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6.png" ContentType="image/png"/>
  <Override PartName="/word/media/rId216.png" ContentType="image/png"/>
  <Override PartName="/word/media/rId266.png" ContentType="image/png"/>
  <Override PartName="/word/media/rId274.png" ContentType="image/png"/>
  <Override PartName="/word/media/rId313.png" ContentType="image/png"/>
  <Override PartName="/word/media/rId329.png" ContentType="image/png"/>
  <Override PartName="/word/media/rId337.png" ContentType="image/png"/>
  <Override PartName="/word/media/rId403.png" ContentType="image/png"/>
  <Override PartName="/word/media/rId413.png" ContentType="image/png"/>
  <Override PartName="/word/media/rId444.png" ContentType="image/png"/>
  <Override PartName="/word/media/rId453.png" ContentType="image/png"/>
  <Override PartName="/word/media/rId41.png" ContentType="image/png"/>
  <Override PartName="/word/media/rId461.png" ContentType="image/png"/>
  <Override PartName="/word/media/rId492.png" ContentType="image/png"/>
  <Override PartName="/word/media/rId523.png" ContentType="image/png"/>
  <Override PartName="/word/media/rId533.png" ContentType="image/png"/>
  <Override PartName="/word/media/rId543.png" ContentType="image/png"/>
  <Override PartName="/word/media/rId561.png" ContentType="image/png"/>
  <Override PartName="/word/media/rId565.png" ContentType="image/png"/>
  <Override PartName="/word/media/rId570.png" ContentType="image/png"/>
  <Override PartName="/word/media/rId580.png" ContentType="image/png"/>
  <Override PartName="/word/media/rId585.png" ContentType="image/png"/>
  <Override PartName="/word/media/rId48.png" ContentType="image/png"/>
  <Override PartName="/word/media/rId589.png" ContentType="image/png"/>
  <Override PartName="/word/media/rId621.png" ContentType="image/png"/>
  <Override PartName="/word/media/rId657.png" ContentType="image/png"/>
  <Override PartName="/word/media/rId703.png" ContentType="image/png"/>
  <Override PartName="/word/media/rId715.png" ContentType="image/png"/>
  <Override PartName="/word/media/rId794.png" ContentType="image/png"/>
  <Override PartName="/word/media/rId799.png" ContentType="image/png"/>
  <Override PartName="/word/media/rId63.png" ContentType="image/png"/>
  <Override PartName="/word/media/rId75.png" ContentType="image/png"/>
  <Override PartName="/word/media/rId122.png" ContentType="image/png"/>
  <Override PartName="/word/media/rId147.png" ContentType="image/png"/>
  <Override PartName="/word/media/rId160.png" ContentType="image/png"/>
  <Override PartName="/word/media/rId1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ELE 717 Solid State Electronics</w:t>
      </w:r>
    </w:p>
    <w:p>
      <w:pPr>
        <w:pStyle w:val="Subtitle"/>
      </w:pPr>
      <w:r>
        <w:t xml:space="preserve">A week-by-week course following the 15-week Lecture 2 plan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pPr>
        <w:pStyle w:val="FirstParagraph"/>
      </w:pPr>
      <w:r>
        <w:t xml:space="preserve">Orientation · Course</w:t>
      </w:r>
    </w:p>
    <w:bookmarkStart w:id="25" w:name="start-here"/>
    <w:p>
      <w:pPr>
        <w:pStyle w:val="Heading1"/>
      </w:pPr>
      <w:r>
        <w:t xml:space="preserve">Start Here</w:t>
      </w:r>
    </w:p>
    <w:p>
      <w:pPr>
        <w:pStyle w:val="FirstParagraph"/>
      </w:pPr>
      <w:r>
        <w:rPr>
          <w:bCs/>
          <w:b/>
        </w:rPr>
        <w:t xml:space="preserve">Course:</w:t>
      </w:r>
      <w:r>
        <w:t xml:space="preserve"> </w:t>
      </w:r>
      <w:r>
        <w:t xml:space="preserve">ELE 717 Solid State Electronics (3 credits, compulsory), Postgraduate Diploma, Nigerian Defence Academy.</w:t>
      </w:r>
      <w:r>
        <w:t xml:space="preserve"> </w:t>
      </w:r>
      <w:r>
        <w:rPr>
          <w:bCs/>
          <w:b/>
        </w:rPr>
        <w:t xml:space="preserve">Lecturer:</w:t>
      </w:r>
      <w:r>
        <w:t xml:space="preserve"> </w:t>
      </w:r>
      <w:r>
        <w:t xml:space="preserve">Engr. Mrs Ruby Chinyere Beremeh Onyesoh.</w:t>
      </w:r>
    </w:p>
    <w:p>
      <w:pPr>
        <w:pStyle w:val="BodyText"/>
      </w:pPr>
      <w:r>
        <w:t xml:space="preserve">This course follows the lecturer's own</w:t>
      </w:r>
      <w:r>
        <w:t xml:space="preserve"> </w:t>
      </w:r>
      <w:r>
        <w:rPr>
          <w:bCs/>
          <w:b/>
        </w:rPr>
        <w:t xml:space="preserve">15-week plan</w:t>
      </w:r>
      <w:r>
        <w:t xml:space="preserve"> </w:t>
      </w:r>
      <w:r>
        <w:t xml:space="preserve">(Lecture 2). There is one page per week, grouped into the five modules of the plan. Week 1 follows the issued lecture notes slide by slide. Weeks 2–15 teach each topic on the plan from scratch, because the notes for those weeks have not been issued yet.</w:t>
      </w:r>
    </w:p>
    <w:p>
      <w:pPr>
        <w:pStyle w:val="BodyText"/>
      </w:pPr>
      <w:r>
        <w:t xml:space="preserve">Each week ends with</w:t>
      </w:r>
      <w:r>
        <w:t xml:space="preserve"> </w:t>
      </w:r>
      <w:r>
        <w:rPr>
          <w:bCs/>
          <w:b/>
        </w:rPr>
        <w:t xml:space="preserve">solved questions</w:t>
      </w:r>
      <w:r>
        <w:t xml:space="preserve">:</w:t>
      </w:r>
    </w:p>
    <w:p>
      <w:pPr>
        <w:numPr>
          <w:ilvl w:val="0"/>
          <w:numId w:val="1001"/>
        </w:numPr>
        <w:pStyle w:val="Compact"/>
      </w:pPr>
      <w:r>
        <w:t xml:space="preserve">the lecturer's own</w:t>
      </w:r>
      <w:r>
        <w:t xml:space="preserve"> </w:t>
      </w:r>
      <w:r>
        <w:rPr>
          <w:bCs/>
          <w:b/>
        </w:rPr>
        <w:t xml:space="preserve">revision and calculation questions</w:t>
      </w:r>
      <w:r>
        <w:t xml:space="preserve"> </w:t>
      </w:r>
      <w:r>
        <w:t xml:space="preserve">(Week 1);</w:t>
      </w:r>
    </w:p>
    <w:p>
      <w:pPr>
        <w:numPr>
          <w:ilvl w:val="0"/>
          <w:numId w:val="1001"/>
        </w:numPr>
        <w:pStyle w:val="Compact"/>
      </w:pPr>
      <w:r>
        <w:t xml:space="preserve">every one of the</w:t>
      </w:r>
      <w:r>
        <w:t xml:space="preserve"> </w:t>
      </w:r>
      <w:r>
        <w:rPr>
          <w:bCs/>
          <w:b/>
        </w:rPr>
        <w:t xml:space="preserve">50 PGD examination questions</w:t>
      </w:r>
      <w:r>
        <w:t xml:space="preserve"> </w:t>
      </w:r>
      <w:r>
        <w:t xml:space="preserve">(Q1–Q50), filed under the week that teaches it;</w:t>
      </w:r>
    </w:p>
    <w:p>
      <w:pPr>
        <w:numPr>
          <w:ilvl w:val="0"/>
          <w:numId w:val="1001"/>
        </w:numPr>
        <w:pStyle w:val="Compact"/>
      </w:pPr>
      <w:r>
        <w:rPr>
          <w:bCs/>
          <w:b/>
        </w:rPr>
        <w:t xml:space="preserve">CAT practice tests</w:t>
      </w:r>
      <w:r>
        <w:t xml:space="preserve"> </w:t>
      </w:r>
      <w:r>
        <w:t xml:space="preserve">with answers in Weeks 6 and 12.</w:t>
      </w:r>
    </w:p>
    <w:bookmarkStart w:id="20" w:name="the-15-week-plan"/>
    <w:p>
      <w:pPr>
        <w:pStyle w:val="Heading2"/>
      </w:pPr>
      <w:r>
        <w:t xml:space="preserve">The 15-week plan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Week</w:t>
            </w:r>
          </w:p>
        </w:tc>
        <w:tc>
          <w:tcPr/>
          <w:p>
            <w:pPr>
              <w:pStyle w:val="Compact"/>
              <w:jc w:val="left"/>
            </w:pPr>
            <w:r>
              <w:t xml:space="preserve">Topic (from the lecture plan)</w:t>
            </w:r>
          </w:p>
        </w:tc>
        <w:tc>
          <w:tcPr/>
          <w:p>
            <w:pPr>
              <w:pStyle w:val="Compact"/>
              <w:jc w:val="left"/>
            </w:pPr>
            <w:r>
              <w:t xml:space="preserve">Exam questions</w:t>
            </w:r>
          </w:p>
        </w:tc>
      </w:tr>
      <w:tr>
        <w:tc>
          <w:tcPr/>
          <w:p>
            <w:pPr>
              <w:pStyle w:val="Compact"/>
              <w:jc w:val="left"/>
            </w:pPr>
            <w:r>
              <w:rPr>
                <w:bCs/>
                <w:b/>
              </w:rPr>
              <w:t xml:space="preserve">Module 1</w:t>
            </w:r>
          </w:p>
        </w:tc>
        <w:tc>
          <w:tcPr/>
          <w:p>
            <w:pPr>
              <w:pStyle w:val="Compact"/>
              <w:jc w:val="left"/>
            </w:pPr>
            <w:r>
              <w:rPr>
                <w:bCs/>
                <w:b/>
              </w:rPr>
              <w:t xml:space="preserve">Material Physics &amp; Semiconductor Growth (Weeks 1–3)</w:t>
            </w:r>
          </w:p>
        </w:tc>
        <w:tc>
          <w:tcPr/>
          <w:p>
            <w:pPr>
              <w:pStyle w:val="Compact"/>
            </w:pPr>
          </w:p>
        </w:tc>
      </w:tr>
      <w:tr>
        <w:tc>
          <w:tcPr/>
          <w:p>
            <w:pPr>
              <w:pStyle w:val="Compact"/>
              <w:jc w:val="left"/>
            </w:pPr>
            <w:r>
              <w:t xml:space="preserve">1</w:t>
            </w:r>
          </w:p>
        </w:tc>
        <w:tc>
          <w:tcPr/>
          <w:p>
            <w:pPr>
              <w:pStyle w:val="Compact"/>
              <w:jc w:val="left"/>
            </w:pPr>
            <w:r>
              <w:t xml:space="preserve">Introduction to semiconductor materials: elemental vs compound (Si, Ge, GaAs); crystal structures, Miller indices and bonding</w:t>
            </w:r>
          </w:p>
        </w:tc>
        <w:tc>
          <w:tcPr/>
          <w:p>
            <w:pPr>
              <w:pStyle w:val="Compact"/>
              <w:jc w:val="left"/>
            </w:pPr>
            <w:r>
              <w:t xml:space="preserve">Q1–Q8</w:t>
            </w:r>
          </w:p>
        </w:tc>
      </w:tr>
      <w:tr>
        <w:tc>
          <w:tcPr/>
          <w:p>
            <w:pPr>
              <w:pStyle w:val="Compact"/>
              <w:jc w:val="left"/>
            </w:pPr>
            <w:r>
              <w:t xml:space="preserve">2</w:t>
            </w:r>
          </w:p>
        </w:tc>
        <w:tc>
          <w:tcPr/>
          <w:p>
            <w:pPr>
              <w:pStyle w:val="Compact"/>
              <w:jc w:val="left"/>
            </w:pPr>
            <w:r>
              <w:t xml:space="preserve">Material growth: purification of silicon (metallurgical to electronic grade); Czochralski bulk growth; epitaxy (VPE, LPE, MBE)</w:t>
            </w:r>
          </w:p>
        </w:tc>
        <w:tc>
          <w:tcPr/>
          <w:p>
            <w:pPr>
              <w:pStyle w:val="Compact"/>
              <w:jc w:val="left"/>
            </w:pPr>
            <w:r>
              <w:t xml:space="preserve">Q9–Q13</w:t>
            </w:r>
          </w:p>
        </w:tc>
      </w:tr>
      <w:tr>
        <w:tc>
          <w:tcPr/>
          <w:p>
            <w:pPr>
              <w:pStyle w:val="Compact"/>
              <w:jc w:val="left"/>
            </w:pPr>
            <w:r>
              <w:t xml:space="preserve">3</w:t>
            </w:r>
          </w:p>
        </w:tc>
        <w:tc>
          <w:tcPr/>
          <w:p>
            <w:pPr>
              <w:pStyle w:val="Compact"/>
              <w:jc w:val="left"/>
            </w:pPr>
            <w:r>
              <w:t xml:space="preserve">Impurity control and doping: diffusion and ion implantation; controlled doping profiles and evaluation of impurity distribution</w:t>
            </w:r>
          </w:p>
        </w:tc>
        <w:tc>
          <w:tcPr/>
          <w:p>
            <w:pPr>
              <w:pStyle w:val="Compact"/>
              <w:jc w:val="left"/>
            </w:pPr>
            <w:r>
              <w:t xml:space="preserve">Q14–Q21</w:t>
            </w:r>
          </w:p>
        </w:tc>
      </w:tr>
      <w:tr>
        <w:tc>
          <w:tcPr/>
          <w:p>
            <w:pPr>
              <w:pStyle w:val="Compact"/>
              <w:jc w:val="left"/>
            </w:pPr>
            <w:r>
              <w:rPr>
                <w:bCs/>
                <w:b/>
              </w:rPr>
              <w:t xml:space="preserve">Module 2</w:t>
            </w:r>
          </w:p>
        </w:tc>
        <w:tc>
          <w:tcPr/>
          <w:p>
            <w:pPr>
              <w:pStyle w:val="Compact"/>
              <w:jc w:val="left"/>
            </w:pPr>
            <w:r>
              <w:rPr>
                <w:bCs/>
                <w:b/>
              </w:rPr>
              <w:t xml:space="preserve">Energy Bands &amp; Carrier Statistics (Weeks 4–6)</w:t>
            </w:r>
          </w:p>
        </w:tc>
        <w:tc>
          <w:tcPr/>
          <w:p>
            <w:pPr>
              <w:pStyle w:val="Compact"/>
            </w:pPr>
          </w:p>
        </w:tc>
      </w:tr>
      <w:tr>
        <w:tc>
          <w:tcPr/>
          <w:p>
            <w:pPr>
              <w:pStyle w:val="Compact"/>
              <w:jc w:val="left"/>
            </w:pPr>
            <w:r>
              <w:t xml:space="preserve">4</w:t>
            </w:r>
          </w:p>
        </w:tc>
        <w:tc>
          <w:tcPr/>
          <w:p>
            <w:pPr>
              <w:pStyle w:val="Compact"/>
              <w:jc w:val="left"/>
            </w:pPr>
            <w:r>
              <w:t xml:space="preserve">Energy bands and carrier concentrations: quantum mechanics (Schrödinger, Kronig–Penney); band gaps; intrinsic and extrinsic concentrations</w:t>
            </w:r>
          </w:p>
        </w:tc>
        <w:tc>
          <w:tcPr/>
          <w:p>
            <w:pPr>
              <w:pStyle w:val="Compact"/>
              <w:jc w:val="left"/>
            </w:pPr>
            <w:r>
              <w:t xml:space="preserve">Q22–Q29, Q34</w:t>
            </w:r>
          </w:p>
        </w:tc>
      </w:tr>
      <w:tr>
        <w:tc>
          <w:tcPr/>
          <w:p>
            <w:pPr>
              <w:pStyle w:val="Compact"/>
              <w:jc w:val="left"/>
            </w:pPr>
            <w:r>
              <w:t xml:space="preserve">5</w:t>
            </w:r>
          </w:p>
        </w:tc>
        <w:tc>
          <w:tcPr/>
          <w:p>
            <w:pPr>
              <w:pStyle w:val="Compact"/>
              <w:jc w:val="left"/>
            </w:pPr>
            <w:r>
              <w:t xml:space="preserve">Carrier statistics: Fermi–Dirac function; density of states; Fermi level against temperature and doping</w:t>
            </w:r>
          </w:p>
        </w:tc>
        <w:tc>
          <w:tcPr/>
          <w:p>
            <w:pPr>
              <w:pStyle w:val="Compact"/>
              <w:jc w:val="left"/>
            </w:pPr>
            <w:r>
              <w:t xml:space="preserve">Q30–Q33</w:t>
            </w:r>
          </w:p>
        </w:tc>
      </w:tr>
      <w:tr>
        <w:tc>
          <w:tcPr/>
          <w:p>
            <w:pPr>
              <w:pStyle w:val="Compact"/>
              <w:jc w:val="left"/>
            </w:pPr>
            <w:r>
              <w:t xml:space="preserve">6</w:t>
            </w:r>
          </w:p>
        </w:tc>
        <w:tc>
          <w:tcPr/>
          <w:p>
            <w:pPr>
              <w:pStyle w:val="Compact"/>
              <w:jc w:val="left"/>
            </w:pPr>
            <w:r>
              <w:t xml:space="preserve">Continuous Assessment Test 1 and review: crystal structures and carrier statistics</w:t>
            </w:r>
          </w:p>
        </w:tc>
        <w:tc>
          <w:tcPr/>
          <w:p>
            <w:pPr>
              <w:pStyle w:val="Compact"/>
              <w:jc w:val="left"/>
            </w:pPr>
            <w:r>
              <w:t xml:space="preserve">CAT 1 practice</w:t>
            </w:r>
          </w:p>
        </w:tc>
      </w:tr>
      <w:tr>
        <w:tc>
          <w:tcPr/>
          <w:p>
            <w:pPr>
              <w:pStyle w:val="Compact"/>
              <w:jc w:val="left"/>
            </w:pPr>
            <w:r>
              <w:rPr>
                <w:bCs/>
                <w:b/>
              </w:rPr>
              <w:t xml:space="preserve">Module 3</w:t>
            </w:r>
          </w:p>
        </w:tc>
        <w:tc>
          <w:tcPr/>
          <w:p>
            <w:pPr>
              <w:pStyle w:val="Compact"/>
              <w:jc w:val="left"/>
            </w:pPr>
            <w:r>
              <w:rPr>
                <w:bCs/>
                <w:b/>
              </w:rPr>
              <w:t xml:space="preserve">Carrier Transport &amp; Injection Phenomena (Weeks 7–9)</w:t>
            </w:r>
          </w:p>
        </w:tc>
        <w:tc>
          <w:tcPr/>
          <w:p>
            <w:pPr>
              <w:pStyle w:val="Compact"/>
            </w:pPr>
          </w:p>
        </w:tc>
      </w:tr>
      <w:tr>
        <w:tc>
          <w:tcPr/>
          <w:p>
            <w:pPr>
              <w:pStyle w:val="Compact"/>
              <w:jc w:val="left"/>
            </w:pPr>
            <w:r>
              <w:t xml:space="preserve">7</w:t>
            </w:r>
          </w:p>
        </w:tc>
        <w:tc>
          <w:tcPr/>
          <w:p>
            <w:pPr>
              <w:pStyle w:val="Compact"/>
              <w:jc w:val="left"/>
            </w:pPr>
            <w:r>
              <w:t xml:space="preserve">Drift and diffusion currents: mobility, scattering, conductivity; diffusion, Fick's law, Einstein relation</w:t>
            </w:r>
          </w:p>
        </w:tc>
        <w:tc>
          <w:tcPr/>
          <w:p>
            <w:pPr>
              <w:pStyle w:val="Compact"/>
              <w:jc w:val="left"/>
            </w:pPr>
            <w:r>
              <w:t xml:space="preserve">Q35–Q40</w:t>
            </w:r>
          </w:p>
        </w:tc>
      </w:tr>
      <w:tr>
        <w:tc>
          <w:tcPr/>
          <w:p>
            <w:pPr>
              <w:pStyle w:val="Compact"/>
              <w:jc w:val="left"/>
            </w:pPr>
            <w:r>
              <w:t xml:space="preserve">8</w:t>
            </w:r>
          </w:p>
        </w:tc>
        <w:tc>
          <w:tcPr/>
          <w:p>
            <w:pPr>
              <w:pStyle w:val="Compact"/>
              <w:jc w:val="left"/>
            </w:pPr>
            <w:r>
              <w:t xml:space="preserve">High-field effects and excess carriers: velocity saturation, hot carriers; generation and recombination (SRH); lifetime and steady-state injection</w:t>
            </w:r>
          </w:p>
        </w:tc>
        <w:tc>
          <w:tcPr/>
          <w:p>
            <w:pPr>
              <w:pStyle w:val="Compact"/>
              <w:jc w:val="left"/>
            </w:pPr>
            <w:r>
              <w:t xml:space="preserve">Q41–Q44</w:t>
            </w:r>
          </w:p>
        </w:tc>
      </w:tr>
      <w:tr>
        <w:tc>
          <w:tcPr/>
          <w:p>
            <w:pPr>
              <w:pStyle w:val="Compact"/>
              <w:jc w:val="left"/>
            </w:pPr>
            <w:r>
              <w:t xml:space="preserve">9</w:t>
            </w:r>
          </w:p>
        </w:tc>
        <w:tc>
          <w:tcPr/>
          <w:p>
            <w:pPr>
              <w:pStyle w:val="Compact"/>
              <w:jc w:val="left"/>
            </w:pPr>
            <w:r>
              <w:t xml:space="preserve">Continuity equation and surface phenomena: minority-carrier continuity equation; surface states and surface recombination velocity</w:t>
            </w:r>
          </w:p>
        </w:tc>
        <w:tc>
          <w:tcPr/>
          <w:p>
            <w:pPr>
              <w:pStyle w:val="Compact"/>
              <w:jc w:val="left"/>
            </w:pPr>
            <w:r>
              <w:t xml:space="preserve">Q45–Q46</w:t>
            </w:r>
          </w:p>
        </w:tc>
      </w:tr>
      <w:tr>
        <w:tc>
          <w:tcPr/>
          <w:p>
            <w:pPr>
              <w:pStyle w:val="Compact"/>
              <w:jc w:val="left"/>
            </w:pPr>
            <w:r>
              <w:rPr>
                <w:bCs/>
                <w:b/>
              </w:rPr>
              <w:t xml:space="preserve">Module 4</w:t>
            </w:r>
          </w:p>
        </w:tc>
        <w:tc>
          <w:tcPr/>
          <w:p>
            <w:pPr>
              <w:pStyle w:val="Compact"/>
              <w:jc w:val="left"/>
            </w:pPr>
            <w:r>
              <w:rPr>
                <w:bCs/>
                <w:b/>
              </w:rPr>
              <w:t xml:space="preserve">Junctions, Interfaces &amp; Characterisation (Weeks 10–12)</w:t>
            </w:r>
          </w:p>
        </w:tc>
        <w:tc>
          <w:tcPr/>
          <w:p>
            <w:pPr>
              <w:pStyle w:val="Compact"/>
            </w:pPr>
          </w:p>
        </w:tc>
      </w:tr>
      <w:tr>
        <w:tc>
          <w:tcPr/>
          <w:p>
            <w:pPr>
              <w:pStyle w:val="Compact"/>
              <w:jc w:val="left"/>
            </w:pPr>
            <w:r>
              <w:t xml:space="preserve">10</w:t>
            </w:r>
          </w:p>
        </w:tc>
        <w:tc>
          <w:tcPr/>
          <w:p>
            <w:pPr>
              <w:pStyle w:val="Compact"/>
              <w:jc w:val="left"/>
            </w:pPr>
            <w:r>
              <w:t xml:space="preserve">The p-n junction: built-in potential, depletion width, field profile; Shockley equation under forward and reverse bias</w:t>
            </w:r>
          </w:p>
        </w:tc>
        <w:tc>
          <w:tcPr/>
          <w:p>
            <w:pPr>
              <w:pStyle w:val="Compact"/>
              <w:jc w:val="left"/>
            </w:pPr>
            <w:r>
              <w:t xml:space="preserve">Q47–Q48</w:t>
            </w:r>
          </w:p>
        </w:tc>
      </w:tr>
      <w:tr>
        <w:tc>
          <w:tcPr/>
          <w:p>
            <w:pPr>
              <w:pStyle w:val="Compact"/>
              <w:jc w:val="left"/>
            </w:pPr>
            <w:r>
              <w:t xml:space="preserve">11</w:t>
            </w:r>
          </w:p>
        </w:tc>
        <w:tc>
          <w:tcPr/>
          <w:p>
            <w:pPr>
              <w:pStyle w:val="Compact"/>
              <w:jc w:val="left"/>
            </w:pPr>
            <w:r>
              <w:t xml:space="preserve">Metal–semiconductor interfaces: Schottky barrier vs Ohmic contact; band diagrams in equilibrium and under bias</w:t>
            </w:r>
          </w:p>
        </w:tc>
        <w:tc>
          <w:tcPr/>
          <w:p>
            <w:pPr>
              <w:pStyle w:val="Compact"/>
              <w:jc w:val="left"/>
            </w:pPr>
            <w:r>
              <w:t xml:space="preserve">Q49</w:t>
            </w:r>
          </w:p>
        </w:tc>
      </w:tr>
      <w:tr>
        <w:tc>
          <w:tcPr/>
          <w:p>
            <w:pPr>
              <w:pStyle w:val="Compact"/>
              <w:jc w:val="left"/>
            </w:pPr>
            <w:r>
              <w:t xml:space="preserve">12</w:t>
            </w:r>
          </w:p>
        </w:tc>
        <w:tc>
          <w:tcPr/>
          <w:p>
            <w:pPr>
              <w:pStyle w:val="Compact"/>
              <w:jc w:val="left"/>
            </w:pPr>
            <w:r>
              <w:t xml:space="preserve">Interface characterisation: C-V profiling, I-V analysis; CAT 2</w:t>
            </w:r>
          </w:p>
        </w:tc>
        <w:tc>
          <w:tcPr/>
          <w:p>
            <w:pPr>
              <w:pStyle w:val="Compact"/>
              <w:jc w:val="left"/>
            </w:pPr>
            <w:r>
              <w:t xml:space="preserve">Q50, CAT 2 practice</w:t>
            </w:r>
          </w:p>
        </w:tc>
      </w:tr>
      <w:tr>
        <w:tc>
          <w:tcPr/>
          <w:p>
            <w:pPr>
              <w:pStyle w:val="Compact"/>
              <w:jc w:val="left"/>
            </w:pPr>
            <w:r>
              <w:rPr>
                <w:bCs/>
                <w:b/>
              </w:rPr>
              <w:t xml:space="preserve">Module 5</w:t>
            </w:r>
          </w:p>
        </w:tc>
        <w:tc>
          <w:tcPr/>
          <w:p>
            <w:pPr>
              <w:pStyle w:val="Compact"/>
              <w:jc w:val="left"/>
            </w:pPr>
            <w:r>
              <w:rPr>
                <w:bCs/>
                <w:b/>
              </w:rPr>
              <w:t xml:space="preserve">Advanced Device Technology (Weeks 13–15)</w:t>
            </w:r>
          </w:p>
        </w:tc>
        <w:tc>
          <w:tcPr/>
          <w:p>
            <w:pPr>
              <w:pStyle w:val="Compact"/>
            </w:pPr>
          </w:p>
        </w:tc>
      </w:tr>
      <w:tr>
        <w:tc>
          <w:tcPr/>
          <w:p>
            <w:pPr>
              <w:pStyle w:val="Compact"/>
              <w:jc w:val="left"/>
            </w:pPr>
            <w:r>
              <w:t xml:space="preserve">13</w:t>
            </w:r>
          </w:p>
        </w:tc>
        <w:tc>
          <w:tcPr/>
          <w:p>
            <w:pPr>
              <w:pStyle w:val="Compact"/>
              <w:jc w:val="left"/>
            </w:pPr>
            <w:r>
              <w:t xml:space="preserve">Bipolar junction transistors: operation, minority-carrier profiles, emitter efficiency, base transport factor, α and β</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MOSFETs: ideal MOS capacitor (accumulation, depletion, inversion), threshold voltage, linear and saturation regions</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Revision and final exam preparation: formula sheet, problem-solving clinic, past-question review</w:t>
            </w:r>
          </w:p>
        </w:tc>
        <w:tc>
          <w:tcPr/>
          <w:p>
            <w:pPr>
              <w:pStyle w:val="Compact"/>
              <w:jc w:val="left"/>
            </w:pPr>
            <w:r>
              <w:t xml:space="preserve">All</w:t>
            </w:r>
          </w:p>
        </w:tc>
      </w:tr>
    </w:tbl>
    <w:p>
      <w:pPr>
        <w:pStyle w:val="BodyText"/>
      </w:pPr>
      <w:r>
        <w:t xml:space="preserve">After Week 15 there are two more pages: the</w:t>
      </w:r>
      <w:r>
        <w:t xml:space="preserve"> </w:t>
      </w:r>
      <w:r>
        <w:rPr>
          <w:bCs/>
          <w:b/>
        </w:rPr>
        <w:t xml:space="preserve">answer key</w:t>
      </w:r>
      <w:r>
        <w:t xml:space="preserve"> </w:t>
      </w:r>
      <w:r>
        <w:t xml:space="preserve">for all 50 exam questions, and the</w:t>
      </w:r>
      <w:r>
        <w:t xml:space="preserve"> </w:t>
      </w:r>
      <w:r>
        <w:rPr>
          <w:bCs/>
          <w:b/>
        </w:rPr>
        <w:t xml:space="preserve">laboratory practicals</w:t>
      </w:r>
      <w:r>
        <w:t xml:space="preserve">.</w:t>
      </w:r>
    </w:p>
    <w:bookmarkEnd w:id="20"/>
    <w:bookmarkStart w:id="21" w:name="X0d5187e8a1169850c9a0fdb16ab9fe792f195e7"/>
    <w:p>
      <w:pPr>
        <w:pStyle w:val="Heading2"/>
      </w:pPr>
      <w:r>
        <w:t xml:space="preserve">Laboratory and practical component (3 hours/week)</w:t>
      </w:r>
    </w:p>
    <w:p>
      <w:pPr>
        <w:pStyle w:val="FirstParagraph"/>
      </w:pPr>
      <w:r>
        <w:t xml:space="preserve">The plan requires at least four practical or simulation experiments. Each one has its own section in the Laboratory page:</w:t>
      </w:r>
    </w:p>
    <w:p>
      <w:pPr>
        <w:numPr>
          <w:ilvl w:val="0"/>
          <w:numId w:val="1002"/>
        </w:numPr>
        <w:pStyle w:val="Compact"/>
      </w:pPr>
      <w:r>
        <w:rPr>
          <w:bCs/>
          <w:b/>
        </w:rPr>
        <w:t xml:space="preserve">Simulation of carrier transport:</w:t>
      </w:r>
      <w:r>
        <w:t xml:space="preserve"> </w:t>
      </w:r>
      <w:r>
        <w:t xml:space="preserve">modelling Fermi-level shifts in MATLAB or Python.</w:t>
      </w:r>
    </w:p>
    <w:p>
      <w:pPr>
        <w:numPr>
          <w:ilvl w:val="0"/>
          <w:numId w:val="1002"/>
        </w:numPr>
        <w:pStyle w:val="Compact"/>
      </w:pPr>
      <w:r>
        <w:rPr>
          <w:bCs/>
          <w:b/>
        </w:rPr>
        <w:t xml:space="preserve">I-V characterisation:</w:t>
      </w:r>
      <w:r>
        <w:t xml:space="preserve"> </w:t>
      </w:r>
      <w:r>
        <w:t xml:space="preserve">measuring and plotting the forward and reverse characteristics of a p-n junction and a Schottky diode.</w:t>
      </w:r>
    </w:p>
    <w:p>
      <w:pPr>
        <w:numPr>
          <w:ilvl w:val="0"/>
          <w:numId w:val="1002"/>
        </w:numPr>
        <w:pStyle w:val="Compact"/>
      </w:pPr>
      <w:r>
        <w:rPr>
          <w:bCs/>
          <w:b/>
        </w:rPr>
        <w:t xml:space="preserve">C-V profiling:</w:t>
      </w:r>
      <w:r>
        <w:t xml:space="preserve"> </w:t>
      </w:r>
      <w:r>
        <w:t xml:space="preserve">finding doping concentration and built-in potential from capacitance measurements.</w:t>
      </w:r>
    </w:p>
    <w:p>
      <w:pPr>
        <w:numPr>
          <w:ilvl w:val="0"/>
          <w:numId w:val="1002"/>
        </w:numPr>
        <w:pStyle w:val="Compact"/>
      </w:pPr>
      <w:r>
        <w:rPr>
          <w:bCs/>
          <w:b/>
        </w:rPr>
        <w:t xml:space="preserve">MOSFET parameter extraction:</w:t>
      </w:r>
      <w:r>
        <w:t xml:space="preserve"> </w:t>
      </w:r>
      <w:r>
        <w:t xml:space="preserve">measuring threshold voltage V</w:t>
      </w:r>
      <w:r>
        <w:rPr>
          <w:vertAlign w:val="subscript"/>
        </w:rPr>
        <w:t xml:space="preserve">th</w:t>
      </w:r>
      <w:r>
        <w:t xml:space="preserve"> </w:t>
      </w:r>
      <w:r>
        <w:t xml:space="preserve">and channel mobility.</w:t>
      </w:r>
    </w:p>
    <w:bookmarkEnd w:id="21"/>
    <w:bookmarkStart w:id="22" w:name="assessment"/>
    <w:p>
      <w:pPr>
        <w:pStyle w:val="Heading2"/>
      </w:pPr>
      <w:r>
        <w:t xml:space="preserve">Assessment</w:t>
      </w:r>
    </w:p>
    <w:p>
      <w:pPr>
        <w:numPr>
          <w:ilvl w:val="0"/>
          <w:numId w:val="1003"/>
        </w:numPr>
        <w:pStyle w:val="Compact"/>
      </w:pPr>
      <w:r>
        <w:rPr>
          <w:bCs/>
          <w:b/>
        </w:rPr>
        <w:t xml:space="preserve">CAT 1</w:t>
      </w:r>
      <w:r>
        <w:t xml:space="preserve"> </w:t>
      </w:r>
      <w:r>
        <w:t xml:space="preserve">(Week 6): crystal structures and carrier statistics (Weeks 1–5).</w:t>
      </w:r>
    </w:p>
    <w:p>
      <w:pPr>
        <w:numPr>
          <w:ilvl w:val="0"/>
          <w:numId w:val="1003"/>
        </w:numPr>
        <w:pStyle w:val="Compact"/>
      </w:pPr>
      <w:r>
        <w:rPr>
          <w:bCs/>
          <w:b/>
        </w:rPr>
        <w:t xml:space="preserve">CAT 2</w:t>
      </w:r>
      <w:r>
        <w:t xml:space="preserve"> </w:t>
      </w:r>
      <w:r>
        <w:t xml:space="preserve">(Week 12): transport, junctions and interfaces (Weeks 7–12).</w:t>
      </w:r>
    </w:p>
    <w:p>
      <w:pPr>
        <w:numPr>
          <w:ilvl w:val="0"/>
          <w:numId w:val="1003"/>
        </w:numPr>
        <w:pStyle w:val="Compact"/>
      </w:pPr>
      <w:r>
        <w:rPr>
          <w:bCs/>
          <w:b/>
        </w:rPr>
        <w:t xml:space="preserve">Final examination:</w:t>
      </w:r>
      <w:r>
        <w:t xml:space="preserve"> </w:t>
      </w:r>
      <w:r>
        <w:t xml:space="preserve">the whole course. The 50-question PGD paper is the best guide to its style.</w:t>
      </w:r>
    </w:p>
    <w:bookmarkEnd w:id="22"/>
    <w:bookmarkStart w:id="23" w:name="how-to-study-each-week"/>
    <w:p>
      <w:pPr>
        <w:pStyle w:val="Heading2"/>
      </w:pPr>
      <w:r>
        <w:t xml:space="preserve">How to study each week</w:t>
      </w:r>
    </w:p>
    <w:p>
      <w:pPr>
        <w:numPr>
          <w:ilvl w:val="0"/>
          <w:numId w:val="1004"/>
        </w:numPr>
        <w:pStyle w:val="Compact"/>
      </w:pPr>
      <w:r>
        <w:t xml:space="preserve">Read the week's</w:t>
      </w:r>
      <w:r>
        <w:t xml:space="preserve"> </w:t>
      </w:r>
      <w:r>
        <w:rPr>
          <w:bCs/>
          <w:b/>
        </w:rPr>
        <w:t xml:space="preserve">Symbols and abbreviations</w:t>
      </w:r>
      <w:r>
        <w:t xml:space="preserve"> </w:t>
      </w:r>
      <w:r>
        <w:t xml:space="preserve">table first. Every week has one near the top, listing every symbol, constant and abbreviation used on that page with its meaning and units, so you can start at any week. The</w:t>
      </w:r>
      <w:r>
        <w:t xml:space="preserve"> </w:t>
      </w:r>
      <w:r>
        <w:rPr>
          <w:bCs/>
          <w:b/>
        </w:rPr>
        <w:t xml:space="preserve">Glossary</w:t>
      </w:r>
      <w:r>
        <w:t xml:space="preserve"> </w:t>
      </w:r>
      <w:r>
        <w:t xml:space="preserve">page at the end lists all of them.</w:t>
      </w:r>
    </w:p>
    <w:p>
      <w:pPr>
        <w:numPr>
          <w:ilvl w:val="0"/>
          <w:numId w:val="1004"/>
        </w:numPr>
        <w:pStyle w:val="Compact"/>
      </w:pPr>
      <w:r>
        <w:t xml:space="preserve">Read the week's notes once, straight through.</w:t>
      </w:r>
    </w:p>
    <w:p>
      <w:pPr>
        <w:numPr>
          <w:ilvl w:val="0"/>
          <w:numId w:val="1004"/>
        </w:numPr>
        <w:pStyle w:val="Compact"/>
      </w:pPr>
      <w:r>
        <w:t xml:space="preserve">Cover the answers and attempt every question on paper.</w:t>
      </w:r>
    </w:p>
    <w:p>
      <w:pPr>
        <w:numPr>
          <w:ilvl w:val="0"/>
          <w:numId w:val="1004"/>
        </w:numPr>
        <w:pStyle w:val="Compact"/>
      </w:pPr>
      <w:r>
        <w:t xml:space="preserve">For derivations, check you stated the assumptions; marks are given for them.</w:t>
      </w:r>
    </w:p>
    <w:p>
      <w:pPr>
        <w:numPr>
          <w:ilvl w:val="0"/>
          <w:numId w:val="1004"/>
        </w:numPr>
        <w:pStyle w:val="Compact"/>
      </w:pPr>
      <w:r>
        <w:t xml:space="preserve">Tick the week as read (the button at the bottom of each page) to track your progress.</w:t>
      </w:r>
    </w:p>
    <w:p>
      <w:pPr>
        <w:pStyle w:val="BlockText"/>
      </w:pPr>
      <w:r>
        <w:t xml:space="preserve">Numbers to know without looking (E</w:t>
      </w:r>
      <w:r>
        <w:rPr>
          <w:vertAlign w:val="subscript"/>
        </w:rPr>
        <w:t xml:space="preserve">g</w:t>
      </w:r>
      <w:r>
        <w:t xml:space="preserve"> </w:t>
      </w:r>
      <w:r>
        <w:t xml:space="preserve">is the band-gap energy, n</w:t>
      </w:r>
      <w:r>
        <w:rPr>
          <w:vertAlign w:val="subscript"/>
        </w:rPr>
        <w:t xml:space="preserve">i</w:t>
      </w:r>
      <w:r>
        <w:t xml:space="preserve"> </w:t>
      </w:r>
      <w:r>
        <w:t xml:space="preserve">the intrinsic carrier concentration, kT/q the thermal voltage, q the electronic charge, μ</w:t>
      </w:r>
      <w:r>
        <w:rPr>
          <w:vertAlign w:val="subscript"/>
        </w:rPr>
        <w:t xml:space="preserve">n</w:t>
      </w:r>
      <w:r>
        <w:t xml:space="preserve"> </w:t>
      </w:r>
      <w:r>
        <w:t xml:space="preserve">the electron mobility): E</w:t>
      </w:r>
      <w:r>
        <w:rPr>
          <w:vertAlign w:val="subscript"/>
        </w:rPr>
        <w:t xml:space="preserve">g</w:t>
      </w:r>
      <w:r>
        <w:t xml:space="preserve"> </w:t>
      </w:r>
      <w:r>
        <w:t xml:space="preserve">= 1.12 eV (Si), 0.66 eV (Ge), 1.42 eV (GaAs); n</w:t>
      </w:r>
      <w:r>
        <w:rPr>
          <w:vertAlign w:val="subscript"/>
        </w:rPr>
        <w:t xml:space="preserve">i</w:t>
      </w:r>
      <w:r>
        <w:t xml:space="preserve">(Si) ≈ 1×10</w:t>
      </w:r>
      <w:r>
        <w:rPr>
          <w:vertAlign w:val="superscript"/>
        </w:rPr>
        <w:t xml:space="preserve">10</w:t>
      </w:r>
      <w:r>
        <w:t xml:space="preserve"> </w:t>
      </w:r>
      <w:r>
        <w:t xml:space="preserve">cm</w:t>
      </w:r>
      <w:r>
        <w:rPr>
          <w:vertAlign w:val="superscript"/>
        </w:rPr>
        <w:t xml:space="preserve">−3</w:t>
      </w:r>
      <w:r>
        <w:t xml:space="preserve">; kT/q = 0.0259 V at 300 K; q = 1.6×10</w:t>
      </w:r>
      <w:r>
        <w:rPr>
          <w:vertAlign w:val="superscript"/>
        </w:rPr>
        <w:t xml:space="preserve">−19</w:t>
      </w:r>
      <w:r>
        <w:t xml:space="preserve"> </w:t>
      </w:r>
      <w:r>
        <w:t xml:space="preserve">C; Si lattice constant 5.43 Å; μ</w:t>
      </w:r>
      <w:r>
        <w:rPr>
          <w:vertAlign w:val="subscript"/>
        </w:rPr>
        <w:t xml:space="preserve">n</w:t>
      </w:r>
      <w:r>
        <w:t xml:space="preserve">(Si) ≈ 1350 cm</w:t>
      </w:r>
      <w:r>
        <w:rPr>
          <w:vertAlign w:val="superscript"/>
        </w:rPr>
        <w:t xml:space="preserve">2</w:t>
      </w:r>
      <w:r>
        <w:t xml:space="preserve">/V·s.</w:t>
      </w:r>
    </w:p>
    <w:bookmarkEnd w:id="23"/>
    <w:bookmarkStart w:id="24" w:name="textbooks"/>
    <w:p>
      <w:pPr>
        <w:pStyle w:val="Heading2"/>
      </w:pPr>
      <w:r>
        <w:t xml:space="preserve">Textbooks</w:t>
      </w:r>
    </w:p>
    <w:p>
      <w:pPr>
        <w:pStyle w:val="FirstParagraph"/>
      </w:pPr>
      <w:r>
        <w:rPr>
          <w:iCs/>
          <w:i/>
        </w:rPr>
        <w:t xml:space="preserve">Fundamentals of Solid State Electronics</w:t>
      </w:r>
      <w:r>
        <w:t xml:space="preserve"> </w:t>
      </w:r>
      <w:r>
        <w:t xml:space="preserve">(C.-T. Sah, World Scientific, 1991);</w:t>
      </w:r>
      <w:r>
        <w:t xml:space="preserve"> </w:t>
      </w:r>
      <w:r>
        <w:rPr>
          <w:iCs/>
          <w:i/>
        </w:rPr>
        <w:t xml:space="preserve">Solid State Electronic Circuits</w:t>
      </w:r>
      <w:r>
        <w:t xml:space="preserve"> </w:t>
      </w:r>
      <w:r>
        <w:t xml:space="preserve">(Edward W. Maby);</w:t>
      </w:r>
      <w:r>
        <w:t xml:space="preserve"> </w:t>
      </w:r>
      <w:r>
        <w:rPr>
          <w:iCs/>
          <w:i/>
        </w:rPr>
        <w:t xml:space="preserve">Solid State Electronic Devices</w:t>
      </w:r>
      <w:r>
        <w:t xml:space="preserve"> </w:t>
      </w:r>
      <w:r>
        <w:t xml:space="preserve">(B. G. Streetman and S. K. Banerjee). Further reading: Sze and Ng,</w:t>
      </w:r>
      <w:r>
        <w:t xml:space="preserve"> </w:t>
      </w:r>
      <w:r>
        <w:rPr>
          <w:iCs/>
          <w:i/>
        </w:rPr>
        <w:t xml:space="preserve">Physics of Semiconductor Devices</w:t>
      </w:r>
      <w:r>
        <w:t xml:space="preserve">; Neamen,</w:t>
      </w:r>
      <w:r>
        <w:t xml:space="preserve"> </w:t>
      </w:r>
      <w:r>
        <w:rPr>
          <w:iCs/>
          <w:i/>
        </w:rPr>
        <w:t xml:space="preserve">Semiconductor Physics and Devices</w:t>
      </w:r>
      <w:r>
        <w:t xml:space="preserve">; Pierret,</w:t>
      </w:r>
      <w:r>
        <w:t xml:space="preserve"> </w:t>
      </w:r>
      <w:r>
        <w:rPr>
          <w:iCs/>
          <w:i/>
        </w:rPr>
        <w:t xml:space="preserve">Semiconductor Device Fundamentals</w:t>
      </w:r>
      <w:r>
        <w:t xml:space="preserve">.</w:t>
      </w:r>
    </w:p>
    <w:bookmarkEnd w:id="24"/>
    <w:bookmarkEnd w:id="25"/>
    <w:p>
      <w:pPr>
        <w:pStyle w:val="BodyText"/>
      </w:pPr>
      <w:r>
        <w:t xml:space="preserve">Week 1 · Module 1 · Material Physics &amp; Semiconductor Growth</w:t>
      </w:r>
    </w:p>
    <w:bookmarkStart w:id="137" w:name="introduction-to-semiconductor-materials"/>
    <w:p>
      <w:pPr>
        <w:pStyle w:val="Heading1"/>
      </w:pPr>
      <w:r>
        <w:t xml:space="preserve">Introduction to Semiconductor Materials</w:t>
      </w:r>
    </w:p>
    <w:p>
      <w:pPr>
        <w:pStyle w:val="FirstParagraph"/>
      </w:pPr>
      <w:r>
        <w:rPr>
          <w:bCs/>
          <w:b/>
        </w:rPr>
        <w:t xml:space="preserve">Plan:</w:t>
      </w:r>
      <w:r>
        <w:t xml:space="preserve"> </w:t>
      </w:r>
      <w:r>
        <w:t xml:space="preserve">elemental vs compound semiconductors (Si, Ge, GaAs); crystal structures, Miller indices and bonding mechanisms. This page follows the issued Lecture 2 notes in their own order, then goes to the depth the examination needs.</w:t>
      </w:r>
    </w:p>
    <w:bookmarkStart w:id="26" w:name="learning-objectives"/>
    <w:p>
      <w:pPr>
        <w:pStyle w:val="Heading2"/>
      </w:pPr>
      <w:r>
        <w:t xml:space="preserve">Learning objectives</w:t>
      </w:r>
    </w:p>
    <w:p>
      <w:pPr>
        <w:pStyle w:val="FirstParagraph"/>
      </w:pPr>
      <w:r>
        <w:t xml:space="preserve">By the end of this week you should be able to:</w:t>
      </w:r>
    </w:p>
    <w:p>
      <w:pPr>
        <w:numPr>
          <w:ilvl w:val="0"/>
          <w:numId w:val="1005"/>
        </w:numPr>
        <w:pStyle w:val="Compact"/>
      </w:pPr>
      <w:r>
        <w:t xml:space="preserve">Define a semiconductor and distinguish it from a conductor and an insulator.</w:t>
      </w:r>
    </w:p>
    <w:p>
      <w:pPr>
        <w:numPr>
          <w:ilvl w:val="0"/>
          <w:numId w:val="1005"/>
        </w:numPr>
        <w:pStyle w:val="Compact"/>
      </w:pPr>
      <w:r>
        <w:t xml:space="preserve">Describe the atomic structure of Si, Ge, Ga and As and identify their valence electrons.</w:t>
      </w:r>
    </w:p>
    <w:p>
      <w:pPr>
        <w:numPr>
          <w:ilvl w:val="0"/>
          <w:numId w:val="1005"/>
        </w:numPr>
        <w:pStyle w:val="Compact"/>
      </w:pPr>
      <w:r>
        <w:t xml:space="preserve">Explain covalent bonding in silicon and electron–hole pair generation.</w:t>
      </w:r>
    </w:p>
    <w:p>
      <w:pPr>
        <w:numPr>
          <w:ilvl w:val="0"/>
          <w:numId w:val="1005"/>
        </w:numPr>
        <w:pStyle w:val="Compact"/>
      </w:pPr>
      <w:r>
        <w:t xml:space="preserve">Distinguish intrinsic, n-type and p-type semiconductors, and donors from acceptors.</w:t>
      </w:r>
    </w:p>
    <w:p>
      <w:pPr>
        <w:numPr>
          <w:ilvl w:val="0"/>
          <w:numId w:val="1005"/>
        </w:numPr>
        <w:pStyle w:val="Compact"/>
      </w:pPr>
      <w:r>
        <w:t xml:space="preserve">Compare elemental and compound semiconductors, and Si, Ge and GaAs.</w:t>
      </w:r>
    </w:p>
    <w:p>
      <w:pPr>
        <w:numPr>
          <w:ilvl w:val="0"/>
          <w:numId w:val="1005"/>
        </w:numPr>
        <w:pStyle w:val="Compact"/>
      </w:pPr>
      <w:r>
        <w:t xml:space="preserve">Explain the energy-band picture, the band gap and direct versus indirect gaps.</w:t>
      </w:r>
    </w:p>
    <w:p>
      <w:pPr>
        <w:numPr>
          <w:ilvl w:val="0"/>
          <w:numId w:val="1005"/>
        </w:numPr>
        <w:pStyle w:val="Compact"/>
      </w:pPr>
      <w:r>
        <w:t xml:space="preserve">Describe crystal lattices, unit cells and the diamond and zinc-blende structures.</w:t>
      </w:r>
    </w:p>
    <w:p>
      <w:pPr>
        <w:numPr>
          <w:ilvl w:val="0"/>
          <w:numId w:val="1005"/>
        </w:numPr>
        <w:pStyle w:val="Compact"/>
      </w:pPr>
      <w:r>
        <w:t xml:space="preserve">Determine Miller indices of planes and the spacing between planes.</w:t>
      </w:r>
    </w:p>
    <w:p>
      <w:pPr>
        <w:pStyle w:val="BlockText"/>
      </w:pPr>
      <w:r>
        <w:rPr>
          <w:bCs/>
          <w:b/>
        </w:rPr>
        <w:t xml:space="preserve">How to read this page.</w:t>
      </w:r>
      <w:r>
        <w:t xml:space="preserve"> </w:t>
      </w:r>
      <w:r>
        <w:t xml:space="preserve">Read it in order: each section builds on the one before. The tables and boxed equations are the parts to memorise; the paragraphs around them explain why they are true. The key points at the end summarise the week, and the solved revision and exam questions show how to write the answers.</w:t>
      </w:r>
    </w:p>
    <w:bookmarkEnd w:id="26"/>
    <w:bookmarkStart w:id="27" w:name="symbols-and-abbreviations-used-this-week"/>
    <w:p>
      <w:pPr>
        <w:pStyle w:val="Heading2"/>
      </w:pPr>
      <w:r>
        <w:t xml:space="preserve">Symbols and abbreviations used this week</w:t>
      </w:r>
    </w:p>
    <w:p>
      <w:pPr>
        <w:pStyle w:val="FirstParagraph"/>
      </w:pPr>
      <w:r>
        <w:t xml:space="preserve">Every symbol, constant and abbreviation on this page is listed here, even if an earlier week already defined it, so you can study this page on its own.</w:t>
      </w:r>
    </w:p>
    <w:p>
      <w:pPr>
        <w:pStyle w:val="BodyText"/>
      </w:pPr>
      <w:r>
        <w:rPr>
          <w:bCs/>
          <w:b/>
        </w:rPr>
        <w:t xml:space="preserve">Constants and units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 / typical value</w:t>
            </w:r>
          </w:p>
        </w:tc>
      </w:tr>
      <w:tr>
        <w:tc>
          <w:tcPr/>
          <w:p>
            <w:pPr>
              <w:pStyle w:val="Compact"/>
              <w:jc w:val="left"/>
            </w:pPr>
            <w:r>
              <w:t xml:space="preserve">q</w:t>
            </w:r>
          </w:p>
        </w:tc>
        <w:tc>
          <w:tcPr/>
          <w:p>
            <w:pPr>
              <w:pStyle w:val="Compact"/>
              <w:jc w:val="left"/>
            </w:pPr>
            <w:r>
              <w:t xml:space="preserve">Magnitude of the electronic charge</w:t>
            </w:r>
          </w:p>
        </w:tc>
        <w:tc>
          <w:tcPr/>
          <w:p>
            <w:pPr>
              <w:pStyle w:val="Compact"/>
              <w:jc w:val="left"/>
            </w:pPr>
            <w:r>
              <w:t xml:space="preserve">1.6×10</w:t>
            </w:r>
            <w:r>
              <w:rPr>
                <w:vertAlign w:val="superscript"/>
              </w:rPr>
              <w:t xml:space="preserve">−19</w:t>
            </w:r>
            <w:r>
              <w:t xml:space="preserve"> </w:t>
            </w:r>
            <w:r>
              <w:t xml:space="preserve">C</w:t>
            </w:r>
          </w:p>
        </w:tc>
      </w:tr>
      <w:tr>
        <w:tc>
          <w:tcPr/>
          <w:p>
            <w:pPr>
              <w:pStyle w:val="Compact"/>
              <w:jc w:val="left"/>
            </w:pPr>
            <w:r>
              <w:t xml:space="preserve">k</w:t>
            </w:r>
          </w:p>
        </w:tc>
        <w:tc>
          <w:tcPr/>
          <w:p>
            <w:pPr>
              <w:pStyle w:val="Compact"/>
              <w:jc w:val="left"/>
            </w:pPr>
            <w:r>
              <w:t xml:space="preserve">Boltzmann constant</w:t>
            </w:r>
          </w:p>
        </w:tc>
        <w:tc>
          <w:tcPr/>
          <w:p>
            <w:pPr>
              <w:pStyle w:val="Compact"/>
              <w:jc w:val="left"/>
            </w:pPr>
            <w:r>
              <w:t xml:space="preserve">8.617×10</w:t>
            </w:r>
            <w:r>
              <w:rPr>
                <w:vertAlign w:val="superscript"/>
              </w:rPr>
              <w:t xml:space="preserve">−5</w:t>
            </w:r>
            <w:r>
              <w:t xml:space="preserve"> </w:t>
            </w:r>
            <w:r>
              <w:t xml:space="preserve">eV/K = 1.381×10</w:t>
            </w:r>
            <w:r>
              <w:rPr>
                <w:vertAlign w:val="superscript"/>
              </w:rPr>
              <w:t xml:space="preserve">−23</w:t>
            </w:r>
            <w:r>
              <w:t xml:space="preserve"> </w:t>
            </w:r>
            <w:r>
              <w:t xml:space="preserve">J/K</w:t>
            </w:r>
          </w:p>
        </w:tc>
      </w:tr>
      <w:tr>
        <w:tc>
          <w:tcPr/>
          <w:p>
            <w:pPr>
              <w:pStyle w:val="Compact"/>
              <w:jc w:val="left"/>
            </w:pPr>
            <w:r>
              <w:t xml:space="preserve">kT</w:t>
            </w:r>
          </w:p>
        </w:tc>
        <w:tc>
          <w:tcPr/>
          <w:p>
            <w:pPr>
              <w:pStyle w:val="Compact"/>
              <w:jc w:val="left"/>
            </w:pPr>
            <w:r>
              <w:t xml:space="preserve">Thermal energy</w:t>
            </w:r>
          </w:p>
        </w:tc>
        <w:tc>
          <w:tcPr/>
          <w:p>
            <w:pPr>
              <w:pStyle w:val="Compact"/>
              <w:jc w:val="left"/>
            </w:pPr>
            <w:r>
              <w:t xml:space="preserve">0.0259 eV (often 0.02585 eV) at 300 K</w:t>
            </w:r>
          </w:p>
        </w:tc>
      </w:tr>
      <w:tr>
        <w:tc>
          <w:tcPr/>
          <w:p>
            <w:pPr>
              <w:pStyle w:val="Compact"/>
              <w:jc w:val="left"/>
            </w:pPr>
            <w:r>
              <w:t xml:space="preserve">T</w:t>
            </w:r>
          </w:p>
        </w:tc>
        <w:tc>
          <w:tcPr/>
          <w:p>
            <w:pPr>
              <w:pStyle w:val="Compact"/>
              <w:jc w:val="left"/>
            </w:pPr>
            <w:r>
              <w:t xml:space="preserve">Absolute temperature</w:t>
            </w:r>
          </w:p>
        </w:tc>
        <w:tc>
          <w:tcPr/>
          <w:p>
            <w:pPr>
              <w:pStyle w:val="Compact"/>
              <w:jc w:val="left"/>
            </w:pPr>
            <w:r>
              <w:t xml:space="preserve">kelvin (K); room temperature = 300 K</w:t>
            </w:r>
          </w:p>
        </w:tc>
      </w:tr>
      <w:tr>
        <w:tc>
          <w:tcPr/>
          <w:p>
            <w:pPr>
              <w:pStyle w:val="Compact"/>
              <w:jc w:val="left"/>
            </w:pPr>
            <w:r>
              <w:t xml:space="preserve">h</w:t>
            </w:r>
          </w:p>
        </w:tc>
        <w:tc>
          <w:tcPr/>
          <w:p>
            <w:pPr>
              <w:pStyle w:val="Compact"/>
              <w:jc w:val="left"/>
            </w:pPr>
            <w:r>
              <w:t xml:space="preserve">Planck constant</w:t>
            </w:r>
          </w:p>
        </w:tc>
        <w:tc>
          <w:tcPr/>
          <w:p>
            <w:pPr>
              <w:pStyle w:val="Compact"/>
              <w:jc w:val="left"/>
            </w:pPr>
            <w:r>
              <w:t xml:space="preserve">6.626×10</w:t>
            </w:r>
            <w:r>
              <w:rPr>
                <w:vertAlign w:val="superscript"/>
              </w:rPr>
              <w:t xml:space="preserve">−34</w:t>
            </w:r>
            <w:r>
              <w:t xml:space="preserve"> </w:t>
            </w:r>
            <w:r>
              <w:t xml:space="preserve">J·s</w:t>
            </w:r>
          </w:p>
        </w:tc>
      </w:tr>
      <w:tr>
        <w:tc>
          <w:tcPr/>
          <w:p>
            <w:pPr>
              <w:pStyle w:val="Compact"/>
              <w:jc w:val="left"/>
            </w:pPr>
            <w:r>
              <w:t xml:space="preserve">m</w:t>
            </w:r>
            <w:r>
              <w:rPr>
                <w:vertAlign w:val="subscript"/>
              </w:rPr>
              <w:t xml:space="preserve">0</w:t>
            </w:r>
          </w:p>
        </w:tc>
        <w:tc>
          <w:tcPr/>
          <w:p>
            <w:pPr>
              <w:pStyle w:val="Compact"/>
              <w:jc w:val="left"/>
            </w:pPr>
            <w:r>
              <w:t xml:space="preserve">Free-electron mass</w:t>
            </w:r>
          </w:p>
        </w:tc>
        <w:tc>
          <w:tcPr/>
          <w:p>
            <w:pPr>
              <w:pStyle w:val="Compact"/>
              <w:jc w:val="left"/>
            </w:pPr>
            <w:r>
              <w:t xml:space="preserve">9.11×10</w:t>
            </w:r>
            <w:r>
              <w:rPr>
                <w:vertAlign w:val="superscript"/>
              </w:rPr>
              <w:t xml:space="preserve">−31</w:t>
            </w:r>
            <w:r>
              <w:t xml:space="preserve"> </w:t>
            </w:r>
            <w:r>
              <w:t xml:space="preserve">kg</w:t>
            </w:r>
          </w:p>
        </w:tc>
      </w:tr>
      <w:tr>
        <w:tc>
          <w:tcPr/>
          <w:p>
            <w:pPr>
              <w:pStyle w:val="Compact"/>
              <w:jc w:val="left"/>
            </w:pPr>
            <w:r>
              <w:t xml:space="preserve">eV</w:t>
            </w:r>
          </w:p>
        </w:tc>
        <w:tc>
          <w:tcPr/>
          <w:p>
            <w:pPr>
              <w:pStyle w:val="Compact"/>
              <w:jc w:val="left"/>
            </w:pPr>
            <w:r>
              <w:t xml:space="preserve">Electron-volt, a unit of energy</w:t>
            </w:r>
          </w:p>
        </w:tc>
        <w:tc>
          <w:tcPr/>
          <w:p>
            <w:pPr>
              <w:pStyle w:val="Compact"/>
              <w:jc w:val="left"/>
            </w:pPr>
            <w:r>
              <w:t xml:space="preserve">1 eV = 1.6×10</w:t>
            </w:r>
            <w:r>
              <w:rPr>
                <w:vertAlign w:val="superscript"/>
              </w:rPr>
              <w:t xml:space="preserve">−19</w:t>
            </w:r>
            <w:r>
              <w:t xml:space="preserve"> </w:t>
            </w:r>
            <w:r>
              <w:t xml:space="preserve">J</w:t>
            </w:r>
          </w:p>
        </w:tc>
      </w:tr>
      <w:tr>
        <w:tc>
          <w:tcPr/>
          <w:p>
            <w:pPr>
              <w:pStyle w:val="Compact"/>
              <w:jc w:val="left"/>
            </w:pPr>
            <w:r>
              <w:t xml:space="preserve">Å</w:t>
            </w:r>
          </w:p>
        </w:tc>
        <w:tc>
          <w:tcPr/>
          <w:p>
            <w:pPr>
              <w:pStyle w:val="Compact"/>
              <w:jc w:val="left"/>
            </w:pPr>
            <w:r>
              <w:t xml:space="preserve">Ångström, a unit of length</w:t>
            </w:r>
          </w:p>
        </w:tc>
        <w:tc>
          <w:tcPr/>
          <w:p>
            <w:pPr>
              <w:pStyle w:val="Compact"/>
              <w:jc w:val="left"/>
            </w:pPr>
            <w:r>
              <w:t xml:space="preserve">1 Å = 10</w:t>
            </w:r>
            <w:r>
              <w:rPr>
                <w:vertAlign w:val="superscript"/>
              </w:rPr>
              <w:t xml:space="preserve">−10</w:t>
            </w:r>
            <w:r>
              <w:t xml:space="preserve"> </w:t>
            </w:r>
            <w:r>
              <w:t xml:space="preserve">m = 0.1 nm</w:t>
            </w:r>
          </w:p>
        </w:tc>
      </w:tr>
      <w:tr>
        <w:tc>
          <w:tcPr/>
          <w:p>
            <w:pPr>
              <w:pStyle w:val="Compact"/>
              <w:jc w:val="left"/>
            </w:pPr>
            <w:r>
              <w:t xml:space="preserve">μm</w:t>
            </w:r>
          </w:p>
        </w:tc>
        <w:tc>
          <w:tcPr/>
          <w:p>
            <w:pPr>
              <w:pStyle w:val="Compact"/>
              <w:jc w:val="left"/>
            </w:pPr>
            <w:r>
              <w:t xml:space="preserve">Micrometre (micron)</w:t>
            </w:r>
          </w:p>
        </w:tc>
        <w:tc>
          <w:tcPr/>
          <w:p>
            <w:pPr>
              <w:pStyle w:val="Compact"/>
              <w:jc w:val="left"/>
            </w:pPr>
            <w:r>
              <w:t xml:space="preserve">1 μm = 10</w:t>
            </w:r>
            <w:r>
              <w:rPr>
                <w:vertAlign w:val="superscript"/>
              </w:rPr>
              <w:t xml:space="preserve">−4</w:t>
            </w:r>
            <w:r>
              <w:t xml:space="preserve"> </w:t>
            </w:r>
            <w:r>
              <w:t xml:space="preserve">cm = 10</w:t>
            </w:r>
            <w:r>
              <w:rPr>
                <w:vertAlign w:val="superscript"/>
              </w:rPr>
              <w:t xml:space="preserve">−6</w:t>
            </w:r>
            <w:r>
              <w:t xml:space="preserve"> </w:t>
            </w:r>
            <w:r>
              <w:t xml:space="preserve">m</w:t>
            </w:r>
          </w:p>
        </w:tc>
      </w:tr>
    </w:tbl>
    <w:p>
      <w:pPr>
        <w:pStyle w:val="BodyText"/>
      </w:pPr>
      <w:r>
        <w:rPr>
          <w:bCs/>
          <w:b/>
        </w:rPr>
        <w:t xml:space="preserve">Symbols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 / typical value</w:t>
            </w:r>
          </w:p>
        </w:tc>
      </w:tr>
      <w:tr>
        <w:tc>
          <w:tcPr/>
          <w:p>
            <w:pPr>
              <w:pStyle w:val="Compact"/>
              <w:jc w:val="left"/>
            </w:pPr>
            <w:r>
              <w:t xml:space="preserve">E</w:t>
            </w:r>
            <w:r>
              <w:rPr>
                <w:vertAlign w:val="subscript"/>
              </w:rPr>
              <w:t xml:space="preserve">c</w:t>
            </w:r>
            <w:r>
              <w:t xml:space="preserve"> </w:t>
            </w:r>
            <w:r>
              <w:t xml:space="preserve">(E</w:t>
            </w:r>
            <w:r>
              <w:rPr>
                <w:vertAlign w:val="subscript"/>
              </w:rPr>
              <w:t xml:space="preserve">C</w:t>
            </w:r>
            <w:r>
              <w:t xml:space="preserve">)</w:t>
            </w:r>
          </w:p>
        </w:tc>
        <w:tc>
          <w:tcPr/>
          <w:p>
            <w:pPr>
              <w:pStyle w:val="Compact"/>
              <w:jc w:val="left"/>
            </w:pPr>
            <w:r>
              <w:t xml:space="preserve">Energy of the bottom of the conduction band</w:t>
            </w:r>
          </w:p>
        </w:tc>
        <w:tc>
          <w:tcPr/>
          <w:p>
            <w:pPr>
              <w:pStyle w:val="Compact"/>
              <w:jc w:val="left"/>
            </w:pPr>
            <w:r>
              <w:t xml:space="preserve">eV</w:t>
            </w:r>
          </w:p>
        </w:tc>
      </w:tr>
      <w:tr>
        <w:tc>
          <w:tcPr/>
          <w:p>
            <w:pPr>
              <w:pStyle w:val="Compact"/>
              <w:jc w:val="left"/>
            </w:pPr>
            <w:r>
              <w:t xml:space="preserve">E</w:t>
            </w:r>
            <w:r>
              <w:rPr>
                <w:vertAlign w:val="subscript"/>
              </w:rPr>
              <w:t xml:space="preserve">v</w:t>
            </w:r>
            <w:r>
              <w:t xml:space="preserve"> </w:t>
            </w:r>
            <w:r>
              <w:t xml:space="preserve">(E</w:t>
            </w:r>
            <w:r>
              <w:rPr>
                <w:vertAlign w:val="subscript"/>
              </w:rPr>
              <w:t xml:space="preserve">V</w:t>
            </w:r>
            <w:r>
              <w:t xml:space="preserve">)</w:t>
            </w:r>
          </w:p>
        </w:tc>
        <w:tc>
          <w:tcPr/>
          <w:p>
            <w:pPr>
              <w:pStyle w:val="Compact"/>
              <w:jc w:val="left"/>
            </w:pPr>
            <w:r>
              <w:t xml:space="preserve">Energy of the top of the valence band</w:t>
            </w:r>
          </w:p>
        </w:tc>
        <w:tc>
          <w:tcPr/>
          <w:p>
            <w:pPr>
              <w:pStyle w:val="Compact"/>
              <w:jc w:val="left"/>
            </w:pPr>
            <w:r>
              <w:t xml:space="preserve">eV</w:t>
            </w:r>
          </w:p>
        </w:tc>
      </w:tr>
      <w:tr>
        <w:tc>
          <w:tcPr/>
          <w:p>
            <w:pPr>
              <w:pStyle w:val="Compact"/>
              <w:jc w:val="left"/>
            </w:pPr>
            <w:r>
              <w:t xml:space="preserve">E</w:t>
            </w:r>
            <w:r>
              <w:rPr>
                <w:vertAlign w:val="subscript"/>
              </w:rPr>
              <w:t xml:space="preserve">g</w:t>
            </w:r>
          </w:p>
        </w:tc>
        <w:tc>
          <w:tcPr/>
          <w:p>
            <w:pPr>
              <w:pStyle w:val="Compact"/>
              <w:jc w:val="left"/>
            </w:pPr>
            <w:r>
              <w:t xml:space="preserve">Band-gap energy, E</w:t>
            </w:r>
            <w:r>
              <w:rPr>
                <w:vertAlign w:val="subscript"/>
              </w:rPr>
              <w:t xml:space="preserve">c</w:t>
            </w:r>
            <w:r>
              <w:t xml:space="preserve"> </w:t>
            </w:r>
            <w:r>
              <w:t xml:space="preserve">− E</w:t>
            </w:r>
            <w:r>
              <w:rPr>
                <w:vertAlign w:val="subscript"/>
              </w:rPr>
              <w:t xml:space="preserve">v</w:t>
            </w:r>
          </w:p>
        </w:tc>
        <w:tc>
          <w:tcPr/>
          <w:p>
            <w:pPr>
              <w:pStyle w:val="Compact"/>
              <w:jc w:val="left"/>
            </w:pPr>
            <w:r>
              <w:t xml:space="preserve">eV; Si 1.12, Ge 0.66, GaAs 1.42 at 300 K</w:t>
            </w:r>
          </w:p>
        </w:tc>
      </w:tr>
      <w:tr>
        <w:tc>
          <w:tcPr/>
          <w:p>
            <w:pPr>
              <w:pStyle w:val="Compact"/>
              <w:jc w:val="left"/>
            </w:pPr>
            <w:r>
              <w:t xml:space="preserve">E</w:t>
            </w:r>
            <w:r>
              <w:rPr>
                <w:vertAlign w:val="subscript"/>
              </w:rPr>
              <w:t xml:space="preserve">F</w:t>
            </w:r>
          </w:p>
        </w:tc>
        <w:tc>
          <w:tcPr/>
          <w:p>
            <w:pPr>
              <w:pStyle w:val="Compact"/>
              <w:jc w:val="left"/>
            </w:pPr>
            <w:r>
              <w:t xml:space="preserve">Fermi level: the energy at which a state has a 50 % chance of being occupied</w:t>
            </w:r>
          </w:p>
        </w:tc>
        <w:tc>
          <w:tcPr/>
          <w:p>
            <w:pPr>
              <w:pStyle w:val="Compact"/>
              <w:jc w:val="left"/>
            </w:pPr>
            <w:r>
              <w:t xml:space="preserve">eV</w:t>
            </w:r>
          </w:p>
        </w:tc>
      </w:tr>
      <w:tr>
        <w:tc>
          <w:tcPr/>
          <w:p>
            <w:pPr>
              <w:pStyle w:val="Compact"/>
              <w:jc w:val="left"/>
            </w:pPr>
            <w:r>
              <w:t xml:space="preserve">n</w:t>
            </w:r>
          </w:p>
        </w:tc>
        <w:tc>
          <w:tcPr/>
          <w:p>
            <w:pPr>
              <w:pStyle w:val="Compact"/>
              <w:jc w:val="left"/>
            </w:pPr>
            <w:r>
              <w:t xml:space="preserve">Electron concentration (free electrons per cm</w:t>
            </w:r>
            <w:r>
              <w:rPr>
                <w:vertAlign w:val="superscript"/>
              </w:rPr>
              <w:t xml:space="preserve">3</w:t>
            </w:r>
            <w:r>
              <w:t xml:space="preserve">)</w:t>
            </w:r>
          </w:p>
        </w:tc>
        <w:tc>
          <w:tcPr/>
          <w:p>
            <w:pPr>
              <w:pStyle w:val="Compact"/>
              <w:jc w:val="left"/>
            </w:pPr>
            <w:r>
              <w:t xml:space="preserve">cm</w:t>
            </w:r>
            <w:r>
              <w:rPr>
                <w:vertAlign w:val="superscript"/>
              </w:rPr>
              <w:t xml:space="preserve">−3</w:t>
            </w:r>
          </w:p>
        </w:tc>
      </w:tr>
      <w:tr>
        <w:tc>
          <w:tcPr/>
          <w:p>
            <w:pPr>
              <w:pStyle w:val="Compact"/>
              <w:jc w:val="left"/>
            </w:pPr>
            <w:r>
              <w:t xml:space="preserve">p</w:t>
            </w:r>
          </w:p>
        </w:tc>
        <w:tc>
          <w:tcPr/>
          <w:p>
            <w:pPr>
              <w:pStyle w:val="Compact"/>
              <w:jc w:val="left"/>
            </w:pPr>
            <w:r>
              <w:t xml:space="preserve">Hole concentration (holes per cm</w:t>
            </w:r>
            <w:r>
              <w:rPr>
                <w:vertAlign w:val="superscript"/>
              </w:rPr>
              <w:t xml:space="preserve">3</w:t>
            </w:r>
            <w:r>
              <w:t xml:space="preserve">)</w:t>
            </w:r>
          </w:p>
        </w:tc>
        <w:tc>
          <w:tcPr/>
          <w:p>
            <w:pPr>
              <w:pStyle w:val="Compact"/>
              <w:jc w:val="left"/>
            </w:pPr>
            <w:r>
              <w:t xml:space="preserve">cm</w:t>
            </w:r>
            <w:r>
              <w:rPr>
                <w:vertAlign w:val="superscript"/>
              </w:rPr>
              <w:t xml:space="preserve">−3</w:t>
            </w:r>
          </w:p>
        </w:tc>
      </w:tr>
      <w:tr>
        <w:tc>
          <w:tcPr/>
          <w:p>
            <w:pPr>
              <w:pStyle w:val="Compact"/>
              <w:jc w:val="left"/>
            </w:pPr>
            <w:r>
              <w:t xml:space="preserve">n</w:t>
            </w:r>
            <w:r>
              <w:rPr>
                <w:vertAlign w:val="subscript"/>
              </w:rPr>
              <w:t xml:space="preserve">i</w:t>
            </w:r>
          </w:p>
        </w:tc>
        <w:tc>
          <w:tcPr/>
          <w:p>
            <w:pPr>
              <w:pStyle w:val="Compact"/>
              <w:jc w:val="left"/>
            </w:pPr>
            <w:r>
              <w:t xml:space="preserve">Intrinsic carrier concentration (n = p = n</w:t>
            </w:r>
            <w:r>
              <w:rPr>
                <w:vertAlign w:val="subscript"/>
              </w:rPr>
              <w:t xml:space="preserve">i</w:t>
            </w:r>
            <w:r>
              <w:t xml:space="preserve"> </w:t>
            </w:r>
            <w:r>
              <w:t xml:space="preserve">in pure material)</w:t>
            </w:r>
          </w:p>
        </w:tc>
        <w:tc>
          <w:tcPr/>
          <w:p>
            <w:pPr>
              <w:pStyle w:val="Compact"/>
              <w:jc w:val="left"/>
            </w:pPr>
            <w:r>
              <w:t xml:space="preserve">cm</w:t>
            </w:r>
            <w:r>
              <w:rPr>
                <w:vertAlign w:val="superscript"/>
              </w:rPr>
              <w:t xml:space="preserve">−3</w:t>
            </w:r>
            <w:r>
              <w:t xml:space="preserve">; Si ≈ 1×10</w:t>
            </w:r>
            <w:r>
              <w:rPr>
                <w:vertAlign w:val="superscript"/>
              </w:rPr>
              <w:t xml:space="preserve">10</w:t>
            </w:r>
            <w:r>
              <w:t xml:space="preserve"> </w:t>
            </w:r>
            <w:r>
              <w:t xml:space="preserve">at 300 K</w:t>
            </w:r>
          </w:p>
        </w:tc>
      </w:tr>
      <w:tr>
        <w:tc>
          <w:tcPr/>
          <w:p>
            <w:pPr>
              <w:pStyle w:val="Compact"/>
              <w:jc w:val="left"/>
            </w:pPr>
            <w:r>
              <w:t xml:space="preserve">N</w:t>
            </w:r>
            <w:r>
              <w:rPr>
                <w:vertAlign w:val="subscript"/>
              </w:rPr>
              <w:t xml:space="preserve">D</w:t>
            </w:r>
          </w:p>
        </w:tc>
        <w:tc>
          <w:tcPr/>
          <w:p>
            <w:pPr>
              <w:pStyle w:val="Compact"/>
              <w:jc w:val="left"/>
            </w:pPr>
            <w:r>
              <w:t xml:space="preserve">Donor concentration</w:t>
            </w:r>
          </w:p>
        </w:tc>
        <w:tc>
          <w:tcPr/>
          <w:p>
            <w:pPr>
              <w:pStyle w:val="Compact"/>
              <w:jc w:val="left"/>
            </w:pPr>
            <w:r>
              <w:t xml:space="preserve">cm</w:t>
            </w:r>
            <w:r>
              <w:rPr>
                <w:vertAlign w:val="superscript"/>
              </w:rPr>
              <w:t xml:space="preserve">−3</w:t>
            </w:r>
          </w:p>
        </w:tc>
      </w:tr>
      <w:tr>
        <w:tc>
          <w:tcPr/>
          <w:p>
            <w:pPr>
              <w:pStyle w:val="Compact"/>
              <w:jc w:val="left"/>
            </w:pPr>
            <w:r>
              <w:t xml:space="preserve">N</w:t>
            </w:r>
            <w:r>
              <w:rPr>
                <w:vertAlign w:val="subscript"/>
              </w:rPr>
              <w:t xml:space="preserve">A</w:t>
            </w:r>
          </w:p>
        </w:tc>
        <w:tc>
          <w:tcPr/>
          <w:p>
            <w:pPr>
              <w:pStyle w:val="Compact"/>
              <w:jc w:val="left"/>
            </w:pPr>
            <w:r>
              <w:t xml:space="preserve">Acceptor concentration</w:t>
            </w:r>
          </w:p>
        </w:tc>
        <w:tc>
          <w:tcPr/>
          <w:p>
            <w:pPr>
              <w:pStyle w:val="Compact"/>
              <w:jc w:val="left"/>
            </w:pPr>
            <w:r>
              <w:t xml:space="preserve">cm</w:t>
            </w:r>
            <w:r>
              <w:rPr>
                <w:vertAlign w:val="superscript"/>
              </w:rPr>
              <w:t xml:space="preserve">−3</w:t>
            </w:r>
          </w:p>
        </w:tc>
      </w:tr>
      <w:tr>
        <w:tc>
          <w:tcPr/>
          <w:p>
            <w:pPr>
              <w:pStyle w:val="Compact"/>
              <w:jc w:val="left"/>
            </w:pPr>
            <w:r>
              <w:t xml:space="preserve">k (wave vector)</w:t>
            </w:r>
          </w:p>
        </w:tc>
        <w:tc>
          <w:tcPr/>
          <w:p>
            <w:pPr>
              <w:pStyle w:val="Compact"/>
              <w:jc w:val="left"/>
            </w:pPr>
            <w:r>
              <w:t xml:space="preserve">Wave vector, 2π/λ; measures the electron's momentum, p = ħk</w:t>
            </w:r>
          </w:p>
        </w:tc>
        <w:tc>
          <w:tcPr/>
          <w:p>
            <w:pPr>
              <w:pStyle w:val="Compact"/>
              <w:jc w:val="left"/>
            </w:pPr>
            <w:r>
              <w:t xml:space="preserve">m</w:t>
            </w:r>
            <w:r>
              <w:rPr>
                <w:vertAlign w:val="superscript"/>
              </w:rPr>
              <w:t xml:space="preserve">−1</w:t>
            </w:r>
            <w:r>
              <w:t xml:space="preserve"> </w:t>
            </w:r>
            <w:r>
              <w:t xml:space="preserve">or cm</w:t>
            </w:r>
            <w:r>
              <w:rPr>
                <w:vertAlign w:val="superscript"/>
              </w:rPr>
              <w:t xml:space="preserve">−1</w:t>
            </w:r>
          </w:p>
        </w:tc>
      </w:tr>
      <w:tr>
        <w:tc>
          <w:tcPr/>
          <w:p>
            <w:pPr>
              <w:pStyle w:val="Compact"/>
              <w:jc w:val="left"/>
            </w:pPr>
            <w:r>
              <w:t xml:space="preserve">λ</w:t>
            </w:r>
          </w:p>
        </w:tc>
        <w:tc>
          <w:tcPr/>
          <w:p>
            <w:pPr>
              <w:pStyle w:val="Compact"/>
              <w:jc w:val="left"/>
            </w:pPr>
            <w:r>
              <w:t xml:space="preserve">Wavelength</w:t>
            </w:r>
          </w:p>
        </w:tc>
        <w:tc>
          <w:tcPr/>
          <w:p>
            <w:pPr>
              <w:pStyle w:val="Compact"/>
              <w:jc w:val="left"/>
            </w:pPr>
            <w:r>
              <w:t xml:space="preserve">μm or nm; λ(μm) = 1.24/E(eV)</w:t>
            </w:r>
          </w:p>
        </w:tc>
      </w:tr>
      <w:tr>
        <w:tc>
          <w:tcPr/>
          <w:p>
            <w:pPr>
              <w:pStyle w:val="Compact"/>
              <w:jc w:val="left"/>
            </w:pPr>
            <w:r>
              <w:t xml:space="preserve">ν, hν</w:t>
            </w:r>
          </w:p>
        </w:tc>
        <w:tc>
          <w:tcPr/>
          <w:p>
            <w:pPr>
              <w:pStyle w:val="Compact"/>
              <w:jc w:val="left"/>
            </w:pPr>
            <w:r>
              <w:t xml:space="preserve">Frequency of light, and photon energy</w:t>
            </w:r>
          </w:p>
        </w:tc>
        <w:tc>
          <w:tcPr/>
          <w:p>
            <w:pPr>
              <w:pStyle w:val="Compact"/>
              <w:jc w:val="left"/>
            </w:pPr>
            <w:r>
              <w:t xml:space="preserve">Hz; eV</w:t>
            </w:r>
          </w:p>
        </w:tc>
      </w:tr>
      <w:tr>
        <w:tc>
          <w:tcPr/>
          <w:p>
            <w:pPr>
              <w:pStyle w:val="Compact"/>
              <w:jc w:val="left"/>
            </w:pPr>
            <w:r>
              <w:t xml:space="preserve">a</w:t>
            </w:r>
          </w:p>
        </w:tc>
        <w:tc>
          <w:tcPr/>
          <w:p>
            <w:pPr>
              <w:pStyle w:val="Compact"/>
              <w:jc w:val="left"/>
            </w:pPr>
            <w:r>
              <w:t xml:space="preserve">Lattice constant: edge length of the cubic unit cell</w:t>
            </w:r>
          </w:p>
        </w:tc>
        <w:tc>
          <w:tcPr/>
          <w:p>
            <w:pPr>
              <w:pStyle w:val="Compact"/>
              <w:jc w:val="left"/>
            </w:pPr>
            <w:r>
              <w:t xml:space="preserve">Å; Si 5.43, Ge and GaAs 5.65</w:t>
            </w:r>
          </w:p>
        </w:tc>
      </w:tr>
      <w:tr>
        <w:tc>
          <w:tcPr/>
          <w:p>
            <w:pPr>
              <w:pStyle w:val="Compact"/>
              <w:jc w:val="left"/>
            </w:pPr>
            <w:r>
              <w:t xml:space="preserve">(h k l), {h k l}</w:t>
            </w:r>
          </w:p>
        </w:tc>
        <w:tc>
          <w:tcPr/>
          <w:p>
            <w:pPr>
              <w:pStyle w:val="Compact"/>
              <w:jc w:val="left"/>
            </w:pPr>
            <w:r>
              <w:t xml:space="preserve">Miller indices of a plane; family of equivalent planes</w:t>
            </w:r>
          </w:p>
        </w:tc>
        <w:tc>
          <w:tcPr/>
          <w:p>
            <w:pPr>
              <w:pStyle w:val="Compact"/>
              <w:jc w:val="left"/>
            </w:pPr>
            <w:r>
              <w:t xml:space="preserve">integers</w:t>
            </w:r>
          </w:p>
        </w:tc>
      </w:tr>
      <w:tr>
        <w:tc>
          <w:tcPr/>
          <w:p>
            <w:pPr>
              <w:pStyle w:val="Compact"/>
              <w:jc w:val="left"/>
            </w:pPr>
            <w:r>
              <w:t xml:space="preserve">[u v w], ⟨u v w⟩</w:t>
            </w:r>
          </w:p>
        </w:tc>
        <w:tc>
          <w:tcPr/>
          <w:p>
            <w:pPr>
              <w:pStyle w:val="Compact"/>
              <w:jc w:val="left"/>
            </w:pPr>
            <w:r>
              <w:t xml:space="preserve">A crystal direction; family of equivalent directions</w:t>
            </w:r>
          </w:p>
        </w:tc>
        <w:tc>
          <w:tcPr/>
          <w:p>
            <w:pPr>
              <w:pStyle w:val="Compact"/>
              <w:jc w:val="left"/>
            </w:pPr>
            <w:r>
              <w:t xml:space="preserve">integers</w:t>
            </w:r>
          </w:p>
        </w:tc>
      </w:tr>
      <w:tr>
        <w:tc>
          <w:tcPr/>
          <w:p>
            <w:pPr>
              <w:pStyle w:val="Compact"/>
              <w:jc w:val="left"/>
            </w:pPr>
            <w:r>
              <w:t xml:space="preserve">d</w:t>
            </w:r>
            <w:r>
              <w:rPr>
                <w:vertAlign w:val="subscript"/>
              </w:rPr>
              <w:t xml:space="preserve">hkl</w:t>
            </w:r>
          </w:p>
        </w:tc>
        <w:tc>
          <w:tcPr/>
          <w:p>
            <w:pPr>
              <w:pStyle w:val="Compact"/>
              <w:jc w:val="left"/>
            </w:pPr>
            <w:r>
              <w:t xml:space="preserve">Spacing between neighbouring (h k l) planes, a/√(h</w:t>
            </w:r>
            <w:r>
              <w:rPr>
                <w:vertAlign w:val="superscript"/>
              </w:rPr>
              <w:t xml:space="preserve">2</w:t>
            </w:r>
            <w:r>
              <w:t xml:space="preserve"> </w:t>
            </w:r>
            <w:r>
              <w:t xml:space="preserve">+ k</w:t>
            </w:r>
            <w:r>
              <w:rPr>
                <w:vertAlign w:val="superscript"/>
              </w:rPr>
              <w:t xml:space="preserve">2</w:t>
            </w:r>
            <w:r>
              <w:t xml:space="preserve"> </w:t>
            </w:r>
            <w:r>
              <w:t xml:space="preserve">+ l</w:t>
            </w:r>
            <w:r>
              <w:rPr>
                <w:vertAlign w:val="superscript"/>
              </w:rPr>
              <w:t xml:space="preserve">2</w:t>
            </w:r>
            <w:r>
              <w:t xml:space="preserve">)</w:t>
            </w:r>
          </w:p>
        </w:tc>
        <w:tc>
          <w:tcPr/>
          <w:p>
            <w:pPr>
              <w:pStyle w:val="Compact"/>
              <w:jc w:val="left"/>
            </w:pPr>
            <w:r>
              <w:t xml:space="preserve">Å</w:t>
            </w:r>
          </w:p>
        </w:tc>
      </w:tr>
      <w:tr>
        <w:tc>
          <w:tcPr/>
          <w:p>
            <w:pPr>
              <w:pStyle w:val="Compact"/>
              <w:jc w:val="left"/>
            </w:pPr>
            <w:r>
              <w:t xml:space="preserve">μ, μ</w:t>
            </w:r>
            <w:r>
              <w:rPr>
                <w:vertAlign w:val="subscript"/>
              </w:rPr>
              <w:t xml:space="preserve">n</w:t>
            </w:r>
            <w:r>
              <w:t xml:space="preserve">, μ</w:t>
            </w:r>
            <w:r>
              <w:rPr>
                <w:vertAlign w:val="subscript"/>
              </w:rPr>
              <w:t xml:space="preserve">p</w:t>
            </w:r>
          </w:p>
        </w:tc>
        <w:tc>
          <w:tcPr/>
          <w:p>
            <w:pPr>
              <w:pStyle w:val="Compact"/>
              <w:jc w:val="left"/>
            </w:pPr>
            <w:r>
              <w:t xml:space="preserve">Mobility: drift velocity per unit field (electrons, holes)</w:t>
            </w:r>
          </w:p>
        </w:tc>
        <w:tc>
          <w:tcPr/>
          <w:p>
            <w:pPr>
              <w:pStyle w:val="Compact"/>
              <w:jc w:val="left"/>
            </w:pPr>
            <w:r>
              <w:t xml:space="preserve">cm</w:t>
            </w:r>
            <w:r>
              <w:rPr>
                <w:vertAlign w:val="superscript"/>
              </w:rPr>
              <w:t xml:space="preserve">2</w:t>
            </w:r>
            <w:r>
              <w:t xml:space="preserve">/(V·s); Si μ</w:t>
            </w:r>
            <w:r>
              <w:rPr>
                <w:vertAlign w:val="subscript"/>
              </w:rPr>
              <w:t xml:space="preserve">n</w:t>
            </w:r>
            <w:r>
              <w:t xml:space="preserve"> </w:t>
            </w:r>
            <w:r>
              <w:t xml:space="preserve">1350, μ</w:t>
            </w:r>
            <w:r>
              <w:rPr>
                <w:vertAlign w:val="subscript"/>
              </w:rPr>
              <w:t xml:space="preserve">p</w:t>
            </w:r>
            <w:r>
              <w:t xml:space="preserve"> </w:t>
            </w:r>
            <w:r>
              <w:t xml:space="preserve">480</w:t>
            </w:r>
          </w:p>
        </w:tc>
      </w:tr>
      <w:tr>
        <w:tc>
          <w:tcPr/>
          <w:p>
            <w:pPr>
              <w:pStyle w:val="Compact"/>
              <w:jc w:val="left"/>
            </w:pPr>
            <w:r>
              <w:t xml:space="preserve">v</w:t>
            </w:r>
            <w:r>
              <w:rPr>
                <w:vertAlign w:val="subscript"/>
              </w:rPr>
              <w:t xml:space="preserve">d</w:t>
            </w:r>
          </w:p>
        </w:tc>
        <w:tc>
          <w:tcPr/>
          <w:p>
            <w:pPr>
              <w:pStyle w:val="Compact"/>
              <w:jc w:val="left"/>
            </w:pPr>
            <w:r>
              <w:t xml:space="preserve">Drift velocity</w:t>
            </w:r>
          </w:p>
        </w:tc>
        <w:tc>
          <w:tcPr/>
          <w:p>
            <w:pPr>
              <w:pStyle w:val="Compact"/>
              <w:jc w:val="left"/>
            </w:pPr>
            <w:r>
              <w:t xml:space="preserve">cm/s</w:t>
            </w:r>
          </w:p>
        </w:tc>
      </w:tr>
      <w:tr>
        <w:tc>
          <w:tcPr/>
          <w:p>
            <w:pPr>
              <w:pStyle w:val="Compact"/>
              <w:jc w:val="left"/>
            </w:pPr>
            <w:r>
              <w:t xml:space="preserve">σ</w:t>
            </w:r>
          </w:p>
        </w:tc>
        <w:tc>
          <w:tcPr/>
          <w:p>
            <w:pPr>
              <w:pStyle w:val="Compact"/>
              <w:jc w:val="left"/>
            </w:pPr>
            <w:r>
              <w:t xml:space="preserve">Conductivity, q(nμ</w:t>
            </w:r>
            <w:r>
              <w:rPr>
                <w:vertAlign w:val="subscript"/>
              </w:rPr>
              <w:t xml:space="preserve">n</w:t>
            </w:r>
            <w:r>
              <w:t xml:space="preserve"> </w:t>
            </w:r>
            <w:r>
              <w:t xml:space="preserve">+ pμ</w:t>
            </w:r>
            <w:r>
              <w:rPr>
                <w:vertAlign w:val="subscript"/>
              </w:rPr>
              <w:t xml:space="preserve">p</w:t>
            </w:r>
            <w:r>
              <w:t xml:space="preserve">) (in Week 8, σ is also a capture cross-section)</w:t>
            </w:r>
          </w:p>
        </w:tc>
        <w:tc>
          <w:tcPr/>
          <w:p>
            <w:pPr>
              <w:pStyle w:val="Compact"/>
              <w:jc w:val="left"/>
            </w:pPr>
            <w:r>
              <w:t xml:space="preserve">S/cm (siemens per cm)</w:t>
            </w:r>
          </w:p>
        </w:tc>
      </w:tr>
      <w:tr>
        <w:tc>
          <w:tcPr/>
          <w:p>
            <w:pPr>
              <w:pStyle w:val="Compact"/>
              <w:jc w:val="left"/>
            </w:pPr>
            <w:r>
              <w:t xml:space="preserve">ρ</w:t>
            </w:r>
          </w:p>
        </w:tc>
        <w:tc>
          <w:tcPr/>
          <w:p>
            <w:pPr>
              <w:pStyle w:val="Compact"/>
              <w:jc w:val="left"/>
            </w:pPr>
            <w:r>
              <w:t xml:space="preserve">Resistivity, 1/σ</w:t>
            </w:r>
          </w:p>
        </w:tc>
        <w:tc>
          <w:tcPr/>
          <w:p>
            <w:pPr>
              <w:pStyle w:val="Compact"/>
              <w:jc w:val="left"/>
            </w:pPr>
            <w:r>
              <w:t xml:space="preserve">Ω·cm</w:t>
            </w:r>
          </w:p>
        </w:tc>
      </w:tr>
      <w:tr>
        <w:tc>
          <w:tcPr/>
          <w:p>
            <w:pPr>
              <w:pStyle w:val="Compact"/>
              <w:jc w:val="left"/>
            </w:pPr>
            <w:r>
              <w:t xml:space="preserve">α, β, γ (cell)</w:t>
            </w:r>
          </w:p>
        </w:tc>
        <w:tc>
          <w:tcPr/>
          <w:p>
            <w:pPr>
              <w:pStyle w:val="Compact"/>
              <w:jc w:val="left"/>
            </w:pPr>
            <w:r>
              <w:t xml:space="preserve">Angles between the edges of a unit cell</w:t>
            </w:r>
          </w:p>
        </w:tc>
        <w:tc>
          <w:tcPr/>
          <w:p>
            <w:pPr>
              <w:pStyle w:val="Compact"/>
              <w:jc w:val="left"/>
            </w:pPr>
            <w:r>
              <w:t xml:space="preserve">degrees; 90° for cubic</w:t>
            </w:r>
          </w:p>
        </w:tc>
      </w:tr>
      <w:tr>
        <w:tc>
          <w:tcPr/>
          <w:p>
            <w:pPr>
              <w:pStyle w:val="Compact"/>
              <w:jc w:val="left"/>
            </w:pPr>
            <w:r>
              <w:t xml:space="preserve">f</w:t>
            </w:r>
            <w:r>
              <w:rPr>
                <w:vertAlign w:val="subscript"/>
              </w:rPr>
              <w:t xml:space="preserve">T</w:t>
            </w:r>
          </w:p>
        </w:tc>
        <w:tc>
          <w:tcPr/>
          <w:p>
            <w:pPr>
              <w:pStyle w:val="Compact"/>
              <w:jc w:val="left"/>
            </w:pPr>
            <w:r>
              <w:t xml:space="preserve">Transition (cut-off) frequency</w:t>
            </w:r>
          </w:p>
        </w:tc>
        <w:tc>
          <w:tcPr/>
          <w:p>
            <w:pPr>
              <w:pStyle w:val="Compact"/>
              <w:jc w:val="left"/>
            </w:pPr>
            <w:r>
              <w:t xml:space="preserve">Hz</w:t>
            </w:r>
          </w:p>
        </w:tc>
      </w:tr>
      <w:tr>
        <w:tc>
          <w:tcPr/>
          <w:p>
            <w:pPr>
              <w:pStyle w:val="Compact"/>
              <w:jc w:val="left"/>
            </w:pPr>
            <w:r>
              <w:t xml:space="preserve">λ</w:t>
            </w:r>
            <w:r>
              <w:rPr>
                <w:vertAlign w:val="subscript"/>
              </w:rPr>
              <w:t xml:space="preserve">max</w:t>
            </w:r>
          </w:p>
        </w:tc>
        <w:tc>
          <w:tcPr/>
          <w:p>
            <w:pPr>
              <w:pStyle w:val="Compact"/>
              <w:jc w:val="left"/>
            </w:pPr>
            <w:r>
              <w:t xml:space="preserve">Longest wavelength a material absorbs, 1.24/E</w:t>
            </w:r>
            <w:r>
              <w:rPr>
                <w:vertAlign w:val="subscript"/>
              </w:rPr>
              <w:t xml:space="preserve">g</w:t>
            </w:r>
            <w:r>
              <w:t xml:space="preserve"> </w:t>
            </w:r>
            <w:r>
              <w:t xml:space="preserve">(μm, E</w:t>
            </w:r>
            <w:r>
              <w:rPr>
                <w:vertAlign w:val="subscript"/>
              </w:rPr>
              <w:t xml:space="preserve">g</w:t>
            </w:r>
            <w:r>
              <w:t xml:space="preserve"> </w:t>
            </w:r>
            <w:r>
              <w:t xml:space="preserve">in eV)</w:t>
            </w:r>
          </w:p>
        </w:tc>
        <w:tc>
          <w:tcPr/>
          <w:p>
            <w:pPr>
              <w:pStyle w:val="Compact"/>
              <w:jc w:val="left"/>
            </w:pPr>
            <w:r>
              <w:t xml:space="preserve">μm</w:t>
            </w:r>
          </w:p>
        </w:tc>
      </w:tr>
      <w:tr>
        <w:tc>
          <w:tcPr/>
          <w:p>
            <w:pPr>
              <w:pStyle w:val="Compact"/>
              <w:jc w:val="left"/>
            </w:pPr>
            <w:r>
              <w:t xml:space="preserve">σ</w:t>
            </w:r>
            <w:r>
              <w:rPr>
                <w:vertAlign w:val="subscript"/>
              </w:rPr>
              <w:t xml:space="preserve">i</w:t>
            </w:r>
            <w:r>
              <w:t xml:space="preserve">, ρ</w:t>
            </w:r>
            <w:r>
              <w:rPr>
                <w:vertAlign w:val="subscript"/>
              </w:rPr>
              <w:t xml:space="preserve">i</w:t>
            </w:r>
          </w:p>
        </w:tc>
        <w:tc>
          <w:tcPr/>
          <w:p>
            <w:pPr>
              <w:pStyle w:val="Compact"/>
              <w:jc w:val="left"/>
            </w:pPr>
            <w:r>
              <w:t xml:space="preserve">Conductivity and resistivity of intrinsic (undoped) material; σ</w:t>
            </w:r>
            <w:r>
              <w:rPr>
                <w:vertAlign w:val="subscript"/>
              </w:rPr>
              <w:t xml:space="preserve">doped</w:t>
            </w:r>
            <w:r>
              <w:t xml:space="preserve"> </w:t>
            </w:r>
            <w:r>
              <w:t xml:space="preserve">after doping</w:t>
            </w:r>
          </w:p>
        </w:tc>
        <w:tc>
          <w:tcPr/>
          <w:p>
            <w:pPr>
              <w:pStyle w:val="Compact"/>
              <w:jc w:val="left"/>
            </w:pPr>
            <w:r>
              <w:t xml:space="preserve">S/cm; Ω·cm</w:t>
            </w:r>
          </w:p>
        </w:tc>
      </w:tr>
    </w:tbl>
    <w:p>
      <w:pPr>
        <w:pStyle w:val="BodyText"/>
      </w:pPr>
      <w:r>
        <w:rPr>
          <w:bCs/>
          <w:b/>
        </w:rPr>
        <w:t xml:space="preserve">Abbreviations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Si</w:t>
            </w:r>
          </w:p>
        </w:tc>
        <w:tc>
          <w:tcPr/>
          <w:p>
            <w:pPr>
              <w:pStyle w:val="Compact"/>
              <w:jc w:val="left"/>
            </w:pPr>
            <w:r>
              <w:t xml:space="preserve">Silicon</w:t>
            </w:r>
          </w:p>
        </w:tc>
      </w:tr>
      <w:tr>
        <w:tc>
          <w:tcPr/>
          <w:p>
            <w:pPr>
              <w:pStyle w:val="Compact"/>
              <w:jc w:val="left"/>
            </w:pPr>
            <w:r>
              <w:t xml:space="preserve">Ge</w:t>
            </w:r>
          </w:p>
        </w:tc>
        <w:tc>
          <w:tcPr/>
          <w:p>
            <w:pPr>
              <w:pStyle w:val="Compact"/>
              <w:jc w:val="left"/>
            </w:pPr>
            <w:r>
              <w:t xml:space="preserve">Germanium</w:t>
            </w:r>
          </w:p>
        </w:tc>
      </w:tr>
      <w:tr>
        <w:tc>
          <w:tcPr/>
          <w:p>
            <w:pPr>
              <w:pStyle w:val="Compact"/>
              <w:jc w:val="left"/>
            </w:pPr>
            <w:r>
              <w:t xml:space="preserve">GaAs</w:t>
            </w:r>
          </w:p>
        </w:tc>
        <w:tc>
          <w:tcPr/>
          <w:p>
            <w:pPr>
              <w:pStyle w:val="Compact"/>
              <w:jc w:val="left"/>
            </w:pPr>
            <w:r>
              <w:t xml:space="preserve">Gallium arsenide</w:t>
            </w:r>
          </w:p>
        </w:tc>
      </w:tr>
      <w:tr>
        <w:tc>
          <w:tcPr/>
          <w:p>
            <w:pPr>
              <w:pStyle w:val="Compact"/>
              <w:jc w:val="left"/>
            </w:pPr>
            <w:r>
              <w:t xml:space="preserve">GaN</w:t>
            </w:r>
          </w:p>
        </w:tc>
        <w:tc>
          <w:tcPr/>
          <w:p>
            <w:pPr>
              <w:pStyle w:val="Compact"/>
              <w:jc w:val="left"/>
            </w:pPr>
            <w:r>
              <w:t xml:space="preserve">Gallium nitride</w:t>
            </w:r>
          </w:p>
        </w:tc>
      </w:tr>
      <w:tr>
        <w:tc>
          <w:tcPr/>
          <w:p>
            <w:pPr>
              <w:pStyle w:val="Compact"/>
              <w:jc w:val="left"/>
            </w:pPr>
            <w:r>
              <w:t xml:space="preserve">SiC</w:t>
            </w:r>
          </w:p>
        </w:tc>
        <w:tc>
          <w:tcPr/>
          <w:p>
            <w:pPr>
              <w:pStyle w:val="Compact"/>
              <w:jc w:val="left"/>
            </w:pPr>
            <w:r>
              <w:t xml:space="preserve">Silicon carbide</w:t>
            </w:r>
          </w:p>
        </w:tc>
      </w:tr>
      <w:tr>
        <w:tc>
          <w:tcPr/>
          <w:p>
            <w:pPr>
              <w:pStyle w:val="Compact"/>
              <w:jc w:val="left"/>
            </w:pPr>
            <w:r>
              <w:t xml:space="preserve">InP</w:t>
            </w:r>
          </w:p>
        </w:tc>
        <w:tc>
          <w:tcPr/>
          <w:p>
            <w:pPr>
              <w:pStyle w:val="Compact"/>
              <w:jc w:val="left"/>
            </w:pPr>
            <w:r>
              <w:t xml:space="preserve">Indium phosphide</w:t>
            </w:r>
          </w:p>
        </w:tc>
      </w:tr>
      <w:tr>
        <w:tc>
          <w:tcPr/>
          <w:p>
            <w:pPr>
              <w:pStyle w:val="Compact"/>
              <w:jc w:val="left"/>
            </w:pPr>
            <w:r>
              <w:t xml:space="preserve">GaP</w:t>
            </w:r>
          </w:p>
        </w:tc>
        <w:tc>
          <w:tcPr/>
          <w:p>
            <w:pPr>
              <w:pStyle w:val="Compact"/>
              <w:jc w:val="left"/>
            </w:pPr>
            <w:r>
              <w:t xml:space="preserve">Gallium phosphide</w:t>
            </w:r>
          </w:p>
        </w:tc>
      </w:tr>
      <w:tr>
        <w:tc>
          <w:tcPr/>
          <w:p>
            <w:pPr>
              <w:pStyle w:val="Compact"/>
              <w:jc w:val="left"/>
            </w:pPr>
            <w:r>
              <w:t xml:space="preserve">SiO</w:t>
            </w:r>
            <w:r>
              <w:rPr>
                <w:vertAlign w:val="subscript"/>
              </w:rPr>
              <w:t xml:space="preserve">2</w:t>
            </w:r>
          </w:p>
        </w:tc>
        <w:tc>
          <w:tcPr/>
          <w:p>
            <w:pPr>
              <w:pStyle w:val="Compact"/>
              <w:jc w:val="left"/>
            </w:pPr>
            <w:r>
              <w:t xml:space="preserve">Silicon dioxide (silica), the oxide insulator</w:t>
            </w:r>
          </w:p>
        </w:tc>
      </w:tr>
      <w:tr>
        <w:tc>
          <w:tcPr/>
          <w:p>
            <w:pPr>
              <w:pStyle w:val="Compact"/>
              <w:jc w:val="left"/>
            </w:pPr>
            <w:r>
              <w:t xml:space="preserve">FCC</w:t>
            </w:r>
          </w:p>
        </w:tc>
        <w:tc>
          <w:tcPr/>
          <w:p>
            <w:pPr>
              <w:pStyle w:val="Compact"/>
              <w:jc w:val="left"/>
            </w:pPr>
            <w:r>
              <w:t xml:space="preserve">Face-centred cubic lattice</w:t>
            </w:r>
          </w:p>
        </w:tc>
      </w:tr>
      <w:tr>
        <w:tc>
          <w:tcPr/>
          <w:p>
            <w:pPr>
              <w:pStyle w:val="Compact"/>
              <w:jc w:val="left"/>
            </w:pPr>
            <w:r>
              <w:t xml:space="preserve">BCC</w:t>
            </w:r>
          </w:p>
        </w:tc>
        <w:tc>
          <w:tcPr/>
          <w:p>
            <w:pPr>
              <w:pStyle w:val="Compact"/>
              <w:jc w:val="left"/>
            </w:pPr>
            <w:r>
              <w:t xml:space="preserve">Body-centred cubic lattice</w:t>
            </w:r>
          </w:p>
        </w:tc>
      </w:tr>
      <w:tr>
        <w:tc>
          <w:tcPr/>
          <w:p>
            <w:pPr>
              <w:pStyle w:val="Compact"/>
              <w:jc w:val="left"/>
            </w:pPr>
            <w:r>
              <w:t xml:space="preserve">SC</w:t>
            </w:r>
          </w:p>
        </w:tc>
        <w:tc>
          <w:tcPr/>
          <w:p>
            <w:pPr>
              <w:pStyle w:val="Compact"/>
              <w:jc w:val="left"/>
            </w:pPr>
            <w:r>
              <w:t xml:space="preserve">Simple cubic lattice</w:t>
            </w:r>
          </w:p>
        </w:tc>
      </w:tr>
      <w:tr>
        <w:tc>
          <w:tcPr/>
          <w:p>
            <w:pPr>
              <w:pStyle w:val="Compact"/>
              <w:jc w:val="left"/>
            </w:pPr>
            <w:r>
              <w:t xml:space="preserve">APF</w:t>
            </w:r>
          </w:p>
        </w:tc>
        <w:tc>
          <w:tcPr/>
          <w:p>
            <w:pPr>
              <w:pStyle w:val="Compact"/>
              <w:jc w:val="left"/>
            </w:pPr>
            <w:r>
              <w:t xml:space="preserve">Atomic packing factor</w:t>
            </w:r>
          </w:p>
        </w:tc>
      </w:tr>
      <w:tr>
        <w:tc>
          <w:tcPr/>
          <w:p>
            <w:pPr>
              <w:pStyle w:val="Compact"/>
              <w:jc w:val="left"/>
            </w:pPr>
            <w:r>
              <w:t xml:space="preserve">III–V</w:t>
            </w:r>
          </w:p>
        </w:tc>
        <w:tc>
          <w:tcPr/>
          <w:p>
            <w:pPr>
              <w:pStyle w:val="Compact"/>
              <w:jc w:val="left"/>
            </w:pPr>
            <w:r>
              <w:t xml:space="preserve">Compound of Group III and Group V elements (e.g. GaAs)</w:t>
            </w:r>
          </w:p>
        </w:tc>
      </w:tr>
      <w:tr>
        <w:tc>
          <w:tcPr/>
          <w:p>
            <w:pPr>
              <w:pStyle w:val="Compact"/>
              <w:jc w:val="left"/>
            </w:pPr>
            <w:r>
              <w:t xml:space="preserve">MOS</w:t>
            </w:r>
          </w:p>
        </w:tc>
        <w:tc>
          <w:tcPr/>
          <w:p>
            <w:pPr>
              <w:pStyle w:val="Compact"/>
              <w:jc w:val="left"/>
            </w:pPr>
            <w:r>
              <w:t xml:space="preserve">Metal–oxide–semiconductor</w:t>
            </w:r>
          </w:p>
        </w:tc>
      </w:tr>
      <w:tr>
        <w:tc>
          <w:tcPr/>
          <w:p>
            <w:pPr>
              <w:pStyle w:val="Compact"/>
              <w:jc w:val="left"/>
            </w:pPr>
            <w:r>
              <w:t xml:space="preserve">MOSFET</w:t>
            </w:r>
          </w:p>
        </w:tc>
        <w:tc>
          <w:tcPr/>
          <w:p>
            <w:pPr>
              <w:pStyle w:val="Compact"/>
              <w:jc w:val="left"/>
            </w:pPr>
            <w:r>
              <w:t xml:space="preserve">Metal–oxide–semiconductor field-effect transistor</w:t>
            </w:r>
          </w:p>
        </w:tc>
      </w:tr>
      <w:tr>
        <w:tc>
          <w:tcPr/>
          <w:p>
            <w:pPr>
              <w:pStyle w:val="Compact"/>
              <w:jc w:val="left"/>
            </w:pPr>
            <w:r>
              <w:t xml:space="preserve">MESFET</w:t>
            </w:r>
          </w:p>
        </w:tc>
        <w:tc>
          <w:tcPr/>
          <w:p>
            <w:pPr>
              <w:pStyle w:val="Compact"/>
              <w:jc w:val="left"/>
            </w:pPr>
            <w:r>
              <w:t xml:space="preserve">Metal–semiconductor field-effect transistor</w:t>
            </w:r>
          </w:p>
        </w:tc>
      </w:tr>
      <w:tr>
        <w:tc>
          <w:tcPr/>
          <w:p>
            <w:pPr>
              <w:pStyle w:val="Compact"/>
              <w:jc w:val="left"/>
            </w:pPr>
            <w:r>
              <w:t xml:space="preserve">HEMT</w:t>
            </w:r>
          </w:p>
        </w:tc>
        <w:tc>
          <w:tcPr/>
          <w:p>
            <w:pPr>
              <w:pStyle w:val="Compact"/>
              <w:jc w:val="left"/>
            </w:pPr>
            <w:r>
              <w:t xml:space="preserve">High-electron-mobility transistor</w:t>
            </w:r>
          </w:p>
        </w:tc>
      </w:tr>
      <w:tr>
        <w:tc>
          <w:tcPr/>
          <w:p>
            <w:pPr>
              <w:pStyle w:val="Compact"/>
              <w:jc w:val="left"/>
            </w:pPr>
            <w:r>
              <w:t xml:space="preserve">BJT</w:t>
            </w:r>
          </w:p>
        </w:tc>
        <w:tc>
          <w:tcPr/>
          <w:p>
            <w:pPr>
              <w:pStyle w:val="Compact"/>
              <w:jc w:val="left"/>
            </w:pPr>
            <w:r>
              <w:t xml:space="preserve">Bipolar junction transistor</w:t>
            </w:r>
          </w:p>
        </w:tc>
      </w:tr>
      <w:tr>
        <w:tc>
          <w:tcPr/>
          <w:p>
            <w:pPr>
              <w:pStyle w:val="Compact"/>
              <w:jc w:val="left"/>
            </w:pPr>
            <w:r>
              <w:t xml:space="preserve">HBT</w:t>
            </w:r>
          </w:p>
        </w:tc>
        <w:tc>
          <w:tcPr/>
          <w:p>
            <w:pPr>
              <w:pStyle w:val="Compact"/>
              <w:jc w:val="left"/>
            </w:pPr>
            <w:r>
              <w:t xml:space="preserve">Heterojunction bipolar transistor</w:t>
            </w:r>
          </w:p>
        </w:tc>
      </w:tr>
      <w:tr>
        <w:tc>
          <w:tcPr/>
          <w:p>
            <w:pPr>
              <w:pStyle w:val="Compact"/>
              <w:jc w:val="left"/>
            </w:pPr>
            <w:r>
              <w:t xml:space="preserve">IC</w:t>
            </w:r>
          </w:p>
        </w:tc>
        <w:tc>
          <w:tcPr/>
          <w:p>
            <w:pPr>
              <w:pStyle w:val="Compact"/>
              <w:jc w:val="left"/>
            </w:pPr>
            <w:r>
              <w:t xml:space="preserve">Integrated circuit</w:t>
            </w:r>
          </w:p>
        </w:tc>
      </w:tr>
      <w:tr>
        <w:tc>
          <w:tcPr/>
          <w:p>
            <w:pPr>
              <w:pStyle w:val="Compact"/>
              <w:jc w:val="left"/>
            </w:pPr>
            <w:r>
              <w:t xml:space="preserve">VLSI</w:t>
            </w:r>
          </w:p>
        </w:tc>
        <w:tc>
          <w:tcPr/>
          <w:p>
            <w:pPr>
              <w:pStyle w:val="Compact"/>
              <w:jc w:val="left"/>
            </w:pPr>
            <w:r>
              <w:t xml:space="preserve">Very-large-scale integration</w:t>
            </w:r>
          </w:p>
        </w:tc>
      </w:tr>
      <w:tr>
        <w:tc>
          <w:tcPr/>
          <w:p>
            <w:pPr>
              <w:pStyle w:val="Compact"/>
              <w:jc w:val="left"/>
            </w:pPr>
            <w:r>
              <w:t xml:space="preserve">LED</w:t>
            </w:r>
          </w:p>
        </w:tc>
        <w:tc>
          <w:tcPr/>
          <w:p>
            <w:pPr>
              <w:pStyle w:val="Compact"/>
              <w:jc w:val="left"/>
            </w:pPr>
            <w:r>
              <w:t xml:space="preserve">Light-emitting diode</w:t>
            </w:r>
          </w:p>
        </w:tc>
      </w:tr>
      <w:tr>
        <w:tc>
          <w:tcPr/>
          <w:p>
            <w:pPr>
              <w:pStyle w:val="Compact"/>
              <w:jc w:val="left"/>
            </w:pPr>
            <w:r>
              <w:t xml:space="preserve">RF</w:t>
            </w:r>
          </w:p>
        </w:tc>
        <w:tc>
          <w:tcPr/>
          <w:p>
            <w:pPr>
              <w:pStyle w:val="Compact"/>
              <w:jc w:val="left"/>
            </w:pPr>
            <w:r>
              <w:t xml:space="preserve">Radio frequency</w:t>
            </w:r>
          </w:p>
        </w:tc>
      </w:tr>
      <w:tr>
        <w:tc>
          <w:tcPr/>
          <w:p>
            <w:pPr>
              <w:pStyle w:val="Compact"/>
              <w:jc w:val="left"/>
            </w:pPr>
            <w:r>
              <w:t xml:space="preserve">IGBT</w:t>
            </w:r>
          </w:p>
        </w:tc>
        <w:tc>
          <w:tcPr/>
          <w:p>
            <w:pPr>
              <w:pStyle w:val="Compact"/>
              <w:jc w:val="left"/>
            </w:pPr>
            <w:r>
              <w:t xml:space="preserve">Insulated-gate bipolar transistor</w:t>
            </w:r>
          </w:p>
        </w:tc>
      </w:tr>
      <w:tr>
        <w:tc>
          <w:tcPr/>
          <w:p>
            <w:pPr>
              <w:pStyle w:val="Compact"/>
              <w:jc w:val="left"/>
            </w:pPr>
            <w:r>
              <w:t xml:space="preserve">MEMS</w:t>
            </w:r>
          </w:p>
        </w:tc>
        <w:tc>
          <w:tcPr/>
          <w:p>
            <w:pPr>
              <w:pStyle w:val="Compact"/>
              <w:jc w:val="left"/>
            </w:pPr>
            <w:r>
              <w:t xml:space="preserve">Micro-electro-mechanical systems</w:t>
            </w:r>
          </w:p>
        </w:tc>
      </w:tr>
      <w:tr>
        <w:tc>
          <w:tcPr/>
          <w:p>
            <w:pPr>
              <w:pStyle w:val="Compact"/>
              <w:jc w:val="left"/>
            </w:pPr>
            <w:r>
              <w:t xml:space="preserve">LCM</w:t>
            </w:r>
          </w:p>
        </w:tc>
        <w:tc>
          <w:tcPr/>
          <w:p>
            <w:pPr>
              <w:pStyle w:val="Compact"/>
              <w:jc w:val="left"/>
            </w:pPr>
            <w:r>
              <w:t xml:space="preserve">Lowest common multiple</w:t>
            </w:r>
          </w:p>
        </w:tc>
      </w:tr>
      <w:tr>
        <w:tc>
          <w:tcPr/>
          <w:p>
            <w:pPr>
              <w:pStyle w:val="Compact"/>
              <w:jc w:val="left"/>
            </w:pPr>
            <w:r>
              <w:t xml:space="preserve">KOH</w:t>
            </w:r>
          </w:p>
        </w:tc>
        <w:tc>
          <w:tcPr/>
          <w:p>
            <w:pPr>
              <w:pStyle w:val="Compact"/>
              <w:jc w:val="left"/>
            </w:pPr>
            <w:r>
              <w:t xml:space="preserve">Potassium hydroxide (an anisotropic silicon etchant)</w:t>
            </w:r>
          </w:p>
        </w:tc>
      </w:tr>
      <w:tr>
        <w:tc>
          <w:tcPr/>
          <w:p>
            <w:pPr>
              <w:pStyle w:val="Compact"/>
              <w:jc w:val="left"/>
            </w:pPr>
            <w:r>
              <w:t xml:space="preserve">UV</w:t>
            </w:r>
          </w:p>
        </w:tc>
        <w:tc>
          <w:tcPr/>
          <w:p>
            <w:pPr>
              <w:pStyle w:val="Compact"/>
              <w:jc w:val="left"/>
            </w:pPr>
            <w:r>
              <w:t xml:space="preserve">Ultraviolet</w:t>
            </w:r>
          </w:p>
        </w:tc>
      </w:tr>
    </w:tbl>
    <w:bookmarkEnd w:id="27"/>
    <w:bookmarkStart w:id="28" w:name="key-terms"/>
    <w:p>
      <w:pPr>
        <w:pStyle w:val="Heading2"/>
      </w:pPr>
      <w:r>
        <w:t xml:space="preserve">Key terms</w:t>
      </w:r>
    </w:p>
    <w:p>
      <w:pPr>
        <w:pStyle w:val="FirstParagraph"/>
      </w:pPr>
      <w:r>
        <w:t xml:space="preserve">Every important word used this week is defined here, so you can read this week on its own.</w:t>
      </w:r>
    </w:p>
    <w:p>
      <w:pPr>
        <w:pStyle w:val="BodyText"/>
      </w:pPr>
      <w:r>
        <w:rPr>
          <w:bCs/>
          <w:b/>
        </w:rPr>
        <w:t xml:space="preserve">Semiconductor.</w:t>
      </w:r>
      <w:r>
        <w:t xml:space="preserve"> </w:t>
      </w:r>
      <w:r>
        <w:t xml:space="preserve">A material whose ability to carry electric current lies between that of a metal (conductor) and that of an insulator, and can be changed enormously by temperature, light and, above all, by adding tiny amounts of selected impurities. Silicon, germanium and gallium arsenide are the main examples.</w:t>
      </w:r>
    </w:p>
    <w:p>
      <w:pPr>
        <w:pStyle w:val="BodyText"/>
      </w:pPr>
      <w:r>
        <w:rPr>
          <w:iCs/>
          <w:i/>
        </w:rPr>
        <w:t xml:space="preserve">Why it matters:</w:t>
      </w:r>
      <w:r>
        <w:t xml:space="preserve"> </w:t>
      </w:r>
      <w:r>
        <w:t xml:space="preserve">this controllability is what lets us build diodes, transistors and integrated circuits.</w:t>
      </w:r>
    </w:p>
    <w:p>
      <w:pPr>
        <w:pStyle w:val="BodyText"/>
      </w:pPr>
      <w:r>
        <w:rPr>
          <w:bCs/>
          <w:b/>
        </w:rPr>
        <w:t xml:space="preserve">Valence electrons.</w:t>
      </w:r>
      <w:r>
        <w:t xml:space="preserve"> </w:t>
      </w:r>
      <w:r>
        <w:t xml:space="preserve">The electrons in the outermost shell of an atom. They take part in chemical bonding and decide the electrical behaviour of the material: silicon and germanium have 4, gallium and boron 3, arsenic and phosphorus 5.</w:t>
      </w:r>
    </w:p>
    <w:p>
      <w:pPr>
        <w:pStyle w:val="BodyText"/>
      </w:pPr>
      <w:r>
        <w:rPr>
          <w:bCs/>
          <w:b/>
        </w:rPr>
        <w:t xml:space="preserve">Covalent bond.</w:t>
      </w:r>
      <w:r>
        <w:t xml:space="preserve"> </w:t>
      </w:r>
      <w:r>
        <w:t xml:space="preserve">A bond in which two neighbouring atoms share a pair of valence electrons, one from each atom. In silicon each atom forms four covalent bonds with four neighbours, so every atom has a full outer shell of eight electrons.</w:t>
      </w:r>
    </w:p>
    <w:p>
      <w:pPr>
        <w:pStyle w:val="BodyText"/>
      </w:pPr>
      <w:r>
        <w:rPr>
          <w:bCs/>
          <w:b/>
        </w:rPr>
        <w:t xml:space="preserve">Crystal lattice.</w:t>
      </w:r>
      <w:r>
        <w:t xml:space="preserve"> </w:t>
      </w:r>
      <w:r>
        <w:t xml:space="preserve">A regular, repeating three-dimensional arrangement of atoms. A</w:t>
      </w:r>
      <w:r>
        <w:t xml:space="preserve"> </w:t>
      </w:r>
      <w:r>
        <w:rPr>
          <w:iCs/>
          <w:i/>
        </w:rPr>
        <w:t xml:space="preserve">single crystal</w:t>
      </w:r>
      <w:r>
        <w:t xml:space="preserve"> </w:t>
      </w:r>
      <w:r>
        <w:t xml:space="preserve">has the same arrangement and orientation throughout the whole piece.</w:t>
      </w:r>
    </w:p>
    <w:p>
      <w:pPr>
        <w:pStyle w:val="BodyText"/>
      </w:pPr>
      <w:r>
        <w:rPr>
          <w:bCs/>
          <w:b/>
        </w:rPr>
        <w:t xml:space="preserve">Unit cell.</w:t>
      </w:r>
      <w:r>
        <w:t xml:space="preserve"> </w:t>
      </w:r>
      <w:r>
        <w:t xml:space="preserve">The smallest block of a crystal lattice that, repeated over and over in three directions, rebuilds the whole crystal. Silicon's unit cell is a cube containing 8 atoms (the diamond-cubic structure).</w:t>
      </w:r>
    </w:p>
    <w:p>
      <w:pPr>
        <w:pStyle w:val="BodyText"/>
      </w:pPr>
      <w:r>
        <w:rPr>
          <w:bCs/>
          <w:b/>
        </w:rPr>
        <w:t xml:space="preserve">Lattice constant (a).</w:t>
      </w:r>
      <w:r>
        <w:t xml:space="preserve"> </w:t>
      </w:r>
      <w:r>
        <w:t xml:space="preserve">The edge length of the cubic unit cell, measured in ångströms (1 Å = 10</w:t>
      </w:r>
      <w:r>
        <w:rPr>
          <w:vertAlign w:val="superscript"/>
        </w:rPr>
        <w:t xml:space="preserve">−10</w:t>
      </w:r>
      <w:r>
        <w:t xml:space="preserve"> </w:t>
      </w:r>
      <w:r>
        <w:t xml:space="preserve">m). Si: 5.43 Å; Ge and GaAs: 5.65 Å.</w:t>
      </w:r>
    </w:p>
    <w:p>
      <w:pPr>
        <w:pStyle w:val="BodyText"/>
      </w:pPr>
      <w:r>
        <w:rPr>
          <w:iCs/>
          <w:i/>
        </w:rPr>
        <w:t xml:space="preserve">Why it matters:</w:t>
      </w:r>
      <w:r>
        <w:t xml:space="preserve"> </w:t>
      </w:r>
      <w:r>
        <w:t xml:space="preserve">a thin crystal layer can only be grown without defects on a substrate with almost the same lattice constant.</w:t>
      </w:r>
    </w:p>
    <w:p>
      <w:pPr>
        <w:pStyle w:val="BodyText"/>
      </w:pPr>
      <w:r>
        <w:rPr>
          <w:bCs/>
          <w:b/>
        </w:rPr>
        <w:t xml:space="preserve">Miller indices (h k l).</w:t>
      </w:r>
      <w:r>
        <w:t xml:space="preserve"> </w:t>
      </w:r>
      <w:r>
        <w:t xml:space="preserve">Three whole numbers, found from the reciprocals of the points where a plane cuts the crystal axes, that name the orientation of a crystal plane. Wafers are described by them, e.g. (100) wafers for MOS chips.</w:t>
      </w:r>
    </w:p>
    <w:p>
      <w:pPr>
        <w:pStyle w:val="BodyText"/>
      </w:pPr>
      <w:r>
        <w:t xml:space="preserve">d</w:t>
      </w:r>
      <w:r>
        <w:rPr>
          <w:vertAlign w:val="subscript"/>
        </w:rPr>
        <w:t xml:space="preserve">hkl</w:t>
      </w:r>
      <w:r>
        <w:t xml:space="preserve"> </w:t>
      </w:r>
      <w:r>
        <w:t xml:space="preserve">= a / √(h</w:t>
      </w:r>
      <w:r>
        <w:rPr>
          <w:vertAlign w:val="superscript"/>
        </w:rPr>
        <w:t xml:space="preserve">2</w:t>
      </w:r>
      <w:r>
        <w:t xml:space="preserve"> </w:t>
      </w:r>
      <w:r>
        <w:t xml:space="preserve">+ k</w:t>
      </w:r>
      <w:r>
        <w:rPr>
          <w:vertAlign w:val="superscript"/>
        </w:rPr>
        <w:t xml:space="preserve">2</w:t>
      </w:r>
      <w:r>
        <w:t xml:space="preserve"> </w:t>
      </w:r>
      <w:r>
        <w:t xml:space="preserve">+ l</w:t>
      </w:r>
      <w:r>
        <w:rPr>
          <w:vertAlign w:val="superscript"/>
        </w:rPr>
        <w:t xml:space="preserve">2</w:t>
      </w:r>
      <w:r>
        <w:t xml:space="preserve">)</w:t>
      </w:r>
    </w:p>
    <w:p>
      <w:pPr>
        <w:pStyle w:val="BodyText"/>
      </w:pPr>
      <w:r>
        <w:t xml:space="preserve">Where:</w:t>
      </w:r>
    </w:p>
    <w:p>
      <w:pPr>
        <w:numPr>
          <w:ilvl w:val="0"/>
          <w:numId w:val="1006"/>
        </w:numPr>
        <w:pStyle w:val="Compact"/>
      </w:pPr>
      <w:r>
        <w:t xml:space="preserve">d</w:t>
      </w:r>
      <w:r>
        <w:rPr>
          <w:vertAlign w:val="subscript"/>
        </w:rPr>
        <w:t xml:space="preserve">hkl</w:t>
      </w:r>
      <w:r>
        <w:t xml:space="preserve"> </w:t>
      </w:r>
      <w:r>
        <w:t xml:space="preserve">= spacing between neighbouring (h k l) planes in a cubic crystal (Å)</w:t>
      </w:r>
    </w:p>
    <w:p>
      <w:pPr>
        <w:numPr>
          <w:ilvl w:val="0"/>
          <w:numId w:val="1006"/>
        </w:numPr>
        <w:pStyle w:val="Compact"/>
      </w:pPr>
      <w:r>
        <w:t xml:space="preserve">a = lattice constant (Å)</w:t>
      </w:r>
    </w:p>
    <w:p>
      <w:pPr>
        <w:numPr>
          <w:ilvl w:val="0"/>
          <w:numId w:val="1006"/>
        </w:numPr>
        <w:pStyle w:val="Compact"/>
      </w:pPr>
      <w:r>
        <w:t xml:space="preserve">h, k, l = Miller indices of the plane (integers)</w:t>
      </w:r>
    </w:p>
    <w:p>
      <w:pPr>
        <w:pStyle w:val="FirstParagraph"/>
      </w:pPr>
      <w:r>
        <w:rPr>
          <w:bCs/>
          <w:b/>
        </w:rPr>
        <w:t xml:space="preserve">Energy band.</w:t>
      </w:r>
      <w:r>
        <w:t xml:space="preserve"> </w:t>
      </w:r>
      <w:r>
        <w:t xml:space="preserve">When many atoms join to form a solid, each sharp atomic energy level spreads into a wide range of closely spaced allowed energies, called a band. The</w:t>
      </w:r>
      <w:r>
        <w:t xml:space="preserve"> </w:t>
      </w:r>
      <w:r>
        <w:rPr>
          <w:bCs/>
          <w:b/>
        </w:rPr>
        <w:t xml:space="preserve">valence band</w:t>
      </w:r>
      <w:r>
        <w:t xml:space="preserve"> </w:t>
      </w:r>
      <w:r>
        <w:t xml:space="preserve">holds the electrons that form the bonds; the</w:t>
      </w:r>
      <w:r>
        <w:t xml:space="preserve"> </w:t>
      </w:r>
      <w:r>
        <w:rPr>
          <w:bCs/>
          <w:b/>
        </w:rPr>
        <w:t xml:space="preserve">conduction band</w:t>
      </w:r>
      <w:r>
        <w:t xml:space="preserve"> </w:t>
      </w:r>
      <w:r>
        <w:t xml:space="preserve">above it holds electrons that are free to move and carry current.</w:t>
      </w:r>
    </w:p>
    <w:p>
      <w:pPr>
        <w:pStyle w:val="BodyText"/>
      </w:pPr>
      <w:r>
        <w:rPr>
          <w:bCs/>
          <w:b/>
        </w:rPr>
        <w:t xml:space="preserve">Band gap (E</w:t>
      </w:r>
      <w:r>
        <w:rPr>
          <w:vertAlign w:val="subscript"/>
          <w:bCs/>
          <w:b/>
        </w:rPr>
        <w:t xml:space="preserve">g</w:t>
      </w:r>
      <w:r>
        <w:rPr>
          <w:bCs/>
          <w:b/>
        </w:rPr>
        <w:t xml:space="preserve">).</w:t>
      </w:r>
      <w:r>
        <w:t xml:space="preserve"> </w:t>
      </w:r>
      <w:r>
        <w:t xml:space="preserve">The range of energies between the top of the valence band and the bottom of the conduction band in which no electron states exist. It is the minimum energy needed to free an electron from a bond.</w:t>
      </w:r>
    </w:p>
    <w:p>
      <w:pPr>
        <w:pStyle w:val="BodyText"/>
      </w:pPr>
      <w:r>
        <w:t xml:space="preserve">E</w:t>
      </w:r>
      <w:r>
        <w:rPr>
          <w:vertAlign w:val="subscript"/>
        </w:rPr>
        <w:t xml:space="preserve">g</w:t>
      </w:r>
      <w:r>
        <w:t xml:space="preserve"> </w:t>
      </w:r>
      <w:r>
        <w:t xml:space="preserve">= E</w:t>
      </w:r>
      <w:r>
        <w:rPr>
          <w:vertAlign w:val="subscript"/>
        </w:rPr>
        <w:t xml:space="preserve">c</w:t>
      </w:r>
      <w:r>
        <w:t xml:space="preserve"> </w:t>
      </w:r>
      <w:r>
        <w:t xml:space="preserve">− E</w:t>
      </w:r>
      <w:r>
        <w:rPr>
          <w:vertAlign w:val="subscript"/>
        </w:rPr>
        <w:t xml:space="preserve">v</w:t>
      </w:r>
    </w:p>
    <w:p>
      <w:pPr>
        <w:pStyle w:val="BodyText"/>
      </w:pPr>
      <w:r>
        <w:t xml:space="preserve">Where:</w:t>
      </w:r>
    </w:p>
    <w:p>
      <w:pPr>
        <w:numPr>
          <w:ilvl w:val="0"/>
          <w:numId w:val="1007"/>
        </w:numPr>
        <w:pStyle w:val="Compact"/>
      </w:pPr>
      <w:r>
        <w:t xml:space="preserve">E</w:t>
      </w:r>
      <w:r>
        <w:rPr>
          <w:vertAlign w:val="subscript"/>
        </w:rPr>
        <w:t xml:space="preserve">g</w:t>
      </w:r>
      <w:r>
        <w:t xml:space="preserve"> </w:t>
      </w:r>
      <w:r>
        <w:t xml:space="preserve">= band-gap energy (eV); Si 1.12, Ge 0.66, GaAs 1.42 at 300 K</w:t>
      </w:r>
    </w:p>
    <w:p>
      <w:pPr>
        <w:numPr>
          <w:ilvl w:val="0"/>
          <w:numId w:val="1007"/>
        </w:numPr>
        <w:pStyle w:val="Compact"/>
      </w:pPr>
      <w:r>
        <w:t xml:space="preserve">E</w:t>
      </w:r>
      <w:r>
        <w:rPr>
          <w:vertAlign w:val="subscript"/>
        </w:rPr>
        <w:t xml:space="preserve">c</w:t>
      </w:r>
      <w:r>
        <w:t xml:space="preserve"> </w:t>
      </w:r>
      <w:r>
        <w:t xml:space="preserve">= energy of the bottom of the conduction band (eV)</w:t>
      </w:r>
    </w:p>
    <w:p>
      <w:pPr>
        <w:numPr>
          <w:ilvl w:val="0"/>
          <w:numId w:val="1007"/>
        </w:numPr>
        <w:pStyle w:val="Compact"/>
      </w:pPr>
      <w:r>
        <w:t xml:space="preserve">E</w:t>
      </w:r>
      <w:r>
        <w:rPr>
          <w:vertAlign w:val="subscript"/>
        </w:rPr>
        <w:t xml:space="preserve">v</w:t>
      </w:r>
      <w:r>
        <w:t xml:space="preserve"> </w:t>
      </w:r>
      <w:r>
        <w:t xml:space="preserve">= energy of the top of the valence band (eV)</w:t>
      </w:r>
    </w:p>
    <w:p>
      <w:pPr>
        <w:pStyle w:val="FirstParagraph"/>
      </w:pPr>
      <w:r>
        <w:rPr>
          <w:iCs/>
          <w:i/>
        </w:rPr>
        <w:t xml:space="preserve">Why it matters:</w:t>
      </w:r>
      <w:r>
        <w:t xml:space="preserve"> </w:t>
      </w:r>
      <w:r>
        <w:t xml:space="preserve">the band gap sets how many carriers exist at a given temperature, how much a device leaks, how hot it can run, and which colour of light it absorbs or emits.</w:t>
      </w:r>
    </w:p>
    <w:p>
      <w:pPr>
        <w:pStyle w:val="BodyText"/>
      </w:pPr>
      <w:r>
        <w:rPr>
          <w:bCs/>
          <w:b/>
        </w:rPr>
        <w:t xml:space="preserve">Direct and indirect band gap.</w:t>
      </w:r>
      <w:r>
        <w:t xml:space="preserve"> </w:t>
      </w:r>
      <w:r>
        <w:t xml:space="preserve">In a direct-gap material (GaAs, GaN, InP) an electron can drop from the conduction band to the valence band without changing its momentum, so it gives out its energy as light efficiently. In an indirect-gap material (Si, Ge) the drop also needs a lattice vibration (phonon), so light emission is very weak.</w:t>
      </w:r>
    </w:p>
    <w:p>
      <w:pPr>
        <w:pStyle w:val="BodyText"/>
      </w:pPr>
      <w:r>
        <w:rPr>
          <w:bCs/>
          <w:b/>
        </w:rPr>
        <w:t xml:space="preserve">Free electron and hole.</w:t>
      </w:r>
      <w:r>
        <w:t xml:space="preserve"> </w:t>
      </w:r>
      <w:r>
        <w:t xml:space="preserve">When a covalent bond breaks, the released electron can wander through the crystal (a free electron, in the conduction band), and the empty place it leaves in the bond (a hole, in the valence band) behaves as a mobile positive charge. Breaking one bond creates one</w:t>
      </w:r>
      <w:r>
        <w:t xml:space="preserve"> </w:t>
      </w:r>
      <w:r>
        <w:rPr>
          <w:bCs/>
          <w:b/>
        </w:rPr>
        <w:t xml:space="preserve">electron–hole pair</w:t>
      </w:r>
      <w:r>
        <w:t xml:space="preserve">.</w:t>
      </w:r>
    </w:p>
    <w:p>
      <w:pPr>
        <w:pStyle w:val="BodyText"/>
      </w:pPr>
      <w:r>
        <w:rPr>
          <w:bCs/>
          <w:b/>
        </w:rPr>
        <w:t xml:space="preserve">Intrinsic semiconductor.</w:t>
      </w:r>
      <w:r>
        <w:t xml:space="preserve"> </w:t>
      </w:r>
      <w:r>
        <w:t xml:space="preserve">A pure semiconductor with no impurities deliberately added, in which every free electron comes from a broken bond and so is matched by a hole. The number of each per cm</w:t>
      </w:r>
      <w:r>
        <w:rPr>
          <w:vertAlign w:val="superscript"/>
        </w:rPr>
        <w:t xml:space="preserve">3</w:t>
      </w:r>
      <w:r>
        <w:t xml:space="preserve"> </w:t>
      </w:r>
      <w:r>
        <w:t xml:space="preserve">is the</w:t>
      </w:r>
      <w:r>
        <w:t xml:space="preserve"> </w:t>
      </w:r>
      <w:r>
        <w:rPr>
          <w:bCs/>
          <w:b/>
        </w:rPr>
        <w:t xml:space="preserve">intrinsic carrier concentration, n</w:t>
      </w:r>
      <w:r>
        <w:rPr>
          <w:vertAlign w:val="subscript"/>
          <w:bCs/>
          <w:b/>
        </w:rPr>
        <w:t xml:space="preserve">i</w:t>
      </w:r>
      <w:r>
        <w:t xml:space="preserve">.</w:t>
      </w:r>
    </w:p>
    <w:p>
      <w:pPr>
        <w:pStyle w:val="BodyText"/>
      </w:pPr>
      <w:r>
        <w:t xml:space="preserve">n = p = n</w:t>
      </w:r>
      <w:r>
        <w:rPr>
          <w:vertAlign w:val="subscript"/>
        </w:rPr>
        <w:t xml:space="preserve">i</w:t>
      </w:r>
    </w:p>
    <w:p>
      <w:pPr>
        <w:pStyle w:val="BodyText"/>
      </w:pPr>
      <w:r>
        <w:t xml:space="preserve">Where:</w:t>
      </w:r>
    </w:p>
    <w:p>
      <w:pPr>
        <w:numPr>
          <w:ilvl w:val="0"/>
          <w:numId w:val="1008"/>
        </w:numPr>
        <w:pStyle w:val="Compact"/>
      </w:pPr>
      <w:r>
        <w:t xml:space="preserve">n = free-electron concentration (cm</w:t>
      </w:r>
      <w:r>
        <w:rPr>
          <w:vertAlign w:val="superscript"/>
        </w:rPr>
        <w:t xml:space="preserve">−3</w:t>
      </w:r>
      <w:r>
        <w:t xml:space="preserve">)</w:t>
      </w:r>
    </w:p>
    <w:p>
      <w:pPr>
        <w:numPr>
          <w:ilvl w:val="0"/>
          <w:numId w:val="1008"/>
        </w:numPr>
        <w:pStyle w:val="Compact"/>
      </w:pPr>
      <w:r>
        <w:t xml:space="preserve">p = hole concentration (cm</w:t>
      </w:r>
      <w:r>
        <w:rPr>
          <w:vertAlign w:val="superscript"/>
        </w:rPr>
        <w:t xml:space="preserve">−3</w:t>
      </w:r>
      <w:r>
        <w:t xml:space="preserve">)</w:t>
      </w:r>
    </w:p>
    <w:p>
      <w:pPr>
        <w:numPr>
          <w:ilvl w:val="0"/>
          <w:numId w:val="1008"/>
        </w:numPr>
        <w:pStyle w:val="Compact"/>
      </w:pPr>
      <w:r>
        <w:t xml:space="preserve">n</w:t>
      </w:r>
      <w:r>
        <w:rPr>
          <w:vertAlign w:val="subscript"/>
        </w:rPr>
        <w:t xml:space="preserve">i</w:t>
      </w:r>
      <w:r>
        <w:t xml:space="preserve"> </w:t>
      </w:r>
      <w:r>
        <w:t xml:space="preserve">= intrinsic carrier concentration, 1×10</w:t>
      </w:r>
      <w:r>
        <w:rPr>
          <w:vertAlign w:val="superscript"/>
        </w:rPr>
        <w:t xml:space="preserve">10</w:t>
      </w:r>
      <w:r>
        <w:t xml:space="preserve"> </w:t>
      </w:r>
      <w:r>
        <w:t xml:space="preserve">cm</w:t>
      </w:r>
      <w:r>
        <w:rPr>
          <w:vertAlign w:val="superscript"/>
        </w:rPr>
        <w:t xml:space="preserve">−3</w:t>
      </w:r>
      <w:r>
        <w:t xml:space="preserve"> </w:t>
      </w:r>
      <w:r>
        <w:t xml:space="preserve">for Si at 300 K</w:t>
      </w:r>
    </w:p>
    <w:p>
      <w:pPr>
        <w:pStyle w:val="FirstParagraph"/>
      </w:pPr>
      <w:r>
        <w:rPr>
          <w:bCs/>
          <w:b/>
        </w:rPr>
        <w:t xml:space="preserve">Doping.</w:t>
      </w:r>
      <w:r>
        <w:t xml:space="preserve"> </w:t>
      </w:r>
      <w:r>
        <w:t xml:space="preserve">The deliberate addition of a small, controlled amount of an impurity element (the</w:t>
      </w:r>
      <w:r>
        <w:t xml:space="preserve"> </w:t>
      </w:r>
      <w:r>
        <w:rPr>
          <w:bCs/>
          <w:b/>
        </w:rPr>
        <w:t xml:space="preserve">dopant</w:t>
      </w:r>
      <w:r>
        <w:t xml:space="preserve">) to a pure semiconductor, to set whether electrons or holes carry the current and to raise the conductivity.</w:t>
      </w:r>
    </w:p>
    <w:p>
      <w:pPr>
        <w:pStyle w:val="BodyText"/>
      </w:pPr>
      <w:r>
        <w:rPr>
          <w:bCs/>
          <w:b/>
        </w:rPr>
        <w:t xml:space="preserve">Donor and acceptor.</w:t>
      </w:r>
      <w:r>
        <w:t xml:space="preserve"> </w:t>
      </w:r>
      <w:r>
        <w:t xml:space="preserve">A donor is a dopant atom with five valence electrons (P, As, Sb in Si) that gives one free electron to the crystal and becomes a fixed positive ion. An acceptor is a dopant with three valence electrons (B, Al, Ga, In in Si) that takes an electron from a neighbouring bond, creating a hole, and becomes a fixed negative ion.</w:t>
      </w:r>
    </w:p>
    <w:p>
      <w:pPr>
        <w:pStyle w:val="BodyText"/>
      </w:pPr>
      <w:r>
        <w:rPr>
          <w:bCs/>
          <w:b/>
        </w:rPr>
        <w:t xml:space="preserve">n-type and p-type semiconductor; majority and minority carriers.</w:t>
      </w:r>
      <w:r>
        <w:t xml:space="preserve"> </w:t>
      </w:r>
      <w:r>
        <w:t xml:space="preserve">Silicon doped with donors is n-type: electrons are the</w:t>
      </w:r>
      <w:r>
        <w:t xml:space="preserve"> </w:t>
      </w:r>
      <w:r>
        <w:rPr>
          <w:bCs/>
          <w:b/>
        </w:rPr>
        <w:t xml:space="preserve">majority carriers</w:t>
      </w:r>
      <w:r>
        <w:t xml:space="preserve"> </w:t>
      </w:r>
      <w:r>
        <w:t xml:space="preserve">(the more numerous) and holes the</w:t>
      </w:r>
      <w:r>
        <w:t xml:space="preserve"> </w:t>
      </w:r>
      <w:r>
        <w:rPr>
          <w:bCs/>
          <w:b/>
        </w:rPr>
        <w:t xml:space="preserve">minority carriers</w:t>
      </w:r>
      <w:r>
        <w:t xml:space="preserve">. Silicon doped with acceptors is p-type: holes are the majority and electrons the minority. In either case the product of the two concentrations is fixed (the mass-action law):</w:t>
      </w:r>
    </w:p>
    <w:p>
      <w:pPr>
        <w:pStyle w:val="BodyText"/>
      </w:pPr>
      <w:r>
        <w:t xml:space="preserve">n · p = n</w:t>
      </w:r>
      <w:r>
        <w:rPr>
          <w:vertAlign w:val="subscript"/>
        </w:rPr>
        <w:t xml:space="preserve">i</w:t>
      </w:r>
      <w:r>
        <w:rPr>
          <w:vertAlign w:val="superscript"/>
        </w:rPr>
        <w:t xml:space="preserve">2</w:t>
      </w:r>
    </w:p>
    <w:p>
      <w:pPr>
        <w:pStyle w:val="BodyText"/>
      </w:pPr>
      <w:r>
        <w:t xml:space="preserve">Where:</w:t>
      </w:r>
    </w:p>
    <w:p>
      <w:pPr>
        <w:numPr>
          <w:ilvl w:val="0"/>
          <w:numId w:val="1009"/>
        </w:numPr>
        <w:pStyle w:val="Compact"/>
      </w:pPr>
      <w:r>
        <w:t xml:space="preserve">n, p = electron and hole concentrations (cm</w:t>
      </w:r>
      <w:r>
        <w:rPr>
          <w:vertAlign w:val="superscript"/>
        </w:rPr>
        <w:t xml:space="preserve">−3</w:t>
      </w:r>
      <w:r>
        <w:t xml:space="preserve">)</w:t>
      </w:r>
    </w:p>
    <w:p>
      <w:pPr>
        <w:numPr>
          <w:ilvl w:val="0"/>
          <w:numId w:val="1009"/>
        </w:numPr>
        <w:pStyle w:val="Compact"/>
      </w:pPr>
      <w:r>
        <w:t xml:space="preserve">n</w:t>
      </w:r>
      <w:r>
        <w:rPr>
          <w:vertAlign w:val="subscript"/>
        </w:rPr>
        <w:t xml:space="preserve">i</w:t>
      </w:r>
      <w:r>
        <w:t xml:space="preserve"> </w:t>
      </w:r>
      <w:r>
        <w:t xml:space="preserve">= intrinsic carrier concentration (cm</w:t>
      </w:r>
      <w:r>
        <w:rPr>
          <w:vertAlign w:val="superscript"/>
        </w:rPr>
        <w:t xml:space="preserve">−3</w:t>
      </w:r>
      <w:r>
        <w:t xml:space="preserve">)</w:t>
      </w:r>
    </w:p>
    <w:p>
      <w:pPr>
        <w:pStyle w:val="FirstParagraph"/>
      </w:pPr>
      <w:r>
        <w:rPr>
          <w:iCs/>
          <w:i/>
        </w:rPr>
        <w:t xml:space="preserve">Why it matters:</w:t>
      </w:r>
      <w:r>
        <w:t xml:space="preserve"> </w:t>
      </w:r>
      <w:r>
        <w:t xml:space="preserve">this one rule lets you find the minority-carrier concentration as soon as you know the doping, e.g. p = n</w:t>
      </w:r>
      <w:r>
        <w:rPr>
          <w:vertAlign w:val="subscript"/>
        </w:rPr>
        <w:t xml:space="preserve">i</w:t>
      </w:r>
      <w:r>
        <w:rPr>
          <w:vertAlign w:val="superscript"/>
        </w:rPr>
        <w:t xml:space="preserve">2</w:t>
      </w:r>
      <w:r>
        <w:t xml:space="preserve">/N</w:t>
      </w:r>
      <w:r>
        <w:rPr>
          <w:vertAlign w:val="subscript"/>
        </w:rPr>
        <w:t xml:space="preserve">D</w:t>
      </w:r>
      <w:r>
        <w:t xml:space="preserve"> </w:t>
      </w:r>
      <w:r>
        <w:t xml:space="preserve">in n-type material.</w:t>
      </w:r>
    </w:p>
    <w:p>
      <w:pPr>
        <w:pStyle w:val="BodyText"/>
      </w:pPr>
      <w:r>
        <w:rPr>
          <w:bCs/>
          <w:b/>
        </w:rPr>
        <w:t xml:space="preserve">Fermi level (E</w:t>
      </w:r>
      <w:r>
        <w:rPr>
          <w:vertAlign w:val="subscript"/>
          <w:bCs/>
          <w:b/>
        </w:rPr>
        <w:t xml:space="preserve">F</w:t>
      </w:r>
      <w:r>
        <w:rPr>
          <w:bCs/>
          <w:b/>
        </w:rPr>
        <w:t xml:space="preserve">).</w:t>
      </w:r>
      <w:r>
        <w:t xml:space="preserve"> </w:t>
      </w:r>
      <w:r>
        <w:t xml:space="preserve">The energy at which an electron state has exactly a 50 % chance of being occupied. It sits near the middle of the gap in intrinsic material, near the conduction band in n-type material and near the valence band in p-type material.</w:t>
      </w:r>
    </w:p>
    <w:p>
      <w:pPr>
        <w:pStyle w:val="BodyText"/>
      </w:pPr>
      <w:r>
        <w:rPr>
          <w:bCs/>
          <w:b/>
        </w:rPr>
        <w:t xml:space="preserve">Mobility (μ).</w:t>
      </w:r>
      <w:r>
        <w:t xml:space="preserve"> </w:t>
      </w:r>
      <w:r>
        <w:t xml:space="preserve">How easily a carrier moves through the crystal: the average drift velocity it gains per unit electric field.</w:t>
      </w:r>
    </w:p>
    <w:p>
      <w:pPr>
        <w:pStyle w:val="BodyText"/>
      </w:pPr>
      <w:r>
        <w:t xml:space="preserve">μ = v</w:t>
      </w:r>
      <w:r>
        <w:rPr>
          <w:vertAlign w:val="subscript"/>
        </w:rPr>
        <w:t xml:space="preserve">d</w:t>
      </w:r>
      <w:r>
        <w:t xml:space="preserve"> </w:t>
      </w:r>
      <w:r>
        <w:t xml:space="preserve">/ E</w:t>
      </w:r>
    </w:p>
    <w:p>
      <w:pPr>
        <w:pStyle w:val="BodyText"/>
      </w:pPr>
      <w:r>
        <w:t xml:space="preserve">Where:</w:t>
      </w:r>
    </w:p>
    <w:p>
      <w:pPr>
        <w:numPr>
          <w:ilvl w:val="0"/>
          <w:numId w:val="1010"/>
        </w:numPr>
        <w:pStyle w:val="Compact"/>
      </w:pPr>
      <w:r>
        <w:t xml:space="preserve">μ = mobility (cm</w:t>
      </w:r>
      <w:r>
        <w:rPr>
          <w:vertAlign w:val="superscript"/>
        </w:rPr>
        <w:t xml:space="preserve">2</w:t>
      </w:r>
      <w:r>
        <w:t xml:space="preserve">/V·s); Si: μ</w:t>
      </w:r>
      <w:r>
        <w:rPr>
          <w:vertAlign w:val="subscript"/>
        </w:rPr>
        <w:t xml:space="preserve">n</w:t>
      </w:r>
      <w:r>
        <w:t xml:space="preserve"> </w:t>
      </w:r>
      <w:r>
        <w:t xml:space="preserve">= 1350 for electrons, μ</w:t>
      </w:r>
      <w:r>
        <w:rPr>
          <w:vertAlign w:val="subscript"/>
        </w:rPr>
        <w:t xml:space="preserve">p</w:t>
      </w:r>
      <w:r>
        <w:t xml:space="preserve"> </w:t>
      </w:r>
      <w:r>
        <w:t xml:space="preserve">= 480 for holes</w:t>
      </w:r>
    </w:p>
    <w:p>
      <w:pPr>
        <w:numPr>
          <w:ilvl w:val="0"/>
          <w:numId w:val="1010"/>
        </w:numPr>
        <w:pStyle w:val="Compact"/>
      </w:pPr>
      <w:r>
        <w:t xml:space="preserve">v</w:t>
      </w:r>
      <w:r>
        <w:rPr>
          <w:vertAlign w:val="subscript"/>
        </w:rPr>
        <w:t xml:space="preserve">d</w:t>
      </w:r>
      <w:r>
        <w:t xml:space="preserve"> </w:t>
      </w:r>
      <w:r>
        <w:t xml:space="preserve">= drift velocity of the carriers (cm/s)</w:t>
      </w:r>
    </w:p>
    <w:p>
      <w:pPr>
        <w:numPr>
          <w:ilvl w:val="0"/>
          <w:numId w:val="1010"/>
        </w:numPr>
        <w:pStyle w:val="Compact"/>
      </w:pPr>
      <w:r>
        <w:t xml:space="preserve">E = applied electric field (V/cm)</w:t>
      </w:r>
    </w:p>
    <w:p>
      <w:pPr>
        <w:pStyle w:val="FirstParagraph"/>
      </w:pPr>
      <w:r>
        <w:rPr>
          <w:bCs/>
          <w:b/>
        </w:rPr>
        <w:t xml:space="preserve">Conductivity (σ) and resistivity (ρ).</w:t>
      </w:r>
      <w:r>
        <w:t xml:space="preserve"> </w:t>
      </w:r>
      <w:r>
        <w:t xml:space="preserve">Conductivity measures how well a material carries current; resistivity is its inverse. In a semiconductor both electrons and holes contribute.</w:t>
      </w:r>
    </w:p>
    <w:p>
      <w:pPr>
        <w:pStyle w:val="BodyText"/>
      </w:pPr>
      <w:r>
        <w:t xml:space="preserve">σ = q(nμ</w:t>
      </w:r>
      <w:r>
        <w:rPr>
          <w:vertAlign w:val="subscript"/>
        </w:rPr>
        <w:t xml:space="preserve">n</w:t>
      </w:r>
      <w:r>
        <w:t xml:space="preserve"> </w:t>
      </w:r>
      <w:r>
        <w:t xml:space="preserve">+ pμ</w:t>
      </w:r>
      <w:r>
        <w:rPr>
          <w:vertAlign w:val="subscript"/>
        </w:rPr>
        <w:t xml:space="preserve">p</w:t>
      </w:r>
      <w:r>
        <w:t xml:space="preserve">), ρ = 1/σ</w:t>
      </w:r>
    </w:p>
    <w:p>
      <w:pPr>
        <w:pStyle w:val="BodyText"/>
      </w:pPr>
      <w:r>
        <w:t xml:space="preserve">Where:</w:t>
      </w:r>
    </w:p>
    <w:p>
      <w:pPr>
        <w:numPr>
          <w:ilvl w:val="0"/>
          <w:numId w:val="1011"/>
        </w:numPr>
        <w:pStyle w:val="Compact"/>
      </w:pPr>
      <w:r>
        <w:t xml:space="preserve">σ = conductivity (S/cm)</w:t>
      </w:r>
    </w:p>
    <w:p>
      <w:pPr>
        <w:numPr>
          <w:ilvl w:val="0"/>
          <w:numId w:val="1011"/>
        </w:numPr>
        <w:pStyle w:val="Compact"/>
      </w:pPr>
      <w:r>
        <w:t xml:space="preserve">ρ = resistivity (Ω·cm)</w:t>
      </w:r>
    </w:p>
    <w:p>
      <w:pPr>
        <w:numPr>
          <w:ilvl w:val="0"/>
          <w:numId w:val="1011"/>
        </w:numPr>
        <w:pStyle w:val="Compact"/>
      </w:pPr>
      <w:r>
        <w:t xml:space="preserve">q = electronic charge, 1.6×10</w:t>
      </w:r>
      <w:r>
        <w:rPr>
          <w:vertAlign w:val="superscript"/>
        </w:rPr>
        <w:t xml:space="preserve">−19</w:t>
      </w:r>
      <w:r>
        <w:t xml:space="preserve"> </w:t>
      </w:r>
      <w:r>
        <w:t xml:space="preserve">C</w:t>
      </w:r>
    </w:p>
    <w:p>
      <w:pPr>
        <w:numPr>
          <w:ilvl w:val="0"/>
          <w:numId w:val="1011"/>
        </w:numPr>
        <w:pStyle w:val="Compact"/>
      </w:pPr>
      <w:r>
        <w:t xml:space="preserve">n, p = electron and hole concentrations (cm</w:t>
      </w:r>
      <w:r>
        <w:rPr>
          <w:vertAlign w:val="superscript"/>
        </w:rPr>
        <w:t xml:space="preserve">−3</w:t>
      </w:r>
      <w:r>
        <w:t xml:space="preserve">)</w:t>
      </w:r>
    </w:p>
    <w:p>
      <w:pPr>
        <w:numPr>
          <w:ilvl w:val="0"/>
          <w:numId w:val="1011"/>
        </w:numPr>
        <w:pStyle w:val="Compact"/>
      </w:pPr>
      <w:r>
        <w:t xml:space="preserve">μ</w:t>
      </w:r>
      <w:r>
        <w:rPr>
          <w:vertAlign w:val="subscript"/>
        </w:rPr>
        <w:t xml:space="preserve">n</w:t>
      </w:r>
      <w:r>
        <w:t xml:space="preserve">, μ</w:t>
      </w:r>
      <w:r>
        <w:rPr>
          <w:vertAlign w:val="subscript"/>
        </w:rPr>
        <w:t xml:space="preserve">p</w:t>
      </w:r>
      <w:r>
        <w:t xml:space="preserve"> </w:t>
      </w:r>
      <w:r>
        <w:t xml:space="preserve">= electron and hole mobilities (cm</w:t>
      </w:r>
      <w:r>
        <w:rPr>
          <w:vertAlign w:val="superscript"/>
        </w:rPr>
        <w:t xml:space="preserve">2</w:t>
      </w:r>
      <w:r>
        <w:t xml:space="preserve">/V·s)</w:t>
      </w:r>
    </w:p>
    <w:p>
      <w:pPr>
        <w:pStyle w:val="FirstParagraph"/>
      </w:pPr>
      <w:r>
        <w:rPr>
          <w:iCs/>
          <w:i/>
        </w:rPr>
        <w:t xml:space="preserve">Why it matters:</w:t>
      </w:r>
      <w:r>
        <w:t xml:space="preserve"> </w:t>
      </w:r>
      <w:r>
        <w:t xml:space="preserve">doping raises n or p by many orders of magnitude, and σ rises in proportion; this is how the resistivity of every region of a device is set.</w:t>
      </w:r>
    </w:p>
    <w:bookmarkEnd w:id="28"/>
    <w:bookmarkStart w:id="29" w:name="introduction"/>
    <w:p>
      <w:pPr>
        <w:pStyle w:val="Heading2"/>
      </w:pPr>
      <w:r>
        <w:t xml:space="preserve">Introduction</w:t>
      </w:r>
    </w:p>
    <w:p>
      <w:pPr>
        <w:pStyle w:val="FirstParagraph"/>
      </w:pPr>
      <w:r>
        <w:t xml:space="preserve">Semiconductor materials are the foundation of modern electronic and electrical systems. Almost every modern electronic device depends on them, including computers, mobile phones, solar cells, sensors, communication systems, power converters and control systems.</w:t>
      </w:r>
    </w:p>
    <w:p>
      <w:pPr>
        <w:pStyle w:val="BodyText"/>
      </w:pPr>
      <w:r>
        <w:t xml:space="preserve">A</w:t>
      </w:r>
      <w:r>
        <w:t xml:space="preserve"> </w:t>
      </w:r>
      <w:r>
        <w:rPr>
          <w:bCs/>
          <w:b/>
        </w:rPr>
        <w:t xml:space="preserve">semiconductor</w:t>
      </w:r>
      <w:r>
        <w:t xml:space="preserve"> </w:t>
      </w:r>
      <w:r>
        <w:t xml:space="preserve">is a material whose electrical conductivity lies between that of a good conductor and an insulator. More importantly, its conductivity can be</w:t>
      </w:r>
      <w:r>
        <w:t xml:space="preserve"> </w:t>
      </w:r>
      <w:r>
        <w:rPr>
          <w:bCs/>
          <w:b/>
        </w:rPr>
        <w:t xml:space="preserve">controlled</w:t>
      </w:r>
      <w:r>
        <w:t xml:space="preserve"> </w:t>
      </w:r>
      <w:r>
        <w:t xml:space="preserve">by temperature, light, electric fields, magnetic fields, and the intentional addition of impurities known as</w:t>
      </w:r>
      <w:r>
        <w:t xml:space="preserve"> </w:t>
      </w:r>
      <w:r>
        <w:rPr>
          <w:bCs/>
          <w:b/>
        </w:rPr>
        <w:t xml:space="preserve">dopants</w:t>
      </w:r>
      <w:r>
        <w:t xml:space="preserve">.</w:t>
      </w:r>
    </w:p>
    <w:p>
      <w:pPr>
        <w:pStyle w:val="BodyText"/>
      </w:pPr>
      <w:r>
        <w:t xml:space="preserve">The most important semiconductor materials used in electronics are: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Material</w:t>
            </w:r>
          </w:p>
        </w:tc>
        <w:tc>
          <w:tcPr/>
          <w:p>
            <w:pPr>
              <w:pStyle w:val="Compact"/>
              <w:jc w:val="left"/>
            </w:pPr>
            <w:r>
              <w:t xml:space="preserve">Type</w:t>
            </w:r>
          </w:p>
        </w:tc>
        <w:tc>
          <w:tcPr/>
          <w:p>
            <w:pPr>
              <w:pStyle w:val="Compact"/>
              <w:jc w:val="left"/>
            </w:pPr>
            <w:r>
              <w:t xml:space="preserve">Where you meet it</w:t>
            </w:r>
          </w:p>
        </w:tc>
      </w:tr>
      <w:tr>
        <w:tc>
          <w:tcPr/>
          <w:p>
            <w:pPr>
              <w:pStyle w:val="Compact"/>
              <w:jc w:val="left"/>
            </w:pPr>
            <w:r>
              <w:t xml:space="preserve">Silicon (Si)</w:t>
            </w:r>
          </w:p>
        </w:tc>
        <w:tc>
          <w:tcPr/>
          <w:p>
            <w:pPr>
              <w:pStyle w:val="Compact"/>
              <w:jc w:val="left"/>
            </w:pPr>
            <w:r>
              <w:t xml:space="preserve">Elemental</w:t>
            </w:r>
          </w:p>
        </w:tc>
        <w:tc>
          <w:tcPr/>
          <w:p>
            <w:pPr>
              <w:pStyle w:val="Compact"/>
              <w:jc w:val="left"/>
            </w:pPr>
            <w:r>
              <w:t xml:space="preserve">ICs, microprocessors, solar cells, power devices</w:t>
            </w:r>
          </w:p>
        </w:tc>
      </w:tr>
      <w:tr>
        <w:tc>
          <w:tcPr/>
          <w:p>
            <w:pPr>
              <w:pStyle w:val="Compact"/>
              <w:jc w:val="left"/>
            </w:pPr>
            <w:r>
              <w:t xml:space="preserve">Germanium (Ge)</w:t>
            </w:r>
          </w:p>
        </w:tc>
        <w:tc>
          <w:tcPr/>
          <w:p>
            <w:pPr>
              <w:pStyle w:val="Compact"/>
              <w:jc w:val="left"/>
            </w:pPr>
            <w:r>
              <w:t xml:space="preserve">Elemental</w:t>
            </w:r>
          </w:p>
        </w:tc>
        <w:tc>
          <w:tcPr/>
          <w:p>
            <w:pPr>
              <w:pStyle w:val="Compact"/>
              <w:jc w:val="left"/>
            </w:pPr>
            <w:r>
              <w:t xml:space="preserve">Early transistors, infrared, SiGe high-speed transistors</w:t>
            </w:r>
          </w:p>
        </w:tc>
      </w:tr>
      <w:tr>
        <w:tc>
          <w:tcPr/>
          <w:p>
            <w:pPr>
              <w:pStyle w:val="Compact"/>
              <w:jc w:val="left"/>
            </w:pPr>
            <w:r>
              <w:t xml:space="preserve">Gallium arsenide (GaAs)</w:t>
            </w:r>
          </w:p>
        </w:tc>
        <w:tc>
          <w:tcPr/>
          <w:p>
            <w:pPr>
              <w:pStyle w:val="Compact"/>
              <w:jc w:val="left"/>
            </w:pPr>
            <w:r>
              <w:t xml:space="preserve">Compound (III–V)</w:t>
            </w:r>
          </w:p>
        </w:tc>
        <w:tc>
          <w:tcPr/>
          <w:p>
            <w:pPr>
              <w:pStyle w:val="Compact"/>
              <w:jc w:val="left"/>
            </w:pPr>
            <w:r>
              <w:t xml:space="preserve">Microwave, RF, LEDs, lasers</w:t>
            </w:r>
          </w:p>
        </w:tc>
      </w:tr>
      <w:tr>
        <w:tc>
          <w:tcPr/>
          <w:p>
            <w:pPr>
              <w:pStyle w:val="Compact"/>
              <w:jc w:val="left"/>
            </w:pPr>
            <w:r>
              <w:t xml:space="preserve">Gallium nitride (GaN)</w:t>
            </w:r>
          </w:p>
        </w:tc>
        <w:tc>
          <w:tcPr/>
          <w:p>
            <w:pPr>
              <w:pStyle w:val="Compact"/>
              <w:jc w:val="left"/>
            </w:pPr>
            <w:r>
              <w:t xml:space="preserve">Compound (III–V), wide gap</w:t>
            </w:r>
          </w:p>
        </w:tc>
        <w:tc>
          <w:tcPr/>
          <w:p>
            <w:pPr>
              <w:pStyle w:val="Compact"/>
              <w:jc w:val="left"/>
            </w:pPr>
            <w:r>
              <w:t xml:space="preserve">Blue/white LEDs, power and RF transistors</w:t>
            </w:r>
          </w:p>
        </w:tc>
      </w:tr>
      <w:tr>
        <w:tc>
          <w:tcPr/>
          <w:p>
            <w:pPr>
              <w:pStyle w:val="Compact"/>
              <w:jc w:val="left"/>
            </w:pPr>
            <w:r>
              <w:t xml:space="preserve">Silicon carbide (SiC)</w:t>
            </w:r>
          </w:p>
        </w:tc>
        <w:tc>
          <w:tcPr/>
          <w:p>
            <w:pPr>
              <w:pStyle w:val="Compact"/>
              <w:jc w:val="left"/>
            </w:pPr>
            <w:r>
              <w:t xml:space="preserve">Compound (IV–IV), wide gap</w:t>
            </w:r>
          </w:p>
        </w:tc>
        <w:tc>
          <w:tcPr/>
          <w:p>
            <w:pPr>
              <w:pStyle w:val="Compact"/>
              <w:jc w:val="left"/>
            </w:pPr>
            <w:r>
              <w:t xml:space="preserve">High-voltage, high-temperature power electronics</w:t>
            </w:r>
          </w:p>
        </w:tc>
      </w:tr>
      <w:tr>
        <w:tc>
          <w:tcPr/>
          <w:p>
            <w:pPr>
              <w:pStyle w:val="Compact"/>
              <w:jc w:val="left"/>
            </w:pPr>
            <w:r>
              <w:t xml:space="preserve">Indium phosphide (InP)</w:t>
            </w:r>
          </w:p>
        </w:tc>
        <w:tc>
          <w:tcPr/>
          <w:p>
            <w:pPr>
              <w:pStyle w:val="Compact"/>
              <w:jc w:val="left"/>
            </w:pPr>
            <w:r>
              <w:t xml:space="preserve">Compound (III–V)</w:t>
            </w:r>
          </w:p>
        </w:tc>
        <w:tc>
          <w:tcPr/>
          <w:p>
            <w:pPr>
              <w:pStyle w:val="Compact"/>
              <w:jc w:val="left"/>
            </w:pPr>
            <w:r>
              <w:t xml:space="preserve">Fibre-optic lasers and detectors, very high-speed circuits</w:t>
            </w:r>
          </w:p>
        </w:tc>
      </w:tr>
      <w:tr>
        <w:tc>
          <w:tcPr/>
          <w:p>
            <w:pPr>
              <w:pStyle w:val="Compact"/>
              <w:jc w:val="left"/>
            </w:pPr>
            <w:r>
              <w:t xml:space="preserve">Gallium phosphide (GaP)</w:t>
            </w:r>
          </w:p>
        </w:tc>
        <w:tc>
          <w:tcPr/>
          <w:p>
            <w:pPr>
              <w:pStyle w:val="Compact"/>
              <w:jc w:val="left"/>
            </w:pPr>
            <w:r>
              <w:t xml:space="preserve">Compound (III–V)</w:t>
            </w:r>
          </w:p>
        </w:tc>
        <w:tc>
          <w:tcPr/>
          <w:p>
            <w:pPr>
              <w:pStyle w:val="Compact"/>
              <w:jc w:val="left"/>
            </w:pPr>
            <w:r>
              <w:t xml:space="preserve">Red, yellow and green indicator LEDs</w:t>
            </w:r>
          </w:p>
        </w:tc>
      </w:tr>
    </w:tbl>
    <w:bookmarkEnd w:id="29"/>
    <w:bookmarkStart w:id="30" w:name="what-is-a-semiconductor"/>
    <w:p>
      <w:pPr>
        <w:pStyle w:val="Heading2"/>
      </w:pPr>
      <w:r>
        <w:t xml:space="preserve">What is a semiconductor?</w:t>
      </w:r>
    </w:p>
    <w:p>
      <w:pPr>
        <w:pStyle w:val="FirstParagraph"/>
      </w:pPr>
      <w:r>
        <w:t xml:space="preserve">A semiconductor is a material whose electrical conductivity lies between that of a conductor and an insulator, and can be</w:t>
      </w:r>
      <w:r>
        <w:t xml:space="preserve"> </w:t>
      </w:r>
      <w:r>
        <w:rPr>
          <w:bCs/>
          <w:b/>
        </w:rPr>
        <w:t xml:space="preserve">significantly controlled</w:t>
      </w:r>
      <w:r>
        <w:t xml:space="preserve"> </w:t>
      </w:r>
      <w:r>
        <w:t xml:space="preserve">by temperature, impurities, light or applied electric fields. Examples: silicon (Si), germanium (Ge) and gallium arsenide (GaAs).</w:t>
      </w:r>
    </w:p>
    <w:p>
      <w:pPr>
        <w:pStyle w:val="BodyText"/>
      </w:pPr>
      <w:r>
        <w:t xml:space="preserve">Its conductivity is</w:t>
      </w:r>
      <w:r>
        <w:t xml:space="preserve"> </w:t>
      </w:r>
      <w:r>
        <w:rPr>
          <w:bCs/>
          <w:b/>
        </w:rPr>
        <w:t xml:space="preserve">not fixed</w:t>
      </w:r>
      <w:r>
        <w:t xml:space="preserve">, and that is exactly what makes it useful for electronic devices. Pure silicon at room temperature conducts poorly. When a small, controlled quantity of an impurity such as phosphorus or boron is introduced, its conductivity rises dramatically: one phosphorus atom per million silicon atoms (5×10</w:t>
      </w:r>
      <w:r>
        <w:rPr>
          <w:vertAlign w:val="superscript"/>
        </w:rPr>
        <w:t xml:space="preserve">16</w:t>
      </w:r>
      <w:r>
        <w:t xml:space="preserve"> </w:t>
      </w:r>
      <w:r>
        <w:t xml:space="preserve">cm</w:t>
      </w:r>
      <w:r>
        <w:rPr>
          <w:vertAlign w:val="superscript"/>
        </w:rPr>
        <w:t xml:space="preserve">−3</w:t>
      </w:r>
      <w:r>
        <w:t xml:space="preserve">) raises the conductivity more than a million times. This process is called</w:t>
      </w:r>
      <w:r>
        <w:t xml:space="preserve"> </w:t>
      </w:r>
      <w:r>
        <w:rPr>
          <w:bCs/>
          <w:b/>
        </w:rPr>
        <w:t xml:space="preserve">doping</w:t>
      </w:r>
      <w:r>
        <w:t xml:space="preserve">.</w:t>
      </w:r>
    </w:p>
    <w:bookmarkEnd w:id="30"/>
    <w:bookmarkStart w:id="35" w:name="Xd37ba51c184b45d1eebb17aeede662bcb484d79"/>
    <w:p>
      <w:pPr>
        <w:pStyle w:val="Heading2"/>
      </w:pPr>
      <w:r>
        <w:t xml:space="preserve">Classification of materials by electrical conductivity</w:t>
      </w:r>
    </w:p>
    <w:p>
      <w:pPr>
        <w:pStyle w:val="FirstParagraph"/>
      </w:pPr>
      <w:r>
        <w:t xml:space="preserve">Materials can broadly be classified into</w:t>
      </w:r>
      <w:r>
        <w:t xml:space="preserve"> </w:t>
      </w:r>
      <w:r>
        <w:rPr>
          <w:bCs/>
          <w:b/>
        </w:rPr>
        <w:t xml:space="preserve">conductors</w:t>
      </w:r>
      <w:r>
        <w:t xml:space="preserve">,</w:t>
      </w:r>
      <w:r>
        <w:t xml:space="preserve"> </w:t>
      </w:r>
      <w:r>
        <w:rPr>
          <w:bCs/>
          <w:b/>
        </w:rPr>
        <w:t xml:space="preserve">semiconductors</w:t>
      </w:r>
      <w:r>
        <w:t xml:space="preserve"> </w:t>
      </w:r>
      <w:r>
        <w:t xml:space="preserve">and</w:t>
      </w:r>
      <w:r>
        <w:t xml:space="preserve"> </w:t>
      </w:r>
      <w:r>
        <w:rPr>
          <w:bCs/>
          <w:b/>
        </w:rPr>
        <w:t xml:space="preserve">insulators</w:t>
      </w:r>
      <w:r>
        <w:t xml:space="preserve">.</w:t>
      </w:r>
    </w:p>
    <w:p>
      <w:pPr>
        <w:pStyle w:val="BodyText"/>
      </w:pPr>
      <w:r>
        <w:rPr>
          <w:bCs/>
          <w:b/>
        </w:rPr>
        <w:t xml:space="preserve">Conductors</w:t>
      </w:r>
      <w:r>
        <w:t xml:space="preserve"> </w:t>
      </w:r>
      <w:r>
        <w:t xml:space="preserve">have a large number of free electrons available for electrical conduction. Examples: copper, aluminium, silver, gold, iron. Copper is widely used in electrical wiring because of its high conductivity. Characteristics:</w:t>
      </w:r>
    </w:p>
    <w:p>
      <w:pPr>
        <w:numPr>
          <w:ilvl w:val="0"/>
          <w:numId w:val="1012"/>
        </w:numPr>
        <w:pStyle w:val="Compact"/>
      </w:pPr>
      <w:r>
        <w:t xml:space="preserve">high electrical conductivity (σ ≈ 10</w:t>
      </w:r>
      <w:r>
        <w:rPr>
          <w:vertAlign w:val="superscript"/>
        </w:rPr>
        <w:t xml:space="preserve">5</w:t>
      </w:r>
      <w:r>
        <w:t xml:space="preserve">–10</w:t>
      </w:r>
      <w:r>
        <w:rPr>
          <w:vertAlign w:val="superscript"/>
        </w:rPr>
        <w:t xml:space="preserve">6</w:t>
      </w:r>
      <w:r>
        <w:t xml:space="preserve"> </w:t>
      </w:r>
      <w:r>
        <w:t xml:space="preserve">S/cm);</w:t>
      </w:r>
    </w:p>
    <w:p>
      <w:pPr>
        <w:numPr>
          <w:ilvl w:val="0"/>
          <w:numId w:val="1012"/>
        </w:numPr>
        <w:pStyle w:val="Compact"/>
      </w:pPr>
      <w:r>
        <w:t xml:space="preserve">low electrical resistivity (Cu: 1.7×10</w:t>
      </w:r>
      <w:r>
        <w:rPr>
          <w:vertAlign w:val="superscript"/>
        </w:rPr>
        <w:t xml:space="preserve">−6</w:t>
      </w:r>
      <w:r>
        <w:t xml:space="preserve"> </w:t>
      </w:r>
      <w:r>
        <w:t xml:space="preserve">Ω·cm);</w:t>
      </w:r>
    </w:p>
    <w:p>
      <w:pPr>
        <w:numPr>
          <w:ilvl w:val="0"/>
          <w:numId w:val="1012"/>
        </w:numPr>
        <w:pStyle w:val="Compact"/>
      </w:pPr>
      <w:r>
        <w:t xml:space="preserve">large number of free charge carriers (about 10</w:t>
      </w:r>
      <w:r>
        <w:rPr>
          <w:vertAlign w:val="superscript"/>
        </w:rPr>
        <w:t xml:space="preserve">22</w:t>
      </w:r>
      <w:r>
        <w:t xml:space="preserve"> </w:t>
      </w:r>
      <w:r>
        <w:t xml:space="preserve">cm</w:t>
      </w:r>
      <w:r>
        <w:rPr>
          <w:vertAlign w:val="superscript"/>
        </w:rPr>
        <w:t xml:space="preserve">−3</w:t>
      </w:r>
      <w:r>
        <w:t xml:space="preserve">);</w:t>
      </w:r>
    </w:p>
    <w:p>
      <w:pPr>
        <w:numPr>
          <w:ilvl w:val="0"/>
          <w:numId w:val="1012"/>
        </w:numPr>
        <w:pStyle w:val="Compact"/>
      </w:pPr>
      <w:r>
        <w:t xml:space="preserve">small, or effectively overlapping, energy gap.</w:t>
      </w:r>
    </w:p>
    <w:p>
      <w:pPr>
        <w:pStyle w:val="FirstParagraph"/>
      </w:pPr>
      <w:r>
        <w:rPr>
          <w:bCs/>
          <w:b/>
        </w:rPr>
        <w:t xml:space="preserve">Insulators</w:t>
      </w:r>
      <w:r>
        <w:t xml:space="preserve"> </w:t>
      </w:r>
      <w:r>
        <w:t xml:space="preserve">have very few free charge carriers under normal conditions. Examples: glass, rubber, plastic, ceramic, mica. They strongly resist the flow of electric current. Characteristics:</w:t>
      </w:r>
    </w:p>
    <w:p>
      <w:pPr>
        <w:numPr>
          <w:ilvl w:val="0"/>
          <w:numId w:val="1013"/>
        </w:numPr>
        <w:pStyle w:val="Compact"/>
      </w:pPr>
      <w:r>
        <w:t xml:space="preserve">very high resistivity (10</w:t>
      </w:r>
      <w:r>
        <w:rPr>
          <w:vertAlign w:val="superscript"/>
        </w:rPr>
        <w:t xml:space="preserve">10</w:t>
      </w:r>
      <w:r>
        <w:t xml:space="preserve">–10</w:t>
      </w:r>
      <w:r>
        <w:rPr>
          <w:vertAlign w:val="superscript"/>
        </w:rPr>
        <w:t xml:space="preserve">18</w:t>
      </w:r>
      <w:r>
        <w:t xml:space="preserve"> </w:t>
      </w:r>
      <w:r>
        <w:t xml:space="preserve">Ω·cm);</w:t>
      </w:r>
    </w:p>
    <w:p>
      <w:pPr>
        <w:numPr>
          <w:ilvl w:val="0"/>
          <w:numId w:val="1013"/>
        </w:numPr>
        <w:pStyle w:val="Compact"/>
      </w:pPr>
      <w:r>
        <w:t xml:space="preserve">very low conductivity;</w:t>
      </w:r>
    </w:p>
    <w:p>
      <w:pPr>
        <w:numPr>
          <w:ilvl w:val="0"/>
          <w:numId w:val="1013"/>
        </w:numPr>
        <w:pStyle w:val="Compact"/>
      </w:pPr>
      <w:r>
        <w:t xml:space="preserve">large energy band gap (more than about 4 eV; SiO</w:t>
      </w:r>
      <w:r>
        <w:rPr>
          <w:vertAlign w:val="subscript"/>
        </w:rPr>
        <w:t xml:space="preserve">2</w:t>
      </w:r>
      <w:r>
        <w:t xml:space="preserve"> </w:t>
      </w:r>
      <w:r>
        <w:t xml:space="preserve">≈ 9 eV);</w:t>
      </w:r>
    </w:p>
    <w:p>
      <w:pPr>
        <w:numPr>
          <w:ilvl w:val="0"/>
          <w:numId w:val="1013"/>
        </w:numPr>
        <w:pStyle w:val="Compact"/>
      </w:pPr>
      <w:r>
        <w:t xml:space="preserve">electrons strongly bound to their atoms.</w:t>
      </w:r>
    </w:p>
    <w:p>
      <w:pPr>
        <w:pStyle w:val="FirstParagraph"/>
      </w:pPr>
      <w:r>
        <w:rPr>
          <w:bCs/>
          <w:b/>
        </w:rPr>
        <w:t xml:space="preserve">Semiconductors</w:t>
      </w:r>
      <w:r>
        <w:t xml:space="preserve"> </w:t>
      </w:r>
      <w:r>
        <w:t xml:space="preserve">have conductivity between conductors and insulators. Examples: silicon, germanium, gallium arsenide, silicon carbide, gallium nitride. Their conductivity can be modified through</w:t>
      </w:r>
      <w:r>
        <w:t xml:space="preserve"> </w:t>
      </w:r>
      <w:r>
        <w:rPr>
          <w:bCs/>
          <w:b/>
        </w:rPr>
        <w:t xml:space="preserve">temperature, doping, illumination, electric field, magnetic field and mechanical stress</w:t>
      </w:r>
      <w:r>
        <w:t xml:space="preserve">. This controllability is one of the most important characteristics of semiconductor materials.</w:t>
      </w:r>
    </w:p>
    <w:p>
      <w:pPr>
        <w:pStyle w:val="CaptionedFigure"/>
      </w:pPr>
      <w:r>
        <w:drawing>
          <wp:inline>
            <wp:extent cx="5334000" cy="1786081"/>
            <wp:effectExtent b="0" l="0" r="0" t="0"/>
            <wp:docPr descr="" title="" id="32" name="Picture"/>
            <a:graphic>
              <a:graphicData uri="http://schemas.openxmlformats.org/drawingml/2006/picture">
                <pic:pic>
                  <pic:nvPicPr>
                    <pic:cNvPr descr="fig0.png" id="33" name="Picture"/>
                    <pic:cNvPicPr>
                      <a:picLocks noChangeArrowheads="1" noChangeAspect="1"/>
                    </pic:cNvPicPr>
                  </pic:nvPicPr>
                  <pic:blipFill>
                    <a:blip r:embed="rId31"/>
                    <a:stretch>
                      <a:fillRect/>
                    </a:stretch>
                  </pic:blipFill>
                  <pic:spPr bwMode="auto">
                    <a:xfrm>
                      <a:off x="0" y="0"/>
                      <a:ext cx="5334000" cy="1786081"/>
                    </a:xfrm>
                    <a:prstGeom prst="rect">
                      <a:avLst/>
                    </a:prstGeom>
                    <a:noFill/>
                    <a:ln w="9525">
                      <a:noFill/>
                      <a:headEnd/>
                      <a:tailEnd/>
                    </a:ln>
                  </pic:spPr>
                </pic:pic>
              </a:graphicData>
            </a:graphic>
          </wp:inline>
        </w:drawing>
      </w:r>
    </w:p>
    <w:p>
      <w:pPr>
        <w:pStyle w:val="ImageCaption"/>
      </w:pPr>
      <w:r>
        <w:t xml:space="preserve">Band pictures at room temperature. In a metal the highest band is partly filled; in a semiconductor a small gap lets some electrons cross by thermal excitation; in an insulator the gap is too wide.</w:t>
      </w:r>
    </w:p>
    <w:bookmarkStart w:id="34" w:name="Xff0cc83e4b15edce019148121360f350759efd7"/>
    <w:p>
      <w:pPr>
        <w:pStyle w:val="Heading3"/>
      </w:pPr>
      <w:r>
        <w:t xml:space="preserve">Comparison of conductors, semiconductors and insulators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Property</w:t>
            </w:r>
          </w:p>
        </w:tc>
        <w:tc>
          <w:tcPr/>
          <w:p>
            <w:pPr>
              <w:pStyle w:val="Compact"/>
              <w:jc w:val="left"/>
            </w:pPr>
            <w:r>
              <w:t xml:space="preserve">Conductor</w:t>
            </w:r>
          </w:p>
        </w:tc>
        <w:tc>
          <w:tcPr/>
          <w:p>
            <w:pPr>
              <w:pStyle w:val="Compact"/>
              <w:jc w:val="left"/>
            </w:pPr>
            <w:r>
              <w:t xml:space="preserve">Semiconductor</w:t>
            </w:r>
          </w:p>
        </w:tc>
        <w:tc>
          <w:tcPr/>
          <w:p>
            <w:pPr>
              <w:pStyle w:val="Compact"/>
              <w:jc w:val="left"/>
            </w:pPr>
            <w:r>
              <w:t xml:space="preserve">Insulator</w:t>
            </w:r>
          </w:p>
        </w:tc>
      </w:tr>
      <w:tr>
        <w:tc>
          <w:tcPr/>
          <w:p>
            <w:pPr>
              <w:pStyle w:val="Compact"/>
              <w:jc w:val="left"/>
            </w:pPr>
            <w:r>
              <w:t xml:space="preserve">Conductivity</w:t>
            </w:r>
          </w:p>
        </w:tc>
        <w:tc>
          <w:tcPr/>
          <w:p>
            <w:pPr>
              <w:pStyle w:val="Compact"/>
              <w:jc w:val="left"/>
            </w:pPr>
            <w:r>
              <w:t xml:space="preserve">Very high</w:t>
            </w:r>
          </w:p>
        </w:tc>
        <w:tc>
          <w:tcPr/>
          <w:p>
            <w:pPr>
              <w:pStyle w:val="Compact"/>
              <w:jc w:val="left"/>
            </w:pPr>
            <w:r>
              <w:t xml:space="preserve">Moderate, controllable</w:t>
            </w:r>
          </w:p>
        </w:tc>
        <w:tc>
          <w:tcPr/>
          <w:p>
            <w:pPr>
              <w:pStyle w:val="Compact"/>
              <w:jc w:val="left"/>
            </w:pPr>
            <w:r>
              <w:t xml:space="preserve">Very low</w:t>
            </w:r>
          </w:p>
        </w:tc>
      </w:tr>
      <w:tr>
        <w:tc>
          <w:tcPr/>
          <w:p>
            <w:pPr>
              <w:pStyle w:val="Compact"/>
              <w:jc w:val="left"/>
            </w:pPr>
            <w:r>
              <w:t xml:space="preserve">Resistivity</w:t>
            </w:r>
          </w:p>
        </w:tc>
        <w:tc>
          <w:tcPr/>
          <w:p>
            <w:pPr>
              <w:pStyle w:val="Compact"/>
              <w:jc w:val="left"/>
            </w:pPr>
            <w:r>
              <w:t xml:space="preserve">Very low</w:t>
            </w:r>
          </w:p>
        </w:tc>
        <w:tc>
          <w:tcPr/>
          <w:p>
            <w:pPr>
              <w:pStyle w:val="Compact"/>
              <w:jc w:val="left"/>
            </w:pPr>
            <w:r>
              <w:t xml:space="preserve">Intermediate</w:t>
            </w:r>
          </w:p>
        </w:tc>
        <w:tc>
          <w:tcPr/>
          <w:p>
            <w:pPr>
              <w:pStyle w:val="Compact"/>
              <w:jc w:val="left"/>
            </w:pPr>
            <w:r>
              <w:t xml:space="preserve">Very high</w:t>
            </w:r>
          </w:p>
        </w:tc>
      </w:tr>
      <w:tr>
        <w:tc>
          <w:tcPr/>
          <w:p>
            <w:pPr>
              <w:pStyle w:val="Compact"/>
              <w:jc w:val="left"/>
            </w:pPr>
            <w:r>
              <w:t xml:space="preserve">Band gap</w:t>
            </w:r>
          </w:p>
        </w:tc>
        <w:tc>
          <w:tcPr/>
          <w:p>
            <w:pPr>
              <w:pStyle w:val="Compact"/>
              <w:jc w:val="left"/>
            </w:pPr>
            <w:r>
              <w:t xml:space="preserve">Approximately zero</w:t>
            </w:r>
          </w:p>
        </w:tc>
        <w:tc>
          <w:tcPr/>
          <w:p>
            <w:pPr>
              <w:pStyle w:val="Compact"/>
              <w:jc w:val="left"/>
            </w:pPr>
            <w:r>
              <w:t xml:space="preserve">Small (≈ 0.5–3.5 eV)</w:t>
            </w:r>
          </w:p>
        </w:tc>
        <w:tc>
          <w:tcPr/>
          <w:p>
            <w:pPr>
              <w:pStyle w:val="Compact"/>
              <w:jc w:val="left"/>
            </w:pPr>
            <w:r>
              <w:t xml:space="preserve">Large (&gt; 4 eV)</w:t>
            </w:r>
          </w:p>
        </w:tc>
      </w:tr>
      <w:tr>
        <w:tc>
          <w:tcPr/>
          <w:p>
            <w:pPr>
              <w:pStyle w:val="Compact"/>
              <w:jc w:val="left"/>
            </w:pPr>
            <w:r>
              <w:t xml:space="preserve">Free electrons</w:t>
            </w:r>
          </w:p>
        </w:tc>
        <w:tc>
          <w:tcPr/>
          <w:p>
            <w:pPr>
              <w:pStyle w:val="Compact"/>
              <w:jc w:val="left"/>
            </w:pPr>
            <w:r>
              <w:t xml:space="preserve">Many</w:t>
            </w:r>
          </w:p>
        </w:tc>
        <w:tc>
          <w:tcPr/>
          <w:p>
            <w:pPr>
              <w:pStyle w:val="Compact"/>
              <w:jc w:val="left"/>
            </w:pPr>
            <w:r>
              <w:t xml:space="preserve">Moderate, controllable</w:t>
            </w:r>
          </w:p>
        </w:tc>
        <w:tc>
          <w:tcPr/>
          <w:p>
            <w:pPr>
              <w:pStyle w:val="Compact"/>
              <w:jc w:val="left"/>
            </w:pPr>
            <w:r>
              <w:t xml:space="preserve">Very few</w:t>
            </w:r>
          </w:p>
        </w:tc>
      </w:tr>
      <w:tr>
        <w:tc>
          <w:tcPr/>
          <w:p>
            <w:pPr>
              <w:pStyle w:val="Compact"/>
              <w:jc w:val="left"/>
            </w:pPr>
            <w:r>
              <w:t xml:space="preserve">Temperature effect</w:t>
            </w:r>
          </w:p>
        </w:tc>
        <w:tc>
          <w:tcPr/>
          <w:p>
            <w:pPr>
              <w:pStyle w:val="Compact"/>
              <w:jc w:val="left"/>
            </w:pPr>
            <w:r>
              <w:t xml:space="preserve">Conductivity usually</w:t>
            </w:r>
            <w:r>
              <w:t xml:space="preserve"> </w:t>
            </w:r>
            <w:r>
              <w:rPr>
                <w:bCs/>
                <w:b/>
              </w:rPr>
              <w:t xml:space="preserve">decreases</w:t>
            </w:r>
          </w:p>
        </w:tc>
        <w:tc>
          <w:tcPr/>
          <w:p>
            <w:pPr>
              <w:pStyle w:val="Compact"/>
              <w:jc w:val="left"/>
            </w:pPr>
            <w:r>
              <w:t xml:space="preserve">Conductivity usually</w:t>
            </w:r>
            <w:r>
              <w:t xml:space="preserve"> </w:t>
            </w:r>
            <w:r>
              <w:rPr>
                <w:bCs/>
                <w:b/>
              </w:rPr>
              <w:t xml:space="preserve">increases</w:t>
            </w:r>
          </w:p>
        </w:tc>
        <w:tc>
          <w:tcPr/>
          <w:p>
            <w:pPr>
              <w:pStyle w:val="Compact"/>
              <w:jc w:val="left"/>
            </w:pPr>
            <w:r>
              <w:t xml:space="preserve">Small effect under normal conditions</w:t>
            </w:r>
          </w:p>
        </w:tc>
      </w:tr>
      <w:tr>
        <w:tc>
          <w:tcPr/>
          <w:p>
            <w:pPr>
              <w:pStyle w:val="Compact"/>
              <w:jc w:val="left"/>
            </w:pPr>
            <w:r>
              <w:t xml:space="preserve">Examples</w:t>
            </w:r>
          </w:p>
        </w:tc>
        <w:tc>
          <w:tcPr/>
          <w:p>
            <w:pPr>
              <w:pStyle w:val="Compact"/>
              <w:jc w:val="left"/>
            </w:pPr>
            <w:r>
              <w:t xml:space="preserve">Cu, Ag, Al</w:t>
            </w:r>
          </w:p>
        </w:tc>
        <w:tc>
          <w:tcPr/>
          <w:p>
            <w:pPr>
              <w:pStyle w:val="Compact"/>
              <w:jc w:val="left"/>
            </w:pPr>
            <w:r>
              <w:t xml:space="preserve">Si, Ge, GaAs</w:t>
            </w:r>
          </w:p>
        </w:tc>
        <w:tc>
          <w:tcPr/>
          <w:p>
            <w:pPr>
              <w:pStyle w:val="Compact"/>
              <w:jc w:val="left"/>
            </w:pPr>
            <w:r>
              <w:t xml:space="preserve">Glass, rubber, plastic</w:t>
            </w:r>
          </w:p>
        </w:tc>
      </w:tr>
      <w:tr>
        <w:tc>
          <w:tcPr/>
          <w:p>
            <w:pPr>
              <w:pStyle w:val="Compact"/>
              <w:jc w:val="left"/>
            </w:pPr>
            <w:r>
              <w:t xml:space="preserve">Main application</w:t>
            </w:r>
          </w:p>
        </w:tc>
        <w:tc>
          <w:tcPr/>
          <w:p>
            <w:pPr>
              <w:pStyle w:val="Compact"/>
              <w:jc w:val="left"/>
            </w:pPr>
            <w:r>
              <w:t xml:space="preserve">Wiring</w:t>
            </w:r>
          </w:p>
        </w:tc>
        <w:tc>
          <w:tcPr/>
          <w:p>
            <w:pPr>
              <w:pStyle w:val="Compact"/>
              <w:jc w:val="left"/>
            </w:pPr>
            <w:r>
              <w:t xml:space="preserve">Electronic devices</w:t>
            </w:r>
          </w:p>
        </w:tc>
        <w:tc>
          <w:tcPr/>
          <w:p>
            <w:pPr>
              <w:pStyle w:val="Compact"/>
              <w:jc w:val="left"/>
            </w:pPr>
            <w:r>
              <w:t xml:space="preserve">Electrical isolation</w:t>
            </w:r>
          </w:p>
        </w:tc>
      </w:tr>
    </w:tbl>
    <w:p>
      <w:pPr>
        <w:pStyle w:val="BodyText"/>
      </w:pPr>
      <w:r>
        <w:rPr>
          <w:bCs/>
          <w:b/>
        </w:rPr>
        <w:t xml:space="preserve">Why the temperature effect is opposite.</w:t>
      </w:r>
      <w:r>
        <w:t xml:space="preserve"> </w:t>
      </w:r>
      <w:r>
        <w:t xml:space="preserve">In a metal the number of free electrons is fixed; heating only makes the lattice vibrate more, which scatters electrons, so resistance rises. In a semiconductor heating breaks covalent bonds and creates many more carriers (roughly as e</w:t>
      </w:r>
      <w:r>
        <w:rPr>
          <w:vertAlign w:val="superscript"/>
        </w:rPr>
        <w:t xml:space="preserve">−E</w:t>
      </w:r>
      <w:r>
        <w:rPr>
          <w:vertAlign w:val="subscript"/>
          <w:vertAlign w:val="superscript"/>
        </w:rPr>
        <w:t xml:space="preserve">g</w:t>
      </w:r>
      <w:r>
        <w:rPr>
          <w:vertAlign w:val="superscript"/>
        </w:rPr>
        <w:t xml:space="preserve">/2kT</w:t>
      </w:r>
      <w:r>
        <w:t xml:space="preserve">); the extra carriers far outweigh the extra scattering, so resistance falls.</w:t>
      </w:r>
    </w:p>
    <w:bookmarkEnd w:id="34"/>
    <w:bookmarkEnd w:id="35"/>
    <w:bookmarkStart w:id="40" w:name="X43f5e0efc4f624db1d13a93d6816b5c816b5afd"/>
    <w:p>
      <w:pPr>
        <w:pStyle w:val="Heading2"/>
      </w:pPr>
      <w:r>
        <w:t xml:space="preserve">Atomic structure of semiconductor materials</w:t>
      </w:r>
    </w:p>
    <w:p>
      <w:pPr>
        <w:pStyle w:val="FirstParagraph"/>
      </w:pPr>
      <w:r>
        <w:t xml:space="preserve">An atom consists of a</w:t>
      </w:r>
      <w:r>
        <w:t xml:space="preserve"> </w:t>
      </w:r>
      <w:r>
        <w:rPr>
          <w:bCs/>
          <w:b/>
        </w:rPr>
        <w:t xml:space="preserve">nucleus</w:t>
      </w:r>
      <w:r>
        <w:t xml:space="preserve"> </w:t>
      </w:r>
      <w:r>
        <w:t xml:space="preserve">containing</w:t>
      </w:r>
      <w:r>
        <w:t xml:space="preserve"> </w:t>
      </w:r>
      <w:r>
        <w:rPr>
          <w:bCs/>
          <w:b/>
        </w:rPr>
        <w:t xml:space="preserve">protons</w:t>
      </w:r>
      <w:r>
        <w:t xml:space="preserve"> </w:t>
      </w:r>
      <w:r>
        <w:t xml:space="preserve">(positive) and</w:t>
      </w:r>
      <w:r>
        <w:t xml:space="preserve"> </w:t>
      </w:r>
      <w:r>
        <w:rPr>
          <w:bCs/>
          <w:b/>
        </w:rPr>
        <w:t xml:space="preserve">neutrons</w:t>
      </w:r>
      <w:r>
        <w:t xml:space="preserve"> </w:t>
      </w:r>
      <w:r>
        <w:t xml:space="preserve">(neutral), with</w:t>
      </w:r>
      <w:r>
        <w:t xml:space="preserve"> </w:t>
      </w:r>
      <w:r>
        <w:rPr>
          <w:bCs/>
          <w:b/>
        </w:rPr>
        <w:t xml:space="preserve">electrons</w:t>
      </w:r>
      <w:r>
        <w:t xml:space="preserve"> </w:t>
      </w:r>
      <w:r>
        <w:t xml:space="preserve">(negative) occupying different energy levels (shells) around it, as in the Bohr model. The electrons in the outermost shell are the most important in determining the electrical properties of a material. These are the</w:t>
      </w:r>
      <w:r>
        <w:t xml:space="preserve"> </w:t>
      </w:r>
      <w:r>
        <w:rPr>
          <w:bCs/>
          <w:b/>
        </w:rPr>
        <w:t xml:space="preserve">valence electrons</w:t>
      </w:r>
      <w:r>
        <w:t xml:space="preserve">.</w:t>
      </w:r>
    </w:p>
    <w:p>
      <w:pPr>
        <w:pStyle w:val="CaptionedFigure"/>
      </w:pPr>
      <w:r>
        <w:drawing>
          <wp:inline>
            <wp:extent cx="5334000" cy="2848582"/>
            <wp:effectExtent b="0" l="0" r="0" t="0"/>
            <wp:docPr descr="" title="" id="37" name="Picture"/>
            <a:graphic>
              <a:graphicData uri="http://schemas.openxmlformats.org/drawingml/2006/picture">
                <pic:pic>
                  <pic:nvPicPr>
                    <pic:cNvPr descr="fig1.png" id="38" name="Picture"/>
                    <pic:cNvPicPr>
                      <a:picLocks noChangeArrowheads="1" noChangeAspect="1"/>
                    </pic:cNvPicPr>
                  </pic:nvPicPr>
                  <pic:blipFill>
                    <a:blip r:embed="rId36"/>
                    <a:stretch>
                      <a:fillRect/>
                    </a:stretch>
                  </pic:blipFill>
                  <pic:spPr bwMode="auto">
                    <a:xfrm>
                      <a:off x="0" y="0"/>
                      <a:ext cx="5334000" cy="2848582"/>
                    </a:xfrm>
                    <a:prstGeom prst="rect">
                      <a:avLst/>
                    </a:prstGeom>
                    <a:noFill/>
                    <a:ln w="9525">
                      <a:noFill/>
                      <a:headEnd/>
                      <a:tailEnd/>
                    </a:ln>
                  </pic:spPr>
                </pic:pic>
              </a:graphicData>
            </a:graphic>
          </wp:inline>
        </w:drawing>
      </w:r>
    </w:p>
    <w:p>
      <w:pPr>
        <w:pStyle w:val="ImageCaption"/>
      </w:pPr>
      <w:r>
        <w:t xml:space="preserve">Bohr model of silicon (Z = 14): shells hold 2, 8 and 4 electrons. The four outer electrons are the valence electrons.</w:t>
      </w:r>
    </w:p>
    <w:bookmarkStart w:id="39" w:name="valence-electrons"/>
    <w:p>
      <w:pPr>
        <w:pStyle w:val="Heading3"/>
      </w:pPr>
      <w:r>
        <w:t xml:space="preserve">Valence electrons</w:t>
      </w:r>
    </w:p>
    <w:p>
      <w:pPr>
        <w:pStyle w:val="FirstParagraph"/>
      </w:pPr>
      <w:r>
        <w:t xml:space="preserve">The electrons in the outermost energy level of an atom are its</w:t>
      </w:r>
      <w:r>
        <w:t xml:space="preserve"> </w:t>
      </w:r>
      <w:r>
        <w:rPr>
          <w:bCs/>
          <w:b/>
        </w:rPr>
        <w:t xml:space="preserve">valence electrons</w:t>
      </w:r>
      <w:r>
        <w:t xml:space="preserve">. They take part in chemical bonding.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Atom</w:t>
            </w:r>
          </w:p>
        </w:tc>
        <w:tc>
          <w:tcPr/>
          <w:p>
            <w:pPr>
              <w:pStyle w:val="Compact"/>
              <w:jc w:val="left"/>
            </w:pPr>
            <w:r>
              <w:t xml:space="preserve">Z</w:t>
            </w:r>
          </w:p>
        </w:tc>
        <w:tc>
          <w:tcPr/>
          <w:p>
            <w:pPr>
              <w:pStyle w:val="Compact"/>
              <w:jc w:val="left"/>
            </w:pPr>
            <w:r>
              <w:t xml:space="preserve">Electron configuration</w:t>
            </w:r>
          </w:p>
        </w:tc>
        <w:tc>
          <w:tcPr/>
          <w:p>
            <w:pPr>
              <w:pStyle w:val="Compact"/>
              <w:jc w:val="left"/>
            </w:pPr>
            <w:r>
              <w:t xml:space="preserve">Valence electrons</w:t>
            </w:r>
          </w:p>
        </w:tc>
        <w:tc>
          <w:tcPr/>
          <w:p>
            <w:pPr>
              <w:pStyle w:val="Compact"/>
              <w:jc w:val="left"/>
            </w:pPr>
            <w:r>
              <w:t xml:space="preserve">Group</w:t>
            </w:r>
          </w:p>
        </w:tc>
      </w:tr>
      <w:tr>
        <w:tc>
          <w:tcPr/>
          <w:p>
            <w:pPr>
              <w:pStyle w:val="Compact"/>
              <w:jc w:val="left"/>
            </w:pPr>
            <w:r>
              <w:t xml:space="preserve">Silicon (Si)</w:t>
            </w:r>
          </w:p>
        </w:tc>
        <w:tc>
          <w:tcPr/>
          <w:p>
            <w:pPr>
              <w:pStyle w:val="Compact"/>
              <w:jc w:val="left"/>
            </w:pPr>
            <w:r>
              <w:t xml:space="preserve">14</w:t>
            </w:r>
          </w:p>
        </w:tc>
        <w:tc>
          <w:tcPr/>
          <w:p>
            <w:pPr>
              <w:pStyle w:val="Compact"/>
              <w:jc w:val="left"/>
            </w:pPr>
            <w:r>
              <w:t xml:space="preserve">1s</w:t>
            </w:r>
            <w:r>
              <w:rPr>
                <w:vertAlign w:val="superscript"/>
              </w:rPr>
              <w:t xml:space="preserve">2</w:t>
            </w:r>
            <w:r>
              <w:t xml:space="preserve">2s</w:t>
            </w:r>
            <w:r>
              <w:rPr>
                <w:vertAlign w:val="superscript"/>
              </w:rPr>
              <w:t xml:space="preserve">2</w:t>
            </w:r>
            <w:r>
              <w:t xml:space="preserve">2p</w:t>
            </w:r>
            <w:r>
              <w:rPr>
                <w:vertAlign w:val="superscript"/>
              </w:rPr>
              <w:t xml:space="preserve">6</w:t>
            </w:r>
            <w:r>
              <w:t xml:space="preserve">3s</w:t>
            </w:r>
            <w:r>
              <w:rPr>
                <w:vertAlign w:val="superscript"/>
              </w:rPr>
              <w:t xml:space="preserve">2</w:t>
            </w:r>
            <w:r>
              <w:t xml:space="preserve">3p</w:t>
            </w:r>
            <w:r>
              <w:rPr>
                <w:vertAlign w:val="superscript"/>
              </w:rPr>
              <w:t xml:space="preserve">2</w:t>
            </w:r>
            <w:r>
              <w:t xml:space="preserve"> </w:t>
            </w:r>
            <w:r>
              <w:t xml:space="preserve">(shells 2, 8, 4)</w:t>
            </w:r>
          </w:p>
        </w:tc>
        <w:tc>
          <w:tcPr/>
          <w:p>
            <w:pPr>
              <w:pStyle w:val="Compact"/>
              <w:jc w:val="left"/>
            </w:pPr>
            <w:r>
              <w:t xml:space="preserve">4</w:t>
            </w:r>
          </w:p>
        </w:tc>
        <w:tc>
          <w:tcPr/>
          <w:p>
            <w:pPr>
              <w:pStyle w:val="Compact"/>
              <w:jc w:val="left"/>
            </w:pPr>
            <w:r>
              <w:t xml:space="preserve">IV (14)</w:t>
            </w:r>
          </w:p>
        </w:tc>
      </w:tr>
      <w:tr>
        <w:tc>
          <w:tcPr/>
          <w:p>
            <w:pPr>
              <w:pStyle w:val="Compact"/>
              <w:jc w:val="left"/>
            </w:pPr>
            <w:r>
              <w:t xml:space="preserve">Germanium (Ge)</w:t>
            </w:r>
          </w:p>
        </w:tc>
        <w:tc>
          <w:tcPr/>
          <w:p>
            <w:pPr>
              <w:pStyle w:val="Compact"/>
              <w:jc w:val="left"/>
            </w:pPr>
            <w:r>
              <w:t xml:space="preserve">32</w:t>
            </w:r>
          </w:p>
        </w:tc>
        <w:tc>
          <w:tcPr/>
          <w:p>
            <w:pPr>
              <w:pStyle w:val="Compact"/>
              <w:jc w:val="left"/>
            </w:pPr>
            <w:r>
              <w:t xml:space="preserve">1s</w:t>
            </w:r>
            <w:r>
              <w:rPr>
                <w:vertAlign w:val="superscript"/>
              </w:rPr>
              <w:t xml:space="preserve">2</w:t>
            </w:r>
            <w:r>
              <w:t xml:space="preserve">2s</w:t>
            </w:r>
            <w:r>
              <w:rPr>
                <w:vertAlign w:val="superscript"/>
              </w:rPr>
              <w:t xml:space="preserve">2</w:t>
            </w:r>
            <w:r>
              <w:t xml:space="preserve">2p</w:t>
            </w:r>
            <w:r>
              <w:rPr>
                <w:vertAlign w:val="superscript"/>
              </w:rPr>
              <w:t xml:space="preserve">6</w:t>
            </w:r>
            <w:r>
              <w:t xml:space="preserve">3s</w:t>
            </w:r>
            <w:r>
              <w:rPr>
                <w:vertAlign w:val="superscript"/>
              </w:rPr>
              <w:t xml:space="preserve">2</w:t>
            </w:r>
            <w:r>
              <w:t xml:space="preserve">3p</w:t>
            </w:r>
            <w:r>
              <w:rPr>
                <w:vertAlign w:val="superscript"/>
              </w:rPr>
              <w:t xml:space="preserve">6</w:t>
            </w:r>
            <w:r>
              <w:t xml:space="preserve">4s</w:t>
            </w:r>
            <w:r>
              <w:rPr>
                <w:vertAlign w:val="superscript"/>
              </w:rPr>
              <w:t xml:space="preserve">2</w:t>
            </w:r>
            <w:r>
              <w:t xml:space="preserve">3d</w:t>
            </w:r>
            <w:r>
              <w:rPr>
                <w:vertAlign w:val="superscript"/>
              </w:rPr>
              <w:t xml:space="preserve">10</w:t>
            </w:r>
            <w:r>
              <w:t xml:space="preserve">4p</w:t>
            </w:r>
            <w:r>
              <w:rPr>
                <w:vertAlign w:val="superscript"/>
              </w:rPr>
              <w:t xml:space="preserve">2</w:t>
            </w:r>
            <w:r>
              <w:t xml:space="preserve"> </w:t>
            </w:r>
            <w:r>
              <w:t xml:space="preserve">(shells 2, 8, 18, 4)</w:t>
            </w:r>
          </w:p>
        </w:tc>
        <w:tc>
          <w:tcPr/>
          <w:p>
            <w:pPr>
              <w:pStyle w:val="Compact"/>
              <w:jc w:val="left"/>
            </w:pPr>
            <w:r>
              <w:t xml:space="preserve">4</w:t>
            </w:r>
          </w:p>
        </w:tc>
        <w:tc>
          <w:tcPr/>
          <w:p>
            <w:pPr>
              <w:pStyle w:val="Compact"/>
              <w:jc w:val="left"/>
            </w:pPr>
            <w:r>
              <w:t xml:space="preserve">IV (14)</w:t>
            </w:r>
          </w:p>
        </w:tc>
      </w:tr>
      <w:tr>
        <w:tc>
          <w:tcPr/>
          <w:p>
            <w:pPr>
              <w:pStyle w:val="Compact"/>
              <w:jc w:val="left"/>
            </w:pPr>
            <w:r>
              <w:t xml:space="preserve">Gallium (Ga)</w:t>
            </w:r>
          </w:p>
        </w:tc>
        <w:tc>
          <w:tcPr/>
          <w:p>
            <w:pPr>
              <w:pStyle w:val="Compact"/>
              <w:jc w:val="left"/>
            </w:pPr>
            <w:r>
              <w:t xml:space="preserve">31</w:t>
            </w:r>
          </w:p>
        </w:tc>
        <w:tc>
          <w:tcPr/>
          <w:p>
            <w:pPr>
              <w:pStyle w:val="Compact"/>
              <w:jc w:val="left"/>
            </w:pPr>
            <w:r>
              <w:t xml:space="preserve">[Ar]3d</w:t>
            </w:r>
            <w:r>
              <w:rPr>
                <w:vertAlign w:val="superscript"/>
              </w:rPr>
              <w:t xml:space="preserve">10</w:t>
            </w:r>
            <w:r>
              <w:t xml:space="preserve">4s</w:t>
            </w:r>
            <w:r>
              <w:rPr>
                <w:vertAlign w:val="superscript"/>
              </w:rPr>
              <w:t xml:space="preserve">2</w:t>
            </w:r>
            <w:r>
              <w:t xml:space="preserve">4p</w:t>
            </w:r>
            <w:r>
              <w:rPr>
                <w:vertAlign w:val="superscript"/>
              </w:rPr>
              <w:t xml:space="preserve">1</w:t>
            </w:r>
          </w:p>
        </w:tc>
        <w:tc>
          <w:tcPr/>
          <w:p>
            <w:pPr>
              <w:pStyle w:val="Compact"/>
              <w:jc w:val="left"/>
            </w:pPr>
            <w:r>
              <w:t xml:space="preserve">3</w:t>
            </w:r>
          </w:p>
        </w:tc>
        <w:tc>
          <w:tcPr/>
          <w:p>
            <w:pPr>
              <w:pStyle w:val="Compact"/>
              <w:jc w:val="left"/>
            </w:pPr>
            <w:r>
              <w:t xml:space="preserve">III (13)</w:t>
            </w:r>
          </w:p>
        </w:tc>
      </w:tr>
      <w:tr>
        <w:tc>
          <w:tcPr/>
          <w:p>
            <w:pPr>
              <w:pStyle w:val="Compact"/>
              <w:jc w:val="left"/>
            </w:pPr>
            <w:r>
              <w:t xml:space="preserve">Arsenic (As)</w:t>
            </w:r>
          </w:p>
        </w:tc>
        <w:tc>
          <w:tcPr/>
          <w:p>
            <w:pPr>
              <w:pStyle w:val="Compact"/>
              <w:jc w:val="left"/>
            </w:pPr>
            <w:r>
              <w:t xml:space="preserve">33</w:t>
            </w:r>
          </w:p>
        </w:tc>
        <w:tc>
          <w:tcPr/>
          <w:p>
            <w:pPr>
              <w:pStyle w:val="Compact"/>
              <w:jc w:val="left"/>
            </w:pPr>
            <w:r>
              <w:t xml:space="preserve">[Ar]3d</w:t>
            </w:r>
            <w:r>
              <w:rPr>
                <w:vertAlign w:val="superscript"/>
              </w:rPr>
              <w:t xml:space="preserve">10</w:t>
            </w:r>
            <w:r>
              <w:t xml:space="preserve">4s</w:t>
            </w:r>
            <w:r>
              <w:rPr>
                <w:vertAlign w:val="superscript"/>
              </w:rPr>
              <w:t xml:space="preserve">2</w:t>
            </w:r>
            <w:r>
              <w:t xml:space="preserve">4p</w:t>
            </w:r>
            <w:r>
              <w:rPr>
                <w:vertAlign w:val="superscript"/>
              </w:rPr>
              <w:t xml:space="preserve">3</w:t>
            </w:r>
          </w:p>
        </w:tc>
        <w:tc>
          <w:tcPr/>
          <w:p>
            <w:pPr>
              <w:pStyle w:val="Compact"/>
              <w:jc w:val="left"/>
            </w:pPr>
            <w:r>
              <w:t xml:space="preserve">5</w:t>
            </w:r>
          </w:p>
        </w:tc>
        <w:tc>
          <w:tcPr/>
          <w:p>
            <w:pPr>
              <w:pStyle w:val="Compact"/>
              <w:jc w:val="left"/>
            </w:pPr>
            <w:r>
              <w:t xml:space="preserve">V (15)</w:t>
            </w:r>
          </w:p>
        </w:tc>
      </w:tr>
    </w:tbl>
    <w:p>
      <w:pPr>
        <w:pStyle w:val="BodyText"/>
      </w:pPr>
      <w:r>
        <w:t xml:space="preserve">Silicon's atomic mass is 28.085. The difference in valence electrons between Ga (3) and As (5) is what allows them to combine into a compound semiconductor (average 4 per atom), and the difference between Si (4) and P (5) or B (3) is what makes doping work.</w:t>
      </w:r>
    </w:p>
    <w:bookmarkEnd w:id="39"/>
    <w:bookmarkEnd w:id="40"/>
    <w:bookmarkStart w:id="44" w:name="covalent-bonding-in-silicon"/>
    <w:p>
      <w:pPr>
        <w:pStyle w:val="Heading2"/>
      </w:pPr>
      <w:r>
        <w:t xml:space="preserve">Covalent bonding in silicon</w:t>
      </w:r>
    </w:p>
    <w:p>
      <w:pPr>
        <w:pStyle w:val="FirstParagraph"/>
      </w:pPr>
      <w:r>
        <w:t xml:space="preserve">Silicon atoms form a</w:t>
      </w:r>
      <w:r>
        <w:t xml:space="preserve"> </w:t>
      </w:r>
      <w:r>
        <w:rPr>
          <w:bCs/>
          <w:b/>
        </w:rPr>
        <w:t xml:space="preserve">covalent bonding structure</w:t>
      </w:r>
      <w:r>
        <w:t xml:space="preserve">. Each silicon atom has four valence electrons and</w:t>
      </w:r>
      <w:r>
        <w:t xml:space="preserve"> </w:t>
      </w:r>
      <w:r>
        <w:rPr>
          <w:bCs/>
          <w:b/>
        </w:rPr>
        <w:t xml:space="preserve">shares</w:t>
      </w:r>
      <w:r>
        <w:t xml:space="preserve"> </w:t>
      </w:r>
      <w:r>
        <w:t xml:space="preserve">them with four neighbouring silicon atoms, so each atom forms</w:t>
      </w:r>
      <w:r>
        <w:t xml:space="preserve"> </w:t>
      </w:r>
      <w:r>
        <w:rPr>
          <w:bCs/>
          <w:b/>
        </w:rPr>
        <w:t xml:space="preserve">four covalent bonds</w:t>
      </w:r>
      <w:r>
        <w:t xml:space="preserve"> </w:t>
      </w:r>
      <w:r>
        <w:t xml:space="preserve">and is surrounded by eight shared electrons (a full outer shell).</w:t>
      </w:r>
    </w:p>
    <w:p>
      <w:pPr>
        <w:pStyle w:val="CaptionedFigure"/>
      </w:pPr>
      <w:r>
        <w:drawing>
          <wp:inline>
            <wp:extent cx="4445000" cy="2425700"/>
            <wp:effectExtent b="0" l="0" r="0" t="0"/>
            <wp:docPr descr="" title="" id="42" name="Picture"/>
            <a:graphic>
              <a:graphicData uri="http://schemas.openxmlformats.org/drawingml/2006/picture">
                <pic:pic>
                  <pic:nvPicPr>
                    <pic:cNvPr descr="fig2.png" id="43" name="Picture"/>
                    <pic:cNvPicPr>
                      <a:picLocks noChangeArrowheads="1" noChangeAspect="1"/>
                    </pic:cNvPicPr>
                  </pic:nvPicPr>
                  <pic:blipFill>
                    <a:blip r:embed="rId41"/>
                    <a:stretch>
                      <a:fillRect/>
                    </a:stretch>
                  </pic:blipFill>
                  <pic:spPr bwMode="auto">
                    <a:xfrm>
                      <a:off x="0" y="0"/>
                      <a:ext cx="4445000" cy="2425700"/>
                    </a:xfrm>
                    <a:prstGeom prst="rect">
                      <a:avLst/>
                    </a:prstGeom>
                    <a:noFill/>
                    <a:ln w="9525">
                      <a:noFill/>
                      <a:headEnd/>
                      <a:tailEnd/>
                    </a:ln>
                  </pic:spPr>
                </pic:pic>
              </a:graphicData>
            </a:graphic>
          </wp:inline>
        </w:drawing>
      </w:r>
    </w:p>
    <w:p>
      <w:pPr>
        <w:pStyle w:val="ImageCaption"/>
      </w:pPr>
      <w:r>
        <w:t xml:space="preserve">Two-dimensional picture of the silicon crystal. Each Si atom shares one electron pair with each of four neighbours. One bond has been broken by thermal energy, creating a free electron and a hole.</w:t>
      </w:r>
    </w:p>
    <w:p>
      <w:pPr>
        <w:numPr>
          <w:ilvl w:val="0"/>
          <w:numId w:val="1014"/>
        </w:numPr>
        <w:pStyle w:val="Compact"/>
      </w:pPr>
      <w:r>
        <w:t xml:space="preserve">The shared electrons hold the crystal structure together.</w:t>
      </w:r>
    </w:p>
    <w:p>
      <w:pPr>
        <w:numPr>
          <w:ilvl w:val="0"/>
          <w:numId w:val="1014"/>
        </w:numPr>
        <w:pStyle w:val="Compact"/>
      </w:pPr>
      <w:r>
        <w:t xml:space="preserve">At very low temperatures nearly all electrons stay in the covalent bonds, so electrical conductivity is very low (pure Si is an insulator at 0 K).</w:t>
      </w:r>
    </w:p>
    <w:p>
      <w:pPr>
        <w:numPr>
          <w:ilvl w:val="0"/>
          <w:numId w:val="1014"/>
        </w:numPr>
        <w:pStyle w:val="Compact"/>
      </w:pPr>
      <w:r>
        <w:t xml:space="preserve">When sufficient energy is supplied (heat, light), some electrons break away from their bonds and become mobile.</w:t>
      </w:r>
    </w:p>
    <w:bookmarkEnd w:id="44"/>
    <w:bookmarkStart w:id="45" w:name="electronhole-pair-generation"/>
    <w:p>
      <w:pPr>
        <w:pStyle w:val="Heading2"/>
      </w:pPr>
      <w:r>
        <w:t xml:space="preserve">Electron–hole pair generation</w:t>
      </w:r>
    </w:p>
    <w:p>
      <w:pPr>
        <w:pStyle w:val="FirstParagraph"/>
      </w:pPr>
      <w:r>
        <w:t xml:space="preserve">When a valence electron receives sufficient energy (at least E</w:t>
      </w:r>
      <w:r>
        <w:rPr>
          <w:vertAlign w:val="subscript"/>
        </w:rPr>
        <w:t xml:space="preserve">g</w:t>
      </w:r>
      <w:r>
        <w:t xml:space="preserve"> </w:t>
      </w:r>
      <w:r>
        <w:t xml:space="preserve">= 1.12 eV in Si) from thermal excitation, it can leave its covalent bond:</w:t>
      </w:r>
    </w:p>
    <w:p>
      <w:pPr>
        <w:numPr>
          <w:ilvl w:val="0"/>
          <w:numId w:val="1015"/>
        </w:numPr>
        <w:pStyle w:val="Compact"/>
      </w:pPr>
      <w:r>
        <w:t xml:space="preserve">the electron becomes a</w:t>
      </w:r>
      <w:r>
        <w:t xml:space="preserve"> </w:t>
      </w:r>
      <w:r>
        <w:rPr>
          <w:bCs/>
          <w:b/>
        </w:rPr>
        <w:t xml:space="preserve">free electron</w:t>
      </w:r>
      <w:r>
        <w:t xml:space="preserve">;</w:t>
      </w:r>
    </w:p>
    <w:p>
      <w:pPr>
        <w:numPr>
          <w:ilvl w:val="0"/>
          <w:numId w:val="1015"/>
        </w:numPr>
        <w:pStyle w:val="Compact"/>
      </w:pPr>
      <w:r>
        <w:t xml:space="preserve">the vacancy it leaves behind in the bond is called a</w:t>
      </w:r>
      <w:r>
        <w:t xml:space="preserve"> </w:t>
      </w:r>
      <w:r>
        <w:rPr>
          <w:bCs/>
          <w:b/>
        </w:rPr>
        <w:t xml:space="preserve">hole</w:t>
      </w:r>
      <w:r>
        <w:t xml:space="preserve">.</w:t>
      </w:r>
    </w:p>
    <w:p>
      <w:pPr>
        <w:pStyle w:val="FirstParagraph"/>
      </w:pPr>
      <w:r>
        <w:t xml:space="preserve">Energy supplied → electron–hole pair</w:t>
      </w:r>
    </w:p>
    <w:p>
      <w:pPr>
        <w:numPr>
          <w:ilvl w:val="0"/>
          <w:numId w:val="1016"/>
        </w:numPr>
        <w:pStyle w:val="Compact"/>
      </w:pPr>
      <w:r>
        <w:t xml:space="preserve">The electron carries negative charge, q = −1.6×10</w:t>
      </w:r>
      <w:r>
        <w:rPr>
          <w:vertAlign w:val="superscript"/>
        </w:rPr>
        <w:t xml:space="preserve">−19</w:t>
      </w:r>
      <w:r>
        <w:t xml:space="preserve"> </w:t>
      </w:r>
      <w:r>
        <w:t xml:space="preserve">C.</w:t>
      </w:r>
    </w:p>
    <w:p>
      <w:pPr>
        <w:numPr>
          <w:ilvl w:val="0"/>
          <w:numId w:val="1016"/>
        </w:numPr>
        <w:pStyle w:val="Compact"/>
      </w:pPr>
      <w:r>
        <w:t xml:space="preserve">The hole behaves as if it has positive charge, q = +1.6×10</w:t>
      </w:r>
      <w:r>
        <w:rPr>
          <w:vertAlign w:val="superscript"/>
        </w:rPr>
        <w:t xml:space="preserve">−19</w:t>
      </w:r>
      <w:r>
        <w:t xml:space="preserve"> </w:t>
      </w:r>
      <w:r>
        <w:t xml:space="preserve">C. A neighbouring bond electron can jump into the hole, so the hole moves in the opposite direction to that electron.</w:t>
      </w:r>
    </w:p>
    <w:p>
      <w:pPr>
        <w:numPr>
          <w:ilvl w:val="0"/>
          <w:numId w:val="1016"/>
        </w:numPr>
        <w:pStyle w:val="Compact"/>
      </w:pPr>
      <w:r>
        <w:rPr>
          <w:bCs/>
          <w:b/>
        </w:rPr>
        <w:t xml:space="preserve">Both electrons and holes contribute to electrical conduction</w:t>
      </w:r>
      <w:r>
        <w:t xml:space="preserve"> </w:t>
      </w:r>
      <w:r>
        <w:t xml:space="preserve">in semiconductors. This two-carrier conduction is what separates semiconductors from metals.</w:t>
      </w:r>
    </w:p>
    <w:p>
      <w:pPr>
        <w:pStyle w:val="FirstParagraph"/>
      </w:pPr>
      <w:r>
        <w:t xml:space="preserve">The reverse process, a free electron falling back into a hole, is</w:t>
      </w:r>
      <w:r>
        <w:t xml:space="preserve"> </w:t>
      </w:r>
      <w:r>
        <w:rPr>
          <w:bCs/>
          <w:b/>
        </w:rPr>
        <w:t xml:space="preserve">recombination</w:t>
      </w:r>
      <w:r>
        <w:t xml:space="preserve"> </w:t>
      </w:r>
      <w:r>
        <w:t xml:space="preserve">(Week 8).</w:t>
      </w:r>
    </w:p>
    <w:bookmarkEnd w:id="45"/>
    <w:bookmarkStart w:id="46" w:name="intrinsic-semiconductor"/>
    <w:p>
      <w:pPr>
        <w:pStyle w:val="Heading2"/>
      </w:pPr>
      <w:r>
        <w:t xml:space="preserve">Intrinsic semiconductor</w:t>
      </w:r>
    </w:p>
    <w:p>
      <w:pPr>
        <w:pStyle w:val="FirstParagraph"/>
      </w:pPr>
      <w:r>
        <w:t xml:space="preserve">An</w:t>
      </w:r>
      <w:r>
        <w:t xml:space="preserve"> </w:t>
      </w:r>
      <w:r>
        <w:rPr>
          <w:bCs/>
          <w:b/>
        </w:rPr>
        <w:t xml:space="preserve">intrinsic semiconductor</w:t>
      </w:r>
      <w:r>
        <w:t xml:space="preserve"> </w:t>
      </w:r>
      <w:r>
        <w:t xml:space="preserve">is a pure semiconductor without intentionally introduced impurities. Examples: pure silicon, pure germanium. Every free electron came from a broken bond that also left a hole, so</w:t>
      </w:r>
    </w:p>
    <w:p>
      <w:pPr>
        <w:pStyle w:val="BodyText"/>
      </w:pPr>
      <w:r>
        <w:t xml:space="preserve">n = p = n</w:t>
      </w:r>
      <w:r>
        <w:rPr>
          <w:vertAlign w:val="subscript"/>
        </w:rPr>
        <w:t xml:space="preserve">i</w:t>
      </w:r>
    </w:p>
    <w:p>
      <w:pPr>
        <w:pStyle w:val="BodyText"/>
      </w:pPr>
      <w:r>
        <w:t xml:space="preserve">Where:</w:t>
      </w:r>
    </w:p>
    <w:p>
      <w:pPr>
        <w:numPr>
          <w:ilvl w:val="0"/>
          <w:numId w:val="1017"/>
        </w:numPr>
        <w:pStyle w:val="Compact"/>
      </w:pPr>
      <w:r>
        <w:t xml:space="preserve">n = electron concentration (cm</w:t>
      </w:r>
      <w:r>
        <w:rPr>
          <w:vertAlign w:val="superscript"/>
        </w:rPr>
        <w:t xml:space="preserve">−3</w:t>
      </w:r>
      <w:r>
        <w:t xml:space="preserve">)</w:t>
      </w:r>
    </w:p>
    <w:p>
      <w:pPr>
        <w:numPr>
          <w:ilvl w:val="0"/>
          <w:numId w:val="1017"/>
        </w:numPr>
        <w:pStyle w:val="Compact"/>
      </w:pPr>
      <w:r>
        <w:t xml:space="preserve">p = hole concentration (cm</w:t>
      </w:r>
      <w:r>
        <w:rPr>
          <w:vertAlign w:val="superscript"/>
        </w:rPr>
        <w:t xml:space="preserve">−3</w:t>
      </w:r>
      <w:r>
        <w:t xml:space="preserve">)</w:t>
      </w:r>
    </w:p>
    <w:p>
      <w:pPr>
        <w:numPr>
          <w:ilvl w:val="0"/>
          <w:numId w:val="1017"/>
        </w:numPr>
        <w:pStyle w:val="Compact"/>
      </w:pPr>
      <w:r>
        <w:t xml:space="preserve">n</w:t>
      </w:r>
      <w:r>
        <w:rPr>
          <w:vertAlign w:val="subscript"/>
        </w:rPr>
        <w:t xml:space="preserve">i</w:t>
      </w:r>
      <w:r>
        <w:t xml:space="preserve"> </w:t>
      </w:r>
      <w:r>
        <w:t xml:space="preserve">=</w:t>
      </w:r>
      <w:r>
        <w:t xml:space="preserve"> </w:t>
      </w:r>
      <w:r>
        <w:rPr>
          <w:bCs/>
          <w:b/>
        </w:rPr>
        <w:t xml:space="preserve">intrinsic carrier concentration</w:t>
      </w:r>
      <w:r>
        <w:t xml:space="preserve"> </w:t>
      </w:r>
      <w:r>
        <w:t xml:space="preserve">(cm</w:t>
      </w:r>
      <w:r>
        <w:rPr>
          <w:vertAlign w:val="superscript"/>
        </w:rPr>
        <w:t xml:space="preserve">−3</w:t>
      </w:r>
      <w:r>
        <w:t xml:space="preserve">): Si about 1×10</w:t>
      </w:r>
      <w:r>
        <w:rPr>
          <w:vertAlign w:val="superscript"/>
        </w:rPr>
        <w:t xml:space="preserve">10</w:t>
      </w:r>
      <w:r>
        <w:t xml:space="preserve"> </w:t>
      </w:r>
      <w:r>
        <w:t xml:space="preserve">cm</w:t>
      </w:r>
      <w:r>
        <w:rPr>
          <w:vertAlign w:val="superscript"/>
        </w:rPr>
        <w:t xml:space="preserve">−3</w:t>
      </w:r>
      <w:r>
        <w:t xml:space="preserve"> </w:t>
      </w:r>
      <w:r>
        <w:t xml:space="preserve">at 300 K; Ge 2.4×10</w:t>
      </w:r>
      <w:r>
        <w:rPr>
          <w:vertAlign w:val="superscript"/>
        </w:rPr>
        <w:t xml:space="preserve">13</w:t>
      </w:r>
      <w:r>
        <w:t xml:space="preserve"> </w:t>
      </w:r>
      <w:r>
        <w:t xml:space="preserve">cm</w:t>
      </w:r>
      <w:r>
        <w:rPr>
          <w:vertAlign w:val="superscript"/>
        </w:rPr>
        <w:t xml:space="preserve">−3</w:t>
      </w:r>
    </w:p>
    <w:p>
      <w:pPr>
        <w:pStyle w:val="FirstParagraph"/>
      </w:pPr>
      <w:r>
        <w:t xml:space="preserve">The number of electrons equals the number of holes. In thermal equilibrium the product is constant:</w:t>
      </w:r>
    </w:p>
    <w:p>
      <w:pPr>
        <w:pStyle w:val="BodyText"/>
      </w:pPr>
      <w:r>
        <w:t xml:space="preserve">n · p = n</w:t>
      </w:r>
      <w:r>
        <w:rPr>
          <w:vertAlign w:val="subscript"/>
        </w:rPr>
        <w:t xml:space="preserve">i</w:t>
      </w:r>
      <w:r>
        <w:rPr>
          <w:vertAlign w:val="superscript"/>
        </w:rPr>
        <w:t xml:space="preserve">2</w:t>
      </w:r>
      <w:r>
        <w:t xml:space="preserve"> </w:t>
      </w:r>
      <w:r>
        <w:t xml:space="preserve">(mass-action law, true for doped material too)</w:t>
      </w:r>
    </w:p>
    <w:p>
      <w:pPr>
        <w:pStyle w:val="BodyText"/>
      </w:pPr>
      <w:r>
        <w:t xml:space="preserve">Where:</w:t>
      </w:r>
    </w:p>
    <w:p>
      <w:pPr>
        <w:numPr>
          <w:ilvl w:val="0"/>
          <w:numId w:val="1018"/>
        </w:numPr>
        <w:pStyle w:val="Compact"/>
      </w:pPr>
      <w:r>
        <w:t xml:space="preserve">n, p = electron and hole concentrations (cm</w:t>
      </w:r>
      <w:r>
        <w:rPr>
          <w:vertAlign w:val="superscript"/>
        </w:rPr>
        <w:t xml:space="preserve">−3</w:t>
      </w:r>
      <w:r>
        <w:t xml:space="preserve">), in pure or doped material</w:t>
      </w:r>
    </w:p>
    <w:p>
      <w:pPr>
        <w:numPr>
          <w:ilvl w:val="0"/>
          <w:numId w:val="1018"/>
        </w:numPr>
        <w:pStyle w:val="Compact"/>
      </w:pPr>
      <w:r>
        <w:t xml:space="preserve">n</w:t>
      </w:r>
      <w:r>
        <w:rPr>
          <w:vertAlign w:val="subscript"/>
        </w:rPr>
        <w:t xml:space="preserve">i</w:t>
      </w:r>
      <w:r>
        <w:t xml:space="preserve"> </w:t>
      </w:r>
      <w:r>
        <w:t xml:space="preserve">= intrinsic carrier concentration of the material at that temperature (cm</w:t>
      </w:r>
      <w:r>
        <w:rPr>
          <w:vertAlign w:val="superscript"/>
        </w:rPr>
        <w:t xml:space="preserve">−3</w:t>
      </w:r>
      <w:r>
        <w:t xml:space="preserve">)</w:t>
      </w:r>
    </w:p>
    <w:bookmarkEnd w:id="46"/>
    <w:bookmarkStart w:id="53" w:name="extrinsic-semiconductor"/>
    <w:p>
      <w:pPr>
        <w:pStyle w:val="Heading2"/>
      </w:pPr>
      <w:r>
        <w:t xml:space="preserve">Extrinsic semiconductor</w:t>
      </w:r>
    </w:p>
    <w:p>
      <w:pPr>
        <w:pStyle w:val="FirstParagraph"/>
      </w:pPr>
      <w:r>
        <w:t xml:space="preserve">An</w:t>
      </w:r>
      <w:r>
        <w:t xml:space="preserve"> </w:t>
      </w:r>
      <w:r>
        <w:rPr>
          <w:bCs/>
          <w:b/>
        </w:rPr>
        <w:t xml:space="preserve">extrinsic semiconductor</w:t>
      </w:r>
      <w:r>
        <w:t xml:space="preserve"> </w:t>
      </w:r>
      <w:r>
        <w:t xml:space="preserve">is one whose electrical properties have been deliberately modified by adding controlled impurities. This process is</w:t>
      </w:r>
      <w:r>
        <w:t xml:space="preserve"> </w:t>
      </w:r>
      <w:r>
        <w:rPr>
          <w:bCs/>
          <w:b/>
        </w:rPr>
        <w:t xml:space="preserve">doping</w:t>
      </w:r>
      <w:r>
        <w:t xml:space="preserve">. There are two major types:</w:t>
      </w:r>
      <w:r>
        <w:t xml:space="preserve"> </w:t>
      </w:r>
      <w:r>
        <w:rPr>
          <w:bCs/>
          <w:b/>
        </w:rPr>
        <w:t xml:space="preserve">n-type</w:t>
      </w:r>
      <w:r>
        <w:t xml:space="preserve"> </w:t>
      </w:r>
      <w:r>
        <w:t xml:space="preserve">and</w:t>
      </w:r>
      <w:r>
        <w:t xml:space="preserve"> </w:t>
      </w:r>
      <w:r>
        <w:rPr>
          <w:bCs/>
          <w:b/>
        </w:rPr>
        <w:t xml:space="preserve">p-type</w:t>
      </w:r>
      <w:r>
        <w:t xml:space="preserve">.</w:t>
      </w:r>
    </w:p>
    <w:bookmarkStart w:id="47" w:name="n-type-semiconductor"/>
    <w:p>
      <w:pPr>
        <w:pStyle w:val="Heading3"/>
      </w:pPr>
      <w:r>
        <w:t xml:space="preserve">N-type semiconductor</w:t>
      </w:r>
    </w:p>
    <w:p>
      <w:pPr>
        <w:pStyle w:val="FirstParagraph"/>
      </w:pPr>
      <w:r>
        <w:t xml:space="preserve">Produced by adding a</w:t>
      </w:r>
      <w:r>
        <w:t xml:space="preserve"> </w:t>
      </w:r>
      <w:r>
        <w:rPr>
          <w:bCs/>
          <w:b/>
        </w:rPr>
        <w:t xml:space="preserve">pentavalent impurity</w:t>
      </w:r>
      <w:r>
        <w:t xml:space="preserve"> </w:t>
      </w:r>
      <w:r>
        <w:t xml:space="preserve">(five valence electrons): phosphorus (P), arsenic (As) or antimony (Sb). Suppose phosphorus is added to silicon. Four of its five valence electrons form covalent bonds with neighbouring Si atoms; the fifth is only weakly bound (about 0.045 eV) and easily becomes a free electron. The phosphorus atom is called a</w:t>
      </w:r>
      <w:r>
        <w:t xml:space="preserve"> </w:t>
      </w:r>
      <w:r>
        <w:rPr>
          <w:bCs/>
          <w:b/>
        </w:rPr>
        <w:t xml:space="preserve">donor</w:t>
      </w:r>
      <w:r>
        <w:t xml:space="preserve">, and it is left as a fixed positive ion.</w:t>
      </w:r>
    </w:p>
    <w:p>
      <w:pPr>
        <w:numPr>
          <w:ilvl w:val="0"/>
          <w:numId w:val="1019"/>
        </w:numPr>
        <w:pStyle w:val="Compact"/>
      </w:pPr>
      <w:r>
        <w:t xml:space="preserve">Majority carriers =</w:t>
      </w:r>
      <w:r>
        <w:t xml:space="preserve"> </w:t>
      </w:r>
      <w:r>
        <w:rPr>
          <w:bCs/>
          <w:b/>
        </w:rPr>
        <w:t xml:space="preserve">electrons</w:t>
      </w:r>
      <w:r>
        <w:t xml:space="preserve">; minority carriers =</w:t>
      </w:r>
      <w:r>
        <w:t xml:space="preserve"> </w:t>
      </w:r>
      <w:r>
        <w:rPr>
          <w:bCs/>
          <w:b/>
        </w:rPr>
        <w:t xml:space="preserve">holes</w:t>
      </w:r>
      <w:r>
        <w:t xml:space="preserve">.</w:t>
      </w:r>
    </w:p>
    <w:p>
      <w:pPr>
        <w:numPr>
          <w:ilvl w:val="0"/>
          <w:numId w:val="1019"/>
        </w:numPr>
        <w:pStyle w:val="Compact"/>
      </w:pPr>
      <w:r>
        <w:t xml:space="preserve">n ≈ N</w:t>
      </w:r>
      <w:r>
        <w:rPr>
          <w:vertAlign w:val="subscript"/>
        </w:rPr>
        <w:t xml:space="preserve">D</w:t>
      </w:r>
      <w:r>
        <w:t xml:space="preserve"> </w:t>
      </w:r>
      <w:r>
        <w:t xml:space="preserve">(donor concentration), p = n</w:t>
      </w:r>
      <w:r>
        <w:rPr>
          <w:vertAlign w:val="subscript"/>
        </w:rPr>
        <w:t xml:space="preserve">i</w:t>
      </w:r>
      <w:r>
        <w:rPr>
          <w:vertAlign w:val="superscript"/>
        </w:rPr>
        <w:t xml:space="preserve">2</w:t>
      </w:r>
      <w:r>
        <w:t xml:space="preserve">/N</w:t>
      </w:r>
      <w:r>
        <w:rPr>
          <w:vertAlign w:val="subscript"/>
        </w:rPr>
        <w:t xml:space="preserve">D</w:t>
      </w:r>
      <w:r>
        <w:t xml:space="preserve">.</w:t>
      </w:r>
    </w:p>
    <w:bookmarkEnd w:id="47"/>
    <w:bookmarkStart w:id="52" w:name="p-type-semiconductor"/>
    <w:p>
      <w:pPr>
        <w:pStyle w:val="Heading3"/>
      </w:pPr>
      <w:r>
        <w:t xml:space="preserve">P-type semiconductor</w:t>
      </w:r>
    </w:p>
    <w:p>
      <w:pPr>
        <w:pStyle w:val="FirstParagraph"/>
      </w:pPr>
      <w:r>
        <w:t xml:space="preserve">Produced by adding a</w:t>
      </w:r>
      <w:r>
        <w:t xml:space="preserve"> </w:t>
      </w:r>
      <w:r>
        <w:rPr>
          <w:bCs/>
          <w:b/>
        </w:rPr>
        <w:t xml:space="preserve">trivalent impurity</w:t>
      </w:r>
      <w:r>
        <w:t xml:space="preserve"> </w:t>
      </w:r>
      <w:r>
        <w:t xml:space="preserve">(three valence electrons): boron (B), aluminium (Al), gallium (Ga) or indium (In). When boron is introduced into silicon, only three covalent bonds can be completed. An electron is missing from the fourth bond; this missing electron is a</w:t>
      </w:r>
      <w:r>
        <w:t xml:space="preserve"> </w:t>
      </w:r>
      <w:r>
        <w:rPr>
          <w:bCs/>
          <w:b/>
        </w:rPr>
        <w:t xml:space="preserve">hole</w:t>
      </w:r>
      <w:r>
        <w:t xml:space="preserve">. A neighbouring electron easily moves in, so the hole wanders through the crystal. Boron is called an</w:t>
      </w:r>
      <w:r>
        <w:t xml:space="preserve"> </w:t>
      </w:r>
      <w:r>
        <w:rPr>
          <w:bCs/>
          <w:b/>
        </w:rPr>
        <w:t xml:space="preserve">acceptor</w:t>
      </w:r>
      <w:r>
        <w:t xml:space="preserve">, and it is left as a fixed negative ion.</w:t>
      </w:r>
    </w:p>
    <w:p>
      <w:pPr>
        <w:numPr>
          <w:ilvl w:val="0"/>
          <w:numId w:val="1020"/>
        </w:numPr>
        <w:pStyle w:val="Compact"/>
      </w:pPr>
      <w:r>
        <w:t xml:space="preserve">Majority carriers =</w:t>
      </w:r>
      <w:r>
        <w:t xml:space="preserve"> </w:t>
      </w:r>
      <w:r>
        <w:rPr>
          <w:bCs/>
          <w:b/>
        </w:rPr>
        <w:t xml:space="preserve">holes</w:t>
      </w:r>
      <w:r>
        <w:t xml:space="preserve">; minority carriers =</w:t>
      </w:r>
      <w:r>
        <w:t xml:space="preserve"> </w:t>
      </w:r>
      <w:r>
        <w:rPr>
          <w:bCs/>
          <w:b/>
        </w:rPr>
        <w:t xml:space="preserve">electrons</w:t>
      </w:r>
      <w:r>
        <w:t xml:space="preserve">.</w:t>
      </w:r>
    </w:p>
    <w:p>
      <w:pPr>
        <w:numPr>
          <w:ilvl w:val="0"/>
          <w:numId w:val="1020"/>
        </w:numPr>
        <w:pStyle w:val="Compact"/>
      </w:pPr>
      <w:r>
        <w:t xml:space="preserve">p ≈ N</w:t>
      </w:r>
      <w:r>
        <w:rPr>
          <w:vertAlign w:val="subscript"/>
        </w:rPr>
        <w:t xml:space="preserve">A</w:t>
      </w:r>
      <w:r>
        <w:t xml:space="preserve"> </w:t>
      </w:r>
      <w:r>
        <w:t xml:space="preserve">(acceptor concentration), n = n</w:t>
      </w:r>
      <w:r>
        <w:rPr>
          <w:vertAlign w:val="subscript"/>
        </w:rPr>
        <w:t xml:space="preserve">i</w:t>
      </w:r>
      <w:r>
        <w:rPr>
          <w:vertAlign w:val="superscript"/>
        </w:rPr>
        <w:t xml:space="preserve">2</w:t>
      </w:r>
      <w:r>
        <w:t xml:space="preserve">/N</w:t>
      </w:r>
      <w:r>
        <w:rPr>
          <w:vertAlign w:val="subscript"/>
        </w:rPr>
        <w:t xml:space="preserve">A</w:t>
      </w:r>
      <w:r>
        <w:t xml:space="preserve">.</w:t>
      </w:r>
    </w:p>
    <w:p>
      <w:pPr>
        <w:pStyle w:val="CaptionedFigure"/>
      </w:pPr>
      <w:r>
        <w:drawing>
          <wp:inline>
            <wp:extent cx="5334000" cy="2304288"/>
            <wp:effectExtent b="0" l="0" r="0" t="0"/>
            <wp:docPr descr="" title="" id="49" name="Picture"/>
            <a:graphic>
              <a:graphicData uri="http://schemas.openxmlformats.org/drawingml/2006/picture">
                <pic:pic>
                  <pic:nvPicPr>
                    <pic:cNvPr descr="fig3.png" id="50" name="Picture"/>
                    <pic:cNvPicPr>
                      <a:picLocks noChangeArrowheads="1" noChangeAspect="1"/>
                    </pic:cNvPicPr>
                  </pic:nvPicPr>
                  <pic:blipFill>
                    <a:blip r:embed="rId48"/>
                    <a:stretch>
                      <a:fillRect/>
                    </a:stretch>
                  </pic:blipFill>
                  <pic:spPr bwMode="auto">
                    <a:xfrm>
                      <a:off x="0" y="0"/>
                      <a:ext cx="5334000" cy="2304288"/>
                    </a:xfrm>
                    <a:prstGeom prst="rect">
                      <a:avLst/>
                    </a:prstGeom>
                    <a:noFill/>
                    <a:ln w="9525">
                      <a:noFill/>
                      <a:headEnd/>
                      <a:tailEnd/>
                    </a:ln>
                  </pic:spPr>
                </pic:pic>
              </a:graphicData>
            </a:graphic>
          </wp:inline>
        </w:drawing>
      </w:r>
    </w:p>
    <w:p>
      <w:pPr>
        <w:pStyle w:val="ImageCaption"/>
      </w:pPr>
      <w:r>
        <w:t xml:space="preserve">Left: a phosphorus atom in silicon donates its fifth electron (n-type). Right: a boron atom leaves one bond incomplete, creating a hole (p-type).</w:t>
      </w:r>
    </w:p>
    <w:bookmarkStart w:id="51" w:name="example-1.1-carriers-in-n-type-silicon"/>
    <w:p>
      <w:pPr>
        <w:pStyle w:val="Heading4"/>
      </w:pPr>
      <w:r>
        <w:t xml:space="preserve">Example 1.1: carriers in n-type silicon</w:t>
      </w:r>
    </w:p>
    <w:p>
      <w:pPr>
        <w:pStyle w:val="FirstParagraph"/>
      </w:pPr>
      <w:r>
        <w:rPr>
          <w:bCs/>
          <w:b/>
        </w:rPr>
        <w:t xml:space="preserve">Question.</w:t>
      </w:r>
      <w:r>
        <w:t xml:space="preserve"> </w:t>
      </w:r>
      <w:r>
        <w:t xml:space="preserve">Silicon at 300 K is doped with 10</w:t>
      </w:r>
      <w:r>
        <w:rPr>
          <w:vertAlign w:val="superscript"/>
        </w:rPr>
        <w:t xml:space="preserve">16</w:t>
      </w:r>
      <w:r>
        <w:t xml:space="preserve"> </w:t>
      </w:r>
      <w:r>
        <w:t xml:space="preserve">cm</w:t>
      </w:r>
      <w:r>
        <w:rPr>
          <w:vertAlign w:val="superscript"/>
        </w:rPr>
        <w:t xml:space="preserve">−3</w:t>
      </w:r>
      <w:r>
        <w:t xml:space="preserve"> </w:t>
      </w:r>
      <w:r>
        <w:t xml:space="preserve">phosphorus atoms. Taking n</w:t>
      </w:r>
      <w:r>
        <w:rPr>
          <w:vertAlign w:val="subscript"/>
        </w:rPr>
        <w:t xml:space="preserve">i</w:t>
      </w:r>
      <w:r>
        <w:t xml:space="preserve"> </w:t>
      </w:r>
      <w:r>
        <w:t xml:space="preserve">= 1×10</w:t>
      </w:r>
      <w:r>
        <w:rPr>
          <w:vertAlign w:val="superscript"/>
        </w:rPr>
        <w:t xml:space="preserve">10</w:t>
      </w:r>
      <w:r>
        <w:t xml:space="preserve"> </w:t>
      </w:r>
      <w:r>
        <w:t xml:space="preserve">cm</w:t>
      </w:r>
      <w:r>
        <w:rPr>
          <w:vertAlign w:val="superscript"/>
        </w:rPr>
        <w:t xml:space="preserve">−3</w:t>
      </w:r>
      <w:r>
        <w:t xml:space="preserve"> </w:t>
      </w:r>
      <w:r>
        <w:t xml:space="preserve">and assuming every donor is ionised, calculate the electron and hole concentrations and state which carrier is the majority.</w:t>
      </w:r>
    </w:p>
    <w:p>
      <w:pPr>
        <w:pStyle w:val="BodyText"/>
      </w:pPr>
      <w:r>
        <w:rPr>
          <w:bCs/>
          <w:b/>
        </w:rPr>
        <w:t xml:space="preserve">Given:</w:t>
      </w:r>
      <w:r>
        <w:t xml:space="preserve"> </w:t>
      </w:r>
      <w:r>
        <w:t xml:space="preserve">N</w:t>
      </w:r>
      <w:r>
        <w:rPr>
          <w:vertAlign w:val="subscript"/>
        </w:rPr>
        <w:t xml:space="preserve">D</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n</w:t>
      </w:r>
      <w:r>
        <w:rPr>
          <w:vertAlign w:val="subscript"/>
        </w:rPr>
        <w:t xml:space="preserve">i</w:t>
      </w:r>
      <w:r>
        <w:t xml:space="preserve"> </w:t>
      </w:r>
      <w:r>
        <w:t xml:space="preserve">= 1×10</w:t>
      </w:r>
      <w:r>
        <w:rPr>
          <w:vertAlign w:val="superscript"/>
        </w:rPr>
        <w:t xml:space="preserve">10</w:t>
      </w:r>
      <w:r>
        <w:t xml:space="preserve"> </w:t>
      </w:r>
      <w:r>
        <w:t xml:space="preserve">cm</w:t>
      </w:r>
      <w:r>
        <w:rPr>
          <w:vertAlign w:val="superscript"/>
        </w:rPr>
        <w:t xml:space="preserve">−3</w:t>
      </w:r>
      <w:r>
        <w:t xml:space="preserve">, T = 300 K, complete ionisation.</w:t>
      </w:r>
    </w:p>
    <w:p>
      <w:pPr>
        <w:pStyle w:val="BodyText"/>
      </w:pPr>
      <w:r>
        <w:rPr>
          <w:bCs/>
          <w:b/>
        </w:rPr>
        <w:t xml:space="preserve">Find:</w:t>
      </w:r>
      <w:r>
        <w:t xml:space="preserve"> </w:t>
      </w:r>
      <w:r>
        <w:t xml:space="preserve">n, p, and the majority carrier.</w:t>
      </w:r>
    </w:p>
    <w:p>
      <w:pPr>
        <w:pStyle w:val="BodyText"/>
      </w:pPr>
      <w:r>
        <w:rPr>
          <w:bCs/>
          <w:b/>
        </w:rPr>
        <w:t xml:space="preserve">Formula:</w:t>
      </w:r>
    </w:p>
    <w:p>
      <w:pPr>
        <w:pStyle w:val="BodyText"/>
      </w:pPr>
      <w:r>
        <w:t xml:space="preserve">n ≈ N</w:t>
      </w:r>
      <w:r>
        <w:rPr>
          <w:vertAlign w:val="subscript"/>
        </w:rPr>
        <w:t xml:space="preserve">D</w:t>
      </w:r>
      <w:r>
        <w:t xml:space="preserve"> </w:t>
      </w:r>
      <w:r>
        <w:t xml:space="preserve">(complete ionisation, N</w:t>
      </w:r>
      <w:r>
        <w:rPr>
          <w:vertAlign w:val="subscript"/>
        </w:rPr>
        <w:t xml:space="preserve">D</w:t>
      </w:r>
      <w:r>
        <w:t xml:space="preserve"> </w:t>
      </w:r>
      <w:r>
        <w:t xml:space="preserve">≫ n</w:t>
      </w:r>
      <w:r>
        <w:rPr>
          <w:vertAlign w:val="subscript"/>
        </w:rPr>
        <w:t xml:space="preserve">i</w:t>
      </w:r>
      <w:r>
        <w:t xml:space="preserve">)</w:t>
      </w:r>
      <w:r>
        <w:br/>
      </w:r>
      <w:r>
        <w:t xml:space="preserve">p = n</w:t>
      </w:r>
      <w:r>
        <w:rPr>
          <w:vertAlign w:val="subscript"/>
        </w:rPr>
        <w:t xml:space="preserve">i</w:t>
      </w:r>
      <w:r>
        <w:rPr>
          <w:vertAlign w:val="superscript"/>
        </w:rPr>
        <w:t xml:space="preserve">2</w:t>
      </w:r>
      <w:r>
        <w:t xml:space="preserve"> </w:t>
      </w:r>
      <w:r>
        <w:t xml:space="preserve">/ n (mass-action law)</w:t>
      </w:r>
    </w:p>
    <w:p>
      <w:pPr>
        <w:pStyle w:val="BodyText"/>
      </w:pPr>
      <w:r>
        <w:rPr>
          <w:bCs/>
          <w:b/>
        </w:rPr>
        <w:t xml:space="preserve">Solution.</w:t>
      </w:r>
    </w:p>
    <w:p>
      <w:pPr>
        <w:pStyle w:val="BodyText"/>
      </w:pPr>
      <w:r>
        <w:t xml:space="preserve">Step 1. Each phosphorus atom gives one free electron, and N</w:t>
      </w:r>
      <w:r>
        <w:rPr>
          <w:vertAlign w:val="subscript"/>
        </w:rPr>
        <w:t xml:space="preserve">D</w:t>
      </w:r>
      <w:r>
        <w:t xml:space="preserve"> </w:t>
      </w:r>
      <w:r>
        <w:t xml:space="preserve">≫ n</w:t>
      </w:r>
      <w:r>
        <w:rPr>
          <w:vertAlign w:val="subscript"/>
        </w:rPr>
        <w:t xml:space="preserve">i</w:t>
      </w:r>
      <w:r>
        <w:t xml:space="preserve">, so</w:t>
      </w:r>
    </w:p>
    <w:p>
      <w:pPr>
        <w:pStyle w:val="BodyText"/>
      </w:pPr>
      <w:r>
        <w:t xml:space="preserve">n ≈ N</w:t>
      </w:r>
      <w:r>
        <w:rPr>
          <w:vertAlign w:val="subscript"/>
        </w:rPr>
        <w:t xml:space="preserve">D</w:t>
      </w:r>
      <w:r>
        <w:t xml:space="preserve"> </w:t>
      </w:r>
      <w:r>
        <w:t xml:space="preserve">= 1×10</w:t>
      </w:r>
      <w:r>
        <w:rPr>
          <w:vertAlign w:val="superscript"/>
        </w:rPr>
        <w:t xml:space="preserve">16</w:t>
      </w:r>
      <w:r>
        <w:t xml:space="preserve"> </w:t>
      </w:r>
      <w:r>
        <w:t xml:space="preserve">cm</w:t>
      </w:r>
      <w:r>
        <w:rPr>
          <w:vertAlign w:val="superscript"/>
        </w:rPr>
        <w:t xml:space="preserve">−3</w:t>
      </w:r>
    </w:p>
    <w:p>
      <w:pPr>
        <w:pStyle w:val="BodyText"/>
      </w:pPr>
      <w:r>
        <w:t xml:space="preserve">Step 2. The mass-action law np = n</w:t>
      </w:r>
      <w:r>
        <w:rPr>
          <w:vertAlign w:val="subscript"/>
        </w:rPr>
        <w:t xml:space="preserve">i</w:t>
      </w:r>
      <w:r>
        <w:rPr>
          <w:vertAlign w:val="superscript"/>
        </w:rPr>
        <w:t xml:space="preserve">2</w:t>
      </w:r>
      <w:r>
        <w:t xml:space="preserve"> </w:t>
      </w:r>
      <w:r>
        <w:t xml:space="preserve">gives the holes:</w:t>
      </w:r>
    </w:p>
    <w:p>
      <w:pPr>
        <w:pStyle w:val="BodyText"/>
      </w:pPr>
      <w:r>
        <w:t xml:space="preserve">p = n</w:t>
      </w:r>
      <w:r>
        <w:rPr>
          <w:vertAlign w:val="subscript"/>
        </w:rPr>
        <w:t xml:space="preserve">i</w:t>
      </w:r>
      <w:r>
        <w:rPr>
          <w:vertAlign w:val="superscript"/>
        </w:rPr>
        <w:t xml:space="preserve">2</w:t>
      </w:r>
      <w:r>
        <w:t xml:space="preserve">/n = (1×10</w:t>
      </w:r>
      <w:r>
        <w:rPr>
          <w:vertAlign w:val="superscript"/>
        </w:rPr>
        <w:t xml:space="preserve">10</w:t>
      </w:r>
      <w:r>
        <w:t xml:space="preserve">)</w:t>
      </w:r>
      <w:r>
        <w:rPr>
          <w:vertAlign w:val="superscript"/>
        </w:rPr>
        <w:t xml:space="preserve">2</w:t>
      </w:r>
      <w:r>
        <w:t xml:space="preserve"> </w:t>
      </w:r>
      <w:r>
        <w:t xml:space="preserve">/ (1×10</w:t>
      </w:r>
      <w:r>
        <w:rPr>
          <w:vertAlign w:val="superscript"/>
        </w:rPr>
        <w:t xml:space="preserve">16</w:t>
      </w:r>
      <w:r>
        <w:t xml:space="preserve">) = 10</w:t>
      </w:r>
      <w:r>
        <w:rPr>
          <w:vertAlign w:val="superscript"/>
        </w:rPr>
        <w:t xml:space="preserve">20</w:t>
      </w:r>
      <w:r>
        <w:t xml:space="preserve">/10</w:t>
      </w:r>
      <w:r>
        <w:rPr>
          <w:vertAlign w:val="superscript"/>
        </w:rPr>
        <w:t xml:space="preserve">16</w:t>
      </w:r>
      <w:r>
        <w:t xml:space="preserve"> </w:t>
      </w:r>
      <w:r>
        <w:t xml:space="preserve">= 1×10</w:t>
      </w:r>
      <w:r>
        <w:rPr>
          <w:vertAlign w:val="superscript"/>
        </w:rPr>
        <w:t xml:space="preserve">4</w:t>
      </w:r>
      <w:r>
        <w:t xml:space="preserve"> </w:t>
      </w:r>
      <w:r>
        <w:t xml:space="preserve">cm</w:t>
      </w:r>
      <w:r>
        <w:rPr>
          <w:vertAlign w:val="superscript"/>
        </w:rPr>
        <w:t xml:space="preserve">−3</w:t>
      </w:r>
    </w:p>
    <w:p>
      <w:pPr>
        <w:pStyle w:val="BodyText"/>
      </w:pPr>
      <w:r>
        <w:rPr>
          <w:bCs/>
          <w:b/>
        </w:rPr>
        <w:t xml:space="preserve">Answer:</w:t>
      </w:r>
      <w:r>
        <w:t xml:space="preserve"> </w:t>
      </w:r>
      <w:r>
        <w:rPr>
          <w:bCs/>
          <w:b/>
        </w:rPr>
        <w:t xml:space="preserve">n = 1×10</w:t>
      </w:r>
      <w:r>
        <w:rPr>
          <w:vertAlign w:val="superscript"/>
          <w:bCs/>
          <w:b/>
        </w:rPr>
        <w:t xml:space="preserve">16</w:t>
      </w:r>
      <w:r>
        <w:rPr>
          <w:bCs/>
          <w:b/>
        </w:rPr>
        <w:t xml:space="preserve"> </w:t>
      </w:r>
      <w:r>
        <w:rPr>
          <w:bCs/>
          <w:b/>
        </w:rPr>
        <w:t xml:space="preserve">cm</w:t>
      </w:r>
      <w:r>
        <w:rPr>
          <w:vertAlign w:val="superscript"/>
          <w:bCs/>
          <w:b/>
        </w:rPr>
        <w:t xml:space="preserve">−3</w:t>
      </w:r>
      <w:r>
        <w:rPr>
          <w:bCs/>
          <w:b/>
        </w:rPr>
        <w:t xml:space="preserve">, p = 1×10</w:t>
      </w:r>
      <w:r>
        <w:rPr>
          <w:vertAlign w:val="superscript"/>
          <w:bCs/>
          <w:b/>
        </w:rPr>
        <w:t xml:space="preserve">4</w:t>
      </w:r>
      <w:r>
        <w:rPr>
          <w:bCs/>
          <w:b/>
        </w:rPr>
        <w:t xml:space="preserve"> </w:t>
      </w:r>
      <w:r>
        <w:rPr>
          <w:bCs/>
          <w:b/>
        </w:rPr>
        <w:t xml:space="preserve">cm</w:t>
      </w:r>
      <w:r>
        <w:rPr>
          <w:vertAlign w:val="superscript"/>
          <w:bCs/>
          <w:b/>
        </w:rPr>
        <w:t xml:space="preserve">−3</w:t>
      </w:r>
      <w:r>
        <w:rPr>
          <w:bCs/>
          <w:b/>
        </w:rPr>
        <w:t xml:space="preserve">.</w:t>
      </w:r>
      <w:r>
        <w:t xml:space="preserve"> </w:t>
      </w:r>
      <w:r>
        <w:t xml:space="preserve">Electrons are the majority carriers; they outnumber the holes by 10</w:t>
      </w:r>
      <w:r>
        <w:rPr>
          <w:vertAlign w:val="superscript"/>
        </w:rPr>
        <w:t xml:space="preserve">12</w:t>
      </w:r>
      <w:r>
        <w:t xml:space="preserve">.</w:t>
      </w:r>
    </w:p>
    <w:p>
      <w:pPr>
        <w:pStyle w:val="BodyText"/>
      </w:pPr>
      <w:r>
        <w:rPr>
          <w:bCs/>
          <w:b/>
        </w:rPr>
        <w:t xml:space="preserve">What this means:</w:t>
      </w:r>
      <w:r>
        <w:t xml:space="preserve"> </w:t>
      </w:r>
      <w:r>
        <w:t xml:space="preserve">adding only one phosphorus atom for every 5 million silicon atoms makes electrons a million times more plentiful than in pure silicon, while the holes fall a million times below n</w:t>
      </w:r>
      <w:r>
        <w:rPr>
          <w:vertAlign w:val="subscript"/>
        </w:rPr>
        <w:t xml:space="preserve">i</w:t>
      </w:r>
      <w:r>
        <w:t xml:space="preserve">. Almost all the current in this material is carried by electrons.</w:t>
      </w:r>
    </w:p>
    <w:bookmarkEnd w:id="51"/>
    <w:bookmarkEnd w:id="52"/>
    <w:bookmarkEnd w:id="53"/>
    <w:bookmarkStart w:id="54" w:name="elemental-semiconductors"/>
    <w:p>
      <w:pPr>
        <w:pStyle w:val="Heading2"/>
      </w:pPr>
      <w:r>
        <w:t xml:space="preserve">Elemental semiconductors</w:t>
      </w:r>
    </w:p>
    <w:p>
      <w:pPr>
        <w:pStyle w:val="FirstParagraph"/>
      </w:pPr>
      <w:r>
        <w:t xml:space="preserve">An</w:t>
      </w:r>
      <w:r>
        <w:t xml:space="preserve"> </w:t>
      </w:r>
      <w:r>
        <w:rPr>
          <w:bCs/>
          <w:b/>
        </w:rPr>
        <w:t xml:space="preserve">elemental semiconductor</w:t>
      </w:r>
      <w:r>
        <w:t xml:space="preserve"> </w:t>
      </w:r>
      <w:r>
        <w:t xml:space="preserve">is made primarily from a single chemical element.</w:t>
      </w:r>
    </w:p>
    <w:p>
      <w:pPr>
        <w:numPr>
          <w:ilvl w:val="0"/>
          <w:numId w:val="1021"/>
        </w:numPr>
        <w:pStyle w:val="Compact"/>
      </w:pPr>
      <w:r>
        <w:rPr>
          <w:bCs/>
          <w:b/>
        </w:rPr>
        <w:t xml:space="preserve">Silicon (Si):</w:t>
      </w:r>
      <w:r>
        <w:t xml:space="preserve"> </w:t>
      </w:r>
      <w:r>
        <w:t xml:space="preserve">atomic number 14, four valence electrons. Widely used in integrated circuits, power electronics and solar cells.</w:t>
      </w:r>
    </w:p>
    <w:p>
      <w:pPr>
        <w:numPr>
          <w:ilvl w:val="0"/>
          <w:numId w:val="1021"/>
        </w:numPr>
        <w:pStyle w:val="Compact"/>
      </w:pPr>
      <w:r>
        <w:rPr>
          <w:bCs/>
          <w:b/>
        </w:rPr>
        <w:t xml:space="preserve">Germanium (Ge):</w:t>
      </w:r>
      <w:r>
        <w:t xml:space="preserve"> </w:t>
      </w:r>
      <w:r>
        <w:t xml:space="preserve">atomic number 32, four valence electrons. Higher carrier mobility than silicon, lower band gap. Used in specialised high-speed and infrared applications.</w:t>
      </w:r>
    </w:p>
    <w:bookmarkEnd w:id="54"/>
    <w:bookmarkStart w:id="55" w:name="compound-semiconductors"/>
    <w:p>
      <w:pPr>
        <w:pStyle w:val="Heading2"/>
      </w:pPr>
      <w:r>
        <w:t xml:space="preserve">Compound semiconductors</w:t>
      </w:r>
    </w:p>
    <w:p>
      <w:pPr>
        <w:pStyle w:val="FirstParagraph"/>
      </w:pPr>
      <w:r>
        <w:rPr>
          <w:bCs/>
          <w:b/>
        </w:rPr>
        <w:t xml:space="preserve">Compound semiconductors</w:t>
      </w:r>
      <w:r>
        <w:t xml:space="preserve"> </w:t>
      </w:r>
      <w:r>
        <w:t xml:space="preserve">consist of two or more different elements. Examples: GaAs, GaN, InP, GaP, CdTe. They can provide properties that are difficult to achieve with elemental semiconductors:</w:t>
      </w:r>
    </w:p>
    <w:p>
      <w:pPr>
        <w:numPr>
          <w:ilvl w:val="0"/>
          <w:numId w:val="1022"/>
        </w:numPr>
        <w:pStyle w:val="Compact"/>
      </w:pPr>
      <w:r>
        <w:rPr>
          <w:bCs/>
          <w:b/>
        </w:rPr>
        <w:t xml:space="preserve">GaAs</w:t>
      </w:r>
      <w:r>
        <w:t xml:space="preserve"> </w:t>
      </w:r>
      <w:r>
        <w:t xml:space="preserve">has high electron mobility and is useful in high-frequency electronic systems.</w:t>
      </w:r>
    </w:p>
    <w:p>
      <w:pPr>
        <w:numPr>
          <w:ilvl w:val="0"/>
          <w:numId w:val="1022"/>
        </w:numPr>
        <w:pStyle w:val="Compact"/>
      </w:pPr>
      <w:r>
        <w:rPr>
          <w:bCs/>
          <w:b/>
        </w:rPr>
        <w:t xml:space="preserve">GaN</w:t>
      </w:r>
      <w:r>
        <w:t xml:space="preserve"> </w:t>
      </w:r>
      <w:r>
        <w:t xml:space="preserve">has a wide band gap (3.4 eV) and is important in power electronics, LEDs, RF systems and high-temperature electronics.</w:t>
      </w:r>
    </w:p>
    <w:p>
      <w:pPr>
        <w:pStyle w:val="FirstParagraph"/>
      </w:pPr>
      <w:r>
        <w:t xml:space="preserve">They are named by the periodic-table groups of their elements:</w:t>
      </w:r>
      <w:r>
        <w:t xml:space="preserve"> </w:t>
      </w:r>
      <w:r>
        <w:rPr>
          <w:bCs/>
          <w:b/>
        </w:rPr>
        <w:t xml:space="preserve">III–V</w:t>
      </w:r>
      <w:r>
        <w:t xml:space="preserve"> </w:t>
      </w:r>
      <w:r>
        <w:t xml:space="preserve">(GaAs, GaN, InP, GaP),</w:t>
      </w:r>
      <w:r>
        <w:t xml:space="preserve"> </w:t>
      </w:r>
      <w:r>
        <w:rPr>
          <w:bCs/>
          <w:b/>
        </w:rPr>
        <w:t xml:space="preserve">II–VI</w:t>
      </w:r>
      <w:r>
        <w:t xml:space="preserve"> </w:t>
      </w:r>
      <w:r>
        <w:t xml:space="preserve">(CdTe, ZnSe),</w:t>
      </w:r>
      <w:r>
        <w:t xml:space="preserve"> </w:t>
      </w:r>
      <w:r>
        <w:rPr>
          <w:bCs/>
          <w:b/>
        </w:rPr>
        <w:t xml:space="preserve">IV–IV</w:t>
      </w:r>
      <w:r>
        <w:t xml:space="preserve"> </w:t>
      </w:r>
      <w:r>
        <w:t xml:space="preserve">(SiC, SiGe). By alloying (e.g. Al</w:t>
      </w:r>
      <w:r>
        <w:rPr>
          <w:vertAlign w:val="subscript"/>
        </w:rPr>
        <w:t xml:space="preserve">x</w:t>
      </w:r>
      <w:r>
        <w:t xml:space="preserve">Ga</w:t>
      </w:r>
      <w:r>
        <w:rPr>
          <w:vertAlign w:val="subscript"/>
        </w:rPr>
        <w:t xml:space="preserve">1−x</w:t>
      </w:r>
      <w:r>
        <w:t xml:space="preserve">As) the band gap can be tuned, which is called band-gap engineering.</w:t>
      </w:r>
    </w:p>
    <w:bookmarkEnd w:id="55"/>
    <w:bookmarkStart w:id="60" w:name="silicon-germanium-and-gallium-arsenide"/>
    <w:p>
      <w:pPr>
        <w:pStyle w:val="Heading2"/>
      </w:pPr>
      <w:r>
        <w:t xml:space="preserve">Silicon, germanium and gallium arsenide</w:t>
      </w:r>
    </w:p>
    <w:bookmarkStart w:id="56" w:name="silicon"/>
    <w:p>
      <w:pPr>
        <w:pStyle w:val="Heading3"/>
      </w:pPr>
      <w:r>
        <w:t xml:space="preserve">Silicon</w:t>
      </w:r>
    </w:p>
    <w:p>
      <w:pPr>
        <w:pStyle w:val="FirstParagraph"/>
      </w:pPr>
      <w:r>
        <w:t xml:space="preserve">Silicon is the most widely used semiconductor material in modern electronics.</w:t>
      </w:r>
    </w:p>
    <w:p>
      <w:pPr>
        <w:numPr>
          <w:ilvl w:val="0"/>
          <w:numId w:val="1023"/>
        </w:numPr>
        <w:pStyle w:val="Compact"/>
      </w:pPr>
      <w:r>
        <w:t xml:space="preserve">Atomic number 14; four valence electrons; diamond-cubic crystal structure.</w:t>
      </w:r>
    </w:p>
    <w:p>
      <w:pPr>
        <w:numPr>
          <w:ilvl w:val="0"/>
          <w:numId w:val="1023"/>
        </w:numPr>
        <w:pStyle w:val="Compact"/>
      </w:pPr>
      <w:r>
        <w:t xml:space="preserve">Band gap E</w:t>
      </w:r>
      <w:r>
        <w:rPr>
          <w:vertAlign w:val="subscript"/>
        </w:rPr>
        <w:t xml:space="preserve">g</w:t>
      </w:r>
      <w:r>
        <w:t xml:space="preserve"> </w:t>
      </w:r>
      <w:r>
        <w:t xml:space="preserve">≈ 1.12 eV at room temperature.</w:t>
      </w:r>
    </w:p>
    <w:p>
      <w:pPr>
        <w:numPr>
          <w:ilvl w:val="0"/>
          <w:numId w:val="1023"/>
        </w:numPr>
        <w:pStyle w:val="Compact"/>
      </w:pPr>
      <w:r>
        <w:t xml:space="preserve">Used for microprocessors, memory chips, diodes, transistors, solar cells, power devices, sensors and integrated circuits.</w:t>
      </w:r>
    </w:p>
    <w:p>
      <w:pPr>
        <w:pStyle w:val="FirstParagraph"/>
      </w:pPr>
      <w:r>
        <w:t xml:space="preserve">Why it dominates: it is abundant (sand), cheap, grows an excellent native oxide (SiO</w:t>
      </w:r>
      <w:r>
        <w:rPr>
          <w:vertAlign w:val="subscript"/>
        </w:rPr>
        <w:t xml:space="preserve">2</w:t>
      </w:r>
      <w:r>
        <w:t xml:space="preserve">), has a band gap large enough for low leakage up to about 150 °C, and can be grown as huge, nearly perfect crystals.</w:t>
      </w:r>
    </w:p>
    <w:bookmarkEnd w:id="56"/>
    <w:bookmarkStart w:id="57" w:name="germanium"/>
    <w:p>
      <w:pPr>
        <w:pStyle w:val="Heading3"/>
      </w:pPr>
      <w:r>
        <w:t xml:space="preserve">Germanium</w:t>
      </w:r>
    </w:p>
    <w:p>
      <w:pPr>
        <w:pStyle w:val="FirstParagraph"/>
      </w:pPr>
      <w:r>
        <w:t xml:space="preserve">Germanium was one of the earliest semiconductor materials, used extensively for early transistor technology (the first transistor, 1947, was germanium).</w:t>
      </w:r>
    </w:p>
    <w:p>
      <w:pPr>
        <w:numPr>
          <w:ilvl w:val="0"/>
          <w:numId w:val="1024"/>
        </w:numPr>
        <w:pStyle w:val="Compact"/>
      </w:pPr>
      <w:r>
        <w:t xml:space="preserve">Four valence electrons; diamond-cubic crystal structure.</w:t>
      </w:r>
    </w:p>
    <w:p>
      <w:pPr>
        <w:numPr>
          <w:ilvl w:val="0"/>
          <w:numId w:val="1024"/>
        </w:numPr>
        <w:pStyle w:val="Compact"/>
      </w:pPr>
      <w:r>
        <w:t xml:space="preserve">Band gap E</w:t>
      </w:r>
      <w:r>
        <w:rPr>
          <w:vertAlign w:val="subscript"/>
        </w:rPr>
        <w:t xml:space="preserve">g</w:t>
      </w:r>
      <w:r>
        <w:t xml:space="preserve"> </w:t>
      </w:r>
      <w:r>
        <w:t xml:space="preserve">≈ 0.66 eV at room temperature.</w:t>
      </w:r>
    </w:p>
    <w:p>
      <w:pPr>
        <w:numPr>
          <w:ilvl w:val="0"/>
          <w:numId w:val="1024"/>
        </w:numPr>
        <w:pStyle w:val="Compact"/>
      </w:pPr>
      <w:r>
        <w:rPr>
          <w:bCs/>
          <w:b/>
        </w:rPr>
        <w:t xml:space="preserve">Advantages:</w:t>
      </w:r>
      <w:r>
        <w:t xml:space="preserve"> </w:t>
      </w:r>
      <w:r>
        <w:t xml:space="preserve">high carrier mobility; useful for high-speed applications; useful in infrared technology.</w:t>
      </w:r>
    </w:p>
    <w:p>
      <w:pPr>
        <w:numPr>
          <w:ilvl w:val="0"/>
          <w:numId w:val="1024"/>
        </w:numPr>
        <w:pStyle w:val="Compact"/>
      </w:pPr>
      <w:r>
        <w:rPr>
          <w:bCs/>
          <w:b/>
        </w:rPr>
        <w:t xml:space="preserve">Disadvantages:</w:t>
      </w:r>
      <w:r>
        <w:t xml:space="preserve"> </w:t>
      </w:r>
      <w:r>
        <w:t xml:space="preserve">smaller band gap; higher leakage current; less suitable than silicon for high-temperature applications (works only to about 75 °C).</w:t>
      </w:r>
    </w:p>
    <w:bookmarkEnd w:id="57"/>
    <w:bookmarkStart w:id="58" w:name="gallium-arsenide"/>
    <w:p>
      <w:pPr>
        <w:pStyle w:val="Heading3"/>
      </w:pPr>
      <w:r>
        <w:t xml:space="preserve">Gallium arsenide</w:t>
      </w:r>
    </w:p>
    <w:p>
      <w:pPr>
        <w:pStyle w:val="FirstParagraph"/>
      </w:pPr>
      <w:r>
        <w:t xml:space="preserve">Gallium arsenide is a compound semiconductor of gallium and arsenic (Ga + As), abbreviated</w:t>
      </w:r>
      <w:r>
        <w:t xml:space="preserve"> </w:t>
      </w:r>
      <w:r>
        <w:rPr>
          <w:bCs/>
          <w:b/>
        </w:rPr>
        <w:t xml:space="preserve">GaAs</w:t>
      </w:r>
      <w:r>
        <w:t xml:space="preserve">.</w:t>
      </w:r>
    </w:p>
    <w:p>
      <w:pPr>
        <w:numPr>
          <w:ilvl w:val="0"/>
          <w:numId w:val="1025"/>
        </w:numPr>
        <w:pStyle w:val="Compact"/>
      </w:pPr>
      <w:r>
        <w:t xml:space="preserve">Band gap E</w:t>
      </w:r>
      <w:r>
        <w:rPr>
          <w:vertAlign w:val="subscript"/>
        </w:rPr>
        <w:t xml:space="preserve">g</w:t>
      </w:r>
      <w:r>
        <w:t xml:space="preserve"> </w:t>
      </w:r>
      <w:r>
        <w:t xml:space="preserve">≈ 1.42 eV at room temperature (direct).</w:t>
      </w:r>
    </w:p>
    <w:p>
      <w:pPr>
        <w:numPr>
          <w:ilvl w:val="0"/>
          <w:numId w:val="1025"/>
        </w:numPr>
        <w:pStyle w:val="Compact"/>
      </w:pPr>
      <w:r>
        <w:t xml:space="preserve">High electron mobility (about 8500 cm</w:t>
      </w:r>
      <w:r>
        <w:rPr>
          <w:vertAlign w:val="superscript"/>
        </w:rPr>
        <w:t xml:space="preserve">2</w:t>
      </w:r>
      <w:r>
        <w:t xml:space="preserve">/V·s, six times silicon), so it is particularly useful for high-frequency and optoelectronic applications.</w:t>
      </w:r>
    </w:p>
    <w:p>
      <w:pPr>
        <w:numPr>
          <w:ilvl w:val="0"/>
          <w:numId w:val="1025"/>
        </w:numPr>
        <w:pStyle w:val="Compact"/>
      </w:pPr>
      <w:r>
        <w:t xml:space="preserve">Applications: microwave circuits, satellite communication, radar, high-frequency amplifiers, LEDs, laser diodes, photodetectors, solar cells.</w:t>
      </w:r>
    </w:p>
    <w:bookmarkEnd w:id="58"/>
    <w:bookmarkStart w:id="59" w:name="comparison-of-si-ge-and-gaas"/>
    <w:p>
      <w:pPr>
        <w:pStyle w:val="Heading3"/>
      </w:pPr>
      <w:r>
        <w:t xml:space="preserve">Comparison of Si, Ge and GaAs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Property</w:t>
            </w:r>
          </w:p>
        </w:tc>
        <w:tc>
          <w:tcPr/>
          <w:p>
            <w:pPr>
              <w:pStyle w:val="Compact"/>
              <w:jc w:val="left"/>
            </w:pPr>
            <w:r>
              <w:t xml:space="preserve">Silicon</w:t>
            </w:r>
          </w:p>
        </w:tc>
        <w:tc>
          <w:tcPr/>
          <w:p>
            <w:pPr>
              <w:pStyle w:val="Compact"/>
              <w:jc w:val="left"/>
            </w:pPr>
            <w:r>
              <w:t xml:space="preserve">Germanium</w:t>
            </w:r>
          </w:p>
        </w:tc>
        <w:tc>
          <w:tcPr/>
          <w:p>
            <w:pPr>
              <w:pStyle w:val="Compact"/>
              <w:jc w:val="left"/>
            </w:pPr>
            <w:r>
              <w:t xml:space="preserve">GaAs</w:t>
            </w:r>
          </w:p>
        </w:tc>
      </w:tr>
      <w:tr>
        <w:tc>
          <w:tcPr/>
          <w:p>
            <w:pPr>
              <w:pStyle w:val="Compact"/>
              <w:jc w:val="left"/>
            </w:pPr>
            <w:r>
              <w:t xml:space="preserve">Symbol</w:t>
            </w:r>
          </w:p>
        </w:tc>
        <w:tc>
          <w:tcPr/>
          <w:p>
            <w:pPr>
              <w:pStyle w:val="Compact"/>
              <w:jc w:val="left"/>
            </w:pPr>
            <w:r>
              <w:t xml:space="preserve">Si</w:t>
            </w:r>
          </w:p>
        </w:tc>
        <w:tc>
          <w:tcPr/>
          <w:p>
            <w:pPr>
              <w:pStyle w:val="Compact"/>
              <w:jc w:val="left"/>
            </w:pPr>
            <w:r>
              <w:t xml:space="preserve">Ge</w:t>
            </w:r>
          </w:p>
        </w:tc>
        <w:tc>
          <w:tcPr/>
          <w:p>
            <w:pPr>
              <w:pStyle w:val="Compact"/>
              <w:jc w:val="left"/>
            </w:pPr>
            <w:r>
              <w:t xml:space="preserve">GaAs</w:t>
            </w:r>
          </w:p>
        </w:tc>
      </w:tr>
      <w:tr>
        <w:tc>
          <w:tcPr/>
          <w:p>
            <w:pPr>
              <w:pStyle w:val="Compact"/>
              <w:jc w:val="left"/>
            </w:pPr>
            <w:r>
              <w:t xml:space="preserve">Type</w:t>
            </w:r>
          </w:p>
        </w:tc>
        <w:tc>
          <w:tcPr/>
          <w:p>
            <w:pPr>
              <w:pStyle w:val="Compact"/>
              <w:jc w:val="left"/>
            </w:pPr>
            <w:r>
              <w:t xml:space="preserve">Elemental</w:t>
            </w:r>
          </w:p>
        </w:tc>
        <w:tc>
          <w:tcPr/>
          <w:p>
            <w:pPr>
              <w:pStyle w:val="Compact"/>
              <w:jc w:val="left"/>
            </w:pPr>
            <w:r>
              <w:t xml:space="preserve">Elemental</w:t>
            </w:r>
          </w:p>
        </w:tc>
        <w:tc>
          <w:tcPr/>
          <w:p>
            <w:pPr>
              <w:pStyle w:val="Compact"/>
              <w:jc w:val="left"/>
            </w:pPr>
            <w:r>
              <w:t xml:space="preserve">Compound</w:t>
            </w:r>
          </w:p>
        </w:tc>
      </w:tr>
      <w:tr>
        <w:tc>
          <w:tcPr/>
          <w:p>
            <w:pPr>
              <w:pStyle w:val="Compact"/>
              <w:jc w:val="left"/>
            </w:pPr>
            <w:r>
              <w:t xml:space="preserve">Valence electrons</w:t>
            </w:r>
          </w:p>
        </w:tc>
        <w:tc>
          <w:tcPr/>
          <w:p>
            <w:pPr>
              <w:pStyle w:val="Compact"/>
              <w:jc w:val="left"/>
            </w:pPr>
            <w:r>
              <w:t xml:space="preserve">4</w:t>
            </w:r>
          </w:p>
        </w:tc>
        <w:tc>
          <w:tcPr/>
          <w:p>
            <w:pPr>
              <w:pStyle w:val="Compact"/>
              <w:jc w:val="left"/>
            </w:pPr>
            <w:r>
              <w:t xml:space="preserve">4</w:t>
            </w:r>
          </w:p>
        </w:tc>
        <w:tc>
          <w:tcPr/>
          <w:p>
            <w:pPr>
              <w:pStyle w:val="Compact"/>
              <w:jc w:val="left"/>
            </w:pPr>
            <w:r>
              <w:t xml:space="preserve">III–V compound (average 4)</w:t>
            </w:r>
          </w:p>
        </w:tc>
      </w:tr>
      <w:tr>
        <w:tc>
          <w:tcPr/>
          <w:p>
            <w:pPr>
              <w:pStyle w:val="Compact"/>
              <w:jc w:val="left"/>
            </w:pPr>
            <w:r>
              <w:t xml:space="preserve">Band gap</w:t>
            </w:r>
          </w:p>
        </w:tc>
        <w:tc>
          <w:tcPr/>
          <w:p>
            <w:pPr>
              <w:pStyle w:val="Compact"/>
              <w:jc w:val="left"/>
            </w:pPr>
            <w:r>
              <w:t xml:space="preserve">≈ 1.12 eV</w:t>
            </w:r>
          </w:p>
        </w:tc>
        <w:tc>
          <w:tcPr/>
          <w:p>
            <w:pPr>
              <w:pStyle w:val="Compact"/>
              <w:jc w:val="left"/>
            </w:pPr>
            <w:r>
              <w:t xml:space="preserve">≈ 0.66 eV</w:t>
            </w:r>
          </w:p>
        </w:tc>
        <w:tc>
          <w:tcPr/>
          <w:p>
            <w:pPr>
              <w:pStyle w:val="Compact"/>
              <w:jc w:val="left"/>
            </w:pPr>
            <w:r>
              <w:t xml:space="preserve">≈ 1.42 eV</w:t>
            </w:r>
          </w:p>
        </w:tc>
      </w:tr>
      <w:tr>
        <w:tc>
          <w:tcPr/>
          <w:p>
            <w:pPr>
              <w:pStyle w:val="Compact"/>
              <w:jc w:val="left"/>
            </w:pPr>
            <w:r>
              <w:t xml:space="preserve">Crystal structure</w:t>
            </w:r>
          </w:p>
        </w:tc>
        <w:tc>
          <w:tcPr/>
          <w:p>
            <w:pPr>
              <w:pStyle w:val="Compact"/>
              <w:jc w:val="left"/>
            </w:pPr>
            <w:r>
              <w:t xml:space="preserve">Diamond cubic</w:t>
            </w:r>
          </w:p>
        </w:tc>
        <w:tc>
          <w:tcPr/>
          <w:p>
            <w:pPr>
              <w:pStyle w:val="Compact"/>
              <w:jc w:val="left"/>
            </w:pPr>
            <w:r>
              <w:t xml:space="preserve">Diamond cubic</w:t>
            </w:r>
          </w:p>
        </w:tc>
        <w:tc>
          <w:tcPr/>
          <w:p>
            <w:pPr>
              <w:pStyle w:val="Compact"/>
              <w:jc w:val="left"/>
            </w:pPr>
            <w:r>
              <w:t xml:space="preserve">Zinc blende</w:t>
            </w:r>
          </w:p>
        </w:tc>
      </w:tr>
      <w:tr>
        <w:tc>
          <w:tcPr/>
          <w:p>
            <w:pPr>
              <w:pStyle w:val="Compact"/>
              <w:jc w:val="left"/>
            </w:pPr>
            <w:r>
              <w:t xml:space="preserve">Electron mobility</w:t>
            </w:r>
          </w:p>
        </w:tc>
        <w:tc>
          <w:tcPr/>
          <w:p>
            <w:pPr>
              <w:pStyle w:val="Compact"/>
              <w:jc w:val="left"/>
            </w:pPr>
            <w:r>
              <w:t xml:space="preserve">Moderate (1350)</w:t>
            </w:r>
          </w:p>
        </w:tc>
        <w:tc>
          <w:tcPr/>
          <w:p>
            <w:pPr>
              <w:pStyle w:val="Compact"/>
              <w:jc w:val="left"/>
            </w:pPr>
            <w:r>
              <w:t xml:space="preserve">High (3900)</w:t>
            </w:r>
          </w:p>
        </w:tc>
        <w:tc>
          <w:tcPr/>
          <w:p>
            <w:pPr>
              <w:pStyle w:val="Compact"/>
              <w:jc w:val="left"/>
            </w:pPr>
            <w:r>
              <w:t xml:space="preserve">Very high (8500)</w:t>
            </w:r>
          </w:p>
        </w:tc>
      </w:tr>
      <w:tr>
        <w:tc>
          <w:tcPr/>
          <w:p>
            <w:pPr>
              <w:pStyle w:val="Compact"/>
              <w:jc w:val="left"/>
            </w:pPr>
            <w:r>
              <w:t xml:space="preserve">Thermal stability</w:t>
            </w:r>
          </w:p>
        </w:tc>
        <w:tc>
          <w:tcPr/>
          <w:p>
            <w:pPr>
              <w:pStyle w:val="Compact"/>
              <w:jc w:val="left"/>
            </w:pPr>
            <w:r>
              <w:t xml:space="preserve">Good</w:t>
            </w:r>
          </w:p>
        </w:tc>
        <w:tc>
          <w:tcPr/>
          <w:p>
            <w:pPr>
              <w:pStyle w:val="Compact"/>
              <w:jc w:val="left"/>
            </w:pPr>
            <w:r>
              <w:t xml:space="preserve">Lower</w:t>
            </w:r>
          </w:p>
        </w:tc>
        <w:tc>
          <w:tcPr/>
          <w:p>
            <w:pPr>
              <w:pStyle w:val="Compact"/>
              <w:jc w:val="left"/>
            </w:pPr>
            <w:r>
              <w:t xml:space="preserve">Good</w:t>
            </w:r>
          </w:p>
        </w:tc>
      </w:tr>
      <w:tr>
        <w:tc>
          <w:tcPr/>
          <w:p>
            <w:pPr>
              <w:pStyle w:val="Compact"/>
              <w:jc w:val="left"/>
            </w:pPr>
            <w:r>
              <w:t xml:space="preserve">Cost</w:t>
            </w:r>
          </w:p>
        </w:tc>
        <w:tc>
          <w:tcPr/>
          <w:p>
            <w:pPr>
              <w:pStyle w:val="Compact"/>
              <w:jc w:val="left"/>
            </w:pPr>
            <w:r>
              <w:t xml:space="preserve">Relatively low</w:t>
            </w:r>
          </w:p>
        </w:tc>
        <w:tc>
          <w:tcPr/>
          <w:p>
            <w:pPr>
              <w:pStyle w:val="Compact"/>
              <w:jc w:val="left"/>
            </w:pPr>
            <w:r>
              <w:t xml:space="preserve">Higher</w:t>
            </w:r>
          </w:p>
        </w:tc>
        <w:tc>
          <w:tcPr/>
          <w:p>
            <w:pPr>
              <w:pStyle w:val="Compact"/>
              <w:jc w:val="left"/>
            </w:pPr>
            <w:r>
              <w:t xml:space="preserve">High</w:t>
            </w:r>
          </w:p>
        </w:tc>
      </w:tr>
      <w:tr>
        <w:tc>
          <w:tcPr/>
          <w:p>
            <w:pPr>
              <w:pStyle w:val="Compact"/>
              <w:jc w:val="left"/>
            </w:pPr>
            <w:r>
              <w:t xml:space="preserve">IC manufacturing</w:t>
            </w:r>
          </w:p>
        </w:tc>
        <w:tc>
          <w:tcPr/>
          <w:p>
            <w:pPr>
              <w:pStyle w:val="Compact"/>
              <w:jc w:val="left"/>
            </w:pPr>
            <w:r>
              <w:t xml:space="preserve">Excellent</w:t>
            </w:r>
          </w:p>
        </w:tc>
        <w:tc>
          <w:tcPr/>
          <w:p>
            <w:pPr>
              <w:pStyle w:val="Compact"/>
              <w:jc w:val="left"/>
            </w:pPr>
            <w:r>
              <w:t xml:space="preserve">Limited</w:t>
            </w:r>
          </w:p>
        </w:tc>
        <w:tc>
          <w:tcPr/>
          <w:p>
            <w:pPr>
              <w:pStyle w:val="Compact"/>
              <w:jc w:val="left"/>
            </w:pPr>
            <w:r>
              <w:t xml:space="preserve">Specialised</w:t>
            </w:r>
          </w:p>
        </w:tc>
      </w:tr>
      <w:tr>
        <w:tc>
          <w:tcPr/>
          <w:p>
            <w:pPr>
              <w:pStyle w:val="Compact"/>
              <w:jc w:val="left"/>
            </w:pPr>
            <w:r>
              <w:t xml:space="preserve">High-frequency use</w:t>
            </w:r>
          </w:p>
        </w:tc>
        <w:tc>
          <w:tcPr/>
          <w:p>
            <w:pPr>
              <w:pStyle w:val="Compact"/>
              <w:jc w:val="left"/>
            </w:pPr>
            <w:r>
              <w:t xml:space="preserve">Good</w:t>
            </w:r>
          </w:p>
        </w:tc>
        <w:tc>
          <w:tcPr/>
          <w:p>
            <w:pPr>
              <w:pStyle w:val="Compact"/>
              <w:jc w:val="left"/>
            </w:pPr>
            <w:r>
              <w:t xml:space="preserve">Good</w:t>
            </w:r>
          </w:p>
        </w:tc>
        <w:tc>
          <w:tcPr/>
          <w:p>
            <w:pPr>
              <w:pStyle w:val="Compact"/>
              <w:jc w:val="left"/>
            </w:pPr>
            <w:r>
              <w:t xml:space="preserve">Excellent</w:t>
            </w:r>
          </w:p>
        </w:tc>
      </w:tr>
      <w:tr>
        <w:tc>
          <w:tcPr/>
          <w:p>
            <w:pPr>
              <w:pStyle w:val="Compact"/>
              <w:jc w:val="left"/>
            </w:pPr>
            <w:r>
              <w:t xml:space="preserve">Optical applications</w:t>
            </w:r>
          </w:p>
        </w:tc>
        <w:tc>
          <w:tcPr/>
          <w:p>
            <w:pPr>
              <w:pStyle w:val="Compact"/>
              <w:jc w:val="left"/>
            </w:pPr>
            <w:r>
              <w:t xml:space="preserve">Limited</w:t>
            </w:r>
          </w:p>
        </w:tc>
        <w:tc>
          <w:tcPr/>
          <w:p>
            <w:pPr>
              <w:pStyle w:val="Compact"/>
              <w:jc w:val="left"/>
            </w:pPr>
            <w:r>
              <w:t xml:space="preserve">Good (infrared)</w:t>
            </w:r>
          </w:p>
        </w:tc>
        <w:tc>
          <w:tcPr/>
          <w:p>
            <w:pPr>
              <w:pStyle w:val="Compact"/>
              <w:jc w:val="left"/>
            </w:pPr>
            <w:r>
              <w:t xml:space="preserve">Excellent</w:t>
            </w:r>
          </w:p>
        </w:tc>
      </w:tr>
    </w:tbl>
    <w:p>
      <w:pPr>
        <w:pStyle w:val="BodyText"/>
      </w:pPr>
      <w:r>
        <w:t xml:space="preserve">(Mobilities in cm</w:t>
      </w:r>
      <w:r>
        <w:rPr>
          <w:vertAlign w:val="superscript"/>
        </w:rPr>
        <w:t xml:space="preserve">2</w:t>
      </w:r>
      <w:r>
        <w:t xml:space="preserve">/V·s at 300 K, added for reference.)</w:t>
      </w:r>
    </w:p>
    <w:bookmarkEnd w:id="59"/>
    <w:bookmarkEnd w:id="60"/>
    <w:bookmarkStart w:id="62" w:name="energy-band-concept"/>
    <w:p>
      <w:pPr>
        <w:pStyle w:val="Heading2"/>
      </w:pPr>
      <w:r>
        <w:t xml:space="preserve">Energy band concept</w:t>
      </w:r>
    </w:p>
    <w:p>
      <w:pPr>
        <w:pStyle w:val="FirstParagraph"/>
      </w:pPr>
      <w:r>
        <w:t xml:space="preserve">The electrical behaviour of a semiconductor is explained using</w:t>
      </w:r>
      <w:r>
        <w:t xml:space="preserve"> </w:t>
      </w:r>
      <w:r>
        <w:rPr>
          <w:bCs/>
          <w:b/>
        </w:rPr>
        <w:t xml:space="preserve">energy bands</w:t>
      </w:r>
      <w:r>
        <w:t xml:space="preserve">. When many atoms come together to form a solid, the discrete energy levels of the individual atoms spread into closely spaced energy states called</w:t>
      </w:r>
      <w:r>
        <w:t xml:space="preserve"> </w:t>
      </w:r>
      <w:r>
        <w:rPr>
          <w:bCs/>
          <w:b/>
        </w:rPr>
        <w:t xml:space="preserve">energy bands</w:t>
      </w:r>
      <w:r>
        <w:t xml:space="preserve">. The two most important are:</w:t>
      </w:r>
    </w:p>
    <w:p>
      <w:pPr>
        <w:numPr>
          <w:ilvl w:val="0"/>
          <w:numId w:val="1026"/>
        </w:numPr>
        <w:pStyle w:val="Compact"/>
      </w:pPr>
      <w:r>
        <w:rPr>
          <w:bCs/>
          <w:b/>
        </w:rPr>
        <w:t xml:space="preserve">Valence band:</w:t>
      </w:r>
      <w:r>
        <w:t xml:space="preserve"> </w:t>
      </w:r>
      <w:r>
        <w:t xml:space="preserve">contains electrons involved in bonding.</w:t>
      </w:r>
    </w:p>
    <w:p>
      <w:pPr>
        <w:numPr>
          <w:ilvl w:val="0"/>
          <w:numId w:val="1026"/>
        </w:numPr>
        <w:pStyle w:val="Compact"/>
      </w:pPr>
      <w:r>
        <w:rPr>
          <w:bCs/>
          <w:b/>
        </w:rPr>
        <w:t xml:space="preserve">Conduction band:</w:t>
      </w:r>
      <w:r>
        <w:t xml:space="preserve"> </w:t>
      </w:r>
      <w:r>
        <w:t xml:space="preserve">contains electrons that can move through the material and contribute significantly to conduction.</w:t>
      </w:r>
    </w:p>
    <w:p>
      <w:pPr>
        <w:pStyle w:val="FirstParagraph"/>
      </w:pPr>
      <w:r>
        <w:t xml:space="preserve">Between them is the</w:t>
      </w:r>
      <w:r>
        <w:t xml:space="preserve"> </w:t>
      </w:r>
      <w:r>
        <w:rPr>
          <w:bCs/>
          <w:b/>
        </w:rPr>
        <w:t xml:space="preserve">forbidden energy gap</w:t>
      </w:r>
      <w:r>
        <w:t xml:space="preserve">, or</w:t>
      </w:r>
      <w:r>
        <w:t xml:space="preserve"> </w:t>
      </w:r>
      <w:r>
        <w:rPr>
          <w:bCs/>
          <w:b/>
        </w:rPr>
        <w:t xml:space="preserve">band gap E</w:t>
      </w:r>
      <w:r>
        <w:rPr>
          <w:vertAlign w:val="subscript"/>
          <w:bCs/>
          <w:b/>
        </w:rPr>
        <w:t xml:space="preserve">g</w:t>
      </w:r>
      <w:r>
        <w:t xml:space="preserve">.</w:t>
      </w:r>
    </w:p>
    <w:bookmarkStart w:id="61" w:name="energy-band-gap"/>
    <w:p>
      <w:pPr>
        <w:pStyle w:val="Heading3"/>
      </w:pPr>
      <w:r>
        <w:t xml:space="preserve">Energy band gap</w:t>
      </w:r>
    </w:p>
    <w:p>
      <w:pPr>
        <w:pStyle w:val="FirstParagraph"/>
      </w:pPr>
      <w:r>
        <w:t xml:space="preserve">The band gap is the energy difference between the conduction band and the valence band:</w:t>
      </w:r>
    </w:p>
    <w:p>
      <w:pPr>
        <w:pStyle w:val="BodyText"/>
      </w:pPr>
      <w:r>
        <w:t xml:space="preserve">E</w:t>
      </w:r>
      <w:r>
        <w:rPr>
          <w:vertAlign w:val="subscript"/>
        </w:rPr>
        <w:t xml:space="preserve">g</w:t>
      </w:r>
      <w:r>
        <w:t xml:space="preserve"> </w:t>
      </w:r>
      <w:r>
        <w:t xml:space="preserve">= E</w:t>
      </w:r>
      <w:r>
        <w:rPr>
          <w:vertAlign w:val="subscript"/>
        </w:rPr>
        <w:t xml:space="preserve">C</w:t>
      </w:r>
      <w:r>
        <w:t xml:space="preserve"> </w:t>
      </w:r>
      <w:r>
        <w:t xml:space="preserve">− E</w:t>
      </w:r>
      <w:r>
        <w:rPr>
          <w:vertAlign w:val="subscript"/>
        </w:rPr>
        <w:t xml:space="preserve">V</w:t>
      </w:r>
    </w:p>
    <w:p>
      <w:pPr>
        <w:pStyle w:val="BodyText"/>
      </w:pPr>
      <w:r>
        <w:t xml:space="preserve">Where:</w:t>
      </w:r>
    </w:p>
    <w:p>
      <w:pPr>
        <w:numPr>
          <w:ilvl w:val="0"/>
          <w:numId w:val="1027"/>
        </w:numPr>
        <w:pStyle w:val="Compact"/>
      </w:pPr>
      <w:r>
        <w:t xml:space="preserve">E</w:t>
      </w:r>
      <w:r>
        <w:rPr>
          <w:vertAlign w:val="subscript"/>
        </w:rPr>
        <w:t xml:space="preserve">g</w:t>
      </w:r>
      <w:r>
        <w:t xml:space="preserve"> </w:t>
      </w:r>
      <w:r>
        <w:t xml:space="preserve">= band-gap energy (eV); Si 1.12, Ge 0.66, GaAs 1.42 at 300 K</w:t>
      </w:r>
    </w:p>
    <w:p>
      <w:pPr>
        <w:numPr>
          <w:ilvl w:val="0"/>
          <w:numId w:val="1027"/>
        </w:numPr>
        <w:pStyle w:val="Compact"/>
      </w:pPr>
      <w:r>
        <w:t xml:space="preserve">E</w:t>
      </w:r>
      <w:r>
        <w:rPr>
          <w:vertAlign w:val="subscript"/>
        </w:rPr>
        <w:t xml:space="preserve">C</w:t>
      </w:r>
      <w:r>
        <w:t xml:space="preserve"> </w:t>
      </w:r>
      <w:r>
        <w:t xml:space="preserve">= conduction-band energy: the bottom of the conduction band (eV)</w:t>
      </w:r>
    </w:p>
    <w:p>
      <w:pPr>
        <w:numPr>
          <w:ilvl w:val="0"/>
          <w:numId w:val="1027"/>
        </w:numPr>
        <w:pStyle w:val="Compact"/>
      </w:pPr>
      <w:r>
        <w:t xml:space="preserve">E</w:t>
      </w:r>
      <w:r>
        <w:rPr>
          <w:vertAlign w:val="subscript"/>
        </w:rPr>
        <w:t xml:space="preserve">V</w:t>
      </w:r>
      <w:r>
        <w:t xml:space="preserve"> </w:t>
      </w:r>
      <w:r>
        <w:t xml:space="preserve">= valence-band energy: the top of the valence band (eV)</w:t>
      </w:r>
    </w:p>
    <w:p>
      <w:pPr>
        <w:pStyle w:val="FirstParagraph"/>
      </w:pPr>
      <w:r>
        <w:t xml:space="preserve">It is normally measured in</w:t>
      </w:r>
      <w:r>
        <w:t xml:space="preserve"> </w:t>
      </w:r>
      <w:r>
        <w:rPr>
          <w:bCs/>
          <w:b/>
        </w:rPr>
        <w:t xml:space="preserve">electron-volts</w:t>
      </w:r>
      <w:r>
        <w:t xml:space="preserve"> </w:t>
      </w:r>
      <w:r>
        <w:t xml:space="preserve">(1 eV = 1.6×10</w:t>
      </w:r>
      <w:r>
        <w:rPr>
          <w:vertAlign w:val="superscript"/>
        </w:rPr>
        <w:t xml:space="preserve">−19</w:t>
      </w:r>
      <w:r>
        <w:t xml:space="preserve"> </w:t>
      </w:r>
      <w:r>
        <w:t xml:space="preserve">J).</w:t>
      </w:r>
    </w:p>
    <w:p>
      <w:pPr>
        <w:pStyle w:val="BodyText"/>
      </w:pPr>
      <w:r>
        <w:rPr>
          <w:bCs/>
          <w:b/>
        </w:rPr>
        <w:t xml:space="preserve">Why the band gap is important.</w:t>
      </w:r>
      <w:r>
        <w:t xml:space="preserve"> </w:t>
      </w:r>
      <w:r>
        <w:t xml:space="preserve">It strongly affects semiconductor behaviour. A smaller band gap makes it easier for electrons to gain enough energy to enter the conduction band; a larger band gap makes it harder. The band gap influences:</w:t>
      </w:r>
    </w:p>
    <w:p>
      <w:pPr>
        <w:numPr>
          <w:ilvl w:val="0"/>
          <w:numId w:val="1028"/>
        </w:numPr>
        <w:pStyle w:val="Compact"/>
      </w:pPr>
      <w:r>
        <w:rPr>
          <w:bCs/>
          <w:b/>
        </w:rPr>
        <w:t xml:space="preserve">electrical conductivity</w:t>
      </w:r>
      <w:r>
        <w:t xml:space="preserve"> </w:t>
      </w:r>
      <w:r>
        <w:t xml:space="preserve">(n</w:t>
      </w:r>
      <w:r>
        <w:rPr>
          <w:vertAlign w:val="subscript"/>
        </w:rPr>
        <w:t xml:space="preserve">i</w:t>
      </w:r>
      <w:r>
        <w:t xml:space="preserve"> </w:t>
      </w:r>
      <w:r>
        <w:t xml:space="preserve">∝ e</w:t>
      </w:r>
      <w:r>
        <w:rPr>
          <w:vertAlign w:val="superscript"/>
        </w:rPr>
        <w:t xml:space="preserve">−E</w:t>
      </w:r>
      <w:r>
        <w:rPr>
          <w:vertAlign w:val="subscript"/>
          <w:vertAlign w:val="superscript"/>
        </w:rPr>
        <w:t xml:space="preserve">g</w:t>
      </w:r>
      <w:r>
        <w:rPr>
          <w:vertAlign w:val="superscript"/>
        </w:rPr>
        <w:t xml:space="preserve">/2kT</w:t>
      </w:r>
      <w:r>
        <w:t xml:space="preserve">);</w:t>
      </w:r>
    </w:p>
    <w:p>
      <w:pPr>
        <w:numPr>
          <w:ilvl w:val="0"/>
          <w:numId w:val="1028"/>
        </w:numPr>
        <w:pStyle w:val="Compact"/>
      </w:pPr>
      <w:r>
        <w:rPr>
          <w:bCs/>
          <w:b/>
        </w:rPr>
        <w:t xml:space="preserve">temperature dependence</w:t>
      </w:r>
      <w:r>
        <w:t xml:space="preserve"> </w:t>
      </w:r>
      <w:r>
        <w:t xml:space="preserve">of conductivity;</w:t>
      </w:r>
    </w:p>
    <w:p>
      <w:pPr>
        <w:numPr>
          <w:ilvl w:val="0"/>
          <w:numId w:val="1028"/>
        </w:numPr>
        <w:pStyle w:val="Compact"/>
      </w:pPr>
      <w:r>
        <w:rPr>
          <w:bCs/>
          <w:b/>
        </w:rPr>
        <w:t xml:space="preserve">optical absorption</w:t>
      </w:r>
      <w:r>
        <w:t xml:space="preserve"> </w:t>
      </w:r>
      <w:r>
        <w:t xml:space="preserve">(only photons with hν ≥ E</w:t>
      </w:r>
      <w:r>
        <w:rPr>
          <w:vertAlign w:val="subscript"/>
        </w:rPr>
        <w:t xml:space="preserve">g</w:t>
      </w:r>
      <w:r>
        <w:t xml:space="preserve"> </w:t>
      </w:r>
      <w:r>
        <w:t xml:space="preserve">are absorbed);</w:t>
      </w:r>
    </w:p>
    <w:p>
      <w:pPr>
        <w:numPr>
          <w:ilvl w:val="0"/>
          <w:numId w:val="1028"/>
        </w:numPr>
        <w:pStyle w:val="Compact"/>
      </w:pPr>
      <w:r>
        <w:rPr>
          <w:bCs/>
          <w:b/>
        </w:rPr>
        <w:t xml:space="preserve">light emission</w:t>
      </w:r>
      <w:r>
        <w:t xml:space="preserve"> </w:t>
      </w:r>
      <w:r>
        <w:t xml:space="preserve">(emitted wavelength λ = 1.24/E</w:t>
      </w:r>
      <w:r>
        <w:rPr>
          <w:vertAlign w:val="subscript"/>
        </w:rPr>
        <w:t xml:space="preserve">g</w:t>
      </w:r>
      <w:r>
        <w:t xml:space="preserve"> </w:t>
      </w:r>
      <w:r>
        <w:t xml:space="preserve">μm);</w:t>
      </w:r>
    </w:p>
    <w:p>
      <w:pPr>
        <w:numPr>
          <w:ilvl w:val="0"/>
          <w:numId w:val="1028"/>
        </w:numPr>
        <w:pStyle w:val="Compact"/>
      </w:pPr>
      <w:r>
        <w:rPr>
          <w:bCs/>
          <w:b/>
        </w:rPr>
        <w:t xml:space="preserve">leakage current</w:t>
      </w:r>
      <w:r>
        <w:t xml:space="preserve"> </w:t>
      </w:r>
      <w:r>
        <w:t xml:space="preserve">(smaller gap, more leakage);</w:t>
      </w:r>
    </w:p>
    <w:p>
      <w:pPr>
        <w:numPr>
          <w:ilvl w:val="0"/>
          <w:numId w:val="1028"/>
        </w:numPr>
        <w:pStyle w:val="Compact"/>
      </w:pPr>
      <w:r>
        <w:rPr>
          <w:bCs/>
          <w:b/>
        </w:rPr>
        <w:t xml:space="preserve">breakdown behaviour</w:t>
      </w:r>
      <w:r>
        <w:t xml:space="preserve"> </w:t>
      </w:r>
      <w:r>
        <w:t xml:space="preserve">(wider gap, higher breakdown field);</w:t>
      </w:r>
    </w:p>
    <w:p>
      <w:pPr>
        <w:numPr>
          <w:ilvl w:val="0"/>
          <w:numId w:val="1028"/>
        </w:numPr>
        <w:pStyle w:val="Compact"/>
      </w:pPr>
      <w:r>
        <w:rPr>
          <w:bCs/>
          <w:b/>
        </w:rPr>
        <w:t xml:space="preserve">device operating temperature</w:t>
      </w:r>
      <w:r>
        <w:t xml:space="preserve"> </w:t>
      </w:r>
      <w:r>
        <w:t xml:space="preserve">(wider gap, hotter operation).</w:t>
      </w:r>
    </w:p>
    <w:bookmarkEnd w:id="61"/>
    <w:bookmarkEnd w:id="62"/>
    <w:bookmarkStart w:id="67" w:name="X2e63f3a000905ccde5a67806779c2c990ed842b"/>
    <w:p>
      <w:pPr>
        <w:pStyle w:val="Heading2"/>
      </w:pPr>
      <w:r>
        <w:t xml:space="preserve">Direct and indirect band-gap semiconductors</w:t>
      </w:r>
    </w:p>
    <w:p>
      <w:pPr>
        <w:pStyle w:val="FirstParagraph"/>
      </w:pPr>
      <w:r>
        <w:t xml:space="preserve">Semiconductors are classified by the relationship between the valence-band maximum and the conduction-band minimum in momentum (k).</w:t>
      </w:r>
    </w:p>
    <w:p>
      <w:pPr>
        <w:pStyle w:val="BodyText"/>
      </w:pPr>
      <w:r>
        <w:rPr>
          <w:bCs/>
          <w:b/>
        </w:rPr>
        <w:t xml:space="preserve">Direct band gap:</w:t>
      </w:r>
      <w:r>
        <w:t xml:space="preserve"> </w:t>
      </w:r>
      <w:r>
        <w:t xml:space="preserve">electrons can transition between the conduction and valence bands without a significant change in momentum. Examples: GaAs, GaN, InP. These are suitable for</w:t>
      </w:r>
      <w:r>
        <w:t xml:space="preserve"> </w:t>
      </w:r>
      <w:r>
        <w:rPr>
          <w:bCs/>
          <w:b/>
        </w:rPr>
        <w:t xml:space="preserve">light-emitting devices</w:t>
      </w:r>
      <w:r>
        <w:t xml:space="preserve">: LEDs, laser diodes, optical communication.</w:t>
      </w:r>
    </w:p>
    <w:p>
      <w:pPr>
        <w:pStyle w:val="BodyText"/>
      </w:pPr>
      <w:r>
        <w:rPr>
          <w:bCs/>
          <w:b/>
        </w:rPr>
        <w:t xml:space="preserve">Indirect band gap:</w:t>
      </w:r>
      <w:r>
        <w:t xml:space="preserve"> </w:t>
      </w:r>
      <w:r>
        <w:t xml:space="preserve">a momentum change is required during the transition, supplied by a lattice vibration (phonon). Examples: silicon, germanium. Silicon is therefore</w:t>
      </w:r>
      <w:r>
        <w:t xml:space="preserve"> </w:t>
      </w:r>
      <w:r>
        <w:rPr>
          <w:bCs/>
          <w:b/>
        </w:rPr>
        <w:t xml:space="preserve">not an efficient light emitter</w:t>
      </w:r>
      <w:r>
        <w:t xml:space="preserve">.</w:t>
      </w:r>
    </w:p>
    <w:p>
      <w:pPr>
        <w:pStyle w:val="CaptionedFigure"/>
      </w:pPr>
      <w:r>
        <w:drawing>
          <wp:inline>
            <wp:extent cx="5334000" cy="2009139"/>
            <wp:effectExtent b="0" l="0" r="0" t="0"/>
            <wp:docPr descr="" title="" id="64" name="Picture"/>
            <a:graphic>
              <a:graphicData uri="http://schemas.openxmlformats.org/drawingml/2006/picture">
                <pic:pic>
                  <pic:nvPicPr>
                    <pic:cNvPr descr="fig4.png" id="65" name="Picture"/>
                    <pic:cNvPicPr>
                      <a:picLocks noChangeArrowheads="1" noChangeAspect="1"/>
                    </pic:cNvPicPr>
                  </pic:nvPicPr>
                  <pic:blipFill>
                    <a:blip r:embed="rId63"/>
                    <a:stretch>
                      <a:fillRect/>
                    </a:stretch>
                  </pic:blipFill>
                  <pic:spPr bwMode="auto">
                    <a:xfrm>
                      <a:off x="0" y="0"/>
                      <a:ext cx="5334000" cy="2009139"/>
                    </a:xfrm>
                    <a:prstGeom prst="rect">
                      <a:avLst/>
                    </a:prstGeom>
                    <a:noFill/>
                    <a:ln w="9525">
                      <a:noFill/>
                      <a:headEnd/>
                      <a:tailEnd/>
                    </a:ln>
                  </pic:spPr>
                </pic:pic>
              </a:graphicData>
            </a:graphic>
          </wp:inline>
        </w:drawing>
      </w:r>
    </w:p>
    <w:p>
      <w:pPr>
        <w:pStyle w:val="ImageCaption"/>
      </w:pPr>
      <w:r>
        <w:t xml:space="preserve">E–k diagrams. In GaAs the band extrema line up at the same k, so an electron can drop straight down and emit a photon. In Si they are at different k, so a phonon must also take part.</w:t>
      </w:r>
    </w:p>
    <w:bookmarkStart w:id="66" w:name="X1f4fe9fd5ed0e00219dc8909fa680a041c9d172"/>
    <w:p>
      <w:pPr>
        <w:pStyle w:val="Heading3"/>
      </w:pPr>
      <w:r>
        <w:t xml:space="preserve">Direct versus indirect band gap at a glance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Direct band gap</w:t>
            </w:r>
          </w:p>
        </w:tc>
        <w:tc>
          <w:tcPr/>
          <w:p>
            <w:pPr>
              <w:pStyle w:val="Compact"/>
              <w:jc w:val="left"/>
            </w:pPr>
            <w:r>
              <w:t xml:space="preserve">Indirect band gap</w:t>
            </w:r>
          </w:p>
        </w:tc>
      </w:tr>
      <w:tr>
        <w:tc>
          <w:tcPr/>
          <w:p>
            <w:pPr>
              <w:pStyle w:val="Compact"/>
              <w:jc w:val="left"/>
            </w:pPr>
            <w:r>
              <w:t xml:space="preserve">Band edges in the E–k diagram</w:t>
            </w:r>
          </w:p>
        </w:tc>
        <w:tc>
          <w:tcPr/>
          <w:p>
            <w:pPr>
              <w:pStyle w:val="Compact"/>
              <w:jc w:val="left"/>
            </w:pPr>
            <w:r>
              <w:t xml:space="preserve">Conduction-band minimum directly above the valence-band maximum (same k)</w:t>
            </w:r>
          </w:p>
        </w:tc>
        <w:tc>
          <w:tcPr/>
          <w:p>
            <w:pPr>
              <w:pStyle w:val="Compact"/>
              <w:jc w:val="left"/>
            </w:pPr>
            <w:r>
              <w:t xml:space="preserve">Minimum and maximum at different k</w:t>
            </w:r>
          </w:p>
        </w:tc>
      </w:tr>
      <w:tr>
        <w:tc>
          <w:tcPr/>
          <w:p>
            <w:pPr>
              <w:pStyle w:val="Compact"/>
              <w:jc w:val="left"/>
            </w:pPr>
            <w:r>
              <w:t xml:space="preserve">What a transition needs</w:t>
            </w:r>
          </w:p>
        </w:tc>
        <w:tc>
          <w:tcPr/>
          <w:p>
            <w:pPr>
              <w:pStyle w:val="Compact"/>
              <w:jc w:val="left"/>
            </w:pPr>
            <w:r>
              <w:t xml:space="preserve">A photon only</w:t>
            </w:r>
          </w:p>
        </w:tc>
        <w:tc>
          <w:tcPr/>
          <w:p>
            <w:pPr>
              <w:pStyle w:val="Compact"/>
              <w:jc w:val="left"/>
            </w:pPr>
            <w:r>
              <w:t xml:space="preserve">A photon</w:t>
            </w:r>
            <w:r>
              <w:t xml:space="preserve"> </w:t>
            </w:r>
            <w:r>
              <w:rPr>
                <w:bCs/>
                <w:b/>
              </w:rPr>
              <w:t xml:space="preserve">and</w:t>
            </w:r>
            <w:r>
              <w:t xml:space="preserve"> </w:t>
            </w:r>
            <w:r>
              <w:t xml:space="preserve">a phonon (lattice vibration) to supply the momentum</w:t>
            </w:r>
          </w:p>
        </w:tc>
      </w:tr>
      <w:tr>
        <w:tc>
          <w:tcPr/>
          <w:p>
            <w:pPr>
              <w:pStyle w:val="Compact"/>
              <w:jc w:val="left"/>
            </w:pPr>
            <w:r>
              <w:t xml:space="preserve">Light emission</w:t>
            </w:r>
          </w:p>
        </w:tc>
        <w:tc>
          <w:tcPr/>
          <w:p>
            <w:pPr>
              <w:pStyle w:val="Compact"/>
              <w:jc w:val="left"/>
            </w:pPr>
            <w:r>
              <w:t xml:space="preserve">Efficient: energy leaves as light</w:t>
            </w:r>
          </w:p>
        </w:tc>
        <w:tc>
          <w:tcPr/>
          <w:p>
            <w:pPr>
              <w:pStyle w:val="Compact"/>
              <w:jc w:val="left"/>
            </w:pPr>
            <w:r>
              <w:t xml:space="preserve">Very inefficient: energy mostly leaves as heat</w:t>
            </w:r>
          </w:p>
        </w:tc>
      </w:tr>
      <w:tr>
        <w:tc>
          <w:tcPr/>
          <w:p>
            <w:pPr>
              <w:pStyle w:val="Compact"/>
              <w:jc w:val="left"/>
            </w:pPr>
            <w:r>
              <w:t xml:space="preserve">Light absorption near E</w:t>
            </w:r>
            <w:r>
              <w:rPr>
                <w:vertAlign w:val="subscript"/>
              </w:rPr>
              <w:t xml:space="preserve">g</w:t>
            </w:r>
          </w:p>
        </w:tc>
        <w:tc>
          <w:tcPr/>
          <w:p>
            <w:pPr>
              <w:pStyle w:val="Compact"/>
              <w:jc w:val="left"/>
            </w:pPr>
            <w:r>
              <w:t xml:space="preserve">Strong; a few μm of material absorbs the light</w:t>
            </w:r>
          </w:p>
        </w:tc>
        <w:tc>
          <w:tcPr/>
          <w:p>
            <w:pPr>
              <w:pStyle w:val="Compact"/>
              <w:jc w:val="left"/>
            </w:pPr>
            <w:r>
              <w:t xml:space="preserve">Weaker; tens of μm needed (Si solar cells are thick)</w:t>
            </w:r>
          </w:p>
        </w:tc>
      </w:tr>
      <w:tr>
        <w:tc>
          <w:tcPr/>
          <w:p>
            <w:pPr>
              <w:pStyle w:val="Compact"/>
              <w:jc w:val="left"/>
            </w:pPr>
            <w:r>
              <w:t xml:space="preserve">Examples</w:t>
            </w:r>
          </w:p>
        </w:tc>
        <w:tc>
          <w:tcPr/>
          <w:p>
            <w:pPr>
              <w:pStyle w:val="Compact"/>
              <w:jc w:val="left"/>
            </w:pPr>
            <w:r>
              <w:t xml:space="preserve">GaAs (1.42 eV), GaN (3.4 eV), InP</w:t>
            </w:r>
          </w:p>
        </w:tc>
        <w:tc>
          <w:tcPr/>
          <w:p>
            <w:pPr>
              <w:pStyle w:val="Compact"/>
              <w:jc w:val="left"/>
            </w:pPr>
            <w:r>
              <w:t xml:space="preserve">Si (1.12 eV), Ge (0.66 eV), GaP</w:t>
            </w:r>
          </w:p>
        </w:tc>
      </w:tr>
      <w:tr>
        <w:tc>
          <w:tcPr/>
          <w:p>
            <w:pPr>
              <w:pStyle w:val="Compact"/>
              <w:jc w:val="left"/>
            </w:pPr>
            <w:r>
              <w:t xml:space="preserve">Typical applications</w:t>
            </w:r>
          </w:p>
        </w:tc>
        <w:tc>
          <w:tcPr/>
          <w:p>
            <w:pPr>
              <w:pStyle w:val="Compact"/>
              <w:jc w:val="left"/>
            </w:pPr>
            <w:r>
              <w:t xml:space="preserve">LEDs, laser diodes, optical-fibre transmitters</w:t>
            </w:r>
          </w:p>
        </w:tc>
        <w:tc>
          <w:tcPr/>
          <w:p>
            <w:pPr>
              <w:pStyle w:val="Compact"/>
              <w:jc w:val="left"/>
            </w:pPr>
            <w:r>
              <w:t xml:space="preserve">ICs, transistors, photodiodes and solar cells (absorb but do not emit)</w:t>
            </w:r>
          </w:p>
        </w:tc>
      </w:tr>
    </w:tbl>
    <w:bookmarkEnd w:id="66"/>
    <w:bookmarkEnd w:id="67"/>
    <w:bookmarkStart w:id="69" w:name="semiconductor-crystal-structure"/>
    <w:p>
      <w:pPr>
        <w:pStyle w:val="Heading2"/>
      </w:pPr>
      <w:r>
        <w:t xml:space="preserve">Semiconductor crystal structure</w:t>
      </w:r>
    </w:p>
    <w:p>
      <w:pPr>
        <w:pStyle w:val="FirstParagraph"/>
      </w:pPr>
      <w:r>
        <w:t xml:space="preserve">A semiconductor is not simply a collection of independent atoms. The atoms are arranged in an ordered three-dimensional pattern called a</w:t>
      </w:r>
      <w:r>
        <w:t xml:space="preserve"> </w:t>
      </w:r>
      <w:r>
        <w:rPr>
          <w:bCs/>
          <w:b/>
        </w:rPr>
        <w:t xml:space="preserve">crystal lattice</w:t>
      </w:r>
      <w:r>
        <w:t xml:space="preserve">, and this crystal structure determines many of its physical properties. The important concepts are: lattice, unit cell, crystal planes, crystal directions, Miller indices and atomic bonding.</w:t>
      </w:r>
    </w:p>
    <w:bookmarkStart w:id="68" w:name="crystal-lattice-and-unit-cell"/>
    <w:p>
      <w:pPr>
        <w:pStyle w:val="Heading3"/>
      </w:pPr>
      <w:r>
        <w:t xml:space="preserve">Crystal lattice and unit cell</w:t>
      </w:r>
    </w:p>
    <w:p>
      <w:pPr>
        <w:numPr>
          <w:ilvl w:val="0"/>
          <w:numId w:val="1029"/>
        </w:numPr>
        <w:pStyle w:val="Compact"/>
      </w:pPr>
      <w:r>
        <w:t xml:space="preserve">A</w:t>
      </w:r>
      <w:r>
        <w:t xml:space="preserve"> </w:t>
      </w:r>
      <w:r>
        <w:rPr>
          <w:bCs/>
          <w:b/>
        </w:rPr>
        <w:t xml:space="preserve">crystal lattice</w:t>
      </w:r>
      <w:r>
        <w:t xml:space="preserve"> </w:t>
      </w:r>
      <w:r>
        <w:t xml:space="preserve">is a regular, repeating arrangement of atoms or points in space.</w:t>
      </w:r>
    </w:p>
    <w:p>
      <w:pPr>
        <w:numPr>
          <w:ilvl w:val="0"/>
          <w:numId w:val="1029"/>
        </w:numPr>
        <w:pStyle w:val="Compact"/>
      </w:pPr>
      <w:r>
        <w:t xml:space="preserve">A semiconductor crystal can be described by repeating a basic structural unit known as the</w:t>
      </w:r>
      <w:r>
        <w:t xml:space="preserve"> </w:t>
      </w:r>
      <w:r>
        <w:rPr>
          <w:bCs/>
          <w:b/>
        </w:rPr>
        <w:t xml:space="preserve">unit cell</w:t>
      </w:r>
      <w:r>
        <w:t xml:space="preserve">.</w:t>
      </w:r>
    </w:p>
    <w:p>
      <w:pPr>
        <w:numPr>
          <w:ilvl w:val="0"/>
          <w:numId w:val="1029"/>
        </w:numPr>
        <w:pStyle w:val="Compact"/>
      </w:pPr>
      <w:r>
        <w:t xml:space="preserve">The unit cell contains enough information to reproduce the entire crystal by translation.</w:t>
      </w:r>
    </w:p>
    <w:bookmarkEnd w:id="68"/>
    <w:bookmarkEnd w:id="69"/>
    <w:bookmarkStart w:id="74" w:name="the-cubic-lattices"/>
    <w:p>
      <w:pPr>
        <w:pStyle w:val="Heading2"/>
      </w:pPr>
      <w:r>
        <w:t xml:space="preserve">The cubic lattices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Structure</w:t>
            </w:r>
          </w:p>
        </w:tc>
        <w:tc>
          <w:tcPr/>
          <w:p>
            <w:pPr>
              <w:pStyle w:val="Compact"/>
              <w:jc w:val="left"/>
            </w:pPr>
            <w:r>
              <w:t xml:space="preserve">Atoms per cell</w:t>
            </w:r>
          </w:p>
        </w:tc>
        <w:tc>
          <w:tcPr/>
          <w:p>
            <w:pPr>
              <w:pStyle w:val="Compact"/>
              <w:jc w:val="left"/>
            </w:pPr>
            <w:r>
              <w:t xml:space="preserve">Coordination no.</w:t>
            </w:r>
          </w:p>
        </w:tc>
        <w:tc>
          <w:tcPr/>
          <w:p>
            <w:pPr>
              <w:pStyle w:val="Compact"/>
              <w:jc w:val="left"/>
            </w:pPr>
            <w:r>
              <w:t xml:space="preserve">Nearest-neighbour distance</w:t>
            </w:r>
          </w:p>
        </w:tc>
        <w:tc>
          <w:tcPr/>
          <w:p>
            <w:pPr>
              <w:pStyle w:val="Compact"/>
              <w:jc w:val="left"/>
            </w:pPr>
            <w:r>
              <w:t xml:space="preserve">APF</w:t>
            </w:r>
          </w:p>
        </w:tc>
      </w:tr>
      <w:tr>
        <w:tc>
          <w:tcPr/>
          <w:p>
            <w:pPr>
              <w:pStyle w:val="Compact"/>
              <w:jc w:val="left"/>
            </w:pPr>
            <w:r>
              <w:t xml:space="preserve">Simple cubic (SC)</w:t>
            </w:r>
          </w:p>
        </w:tc>
        <w:tc>
          <w:tcPr/>
          <w:p>
            <w:pPr>
              <w:pStyle w:val="Compact"/>
              <w:jc w:val="left"/>
            </w:pPr>
            <w:r>
              <w:t xml:space="preserve">1</w:t>
            </w:r>
          </w:p>
        </w:tc>
        <w:tc>
          <w:tcPr/>
          <w:p>
            <w:pPr>
              <w:pStyle w:val="Compact"/>
              <w:jc w:val="left"/>
            </w:pPr>
            <w:r>
              <w:t xml:space="preserve">6</w:t>
            </w:r>
          </w:p>
        </w:tc>
        <w:tc>
          <w:tcPr/>
          <w:p>
            <w:pPr>
              <w:pStyle w:val="Compact"/>
              <w:jc w:val="left"/>
            </w:pPr>
            <w:r>
              <w:t xml:space="preserve">a</w:t>
            </w:r>
          </w:p>
        </w:tc>
        <w:tc>
          <w:tcPr/>
          <w:p>
            <w:pPr>
              <w:pStyle w:val="Compact"/>
              <w:jc w:val="left"/>
            </w:pPr>
            <w:r>
              <w:t xml:space="preserve">0.52</w:t>
            </w:r>
          </w:p>
        </w:tc>
      </w:tr>
      <w:tr>
        <w:tc>
          <w:tcPr/>
          <w:p>
            <w:pPr>
              <w:pStyle w:val="Compact"/>
              <w:jc w:val="left"/>
            </w:pPr>
            <w:r>
              <w:t xml:space="preserve">Body-centred cubic (BCC)</w:t>
            </w:r>
          </w:p>
        </w:tc>
        <w:tc>
          <w:tcPr/>
          <w:p>
            <w:pPr>
              <w:pStyle w:val="Compact"/>
              <w:jc w:val="left"/>
            </w:pPr>
            <w:r>
              <w:t xml:space="preserve">2</w:t>
            </w:r>
          </w:p>
        </w:tc>
        <w:tc>
          <w:tcPr/>
          <w:p>
            <w:pPr>
              <w:pStyle w:val="Compact"/>
              <w:jc w:val="left"/>
            </w:pPr>
            <w:r>
              <w:t xml:space="preserve">8</w:t>
            </w:r>
          </w:p>
        </w:tc>
        <w:tc>
          <w:tcPr/>
          <w:p>
            <w:pPr>
              <w:pStyle w:val="Compact"/>
              <w:jc w:val="left"/>
            </w:pPr>
            <w:r>
              <w:t xml:space="preserve">(√3/2)a</w:t>
            </w:r>
          </w:p>
        </w:tc>
        <w:tc>
          <w:tcPr/>
          <w:p>
            <w:pPr>
              <w:pStyle w:val="Compact"/>
              <w:jc w:val="left"/>
            </w:pPr>
            <w:r>
              <w:t xml:space="preserve">0.68</w:t>
            </w:r>
          </w:p>
        </w:tc>
      </w:tr>
      <w:tr>
        <w:tc>
          <w:tcPr/>
          <w:p>
            <w:pPr>
              <w:pStyle w:val="Compact"/>
              <w:jc w:val="left"/>
            </w:pPr>
            <w:r>
              <w:t xml:space="preserve">Face-centred cubic (FCC)</w:t>
            </w:r>
          </w:p>
        </w:tc>
        <w:tc>
          <w:tcPr/>
          <w:p>
            <w:pPr>
              <w:pStyle w:val="Compact"/>
              <w:jc w:val="left"/>
            </w:pPr>
            <w:r>
              <w:t xml:space="preserve">4</w:t>
            </w:r>
          </w:p>
        </w:tc>
        <w:tc>
          <w:tcPr/>
          <w:p>
            <w:pPr>
              <w:pStyle w:val="Compact"/>
              <w:jc w:val="left"/>
            </w:pPr>
            <w:r>
              <w:t xml:space="preserve">12</w:t>
            </w:r>
          </w:p>
        </w:tc>
        <w:tc>
          <w:tcPr/>
          <w:p>
            <w:pPr>
              <w:pStyle w:val="Compact"/>
              <w:jc w:val="left"/>
            </w:pPr>
            <w:r>
              <w:t xml:space="preserve">(√2/2)a</w:t>
            </w:r>
          </w:p>
        </w:tc>
        <w:tc>
          <w:tcPr/>
          <w:p>
            <w:pPr>
              <w:pStyle w:val="Compact"/>
              <w:jc w:val="left"/>
            </w:pPr>
            <w:r>
              <w:t xml:space="preserve">0.74</w:t>
            </w:r>
          </w:p>
        </w:tc>
      </w:tr>
      <w:tr>
        <w:tc>
          <w:tcPr/>
          <w:p>
            <w:pPr>
              <w:pStyle w:val="Compact"/>
              <w:jc w:val="left"/>
            </w:pPr>
            <w:r>
              <w:t xml:space="preserve">Diamond cubic</w:t>
            </w:r>
          </w:p>
        </w:tc>
        <w:tc>
          <w:tcPr/>
          <w:p>
            <w:pPr>
              <w:pStyle w:val="Compact"/>
              <w:jc w:val="left"/>
            </w:pPr>
            <w:r>
              <w:t xml:space="preserve">8</w:t>
            </w:r>
          </w:p>
        </w:tc>
        <w:tc>
          <w:tcPr/>
          <w:p>
            <w:pPr>
              <w:pStyle w:val="Compact"/>
              <w:jc w:val="left"/>
            </w:pPr>
            <w:r>
              <w:t xml:space="preserve">4</w:t>
            </w:r>
          </w:p>
        </w:tc>
        <w:tc>
          <w:tcPr/>
          <w:p>
            <w:pPr>
              <w:pStyle w:val="Compact"/>
              <w:jc w:val="left"/>
            </w:pPr>
            <w:r>
              <w:t xml:space="preserve">(√3/4)a</w:t>
            </w:r>
          </w:p>
        </w:tc>
        <w:tc>
          <w:tcPr/>
          <w:p>
            <w:pPr>
              <w:pStyle w:val="Compact"/>
              <w:jc w:val="left"/>
            </w:pPr>
            <w:r>
              <w:t xml:space="preserve">0.34</w:t>
            </w:r>
          </w:p>
        </w:tc>
      </w:tr>
    </w:tbl>
    <w:p>
      <w:pPr>
        <w:pStyle w:val="BodyText"/>
      </w:pPr>
      <w:r>
        <w:t xml:space="preserve">Counting atoms in a cubic cell: a corner atom is shared by 8 cells (counts 1/8), a face atom by 2 (counts 1/2), a body atom by 1.</w:t>
      </w:r>
    </w:p>
    <w:p>
      <w:pPr>
        <w:numPr>
          <w:ilvl w:val="0"/>
          <w:numId w:val="1030"/>
        </w:numPr>
        <w:pStyle w:val="Compact"/>
      </w:pPr>
      <w:r>
        <w:t xml:space="preserve">SC: 8 × 1/8 = 1</w:t>
      </w:r>
    </w:p>
    <w:p>
      <w:pPr>
        <w:numPr>
          <w:ilvl w:val="0"/>
          <w:numId w:val="1030"/>
        </w:numPr>
        <w:pStyle w:val="Compact"/>
      </w:pPr>
      <w:r>
        <w:t xml:space="preserve">BCC: 8 × 1/8 + 1 = 2</w:t>
      </w:r>
    </w:p>
    <w:p>
      <w:pPr>
        <w:numPr>
          <w:ilvl w:val="0"/>
          <w:numId w:val="1030"/>
        </w:numPr>
        <w:pStyle w:val="Compact"/>
      </w:pPr>
      <w:r>
        <w:t xml:space="preserve">FCC: 8 × 1/8 + 6 × 1/2 = 4</w:t>
      </w:r>
    </w:p>
    <w:p>
      <w:pPr>
        <w:numPr>
          <w:ilvl w:val="0"/>
          <w:numId w:val="1030"/>
        </w:numPr>
        <w:pStyle w:val="Compact"/>
      </w:pPr>
      <w:r>
        <w:t xml:space="preserve">Diamond: 8 × 1/8 + 6 × 1/2 + 4 inside = 8</w:t>
      </w:r>
    </w:p>
    <w:bookmarkStart w:id="70" w:name="silicon-crystal-structure"/>
    <w:p>
      <w:pPr>
        <w:pStyle w:val="Heading3"/>
      </w:pPr>
      <w:r>
        <w:t xml:space="preserve">Silicon crystal structure</w:t>
      </w:r>
    </w:p>
    <w:p>
      <w:pPr>
        <w:numPr>
          <w:ilvl w:val="0"/>
          <w:numId w:val="1031"/>
        </w:numPr>
        <w:pStyle w:val="Compact"/>
      </w:pPr>
      <w:r>
        <w:t xml:space="preserve">Silicon has a</w:t>
      </w:r>
      <w:r>
        <w:t xml:space="preserve"> </w:t>
      </w:r>
      <w:r>
        <w:rPr>
          <w:bCs/>
          <w:b/>
        </w:rPr>
        <w:t xml:space="preserve">diamond-cubic</w:t>
      </w:r>
      <w:r>
        <w:t xml:space="preserve"> </w:t>
      </w:r>
      <w:r>
        <w:t xml:space="preserve">crystal structure.</w:t>
      </w:r>
    </w:p>
    <w:p>
      <w:pPr>
        <w:numPr>
          <w:ilvl w:val="0"/>
          <w:numId w:val="1031"/>
        </w:numPr>
        <w:pStyle w:val="Compact"/>
      </w:pPr>
      <w:r>
        <w:t xml:space="preserve">It can be regarded as</w:t>
      </w:r>
      <w:r>
        <w:t xml:space="preserve"> </w:t>
      </w:r>
      <w:r>
        <w:rPr>
          <w:bCs/>
          <w:b/>
        </w:rPr>
        <w:t xml:space="preserve">two interpenetrating face-centred cubic (FCC)</w:t>
      </w:r>
      <w:r>
        <w:t xml:space="preserve"> </w:t>
      </w:r>
      <w:r>
        <w:t xml:space="preserve">structures, displaced from each other by a quarter of the body diagonal.</w:t>
      </w:r>
    </w:p>
    <w:p>
      <w:pPr>
        <w:numPr>
          <w:ilvl w:val="0"/>
          <w:numId w:val="1031"/>
        </w:numPr>
        <w:pStyle w:val="Compact"/>
      </w:pPr>
      <w:r>
        <w:t xml:space="preserve">Each silicon atom has</w:t>
      </w:r>
      <w:r>
        <w:t xml:space="preserve"> </w:t>
      </w:r>
      <w:r>
        <w:rPr>
          <w:bCs/>
          <w:b/>
        </w:rPr>
        <w:t xml:space="preserve">four nearest-neighbour</w:t>
      </w:r>
      <w:r>
        <w:t xml:space="preserve"> </w:t>
      </w:r>
      <w:r>
        <w:t xml:space="preserve">silicon atoms, arranged at the corners of a tetrahedron (bond angle 109.5°).</w:t>
      </w:r>
    </w:p>
    <w:p>
      <w:pPr>
        <w:numPr>
          <w:ilvl w:val="0"/>
          <w:numId w:val="1031"/>
        </w:numPr>
        <w:pStyle w:val="Compact"/>
      </w:pPr>
      <w:r>
        <w:t xml:space="preserve">The bonding is predominantly</w:t>
      </w:r>
      <w:r>
        <w:t xml:space="preserve"> </w:t>
      </w:r>
      <w:r>
        <w:rPr>
          <w:bCs/>
          <w:b/>
        </w:rPr>
        <w:t xml:space="preserve">covalent</w:t>
      </w:r>
      <w:r>
        <w:t xml:space="preserve">.</w:t>
      </w:r>
    </w:p>
    <w:p>
      <w:pPr>
        <w:numPr>
          <w:ilvl w:val="0"/>
          <w:numId w:val="1031"/>
        </w:numPr>
        <w:pStyle w:val="Compact"/>
      </w:pPr>
      <w:r>
        <w:t xml:space="preserve">This structure is responsible for many of silicon's useful semiconductor properties.</w:t>
      </w:r>
    </w:p>
    <w:p>
      <w:pPr>
        <w:pStyle w:val="FirstParagraph"/>
      </w:pPr>
      <w:r>
        <w:t xml:space="preserve">For Si (a = 5.43 Å): nearest-neighbour distance = (√3/4)a = 2.35 Å; atom density = 8/a</w:t>
      </w:r>
      <w:r>
        <w:rPr>
          <w:vertAlign w:val="superscript"/>
        </w:rPr>
        <w:t xml:space="preserve">3</w:t>
      </w:r>
      <w:r>
        <w:t xml:space="preserve"> </w:t>
      </w:r>
      <w:r>
        <w:t xml:space="preserve">= 5.0×10</w:t>
      </w:r>
      <w:r>
        <w:rPr>
          <w:vertAlign w:val="superscript"/>
        </w:rPr>
        <w:t xml:space="preserve">22</w:t>
      </w:r>
      <w:r>
        <w:t xml:space="preserve"> </w:t>
      </w:r>
      <w:r>
        <w:t xml:space="preserve">atoms/cm</w:t>
      </w:r>
      <w:r>
        <w:rPr>
          <w:vertAlign w:val="superscript"/>
        </w:rPr>
        <w:t xml:space="preserve">3</w:t>
      </w:r>
      <w:r>
        <w:t xml:space="preserve">.</w:t>
      </w:r>
    </w:p>
    <w:bookmarkEnd w:id="70"/>
    <w:bookmarkStart w:id="71" w:name="germanium-crystal-structure"/>
    <w:p>
      <w:pPr>
        <w:pStyle w:val="Heading3"/>
      </w:pPr>
      <w:r>
        <w:t xml:space="preserve">Germanium crystal structure</w:t>
      </w:r>
    </w:p>
    <w:p>
      <w:pPr>
        <w:numPr>
          <w:ilvl w:val="0"/>
          <w:numId w:val="1032"/>
        </w:numPr>
        <w:pStyle w:val="Compact"/>
      </w:pPr>
      <w:r>
        <w:t xml:space="preserve">Germanium also has the diamond-cubic structure; each Ge atom forms four covalent bonds with neighbouring Ge atoms.</w:t>
      </w:r>
    </w:p>
    <w:p>
      <w:pPr>
        <w:numPr>
          <w:ilvl w:val="0"/>
          <w:numId w:val="1032"/>
        </w:numPr>
        <w:pStyle w:val="Compact"/>
      </w:pPr>
      <w:r>
        <w:t xml:space="preserve">Silicon and germanium therefore have similar bonding arrangements, but their atomic sizes (a = 5.65 Å for Ge) and electronic properties differ.</w:t>
      </w:r>
    </w:p>
    <w:bookmarkEnd w:id="71"/>
    <w:bookmarkStart w:id="72" w:name="gaas-crystal-structure"/>
    <w:p>
      <w:pPr>
        <w:pStyle w:val="Heading3"/>
      </w:pPr>
      <w:r>
        <w:t xml:space="preserve">GaAs crystal structure</w:t>
      </w:r>
    </w:p>
    <w:p>
      <w:pPr>
        <w:numPr>
          <w:ilvl w:val="0"/>
          <w:numId w:val="1033"/>
        </w:numPr>
        <w:pStyle w:val="Compact"/>
      </w:pPr>
      <w:r>
        <w:t xml:space="preserve">GaAs forms the</w:t>
      </w:r>
      <w:r>
        <w:t xml:space="preserve"> </w:t>
      </w:r>
      <w:r>
        <w:rPr>
          <w:bCs/>
          <w:b/>
        </w:rPr>
        <w:t xml:space="preserve">zinc-blende</w:t>
      </w:r>
      <w:r>
        <w:t xml:space="preserve"> </w:t>
      </w:r>
      <w:r>
        <w:t xml:space="preserve">crystal structure under ordinary conditions.</w:t>
      </w:r>
    </w:p>
    <w:p>
      <w:pPr>
        <w:numPr>
          <w:ilvl w:val="0"/>
          <w:numId w:val="1033"/>
        </w:numPr>
        <w:pStyle w:val="Compact"/>
      </w:pPr>
      <w:r>
        <w:t xml:space="preserve">It consists of two interpenetrating FCC sublattices, one occupied by gallium and the other by arsenic. Each Ga has four As neighbours and vice versa.</w:t>
      </w:r>
    </w:p>
    <w:p>
      <w:pPr>
        <w:numPr>
          <w:ilvl w:val="0"/>
          <w:numId w:val="1033"/>
        </w:numPr>
        <w:pStyle w:val="Compact"/>
      </w:pPr>
      <w:r>
        <w:t xml:space="preserve">The bonding is mainly covalent with partial ionic character (As is more electronegative than Ga). This structure contributes to its important electronic and optical properties.</w:t>
      </w:r>
    </w:p>
    <w:bookmarkEnd w:id="72"/>
    <w:bookmarkStart w:id="73" w:name="lattice-constant"/>
    <w:p>
      <w:pPr>
        <w:pStyle w:val="Heading3"/>
      </w:pPr>
      <w:r>
        <w:t xml:space="preserve">Lattice constant</w:t>
      </w:r>
    </w:p>
    <w:p>
      <w:pPr>
        <w:pStyle w:val="FirstParagraph"/>
      </w:pPr>
      <w:r>
        <w:t xml:space="preserve">The</w:t>
      </w:r>
      <w:r>
        <w:t xml:space="preserve"> </w:t>
      </w:r>
      <w:r>
        <w:rPr>
          <w:bCs/>
          <w:b/>
        </w:rPr>
        <w:t xml:space="preserve">lattice constant</w:t>
      </w:r>
      <w:r>
        <w:t xml:space="preserve"> </w:t>
      </w:r>
      <w:r>
        <w:t xml:space="preserve">is a characteristic dimension of a crystal unit cell. For a cubic crystal it is written</w:t>
      </w:r>
      <w:r>
        <w:t xml:space="preserve"> </w:t>
      </w:r>
      <w:r>
        <w:rPr>
          <w:bCs/>
          <w:b/>
        </w:rPr>
        <w:t xml:space="preserve">a</w:t>
      </w:r>
      <w:r>
        <w:t xml:space="preserve"> </w:t>
      </w:r>
      <w:r>
        <w:t xml:space="preserve">and measured in metres, nanometres or angstroms (1 Å = 10</w:t>
      </w:r>
      <w:r>
        <w:rPr>
          <w:vertAlign w:val="superscript"/>
        </w:rPr>
        <w:t xml:space="preserve">−10</w:t>
      </w:r>
      <w:r>
        <w:t xml:space="preserve"> </w:t>
      </w:r>
      <w:r>
        <w:t xml:space="preserve">m = 0.1 nm). Si: 5.43 Å; Ge: 5.65 Å; GaAs: 5.65 Å.</w:t>
      </w:r>
    </w:p>
    <w:p>
      <w:pPr>
        <w:pStyle w:val="BodyText"/>
      </w:pPr>
      <w:r>
        <w:t xml:space="preserve">The lattice constant determines: atomic spacing; crystal density; crystal matching between materials; epitaxial growth (a layer grows well only on a substrate with nearly the same a); and semiconductor heterostructures (e.g. AlGaAs on GaAs works because their lattice constants are almost identical).</w:t>
      </w:r>
    </w:p>
    <w:bookmarkEnd w:id="73"/>
    <w:bookmarkEnd w:id="74"/>
    <w:bookmarkStart w:id="83" w:name="miller-indices"/>
    <w:p>
      <w:pPr>
        <w:pStyle w:val="Heading2"/>
      </w:pPr>
      <w:r>
        <w:t xml:space="preserve">Miller indices</w:t>
      </w:r>
    </w:p>
    <w:p>
      <w:pPr>
        <w:pStyle w:val="FirstParagraph"/>
      </w:pPr>
      <w:r>
        <w:t xml:space="preserve">Miller indices provide a standard notation for crystallographic planes and directions: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Notation</w:t>
            </w:r>
          </w:p>
        </w:tc>
        <w:tc>
          <w:tcPr/>
          <w:p>
            <w:pPr>
              <w:pStyle w:val="Compact"/>
              <w:jc w:val="left"/>
            </w:pPr>
            <w:r>
              <w:t xml:space="preserve">Meaning</w:t>
            </w:r>
          </w:p>
        </w:tc>
      </w:tr>
      <w:tr>
        <w:tc>
          <w:tcPr/>
          <w:p>
            <w:pPr>
              <w:pStyle w:val="Compact"/>
              <w:jc w:val="left"/>
            </w:pPr>
            <w:r>
              <w:t xml:space="preserve">(h k l)</w:t>
            </w:r>
          </w:p>
        </w:tc>
        <w:tc>
          <w:tcPr/>
          <w:p>
            <w:pPr>
              <w:pStyle w:val="Compact"/>
              <w:jc w:val="left"/>
            </w:pPr>
            <w:r>
              <w:t xml:space="preserve">A plane</w:t>
            </w:r>
          </w:p>
        </w:tc>
      </w:tr>
      <w:tr>
        <w:tc>
          <w:tcPr/>
          <w:p>
            <w:pPr>
              <w:pStyle w:val="Compact"/>
              <w:jc w:val="left"/>
            </w:pPr>
            <w:r>
              <w:t xml:space="preserve">{h k l}</w:t>
            </w:r>
          </w:p>
        </w:tc>
        <w:tc>
          <w:tcPr/>
          <w:p>
            <w:pPr>
              <w:pStyle w:val="Compact"/>
              <w:jc w:val="left"/>
            </w:pPr>
            <w:r>
              <w:t xml:space="preserve">A family of equivalent planes</w:t>
            </w:r>
          </w:p>
        </w:tc>
      </w:tr>
      <w:tr>
        <w:tc>
          <w:tcPr/>
          <w:p>
            <w:pPr>
              <w:pStyle w:val="Compact"/>
              <w:jc w:val="left"/>
            </w:pPr>
            <w:r>
              <w:t xml:space="preserve">[u v w]</w:t>
            </w:r>
          </w:p>
        </w:tc>
        <w:tc>
          <w:tcPr/>
          <w:p>
            <w:pPr>
              <w:pStyle w:val="Compact"/>
              <w:jc w:val="left"/>
            </w:pPr>
            <w:r>
              <w:t xml:space="preserve">A direction</w:t>
            </w:r>
          </w:p>
        </w:tc>
      </w:tr>
      <w:tr>
        <w:tc>
          <w:tcPr/>
          <w:p>
            <w:pPr>
              <w:pStyle w:val="Compact"/>
              <w:jc w:val="left"/>
            </w:pPr>
            <w:r>
              <w:t xml:space="preserve">⟨u v w⟩</w:t>
            </w:r>
          </w:p>
        </w:tc>
        <w:tc>
          <w:tcPr/>
          <w:p>
            <w:pPr>
              <w:pStyle w:val="Compact"/>
              <w:jc w:val="left"/>
            </w:pPr>
            <w:r>
              <w:t xml:space="preserve">A family of equivalent directions</w:t>
            </w:r>
          </w:p>
        </w:tc>
      </w:tr>
    </w:tbl>
    <w:p>
      <w:pPr>
        <w:pStyle w:val="BodyText"/>
      </w:pPr>
      <w:r>
        <w:t xml:space="preserve">They are important in wafer orientation, crystal growth, etching, diffraction and device fabrication.</w:t>
      </w:r>
    </w:p>
    <w:bookmarkStart w:id="78" w:name="procedure"/>
    <w:p>
      <w:pPr>
        <w:pStyle w:val="Heading3"/>
      </w:pPr>
      <w:r>
        <w:t xml:space="preserve">Procedure</w:t>
      </w:r>
    </w:p>
    <w:p>
      <w:pPr>
        <w:numPr>
          <w:ilvl w:val="0"/>
          <w:numId w:val="1034"/>
        </w:numPr>
        <w:pStyle w:val="Compact"/>
      </w:pPr>
      <w:r>
        <w:t xml:space="preserve">Determine the plane's intercepts on the x, y and z axes in lattice units.</w:t>
      </w:r>
    </w:p>
    <w:p>
      <w:pPr>
        <w:numPr>
          <w:ilvl w:val="0"/>
          <w:numId w:val="1034"/>
        </w:numPr>
        <w:pStyle w:val="Compact"/>
      </w:pPr>
      <w:r>
        <w:t xml:space="preserve">Take the reciprocals of the intercepts.</w:t>
      </w:r>
    </w:p>
    <w:p>
      <w:pPr>
        <w:numPr>
          <w:ilvl w:val="0"/>
          <w:numId w:val="1034"/>
        </w:numPr>
        <w:pStyle w:val="Compact"/>
      </w:pPr>
      <w:r>
        <w:t xml:space="preserve">Multiply by a common factor to obtain the smallest integers.</w:t>
      </w:r>
    </w:p>
    <w:p>
      <w:pPr>
        <w:numPr>
          <w:ilvl w:val="0"/>
          <w:numId w:val="1034"/>
        </w:numPr>
        <w:pStyle w:val="Compact"/>
      </w:pPr>
      <w:r>
        <w:t xml:space="preserve">Write the result as (h k l).</w:t>
      </w:r>
    </w:p>
    <w:p>
      <w:pPr>
        <w:numPr>
          <w:ilvl w:val="0"/>
          <w:numId w:val="1035"/>
        </w:numPr>
        <w:pStyle w:val="Compact"/>
      </w:pPr>
      <w:r>
        <w:t xml:space="preserve">An intercept of</w:t>
      </w:r>
      <w:r>
        <w:t xml:space="preserve"> </w:t>
      </w:r>
      <w:r>
        <w:rPr>
          <w:bCs/>
          <w:b/>
        </w:rPr>
        <w:t xml:space="preserve">∞</w:t>
      </w:r>
      <w:r>
        <w:t xml:space="preserve"> </w:t>
      </w:r>
      <w:r>
        <w:t xml:space="preserve">gives an index of</w:t>
      </w:r>
      <w:r>
        <w:t xml:space="preserve"> </w:t>
      </w:r>
      <w:r>
        <w:rPr>
          <w:bCs/>
          <w:b/>
        </w:rPr>
        <w:t xml:space="preserve">0</w:t>
      </w:r>
      <w:r>
        <w:t xml:space="preserve">, because the plane is parallel to that axis.</w:t>
      </w:r>
    </w:p>
    <w:p>
      <w:pPr>
        <w:numPr>
          <w:ilvl w:val="0"/>
          <w:numId w:val="1035"/>
        </w:numPr>
        <w:pStyle w:val="Compact"/>
      </w:pPr>
      <w:r>
        <w:rPr>
          <w:bCs/>
          <w:b/>
        </w:rPr>
        <w:t xml:space="preserve">Negative</w:t>
      </w:r>
      <w:r>
        <w:t xml:space="preserve"> </w:t>
      </w:r>
      <w:r>
        <w:t xml:space="preserve">indices are shown with a bar, e.g. (1̄10).</w:t>
      </w:r>
    </w:p>
    <w:p>
      <w:pPr>
        <w:pStyle w:val="CaptionedFigure"/>
      </w:pPr>
      <w:r>
        <w:drawing>
          <wp:inline>
            <wp:extent cx="5334000" cy="1800225"/>
            <wp:effectExtent b="0" l="0" r="0" t="0"/>
            <wp:docPr descr="" title="" id="76" name="Picture"/>
            <a:graphic>
              <a:graphicData uri="http://schemas.openxmlformats.org/drawingml/2006/picture">
                <pic:pic>
                  <pic:nvPicPr>
                    <pic:cNvPr descr="fig5.png" id="77" name="Picture"/>
                    <pic:cNvPicPr>
                      <a:picLocks noChangeArrowheads="1" noChangeAspect="1"/>
                    </pic:cNvPicPr>
                  </pic:nvPicPr>
                  <pic:blipFill>
                    <a:blip r:embed="rId75"/>
                    <a:stretch>
                      <a:fillRect/>
                    </a:stretch>
                  </pic:blipFill>
                  <pic:spPr bwMode="auto">
                    <a:xfrm>
                      <a:off x="0" y="0"/>
                      <a:ext cx="5334000" cy="1800225"/>
                    </a:xfrm>
                    <a:prstGeom prst="rect">
                      <a:avLst/>
                    </a:prstGeom>
                    <a:noFill/>
                    <a:ln w="9525">
                      <a:noFill/>
                      <a:headEnd/>
                      <a:tailEnd/>
                    </a:ln>
                  </pic:spPr>
                </pic:pic>
              </a:graphicData>
            </a:graphic>
          </wp:inline>
        </w:drawing>
      </w:r>
    </w:p>
    <w:p>
      <w:pPr>
        <w:pStyle w:val="ImageCaption"/>
      </w:pPr>
      <w:r>
        <w:t xml:space="preserve">The three most important planes in a cubic crystal. MOS wafers are cut on (100); bipolar and some power wafers on (111).</w:t>
      </w:r>
    </w:p>
    <w:bookmarkEnd w:id="78"/>
    <w:bookmarkStart w:id="81" w:name="examples-from-the-lecture"/>
    <w:p>
      <w:pPr>
        <w:pStyle w:val="Heading3"/>
      </w:pPr>
      <w:r>
        <w:t xml:space="preserve">Examples (from the lecture)</w:t>
      </w:r>
    </w:p>
    <w:bookmarkStart w:id="79" w:name="example-1.2-miller-indices-of-a-plane"/>
    <w:p>
      <w:pPr>
        <w:pStyle w:val="Heading4"/>
      </w:pPr>
      <w:r>
        <w:t xml:space="preserve">Example 1.2: Miller indices of a plane</w:t>
      </w:r>
    </w:p>
    <w:p>
      <w:pPr>
        <w:pStyle w:val="FirstParagraph"/>
      </w:pPr>
      <w:r>
        <w:rPr>
          <w:bCs/>
          <w:b/>
        </w:rPr>
        <w:t xml:space="preserve">Question.</w:t>
      </w:r>
      <w:r>
        <w:t xml:space="preserve"> </w:t>
      </w:r>
      <w:r>
        <w:t xml:space="preserve">A crystal plane cuts the x, y and z axes at a, 2b and 3c respectively. Determine its Miller indices.</w:t>
      </w:r>
    </w:p>
    <w:p>
      <w:pPr>
        <w:pStyle w:val="BodyText"/>
      </w:pPr>
      <w:r>
        <w:rPr>
          <w:bCs/>
          <w:b/>
        </w:rPr>
        <w:t xml:space="preserve">Given:</w:t>
      </w:r>
      <w:r>
        <w:t xml:space="preserve"> </w:t>
      </w:r>
      <w:r>
        <w:t xml:space="preserve">intercepts a, 2b, 3c, i.e. 1, 2, 3 in lattice units.</w:t>
      </w:r>
    </w:p>
    <w:p>
      <w:pPr>
        <w:pStyle w:val="BodyText"/>
      </w:pPr>
      <w:r>
        <w:rPr>
          <w:bCs/>
          <w:b/>
        </w:rPr>
        <w:t xml:space="preserve">Find:</w:t>
      </w:r>
      <w:r>
        <w:t xml:space="preserve"> </w:t>
      </w:r>
      <w:r>
        <w:t xml:space="preserve">(h k l).</w:t>
      </w:r>
    </w:p>
    <w:p>
      <w:pPr>
        <w:pStyle w:val="BodyText"/>
      </w:pPr>
      <w:r>
        <w:rPr>
          <w:bCs/>
          <w:b/>
        </w:rPr>
        <w:t xml:space="preserve">Formula:</w:t>
      </w:r>
      <w:r>
        <w:t xml:space="preserve"> </w:t>
      </w:r>
      <w:r>
        <w:t xml:space="preserve">for intercepts p, q, r (in lattice units),</w:t>
      </w:r>
    </w:p>
    <w:p>
      <w:pPr>
        <w:pStyle w:val="BodyText"/>
      </w:pPr>
      <w:r>
        <w:t xml:space="preserve">(h k l) = smallest integers in the ratio 1/p : 1/q : 1/r</w:t>
      </w:r>
    </w:p>
    <w:p>
      <w:pPr>
        <w:pStyle w:val="BodyText"/>
      </w:pPr>
      <w:r>
        <w:rPr>
          <w:bCs/>
          <w:b/>
        </w:rPr>
        <w:t xml:space="preserve">Solution.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w:t>
            </w:r>
          </w:p>
        </w:tc>
        <w:tc>
          <w:tcPr/>
          <w:p>
            <w:pPr>
              <w:pStyle w:val="Compact"/>
              <w:jc w:val="left"/>
            </w:pPr>
            <w:r>
              <w:t xml:space="preserve">x</w:t>
            </w:r>
          </w:p>
        </w:tc>
        <w:tc>
          <w:tcPr/>
          <w:p>
            <w:pPr>
              <w:pStyle w:val="Compact"/>
              <w:jc w:val="left"/>
            </w:pPr>
            <w:r>
              <w:t xml:space="preserve">y</w:t>
            </w:r>
          </w:p>
        </w:tc>
        <w:tc>
          <w:tcPr/>
          <w:p>
            <w:pPr>
              <w:pStyle w:val="Compact"/>
              <w:jc w:val="left"/>
            </w:pPr>
            <w:r>
              <w:t xml:space="preserve">z</w:t>
            </w:r>
          </w:p>
        </w:tc>
      </w:tr>
      <w:tr>
        <w:tc>
          <w:tcPr/>
          <w:p>
            <w:pPr>
              <w:pStyle w:val="Compact"/>
              <w:jc w:val="left"/>
            </w:pPr>
            <w:r>
              <w:t xml:space="preserve">Intercepts (lattice units)</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r>
      <w:tr>
        <w:tc>
          <w:tcPr/>
          <w:p>
            <w:pPr>
              <w:pStyle w:val="Compact"/>
              <w:jc w:val="left"/>
            </w:pPr>
            <w:r>
              <w:t xml:space="preserve">Reciprocals</w:t>
            </w:r>
          </w:p>
        </w:tc>
        <w:tc>
          <w:tcPr/>
          <w:p>
            <w:pPr>
              <w:pStyle w:val="Compact"/>
              <w:jc w:val="left"/>
            </w:pPr>
            <w:r>
              <w:t xml:space="preserve">1</w:t>
            </w:r>
          </w:p>
        </w:tc>
        <w:tc>
          <w:tcPr/>
          <w:p>
            <w:pPr>
              <w:pStyle w:val="Compact"/>
              <w:jc w:val="left"/>
            </w:pPr>
            <w:r>
              <w:t xml:space="preserve">1/2</w:t>
            </w:r>
          </w:p>
        </w:tc>
        <w:tc>
          <w:tcPr/>
          <w:p>
            <w:pPr>
              <w:pStyle w:val="Compact"/>
              <w:jc w:val="left"/>
            </w:pPr>
            <w:r>
              <w:t xml:space="preserve">1/3</w:t>
            </w:r>
          </w:p>
        </w:tc>
      </w:tr>
      <w:tr>
        <w:tc>
          <w:tcPr/>
          <w:p>
            <w:pPr>
              <w:pStyle w:val="Compact"/>
              <w:jc w:val="left"/>
            </w:pPr>
            <w:r>
              <w:t xml:space="preserve">Multiply by the LCM, 6</w:t>
            </w:r>
          </w:p>
        </w:tc>
        <w:tc>
          <w:tcPr/>
          <w:p>
            <w:pPr>
              <w:pStyle w:val="Compact"/>
              <w:jc w:val="left"/>
            </w:pPr>
            <w:r>
              <w:t xml:space="preserve">6</w:t>
            </w:r>
          </w:p>
        </w:tc>
        <w:tc>
          <w:tcPr/>
          <w:p>
            <w:pPr>
              <w:pStyle w:val="Compact"/>
              <w:jc w:val="left"/>
            </w:pPr>
            <w:r>
              <w:t xml:space="preserve">3</w:t>
            </w:r>
          </w:p>
        </w:tc>
        <w:tc>
          <w:tcPr/>
          <w:p>
            <w:pPr>
              <w:pStyle w:val="Compact"/>
              <w:jc w:val="left"/>
            </w:pPr>
            <w:r>
              <w:t xml:space="preserve">2</w:t>
            </w:r>
          </w:p>
        </w:tc>
      </w:tr>
    </w:tbl>
    <w:p>
      <w:pPr>
        <w:pStyle w:val="BodyText"/>
      </w:pPr>
      <w:r>
        <w:rPr>
          <w:bCs/>
          <w:b/>
        </w:rPr>
        <w:t xml:space="preserve">Answer:</w:t>
      </w:r>
      <w:r>
        <w:t xml:space="preserve"> </w:t>
      </w:r>
      <w:r>
        <w:rPr>
          <w:bCs/>
          <w:b/>
        </w:rPr>
        <w:t xml:space="preserve">(6 3 2).</w:t>
      </w:r>
      <w:r>
        <w:t xml:space="preserve"> </w:t>
      </w:r>
      <w:r>
        <w:t xml:space="preserve">Remember: Miller indices come from the</w:t>
      </w:r>
      <w:r>
        <w:t xml:space="preserve"> </w:t>
      </w:r>
      <w:r>
        <w:rPr>
          <w:bCs/>
          <w:b/>
        </w:rPr>
        <w:t xml:space="preserve">reciprocals</w:t>
      </w:r>
      <w:r>
        <w:t xml:space="preserve"> </w:t>
      </w:r>
      <w:r>
        <w:t xml:space="preserve">of the intercepts, not the intercepts themselves.</w:t>
      </w:r>
    </w:p>
    <w:p>
      <w:pPr>
        <w:pStyle w:val="BodyText"/>
      </w:pPr>
      <w:r>
        <w:rPr>
          <w:bCs/>
          <w:b/>
        </w:rPr>
        <w:t xml:space="preserve">What this means:</w:t>
      </w:r>
      <w:r>
        <w:t xml:space="preserve"> </w:t>
      </w:r>
      <w:r>
        <w:t xml:space="preserve">the largest index (6) belongs to the axis the plane cuts closest to the origin; a large index means the plane is steeply inclined to that axis. Every plane parallel to this one has the same name, (6 3 2).</w:t>
      </w:r>
    </w:p>
    <w:bookmarkEnd w:id="79"/>
    <w:bookmarkStart w:id="80" w:name="example-1.3-a-plane-parallel-to-an-axis"/>
    <w:p>
      <w:pPr>
        <w:pStyle w:val="Heading4"/>
      </w:pPr>
      <w:r>
        <w:t xml:space="preserve">Example 1.3: a plane parallel to an axis</w:t>
      </w:r>
    </w:p>
    <w:p>
      <w:pPr>
        <w:pStyle w:val="FirstParagraph"/>
      </w:pPr>
      <w:r>
        <w:rPr>
          <w:bCs/>
          <w:b/>
        </w:rPr>
        <w:t xml:space="preserve">Question.</w:t>
      </w:r>
      <w:r>
        <w:t xml:space="preserve"> </w:t>
      </w:r>
      <w:r>
        <w:t xml:space="preserve">A plane has intercepts x = a, y = 2b and is parallel to the z-axis (z = ∞). Determine its Miller indices.</w:t>
      </w:r>
    </w:p>
    <w:p>
      <w:pPr>
        <w:pStyle w:val="BodyText"/>
      </w:pPr>
      <w:r>
        <w:rPr>
          <w:bCs/>
          <w:b/>
        </w:rPr>
        <w:t xml:space="preserve">Given:</w:t>
      </w:r>
      <w:r>
        <w:t xml:space="preserve"> </w:t>
      </w:r>
      <w:r>
        <w:t xml:space="preserve">intercepts 1, 2, ∞ in lattice units.</w:t>
      </w:r>
    </w:p>
    <w:p>
      <w:pPr>
        <w:pStyle w:val="BodyText"/>
      </w:pPr>
      <w:r>
        <w:rPr>
          <w:bCs/>
          <w:b/>
        </w:rPr>
        <w:t xml:space="preserve">Find:</w:t>
      </w:r>
      <w:r>
        <w:t xml:space="preserve"> </w:t>
      </w:r>
      <w:r>
        <w:t xml:space="preserve">(h k l).</w:t>
      </w:r>
    </w:p>
    <w:p>
      <w:pPr>
        <w:pStyle w:val="BodyText"/>
      </w:pPr>
      <w:r>
        <w:rPr>
          <w:bCs/>
          <w:b/>
        </w:rPr>
        <w:t xml:space="preserve">Formula:</w:t>
      </w:r>
    </w:p>
    <w:p>
      <w:pPr>
        <w:pStyle w:val="BodyText"/>
      </w:pPr>
      <w:r>
        <w:t xml:space="preserve">(h k l) = smallest integers in the ratio 1/p : 1/q : 1/r, with 1/∞ = 0</w:t>
      </w:r>
    </w:p>
    <w:p>
      <w:pPr>
        <w:pStyle w:val="BodyText"/>
      </w:pPr>
      <w:r>
        <w:rPr>
          <w:bCs/>
          <w:b/>
        </w:rPr>
        <w:t xml:space="preserve">Solution.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w:t>
            </w:r>
          </w:p>
        </w:tc>
        <w:tc>
          <w:tcPr/>
          <w:p>
            <w:pPr>
              <w:pStyle w:val="Compact"/>
              <w:jc w:val="left"/>
            </w:pPr>
            <w:r>
              <w:t xml:space="preserve">x</w:t>
            </w:r>
          </w:p>
        </w:tc>
        <w:tc>
          <w:tcPr/>
          <w:p>
            <w:pPr>
              <w:pStyle w:val="Compact"/>
              <w:jc w:val="left"/>
            </w:pPr>
            <w:r>
              <w:t xml:space="preserve">y</w:t>
            </w:r>
          </w:p>
        </w:tc>
        <w:tc>
          <w:tcPr/>
          <w:p>
            <w:pPr>
              <w:pStyle w:val="Compact"/>
              <w:jc w:val="left"/>
            </w:pPr>
            <w:r>
              <w:t xml:space="preserve">z</w:t>
            </w:r>
          </w:p>
        </w:tc>
      </w:tr>
      <w:tr>
        <w:tc>
          <w:tcPr/>
          <w:p>
            <w:pPr>
              <w:pStyle w:val="Compact"/>
              <w:jc w:val="left"/>
            </w:pPr>
            <w:r>
              <w:t xml:space="preserve">Intercepts</w:t>
            </w:r>
          </w:p>
        </w:tc>
        <w:tc>
          <w:tcPr/>
          <w:p>
            <w:pPr>
              <w:pStyle w:val="Compact"/>
              <w:jc w:val="left"/>
            </w:pPr>
            <w:r>
              <w:t xml:space="preserve">1</w:t>
            </w:r>
          </w:p>
        </w:tc>
        <w:tc>
          <w:tcPr/>
          <w:p>
            <w:pPr>
              <w:pStyle w:val="Compact"/>
              <w:jc w:val="left"/>
            </w:pPr>
            <w:r>
              <w:t xml:space="preserve">2</w:t>
            </w:r>
          </w:p>
        </w:tc>
        <w:tc>
          <w:tcPr/>
          <w:p>
            <w:pPr>
              <w:pStyle w:val="Compact"/>
              <w:jc w:val="left"/>
            </w:pPr>
            <w:r>
              <w:t xml:space="preserve">∞</w:t>
            </w:r>
          </w:p>
        </w:tc>
      </w:tr>
      <w:tr>
        <w:tc>
          <w:tcPr/>
          <w:p>
            <w:pPr>
              <w:pStyle w:val="Compact"/>
              <w:jc w:val="left"/>
            </w:pPr>
            <w:r>
              <w:t xml:space="preserve">Reciprocals</w:t>
            </w:r>
          </w:p>
        </w:tc>
        <w:tc>
          <w:tcPr/>
          <w:p>
            <w:pPr>
              <w:pStyle w:val="Compact"/>
              <w:jc w:val="left"/>
            </w:pPr>
            <w:r>
              <w:t xml:space="preserve">1</w:t>
            </w:r>
          </w:p>
        </w:tc>
        <w:tc>
          <w:tcPr/>
          <w:p>
            <w:pPr>
              <w:pStyle w:val="Compact"/>
              <w:jc w:val="left"/>
            </w:pPr>
            <w:r>
              <w:t xml:space="preserve">1/2</w:t>
            </w:r>
          </w:p>
        </w:tc>
        <w:tc>
          <w:tcPr/>
          <w:p>
            <w:pPr>
              <w:pStyle w:val="Compact"/>
              <w:jc w:val="left"/>
            </w:pPr>
            <w:r>
              <w:t xml:space="preserve">0</w:t>
            </w:r>
          </w:p>
        </w:tc>
      </w:tr>
      <w:tr>
        <w:tc>
          <w:tcPr/>
          <w:p>
            <w:pPr>
              <w:pStyle w:val="Compact"/>
              <w:jc w:val="left"/>
            </w:pPr>
            <w:r>
              <w:t xml:space="preserve">Multiply by 2</w:t>
            </w:r>
          </w:p>
        </w:tc>
        <w:tc>
          <w:tcPr/>
          <w:p>
            <w:pPr>
              <w:pStyle w:val="Compact"/>
              <w:jc w:val="left"/>
            </w:pPr>
            <w:r>
              <w:t xml:space="preserve">2</w:t>
            </w:r>
          </w:p>
        </w:tc>
        <w:tc>
          <w:tcPr/>
          <w:p>
            <w:pPr>
              <w:pStyle w:val="Compact"/>
              <w:jc w:val="left"/>
            </w:pPr>
            <w:r>
              <w:t xml:space="preserve">1</w:t>
            </w:r>
          </w:p>
        </w:tc>
        <w:tc>
          <w:tcPr/>
          <w:p>
            <w:pPr>
              <w:pStyle w:val="Compact"/>
              <w:jc w:val="left"/>
            </w:pPr>
            <w:r>
              <w:t xml:space="preserve">0</w:t>
            </w:r>
          </w:p>
        </w:tc>
      </w:tr>
    </w:tbl>
    <w:p>
      <w:pPr>
        <w:pStyle w:val="BodyText"/>
      </w:pPr>
      <w:r>
        <w:rPr>
          <w:bCs/>
          <w:b/>
        </w:rPr>
        <w:t xml:space="preserve">Answer:</w:t>
      </w:r>
      <w:r>
        <w:t xml:space="preserve"> </w:t>
      </w:r>
      <w:r>
        <w:rPr>
          <w:bCs/>
          <w:b/>
        </w:rPr>
        <w:t xml:space="preserve">(2 1 0).</w:t>
      </w:r>
      <w:r>
        <w:t xml:space="preserve"> </w:t>
      </w:r>
      <w:r>
        <w:t xml:space="preserve">The zero shows that the plane is parallel to the z-axis.</w:t>
      </w:r>
    </w:p>
    <w:p>
      <w:pPr>
        <w:pStyle w:val="BodyText"/>
      </w:pPr>
      <w:r>
        <w:rPr>
          <w:bCs/>
          <w:b/>
        </w:rPr>
        <w:t xml:space="preserve">What this means:</w:t>
      </w:r>
      <w:r>
        <w:t xml:space="preserve"> </w:t>
      </w:r>
      <w:r>
        <w:t xml:space="preserve">a plane that never meets an axis gets a zero for that axis, so any Miller index containing 0 describes a plane standing parallel to that axis, like the walls of a room are parallel to the vertical.</w:t>
      </w:r>
    </w:p>
    <w:bookmarkEnd w:id="80"/>
    <w:bookmarkEnd w:id="81"/>
    <w:bookmarkStart w:id="82" w:name="interplanar-spacing-cubic-crystals"/>
    <w:p>
      <w:pPr>
        <w:pStyle w:val="Heading3"/>
      </w:pPr>
      <w:r>
        <w:t xml:space="preserve">Interplanar spacing (cubic crystals)</w:t>
      </w:r>
    </w:p>
    <w:p>
      <w:pPr>
        <w:pStyle w:val="FirstParagraph"/>
      </w:pPr>
      <w:r>
        <w:t xml:space="preserve">d</w:t>
      </w:r>
      <w:r>
        <w:rPr>
          <w:vertAlign w:val="subscript"/>
        </w:rPr>
        <w:t xml:space="preserve">hkl</w:t>
      </w:r>
      <w:r>
        <w:t xml:space="preserve"> </w:t>
      </w:r>
      <w:r>
        <w:t xml:space="preserve">= a / √(h</w:t>
      </w:r>
      <w:r>
        <w:rPr>
          <w:vertAlign w:val="superscript"/>
        </w:rPr>
        <w:t xml:space="preserve">2</w:t>
      </w:r>
      <w:r>
        <w:t xml:space="preserve"> </w:t>
      </w:r>
      <w:r>
        <w:t xml:space="preserve">+ k</w:t>
      </w:r>
      <w:r>
        <w:rPr>
          <w:vertAlign w:val="superscript"/>
        </w:rPr>
        <w:t xml:space="preserve">2</w:t>
      </w:r>
      <w:r>
        <w:t xml:space="preserve"> </w:t>
      </w:r>
      <w:r>
        <w:t xml:space="preserve">+ l</w:t>
      </w:r>
      <w:r>
        <w:rPr>
          <w:vertAlign w:val="superscript"/>
        </w:rPr>
        <w:t xml:space="preserve">2</w:t>
      </w:r>
      <w:r>
        <w:t xml:space="preserve">)</w:t>
      </w:r>
    </w:p>
    <w:p>
      <w:pPr>
        <w:pStyle w:val="BodyText"/>
      </w:pPr>
      <w:r>
        <w:t xml:space="preserve">Where:</w:t>
      </w:r>
    </w:p>
    <w:p>
      <w:pPr>
        <w:numPr>
          <w:ilvl w:val="0"/>
          <w:numId w:val="1036"/>
        </w:numPr>
        <w:pStyle w:val="Compact"/>
      </w:pPr>
      <w:r>
        <w:t xml:space="preserve">d</w:t>
      </w:r>
      <w:r>
        <w:rPr>
          <w:vertAlign w:val="subscript"/>
        </w:rPr>
        <w:t xml:space="preserve">hkl</w:t>
      </w:r>
      <w:r>
        <w:t xml:space="preserve"> </w:t>
      </w:r>
      <w:r>
        <w:t xml:space="preserve">= perpendicular distance between neighbouring (h k l) planes (Å)</w:t>
      </w:r>
    </w:p>
    <w:p>
      <w:pPr>
        <w:numPr>
          <w:ilvl w:val="0"/>
          <w:numId w:val="1036"/>
        </w:numPr>
        <w:pStyle w:val="Compact"/>
      </w:pPr>
      <w:r>
        <w:t xml:space="preserve">a = lattice constant of the cubic cell (Å); Si 5.43</w:t>
      </w:r>
    </w:p>
    <w:p>
      <w:pPr>
        <w:numPr>
          <w:ilvl w:val="0"/>
          <w:numId w:val="1036"/>
        </w:numPr>
        <w:pStyle w:val="Compact"/>
      </w:pPr>
      <w:r>
        <w:t xml:space="preserve">h, k, l = Miller indices of the planes (integers)</w:t>
      </w:r>
    </w:p>
    <w:p>
      <w:pPr>
        <w:pStyle w:val="FirstParagraph"/>
      </w:pPr>
      <w:r>
        <w:t xml:space="preserve">For Si, d</w:t>
      </w:r>
      <w:r>
        <w:rPr>
          <w:vertAlign w:val="subscript"/>
        </w:rPr>
        <w:t xml:space="preserve">111</w:t>
      </w:r>
      <w:r>
        <w:t xml:space="preserve"> </w:t>
      </w:r>
      <w:r>
        <w:t xml:space="preserve">= 5.43/√3 = 3.135 Å and d</w:t>
      </w:r>
      <w:r>
        <w:rPr>
          <w:vertAlign w:val="subscript"/>
        </w:rPr>
        <w:t xml:space="preserve">100</w:t>
      </w:r>
      <w:r>
        <w:t xml:space="preserve"> </w:t>
      </w:r>
      <w:r>
        <w:t xml:space="preserve">= 5.43 Å. In cubic crystals the direction [h k l] is perpendicular to the plane (h k l).</w:t>
      </w:r>
    </w:p>
    <w:bookmarkEnd w:id="82"/>
    <w:bookmarkEnd w:id="83"/>
    <w:bookmarkStart w:id="84" w:name="why-orientation-matters-in-processing"/>
    <w:p>
      <w:pPr>
        <w:pStyle w:val="Heading2"/>
      </w:pPr>
      <w:r>
        <w:t xml:space="preserve">Why orientation matters in processing</w:t>
      </w:r>
    </w:p>
    <w:p>
      <w:pPr>
        <w:numPr>
          <w:ilvl w:val="0"/>
          <w:numId w:val="1037"/>
        </w:numPr>
        <w:pStyle w:val="Compact"/>
      </w:pPr>
      <w:r>
        <w:rPr>
          <w:bCs/>
          <w:b/>
        </w:rPr>
        <w:t xml:space="preserve">Surface atom density</w:t>
      </w:r>
      <w:r>
        <w:t xml:space="preserve"> </w:t>
      </w:r>
      <w:r>
        <w:t xml:space="preserve">differs by plane: in Si, (100) has 6.8×10</w:t>
      </w:r>
      <w:r>
        <w:rPr>
          <w:vertAlign w:val="superscript"/>
        </w:rPr>
        <w:t xml:space="preserve">14</w:t>
      </w:r>
      <w:r>
        <w:t xml:space="preserve"> </w:t>
      </w:r>
      <w:r>
        <w:t xml:space="preserve">atoms/cm</w:t>
      </w:r>
      <w:r>
        <w:rPr>
          <w:vertAlign w:val="superscript"/>
        </w:rPr>
        <w:t xml:space="preserve">2</w:t>
      </w:r>
      <w:r>
        <w:t xml:space="preserve">, (111) has 7.8×10</w:t>
      </w:r>
      <w:r>
        <w:rPr>
          <w:vertAlign w:val="superscript"/>
        </w:rPr>
        <w:t xml:space="preserve">14</w:t>
      </w:r>
      <w:r>
        <w:t xml:space="preserve"> </w:t>
      </w:r>
      <w:r>
        <w:t xml:space="preserve">atoms/cm</w:t>
      </w:r>
      <w:r>
        <w:rPr>
          <w:vertAlign w:val="superscript"/>
        </w:rPr>
        <w:t xml:space="preserve">2</w:t>
      </w:r>
      <w:r>
        <w:t xml:space="preserve">.</w:t>
      </w:r>
    </w:p>
    <w:p>
      <w:pPr>
        <w:numPr>
          <w:ilvl w:val="0"/>
          <w:numId w:val="1037"/>
        </w:numPr>
        <w:pStyle w:val="Compact"/>
      </w:pPr>
      <w:r>
        <w:rPr>
          <w:bCs/>
          <w:b/>
        </w:rPr>
        <w:t xml:space="preserve">Oxidation rate:</w:t>
      </w:r>
      <w:r>
        <w:t xml:space="preserve"> </w:t>
      </w:r>
      <w:r>
        <w:t xml:space="preserve">(111) oxidises faster than (100).</w:t>
      </w:r>
    </w:p>
    <w:p>
      <w:pPr>
        <w:numPr>
          <w:ilvl w:val="0"/>
          <w:numId w:val="1037"/>
        </w:numPr>
        <w:pStyle w:val="Compact"/>
      </w:pPr>
      <w:r>
        <w:rPr>
          <w:bCs/>
          <w:b/>
        </w:rPr>
        <w:t xml:space="preserve">Interface traps:</w:t>
      </w:r>
      <w:r>
        <w:t xml:space="preserve"> </w:t>
      </w:r>
      <w:r>
        <w:t xml:space="preserve">(100) gives the lowest Si/SiO</w:t>
      </w:r>
      <w:r>
        <w:rPr>
          <w:vertAlign w:val="subscript"/>
        </w:rPr>
        <w:t xml:space="preserve">2</w:t>
      </w:r>
      <w:r>
        <w:t xml:space="preserve"> </w:t>
      </w:r>
      <w:r>
        <w:t xml:space="preserve">interface-state density, so</w:t>
      </w:r>
      <w:r>
        <w:t xml:space="preserve"> </w:t>
      </w:r>
      <w:r>
        <w:rPr>
          <w:bCs/>
          <w:b/>
        </w:rPr>
        <w:t xml:space="preserve">MOS technology uses (100) wafers</w:t>
      </w:r>
      <w:r>
        <w:t xml:space="preserve">.</w:t>
      </w:r>
    </w:p>
    <w:p>
      <w:pPr>
        <w:numPr>
          <w:ilvl w:val="0"/>
          <w:numId w:val="1037"/>
        </w:numPr>
        <w:pStyle w:val="Compact"/>
      </w:pPr>
      <w:r>
        <w:rPr>
          <w:bCs/>
          <w:b/>
        </w:rPr>
        <w:t xml:space="preserve">Anisotropic etching:</w:t>
      </w:r>
      <w:r>
        <w:t xml:space="preserve"> </w:t>
      </w:r>
      <w:r>
        <w:t xml:space="preserve">KOH etches (100) far faster than (111), giving V-grooves with 54.7° walls, used in MEMS.</w:t>
      </w:r>
    </w:p>
    <w:p>
      <w:pPr>
        <w:numPr>
          <w:ilvl w:val="0"/>
          <w:numId w:val="1037"/>
        </w:numPr>
        <w:pStyle w:val="Compact"/>
      </w:pPr>
      <w:r>
        <w:rPr>
          <w:bCs/>
          <w:b/>
        </w:rPr>
        <w:t xml:space="preserve">Cleavage:</w:t>
      </w:r>
      <w:r>
        <w:t xml:space="preserve"> </w:t>
      </w:r>
      <w:r>
        <w:t xml:space="preserve">wafers break along {111} planes in Si and {110} in GaAs.</w:t>
      </w:r>
    </w:p>
    <w:p>
      <w:pPr>
        <w:numPr>
          <w:ilvl w:val="0"/>
          <w:numId w:val="1037"/>
        </w:numPr>
        <w:pStyle w:val="Compact"/>
      </w:pPr>
      <w:r>
        <w:rPr>
          <w:bCs/>
          <w:b/>
        </w:rPr>
        <w:t xml:space="preserve">Epitaxy:</w:t>
      </w:r>
      <w:r>
        <w:t xml:space="preserve"> </w:t>
      </w:r>
      <w:r>
        <w:t xml:space="preserve">the substrate orientation and lattice constant set the orientation and quality of the grown layer.</w:t>
      </w:r>
    </w:p>
    <w:p>
      <w:pPr>
        <w:numPr>
          <w:ilvl w:val="0"/>
          <w:numId w:val="1037"/>
        </w:numPr>
        <w:pStyle w:val="Compact"/>
      </w:pPr>
      <w:r>
        <w:rPr>
          <w:bCs/>
          <w:b/>
        </w:rPr>
        <w:t xml:space="preserve">Ion implantation channelling:</w:t>
      </w:r>
      <w:r>
        <w:t xml:space="preserve"> </w:t>
      </w:r>
      <w:r>
        <w:t xml:space="preserve">along low-index directions ions travel deep; wafers are tilted about 7° to avoid it.</w:t>
      </w:r>
    </w:p>
    <w:bookmarkEnd w:id="84"/>
    <w:bookmarkStart w:id="85" w:name="bonding-mechanisms-exam-depth"/>
    <w:p>
      <w:pPr>
        <w:pStyle w:val="Heading2"/>
      </w:pPr>
      <w:r>
        <w:t xml:space="preserve">Bonding mechanisms (exam depth)</w:t>
      </w:r>
    </w:p>
    <w:bookmarkEnd w:id="85"/>
    <w:bookmarkStart w:id="86" w:name="the-bonding-mechanisms"/>
    <w:p>
      <w:pPr>
        <w:pStyle w:val="Heading2"/>
      </w:pPr>
      <w:r>
        <w:t xml:space="preserve">The bonding mechanisms</w:t>
      </w:r>
    </w:p>
    <w:p>
      <w:pPr>
        <w:pStyle w:val="FirstParagraph"/>
      </w:pPr>
      <w:r>
        <w:rPr>
          <w:bCs/>
          <w:b/>
        </w:rPr>
        <w:t xml:space="preserve">Ionic bonding.</w:t>
      </w:r>
      <w:r>
        <w:t xml:space="preserve"> </w:t>
      </w:r>
      <w:r>
        <w:t xml:space="preserve">One atom transfers electrons to another, producing positive and negative ions held together by electrostatic (Coulomb) attraction. Occurs between elements of very different electronegativity, e.g. Na</w:t>
      </w:r>
      <w:r>
        <w:rPr>
          <w:vertAlign w:val="superscript"/>
        </w:rPr>
        <w:t xml:space="preserve">+</w:t>
      </w:r>
      <w:r>
        <w:t xml:space="preserve">Cl</w:t>
      </w:r>
      <w:r>
        <w:rPr>
          <w:vertAlign w:val="superscript"/>
        </w:rPr>
        <w:t xml:space="preserve">−</w:t>
      </w:r>
      <w:r>
        <w:t xml:space="preserve">. The bond is strong but</w:t>
      </w:r>
      <w:r>
        <w:t xml:space="preserve"> </w:t>
      </w:r>
      <w:r>
        <w:rPr>
          <w:bCs/>
          <w:b/>
        </w:rPr>
        <w:t xml:space="preserve">non-directional</w:t>
      </w:r>
      <w:r>
        <w:t xml:space="preserve">. Electrons are tightly bound to the ions, so ionic solids are insulators with large gaps; they are hard, brittle and have high melting points.</w:t>
      </w:r>
    </w:p>
    <w:p>
      <w:pPr>
        <w:pStyle w:val="BodyText"/>
      </w:pPr>
      <w:r>
        <w:rPr>
          <w:bCs/>
          <w:b/>
        </w:rPr>
        <w:t xml:space="preserve">Covalent bonding.</w:t>
      </w:r>
      <w:r>
        <w:t xml:space="preserve"> </w:t>
      </w:r>
      <w:r>
        <w:t xml:space="preserve">Neighbouring atoms</w:t>
      </w:r>
      <w:r>
        <w:t xml:space="preserve"> </w:t>
      </w:r>
      <w:r>
        <w:rPr>
          <w:bCs/>
          <w:b/>
        </w:rPr>
        <w:t xml:space="preserve">share</w:t>
      </w:r>
      <w:r>
        <w:t xml:space="preserve"> </w:t>
      </w:r>
      <w:r>
        <w:t xml:space="preserve">pairs of valence electrons, one electron from each, so each atom completes its outer shell (8 electrons). The bond is strong and</w:t>
      </w:r>
      <w:r>
        <w:t xml:space="preserve"> </w:t>
      </w:r>
      <w:r>
        <w:rPr>
          <w:bCs/>
          <w:b/>
        </w:rPr>
        <w:t xml:space="preserve">directional</w:t>
      </w:r>
      <w:r>
        <w:t xml:space="preserve">, which fixes the crystal geometry (tetrahedral, 109.5°). Electrons are localised in bonds at low temperature but can be freed by modest energy, which gives semiconducting behaviour. Examples: Si, Ge, diamond.</w:t>
      </w:r>
    </w:p>
    <w:p>
      <w:pPr>
        <w:pStyle w:val="BodyText"/>
      </w:pPr>
      <w:r>
        <w:rPr>
          <w:bCs/>
          <w:b/>
        </w:rPr>
        <w:t xml:space="preserve">Metallic bonding.</w:t>
      </w:r>
      <w:r>
        <w:t xml:space="preserve"> </w:t>
      </w:r>
      <w:r>
        <w:t xml:space="preserve">Valence electrons leave their atoms and form a delocalised "sea" or gas of electrons shared by the whole crystal, holding a lattice of positive ion cores together. Non-directional. The free electron sea explains the high electrical and thermal conductivity, lustre and ductility of metals. Examples: Cu, Al, Na.</w:t>
      </w:r>
    </w:p>
    <w:p>
      <w:pPr>
        <w:pStyle w:val="BodyText"/>
      </w:pPr>
      <w:r>
        <w:rPr>
          <w:bCs/>
          <w:b/>
        </w:rPr>
        <w:t xml:space="preserve">Van der Waals bonding.</w:t>
      </w:r>
      <w:r>
        <w:t xml:space="preserve"> </w:t>
      </w:r>
      <w:r>
        <w:t xml:space="preserve">Weak attraction between fluctuating dipoles in neutral atoms or molecules. Important in layered materials (graphite, MoS</w:t>
      </w:r>
      <w:r>
        <w:rPr>
          <w:vertAlign w:val="subscript"/>
        </w:rPr>
        <w:t xml:space="preserve">2</w:t>
      </w:r>
      <w:r>
        <w:t xml:space="preserve">) and noble-gas solids, not in Si or GaAs.</w:t>
      </w:r>
    </w:p>
    <w:p>
      <w:pPr>
        <w:pStyle w:val="BodyText"/>
      </w:pPr>
      <w:r>
        <w:rPr>
          <w:bCs/>
          <w:b/>
        </w:rPr>
        <w:t xml:space="preserve">Mixed ionic–covalent.</w:t>
      </w:r>
      <w:r>
        <w:t xml:space="preserve"> </w:t>
      </w:r>
      <w:r>
        <w:t xml:space="preserve">Real compound semiconductors lie between the ideal limits.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Ionic</w:t>
            </w:r>
          </w:p>
        </w:tc>
        <w:tc>
          <w:tcPr/>
          <w:p>
            <w:pPr>
              <w:pStyle w:val="Compact"/>
              <w:jc w:val="left"/>
            </w:pPr>
            <w:r>
              <w:t xml:space="preserve">Covalent</w:t>
            </w:r>
          </w:p>
        </w:tc>
        <w:tc>
          <w:tcPr/>
          <w:p>
            <w:pPr>
              <w:pStyle w:val="Compact"/>
              <w:jc w:val="left"/>
            </w:pPr>
            <w:r>
              <w:t xml:space="preserve">Metallic</w:t>
            </w:r>
          </w:p>
        </w:tc>
      </w:tr>
      <w:tr>
        <w:tc>
          <w:tcPr/>
          <w:p>
            <w:pPr>
              <w:pStyle w:val="Compact"/>
              <w:jc w:val="left"/>
            </w:pPr>
            <w:r>
              <w:t xml:space="preserve">Mechanism</w:t>
            </w:r>
          </w:p>
        </w:tc>
        <w:tc>
          <w:tcPr/>
          <w:p>
            <w:pPr>
              <w:pStyle w:val="Compact"/>
              <w:jc w:val="left"/>
            </w:pPr>
            <w:r>
              <w:t xml:space="preserve">Electron transfer, ion attraction</w:t>
            </w:r>
          </w:p>
        </w:tc>
        <w:tc>
          <w:tcPr/>
          <w:p>
            <w:pPr>
              <w:pStyle w:val="Compact"/>
              <w:jc w:val="left"/>
            </w:pPr>
            <w:r>
              <w:t xml:space="preserve">Electron-pair sharing</w:t>
            </w:r>
          </w:p>
        </w:tc>
        <w:tc>
          <w:tcPr/>
          <w:p>
            <w:pPr>
              <w:pStyle w:val="Compact"/>
              <w:jc w:val="left"/>
            </w:pPr>
            <w:r>
              <w:t xml:space="preserve">Shared electron sea</w:t>
            </w:r>
          </w:p>
        </w:tc>
      </w:tr>
      <w:tr>
        <w:tc>
          <w:tcPr/>
          <w:p>
            <w:pPr>
              <w:pStyle w:val="Compact"/>
              <w:jc w:val="left"/>
            </w:pPr>
            <w:r>
              <w:t xml:space="preserve">Directional?</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Free electrons</w:t>
            </w:r>
          </w:p>
        </w:tc>
        <w:tc>
          <w:tcPr/>
          <w:p>
            <w:pPr>
              <w:pStyle w:val="Compact"/>
              <w:jc w:val="left"/>
            </w:pPr>
            <w:r>
              <w:t xml:space="preserve">None</w:t>
            </w:r>
          </w:p>
        </w:tc>
        <w:tc>
          <w:tcPr/>
          <w:p>
            <w:pPr>
              <w:pStyle w:val="Compact"/>
              <w:jc w:val="left"/>
            </w:pPr>
            <w:r>
              <w:t xml:space="preserve">Few (created thermally)</w:t>
            </w:r>
          </w:p>
        </w:tc>
        <w:tc>
          <w:tcPr/>
          <w:p>
            <w:pPr>
              <w:pStyle w:val="Compact"/>
              <w:jc w:val="left"/>
            </w:pPr>
            <w:r>
              <w:t xml:space="preserve">Very many</w:t>
            </w:r>
          </w:p>
        </w:tc>
      </w:tr>
      <w:tr>
        <w:tc>
          <w:tcPr/>
          <w:p>
            <w:pPr>
              <w:pStyle w:val="Compact"/>
              <w:jc w:val="left"/>
            </w:pPr>
            <w:r>
              <w:t xml:space="preserve">Electrical behaviour</w:t>
            </w:r>
          </w:p>
        </w:tc>
        <w:tc>
          <w:tcPr/>
          <w:p>
            <w:pPr>
              <w:pStyle w:val="Compact"/>
              <w:jc w:val="left"/>
            </w:pPr>
            <w:r>
              <w:t xml:space="preserve">Insulator</w:t>
            </w:r>
          </w:p>
        </w:tc>
        <w:tc>
          <w:tcPr/>
          <w:p>
            <w:pPr>
              <w:pStyle w:val="Compact"/>
              <w:jc w:val="left"/>
            </w:pPr>
            <w:r>
              <w:t xml:space="preserve">Semiconductor (or insulator)</w:t>
            </w:r>
          </w:p>
        </w:tc>
        <w:tc>
          <w:tcPr/>
          <w:p>
            <w:pPr>
              <w:pStyle w:val="Compact"/>
              <w:jc w:val="left"/>
            </w:pPr>
            <w:r>
              <w:t xml:space="preserve">Conductor</w:t>
            </w:r>
          </w:p>
        </w:tc>
      </w:tr>
      <w:tr>
        <w:tc>
          <w:tcPr/>
          <w:p>
            <w:pPr>
              <w:pStyle w:val="Compact"/>
              <w:jc w:val="left"/>
            </w:pPr>
            <w:r>
              <w:t xml:space="preserve">Example</w:t>
            </w:r>
          </w:p>
        </w:tc>
        <w:tc>
          <w:tcPr/>
          <w:p>
            <w:pPr>
              <w:pStyle w:val="Compact"/>
              <w:jc w:val="left"/>
            </w:pPr>
            <w:r>
              <w:t xml:space="preserve">NaCl</w:t>
            </w:r>
          </w:p>
        </w:tc>
        <w:tc>
          <w:tcPr/>
          <w:p>
            <w:pPr>
              <w:pStyle w:val="Compact"/>
              <w:jc w:val="left"/>
            </w:pPr>
            <w:r>
              <w:t xml:space="preserve">Si, Ge, C</w:t>
            </w:r>
          </w:p>
        </w:tc>
        <w:tc>
          <w:tcPr/>
          <w:p>
            <w:pPr>
              <w:pStyle w:val="Compact"/>
              <w:jc w:val="left"/>
            </w:pPr>
            <w:r>
              <w:t xml:space="preserve">Cu, Al</w:t>
            </w:r>
          </w:p>
        </w:tc>
      </w:tr>
    </w:tbl>
    <w:bookmarkEnd w:id="86"/>
    <w:bookmarkStart w:id="87" w:name="defects-in-real-crystals"/>
    <w:p>
      <w:pPr>
        <w:pStyle w:val="Heading2"/>
      </w:pPr>
      <w:r>
        <w:t xml:space="preserve">Defects in real crystals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Type</w:t>
            </w:r>
          </w:p>
        </w:tc>
        <w:tc>
          <w:tcPr/>
          <w:p>
            <w:pPr>
              <w:pStyle w:val="Compact"/>
              <w:jc w:val="left"/>
            </w:pPr>
            <w:r>
              <w:t xml:space="preserve">Dimension</w:t>
            </w:r>
          </w:p>
        </w:tc>
        <w:tc>
          <w:tcPr/>
          <w:p>
            <w:pPr>
              <w:pStyle w:val="Compact"/>
              <w:jc w:val="left"/>
            </w:pPr>
            <w:r>
              <w:t xml:space="preserve">Examples</w:t>
            </w:r>
          </w:p>
        </w:tc>
        <w:tc>
          <w:tcPr/>
          <w:p>
            <w:pPr>
              <w:pStyle w:val="Compact"/>
              <w:jc w:val="left"/>
            </w:pPr>
            <w:r>
              <w:t xml:space="preserve">Effect</w:t>
            </w:r>
          </w:p>
        </w:tc>
      </w:tr>
      <w:tr>
        <w:tc>
          <w:tcPr/>
          <w:p>
            <w:pPr>
              <w:pStyle w:val="Compact"/>
              <w:jc w:val="left"/>
            </w:pPr>
            <w:r>
              <w:t xml:space="preserve">Point</w:t>
            </w:r>
          </w:p>
        </w:tc>
        <w:tc>
          <w:tcPr/>
          <w:p>
            <w:pPr>
              <w:pStyle w:val="Compact"/>
              <w:jc w:val="left"/>
            </w:pPr>
            <w:r>
              <w:t xml:space="preserve">0-D</w:t>
            </w:r>
          </w:p>
        </w:tc>
        <w:tc>
          <w:tcPr/>
          <w:p>
            <w:pPr>
              <w:pStyle w:val="Compact"/>
              <w:jc w:val="left"/>
            </w:pPr>
            <w:r>
              <w:t xml:space="preserve">Vacancy, self-interstitial, substitutional or interstitial impurity, Frenkel pair (vacancy + interstitial)</w:t>
            </w:r>
          </w:p>
        </w:tc>
        <w:tc>
          <w:tcPr/>
          <w:p>
            <w:pPr>
              <w:pStyle w:val="Compact"/>
              <w:jc w:val="left"/>
            </w:pPr>
            <w:r>
              <w:t xml:space="preserve">Traps, recombination centres; vacancies assist diffusion</w:t>
            </w:r>
          </w:p>
        </w:tc>
      </w:tr>
      <w:tr>
        <w:tc>
          <w:tcPr/>
          <w:p>
            <w:pPr>
              <w:pStyle w:val="Compact"/>
              <w:jc w:val="left"/>
            </w:pPr>
            <w:r>
              <w:t xml:space="preserve">Line</w:t>
            </w:r>
          </w:p>
        </w:tc>
        <w:tc>
          <w:tcPr/>
          <w:p>
            <w:pPr>
              <w:pStyle w:val="Compact"/>
              <w:jc w:val="left"/>
            </w:pPr>
            <w:r>
              <w:t xml:space="preserve">1-D</w:t>
            </w:r>
          </w:p>
        </w:tc>
        <w:tc>
          <w:tcPr/>
          <w:p>
            <w:pPr>
              <w:pStyle w:val="Compact"/>
              <w:jc w:val="left"/>
            </w:pPr>
            <w:r>
              <w:t xml:space="preserve">Edge and screw dislocations</w:t>
            </w:r>
          </w:p>
        </w:tc>
        <w:tc>
          <w:tcPr/>
          <w:p>
            <w:pPr>
              <w:pStyle w:val="Compact"/>
              <w:jc w:val="left"/>
            </w:pPr>
            <w:r>
              <w:t xml:space="preserve">Leakage paths, recombination along the line, enhanced diffusion</w:t>
            </w:r>
          </w:p>
        </w:tc>
      </w:tr>
      <w:tr>
        <w:tc>
          <w:tcPr/>
          <w:p>
            <w:pPr>
              <w:pStyle w:val="Compact"/>
              <w:jc w:val="left"/>
            </w:pPr>
            <w:r>
              <w:t xml:space="preserve">Planar</w:t>
            </w:r>
          </w:p>
        </w:tc>
        <w:tc>
          <w:tcPr/>
          <w:p>
            <w:pPr>
              <w:pStyle w:val="Compact"/>
              <w:jc w:val="left"/>
            </w:pPr>
            <w:r>
              <w:t xml:space="preserve">2-D</w:t>
            </w:r>
          </w:p>
        </w:tc>
        <w:tc>
          <w:tcPr/>
          <w:p>
            <w:pPr>
              <w:pStyle w:val="Compact"/>
              <w:jc w:val="left"/>
            </w:pPr>
            <w:r>
              <w:t xml:space="preserve">Grain boundaries, stacking faults, twin boundaries, surfaces and interfaces</w:t>
            </w:r>
          </w:p>
        </w:tc>
        <w:tc>
          <w:tcPr/>
          <w:p>
            <w:pPr>
              <w:pStyle w:val="Compact"/>
              <w:jc w:val="left"/>
            </w:pPr>
            <w:r>
              <w:t xml:space="preserve">Scattering, interface traps, junction leakage</w:t>
            </w:r>
          </w:p>
        </w:tc>
      </w:tr>
      <w:tr>
        <w:tc>
          <w:tcPr/>
          <w:p>
            <w:pPr>
              <w:pStyle w:val="Compact"/>
              <w:jc w:val="left"/>
            </w:pPr>
            <w:r>
              <w:t xml:space="preserve">Volume</w:t>
            </w:r>
          </w:p>
        </w:tc>
        <w:tc>
          <w:tcPr/>
          <w:p>
            <w:pPr>
              <w:pStyle w:val="Compact"/>
              <w:jc w:val="left"/>
            </w:pPr>
            <w:r>
              <w:t xml:space="preserve">3-D</w:t>
            </w:r>
          </w:p>
        </w:tc>
        <w:tc>
          <w:tcPr/>
          <w:p>
            <w:pPr>
              <w:pStyle w:val="Compact"/>
              <w:jc w:val="left"/>
            </w:pPr>
            <w:r>
              <w:t xml:space="preserve">Voids, precipitates (e.g. SiO</w:t>
            </w:r>
            <w:r>
              <w:rPr>
                <w:vertAlign w:val="subscript"/>
              </w:rPr>
              <w:t xml:space="preserve">2</w:t>
            </w:r>
            <w:r>
              <w:t xml:space="preserve"> </w:t>
            </w:r>
            <w:r>
              <w:t xml:space="preserve">clusters), inclusions</w:t>
            </w:r>
          </w:p>
        </w:tc>
        <w:tc>
          <w:tcPr/>
          <w:p>
            <w:pPr>
              <w:pStyle w:val="Compact"/>
              <w:jc w:val="left"/>
            </w:pPr>
            <w:r>
              <w:t xml:space="preserve">Gettering sites if controlled, device failure if not</w:t>
            </w:r>
          </w:p>
        </w:tc>
      </w:tr>
    </w:tbl>
    <w:p>
      <w:pPr>
        <w:pStyle w:val="BodyText"/>
      </w:pPr>
      <w:r>
        <w:t xml:space="preserve">Defects act as</w:t>
      </w:r>
      <w:r>
        <w:t xml:space="preserve"> </w:t>
      </w:r>
      <w:r>
        <w:rPr>
          <w:bCs/>
          <w:b/>
        </w:rPr>
        <w:t xml:space="preserve">scattering centres</w:t>
      </w:r>
      <w:r>
        <w:t xml:space="preserve"> </w:t>
      </w:r>
      <w:r>
        <w:t xml:space="preserve">(lower mobility),</w:t>
      </w:r>
      <w:r>
        <w:t xml:space="preserve"> </w:t>
      </w:r>
      <w:r>
        <w:rPr>
          <w:bCs/>
          <w:b/>
        </w:rPr>
        <w:t xml:space="preserve">recombination–generation centres</w:t>
      </w:r>
      <w:r>
        <w:t xml:space="preserve"> </w:t>
      </w:r>
      <w:r>
        <w:t xml:space="preserve">(shorter lifetime, more leakage),</w:t>
      </w:r>
      <w:r>
        <w:t xml:space="preserve"> </w:t>
      </w:r>
      <w:r>
        <w:rPr>
          <w:bCs/>
          <w:b/>
        </w:rPr>
        <w:t xml:space="preserve">traps</w:t>
      </w:r>
      <w:r>
        <w:t xml:space="preserve"> </w:t>
      </w:r>
      <w:r>
        <w:t xml:space="preserve">(charge storage and noise) and</w:t>
      </w:r>
      <w:r>
        <w:t xml:space="preserve"> </w:t>
      </w:r>
      <w:r>
        <w:rPr>
          <w:bCs/>
          <w:b/>
        </w:rPr>
        <w:t xml:space="preserve">diffusion paths</w:t>
      </w:r>
      <w:r>
        <w:t xml:space="preserve">. Not all impurities are unwanted: deliberate dopants are substitutional point defects.</w:t>
      </w:r>
    </w:p>
    <w:bookmarkEnd w:id="87"/>
    <w:bookmarkStart w:id="88" w:name="key-points-of-week-1"/>
    <w:p>
      <w:pPr>
        <w:pStyle w:val="Heading2"/>
      </w:pPr>
      <w:r>
        <w:t xml:space="preserve">Key points of Week 1</w:t>
      </w:r>
    </w:p>
    <w:p>
      <w:pPr>
        <w:numPr>
          <w:ilvl w:val="0"/>
          <w:numId w:val="1038"/>
        </w:numPr>
        <w:pStyle w:val="Compact"/>
      </w:pPr>
      <w:r>
        <w:t xml:space="preserve">A semiconductor's conductivity lies between a conductor's and an insulator's and can be</w:t>
      </w:r>
      <w:r>
        <w:t xml:space="preserve"> </w:t>
      </w:r>
      <w:r>
        <w:rPr>
          <w:bCs/>
          <w:b/>
        </w:rPr>
        <w:t xml:space="preserve">controlled</w:t>
      </w:r>
      <w:r>
        <w:t xml:space="preserve">, above all by doping.</w:t>
      </w:r>
    </w:p>
    <w:p>
      <w:pPr>
        <w:numPr>
          <w:ilvl w:val="0"/>
          <w:numId w:val="1038"/>
        </w:numPr>
        <w:pStyle w:val="Compact"/>
      </w:pPr>
      <w:r>
        <w:t xml:space="preserve">Conductors: bands overlap, conductivity falls when hot. Insulators: gap &gt; 4 eV. Semiconductors: gap ≈ 1 eV, conductivity rises when hot.</w:t>
      </w:r>
    </w:p>
    <w:p>
      <w:pPr>
        <w:numPr>
          <w:ilvl w:val="0"/>
          <w:numId w:val="1038"/>
        </w:numPr>
        <w:pStyle w:val="Compact"/>
      </w:pPr>
      <w:r>
        <w:t xml:space="preserve">Si and Ge have 4 valence electrons and form 4 covalent bonds (diamond cubic). GaAs averages 4 per atom (zinc blende).</w:t>
      </w:r>
    </w:p>
    <w:p>
      <w:pPr>
        <w:numPr>
          <w:ilvl w:val="0"/>
          <w:numId w:val="1038"/>
        </w:numPr>
        <w:pStyle w:val="Compact"/>
      </w:pPr>
      <w:r>
        <w:t xml:space="preserve">Breaking a bond (energy ≥ E</w:t>
      </w:r>
      <w:r>
        <w:rPr>
          <w:vertAlign w:val="subscript"/>
        </w:rPr>
        <w:t xml:space="preserve">g</w:t>
      </w:r>
      <w:r>
        <w:t xml:space="preserve">) makes an electron–hole pair; both carry current. Intrinsic: n = p = n</w:t>
      </w:r>
      <w:r>
        <w:rPr>
          <w:vertAlign w:val="subscript"/>
        </w:rPr>
        <w:t xml:space="preserve">i</w:t>
      </w:r>
      <w:r>
        <w:t xml:space="preserve">.</w:t>
      </w:r>
    </w:p>
    <w:p>
      <w:pPr>
        <w:numPr>
          <w:ilvl w:val="0"/>
          <w:numId w:val="1038"/>
        </w:numPr>
        <w:pStyle w:val="Compact"/>
      </w:pPr>
      <w:r>
        <w:t xml:space="preserve">Pentavalent donors (P, As, Sb) → n-type, electrons majority. Trivalent acceptors (B, Al, Ga, In) → p-type, holes majority. np = n</w:t>
      </w:r>
      <w:r>
        <w:rPr>
          <w:vertAlign w:val="subscript"/>
        </w:rPr>
        <w:t xml:space="preserve">i</w:t>
      </w:r>
      <w:r>
        <w:rPr>
          <w:vertAlign w:val="superscript"/>
        </w:rPr>
        <w:t xml:space="preserve">2</w:t>
      </w:r>
      <w:r>
        <w:t xml:space="preserve">.</w:t>
      </w:r>
    </w:p>
    <w:p>
      <w:pPr>
        <w:numPr>
          <w:ilvl w:val="0"/>
          <w:numId w:val="1038"/>
        </w:numPr>
        <w:pStyle w:val="Compact"/>
      </w:pPr>
      <w:r>
        <w:t xml:space="preserve">E</w:t>
      </w:r>
      <w:r>
        <w:rPr>
          <w:vertAlign w:val="subscript"/>
        </w:rPr>
        <w:t xml:space="preserve">g</w:t>
      </w:r>
      <w:r>
        <w:t xml:space="preserve"> </w:t>
      </w:r>
      <w:r>
        <w:t xml:space="preserve">= E</w:t>
      </w:r>
      <w:r>
        <w:rPr>
          <w:vertAlign w:val="subscript"/>
        </w:rPr>
        <w:t xml:space="preserve">C</w:t>
      </w:r>
      <w:r>
        <w:t xml:space="preserve"> </w:t>
      </w:r>
      <w:r>
        <w:t xml:space="preserve">− E</w:t>
      </w:r>
      <w:r>
        <w:rPr>
          <w:vertAlign w:val="subscript"/>
        </w:rPr>
        <w:t xml:space="preserve">V</w:t>
      </w:r>
      <w:r>
        <w:t xml:space="preserve"> </w:t>
      </w:r>
      <w:r>
        <w:t xml:space="preserve">sets conductivity, leakage, light emission (λ = 1.24/E</w:t>
      </w:r>
      <w:r>
        <w:rPr>
          <w:vertAlign w:val="subscript"/>
        </w:rPr>
        <w:t xml:space="preserve">g</w:t>
      </w:r>
      <w:r>
        <w:t xml:space="preserve"> </w:t>
      </w:r>
      <w:r>
        <w:t xml:space="preserve">μm) and maximum temperature. Direct gap (GaAs) emits light; indirect (Si) does not.</w:t>
      </w:r>
    </w:p>
    <w:p>
      <w:pPr>
        <w:numPr>
          <w:ilvl w:val="0"/>
          <w:numId w:val="1038"/>
        </w:numPr>
        <w:pStyle w:val="Compact"/>
      </w:pPr>
      <w:r>
        <w:t xml:space="preserve">Miller indices: intercepts → reciprocals → smallest integers → (h k l); ∞ gives 0. d = a/√(h</w:t>
      </w:r>
      <w:r>
        <w:rPr>
          <w:vertAlign w:val="superscript"/>
        </w:rPr>
        <w:t xml:space="preserve">2</w:t>
      </w:r>
      <w:r>
        <w:t xml:space="preserve"> </w:t>
      </w:r>
      <w:r>
        <w:t xml:space="preserve">+ k</w:t>
      </w:r>
      <w:r>
        <w:rPr>
          <w:vertAlign w:val="superscript"/>
        </w:rPr>
        <w:t xml:space="preserve">2</w:t>
      </w:r>
      <w:r>
        <w:t xml:space="preserve"> </w:t>
      </w:r>
      <w:r>
        <w:t xml:space="preserve">+ l</w:t>
      </w:r>
      <w:r>
        <w:rPr>
          <w:vertAlign w:val="superscript"/>
        </w:rPr>
        <w:t xml:space="preserve">2</w:t>
      </w:r>
      <w:r>
        <w:t xml:space="preserve">).</w:t>
      </w:r>
    </w:p>
    <w:p>
      <w:r>
        <w:pict>
          <v:rect style="width:0;height:1.5pt" o:hralign="center" o:hrstd="t" o:hr="t"/>
        </w:pict>
      </w:r>
    </w:p>
    <w:bookmarkEnd w:id="88"/>
    <w:bookmarkStart w:id="109" w:name="lecture-revision-questions-solved"/>
    <w:p>
      <w:pPr>
        <w:pStyle w:val="Heading2"/>
      </w:pPr>
      <w:r>
        <w:t xml:space="preserve">Lecture revision questions solved</w:t>
      </w:r>
    </w:p>
    <w:p>
      <w:pPr>
        <w:pStyle w:val="FirstParagraph"/>
      </w:pPr>
      <w:r>
        <w:t xml:space="preserve">These are the lecturer's own Week 1 revision questions (Lecture 2, pages 41–43), in her order.</w:t>
      </w:r>
    </w:p>
    <w:bookmarkStart w:id="89" w:name="r1.-define-a-semiconductor."/>
    <w:p>
      <w:pPr>
        <w:pStyle w:val="Heading3"/>
      </w:pPr>
      <w:r>
        <w:t xml:space="preserve">R1. Define a semiconductor.</w:t>
      </w:r>
    </w:p>
    <w:p>
      <w:pPr>
        <w:pStyle w:val="FirstParagraph"/>
      </w:pPr>
      <w:r>
        <w:t xml:space="preserve">A semiconductor is a material whose electrical conductivity lies between that of a conductor and an insulator (ρ ≈ 10</w:t>
      </w:r>
      <w:r>
        <w:rPr>
          <w:vertAlign w:val="superscript"/>
        </w:rPr>
        <w:t xml:space="preserve">−3</w:t>
      </w:r>
      <w:r>
        <w:t xml:space="preserve"> </w:t>
      </w:r>
      <w:r>
        <w:t xml:space="preserve">to 10</w:t>
      </w:r>
      <w:r>
        <w:rPr>
          <w:vertAlign w:val="superscript"/>
        </w:rPr>
        <w:t xml:space="preserve">8</w:t>
      </w:r>
      <w:r>
        <w:t xml:space="preserve"> </w:t>
      </w:r>
      <w:r>
        <w:t xml:space="preserve">Ω·cm), and whose conductivity can be significantly controlled by temperature, light, electric and magnetic fields, and especially by adding small amounts of impurities (doping). Examples: Si, Ge, GaAs.</w:t>
      </w:r>
    </w:p>
    <w:bookmarkEnd w:id="89"/>
    <w:bookmarkStart w:id="90" w:name="Xe5b9f6353a6fa9517ed26811786d0d839c74209"/>
    <w:p>
      <w:pPr>
        <w:pStyle w:val="Heading3"/>
      </w:pPr>
      <w:r>
        <w:t xml:space="preserve">R2. Distinguish between a conductor, semiconductor and insulator.</w:t>
      </w:r>
    </w:p>
    <w:p>
      <w:pPr>
        <w:pStyle w:val="FirstParagraph"/>
      </w:pPr>
      <w:r>
        <w:t xml:space="preserve">A</w:t>
      </w:r>
      <w:r>
        <w:t xml:space="preserve"> </w:t>
      </w:r>
      <w:r>
        <w:rPr>
          <w:bCs/>
          <w:b/>
        </w:rPr>
        <w:t xml:space="preserve">conductor</w:t>
      </w:r>
      <w:r>
        <w:t xml:space="preserve"> </w:t>
      </w:r>
      <w:r>
        <w:t xml:space="preserve">has many free electrons and overlapping (or no) band gap, very high conductivity, and its conductivity falls as temperature rises (Cu, Ag, Al). An</w:t>
      </w:r>
      <w:r>
        <w:t xml:space="preserve"> </w:t>
      </w:r>
      <w:r>
        <w:rPr>
          <w:bCs/>
          <w:b/>
        </w:rPr>
        <w:t xml:space="preserve">insulator</w:t>
      </w:r>
      <w:r>
        <w:t xml:space="preserve"> </w:t>
      </w:r>
      <w:r>
        <w:t xml:space="preserve">has a large band gap (&gt; 4 eV), very few free carriers, very high resistivity, and is used for isolation (glass, rubber, mica). A</w:t>
      </w:r>
      <w:r>
        <w:t xml:space="preserve"> </w:t>
      </w:r>
      <w:r>
        <w:rPr>
          <w:bCs/>
          <w:b/>
        </w:rPr>
        <w:t xml:space="preserve">semiconductor</w:t>
      </w:r>
      <w:r>
        <w:t xml:space="preserve"> </w:t>
      </w:r>
      <w:r>
        <w:t xml:space="preserve">has a small band gap (Si 1.12 eV), a moderate and controllable number of carriers (both electrons and holes), and its conductivity rises with temperature and with doping (Si, Ge, GaAs). See the comparison table above.</w:t>
      </w:r>
    </w:p>
    <w:bookmarkEnd w:id="90"/>
    <w:bookmarkStart w:id="91" w:name="r3.-what-are-valence-electrons"/>
    <w:p>
      <w:pPr>
        <w:pStyle w:val="Heading3"/>
      </w:pPr>
      <w:r>
        <w:t xml:space="preserve">R3. What are valence electrons?</w:t>
      </w:r>
    </w:p>
    <w:p>
      <w:pPr>
        <w:pStyle w:val="FirstParagraph"/>
      </w:pPr>
      <w:r>
        <w:t xml:space="preserve">Valence electrons are the electrons in the outermost energy level (shell) of an atom. They take part in chemical bonding and determine the electrical properties of a material. Silicon has 4, gallium 3, arsenic and phosphorus 5, boron 3.</w:t>
      </w:r>
    </w:p>
    <w:bookmarkEnd w:id="91"/>
    <w:bookmarkStart w:id="92" w:name="X4283aabc045abf3dc2c22a42e17f833fffa5f42"/>
    <w:p>
      <w:pPr>
        <w:pStyle w:val="Heading3"/>
      </w:pPr>
      <w:r>
        <w:t xml:space="preserve">R4. Why does silicon have four valence electrons?</w:t>
      </w:r>
    </w:p>
    <w:p>
      <w:pPr>
        <w:pStyle w:val="FirstParagraph"/>
      </w:pPr>
      <w:r>
        <w:t xml:space="preserve">Silicon has atomic number Z = 14, so its 14 electrons fill the shells as 2, 8 and 4 (configuration 1s</w:t>
      </w:r>
      <w:r>
        <w:rPr>
          <w:vertAlign w:val="superscript"/>
        </w:rPr>
        <w:t xml:space="preserve">2</w:t>
      </w:r>
      <w:r>
        <w:t xml:space="preserve">2s</w:t>
      </w:r>
      <w:r>
        <w:rPr>
          <w:vertAlign w:val="superscript"/>
        </w:rPr>
        <w:t xml:space="preserve">2</w:t>
      </w:r>
      <w:r>
        <w:t xml:space="preserve">2p</w:t>
      </w:r>
      <w:r>
        <w:rPr>
          <w:vertAlign w:val="superscript"/>
        </w:rPr>
        <w:t xml:space="preserve">6</w:t>
      </w:r>
      <w:r>
        <w:t xml:space="preserve">3s</w:t>
      </w:r>
      <w:r>
        <w:rPr>
          <w:vertAlign w:val="superscript"/>
        </w:rPr>
        <w:t xml:space="preserve">2</w:t>
      </w:r>
      <w:r>
        <w:t xml:space="preserve">3p</w:t>
      </w:r>
      <w:r>
        <w:rPr>
          <w:vertAlign w:val="superscript"/>
        </w:rPr>
        <w:t xml:space="preserve">2</w:t>
      </w:r>
      <w:r>
        <w:t xml:space="preserve">). The first two shells (n = 1 and n = 2) are complete; the third shell (n = 3) holds only 3s</w:t>
      </w:r>
      <w:r>
        <w:rPr>
          <w:vertAlign w:val="superscript"/>
        </w:rPr>
        <w:t xml:space="preserve">2</w:t>
      </w:r>
      <w:r>
        <w:t xml:space="preserve">3p</w:t>
      </w:r>
      <w:r>
        <w:rPr>
          <w:vertAlign w:val="superscript"/>
        </w:rPr>
        <w:t xml:space="preserve">2</w:t>
      </w:r>
      <w:r>
        <w:t xml:space="preserve">, i.e.</w:t>
      </w:r>
      <w:r>
        <w:t xml:space="preserve"> </w:t>
      </w:r>
      <w:r>
        <w:rPr>
          <w:bCs/>
          <w:b/>
        </w:rPr>
        <w:t xml:space="preserve">4 electrons</w:t>
      </w:r>
      <w:r>
        <w:t xml:space="preserve">. These four outer electrons are the valence electrons, which places silicon in Group IV (14) of the periodic table.</w:t>
      </w:r>
    </w:p>
    <w:bookmarkEnd w:id="92"/>
    <w:bookmarkStart w:id="93" w:name="r5.-explain-covalent-bonding-in-silicon."/>
    <w:p>
      <w:pPr>
        <w:pStyle w:val="Heading3"/>
      </w:pPr>
      <w:r>
        <w:t xml:space="preserve">R5. Explain covalent bonding in silicon.</w:t>
      </w:r>
    </w:p>
    <w:p>
      <w:pPr>
        <w:pStyle w:val="FirstParagraph"/>
      </w:pPr>
      <w:r>
        <w:t xml:space="preserve">Each silicon atom has four valence electrons. In the crystal it shares one electron with each of four neighbouring Si atoms, and each neighbour shares one back, so each pair of atoms is joined by a shared</w:t>
      </w:r>
      <w:r>
        <w:t xml:space="preserve"> </w:t>
      </w:r>
      <w:r>
        <w:rPr>
          <w:bCs/>
          <w:b/>
        </w:rPr>
        <w:t xml:space="preserve">electron pair</w:t>
      </w:r>
      <w:r>
        <w:t xml:space="preserve"> </w:t>
      </w:r>
      <w:r>
        <w:t xml:space="preserve">(a covalent bond). Each atom therefore forms four covalent bonds, arranged tetrahedrally at 109.5° (diamond-cubic structure), and is surrounded by eight shared electrons, a stable full shell. The shared electrons hold the crystal together. At low temperature all electrons are locked in bonds, so pure Si hardly conducts; when energy of at least 1.12 eV is supplied, a bond breaks and creates a free electron and a hole.</w:t>
      </w:r>
    </w:p>
    <w:bookmarkEnd w:id="93"/>
    <w:bookmarkStart w:id="94" w:name="r6.-define-intrinsic-semiconductor."/>
    <w:p>
      <w:pPr>
        <w:pStyle w:val="Heading3"/>
      </w:pPr>
      <w:r>
        <w:t xml:space="preserve">R6. Define intrinsic semiconductor.</w:t>
      </w:r>
    </w:p>
    <w:p>
      <w:pPr>
        <w:pStyle w:val="FirstParagraph"/>
      </w:pPr>
      <w:r>
        <w:t xml:space="preserve">An intrinsic semiconductor is a pure semiconductor with no intentionally added impurities, in which carriers are produced only by thermal breaking of bonds. Electrons and holes are therefore equal in number: n = p = n</w:t>
      </w:r>
      <w:r>
        <w:rPr>
          <w:vertAlign w:val="subscript"/>
        </w:rPr>
        <w:t xml:space="preserve">i</w:t>
      </w:r>
      <w:r>
        <w:t xml:space="preserve"> </w:t>
      </w:r>
      <w:r>
        <w:t xml:space="preserve">(Si: n</w:t>
      </w:r>
      <w:r>
        <w:rPr>
          <w:vertAlign w:val="subscript"/>
        </w:rPr>
        <w:t xml:space="preserve">i</w:t>
      </w:r>
      <w:r>
        <w:t xml:space="preserve"> </w:t>
      </w:r>
      <w:r>
        <w:t xml:space="preserve">≈ 1×10</w:t>
      </w:r>
      <w:r>
        <w:rPr>
          <w:vertAlign w:val="superscript"/>
        </w:rPr>
        <w:t xml:space="preserve">10</w:t>
      </w:r>
      <w:r>
        <w:t xml:space="preserve"> </w:t>
      </w:r>
      <w:r>
        <w:t xml:space="preserve">cm</w:t>
      </w:r>
      <w:r>
        <w:rPr>
          <w:vertAlign w:val="superscript"/>
        </w:rPr>
        <w:t xml:space="preserve">−3</w:t>
      </w:r>
      <w:r>
        <w:t xml:space="preserve"> </w:t>
      </w:r>
      <w:r>
        <w:t xml:space="preserve">at 300 K).</w:t>
      </w:r>
    </w:p>
    <w:bookmarkEnd w:id="94"/>
    <w:bookmarkStart w:id="95" w:name="r7.-define-extrinsic-semiconductor."/>
    <w:p>
      <w:pPr>
        <w:pStyle w:val="Heading3"/>
      </w:pPr>
      <w:r>
        <w:t xml:space="preserve">R7. Define extrinsic semiconductor.</w:t>
      </w:r>
    </w:p>
    <w:p>
      <w:pPr>
        <w:pStyle w:val="FirstParagraph"/>
      </w:pPr>
      <w:r>
        <w:t xml:space="preserve">An extrinsic semiconductor is one whose electrical properties have been deliberately modified by adding controlled amounts of impurity atoms (doping). It is n-type if doped with donors (electrons are majority carriers) or p-type if doped with acceptors (holes are majority carriers). n ≠ p, but np = n</w:t>
      </w:r>
      <w:r>
        <w:rPr>
          <w:vertAlign w:val="subscript"/>
        </w:rPr>
        <w:t xml:space="preserve">i</w:t>
      </w:r>
      <w:r>
        <w:rPr>
          <w:vertAlign w:val="superscript"/>
        </w:rPr>
        <w:t xml:space="preserve">2</w:t>
      </w:r>
      <w:r>
        <w:t xml:space="preserve"> </w:t>
      </w:r>
      <w:r>
        <w:t xml:space="preserve">still holds.</w:t>
      </w:r>
    </w:p>
    <w:bookmarkEnd w:id="95"/>
    <w:bookmarkStart w:id="96" w:name="r8.-what-is-doping"/>
    <w:p>
      <w:pPr>
        <w:pStyle w:val="Heading3"/>
      </w:pPr>
      <w:r>
        <w:t xml:space="preserve">R8. What is doping?</w:t>
      </w:r>
    </w:p>
    <w:p>
      <w:pPr>
        <w:pStyle w:val="FirstParagraph"/>
      </w:pPr>
      <w:r>
        <w:t xml:space="preserve">Doping is the deliberate, controlled introduction of small amounts of specific impurity atoms (typically 10</w:t>
      </w:r>
      <w:r>
        <w:rPr>
          <w:vertAlign w:val="superscript"/>
        </w:rPr>
        <w:t xml:space="preserve">14</w:t>
      </w:r>
      <w:r>
        <w:t xml:space="preserve">–10</w:t>
      </w:r>
      <w:r>
        <w:rPr>
          <w:vertAlign w:val="superscript"/>
        </w:rPr>
        <w:t xml:space="preserve">20</w:t>
      </w:r>
      <w:r>
        <w:t xml:space="preserve"> </w:t>
      </w:r>
      <w:r>
        <w:t xml:space="preserve">cm</w:t>
      </w:r>
      <w:r>
        <w:rPr>
          <w:vertAlign w:val="superscript"/>
        </w:rPr>
        <w:t xml:space="preserve">−3</w:t>
      </w:r>
      <w:r>
        <w:t xml:space="preserve">) into a pure semiconductor to increase its conductivity and set its carrier type. Pentavalent dopants (P, As, Sb) give n-type material; trivalent dopants (B, Al, Ga, In) give p-type. Methods are covered in Week 3 (diffusion and ion implantation).</w:t>
      </w:r>
    </w:p>
    <w:bookmarkEnd w:id="96"/>
    <w:bookmarkStart w:id="97" w:name="Xc160e82bcf3b8cbbdcd051ff62de3b2453617a1"/>
    <w:p>
      <w:pPr>
        <w:pStyle w:val="Heading3"/>
      </w:pPr>
      <w:r>
        <w:t xml:space="preserve">R9. Differentiate between n-type and p-type semiconductors.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n-type</w:t>
            </w:r>
          </w:p>
        </w:tc>
        <w:tc>
          <w:tcPr/>
          <w:p>
            <w:pPr>
              <w:pStyle w:val="Compact"/>
              <w:jc w:val="left"/>
            </w:pPr>
            <w:r>
              <w:t xml:space="preserve">p-type</w:t>
            </w:r>
          </w:p>
        </w:tc>
      </w:tr>
      <w:tr>
        <w:tc>
          <w:tcPr/>
          <w:p>
            <w:pPr>
              <w:pStyle w:val="Compact"/>
              <w:jc w:val="left"/>
            </w:pPr>
            <w:r>
              <w:t xml:space="preserve">Impurity</w:t>
            </w:r>
          </w:p>
        </w:tc>
        <w:tc>
          <w:tcPr/>
          <w:p>
            <w:pPr>
              <w:pStyle w:val="Compact"/>
              <w:jc w:val="left"/>
            </w:pPr>
            <w:r>
              <w:t xml:space="preserve">Pentavalent (P, As, Sb)</w:t>
            </w:r>
          </w:p>
        </w:tc>
        <w:tc>
          <w:tcPr/>
          <w:p>
            <w:pPr>
              <w:pStyle w:val="Compact"/>
              <w:jc w:val="left"/>
            </w:pPr>
            <w:r>
              <w:t xml:space="preserve">Trivalent (B, Al, Ga, In)</w:t>
            </w:r>
          </w:p>
        </w:tc>
      </w:tr>
      <w:tr>
        <w:tc>
          <w:tcPr/>
          <w:p>
            <w:pPr>
              <w:pStyle w:val="Compact"/>
              <w:jc w:val="left"/>
            </w:pPr>
            <w:r>
              <w:t xml:space="preserve">Impurity name</w:t>
            </w:r>
          </w:p>
        </w:tc>
        <w:tc>
          <w:tcPr/>
          <w:p>
            <w:pPr>
              <w:pStyle w:val="Compact"/>
              <w:jc w:val="left"/>
            </w:pPr>
            <w:r>
              <w:t xml:space="preserve">Donor</w:t>
            </w:r>
          </w:p>
        </w:tc>
        <w:tc>
          <w:tcPr/>
          <w:p>
            <w:pPr>
              <w:pStyle w:val="Compact"/>
              <w:jc w:val="left"/>
            </w:pPr>
            <w:r>
              <w:t xml:space="preserve">Acceptor</w:t>
            </w:r>
          </w:p>
        </w:tc>
      </w:tr>
      <w:tr>
        <w:tc>
          <w:tcPr/>
          <w:p>
            <w:pPr>
              <w:pStyle w:val="Compact"/>
              <w:jc w:val="left"/>
            </w:pPr>
            <w:r>
              <w:t xml:space="preserve">Majority carriers</w:t>
            </w:r>
          </w:p>
        </w:tc>
        <w:tc>
          <w:tcPr/>
          <w:p>
            <w:pPr>
              <w:pStyle w:val="Compact"/>
              <w:jc w:val="left"/>
            </w:pPr>
            <w:r>
              <w:t xml:space="preserve">Electrons</w:t>
            </w:r>
          </w:p>
        </w:tc>
        <w:tc>
          <w:tcPr/>
          <w:p>
            <w:pPr>
              <w:pStyle w:val="Compact"/>
              <w:jc w:val="left"/>
            </w:pPr>
            <w:r>
              <w:t xml:space="preserve">Holes</w:t>
            </w:r>
          </w:p>
        </w:tc>
      </w:tr>
      <w:tr>
        <w:tc>
          <w:tcPr/>
          <w:p>
            <w:pPr>
              <w:pStyle w:val="Compact"/>
              <w:jc w:val="left"/>
            </w:pPr>
            <w:r>
              <w:t xml:space="preserve">Minority carriers</w:t>
            </w:r>
          </w:p>
        </w:tc>
        <w:tc>
          <w:tcPr/>
          <w:p>
            <w:pPr>
              <w:pStyle w:val="Compact"/>
              <w:jc w:val="left"/>
            </w:pPr>
            <w:r>
              <w:t xml:space="preserve">Holes</w:t>
            </w:r>
          </w:p>
        </w:tc>
        <w:tc>
          <w:tcPr/>
          <w:p>
            <w:pPr>
              <w:pStyle w:val="Compact"/>
              <w:jc w:val="left"/>
            </w:pPr>
            <w:r>
              <w:t xml:space="preserve">Electrons</w:t>
            </w:r>
          </w:p>
        </w:tc>
      </w:tr>
      <w:tr>
        <w:tc>
          <w:tcPr/>
          <w:p>
            <w:pPr>
              <w:pStyle w:val="Compact"/>
              <w:jc w:val="left"/>
            </w:pPr>
            <w:r>
              <w:t xml:space="preserve">Fixed ion left</w:t>
            </w:r>
          </w:p>
        </w:tc>
        <w:tc>
          <w:tcPr/>
          <w:p>
            <w:pPr>
              <w:pStyle w:val="Compact"/>
              <w:jc w:val="left"/>
            </w:pPr>
            <w:r>
              <w:t xml:space="preserve">Positive</w:t>
            </w:r>
          </w:p>
        </w:tc>
        <w:tc>
          <w:tcPr/>
          <w:p>
            <w:pPr>
              <w:pStyle w:val="Compact"/>
              <w:jc w:val="left"/>
            </w:pPr>
            <w:r>
              <w:t xml:space="preserve">Negative</w:t>
            </w:r>
          </w:p>
        </w:tc>
      </w:tr>
      <w:tr>
        <w:tc>
          <w:tcPr/>
          <w:p>
            <w:pPr>
              <w:pStyle w:val="Compact"/>
              <w:jc w:val="left"/>
            </w:pPr>
            <w:r>
              <w:t xml:space="preserve">Concentrations</w:t>
            </w:r>
          </w:p>
        </w:tc>
        <w:tc>
          <w:tcPr/>
          <w:p>
            <w:pPr>
              <w:pStyle w:val="Compact"/>
              <w:jc w:val="left"/>
            </w:pPr>
            <w:r>
              <w:t xml:space="preserve">n ≈ N</w:t>
            </w:r>
            <w:r>
              <w:rPr>
                <w:vertAlign w:val="subscript"/>
              </w:rPr>
              <w:t xml:space="preserve">D</w:t>
            </w:r>
            <w:r>
              <w:t xml:space="preserve">, p = n</w:t>
            </w:r>
            <w:r>
              <w:rPr>
                <w:vertAlign w:val="subscript"/>
              </w:rPr>
              <w:t xml:space="preserve">i</w:t>
            </w:r>
            <w:r>
              <w:rPr>
                <w:vertAlign w:val="superscript"/>
              </w:rPr>
              <w:t xml:space="preserve">2</w:t>
            </w:r>
            <w:r>
              <w:t xml:space="preserve">/N</w:t>
            </w:r>
            <w:r>
              <w:rPr>
                <w:vertAlign w:val="subscript"/>
              </w:rPr>
              <w:t xml:space="preserve">D</w:t>
            </w:r>
          </w:p>
        </w:tc>
        <w:tc>
          <w:tcPr/>
          <w:p>
            <w:pPr>
              <w:pStyle w:val="Compact"/>
              <w:jc w:val="left"/>
            </w:pPr>
            <w:r>
              <w:t xml:space="preserve">p ≈ N</w:t>
            </w:r>
            <w:r>
              <w:rPr>
                <w:vertAlign w:val="subscript"/>
              </w:rPr>
              <w:t xml:space="preserve">A</w:t>
            </w:r>
            <w:r>
              <w:t xml:space="preserve">, n = n</w:t>
            </w:r>
            <w:r>
              <w:rPr>
                <w:vertAlign w:val="subscript"/>
              </w:rPr>
              <w:t xml:space="preserve">i</w:t>
            </w:r>
            <w:r>
              <w:rPr>
                <w:vertAlign w:val="superscript"/>
              </w:rPr>
              <w:t xml:space="preserve">2</w:t>
            </w:r>
            <w:r>
              <w:t xml:space="preserve">/N</w:t>
            </w:r>
            <w:r>
              <w:rPr>
                <w:vertAlign w:val="subscript"/>
              </w:rPr>
              <w:t xml:space="preserve">A</w:t>
            </w:r>
          </w:p>
        </w:tc>
      </w:tr>
      <w:tr>
        <w:tc>
          <w:tcPr/>
          <w:p>
            <w:pPr>
              <w:pStyle w:val="Compact"/>
              <w:jc w:val="left"/>
            </w:pPr>
            <w:r>
              <w:t xml:space="preserve">Fermi level</w:t>
            </w:r>
          </w:p>
        </w:tc>
        <w:tc>
          <w:tcPr/>
          <w:p>
            <w:pPr>
              <w:pStyle w:val="Compact"/>
              <w:jc w:val="left"/>
            </w:pPr>
            <w:r>
              <w:t xml:space="preserve">Near the conduction band</w:t>
            </w:r>
          </w:p>
        </w:tc>
        <w:tc>
          <w:tcPr/>
          <w:p>
            <w:pPr>
              <w:pStyle w:val="Compact"/>
              <w:jc w:val="left"/>
            </w:pPr>
            <w:r>
              <w:t xml:space="preserve">Near the valence band</w:t>
            </w:r>
          </w:p>
        </w:tc>
      </w:tr>
    </w:tbl>
    <w:bookmarkEnd w:id="97"/>
    <w:bookmarkStart w:id="98" w:name="r10.-what-is-a-donor-impurity"/>
    <w:p>
      <w:pPr>
        <w:pStyle w:val="Heading3"/>
      </w:pPr>
      <w:r>
        <w:t xml:space="preserve">R10. What is a donor impurity?</w:t>
      </w:r>
    </w:p>
    <w:p>
      <w:pPr>
        <w:pStyle w:val="FirstParagraph"/>
      </w:pPr>
      <w:r>
        <w:t xml:space="preserve">A donor is a pentavalent impurity atom (P, As or Sb in silicon) with five valence electrons. Four form covalent bonds with neighbouring Si atoms; the fifth is weakly bound (≈ 0.045 eV) and is "donated" to the conduction band as a free electron. The donor becomes a fixed positive ion and makes the material n-type.</w:t>
      </w:r>
    </w:p>
    <w:bookmarkEnd w:id="98"/>
    <w:bookmarkStart w:id="99" w:name="r11.-what-is-an-acceptor-impurity"/>
    <w:p>
      <w:pPr>
        <w:pStyle w:val="Heading3"/>
      </w:pPr>
      <w:r>
        <w:t xml:space="preserve">R11. What is an acceptor impurity?</w:t>
      </w:r>
    </w:p>
    <w:p>
      <w:pPr>
        <w:pStyle w:val="FirstParagraph"/>
      </w:pPr>
      <w:r>
        <w:t xml:space="preserve">An acceptor is a trivalent impurity atom (B, Al, Ga or In in silicon) with three valence electrons. It completes only three bonds; the incomplete fourth bond "accepts" an electron from a neighbouring bond, creating a mobile hole in the valence band. The acceptor becomes a fixed negative ion and makes the material p-type.</w:t>
      </w:r>
    </w:p>
    <w:bookmarkEnd w:id="99"/>
    <w:bookmarkStart w:id="100" w:name="r12.-define-energy-band-gap."/>
    <w:p>
      <w:pPr>
        <w:pStyle w:val="Heading3"/>
      </w:pPr>
      <w:r>
        <w:t xml:space="preserve">R12. Define energy band gap.</w:t>
      </w:r>
    </w:p>
    <w:p>
      <w:pPr>
        <w:pStyle w:val="FirstParagraph"/>
      </w:pPr>
      <w:r>
        <w:t xml:space="preserve">The energy band gap E</w:t>
      </w:r>
      <w:r>
        <w:rPr>
          <w:vertAlign w:val="subscript"/>
        </w:rPr>
        <w:t xml:space="preserve">g</w:t>
      </w:r>
      <w:r>
        <w:t xml:space="preserve"> </w:t>
      </w:r>
      <w:r>
        <w:t xml:space="preserve">is the energy difference between the bottom of the conduction band and the top of the valence band, E</w:t>
      </w:r>
      <w:r>
        <w:rPr>
          <w:vertAlign w:val="subscript"/>
        </w:rPr>
        <w:t xml:space="preserve">g</w:t>
      </w:r>
      <w:r>
        <w:t xml:space="preserve"> </w:t>
      </w:r>
      <w:r>
        <w:t xml:space="preserve">= E</w:t>
      </w:r>
      <w:r>
        <w:rPr>
          <w:vertAlign w:val="subscript"/>
        </w:rPr>
        <w:t xml:space="preserve">C</w:t>
      </w:r>
      <w:r>
        <w:t xml:space="preserve"> </w:t>
      </w:r>
      <w:r>
        <w:t xml:space="preserve">− E</w:t>
      </w:r>
      <w:r>
        <w:rPr>
          <w:vertAlign w:val="subscript"/>
        </w:rPr>
        <w:t xml:space="preserve">V</w:t>
      </w:r>
      <w:r>
        <w:t xml:space="preserve">. It is the minimum energy needed to free an electron from a covalent bond and create an electron–hole pair. It is measured in eV: Si 1.12 eV, Ge 0.66 eV, GaAs 1.42 eV.</w:t>
      </w:r>
    </w:p>
    <w:bookmarkEnd w:id="100"/>
    <w:bookmarkStart w:id="101" w:name="X8f97537e71a39cd17af4ce447fc09a8218110df"/>
    <w:p>
      <w:pPr>
        <w:pStyle w:val="Heading3"/>
      </w:pPr>
      <w:r>
        <w:t xml:space="preserve">R13. Differentiate between direct and indirect band-gap semiconductors.</w:t>
      </w:r>
    </w:p>
    <w:p>
      <w:pPr>
        <w:pStyle w:val="FirstParagraph"/>
      </w:pPr>
      <w:r>
        <w:t xml:space="preserve">In a</w:t>
      </w:r>
      <w:r>
        <w:t xml:space="preserve"> </w:t>
      </w:r>
      <w:r>
        <w:rPr>
          <w:bCs/>
          <w:b/>
        </w:rPr>
        <w:t xml:space="preserve">direct</w:t>
      </w:r>
      <w:r>
        <w:t xml:space="preserve"> </w:t>
      </w:r>
      <w:r>
        <w:t xml:space="preserve">band-gap semiconductor (GaAs, GaN, InP) the conduction-band minimum and valence-band maximum occur at the same momentum, so an electron can fall across the gap and emit a photon without any change in momentum. Light emission is efficient: LEDs, laser diodes, optical communication. In an</w:t>
      </w:r>
      <w:r>
        <w:t xml:space="preserve"> </w:t>
      </w:r>
      <w:r>
        <w:rPr>
          <w:bCs/>
          <w:b/>
        </w:rPr>
        <w:t xml:space="preserve">indirect</w:t>
      </w:r>
      <w:r>
        <w:t xml:space="preserve"> </w:t>
      </w:r>
      <w:r>
        <w:t xml:space="preserve">band-gap semiconductor (Si, Ge) they occur at different momenta, so a transition also needs a phonon (lattice vibration) to supply the momentum. This is unlikely, so light emission is very inefficient; the energy is mostly lost as heat. Silicon is therefore not used for LEDs or lasers.</w:t>
      </w:r>
    </w:p>
    <w:bookmarkEnd w:id="101"/>
    <w:bookmarkStart w:id="102" w:name="Xabd7122e8df96854c9d88af71d6b229e0903421"/>
    <w:p>
      <w:pPr>
        <w:pStyle w:val="Heading3"/>
      </w:pPr>
      <w:r>
        <w:t xml:space="preserve">R14. State the crystal structure of silicon.</w:t>
      </w:r>
    </w:p>
    <w:p>
      <w:pPr>
        <w:pStyle w:val="FirstParagraph"/>
      </w:pPr>
      <w:r>
        <w:t xml:space="preserve">Silicon has the</w:t>
      </w:r>
      <w:r>
        <w:t xml:space="preserve"> </w:t>
      </w:r>
      <w:r>
        <w:rPr>
          <w:bCs/>
          <w:b/>
        </w:rPr>
        <w:t xml:space="preserve">diamond-cubic</w:t>
      </w:r>
      <w:r>
        <w:t xml:space="preserve"> </w:t>
      </w:r>
      <w:r>
        <w:t xml:space="preserve">crystal structure: two interpenetrating face-centred cubic lattices displaced by one quarter of the body diagonal. Each atom has four nearest neighbours at the corners of a tetrahedron, bonded covalently. Lattice constant a = 5.43 Å, 8 atoms per unit cell, nearest-neighbour distance 2.35 Å.</w:t>
      </w:r>
    </w:p>
    <w:bookmarkEnd w:id="102"/>
    <w:bookmarkStart w:id="103" w:name="X03c1418b0a917de2e3a970288881272a482e7cb"/>
    <w:p>
      <w:pPr>
        <w:pStyle w:val="Heading3"/>
      </w:pPr>
      <w:r>
        <w:t xml:space="preserve">R15. State the crystal structure of GaAs.</w:t>
      </w:r>
    </w:p>
    <w:p>
      <w:pPr>
        <w:pStyle w:val="FirstParagraph"/>
      </w:pPr>
      <w:r>
        <w:t xml:space="preserve">GaAs has the</w:t>
      </w:r>
      <w:r>
        <w:t xml:space="preserve"> </w:t>
      </w:r>
      <w:r>
        <w:rPr>
          <w:bCs/>
          <w:b/>
        </w:rPr>
        <w:t xml:space="preserve">zinc-blende</w:t>
      </w:r>
      <w:r>
        <w:t xml:space="preserve"> </w:t>
      </w:r>
      <w:r>
        <w:t xml:space="preserve">crystal structure: two interpenetrating FCC sublattices, one of gallium atoms and one of arsenic atoms, displaced by a quarter of the body diagonal. Each Ga atom has four As nearest neighbours and each As has four Ga neighbours, tetrahedrally arranged. Lattice constant a = 5.65 Å. The bonding is covalent with partial ionic character.</w:t>
      </w:r>
    </w:p>
    <w:bookmarkEnd w:id="103"/>
    <w:bookmarkStart w:id="104" w:name="r16.-what-are-miller-indices"/>
    <w:p>
      <w:pPr>
        <w:pStyle w:val="Heading3"/>
      </w:pPr>
      <w:r>
        <w:t xml:space="preserve">R16. What are Miller indices?</w:t>
      </w:r>
    </w:p>
    <w:p>
      <w:pPr>
        <w:pStyle w:val="FirstParagraph"/>
      </w:pPr>
      <w:r>
        <w:t xml:space="preserve">Miller indices are a set of three integers (h k l), obtained from the reciprocals of a plane's intercepts on the crystal axes (in lattice units) reduced to the smallest whole numbers, that identify the orientation of a crystal plane. The same notation gives directions [u v w], families of planes {h k l} and families of directions ⟨u v w⟩. They are used to specify wafer orientation, etching and cleavage planes, epitaxial growth and X-ray diffraction.</w:t>
      </w:r>
    </w:p>
    <w:bookmarkEnd w:id="104"/>
    <w:bookmarkStart w:id="105" w:name="Xb8320da22bb592c88d3949582a43ac2806f16cf"/>
    <w:p>
      <w:pPr>
        <w:pStyle w:val="Heading3"/>
      </w:pPr>
      <w:r>
        <w:t xml:space="preserve">R17. Why is silicon widely used in integrated circuits?</w:t>
      </w:r>
    </w:p>
    <w:p>
      <w:pPr>
        <w:numPr>
          <w:ilvl w:val="0"/>
          <w:numId w:val="1039"/>
        </w:numPr>
        <w:pStyle w:val="Compact"/>
      </w:pPr>
      <w:r>
        <w:t xml:space="preserve">It is abundant and cheap (sand, quartz), with a mature refining industry.</w:t>
      </w:r>
    </w:p>
    <w:p>
      <w:pPr>
        <w:numPr>
          <w:ilvl w:val="0"/>
          <w:numId w:val="1039"/>
        </w:numPr>
        <w:pStyle w:val="Compact"/>
      </w:pPr>
      <w:r>
        <w:t xml:space="preserve">It grows a stable, high-quality native oxide, SiO</w:t>
      </w:r>
      <w:r>
        <w:rPr>
          <w:vertAlign w:val="subscript"/>
        </w:rPr>
        <w:t xml:space="preserve">2</w:t>
      </w:r>
      <w:r>
        <w:t xml:space="preserve">, used for masking, passivation, isolation and the MOSFET gate insulator.</w:t>
      </w:r>
    </w:p>
    <w:p>
      <w:pPr>
        <w:numPr>
          <w:ilvl w:val="0"/>
          <w:numId w:val="1039"/>
        </w:numPr>
        <w:pStyle w:val="Compact"/>
      </w:pPr>
      <w:r>
        <w:t xml:space="preserve">Its 1.12 eV band gap gives low leakage and operation up to about 150 °C.</w:t>
      </w:r>
    </w:p>
    <w:p>
      <w:pPr>
        <w:numPr>
          <w:ilvl w:val="0"/>
          <w:numId w:val="1039"/>
        </w:numPr>
        <w:pStyle w:val="Compact"/>
      </w:pPr>
      <w:r>
        <w:t xml:space="preserve">Large, nearly defect-free single crystals (300 mm wafers) can be grown.</w:t>
      </w:r>
    </w:p>
    <w:p>
      <w:pPr>
        <w:numPr>
          <w:ilvl w:val="0"/>
          <w:numId w:val="1039"/>
        </w:numPr>
        <w:pStyle w:val="Compact"/>
      </w:pPr>
      <w:r>
        <w:t xml:space="preserve">It is mechanically strong and conducts heat well.</w:t>
      </w:r>
    </w:p>
    <w:p>
      <w:pPr>
        <w:numPr>
          <w:ilvl w:val="0"/>
          <w:numId w:val="1039"/>
        </w:numPr>
        <w:pStyle w:val="Compact"/>
      </w:pPr>
      <w:r>
        <w:t xml:space="preserve">Its doping by diffusion and ion implantation is well understood and controllable.</w:t>
      </w:r>
    </w:p>
    <w:bookmarkEnd w:id="105"/>
    <w:bookmarkStart w:id="106" w:name="r18.-state-three-applications-of-gaas."/>
    <w:p>
      <w:pPr>
        <w:pStyle w:val="Heading3"/>
      </w:pPr>
      <w:r>
        <w:t xml:space="preserve">R18. State three applications of GaAs.</w:t>
      </w:r>
    </w:p>
    <w:p>
      <w:pPr>
        <w:pStyle w:val="FirstParagraph"/>
      </w:pPr>
      <w:r>
        <w:t xml:space="preserve">Any three of: microwave and RF amplifiers (mobile phones, radar); satellite communication circuits; high-frequency transistors (HEMTs, MESFETs); LEDs; laser diodes for optical-fibre communication; photodetectors; high-efficiency solar cells for satellites.</w:t>
      </w:r>
    </w:p>
    <w:bookmarkEnd w:id="106"/>
    <w:bookmarkStart w:id="107" w:name="r19.-define-carrier-mobility."/>
    <w:p>
      <w:pPr>
        <w:pStyle w:val="Heading3"/>
      </w:pPr>
      <w:r>
        <w:t xml:space="preserve">R19. Define carrier mobility.</w:t>
      </w:r>
    </w:p>
    <w:p>
      <w:pPr>
        <w:pStyle w:val="FirstParagraph"/>
      </w:pPr>
      <w:r>
        <w:t xml:space="preserve">Carrier mobility μ is the average drift velocity acquired by a charge carrier per unit applied electric field: μ = v</w:t>
      </w:r>
      <w:r>
        <w:rPr>
          <w:vertAlign w:val="subscript"/>
        </w:rPr>
        <w:t xml:space="preserve">d</w:t>
      </w:r>
      <w:r>
        <w:t xml:space="preserve">/E, in cm</w:t>
      </w:r>
      <w:r>
        <w:rPr>
          <w:vertAlign w:val="superscript"/>
        </w:rPr>
        <w:t xml:space="preserve">2</w:t>
      </w:r>
      <w:r>
        <w:t xml:space="preserve">/V·s. It measures how easily electrons or holes move through the crystal. In silicon μ</w:t>
      </w:r>
      <w:r>
        <w:rPr>
          <w:vertAlign w:val="subscript"/>
        </w:rPr>
        <w:t xml:space="preserve">n</w:t>
      </w:r>
      <w:r>
        <w:t xml:space="preserve"> </w:t>
      </w:r>
      <w:r>
        <w:t xml:space="preserve">≈ 1350 and μ</w:t>
      </w:r>
      <w:r>
        <w:rPr>
          <w:vertAlign w:val="subscript"/>
        </w:rPr>
        <w:t xml:space="preserve">p</w:t>
      </w:r>
      <w:r>
        <w:t xml:space="preserve"> </w:t>
      </w:r>
      <w:r>
        <w:t xml:space="preserve">≈ 480 cm</w:t>
      </w:r>
      <w:r>
        <w:rPr>
          <w:vertAlign w:val="superscript"/>
        </w:rPr>
        <w:t xml:space="preserve">2</w:t>
      </w:r>
      <w:r>
        <w:t xml:space="preserve">/V·s. (Full treatment in Week 7.)</w:t>
      </w:r>
    </w:p>
    <w:bookmarkEnd w:id="107"/>
    <w:bookmarkStart w:id="108" w:name="X2add079a727f51b2a5b5c6e11db7b10dbfe4e90"/>
    <w:p>
      <w:pPr>
        <w:pStyle w:val="Heading3"/>
      </w:pPr>
      <w:r>
        <w:t xml:space="preserve">R20. Explain why semiconductor conductivity increases with temperature.</w:t>
      </w:r>
    </w:p>
    <w:p>
      <w:pPr>
        <w:pStyle w:val="FirstParagraph"/>
      </w:pPr>
      <w:r>
        <w:t xml:space="preserve">Conductivity is σ = q(nμ</w:t>
      </w:r>
      <w:r>
        <w:rPr>
          <w:vertAlign w:val="subscript"/>
        </w:rPr>
        <w:t xml:space="preserve">n</w:t>
      </w:r>
      <w:r>
        <w:t xml:space="preserve"> </w:t>
      </w:r>
      <w:r>
        <w:t xml:space="preserve">+ pμ</w:t>
      </w:r>
      <w:r>
        <w:rPr>
          <w:vertAlign w:val="subscript"/>
        </w:rPr>
        <w:t xml:space="preserve">p</w:t>
      </w:r>
      <w:r>
        <w:t xml:space="preserve">). As temperature rises, more valence electrons gain enough thermal energy to cross the band gap, breaking covalent bonds and creating electron–hole pairs. The intrinsic carrier concentration rises exponentially, n</w:t>
      </w:r>
      <w:r>
        <w:rPr>
          <w:vertAlign w:val="subscript"/>
        </w:rPr>
        <w:t xml:space="preserve">i</w:t>
      </w:r>
      <w:r>
        <w:t xml:space="preserve"> </w:t>
      </w:r>
      <w:r>
        <w:t xml:space="preserve">∝ T</w:t>
      </w:r>
      <w:r>
        <w:rPr>
          <w:vertAlign w:val="superscript"/>
        </w:rPr>
        <w:t xml:space="preserve">3/2</w:t>
      </w:r>
      <w:r>
        <w:t xml:space="preserve">e</w:t>
      </w:r>
      <w:r>
        <w:rPr>
          <w:vertAlign w:val="superscript"/>
        </w:rPr>
        <w:t xml:space="preserve">−E</w:t>
      </w:r>
      <w:r>
        <w:rPr>
          <w:vertAlign w:val="subscript"/>
          <w:vertAlign w:val="superscript"/>
        </w:rPr>
        <w:t xml:space="preserve">g</w:t>
      </w:r>
      <w:r>
        <w:rPr>
          <w:vertAlign w:val="superscript"/>
        </w:rPr>
        <w:t xml:space="preserve">/2kT</w:t>
      </w:r>
      <w:r>
        <w:t xml:space="preserve">: in Si it roughly doubles every 8 °C. Mobility does fall slightly with temperature because of increased lattice scattering (μ ∝ T</w:t>
      </w:r>
      <w:r>
        <w:rPr>
          <w:vertAlign w:val="superscript"/>
        </w:rPr>
        <w:t xml:space="preserve">−3/2</w:t>
      </w:r>
      <w:r>
        <w:t xml:space="preserve">), but this is a weak power law against an exponential increase in carriers, so the overall conductivity increases. This is the opposite of a metal, where the carrier number is fixed and only scattering increases.</w:t>
      </w:r>
    </w:p>
    <w:bookmarkEnd w:id="108"/>
    <w:bookmarkEnd w:id="109"/>
    <w:bookmarkStart w:id="115" w:name="lecture-calculation-questions-solved"/>
    <w:p>
      <w:pPr>
        <w:pStyle w:val="Heading2"/>
      </w:pPr>
      <w:r>
        <w:t xml:space="preserve">Lecture calculation questions solved</w:t>
      </w:r>
    </w:p>
    <w:bookmarkStart w:id="110" w:name="X61f03cf883552c02175de37603a104a2dc30d31"/>
    <w:p>
      <w:pPr>
        <w:pStyle w:val="Heading3"/>
      </w:pPr>
      <w:r>
        <w:t xml:space="preserve">C1. An n-type semiconductor has an electron concentration of 5 × 10</w:t>
      </w:r>
      <w:r>
        <w:rPr>
          <w:vertAlign w:val="superscript"/>
        </w:rPr>
        <w:t xml:space="preserve">16</w:t>
      </w:r>
      <w:r>
        <w:t xml:space="preserve"> </w:t>
      </w:r>
      <w:r>
        <w:t xml:space="preserve">cm</w:t>
      </w:r>
      <w:r>
        <w:rPr>
          <w:vertAlign w:val="superscript"/>
        </w:rPr>
        <w:t xml:space="preserve">−3</w:t>
      </w:r>
      <w:r>
        <w:t xml:space="preserve">. If the electron mobility is 1200 cm</w:t>
      </w:r>
      <w:r>
        <w:rPr>
          <w:vertAlign w:val="superscript"/>
        </w:rPr>
        <w:t xml:space="preserve">2</w:t>
      </w:r>
      <w:r>
        <w:t xml:space="preserve">/V·s, calculate its conductivity, assuming hole conduction is negligible.</w:t>
      </w:r>
    </w:p>
    <w:p>
      <w:pPr>
        <w:pStyle w:val="FirstParagraph"/>
      </w:pPr>
      <w:r>
        <w:rPr>
          <w:bCs/>
          <w:b/>
        </w:rPr>
        <w:t xml:space="preserve">Given:</w:t>
      </w:r>
      <w:r>
        <w:t xml:space="preserve"> </w:t>
      </w:r>
      <w:r>
        <w:t xml:space="preserve">n = 5×10</w:t>
      </w:r>
      <w:r>
        <w:rPr>
          <w:vertAlign w:val="superscript"/>
        </w:rPr>
        <w:t xml:space="preserve">16</w:t>
      </w:r>
      <w:r>
        <w:t xml:space="preserve"> </w:t>
      </w:r>
      <w:r>
        <w:t xml:space="preserve">cm</w:t>
      </w:r>
      <w:r>
        <w:rPr>
          <w:vertAlign w:val="superscript"/>
        </w:rPr>
        <w:t xml:space="preserve">−3</w:t>
      </w:r>
      <w:r>
        <w:t xml:space="preserve">, μ</w:t>
      </w:r>
      <w:r>
        <w:rPr>
          <w:vertAlign w:val="subscript"/>
        </w:rPr>
        <w:t xml:space="preserve">n</w:t>
      </w:r>
      <w:r>
        <w:t xml:space="preserve"> </w:t>
      </w:r>
      <w:r>
        <w:t xml:space="preserve">= 1200 cm</w:t>
      </w:r>
      <w:r>
        <w:rPr>
          <w:vertAlign w:val="superscript"/>
        </w:rPr>
        <w:t xml:space="preserve">2</w:t>
      </w:r>
      <w:r>
        <w:t xml:space="preserve">/V·s, q = 1.6×10</w:t>
      </w:r>
      <w:r>
        <w:rPr>
          <w:vertAlign w:val="superscript"/>
        </w:rPr>
        <w:t xml:space="preserve">−19</w:t>
      </w:r>
      <w:r>
        <w:t xml:space="preserve"> </w:t>
      </w:r>
      <w:r>
        <w:t xml:space="preserve">C, hole conduction negligible.</w:t>
      </w:r>
    </w:p>
    <w:p>
      <w:pPr>
        <w:pStyle w:val="BodyText"/>
      </w:pPr>
      <w:r>
        <w:rPr>
          <w:bCs/>
          <w:b/>
        </w:rPr>
        <w:t xml:space="preserve">Find:</w:t>
      </w:r>
      <w:r>
        <w:t xml:space="preserve"> </w:t>
      </w:r>
      <w:r>
        <w:t xml:space="preserve">σ (and ρ).</w:t>
      </w:r>
    </w:p>
    <w:p>
      <w:pPr>
        <w:pStyle w:val="BodyText"/>
      </w:pPr>
      <w:r>
        <w:rPr>
          <w:bCs/>
          <w:b/>
        </w:rPr>
        <w:t xml:space="preserve">Formula:</w:t>
      </w:r>
    </w:p>
    <w:p>
      <w:pPr>
        <w:pStyle w:val="BodyText"/>
      </w:pPr>
      <w:r>
        <w:t xml:space="preserve">σ = q(nμ</w:t>
      </w:r>
      <w:r>
        <w:rPr>
          <w:vertAlign w:val="subscript"/>
        </w:rPr>
        <w:t xml:space="preserve">n</w:t>
      </w:r>
      <w:r>
        <w:t xml:space="preserve"> </w:t>
      </w:r>
      <w:r>
        <w:t xml:space="preserve">+ pμ</w:t>
      </w:r>
      <w:r>
        <w:rPr>
          <w:vertAlign w:val="subscript"/>
        </w:rPr>
        <w:t xml:space="preserve">p</w:t>
      </w:r>
      <w:r>
        <w:t xml:space="preserve">) ≈ q n μ</w:t>
      </w:r>
      <w:r>
        <w:rPr>
          <w:vertAlign w:val="subscript"/>
        </w:rPr>
        <w:t xml:space="preserve">n</w:t>
      </w:r>
      <w:r>
        <w:t xml:space="preserve"> </w:t>
      </w:r>
      <w:r>
        <w:t xml:space="preserve">(pμ</w:t>
      </w:r>
      <w:r>
        <w:rPr>
          <w:vertAlign w:val="subscript"/>
        </w:rPr>
        <w:t xml:space="preserve">p</w:t>
      </w:r>
      <w:r>
        <w:t xml:space="preserve"> </w:t>
      </w:r>
      <w:r>
        <w:t xml:space="preserve">neglected), ρ = 1/σ</w:t>
      </w:r>
    </w:p>
    <w:p>
      <w:pPr>
        <w:pStyle w:val="BodyText"/>
      </w:pPr>
      <w:r>
        <w:rPr>
          <w:bCs/>
          <w:b/>
        </w:rPr>
        <w:t xml:space="preserve">Solution.</w:t>
      </w:r>
      <w:r>
        <w:t xml:space="preserve"> </w:t>
      </w:r>
      <w:r>
        <w:t xml:space="preserve">With hole conduction neglected, σ = q n μ</w:t>
      </w:r>
      <w:r>
        <w:rPr>
          <w:vertAlign w:val="subscript"/>
        </w:rPr>
        <w:t xml:space="preserve">n</w:t>
      </w:r>
      <w:r>
        <w:t xml:space="preserve">:</w:t>
      </w:r>
    </w:p>
    <w:p>
      <w:pPr>
        <w:pStyle w:val="BodyText"/>
      </w:pPr>
      <w:r>
        <w:t xml:space="preserve">σ = (1.6×10</w:t>
      </w:r>
      <w:r>
        <w:rPr>
          <w:vertAlign w:val="superscript"/>
        </w:rPr>
        <w:t xml:space="preserve">−19</w:t>
      </w:r>
      <w:r>
        <w:t xml:space="preserve"> </w:t>
      </w:r>
      <w:r>
        <w:t xml:space="preserve">C)(5×10</w:t>
      </w:r>
      <w:r>
        <w:rPr>
          <w:vertAlign w:val="superscript"/>
        </w:rPr>
        <w:t xml:space="preserve">16</w:t>
      </w:r>
      <w:r>
        <w:t xml:space="preserve"> </w:t>
      </w:r>
      <w:r>
        <w:t xml:space="preserve">cm</w:t>
      </w:r>
      <w:r>
        <w:rPr>
          <w:vertAlign w:val="superscript"/>
        </w:rPr>
        <w:t xml:space="preserve">−3</w:t>
      </w:r>
      <w:r>
        <w:t xml:space="preserve">)(1200 cm</w:t>
      </w:r>
      <w:r>
        <w:rPr>
          <w:vertAlign w:val="superscript"/>
        </w:rPr>
        <w:t xml:space="preserve">2</w:t>
      </w:r>
      <w:r>
        <w:t xml:space="preserve">/V·s)</w:t>
      </w:r>
      <w:r>
        <w:br/>
      </w:r>
      <w:r>
        <w:t xml:space="preserve">= 1.6×10</w:t>
      </w:r>
      <w:r>
        <w:rPr>
          <w:vertAlign w:val="superscript"/>
        </w:rPr>
        <w:t xml:space="preserve">−19</w:t>
      </w:r>
      <w:r>
        <w:t xml:space="preserve"> </w:t>
      </w:r>
      <w:r>
        <w:t xml:space="preserve">× 6×10</w:t>
      </w:r>
      <w:r>
        <w:rPr>
          <w:vertAlign w:val="superscript"/>
        </w:rPr>
        <w:t xml:space="preserve">19</w:t>
      </w:r>
      <w:r>
        <w:br/>
      </w:r>
      <w:r>
        <w:t xml:space="preserve">= 9.6 S/cm (Ω</w:t>
      </w:r>
      <w:r>
        <w:rPr>
          <w:vertAlign w:val="superscript"/>
        </w:rPr>
        <w:t xml:space="preserve">−1</w:t>
      </w:r>
      <w:r>
        <w:t xml:space="preserve">cm</w:t>
      </w:r>
      <w:r>
        <w:rPr>
          <w:vertAlign w:val="superscript"/>
        </w:rPr>
        <w:t xml:space="preserve">−1</w:t>
      </w:r>
      <w:r>
        <w:t xml:space="preserve">)</w:t>
      </w:r>
    </w:p>
    <w:p>
      <w:pPr>
        <w:pStyle w:val="BodyText"/>
      </w:pPr>
      <w:r>
        <w:rPr>
          <w:bCs/>
          <w:b/>
        </w:rPr>
        <w:t xml:space="preserve">Answer:</w:t>
      </w:r>
      <w:r>
        <w:t xml:space="preserve"> </w:t>
      </w:r>
      <w:r>
        <w:rPr>
          <w:bCs/>
          <w:b/>
        </w:rPr>
        <w:t xml:space="preserve">σ = 9.6 S/cm</w:t>
      </w:r>
      <w:r>
        <w:t xml:space="preserve"> </w:t>
      </w:r>
      <w:r>
        <w:t xml:space="preserve">(= 960 S/m), so the resistivity is ρ = 1/σ =</w:t>
      </w:r>
      <w:r>
        <w:t xml:space="preserve"> </w:t>
      </w:r>
      <w:r>
        <w:rPr>
          <w:bCs/>
          <w:b/>
        </w:rPr>
        <w:t xml:space="preserve">0.104 Ω·cm</w:t>
      </w:r>
      <w:r>
        <w:t xml:space="preserve">. (With q = 1.602×10</w:t>
      </w:r>
      <w:r>
        <w:rPr>
          <w:vertAlign w:val="superscript"/>
        </w:rPr>
        <w:t xml:space="preserve">−19</w:t>
      </w:r>
      <w:r>
        <w:t xml:space="preserve"> </w:t>
      </w:r>
      <w:r>
        <w:t xml:space="preserve">C, σ = 9.61 S/cm.)</w:t>
      </w:r>
    </w:p>
    <w:p>
      <w:pPr>
        <w:pStyle w:val="BodyText"/>
      </w:pPr>
      <w:r>
        <w:rPr>
          <w:bCs/>
          <w:b/>
        </w:rPr>
        <w:t xml:space="preserve">What this means:</w:t>
      </w:r>
      <w:r>
        <w:t xml:space="preserve"> </w:t>
      </w:r>
      <w:r>
        <w:t xml:space="preserve">a 1 cm cube of this silicon would have a resistance of only about 0.1 Ω, over three million times less than pure silicon (σ</w:t>
      </w:r>
      <w:r>
        <w:rPr>
          <w:vertAlign w:val="subscript"/>
        </w:rPr>
        <w:t xml:space="preserve">i</w:t>
      </w:r>
      <w:r>
        <w:t xml:space="preserve"> </w:t>
      </w:r>
      <w:r>
        <w:t xml:space="preserve">≈ 2.9×10</w:t>
      </w:r>
      <w:r>
        <w:rPr>
          <w:vertAlign w:val="superscript"/>
        </w:rPr>
        <w:t xml:space="preserve">−6</w:t>
      </w:r>
      <w:r>
        <w:t xml:space="preserve"> </w:t>
      </w:r>
      <w:r>
        <w:t xml:space="preserve">S/cm); the doping, not the silicon itself, decides how well it conducts.</w:t>
      </w:r>
    </w:p>
    <w:bookmarkEnd w:id="110"/>
    <w:bookmarkStart w:id="111" w:name="Xe51156e504fa85fc1034cdd8461fef8cfaef366"/>
    <w:p>
      <w:pPr>
        <w:pStyle w:val="Heading3"/>
      </w:pPr>
      <w:r>
        <w:t xml:space="preserve">C2. A semiconductor has n = 2 × 10</w:t>
      </w:r>
      <w:r>
        <w:rPr>
          <w:vertAlign w:val="superscript"/>
        </w:rPr>
        <w:t xml:space="preserve">16</w:t>
      </w:r>
      <w:r>
        <w:t xml:space="preserve"> </w:t>
      </w:r>
      <w:r>
        <w:t xml:space="preserve">cm</w:t>
      </w:r>
      <w:r>
        <w:rPr>
          <w:vertAlign w:val="superscript"/>
        </w:rPr>
        <w:t xml:space="preserve">−3</w:t>
      </w:r>
      <w:r>
        <w:t xml:space="preserve">, p = 5 × 10</w:t>
      </w:r>
      <w:r>
        <w:rPr>
          <w:vertAlign w:val="superscript"/>
        </w:rPr>
        <w:t xml:space="preserve">15</w:t>
      </w:r>
      <w:r>
        <w:t xml:space="preserve"> </w:t>
      </w:r>
      <w:r>
        <w:t xml:space="preserve">cm</w:t>
      </w:r>
      <w:r>
        <w:rPr>
          <w:vertAlign w:val="superscript"/>
        </w:rPr>
        <w:t xml:space="preserve">−3</w:t>
      </w:r>
      <w:r>
        <w:t xml:space="preserve">, μ</w:t>
      </w:r>
      <w:r>
        <w:rPr>
          <w:vertAlign w:val="subscript"/>
        </w:rPr>
        <w:t xml:space="preserve">n</w:t>
      </w:r>
      <w:r>
        <w:t xml:space="preserve"> </w:t>
      </w:r>
      <w:r>
        <w:t xml:space="preserve">= 1300 cm</w:t>
      </w:r>
      <w:r>
        <w:rPr>
          <w:vertAlign w:val="superscript"/>
        </w:rPr>
        <w:t xml:space="preserve">2</w:t>
      </w:r>
      <w:r>
        <w:t xml:space="preserve">/V·s, μ</w:t>
      </w:r>
      <w:r>
        <w:rPr>
          <w:vertAlign w:val="subscript"/>
        </w:rPr>
        <w:t xml:space="preserve">p</w:t>
      </w:r>
      <w:r>
        <w:t xml:space="preserve"> </w:t>
      </w:r>
      <w:r>
        <w:t xml:space="preserve">= 450 cm</w:t>
      </w:r>
      <w:r>
        <w:rPr>
          <w:vertAlign w:val="superscript"/>
        </w:rPr>
        <w:t xml:space="preserve">2</w:t>
      </w:r>
      <w:r>
        <w:t xml:space="preserve">/V·s. Calculate its conductivity using σ = q(nμ</w:t>
      </w:r>
      <w:r>
        <w:rPr>
          <w:vertAlign w:val="subscript"/>
        </w:rPr>
        <w:t xml:space="preserve">n</w:t>
      </w:r>
      <w:r>
        <w:t xml:space="preserve"> </w:t>
      </w:r>
      <w:r>
        <w:t xml:space="preserve">+ pμ</w:t>
      </w:r>
      <w:r>
        <w:rPr>
          <w:vertAlign w:val="subscript"/>
        </w:rPr>
        <w:t xml:space="preserve">p</w:t>
      </w:r>
      <w:r>
        <w:t xml:space="preserve">).</w:t>
      </w:r>
    </w:p>
    <w:p>
      <w:pPr>
        <w:pStyle w:val="FirstParagraph"/>
      </w:pPr>
      <w:r>
        <w:rPr>
          <w:bCs/>
          <w:b/>
        </w:rPr>
        <w:t xml:space="preserve">Given:</w:t>
      </w:r>
      <w:r>
        <w:t xml:space="preserve"> </w:t>
      </w:r>
      <w:r>
        <w:t xml:space="preserve">n = 2×10</w:t>
      </w:r>
      <w:r>
        <w:rPr>
          <w:vertAlign w:val="superscript"/>
        </w:rPr>
        <w:t xml:space="preserve">16</w:t>
      </w:r>
      <w:r>
        <w:t xml:space="preserve"> </w:t>
      </w:r>
      <w:r>
        <w:t xml:space="preserve">cm</w:t>
      </w:r>
      <w:r>
        <w:rPr>
          <w:vertAlign w:val="superscript"/>
        </w:rPr>
        <w:t xml:space="preserve">−3</w:t>
      </w:r>
      <w:r>
        <w:t xml:space="preserve">, p = 5×10</w:t>
      </w:r>
      <w:r>
        <w:rPr>
          <w:vertAlign w:val="superscript"/>
        </w:rPr>
        <w:t xml:space="preserve">15</w:t>
      </w:r>
      <w:r>
        <w:t xml:space="preserve"> </w:t>
      </w:r>
      <w:r>
        <w:t xml:space="preserve">cm</w:t>
      </w:r>
      <w:r>
        <w:rPr>
          <w:vertAlign w:val="superscript"/>
        </w:rPr>
        <w:t xml:space="preserve">−3</w:t>
      </w:r>
      <w:r>
        <w:t xml:space="preserve">, μ</w:t>
      </w:r>
      <w:r>
        <w:rPr>
          <w:vertAlign w:val="subscript"/>
        </w:rPr>
        <w:t xml:space="preserve">n</w:t>
      </w:r>
      <w:r>
        <w:t xml:space="preserve"> </w:t>
      </w:r>
      <w:r>
        <w:t xml:space="preserve">= 1300 cm</w:t>
      </w:r>
      <w:r>
        <w:rPr>
          <w:vertAlign w:val="superscript"/>
        </w:rPr>
        <w:t xml:space="preserve">2</w:t>
      </w:r>
      <w:r>
        <w:t xml:space="preserve">/V·s, μ</w:t>
      </w:r>
      <w:r>
        <w:rPr>
          <w:vertAlign w:val="subscript"/>
        </w:rPr>
        <w:t xml:space="preserve">p</w:t>
      </w:r>
      <w:r>
        <w:t xml:space="preserve"> </w:t>
      </w:r>
      <w:r>
        <w:t xml:space="preserve">= 450 cm</w:t>
      </w:r>
      <w:r>
        <w:rPr>
          <w:vertAlign w:val="superscript"/>
        </w:rPr>
        <w:t xml:space="preserve">2</w:t>
      </w:r>
      <w:r>
        <w:t xml:space="preserve">/V·s, q = 1.6×10</w:t>
      </w:r>
      <w:r>
        <w:rPr>
          <w:vertAlign w:val="superscript"/>
        </w:rPr>
        <w:t xml:space="preserve">−19</w:t>
      </w:r>
      <w:r>
        <w:t xml:space="preserve"> </w:t>
      </w:r>
      <w:r>
        <w:t xml:space="preserve">C.</w:t>
      </w:r>
    </w:p>
    <w:p>
      <w:pPr>
        <w:pStyle w:val="BodyText"/>
      </w:pPr>
      <w:r>
        <w:rPr>
          <w:bCs/>
          <w:b/>
        </w:rPr>
        <w:t xml:space="preserve">Find:</w:t>
      </w:r>
      <w:r>
        <w:t xml:space="preserve"> </w:t>
      </w:r>
      <w:r>
        <w:t xml:space="preserve">σ (and ρ).</w:t>
      </w:r>
    </w:p>
    <w:p>
      <w:pPr>
        <w:pStyle w:val="BodyText"/>
      </w:pPr>
      <w:r>
        <w:rPr>
          <w:bCs/>
          <w:b/>
        </w:rPr>
        <w:t xml:space="preserve">Formula:</w:t>
      </w:r>
    </w:p>
    <w:p>
      <w:pPr>
        <w:pStyle w:val="BodyText"/>
      </w:pPr>
      <w:r>
        <w:t xml:space="preserve">σ = q(nμ</w:t>
      </w:r>
      <w:r>
        <w:rPr>
          <w:vertAlign w:val="subscript"/>
        </w:rPr>
        <w:t xml:space="preserve">n</w:t>
      </w:r>
      <w:r>
        <w:t xml:space="preserve"> </w:t>
      </w:r>
      <w:r>
        <w:t xml:space="preserve">+ pμ</w:t>
      </w:r>
      <w:r>
        <w:rPr>
          <w:vertAlign w:val="subscript"/>
        </w:rPr>
        <w:t xml:space="preserve">p</w:t>
      </w:r>
      <w:r>
        <w:t xml:space="preserve">), ρ = 1/σ</w:t>
      </w:r>
    </w:p>
    <w:p>
      <w:pPr>
        <w:pStyle w:val="BodyText"/>
      </w:pPr>
      <w:r>
        <w:rPr>
          <w:bCs/>
          <w:b/>
        </w:rPr>
        <w:t xml:space="preserve">Solution.</w:t>
      </w:r>
    </w:p>
    <w:p>
      <w:pPr>
        <w:pStyle w:val="BodyText"/>
      </w:pPr>
      <w:r>
        <w:t xml:space="preserve">nμ</w:t>
      </w:r>
      <w:r>
        <w:rPr>
          <w:vertAlign w:val="subscript"/>
        </w:rPr>
        <w:t xml:space="preserve">n</w:t>
      </w:r>
      <w:r>
        <w:t xml:space="preserve"> </w:t>
      </w:r>
      <w:r>
        <w:t xml:space="preserve">= 2×10</w:t>
      </w:r>
      <w:r>
        <w:rPr>
          <w:vertAlign w:val="superscript"/>
        </w:rPr>
        <w:t xml:space="preserve">16</w:t>
      </w:r>
      <w:r>
        <w:t xml:space="preserve"> </w:t>
      </w:r>
      <w:r>
        <w:t xml:space="preserve">× 1300 = 2.6×10</w:t>
      </w:r>
      <w:r>
        <w:rPr>
          <w:vertAlign w:val="superscript"/>
        </w:rPr>
        <w:t xml:space="preserve">19</w:t>
      </w:r>
      <w:r>
        <w:br/>
      </w:r>
      <w:r>
        <w:t xml:space="preserve">pμ</w:t>
      </w:r>
      <w:r>
        <w:rPr>
          <w:vertAlign w:val="subscript"/>
        </w:rPr>
        <w:t xml:space="preserve">p</w:t>
      </w:r>
      <w:r>
        <w:t xml:space="preserve"> </w:t>
      </w:r>
      <w:r>
        <w:t xml:space="preserve">= 5×10</w:t>
      </w:r>
      <w:r>
        <w:rPr>
          <w:vertAlign w:val="superscript"/>
        </w:rPr>
        <w:t xml:space="preserve">15</w:t>
      </w:r>
      <w:r>
        <w:t xml:space="preserve"> </w:t>
      </w:r>
      <w:r>
        <w:t xml:space="preserve">× 450 = 2.25×10</w:t>
      </w:r>
      <w:r>
        <w:rPr>
          <w:vertAlign w:val="superscript"/>
        </w:rPr>
        <w:t xml:space="preserve">18</w:t>
      </w:r>
      <w:r>
        <w:br/>
      </w:r>
      <w:r>
        <w:t xml:space="preserve">nμ</w:t>
      </w:r>
      <w:r>
        <w:rPr>
          <w:vertAlign w:val="subscript"/>
        </w:rPr>
        <w:t xml:space="preserve">n</w:t>
      </w:r>
      <w:r>
        <w:t xml:space="preserve"> </w:t>
      </w:r>
      <w:r>
        <w:t xml:space="preserve">+ pμ</w:t>
      </w:r>
      <w:r>
        <w:rPr>
          <w:vertAlign w:val="subscript"/>
        </w:rPr>
        <w:t xml:space="preserve">p</w:t>
      </w:r>
      <w:r>
        <w:t xml:space="preserve"> </w:t>
      </w:r>
      <w:r>
        <w:t xml:space="preserve">= 2.825×10</w:t>
      </w:r>
      <w:r>
        <w:rPr>
          <w:vertAlign w:val="superscript"/>
        </w:rPr>
        <w:t xml:space="preserve">19</w:t>
      </w:r>
      <w:r>
        <w:t xml:space="preserve"> </w:t>
      </w:r>
      <w:r>
        <w:t xml:space="preserve">(cm·V·s)</w:t>
      </w:r>
      <w:r>
        <w:rPr>
          <w:vertAlign w:val="superscript"/>
        </w:rPr>
        <w:t xml:space="preserve">−1</w:t>
      </w:r>
      <w:r>
        <w:br/>
      </w:r>
      <w:r>
        <w:br/>
      </w:r>
      <w:r>
        <w:t xml:space="preserve">σ = 1.6×10</w:t>
      </w:r>
      <w:r>
        <w:rPr>
          <w:vertAlign w:val="superscript"/>
        </w:rPr>
        <w:t xml:space="preserve">−19</w:t>
      </w:r>
      <w:r>
        <w:t xml:space="preserve"> </w:t>
      </w:r>
      <w:r>
        <w:t xml:space="preserve">× 2.825×10</w:t>
      </w:r>
      <w:r>
        <w:rPr>
          <w:vertAlign w:val="superscript"/>
        </w:rPr>
        <w:t xml:space="preserve">19</w:t>
      </w:r>
      <w:r>
        <w:t xml:space="preserve"> </w:t>
      </w:r>
      <w:r>
        <w:t xml:space="preserve">= 4.52 S/cm</w:t>
      </w:r>
    </w:p>
    <w:p>
      <w:pPr>
        <w:pStyle w:val="BodyText"/>
      </w:pPr>
      <w:r>
        <w:rPr>
          <w:bCs/>
          <w:b/>
        </w:rPr>
        <w:t xml:space="preserve">Answer:</w:t>
      </w:r>
      <w:r>
        <w:t xml:space="preserve"> </w:t>
      </w:r>
      <w:r>
        <w:rPr>
          <w:bCs/>
          <w:b/>
        </w:rPr>
        <w:t xml:space="preserve">σ ≈ 4.52 S/cm</w:t>
      </w:r>
      <w:r>
        <w:t xml:space="preserve">, ρ = 1/σ ≈</w:t>
      </w:r>
      <w:r>
        <w:t xml:space="preserve"> </w:t>
      </w:r>
      <w:r>
        <w:rPr>
          <w:bCs/>
          <w:b/>
        </w:rPr>
        <w:t xml:space="preserve">0.221 Ω·cm</w:t>
      </w:r>
      <w:r>
        <w:t xml:space="preserve">. The electrons contribute 92 % of the conductivity (2.6 of 2.825), the holes 8 %.</w:t>
      </w:r>
    </w:p>
    <w:p>
      <w:pPr>
        <w:pStyle w:val="BodyText"/>
      </w:pPr>
      <w:r>
        <w:rPr>
          <w:bCs/>
          <w:b/>
        </w:rPr>
        <w:t xml:space="preserve">What this means:</w:t>
      </w:r>
      <w:r>
        <w:t xml:space="preserve"> </w:t>
      </w:r>
      <w:r>
        <w:t xml:space="preserve">electrons dominate for two reasons: there are four times as many of them, and each moves almost three times as easily (1300 against 450). Neglecting the holes here would underestimate σ by only 8 %.</w:t>
      </w:r>
    </w:p>
    <w:bookmarkEnd w:id="111"/>
    <w:bookmarkStart w:id="112" w:name="X13f3a9eb95cfc62dc03fe2ef36e82e2a9ccffe5"/>
    <w:p>
      <w:pPr>
        <w:pStyle w:val="Heading3"/>
      </w:pPr>
      <w:r>
        <w:t xml:space="preserve">C3. Explain why GaAs is preferred to silicon for some high-frequency applications.</w:t>
      </w:r>
    </w:p>
    <w:p>
      <w:pPr>
        <w:numPr>
          <w:ilvl w:val="0"/>
          <w:numId w:val="1040"/>
        </w:numPr>
        <w:pStyle w:val="Compact"/>
      </w:pPr>
      <w:r>
        <w:rPr>
          <w:bCs/>
          <w:b/>
        </w:rPr>
        <w:t xml:space="preserve">Higher electron mobility</w:t>
      </w:r>
      <w:r>
        <w:t xml:space="preserve">: about 8500 cm</w:t>
      </w:r>
      <w:r>
        <w:rPr>
          <w:vertAlign w:val="superscript"/>
        </w:rPr>
        <w:t xml:space="preserve">2</w:t>
      </w:r>
      <w:r>
        <w:t xml:space="preserve">/V·s against 1350 for Si, because of its small electron effective mass (0.067m</w:t>
      </w:r>
      <w:r>
        <w:rPr>
          <w:vertAlign w:val="subscript"/>
        </w:rPr>
        <w:t xml:space="preserve">0</w:t>
      </w:r>
      <w:r>
        <w:t xml:space="preserve">). Electrons cross a transistor faster, giving higher transconductance and cut-off frequency (f</w:t>
      </w:r>
      <w:r>
        <w:rPr>
          <w:vertAlign w:val="subscript"/>
        </w:rPr>
        <w:t xml:space="preserve">T</w:t>
      </w:r>
      <w:r>
        <w:t xml:space="preserve">), and lower noise.</w:t>
      </w:r>
    </w:p>
    <w:p>
      <w:pPr>
        <w:numPr>
          <w:ilvl w:val="0"/>
          <w:numId w:val="1040"/>
        </w:numPr>
        <w:pStyle w:val="Compact"/>
      </w:pPr>
      <w:r>
        <w:rPr>
          <w:bCs/>
          <w:b/>
        </w:rPr>
        <w:t xml:space="preserve">Higher peak electron velocity</w:t>
      </w:r>
      <w:r>
        <w:t xml:space="preserve"> </w:t>
      </w:r>
      <w:r>
        <w:t xml:space="preserve">(about 2×10</w:t>
      </w:r>
      <w:r>
        <w:rPr>
          <w:vertAlign w:val="superscript"/>
        </w:rPr>
        <w:t xml:space="preserve">7</w:t>
      </w:r>
      <w:r>
        <w:t xml:space="preserve"> </w:t>
      </w:r>
      <w:r>
        <w:t xml:space="preserve">cm/s against 1×10</w:t>
      </w:r>
      <w:r>
        <w:rPr>
          <w:vertAlign w:val="superscript"/>
        </w:rPr>
        <w:t xml:space="preserve">7</w:t>
      </w:r>
      <w:r>
        <w:t xml:space="preserve"> </w:t>
      </w:r>
      <w:r>
        <w:t xml:space="preserve">cm/s), so short transit times in small devices.</w:t>
      </w:r>
    </w:p>
    <w:p>
      <w:pPr>
        <w:numPr>
          <w:ilvl w:val="0"/>
          <w:numId w:val="1040"/>
        </w:numPr>
        <w:pStyle w:val="Compact"/>
      </w:pPr>
      <w:r>
        <w:rPr>
          <w:bCs/>
          <w:b/>
        </w:rPr>
        <w:t xml:space="preserve">Semi-insulating substrates</w:t>
      </w:r>
      <w:r>
        <w:t xml:space="preserve"> </w:t>
      </w:r>
      <w:r>
        <w:t xml:space="preserve">(ρ ≈ 10</w:t>
      </w:r>
      <w:r>
        <w:rPr>
          <w:vertAlign w:val="superscript"/>
        </w:rPr>
        <w:t xml:space="preserve">8</w:t>
      </w:r>
      <w:r>
        <w:t xml:space="preserve"> </w:t>
      </w:r>
      <w:r>
        <w:t xml:space="preserve">Ω·cm) reduce parasitic capacitance and substrate losses, ideal for microwave integrated circuits (MMICs) with on-chip transmission lines.</w:t>
      </w:r>
    </w:p>
    <w:p>
      <w:pPr>
        <w:numPr>
          <w:ilvl w:val="0"/>
          <w:numId w:val="1040"/>
        </w:numPr>
        <w:pStyle w:val="Compact"/>
      </w:pPr>
      <w:r>
        <w:t xml:space="preserve">It supports</w:t>
      </w:r>
      <w:r>
        <w:t xml:space="preserve"> </w:t>
      </w:r>
      <w:r>
        <w:rPr>
          <w:bCs/>
          <w:b/>
        </w:rPr>
        <w:t xml:space="preserve">heterostructure devices</w:t>
      </w:r>
      <w:r>
        <w:t xml:space="preserve"> </w:t>
      </w:r>
      <w:r>
        <w:t xml:space="preserve">(AlGaAs/GaAs HEMTs and HBTs) with very high mobility two-dimensional electron gases.</w:t>
      </w:r>
    </w:p>
    <w:p>
      <w:pPr>
        <w:numPr>
          <w:ilvl w:val="0"/>
          <w:numId w:val="1040"/>
        </w:numPr>
        <w:pStyle w:val="Compact"/>
      </w:pPr>
      <w:r>
        <w:rPr>
          <w:bCs/>
          <w:b/>
        </w:rPr>
        <w:t xml:space="preserve">Larger band gap</w:t>
      </w:r>
      <w:r>
        <w:t xml:space="preserve"> </w:t>
      </w:r>
      <w:r>
        <w:t xml:space="preserve">(1.42 eV) gives better radiation hardness and higher-temperature operation than Si.</w:t>
      </w:r>
    </w:p>
    <w:p>
      <w:pPr>
        <w:pStyle w:val="FirstParagraph"/>
      </w:pPr>
      <w:r>
        <w:t xml:space="preserve">Silicon is still preferred where cost, integration density and hole mobility matter.</w:t>
      </w:r>
    </w:p>
    <w:bookmarkEnd w:id="112"/>
    <w:bookmarkStart w:id="113" w:name="X412fc2d8819002cc1c873818d2f141ce1b4998f"/>
    <w:p>
      <w:pPr>
        <w:pStyle w:val="Heading3"/>
      </w:pPr>
      <w:r>
        <w:t xml:space="preserve">C4. A crystal plane has intercepts 2a, 3b and ∞c. Determine its Miller indices.</w:t>
      </w:r>
    </w:p>
    <w:p>
      <w:pPr>
        <w:pStyle w:val="FirstParagraph"/>
      </w:pPr>
      <w:r>
        <w:rPr>
          <w:bCs/>
          <w:b/>
        </w:rPr>
        <w:t xml:space="preserve">Given:</w:t>
      </w:r>
      <w:r>
        <w:t xml:space="preserve"> </w:t>
      </w:r>
      <w:r>
        <w:t xml:space="preserve">intercepts 2, 3, ∞ in lattice units.</w:t>
      </w:r>
    </w:p>
    <w:p>
      <w:pPr>
        <w:pStyle w:val="BodyText"/>
      </w:pPr>
      <w:r>
        <w:rPr>
          <w:bCs/>
          <w:b/>
        </w:rPr>
        <w:t xml:space="preserve">Find:</w:t>
      </w:r>
      <w:r>
        <w:t xml:space="preserve"> </w:t>
      </w:r>
      <w:r>
        <w:t xml:space="preserve">(h k l).</w:t>
      </w:r>
    </w:p>
    <w:p>
      <w:pPr>
        <w:pStyle w:val="BodyText"/>
      </w:pPr>
      <w:r>
        <w:rPr>
          <w:bCs/>
          <w:b/>
        </w:rPr>
        <w:t xml:space="preserve">Formula:</w:t>
      </w:r>
    </w:p>
    <w:p>
      <w:pPr>
        <w:pStyle w:val="BodyText"/>
      </w:pPr>
      <w:r>
        <w:t xml:space="preserve">(h k l) = smallest integers in the ratio 1/p : 1/q : 1/r, with 1/∞ = 0</w:t>
      </w:r>
    </w:p>
    <w:p>
      <w:pPr>
        <w:pStyle w:val="BodyText"/>
      </w:pPr>
      <w:r>
        <w:rPr>
          <w:bCs/>
          <w:b/>
        </w:rPr>
        <w:t xml:space="preserve">Solution.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w:t>
            </w:r>
          </w:p>
        </w:tc>
        <w:tc>
          <w:tcPr/>
          <w:p>
            <w:pPr>
              <w:pStyle w:val="Compact"/>
              <w:jc w:val="left"/>
            </w:pPr>
            <w:r>
              <w:t xml:space="preserve">x</w:t>
            </w:r>
          </w:p>
        </w:tc>
        <w:tc>
          <w:tcPr/>
          <w:p>
            <w:pPr>
              <w:pStyle w:val="Compact"/>
              <w:jc w:val="left"/>
            </w:pPr>
            <w:r>
              <w:t xml:space="preserve">y</w:t>
            </w:r>
          </w:p>
        </w:tc>
        <w:tc>
          <w:tcPr/>
          <w:p>
            <w:pPr>
              <w:pStyle w:val="Compact"/>
              <w:jc w:val="left"/>
            </w:pPr>
            <w:r>
              <w:t xml:space="preserve">z</w:t>
            </w:r>
          </w:p>
        </w:tc>
      </w:tr>
      <w:tr>
        <w:tc>
          <w:tcPr/>
          <w:p>
            <w:pPr>
              <w:pStyle w:val="Compact"/>
              <w:jc w:val="left"/>
            </w:pPr>
            <w:r>
              <w:t xml:space="preserve">Intercepts</w:t>
            </w:r>
          </w:p>
        </w:tc>
        <w:tc>
          <w:tcPr/>
          <w:p>
            <w:pPr>
              <w:pStyle w:val="Compact"/>
              <w:jc w:val="left"/>
            </w:pPr>
            <w:r>
              <w:t xml:space="preserve">2</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Reciprocals</w:t>
            </w:r>
          </w:p>
        </w:tc>
        <w:tc>
          <w:tcPr/>
          <w:p>
            <w:pPr>
              <w:pStyle w:val="Compact"/>
              <w:jc w:val="left"/>
            </w:pPr>
            <w:r>
              <w:t xml:space="preserve">1/2</w:t>
            </w:r>
          </w:p>
        </w:tc>
        <w:tc>
          <w:tcPr/>
          <w:p>
            <w:pPr>
              <w:pStyle w:val="Compact"/>
              <w:jc w:val="left"/>
            </w:pPr>
            <w:r>
              <w:t xml:space="preserve">1/3</w:t>
            </w:r>
          </w:p>
        </w:tc>
        <w:tc>
          <w:tcPr/>
          <w:p>
            <w:pPr>
              <w:pStyle w:val="Compact"/>
              <w:jc w:val="left"/>
            </w:pPr>
            <w:r>
              <w:t xml:space="preserve">0</w:t>
            </w:r>
          </w:p>
        </w:tc>
      </w:tr>
      <w:tr>
        <w:tc>
          <w:tcPr/>
          <w:p>
            <w:pPr>
              <w:pStyle w:val="Compact"/>
              <w:jc w:val="left"/>
            </w:pPr>
            <w:r>
              <w:t xml:space="preserve">Multiply by 6</w:t>
            </w:r>
          </w:p>
        </w:tc>
        <w:tc>
          <w:tcPr/>
          <w:p>
            <w:pPr>
              <w:pStyle w:val="Compact"/>
              <w:jc w:val="left"/>
            </w:pPr>
            <w:r>
              <w:t xml:space="preserve">3</w:t>
            </w:r>
          </w:p>
        </w:tc>
        <w:tc>
          <w:tcPr/>
          <w:p>
            <w:pPr>
              <w:pStyle w:val="Compact"/>
              <w:jc w:val="left"/>
            </w:pPr>
            <w:r>
              <w:t xml:space="preserve">2</w:t>
            </w:r>
          </w:p>
        </w:tc>
        <w:tc>
          <w:tcPr/>
          <w:p>
            <w:pPr>
              <w:pStyle w:val="Compact"/>
              <w:jc w:val="left"/>
            </w:pPr>
            <w:r>
              <w:t xml:space="preserve">0</w:t>
            </w:r>
          </w:p>
        </w:tc>
      </w:tr>
    </w:tbl>
    <w:p>
      <w:pPr>
        <w:pStyle w:val="BodyText"/>
      </w:pPr>
      <w:r>
        <w:rPr>
          <w:bCs/>
          <w:b/>
        </w:rPr>
        <w:t xml:space="preserve">Answer:</w:t>
      </w:r>
      <w:r>
        <w:t xml:space="preserve"> </w:t>
      </w:r>
      <w:r>
        <w:rPr>
          <w:bCs/>
          <w:b/>
        </w:rPr>
        <w:t xml:space="preserve">Miller indices (3 2 0).</w:t>
      </w:r>
      <w:r>
        <w:t xml:space="preserve"> </w:t>
      </w:r>
      <w:r>
        <w:t xml:space="preserve">The zero shows that the plane is parallel to the z-axis. For a cubic crystal, d</w:t>
      </w:r>
      <w:r>
        <w:rPr>
          <w:vertAlign w:val="subscript"/>
        </w:rPr>
        <w:t xml:space="preserve">320</w:t>
      </w:r>
      <w:r>
        <w:t xml:space="preserve"> </w:t>
      </w:r>
      <w:r>
        <w:t xml:space="preserve">= a/√(9 + 4 + 0) = a/√13.</w:t>
      </w:r>
    </w:p>
    <w:p>
      <w:pPr>
        <w:pStyle w:val="BodyText"/>
      </w:pPr>
      <w:r>
        <w:rPr>
          <w:bCs/>
          <w:b/>
        </w:rPr>
        <w:t xml:space="preserve">What this means:</w:t>
      </w:r>
      <w:r>
        <w:t xml:space="preserve"> </w:t>
      </w:r>
      <w:r>
        <w:t xml:space="preserve">the plane stands parallel to the z-axis, and in silicon (a = 5.43 Å) neighbouring (3 2 0) planes are only 5.43/√13 = 1.51 Å apart; higher-index planes are always more closely spaced.</w:t>
      </w:r>
    </w:p>
    <w:bookmarkEnd w:id="113"/>
    <w:bookmarkStart w:id="114" w:name="Xa4e3e42e782978baa50fa5e16eaa1b021510902"/>
    <w:p>
      <w:pPr>
        <w:pStyle w:val="Heading3"/>
      </w:pPr>
      <w:r>
        <w:t xml:space="preserve">C5. Explain the importance of semiconductor band gap in electronic and optoelectronic device design.</w:t>
      </w:r>
    </w:p>
    <w:p>
      <w:pPr>
        <w:pStyle w:val="FirstParagraph"/>
      </w:pPr>
      <w:r>
        <w:rPr>
          <w:bCs/>
          <w:b/>
        </w:rPr>
        <w:t xml:space="preserve">Electronic devices.</w:t>
      </w:r>
    </w:p>
    <w:p>
      <w:pPr>
        <w:numPr>
          <w:ilvl w:val="0"/>
          <w:numId w:val="1041"/>
        </w:numPr>
        <w:pStyle w:val="Compact"/>
      </w:pPr>
      <w:r>
        <w:rPr>
          <w:bCs/>
          <w:b/>
        </w:rPr>
        <w:t xml:space="preserve">Intrinsic carrier concentration and leakage:</w:t>
      </w:r>
      <w:r>
        <w:t xml:space="preserve"> </w:t>
      </w:r>
      <w:r>
        <w:t xml:space="preserve">n</w:t>
      </w:r>
      <w:r>
        <w:rPr>
          <w:vertAlign w:val="subscript"/>
        </w:rPr>
        <w:t xml:space="preserve">i</w:t>
      </w:r>
      <w:r>
        <w:t xml:space="preserve"> </w:t>
      </w:r>
      <w:r>
        <w:t xml:space="preserve">∝ e</w:t>
      </w:r>
      <w:r>
        <w:rPr>
          <w:vertAlign w:val="superscript"/>
        </w:rPr>
        <w:t xml:space="preserve">−E</w:t>
      </w:r>
      <w:r>
        <w:rPr>
          <w:vertAlign w:val="subscript"/>
          <w:vertAlign w:val="superscript"/>
        </w:rPr>
        <w:t xml:space="preserve">g</w:t>
      </w:r>
      <w:r>
        <w:rPr>
          <w:vertAlign w:val="superscript"/>
        </w:rPr>
        <w:t xml:space="preserve">/2kT</w:t>
      </w:r>
      <w:r>
        <w:t xml:space="preserve">. A wider gap gives far fewer thermally generated carriers, so lower reverse leakage and less noise (Si leaks less than Ge).</w:t>
      </w:r>
    </w:p>
    <w:p>
      <w:pPr>
        <w:numPr>
          <w:ilvl w:val="0"/>
          <w:numId w:val="1041"/>
        </w:numPr>
        <w:pStyle w:val="Compact"/>
      </w:pPr>
      <w:r>
        <w:rPr>
          <w:bCs/>
          <w:b/>
        </w:rPr>
        <w:t xml:space="preserve">Maximum operating temperature:</w:t>
      </w:r>
      <w:r>
        <w:t xml:space="preserve"> </w:t>
      </w:r>
      <w:r>
        <w:t xml:space="preserve">a device stops working when n</w:t>
      </w:r>
      <w:r>
        <w:rPr>
          <w:vertAlign w:val="subscript"/>
        </w:rPr>
        <w:t xml:space="preserve">i</w:t>
      </w:r>
      <w:r>
        <w:t xml:space="preserve"> </w:t>
      </w:r>
      <w:r>
        <w:t xml:space="preserve">approaches the doping level. Ge fails at about 75 °C, Si at about 150–200 °C, and SiC and GaN (3.3–3.4 eV) work above 300 °C.</w:t>
      </w:r>
    </w:p>
    <w:p>
      <w:pPr>
        <w:numPr>
          <w:ilvl w:val="0"/>
          <w:numId w:val="1041"/>
        </w:numPr>
        <w:pStyle w:val="Compact"/>
      </w:pPr>
      <w:r>
        <w:rPr>
          <w:bCs/>
          <w:b/>
        </w:rPr>
        <w:t xml:space="preserve">Breakdown field and power handling:</w:t>
      </w:r>
      <w:r>
        <w:t xml:space="preserve"> </w:t>
      </w:r>
      <w:r>
        <w:t xml:space="preserve">wider gap means a higher critical field (Si 0.3 MV/cm, GaN 3.3 MV/cm), so thinner, lower-resistance high-voltage devices.</w:t>
      </w:r>
    </w:p>
    <w:p>
      <w:pPr>
        <w:numPr>
          <w:ilvl w:val="0"/>
          <w:numId w:val="1041"/>
        </w:numPr>
        <w:pStyle w:val="Compact"/>
      </w:pPr>
      <w:r>
        <w:rPr>
          <w:bCs/>
          <w:b/>
        </w:rPr>
        <w:t xml:space="preserve">Turn-on voltage:</w:t>
      </w:r>
      <w:r>
        <w:t xml:space="preserve"> </w:t>
      </w:r>
      <w:r>
        <w:t xml:space="preserve">the diode forward voltage rises with E</w:t>
      </w:r>
      <w:r>
        <w:rPr>
          <w:vertAlign w:val="subscript"/>
        </w:rPr>
        <w:t xml:space="preserve">g</w:t>
      </w:r>
      <w:r>
        <w:t xml:space="preserve"> </w:t>
      </w:r>
      <w:r>
        <w:t xml:space="preserve">(Ge ≈ 0.3 V, Si ≈ 0.7 V, GaAs ≈ 1.1 V).</w:t>
      </w:r>
    </w:p>
    <w:p>
      <w:pPr>
        <w:pStyle w:val="FirstParagraph"/>
      </w:pPr>
      <w:r>
        <w:rPr>
          <w:bCs/>
          <w:b/>
        </w:rPr>
        <w:t xml:space="preserve">Optoelectronic devices.</w:t>
      </w:r>
    </w:p>
    <w:p>
      <w:pPr>
        <w:numPr>
          <w:ilvl w:val="0"/>
          <w:numId w:val="1042"/>
        </w:numPr>
        <w:pStyle w:val="Compact"/>
      </w:pPr>
      <w:r>
        <w:rPr>
          <w:bCs/>
          <w:b/>
        </w:rPr>
        <w:t xml:space="preserve">Emission wavelength:</w:t>
      </w:r>
      <w:r>
        <w:t xml:space="preserve"> </w:t>
      </w:r>
      <w:r>
        <w:t xml:space="preserve">an LED or laser emits at λ = hc/E</w:t>
      </w:r>
      <w:r>
        <w:rPr>
          <w:vertAlign w:val="subscript"/>
        </w:rPr>
        <w:t xml:space="preserve">g</w:t>
      </w:r>
      <w:r>
        <w:t xml:space="preserve">, i.e. λ(μm) = 1.24/E</w:t>
      </w:r>
      <w:r>
        <w:rPr>
          <w:vertAlign w:val="subscript"/>
        </w:rPr>
        <w:t xml:space="preserve">g</w:t>
      </w:r>
      <w:r>
        <w:t xml:space="preserve">(eV). Designers choose or alloy materials for the colour: GaAs 0.87 μm (infrared), GaP green-yellow, GaN 365 nm (blue/UV with InGaN), InGaAsP 1.3–1.55 μm for optical fibres.</w:t>
      </w:r>
    </w:p>
    <w:p>
      <w:pPr>
        <w:numPr>
          <w:ilvl w:val="0"/>
          <w:numId w:val="1042"/>
        </w:numPr>
        <w:pStyle w:val="Compact"/>
      </w:pPr>
      <w:r>
        <w:rPr>
          <w:bCs/>
          <w:b/>
        </w:rPr>
        <w:t xml:space="preserve">Absorption and detection:</w:t>
      </w:r>
      <w:r>
        <w:t xml:space="preserve"> </w:t>
      </w:r>
      <w:r>
        <w:t xml:space="preserve">only photons with hν ≥ E</w:t>
      </w:r>
      <w:r>
        <w:rPr>
          <w:vertAlign w:val="subscript"/>
        </w:rPr>
        <w:t xml:space="preserve">g</w:t>
      </w:r>
      <w:r>
        <w:t xml:space="preserve"> </w:t>
      </w:r>
      <w:r>
        <w:t xml:space="preserve">are absorbed. Si detects up to 1.1 μm; Ge and InGaAs are used for longer wavelengths.</w:t>
      </w:r>
    </w:p>
    <w:p>
      <w:pPr>
        <w:numPr>
          <w:ilvl w:val="0"/>
          <w:numId w:val="1042"/>
        </w:numPr>
        <w:pStyle w:val="Compact"/>
      </w:pPr>
      <w:r>
        <w:rPr>
          <w:bCs/>
          <w:b/>
        </w:rPr>
        <w:t xml:space="preserve">Solar cells:</w:t>
      </w:r>
      <w:r>
        <w:t xml:space="preserve"> </w:t>
      </w:r>
      <w:r>
        <w:t xml:space="preserve">the band gap sets the trade-off between absorbing more of the spectrum and the voltage obtained; the optimum single-junction gap is about 1.1–1.4 eV (Si, GaAs).</w:t>
      </w:r>
    </w:p>
    <w:p>
      <w:pPr>
        <w:numPr>
          <w:ilvl w:val="0"/>
          <w:numId w:val="1042"/>
        </w:numPr>
        <w:pStyle w:val="Compact"/>
      </w:pPr>
      <w:r>
        <w:rPr>
          <w:bCs/>
          <w:b/>
        </w:rPr>
        <w:t xml:space="preserve">Direct or indirect:</w:t>
      </w:r>
      <w:r>
        <w:t xml:space="preserve"> </w:t>
      </w:r>
      <w:r>
        <w:t xml:space="preserve">only direct-gap materials emit light efficiently.</w:t>
      </w:r>
    </w:p>
    <w:p>
      <w:r>
        <w:pict>
          <v:rect style="width:0;height:1.5pt" o:hralign="center" o:hrstd="t" o:hr="t"/>
        </w:pict>
      </w:r>
    </w:p>
    <w:bookmarkEnd w:id="114"/>
    <w:bookmarkEnd w:id="115"/>
    <w:bookmarkStart w:id="127" w:name="examination-questions-solved-q1q8"/>
    <w:p>
      <w:pPr>
        <w:pStyle w:val="Heading2"/>
      </w:pPr>
      <w:r>
        <w:t xml:space="preserve">Examination questions solved (Q1–Q8)</w:t>
      </w:r>
    </w:p>
    <w:bookmarkStart w:id="116" w:name="Xd61d2055dc0de4936ea357656c92a546b8ceff0"/>
    <w:p>
      <w:pPr>
        <w:pStyle w:val="Heading3"/>
      </w:pPr>
      <w:r>
        <w:t xml:space="preserve">Q1. Define a semiconductor and explain how its electrical conductivity differs from that of a conductor and an insulator.</w:t>
      </w:r>
    </w:p>
    <w:p>
      <w:pPr>
        <w:pStyle w:val="FirstParagraph"/>
      </w:pPr>
      <w:r>
        <w:rPr>
          <w:bCs/>
          <w:b/>
        </w:rPr>
        <w:t xml:space="preserve">Definition.</w:t>
      </w:r>
      <w:r>
        <w:t xml:space="preserve"> </w:t>
      </w:r>
      <w:r>
        <w:t xml:space="preserve">A semiconductor is a material whose conductivity lies between that of conductors and insulators (resistivity roughly 10</w:t>
      </w:r>
      <w:r>
        <w:rPr>
          <w:vertAlign w:val="superscript"/>
        </w:rPr>
        <w:t xml:space="preserve">−3</w:t>
      </w:r>
      <w:r>
        <w:t xml:space="preserve"> </w:t>
      </w:r>
      <w:r>
        <w:t xml:space="preserve">to 10</w:t>
      </w:r>
      <w:r>
        <w:rPr>
          <w:vertAlign w:val="superscript"/>
        </w:rPr>
        <w:t xml:space="preserve">8</w:t>
      </w:r>
      <w:r>
        <w:t xml:space="preserve"> </w:t>
      </w:r>
      <w:r>
        <w:t xml:space="preserve">Ω·cm) and can be controlled by temperature, light, electric field and, above all, by adding small amounts of impurity (doping). Examples: Si, Ge, GaAs.</w:t>
      </w:r>
    </w:p>
    <w:p>
      <w:pPr>
        <w:pStyle w:val="BodyText"/>
      </w:pPr>
      <w:r>
        <w:rPr>
          <w:bCs/>
          <w:b/>
        </w:rPr>
        <w:t xml:space="preserve">Difference, explained with energy bands.</w:t>
      </w:r>
    </w:p>
    <w:p>
      <w:pPr>
        <w:numPr>
          <w:ilvl w:val="0"/>
          <w:numId w:val="1043"/>
        </w:numPr>
        <w:pStyle w:val="Compact"/>
      </w:pPr>
      <w:r>
        <w:rPr>
          <w:bCs/>
          <w:b/>
        </w:rPr>
        <w:t xml:space="preserve">Conductor.</w:t>
      </w:r>
      <w:r>
        <w:t xml:space="preserve"> </w:t>
      </w:r>
      <w:r>
        <w:t xml:space="preserve">The valence and conduction bands overlap, or the highest band is only partly filled. There is no gap, so a huge number of free electrons (about 10</w:t>
      </w:r>
      <w:r>
        <w:rPr>
          <w:vertAlign w:val="superscript"/>
        </w:rPr>
        <w:t xml:space="preserve">22</w:t>
      </w:r>
      <w:r>
        <w:t xml:space="preserve"> </w:t>
      </w:r>
      <w:r>
        <w:t xml:space="preserve">cm</w:t>
      </w:r>
      <w:r>
        <w:rPr>
          <w:vertAlign w:val="superscript"/>
        </w:rPr>
        <w:t xml:space="preserve">−3</w:t>
      </w:r>
      <w:r>
        <w:t xml:space="preserve">) is always present. Conductivity is very high (σ ≈ 10</w:t>
      </w:r>
      <w:r>
        <w:rPr>
          <w:vertAlign w:val="superscript"/>
        </w:rPr>
        <w:t xml:space="preserve">6</w:t>
      </w:r>
      <w:r>
        <w:t xml:space="preserve"> </w:t>
      </w:r>
      <w:r>
        <w:t xml:space="preserve">S/cm) and almost independent of impurities. It</w:t>
      </w:r>
      <w:r>
        <w:t xml:space="preserve"> </w:t>
      </w:r>
      <w:r>
        <w:rPr>
          <w:bCs/>
          <w:b/>
        </w:rPr>
        <w:t xml:space="preserve">decreases</w:t>
      </w:r>
      <w:r>
        <w:t xml:space="preserve"> </w:t>
      </w:r>
      <w:r>
        <w:t xml:space="preserve">as temperature rises because lattice scattering increases.</w:t>
      </w:r>
    </w:p>
    <w:p>
      <w:pPr>
        <w:numPr>
          <w:ilvl w:val="0"/>
          <w:numId w:val="1043"/>
        </w:numPr>
        <w:pStyle w:val="Compact"/>
      </w:pPr>
      <w:r>
        <w:rPr>
          <w:bCs/>
          <w:b/>
        </w:rPr>
        <w:t xml:space="preserve">Insulator.</w:t>
      </w:r>
      <w:r>
        <w:t xml:space="preserve"> </w:t>
      </w:r>
      <w:r>
        <w:t xml:space="preserve">The valence band is full and the conduction band is empty, separated by a wide gap (E</w:t>
      </w:r>
      <w:r>
        <w:rPr>
          <w:vertAlign w:val="subscript"/>
        </w:rPr>
        <w:t xml:space="preserve">g</w:t>
      </w:r>
      <w:r>
        <w:t xml:space="preserve"> </w:t>
      </w:r>
      <w:r>
        <w:t xml:space="preserve">&gt; about 4 eV, e.g. SiO</w:t>
      </w:r>
      <w:r>
        <w:rPr>
          <w:vertAlign w:val="subscript"/>
        </w:rPr>
        <w:t xml:space="preserve">2</w:t>
      </w:r>
      <w:r>
        <w:t xml:space="preserve"> </w:t>
      </w:r>
      <w:r>
        <w:t xml:space="preserve">≈ 9 eV). Thermal energy at room temperature (kT ≈ 0.026 eV) cannot lift electrons across, so there are practically no carriers. Conductivity is extremely small (σ &lt; 10</w:t>
      </w:r>
      <w:r>
        <w:rPr>
          <w:vertAlign w:val="superscript"/>
        </w:rPr>
        <w:t xml:space="preserve">−10</w:t>
      </w:r>
      <w:r>
        <w:t xml:space="preserve"> </w:t>
      </w:r>
      <w:r>
        <w:t xml:space="preserve">S/cm).</w:t>
      </w:r>
    </w:p>
    <w:p>
      <w:pPr>
        <w:numPr>
          <w:ilvl w:val="0"/>
          <w:numId w:val="1043"/>
        </w:numPr>
        <w:pStyle w:val="Compact"/>
      </w:pPr>
      <w:r>
        <w:rPr>
          <w:bCs/>
          <w:b/>
        </w:rPr>
        <w:t xml:space="preserve">Semiconductor.</w:t>
      </w:r>
      <w:r>
        <w:t xml:space="preserve"> </w:t>
      </w:r>
      <w:r>
        <w:t xml:space="preserve">Same full/empty arrangement but a</w:t>
      </w:r>
      <w:r>
        <w:t xml:space="preserve"> </w:t>
      </w:r>
      <w:r>
        <w:rPr>
          <w:bCs/>
          <w:b/>
        </w:rPr>
        <w:t xml:space="preserve">small gap</w:t>
      </w:r>
      <w:r>
        <w:t xml:space="preserve"> </w:t>
      </w:r>
      <w:r>
        <w:t xml:space="preserve">(Si 1.12 eV). At room temperature a small fraction of electrons is thermally excited into the conduction band, leaving holes behind, so both electrons and holes conduct. Conductivity is moderate and</w:t>
      </w:r>
      <w:r>
        <w:t xml:space="preserve"> </w:t>
      </w:r>
      <w:r>
        <w:rPr>
          <w:bCs/>
          <w:b/>
        </w:rPr>
        <w:t xml:space="preserve">increases</w:t>
      </w:r>
      <w:r>
        <w:t xml:space="preserve"> </w:t>
      </w:r>
      <w:r>
        <w:t xml:space="preserve">with temperature (negative temperature coefficient of resistance), and can be raised by many orders of magnitude by doping.</w:t>
      </w:r>
    </w:p>
    <w:p>
      <w:pPr>
        <w:pStyle w:val="FirstParagraph"/>
      </w:pPr>
      <w:r>
        <w:rPr>
          <w:bCs/>
          <w:b/>
        </w:rPr>
        <w:t xml:space="preserve">Summary.</w:t>
      </w:r>
      <w:r>
        <w:t xml:space="preserve"> </w:t>
      </w:r>
      <w:r>
        <w:t xml:space="preserve">Conductors have no gap and fixed, abundant carriers; insulators have a wide gap and essentially no carriers; semiconductors have a small gap, two carrier types, and a carrier density that can be engineered.</w:t>
      </w:r>
    </w:p>
    <w:bookmarkEnd w:id="116"/>
    <w:bookmarkStart w:id="117" w:name="Xd38545b10e4fc154e6008371f2d46ea16f45968"/>
    <w:p>
      <w:pPr>
        <w:pStyle w:val="Heading3"/>
      </w:pPr>
      <w:r>
        <w:t xml:space="preserve">Q2. Distinguish between elemental semiconductors and compound semiconductors, giving two examples of each.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Elemental</w:t>
            </w:r>
          </w:p>
        </w:tc>
        <w:tc>
          <w:tcPr/>
          <w:p>
            <w:pPr>
              <w:pStyle w:val="Compact"/>
              <w:jc w:val="left"/>
            </w:pPr>
            <w:r>
              <w:t xml:space="preserve">Compound</w:t>
            </w:r>
          </w:p>
        </w:tc>
      </w:tr>
      <w:tr>
        <w:tc>
          <w:tcPr/>
          <w:p>
            <w:pPr>
              <w:pStyle w:val="Compact"/>
              <w:jc w:val="left"/>
            </w:pPr>
            <w:r>
              <w:t xml:space="preserve">Composition</w:t>
            </w:r>
          </w:p>
        </w:tc>
        <w:tc>
          <w:tcPr/>
          <w:p>
            <w:pPr>
              <w:pStyle w:val="Compact"/>
              <w:jc w:val="left"/>
            </w:pPr>
            <w:r>
              <w:t xml:space="preserve">One chemical element</w:t>
            </w:r>
          </w:p>
        </w:tc>
        <w:tc>
          <w:tcPr/>
          <w:p>
            <w:pPr>
              <w:pStyle w:val="Compact"/>
              <w:jc w:val="left"/>
            </w:pPr>
            <w:r>
              <w:t xml:space="preserve">Two or more elements</w:t>
            </w:r>
          </w:p>
        </w:tc>
      </w:tr>
      <w:tr>
        <w:tc>
          <w:tcPr/>
          <w:p>
            <w:pPr>
              <w:pStyle w:val="Compact"/>
              <w:jc w:val="left"/>
            </w:pPr>
            <w:r>
              <w:t xml:space="preserve">Periodic table</w:t>
            </w:r>
          </w:p>
        </w:tc>
        <w:tc>
          <w:tcPr/>
          <w:p>
            <w:pPr>
              <w:pStyle w:val="Compact"/>
              <w:jc w:val="left"/>
            </w:pPr>
            <w:r>
              <w:t xml:space="preserve">Group IV (14)</w:t>
            </w:r>
          </w:p>
        </w:tc>
        <w:tc>
          <w:tcPr/>
          <w:p>
            <w:pPr>
              <w:pStyle w:val="Compact"/>
              <w:jc w:val="left"/>
            </w:pPr>
            <w:r>
              <w:t xml:space="preserve">Combinations such as III–V, II–VI, IV–IV</w:t>
            </w:r>
          </w:p>
        </w:tc>
      </w:tr>
      <w:tr>
        <w:tc>
          <w:tcPr/>
          <w:p>
            <w:pPr>
              <w:pStyle w:val="Compact"/>
              <w:jc w:val="left"/>
            </w:pPr>
            <w:r>
              <w:t xml:space="preserve">Crystal structure</w:t>
            </w:r>
          </w:p>
        </w:tc>
        <w:tc>
          <w:tcPr/>
          <w:p>
            <w:pPr>
              <w:pStyle w:val="Compact"/>
              <w:jc w:val="left"/>
            </w:pPr>
            <w:r>
              <w:t xml:space="preserve">Diamond cubic</w:t>
            </w:r>
          </w:p>
        </w:tc>
        <w:tc>
          <w:tcPr/>
          <w:p>
            <w:pPr>
              <w:pStyle w:val="Compact"/>
              <w:jc w:val="left"/>
            </w:pPr>
            <w:r>
              <w:t xml:space="preserve">Zinc blende or wurtzite</w:t>
            </w:r>
          </w:p>
        </w:tc>
      </w:tr>
      <w:tr>
        <w:tc>
          <w:tcPr/>
          <w:p>
            <w:pPr>
              <w:pStyle w:val="Compact"/>
              <w:jc w:val="left"/>
            </w:pPr>
            <w:r>
              <w:t xml:space="preserve">Bonding</w:t>
            </w:r>
          </w:p>
        </w:tc>
        <w:tc>
          <w:tcPr/>
          <w:p>
            <w:pPr>
              <w:pStyle w:val="Compact"/>
              <w:jc w:val="left"/>
            </w:pPr>
            <w:r>
              <w:t xml:space="preserve">Purely covalent</w:t>
            </w:r>
          </w:p>
        </w:tc>
        <w:tc>
          <w:tcPr/>
          <w:p>
            <w:pPr>
              <w:pStyle w:val="Compact"/>
              <w:jc w:val="left"/>
            </w:pPr>
            <w:r>
              <w:t xml:space="preserve">Covalent with partial ionic character</w:t>
            </w:r>
          </w:p>
        </w:tc>
      </w:tr>
      <w:tr>
        <w:tc>
          <w:tcPr/>
          <w:p>
            <w:pPr>
              <w:pStyle w:val="Compact"/>
              <w:jc w:val="left"/>
            </w:pPr>
            <w:r>
              <w:t xml:space="preserve">Band gap</w:t>
            </w:r>
          </w:p>
        </w:tc>
        <w:tc>
          <w:tcPr/>
          <w:p>
            <w:pPr>
              <w:pStyle w:val="Compact"/>
              <w:jc w:val="left"/>
            </w:pPr>
            <w:r>
              <w:t xml:space="preserve">Fixed by the element; Si and Ge are indirect</w:t>
            </w:r>
          </w:p>
        </w:tc>
        <w:tc>
          <w:tcPr/>
          <w:p>
            <w:pPr>
              <w:pStyle w:val="Compact"/>
              <w:jc w:val="left"/>
            </w:pPr>
            <w:r>
              <w:t xml:space="preserve">Adjustable by choice of elements and alloying; many are direct</w:t>
            </w:r>
          </w:p>
        </w:tc>
      </w:tr>
      <w:tr>
        <w:tc>
          <w:tcPr/>
          <w:p>
            <w:pPr>
              <w:pStyle w:val="Compact"/>
              <w:jc w:val="left"/>
            </w:pPr>
            <w:r>
              <w:t xml:space="preserve">Processing</w:t>
            </w:r>
          </w:p>
        </w:tc>
        <w:tc>
          <w:tcPr/>
          <w:p>
            <w:pPr>
              <w:pStyle w:val="Compact"/>
              <w:jc w:val="left"/>
            </w:pPr>
            <w:r>
              <w:t xml:space="preserve">Mature, cheap (especially Si)</w:t>
            </w:r>
          </w:p>
        </w:tc>
        <w:tc>
          <w:tcPr/>
          <w:p>
            <w:pPr>
              <w:pStyle w:val="Compact"/>
              <w:jc w:val="left"/>
            </w:pPr>
            <w:r>
              <w:t xml:space="preserve">More difficult and costly; stoichiometry must be controlled</w:t>
            </w:r>
          </w:p>
        </w:tc>
      </w:tr>
      <w:tr>
        <w:tc>
          <w:tcPr/>
          <w:p>
            <w:pPr>
              <w:pStyle w:val="Compact"/>
              <w:jc w:val="left"/>
            </w:pPr>
            <w:r>
              <w:t xml:space="preserve">Typical use</w:t>
            </w:r>
          </w:p>
        </w:tc>
        <w:tc>
          <w:tcPr/>
          <w:p>
            <w:pPr>
              <w:pStyle w:val="Compact"/>
              <w:jc w:val="left"/>
            </w:pPr>
            <w:r>
              <w:t xml:space="preserve">ICs, power, detectors</w:t>
            </w:r>
          </w:p>
        </w:tc>
        <w:tc>
          <w:tcPr/>
          <w:p>
            <w:pPr>
              <w:pStyle w:val="Compact"/>
              <w:jc w:val="left"/>
            </w:pPr>
            <w:r>
              <w:t xml:space="preserve">Optoelectronics, RF, high power</w:t>
            </w:r>
          </w:p>
        </w:tc>
      </w:tr>
      <w:tr>
        <w:tc>
          <w:tcPr/>
          <w:p>
            <w:pPr>
              <w:pStyle w:val="Compact"/>
              <w:jc w:val="left"/>
            </w:pPr>
            <w:r>
              <w:rPr>
                <w:bCs/>
                <w:b/>
              </w:rPr>
              <w:t xml:space="preserve">Examples</w:t>
            </w:r>
          </w:p>
        </w:tc>
        <w:tc>
          <w:tcPr/>
          <w:p>
            <w:pPr>
              <w:pStyle w:val="Compact"/>
              <w:jc w:val="left"/>
            </w:pPr>
            <w:r>
              <w:rPr>
                <w:bCs/>
                <w:b/>
              </w:rPr>
              <w:t xml:space="preserve">Silicon (Si), Germanium (Ge)</w:t>
            </w:r>
          </w:p>
        </w:tc>
        <w:tc>
          <w:tcPr/>
          <w:p>
            <w:pPr>
              <w:pStyle w:val="Compact"/>
              <w:jc w:val="left"/>
            </w:pPr>
            <w:r>
              <w:rPr>
                <w:bCs/>
                <w:b/>
              </w:rPr>
              <w:t xml:space="preserve">Gallium arsenide (GaAs), Indium phosphide (InP)</w:t>
            </w:r>
            <w:r>
              <w:t xml:space="preserve">; also GaN, SiC, CdTe</w:t>
            </w:r>
          </w:p>
        </w:tc>
      </w:tr>
    </w:tbl>
    <w:bookmarkEnd w:id="117"/>
    <w:bookmarkStart w:id="118" w:name="Xa69280767b326aa6de601f6e34826c97ac9c94c"/>
    <w:p>
      <w:pPr>
        <w:pStyle w:val="Heading3"/>
      </w:pPr>
      <w:r>
        <w:t xml:space="preserve">Q3. Explain why silicon is widely used in semiconductor device fabrication.</w:t>
      </w:r>
    </w:p>
    <w:p>
      <w:pPr>
        <w:numPr>
          <w:ilvl w:val="0"/>
          <w:numId w:val="1044"/>
        </w:numPr>
        <w:pStyle w:val="Compact"/>
      </w:pPr>
      <w:r>
        <w:rPr>
          <w:bCs/>
          <w:b/>
        </w:rPr>
        <w:t xml:space="preserve">Abundance and cost.</w:t>
      </w:r>
      <w:r>
        <w:t xml:space="preserve"> </w:t>
      </w:r>
      <w:r>
        <w:t xml:space="preserve">Si makes up about 28 % of the Earth's crust as SiO</w:t>
      </w:r>
      <w:r>
        <w:rPr>
          <w:vertAlign w:val="subscript"/>
        </w:rPr>
        <w:t xml:space="preserve">2</w:t>
      </w:r>
      <w:r>
        <w:t xml:space="preserve"> </w:t>
      </w:r>
      <w:r>
        <w:t xml:space="preserve">(sand, quartz). Raw material is cheap and the refining industry is enormous.</w:t>
      </w:r>
    </w:p>
    <w:p>
      <w:pPr>
        <w:numPr>
          <w:ilvl w:val="0"/>
          <w:numId w:val="1044"/>
        </w:numPr>
        <w:pStyle w:val="Compact"/>
      </w:pPr>
      <w:r>
        <w:rPr>
          <w:bCs/>
          <w:b/>
        </w:rPr>
        <w:t xml:space="preserve">Excellent native oxide.</w:t>
      </w:r>
      <w:r>
        <w:t xml:space="preserve"> </w:t>
      </w:r>
      <w:r>
        <w:t xml:space="preserve">Silicon oxidises to SiO</w:t>
      </w:r>
      <w:r>
        <w:rPr>
          <w:vertAlign w:val="subscript"/>
        </w:rPr>
        <w:t xml:space="preserve">2</w:t>
      </w:r>
      <w:r>
        <w:t xml:space="preserve">, which is stable, insoluble in water, an excellent insulator (E</w:t>
      </w:r>
      <w:r>
        <w:rPr>
          <w:vertAlign w:val="subscript"/>
        </w:rPr>
        <w:t xml:space="preserve">g</w:t>
      </w:r>
      <w:r>
        <w:t xml:space="preserve"> </w:t>
      </w:r>
      <w:r>
        <w:t xml:space="preserve">≈ 9 eV, breakdown ≈ 10 MV/cm) and forms a very clean interface with Si (interface trap density about 10</w:t>
      </w:r>
      <w:r>
        <w:rPr>
          <w:vertAlign w:val="superscript"/>
        </w:rPr>
        <w:t xml:space="preserve">10</w:t>
      </w:r>
      <w:r>
        <w:t xml:space="preserve"> </w:t>
      </w:r>
      <w:r>
        <w:t xml:space="preserve">cm</w:t>
      </w:r>
      <w:r>
        <w:rPr>
          <w:vertAlign w:val="superscript"/>
        </w:rPr>
        <w:t xml:space="preserve">−2</w:t>
      </w:r>
      <w:r>
        <w:t xml:space="preserve">eV</w:t>
      </w:r>
      <w:r>
        <w:rPr>
          <w:vertAlign w:val="superscript"/>
        </w:rPr>
        <w:t xml:space="preserve">−1</w:t>
      </w:r>
      <w:r>
        <w:t xml:space="preserve">). SiO</w:t>
      </w:r>
      <w:r>
        <w:rPr>
          <w:vertAlign w:val="subscript"/>
        </w:rPr>
        <w:t xml:space="preserve">2</w:t>
      </w:r>
      <w:r>
        <w:t xml:space="preserve"> </w:t>
      </w:r>
      <w:r>
        <w:t xml:space="preserve">is used as a diffusion mask, surface passivation, field isolation and the MOSFET gate dielectric. No other semiconductor has a comparable oxide.</w:t>
      </w:r>
    </w:p>
    <w:p>
      <w:pPr>
        <w:numPr>
          <w:ilvl w:val="0"/>
          <w:numId w:val="1044"/>
        </w:numPr>
        <w:pStyle w:val="Compact"/>
      </w:pPr>
      <w:r>
        <w:rPr>
          <w:bCs/>
          <w:b/>
        </w:rPr>
        <w:t xml:space="preserve">Suitable band gap.</w:t>
      </w:r>
      <w:r>
        <w:t xml:space="preserve"> </w:t>
      </w:r>
      <w:r>
        <w:t xml:space="preserve">At 1.12 eV it is large enough to give low intrinsic concentration and low leakage, so devices work up to about 150 °C (Ge fails above about 75 °C), yet small enough for good conduction when doped.</w:t>
      </w:r>
    </w:p>
    <w:p>
      <w:pPr>
        <w:numPr>
          <w:ilvl w:val="0"/>
          <w:numId w:val="1044"/>
        </w:numPr>
        <w:pStyle w:val="Compact"/>
      </w:pPr>
      <w:r>
        <w:rPr>
          <w:bCs/>
          <w:b/>
        </w:rPr>
        <w:t xml:space="preserve">Mature crystal growth.</w:t>
      </w:r>
      <w:r>
        <w:t xml:space="preserve"> </w:t>
      </w:r>
      <w:r>
        <w:t xml:space="preserve">Very large (300 mm), nearly defect-free, highly pure single crystals are routinely grown by the Czochralski method.</w:t>
      </w:r>
    </w:p>
    <w:p>
      <w:pPr>
        <w:numPr>
          <w:ilvl w:val="0"/>
          <w:numId w:val="1044"/>
        </w:numPr>
        <w:pStyle w:val="Compact"/>
      </w:pPr>
      <w:r>
        <w:rPr>
          <w:bCs/>
          <w:b/>
        </w:rPr>
        <w:t xml:space="preserve">Mechanical and thermal strength.</w:t>
      </w:r>
      <w:r>
        <w:t xml:space="preserve"> </w:t>
      </w:r>
      <w:r>
        <w:t xml:space="preserve">Si is hard, can be handled as thin wafers, and conducts heat well (about 3 times better than GaAs), which matters in power devices and dense ICs.</w:t>
      </w:r>
    </w:p>
    <w:p>
      <w:pPr>
        <w:numPr>
          <w:ilvl w:val="0"/>
          <w:numId w:val="1044"/>
        </w:numPr>
        <w:pStyle w:val="Compact"/>
      </w:pPr>
      <w:r>
        <w:rPr>
          <w:bCs/>
          <w:b/>
        </w:rPr>
        <w:t xml:space="preserve">Well-understood doping.</w:t>
      </w:r>
      <w:r>
        <w:t xml:space="preserve"> </w:t>
      </w:r>
      <w:r>
        <w:t xml:space="preserve">B, P, As and Sb dope it predictably by diffusion and ion implantation.</w:t>
      </w:r>
    </w:p>
    <w:p>
      <w:pPr>
        <w:numPr>
          <w:ilvl w:val="0"/>
          <w:numId w:val="1044"/>
        </w:numPr>
        <w:pStyle w:val="Compact"/>
      </w:pPr>
      <w:r>
        <w:rPr>
          <w:bCs/>
          <w:b/>
        </w:rPr>
        <w:t xml:space="preserve">Elemental.</w:t>
      </w:r>
      <w:r>
        <w:t xml:space="preserve"> </w:t>
      </w:r>
      <w:r>
        <w:t xml:space="preserve">No stoichiometry to control and no toxic constituents, unlike GaAs.</w:t>
      </w:r>
    </w:p>
    <w:p>
      <w:pPr>
        <w:pStyle w:val="FirstParagraph"/>
      </w:pPr>
      <w:r>
        <w:t xml:space="preserve">Its main limitation is the indirect gap, which makes it a poor light emitter; that is why lasers and LEDs use compound semiconductors.</w:t>
      </w:r>
    </w:p>
    <w:bookmarkEnd w:id="118"/>
    <w:bookmarkStart w:id="119" w:name="X52ec8a00d83db7e4cd3b78b3ea920bc74f42b2c"/>
    <w:p>
      <w:pPr>
        <w:pStyle w:val="Heading3"/>
      </w:pPr>
      <w:r>
        <w:t xml:space="preserve">Q4. Compare the properties and applications of silicon (Si), germanium (Ge), and gallium arsenide (GaAs).</w:t>
      </w:r>
    </w:p>
    <w:p>
      <w:pPr>
        <w:pStyle w:val="FirstParagraph"/>
      </w:pPr>
      <w:r>
        <w:t xml:space="preserve">Use the comparison table of Si, Ge and GaAs above as the core of the answer, then comment:</w:t>
      </w:r>
    </w:p>
    <w:p>
      <w:pPr>
        <w:numPr>
          <w:ilvl w:val="0"/>
          <w:numId w:val="1045"/>
        </w:numPr>
        <w:pStyle w:val="Compact"/>
      </w:pPr>
      <w:r>
        <w:rPr>
          <w:bCs/>
          <w:b/>
        </w:rPr>
        <w:t xml:space="preserve">Structure and bonding.</w:t>
      </w:r>
      <w:r>
        <w:t xml:space="preserve"> </w:t>
      </w:r>
      <w:r>
        <w:t xml:space="preserve">Si and Ge are elemental, diamond cubic, purely covalent. GaAs is a III–V compound, zinc blende, mainly covalent with partial ionic character (As is more electronegative than Ga).</w:t>
      </w:r>
    </w:p>
    <w:p>
      <w:pPr>
        <w:numPr>
          <w:ilvl w:val="0"/>
          <w:numId w:val="1045"/>
        </w:numPr>
        <w:pStyle w:val="Compact"/>
      </w:pPr>
      <w:r>
        <w:rPr>
          <w:bCs/>
          <w:b/>
        </w:rPr>
        <w:t xml:space="preserve">Band gap.</w:t>
      </w:r>
      <w:r>
        <w:t xml:space="preserve"> </w:t>
      </w:r>
      <w:r>
        <w:t xml:space="preserve">Ge (0.66 eV) &lt; Si (1.12 eV) &lt; GaAs (1.42 eV). The larger the gap, the lower n</w:t>
      </w:r>
      <w:r>
        <w:rPr>
          <w:vertAlign w:val="subscript"/>
        </w:rPr>
        <w:t xml:space="preserve">i</w:t>
      </w:r>
      <w:r>
        <w:t xml:space="preserve">, the lower the leakage and the higher the maximum operating temperature. Si and Ge are</w:t>
      </w:r>
      <w:r>
        <w:t xml:space="preserve"> </w:t>
      </w:r>
      <w:r>
        <w:rPr>
          <w:bCs/>
          <w:b/>
        </w:rPr>
        <w:t xml:space="preserve">indirect</w:t>
      </w:r>
      <w:r>
        <w:t xml:space="preserve">; GaAs is</w:t>
      </w:r>
      <w:r>
        <w:t xml:space="preserve"> </w:t>
      </w:r>
      <w:r>
        <w:rPr>
          <w:bCs/>
          <w:b/>
        </w:rPr>
        <w:t xml:space="preserve">direct</w:t>
      </w:r>
      <w:r>
        <w:t xml:space="preserve">, so only GaAs emits light efficiently.</w:t>
      </w:r>
    </w:p>
    <w:p>
      <w:pPr>
        <w:numPr>
          <w:ilvl w:val="0"/>
          <w:numId w:val="1045"/>
        </w:numPr>
        <w:pStyle w:val="Compact"/>
      </w:pPr>
      <w:r>
        <w:rPr>
          <w:bCs/>
          <w:b/>
        </w:rPr>
        <w:t xml:space="preserve">Mobility.</w:t>
      </w:r>
      <w:r>
        <w:t xml:space="preserve"> </w:t>
      </w:r>
      <w:r>
        <w:t xml:space="preserve">GaAs electrons are fastest (8500), then Ge (3900), then Si (1350) cm</w:t>
      </w:r>
      <w:r>
        <w:rPr>
          <w:vertAlign w:val="superscript"/>
        </w:rPr>
        <w:t xml:space="preserve">2</w:t>
      </w:r>
      <w:r>
        <w:t xml:space="preserve">/V·s. Hence GaAs and Ge suit high-speed work, though GaAs hole mobility is poor.</w:t>
      </w:r>
    </w:p>
    <w:p>
      <w:pPr>
        <w:numPr>
          <w:ilvl w:val="0"/>
          <w:numId w:val="1045"/>
        </w:numPr>
        <w:pStyle w:val="Compact"/>
      </w:pPr>
      <w:r>
        <w:rPr>
          <w:bCs/>
          <w:b/>
        </w:rPr>
        <w:t xml:space="preserve">Oxide.</w:t>
      </w:r>
      <w:r>
        <w:t xml:space="preserve"> </w:t>
      </w:r>
      <w:r>
        <w:t xml:space="preserve">Only Si has an excellent native oxide, which is why MOS technology and VLSI are silicon.</w:t>
      </w:r>
    </w:p>
    <w:p>
      <w:pPr>
        <w:numPr>
          <w:ilvl w:val="0"/>
          <w:numId w:val="1045"/>
        </w:numPr>
        <w:pStyle w:val="Compact"/>
      </w:pPr>
      <w:r>
        <w:rPr>
          <w:bCs/>
          <w:b/>
        </w:rPr>
        <w:t xml:space="preserve">Cost and processing.</w:t>
      </w:r>
      <w:r>
        <w:t xml:space="preserve"> </w:t>
      </w:r>
      <w:r>
        <w:t xml:space="preserve">Si cheapest and most mature; Ge more expensive; GaAs most expensive, brittle and toxic.</w:t>
      </w:r>
    </w:p>
    <w:p>
      <w:pPr>
        <w:pStyle w:val="FirstParagraph"/>
      </w:pPr>
      <w:r>
        <w:rPr>
          <w:bCs/>
          <w:b/>
        </w:rPr>
        <w:t xml:space="preserve">Applications.</w:t>
      </w:r>
    </w:p>
    <w:p>
      <w:pPr>
        <w:numPr>
          <w:ilvl w:val="0"/>
          <w:numId w:val="1046"/>
        </w:numPr>
        <w:pStyle w:val="Compact"/>
      </w:pPr>
      <w:r>
        <w:rPr>
          <w:bCs/>
          <w:b/>
        </w:rPr>
        <w:t xml:space="preserve">Si:</w:t>
      </w:r>
      <w:r>
        <w:t xml:space="preserve"> </w:t>
      </w:r>
      <w:r>
        <w:t xml:space="preserve">microprocessors, memories, all digital and analogue ICs, MOSFETs and BJTs, power devices (IGBTs, thyristors), solar cells, sensors and MEMS.</w:t>
      </w:r>
    </w:p>
    <w:p>
      <w:pPr>
        <w:numPr>
          <w:ilvl w:val="0"/>
          <w:numId w:val="1046"/>
        </w:numPr>
        <w:pStyle w:val="Compact"/>
      </w:pPr>
      <w:r>
        <w:rPr>
          <w:bCs/>
          <w:b/>
        </w:rPr>
        <w:t xml:space="preserve">Ge:</w:t>
      </w:r>
      <w:r>
        <w:t xml:space="preserve"> </w:t>
      </w:r>
      <w:r>
        <w:t xml:space="preserve">infrared detectors and lenses, high-speed SiGe heterojunction transistors, substrates for multi-junction space solar cells; historically the first transistors.</w:t>
      </w:r>
    </w:p>
    <w:p>
      <w:pPr>
        <w:numPr>
          <w:ilvl w:val="0"/>
          <w:numId w:val="1046"/>
        </w:numPr>
        <w:pStyle w:val="Compact"/>
      </w:pPr>
      <w:r>
        <w:rPr>
          <w:bCs/>
          <w:b/>
        </w:rPr>
        <w:t xml:space="preserve">GaAs:</w:t>
      </w:r>
      <w:r>
        <w:t xml:space="preserve"> </w:t>
      </w:r>
      <w:r>
        <w:t xml:space="preserve">microwave and RF amplifiers in mobile phones and radar, satellite communication, HEMTs and MESFETs, LEDs, laser diodes for optical fibre links, high-efficiency solar cells for satellites.</w:t>
      </w:r>
    </w:p>
    <w:bookmarkEnd w:id="119"/>
    <w:bookmarkStart w:id="120" w:name="Xe0142c6d8036dd8546822521ba07fd7481c74d1"/>
    <w:p>
      <w:pPr>
        <w:pStyle w:val="Heading3"/>
      </w:pPr>
      <w:r>
        <w:t xml:space="preserve">Q5. What is a crystal lattice? Explain the significance of crystal structure in semiconductor materials.</w:t>
      </w:r>
    </w:p>
    <w:p>
      <w:pPr>
        <w:pStyle w:val="FirstParagraph"/>
      </w:pPr>
      <w:r>
        <w:rPr>
          <w:bCs/>
          <w:b/>
        </w:rPr>
        <w:t xml:space="preserve">Crystal lattice.</w:t>
      </w:r>
      <w:r>
        <w:t xml:space="preserve"> </w:t>
      </w:r>
      <w:r>
        <w:t xml:space="preserve">A crystal lattice is an infinite, periodic three-dimensional array of points in space such that every point has identical surroundings. It is generated by repeating a unit cell (edges a, b, c and angles α, β, γ) by translation. Attaching a basis of one or more atoms to each lattice point gives the real crystal: crystal = lattice + basis. Si, for example, is an FCC lattice with a two-atom basis, which produces the diamond structure.</w:t>
      </w:r>
    </w:p>
    <w:p>
      <w:pPr>
        <w:pStyle w:val="BodyText"/>
      </w:pPr>
      <w:r>
        <w:rPr>
          <w:bCs/>
          <w:b/>
        </w:rPr>
        <w:t xml:space="preserve">Significance of crystal structure.</w:t>
      </w:r>
    </w:p>
    <w:p>
      <w:pPr>
        <w:numPr>
          <w:ilvl w:val="0"/>
          <w:numId w:val="1047"/>
        </w:numPr>
        <w:pStyle w:val="Compact"/>
      </w:pPr>
      <w:r>
        <w:rPr>
          <w:bCs/>
          <w:b/>
        </w:rPr>
        <w:t xml:space="preserve">It produces the energy bands.</w:t>
      </w:r>
      <w:r>
        <w:t xml:space="preserve"> </w:t>
      </w:r>
      <w:r>
        <w:t xml:space="preserve">The periodic potential of the lattice splits the atomic levels into allowed bands and forbidden gaps (Bloch's theorem, Kronig–Penney model). The size and type (direct or indirect) of the band gap depend on the structure and the atomic spacing.</w:t>
      </w:r>
    </w:p>
    <w:p>
      <w:pPr>
        <w:numPr>
          <w:ilvl w:val="0"/>
          <w:numId w:val="1047"/>
        </w:numPr>
        <w:pStyle w:val="Compact"/>
      </w:pPr>
      <w:r>
        <w:rPr>
          <w:bCs/>
          <w:b/>
        </w:rPr>
        <w:t xml:space="preserve">Carrier mobility.</w:t>
      </w:r>
      <w:r>
        <w:t xml:space="preserve"> </w:t>
      </w:r>
      <w:r>
        <w:t xml:space="preserve">In a perfect periodic lattice electrons move without scattering; departures from periodicity (vibrations, impurities, defects, grain boundaries) cause scattering. Single crystals therefore have much higher mobility than polycrystalline or amorphous material.</w:t>
      </w:r>
    </w:p>
    <w:p>
      <w:pPr>
        <w:numPr>
          <w:ilvl w:val="0"/>
          <w:numId w:val="1047"/>
        </w:numPr>
        <w:pStyle w:val="Compact"/>
      </w:pPr>
      <w:r>
        <w:rPr>
          <w:bCs/>
          <w:b/>
        </w:rPr>
        <w:t xml:space="preserve">Anisotropy.</w:t>
      </w:r>
      <w:r>
        <w:t xml:space="preserve"> </w:t>
      </w:r>
      <w:r>
        <w:t xml:space="preserve">Properties such as surface atom density, oxidation rate, etch rate, interface trap density, piezoelectric response and mobility differ with crystal direction. Wafer orientation ((100) or (111)) is chosen accordingly.</w:t>
      </w:r>
    </w:p>
    <w:p>
      <w:pPr>
        <w:numPr>
          <w:ilvl w:val="0"/>
          <w:numId w:val="1047"/>
        </w:numPr>
        <w:pStyle w:val="Compact"/>
      </w:pPr>
      <w:r>
        <w:rPr>
          <w:bCs/>
          <w:b/>
        </w:rPr>
        <w:t xml:space="preserve">Doping and diffusion.</w:t>
      </w:r>
      <w:r>
        <w:t xml:space="preserve"> </w:t>
      </w:r>
      <w:r>
        <w:t xml:space="preserve">Dopant atoms sit on substitutional lattice sites to become active. Open structures (diamond, APF 0.34) allow interstitial diffusion.</w:t>
      </w:r>
    </w:p>
    <w:p>
      <w:pPr>
        <w:numPr>
          <w:ilvl w:val="0"/>
          <w:numId w:val="1047"/>
        </w:numPr>
        <w:pStyle w:val="Compact"/>
      </w:pPr>
      <w:r>
        <w:rPr>
          <w:bCs/>
          <w:b/>
        </w:rPr>
        <w:t xml:space="preserve">Epitaxy and heterostructures.</w:t>
      </w:r>
      <w:r>
        <w:t xml:space="preserve"> </w:t>
      </w:r>
      <w:r>
        <w:t xml:space="preserve">Layers can be grown defect-free only on substrates with matching structure and lattice constant (e.g. AlGaAs on GaAs).</w:t>
      </w:r>
    </w:p>
    <w:p>
      <w:pPr>
        <w:numPr>
          <w:ilvl w:val="0"/>
          <w:numId w:val="1047"/>
        </w:numPr>
        <w:pStyle w:val="Compact"/>
      </w:pPr>
      <w:r>
        <w:rPr>
          <w:bCs/>
          <w:b/>
        </w:rPr>
        <w:t xml:space="preserve">Mechanical behaviour.</w:t>
      </w:r>
      <w:r>
        <w:t xml:space="preserve"> </w:t>
      </w:r>
      <w:r>
        <w:t xml:space="preserve">Cleavage planes, hardness and how wafers are diced all follow from the structure and bond directions.</w:t>
      </w:r>
    </w:p>
    <w:p>
      <w:pPr>
        <w:numPr>
          <w:ilvl w:val="0"/>
          <w:numId w:val="1047"/>
        </w:numPr>
        <w:pStyle w:val="Compact"/>
      </w:pPr>
      <w:r>
        <w:rPr>
          <w:bCs/>
          <w:b/>
        </w:rPr>
        <w:t xml:space="preserve">Defects.</w:t>
      </w:r>
      <w:r>
        <w:t xml:space="preserve"> </w:t>
      </w:r>
      <w:r>
        <w:t xml:space="preserve">Departures from the ideal structure (vacancies, dislocations) create states in the gap that act as traps and recombination centres, shortening carrier lifetime.</w:t>
      </w:r>
    </w:p>
    <w:bookmarkEnd w:id="120"/>
    <w:bookmarkStart w:id="121" w:name="Xe0dc903ea0103022be6691799b2ca80c87a09ff"/>
    <w:p>
      <w:pPr>
        <w:pStyle w:val="Heading3"/>
      </w:pPr>
      <w:r>
        <w:t xml:space="preserve">Q6. Define Miller indices and explain how they are used to identify crystal planes.</w:t>
      </w:r>
    </w:p>
    <w:p>
      <w:pPr>
        <w:pStyle w:val="FirstParagraph"/>
      </w:pPr>
      <w:r>
        <w:rPr>
          <w:bCs/>
          <w:b/>
        </w:rPr>
        <w:t xml:space="preserve">Definition.</w:t>
      </w:r>
      <w:r>
        <w:t xml:space="preserve"> </w:t>
      </w:r>
      <w:r>
        <w:t xml:space="preserve">Miller indices are a set of three smallest integers (h k l), proportional to the</w:t>
      </w:r>
      <w:r>
        <w:t xml:space="preserve"> </w:t>
      </w:r>
      <w:r>
        <w:rPr>
          <w:bCs/>
          <w:b/>
        </w:rPr>
        <w:t xml:space="preserve">reciprocals of the intercepts</w:t>
      </w:r>
      <w:r>
        <w:t xml:space="preserve"> </w:t>
      </w:r>
      <w:r>
        <w:t xml:space="preserve">a plane makes on the crystal axes (measured in units of the lattice constants), that specify the orientation of that plane and all planes parallel to it.</w:t>
      </w:r>
    </w:p>
    <w:p>
      <w:pPr>
        <w:pStyle w:val="BodyText"/>
      </w:pPr>
      <w:r>
        <w:rPr>
          <w:bCs/>
          <w:b/>
        </w:rPr>
        <w:t xml:space="preserve">How they identify a plane (procedure):</w:t>
      </w:r>
    </w:p>
    <w:p>
      <w:pPr>
        <w:numPr>
          <w:ilvl w:val="0"/>
          <w:numId w:val="1048"/>
        </w:numPr>
        <w:pStyle w:val="Compact"/>
      </w:pPr>
      <w:r>
        <w:t xml:space="preserve">Choose the origin at a lattice point not on the plane. Find the intercepts on x, y, z in units of a, b, c: say p, q, r.</w:t>
      </w:r>
    </w:p>
    <w:p>
      <w:pPr>
        <w:numPr>
          <w:ilvl w:val="0"/>
          <w:numId w:val="1048"/>
        </w:numPr>
        <w:pStyle w:val="Compact"/>
      </w:pPr>
      <w:r>
        <w:t xml:space="preserve">Take reciprocals 1/p, 1/q, 1/r. A plane parallel to an axis has an infinite intercept and so a zero index.</w:t>
      </w:r>
    </w:p>
    <w:p>
      <w:pPr>
        <w:numPr>
          <w:ilvl w:val="0"/>
          <w:numId w:val="1048"/>
        </w:numPr>
        <w:pStyle w:val="Compact"/>
      </w:pPr>
      <w:r>
        <w:t xml:space="preserve">Multiply by the lowest common multiple of the denominators to obtain integers.</w:t>
      </w:r>
    </w:p>
    <w:p>
      <w:pPr>
        <w:numPr>
          <w:ilvl w:val="0"/>
          <w:numId w:val="1048"/>
        </w:numPr>
        <w:pStyle w:val="Compact"/>
      </w:pPr>
      <w:r>
        <w:t xml:space="preserve">Reduce to the smallest integers and enclose in round brackets (h k l). Negative indices carry a bar.</w:t>
      </w:r>
    </w:p>
    <w:p>
      <w:pPr>
        <w:pStyle w:val="FirstParagraph"/>
      </w:pPr>
      <w:r>
        <w:rPr>
          <w:bCs/>
          <w:b/>
        </w:rPr>
        <w:t xml:space="preserve">Use and notation.</w:t>
      </w:r>
      <w:r>
        <w:t xml:space="preserve"> </w:t>
      </w:r>
      <w:r>
        <w:t xml:space="preserve">(h k l) names a particular plane; {h k l} the family of symmetry-equivalent planes; [u v w] a direction and ⟨u v w⟩ a family of directions. In cubic crystals [h k l] is normal to (h k l), and the spacing between planes is d = a/√(h</w:t>
      </w:r>
      <w:r>
        <w:rPr>
          <w:vertAlign w:val="superscript"/>
        </w:rPr>
        <w:t xml:space="preserve">2</w:t>
      </w:r>
      <w:r>
        <w:t xml:space="preserve"> </w:t>
      </w:r>
      <w:r>
        <w:t xml:space="preserve">+ k</w:t>
      </w:r>
      <w:r>
        <w:rPr>
          <w:vertAlign w:val="superscript"/>
        </w:rPr>
        <w:t xml:space="preserve">2</w:t>
      </w:r>
      <w:r>
        <w:t xml:space="preserve"> </w:t>
      </w:r>
      <w:r>
        <w:t xml:space="preserve">+ l</w:t>
      </w:r>
      <w:r>
        <w:rPr>
          <w:vertAlign w:val="superscript"/>
        </w:rPr>
        <w:t xml:space="preserve">2</w:t>
      </w:r>
      <w:r>
        <w:t xml:space="preserve">). Miller indices are used to specify wafer orientation ((100) for MOS, (111) for bipolar), etch planes, cleavage planes and X-ray diffraction peaks.</w:t>
      </w:r>
    </w:p>
    <w:p>
      <w:pPr>
        <w:pStyle w:val="BodyText"/>
      </w:pPr>
      <w:r>
        <w:rPr>
          <w:bCs/>
          <w:b/>
        </w:rPr>
        <w:t xml:space="preserve">Example.</w:t>
      </w:r>
      <w:r>
        <w:t xml:space="preserve"> </w:t>
      </w:r>
      <w:r>
        <w:t xml:space="preserve">Intercepts a, 2b, 3c → reciprocals 1, 1/2, 1/3 → × 6 →</w:t>
      </w:r>
      <w:r>
        <w:t xml:space="preserve"> </w:t>
      </w:r>
      <w:r>
        <w:rPr>
          <w:bCs/>
          <w:b/>
        </w:rPr>
        <w:t xml:space="preserve">(6 3 2)</w:t>
      </w:r>
      <w:r>
        <w:t xml:space="preserve">.</w:t>
      </w:r>
    </w:p>
    <w:bookmarkEnd w:id="121"/>
    <w:bookmarkStart w:id="125" w:name="X67da1b7726f165dfab578917028bc6d00bf55bd"/>
    <w:p>
      <w:pPr>
        <w:pStyle w:val="Heading3"/>
      </w:pPr>
      <w:r>
        <w:t xml:space="preserve">Q7. Determine the Miller indices of a crystal plane having intercepts of 2a, 3b, and 1c.</w:t>
      </w:r>
    </w:p>
    <w:p>
      <w:pPr>
        <w:pStyle w:val="FirstParagraph"/>
      </w:pPr>
      <w:r>
        <w:rPr>
          <w:bCs/>
          <w:b/>
        </w:rPr>
        <w:t xml:space="preserve">Given:</w:t>
      </w:r>
      <w:r>
        <w:t xml:space="preserve"> </w:t>
      </w:r>
      <w:r>
        <w:t xml:space="preserve">intercepts 2, 3, 1 in lattice units.</w:t>
      </w:r>
    </w:p>
    <w:p>
      <w:pPr>
        <w:pStyle w:val="BodyText"/>
      </w:pPr>
      <w:r>
        <w:rPr>
          <w:bCs/>
          <w:b/>
        </w:rPr>
        <w:t xml:space="preserve">Find:</w:t>
      </w:r>
      <w:r>
        <w:t xml:space="preserve"> </w:t>
      </w:r>
      <w:r>
        <w:t xml:space="preserve">(h k l).</w:t>
      </w:r>
    </w:p>
    <w:p>
      <w:pPr>
        <w:pStyle w:val="BodyText"/>
      </w:pPr>
      <w:r>
        <w:rPr>
          <w:bCs/>
          <w:b/>
        </w:rPr>
        <w:t xml:space="preserve">Formula:</w:t>
      </w:r>
    </w:p>
    <w:p>
      <w:pPr>
        <w:pStyle w:val="BodyText"/>
      </w:pPr>
      <w:r>
        <w:t xml:space="preserve">(h k l) = smallest integers in the ratio 1/p : 1/q : 1/r</w:t>
      </w:r>
    </w:p>
    <w:p>
      <w:pPr>
        <w:pStyle w:val="BodyText"/>
      </w:pPr>
      <w:r>
        <w:rPr>
          <w:bCs/>
          <w:b/>
        </w:rPr>
        <w:t xml:space="preserve">Solution.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w:t>
            </w:r>
          </w:p>
        </w:tc>
        <w:tc>
          <w:tcPr/>
          <w:p>
            <w:pPr>
              <w:pStyle w:val="Compact"/>
              <w:jc w:val="left"/>
            </w:pPr>
            <w:r>
              <w:t xml:space="preserve">x</w:t>
            </w:r>
          </w:p>
        </w:tc>
        <w:tc>
          <w:tcPr/>
          <w:p>
            <w:pPr>
              <w:pStyle w:val="Compact"/>
              <w:jc w:val="left"/>
            </w:pPr>
            <w:r>
              <w:t xml:space="preserve">y</w:t>
            </w:r>
          </w:p>
        </w:tc>
        <w:tc>
          <w:tcPr/>
          <w:p>
            <w:pPr>
              <w:pStyle w:val="Compact"/>
              <w:jc w:val="left"/>
            </w:pPr>
            <w:r>
              <w:t xml:space="preserve">z</w:t>
            </w:r>
          </w:p>
        </w:tc>
      </w:tr>
      <w:tr>
        <w:tc>
          <w:tcPr/>
          <w:p>
            <w:pPr>
              <w:pStyle w:val="Compact"/>
              <w:jc w:val="left"/>
            </w:pPr>
            <w:r>
              <w:t xml:space="preserve">Intercepts (in units of a, b, c)</w:t>
            </w:r>
          </w:p>
        </w:tc>
        <w:tc>
          <w:tcPr/>
          <w:p>
            <w:pPr>
              <w:pStyle w:val="Compact"/>
              <w:jc w:val="left"/>
            </w:pPr>
            <w:r>
              <w:t xml:space="preserve">2</w:t>
            </w:r>
          </w:p>
        </w:tc>
        <w:tc>
          <w:tcPr/>
          <w:p>
            <w:pPr>
              <w:pStyle w:val="Compact"/>
              <w:jc w:val="left"/>
            </w:pPr>
            <w:r>
              <w:t xml:space="preserve">3</w:t>
            </w:r>
          </w:p>
        </w:tc>
        <w:tc>
          <w:tcPr/>
          <w:p>
            <w:pPr>
              <w:pStyle w:val="Compact"/>
              <w:jc w:val="left"/>
            </w:pPr>
            <w:r>
              <w:t xml:space="preserve">1</w:t>
            </w:r>
          </w:p>
        </w:tc>
      </w:tr>
      <w:tr>
        <w:tc>
          <w:tcPr/>
          <w:p>
            <w:pPr>
              <w:pStyle w:val="Compact"/>
              <w:jc w:val="left"/>
            </w:pPr>
            <w:r>
              <w:t xml:space="preserve">Reciprocals</w:t>
            </w:r>
          </w:p>
        </w:tc>
        <w:tc>
          <w:tcPr/>
          <w:p>
            <w:pPr>
              <w:pStyle w:val="Compact"/>
              <w:jc w:val="left"/>
            </w:pPr>
            <w:r>
              <w:t xml:space="preserve">1/2</w:t>
            </w:r>
          </w:p>
        </w:tc>
        <w:tc>
          <w:tcPr/>
          <w:p>
            <w:pPr>
              <w:pStyle w:val="Compact"/>
              <w:jc w:val="left"/>
            </w:pPr>
            <w:r>
              <w:t xml:space="preserve">1/3</w:t>
            </w:r>
          </w:p>
        </w:tc>
        <w:tc>
          <w:tcPr/>
          <w:p>
            <w:pPr>
              <w:pStyle w:val="Compact"/>
              <w:jc w:val="left"/>
            </w:pPr>
            <w:r>
              <w:t xml:space="preserve">1/1</w:t>
            </w:r>
          </w:p>
        </w:tc>
      </w:tr>
      <w:tr>
        <w:tc>
          <w:tcPr/>
          <w:p>
            <w:pPr>
              <w:pStyle w:val="Compact"/>
              <w:jc w:val="left"/>
            </w:pPr>
            <w:r>
              <w:t xml:space="preserve">Multiply by the LCM of the denominators, 6</w:t>
            </w:r>
          </w:p>
        </w:tc>
        <w:tc>
          <w:tcPr/>
          <w:p>
            <w:pPr>
              <w:pStyle w:val="Compact"/>
              <w:jc w:val="left"/>
            </w:pPr>
            <w:r>
              <w:t xml:space="preserve">3</w:t>
            </w:r>
          </w:p>
        </w:tc>
        <w:tc>
          <w:tcPr/>
          <w:p>
            <w:pPr>
              <w:pStyle w:val="Compact"/>
              <w:jc w:val="left"/>
            </w:pPr>
            <w:r>
              <w:t xml:space="preserve">2</w:t>
            </w:r>
          </w:p>
        </w:tc>
        <w:tc>
          <w:tcPr/>
          <w:p>
            <w:pPr>
              <w:pStyle w:val="Compact"/>
              <w:jc w:val="left"/>
            </w:pPr>
            <w:r>
              <w:t xml:space="preserve">6</w:t>
            </w:r>
          </w:p>
        </w:tc>
      </w:tr>
    </w:tbl>
    <w:p>
      <w:pPr>
        <w:pStyle w:val="BodyText"/>
      </w:pPr>
      <w:r>
        <w:rPr>
          <w:bCs/>
          <w:b/>
        </w:rPr>
        <w:t xml:space="preserve">Answer:</w:t>
      </w:r>
      <w:r>
        <w:t xml:space="preserve"> </w:t>
      </w:r>
      <w:r>
        <w:rPr>
          <w:bCs/>
          <w:b/>
        </w:rPr>
        <w:t xml:space="preserve">Miller indices = (3 2 6).</w:t>
      </w:r>
    </w:p>
    <w:p>
      <w:pPr>
        <w:pStyle w:val="BodyText"/>
      </w:pPr>
      <w:r>
        <w:t xml:space="preserve">Check: the integers 3, 2, 6 have no common factor, so no further reduction is possible. If the crystal is cubic with lattice constant a, the spacing of these planes is d</w:t>
      </w:r>
      <w:r>
        <w:rPr>
          <w:vertAlign w:val="subscript"/>
        </w:rPr>
        <w:t xml:space="preserve">326</w:t>
      </w:r>
      <w:r>
        <w:t xml:space="preserve"> </w:t>
      </w:r>
      <w:r>
        <w:t xml:space="preserve">= a/√(9 + 4 + 36) = a/√49 =</w:t>
      </w:r>
      <w:r>
        <w:t xml:space="preserve"> </w:t>
      </w:r>
      <w:r>
        <w:rPr>
          <w:bCs/>
          <w:b/>
        </w:rPr>
        <w:t xml:space="preserve">a/7</w:t>
      </w:r>
      <w:r>
        <w:t xml:space="preserve">.</w:t>
      </w:r>
    </w:p>
    <w:p>
      <w:pPr>
        <w:pStyle w:val="BodyText"/>
      </w:pPr>
      <w:r>
        <w:rPr>
          <w:bCs/>
          <w:b/>
        </w:rPr>
        <w:t xml:space="preserve">What this means:</w:t>
      </w:r>
      <w:r>
        <w:t xml:space="preserve"> </w:t>
      </w:r>
      <w:r>
        <w:t xml:space="preserve">the plane cuts the z-axis closest to the origin, so z gets the largest index (6). In silicon these planes would be only 5.43/7 = 0.78 Å apart, far closer than the main (100) and (111) planes used for wafers.</w:t>
      </w:r>
    </w:p>
    <w:p>
      <w:pPr>
        <w:pStyle w:val="CaptionedFigure"/>
      </w:pPr>
      <w:r>
        <w:drawing>
          <wp:inline>
            <wp:extent cx="5334000" cy="2564859"/>
            <wp:effectExtent b="0" l="0" r="0" t="0"/>
            <wp:docPr descr="" title="" id="123" name="Picture"/>
            <a:graphic>
              <a:graphicData uri="http://schemas.openxmlformats.org/drawingml/2006/picture">
                <pic:pic>
                  <pic:nvPicPr>
                    <pic:cNvPr descr="fig6.png" id="124" name="Picture"/>
                    <pic:cNvPicPr>
                      <a:picLocks noChangeArrowheads="1" noChangeAspect="1"/>
                    </pic:cNvPicPr>
                  </pic:nvPicPr>
                  <pic:blipFill>
                    <a:blip r:embed="rId122"/>
                    <a:stretch>
                      <a:fillRect/>
                    </a:stretch>
                  </pic:blipFill>
                  <pic:spPr bwMode="auto">
                    <a:xfrm>
                      <a:off x="0" y="0"/>
                      <a:ext cx="5334000" cy="2564859"/>
                    </a:xfrm>
                    <a:prstGeom prst="rect">
                      <a:avLst/>
                    </a:prstGeom>
                    <a:noFill/>
                    <a:ln w="9525">
                      <a:noFill/>
                      <a:headEnd/>
                      <a:tailEnd/>
                    </a:ln>
                  </pic:spPr>
                </pic:pic>
              </a:graphicData>
            </a:graphic>
          </wp:inline>
        </w:drawing>
      </w:r>
    </w:p>
    <w:p>
      <w:pPr>
        <w:pStyle w:val="ImageCaption"/>
      </w:pPr>
      <w:r>
        <w:t xml:space="preserve">The (3 2 6) plane, cutting the axes at 2a, 3b and 1c.</w:t>
      </w:r>
    </w:p>
    <w:bookmarkEnd w:id="125"/>
    <w:bookmarkStart w:id="126" w:name="Xca24c0d29e0cf01ef80a0b564b3593f421f8a62"/>
    <w:p>
      <w:pPr>
        <w:pStyle w:val="Heading3"/>
      </w:pPr>
      <w:r>
        <w:t xml:space="preserve">Q8. Explain the difference between covalent, ionic, and metallic bonding and identify the dominant bonding mechanism in silicon.</w:t>
      </w:r>
    </w:p>
    <w:p>
      <w:pPr>
        <w:pStyle w:val="FirstParagraph"/>
      </w:pPr>
      <w:r>
        <w:rPr>
          <w:bCs/>
          <w:b/>
        </w:rPr>
        <w:t xml:space="preserve">Covalent bonding.</w:t>
      </w:r>
      <w:r>
        <w:t xml:space="preserve"> </w:t>
      </w:r>
      <w:r>
        <w:t xml:space="preserve">Adjacent atoms share pairs of valence electrons so that each completes a stable outer shell. The shared electrons are localised between the two atoms, making the bond strong and directional. Covalent solids are hard, have high melting points, and are semiconductors or insulators depending on how tightly the bonds hold their electrons.</w:t>
      </w:r>
    </w:p>
    <w:p>
      <w:pPr>
        <w:pStyle w:val="BodyText"/>
      </w:pPr>
      <w:r>
        <w:rPr>
          <w:bCs/>
          <w:b/>
        </w:rPr>
        <w:t xml:space="preserve">Ionic bonding.</w:t>
      </w:r>
      <w:r>
        <w:t xml:space="preserve"> </w:t>
      </w:r>
      <w:r>
        <w:t xml:space="preserve">An electropositive atom gives up valence electrons to an electronegative atom; the resulting positive and negative ions attract electrostatically. The bond is strong but non-directional, there are no free electrons, and ionic solids (NaCl, MgO) are brittle insulators that conduct only when molten or dissolved.</w:t>
      </w:r>
    </w:p>
    <w:p>
      <w:pPr>
        <w:pStyle w:val="BodyText"/>
      </w:pPr>
      <w:r>
        <w:rPr>
          <w:bCs/>
          <w:b/>
        </w:rPr>
        <w:t xml:space="preserve">Metallic bonding.</w:t>
      </w:r>
      <w:r>
        <w:t xml:space="preserve"> </w:t>
      </w:r>
      <w:r>
        <w:t xml:space="preserve">Each atom releases its valence electrons into a common delocalised electron gas that binds the positive ion cores. The bond is non-directional, and the mobile electron gas gives high electrical and thermal conductivity, ductility and metallic lustre.</w:t>
      </w:r>
    </w:p>
    <w:p>
      <w:pPr>
        <w:pStyle w:val="BodyText"/>
      </w:pPr>
      <w:r>
        <w:rPr>
          <w:bCs/>
          <w:b/>
        </w:rPr>
        <w:t xml:space="preserve">Key differences:</w:t>
      </w:r>
      <w:r>
        <w:t xml:space="preserve"> </w:t>
      </w:r>
      <w:r>
        <w:t xml:space="preserve">how the electrons are held (shared between pairs / transferred to ions / shared by all atoms), directionality (yes / no / no), and the resulting electrical behaviour (semiconductor or insulator / insulator / conductor).</w:t>
      </w:r>
    </w:p>
    <w:p>
      <w:pPr>
        <w:pStyle w:val="BodyText"/>
      </w:pPr>
      <w:r>
        <w:rPr>
          <w:bCs/>
          <w:b/>
        </w:rPr>
        <w:t xml:space="preserve">Bonding in silicon: covalent.</w:t>
      </w:r>
      <w:r>
        <w:t xml:space="preserve"> </w:t>
      </w:r>
      <w:r>
        <w:t xml:space="preserve">Si has four valence electrons. In the diamond-cubic lattice each Si atom forms four sp</w:t>
      </w:r>
      <w:r>
        <w:rPr>
          <w:vertAlign w:val="superscript"/>
        </w:rPr>
        <w:t xml:space="preserve">3</w:t>
      </w:r>
      <w:r>
        <w:t xml:space="preserve"> </w:t>
      </w:r>
      <w:r>
        <w:t xml:space="preserve">covalent bonds with four nearest neighbours at 109.5°, sharing one electron pair with each so that every atom has a full octet. Because Si–Si bonds are between identical atoms there is no ionic character. The modest bond strength (equivalent to E</w:t>
      </w:r>
      <w:r>
        <w:rPr>
          <w:vertAlign w:val="subscript"/>
        </w:rPr>
        <w:t xml:space="preserve">g</w:t>
      </w:r>
      <w:r>
        <w:t xml:space="preserve"> </w:t>
      </w:r>
      <w:r>
        <w:t xml:space="preserve">= 1.12 eV) is what lets thermal energy break a few bonds at room temperature, creating electron–hole pairs and giving silicon its semiconducting behaviour.</w:t>
      </w:r>
    </w:p>
    <w:p>
      <w:r>
        <w:pict>
          <v:rect style="width:0;height:1.5pt" o:hralign="center" o:hrstd="t" o:hr="t"/>
        </w:pict>
      </w:r>
    </w:p>
    <w:bookmarkEnd w:id="126"/>
    <w:bookmarkEnd w:id="127"/>
    <w:bookmarkStart w:id="135" w:name="practice-questions"/>
    <w:p>
      <w:pPr>
        <w:pStyle w:val="Heading2"/>
      </w:pPr>
      <w:r>
        <w:t xml:space="preserve">Practice questions</w:t>
      </w:r>
    </w:p>
    <w:p>
      <w:pPr>
        <w:pStyle w:val="FirstParagraph"/>
      </w:pPr>
      <w:r>
        <w:t xml:space="preserve">These extra questions practise this week's ideas. Work each one on paper before reading the solution; the calculation questions follow the same Question, Given, Find, Solution, Answer layout as the worked examples.</w:t>
      </w:r>
    </w:p>
    <w:bookmarkStart w:id="128" w:name="Xad51a569b94bccf313dfad476b7f7bf401fce15"/>
    <w:p>
      <w:pPr>
        <w:pStyle w:val="Heading4"/>
      </w:pPr>
      <w:r>
        <w:t xml:space="preserve">Practice 1.1: why germanium leaks more than silicon</w:t>
      </w:r>
    </w:p>
    <w:p>
      <w:pPr>
        <w:pStyle w:val="FirstParagraph"/>
      </w:pPr>
      <w:r>
        <w:rPr>
          <w:bCs/>
          <w:b/>
        </w:rPr>
        <w:t xml:space="preserve">Question.</w:t>
      </w:r>
      <w:r>
        <w:t xml:space="preserve"> </w:t>
      </w:r>
      <w:r>
        <w:t xml:space="preserve">Explain why a germanium diode has a much larger reverse leakage current than a silicon diode of the same doping.</w:t>
      </w:r>
    </w:p>
    <w:p>
      <w:pPr>
        <w:pStyle w:val="BodyText"/>
      </w:pPr>
      <w:r>
        <w:rPr>
          <w:bCs/>
          <w:b/>
        </w:rPr>
        <w:t xml:space="preserve">Answer.</w:t>
      </w:r>
      <w:r>
        <w:t xml:space="preserve"> </w:t>
      </w:r>
      <w:r>
        <w:t xml:space="preserve">Leakage is carried by minority carriers, whose concentration is n</w:t>
      </w:r>
      <w:r>
        <w:rPr>
          <w:vertAlign w:val="subscript"/>
        </w:rPr>
        <w:t xml:space="preserve">i</w:t>
      </w:r>
      <w:r>
        <w:rPr>
          <w:vertAlign w:val="superscript"/>
        </w:rPr>
        <w:t xml:space="preserve">2</w:t>
      </w:r>
      <w:r>
        <w:t xml:space="preserve">/N. Germanium's band gap (0.66 eV) is much smaller than silicon's (1.12 eV), so far more bonds are broken thermally: n</w:t>
      </w:r>
      <w:r>
        <w:rPr>
          <w:vertAlign w:val="subscript"/>
        </w:rPr>
        <w:t xml:space="preserve">i</w:t>
      </w:r>
      <w:r>
        <w:t xml:space="preserve">(Ge) ≈ 2.4×10</w:t>
      </w:r>
      <w:r>
        <w:rPr>
          <w:vertAlign w:val="superscript"/>
        </w:rPr>
        <w:t xml:space="preserve">13</w:t>
      </w:r>
      <w:r>
        <w:t xml:space="preserve"> </w:t>
      </w:r>
      <w:r>
        <w:t xml:space="preserve">cm</w:t>
      </w:r>
      <w:r>
        <w:rPr>
          <w:vertAlign w:val="superscript"/>
        </w:rPr>
        <w:t xml:space="preserve">−3</w:t>
      </w:r>
      <w:r>
        <w:t xml:space="preserve"> </w:t>
      </w:r>
      <w:r>
        <w:t xml:space="preserve">against 1×10</w:t>
      </w:r>
      <w:r>
        <w:rPr>
          <w:vertAlign w:val="superscript"/>
        </w:rPr>
        <w:t xml:space="preserve">10</w:t>
      </w:r>
      <w:r>
        <w:t xml:space="preserve"> </w:t>
      </w:r>
      <w:r>
        <w:t xml:space="preserve">cm</w:t>
      </w:r>
      <w:r>
        <w:rPr>
          <w:vertAlign w:val="superscript"/>
        </w:rPr>
        <w:t xml:space="preserve">−3</w:t>
      </w:r>
      <w:r>
        <w:t xml:space="preserve"> </w:t>
      </w:r>
      <w:r>
        <w:t xml:space="preserve">for Si. Since leakage ∝ n</w:t>
      </w:r>
      <w:r>
        <w:rPr>
          <w:vertAlign w:val="subscript"/>
        </w:rPr>
        <w:t xml:space="preserve">i</w:t>
      </w:r>
      <w:r>
        <w:rPr>
          <w:vertAlign w:val="superscript"/>
        </w:rPr>
        <w:t xml:space="preserve">2</w:t>
      </w:r>
      <w:r>
        <w:t xml:space="preserve">, the Ge diode has about (2.4×10</w:t>
      </w:r>
      <w:r>
        <w:rPr>
          <w:vertAlign w:val="superscript"/>
        </w:rPr>
        <w:t xml:space="preserve">3</w:t>
      </w:r>
      <w:r>
        <w:t xml:space="preserve">)</w:t>
      </w:r>
      <w:r>
        <w:rPr>
          <w:vertAlign w:val="superscript"/>
        </w:rPr>
        <w:t xml:space="preserve">2</w:t>
      </w:r>
      <w:r>
        <w:t xml:space="preserve"> </w:t>
      </w:r>
      <w:r>
        <w:t xml:space="preserve">≈ 6×10</w:t>
      </w:r>
      <w:r>
        <w:rPr>
          <w:vertAlign w:val="superscript"/>
        </w:rPr>
        <w:t xml:space="preserve">6</w:t>
      </w:r>
      <w:r>
        <w:t xml:space="preserve"> </w:t>
      </w:r>
      <w:r>
        <w:t xml:space="preserve">times more minority carriers and a correspondingly larger leakage current.</w:t>
      </w:r>
    </w:p>
    <w:bookmarkEnd w:id="128"/>
    <w:bookmarkStart w:id="129" w:name="Xd79f1dc99c33883ec8aa8182fb38c68ebbe3621"/>
    <w:p>
      <w:pPr>
        <w:pStyle w:val="Heading4"/>
      </w:pPr>
      <w:r>
        <w:t xml:space="preserve">Practice 1.2: Miller indices with a negative intercept</w:t>
      </w:r>
    </w:p>
    <w:p>
      <w:pPr>
        <w:pStyle w:val="FirstParagraph"/>
      </w:pPr>
      <w:r>
        <w:rPr>
          <w:bCs/>
          <w:b/>
        </w:rPr>
        <w:t xml:space="preserve">Question.</w:t>
      </w:r>
      <w:r>
        <w:t xml:space="preserve"> </w:t>
      </w:r>
      <w:r>
        <w:t xml:space="preserve">A plane cuts the x-axis at −a, the y-axis at 2b and is parallel to the z-axis. Determine its Miller indices.</w:t>
      </w:r>
    </w:p>
    <w:p>
      <w:pPr>
        <w:pStyle w:val="BodyText"/>
      </w:pPr>
      <w:r>
        <w:rPr>
          <w:bCs/>
          <w:b/>
        </w:rPr>
        <w:t xml:space="preserve">Given:</w:t>
      </w:r>
      <w:r>
        <w:t xml:space="preserve"> </w:t>
      </w:r>
      <w:r>
        <w:t xml:space="preserve">intercepts −1, 2, ∞ (lattice units).</w:t>
      </w:r>
    </w:p>
    <w:p>
      <w:pPr>
        <w:pStyle w:val="BodyText"/>
      </w:pPr>
      <w:r>
        <w:rPr>
          <w:bCs/>
          <w:b/>
        </w:rPr>
        <w:t xml:space="preserve">Find:</w:t>
      </w:r>
      <w:r>
        <w:t xml:space="preserve"> </w:t>
      </w:r>
      <w:r>
        <w:t xml:space="preserve">(h k l).</w:t>
      </w:r>
    </w:p>
    <w:p>
      <w:pPr>
        <w:pStyle w:val="BodyText"/>
      </w:pPr>
      <w:r>
        <w:rPr>
          <w:bCs/>
          <w:b/>
        </w:rPr>
        <w:t xml:space="preserve">Solution.</w:t>
      </w:r>
    </w:p>
    <w:p>
      <w:pPr>
        <w:pStyle w:val="BodyText"/>
      </w:pPr>
      <w:r>
        <w:t xml:space="preserve">Reciprocals: −1, 1/2, 0</w:t>
      </w:r>
      <w:r>
        <w:br/>
      </w:r>
      <w:r>
        <w:t xml:space="preserve">Multiply by 2: −2, 1, 0</w:t>
      </w:r>
    </w:p>
    <w:p>
      <w:pPr>
        <w:pStyle w:val="BodyText"/>
      </w:pPr>
      <w:r>
        <w:rPr>
          <w:bCs/>
          <w:b/>
        </w:rPr>
        <w:t xml:space="preserve">Answer:</w:t>
      </w:r>
      <w:r>
        <w:t xml:space="preserve"> </w:t>
      </w:r>
      <w:r>
        <w:rPr>
          <w:bCs/>
          <w:b/>
        </w:rPr>
        <w:t xml:space="preserve">(2̄ 1 0)</w:t>
      </w:r>
      <w:r>
        <w:t xml:space="preserve">, written with a bar over the 2 (in plain text (−2 1 0)).</w:t>
      </w:r>
    </w:p>
    <w:bookmarkEnd w:id="129"/>
    <w:bookmarkStart w:id="130" w:name="X9186f3557b6a5de452c03dbd3faf55822788b3f"/>
    <w:p>
      <w:pPr>
        <w:pStyle w:val="Heading4"/>
      </w:pPr>
      <w:r>
        <w:t xml:space="preserve">Practice 1.3: interplanar spacing in germanium</w:t>
      </w:r>
    </w:p>
    <w:p>
      <w:pPr>
        <w:pStyle w:val="FirstParagraph"/>
      </w:pPr>
      <w:r>
        <w:rPr>
          <w:bCs/>
          <w:b/>
        </w:rPr>
        <w:t xml:space="preserve">Question.</w:t>
      </w:r>
      <w:r>
        <w:t xml:space="preserve"> </w:t>
      </w:r>
      <w:r>
        <w:t xml:space="preserve">Germanium has a lattice constant of 5.65 Å. Calculate the spacing of the (110) and (111) planes.</w:t>
      </w:r>
    </w:p>
    <w:p>
      <w:pPr>
        <w:pStyle w:val="BodyText"/>
      </w:pPr>
      <w:r>
        <w:rPr>
          <w:bCs/>
          <w:b/>
        </w:rPr>
        <w:t xml:space="preserve">Given:</w:t>
      </w:r>
      <w:r>
        <w:t xml:space="preserve"> </w:t>
      </w:r>
      <w:r>
        <w:t xml:space="preserve">a = 5.65 Å.</w:t>
      </w:r>
    </w:p>
    <w:p>
      <w:pPr>
        <w:pStyle w:val="BodyText"/>
      </w:pPr>
      <w:r>
        <w:rPr>
          <w:bCs/>
          <w:b/>
        </w:rPr>
        <w:t xml:space="preserve">Find:</w:t>
      </w:r>
      <w:r>
        <w:t xml:space="preserve"> </w:t>
      </w:r>
      <w:r>
        <w:t xml:space="preserve">d</w:t>
      </w:r>
      <w:r>
        <w:rPr>
          <w:vertAlign w:val="subscript"/>
        </w:rPr>
        <w:t xml:space="preserve">110</w:t>
      </w:r>
      <w:r>
        <w:t xml:space="preserve"> </w:t>
      </w:r>
      <w:r>
        <w:t xml:space="preserve">and d</w:t>
      </w:r>
      <w:r>
        <w:rPr>
          <w:vertAlign w:val="subscript"/>
        </w:rPr>
        <w:t xml:space="preserve">111</w:t>
      </w:r>
      <w:r>
        <w:t xml:space="preserve">.</w:t>
      </w:r>
    </w:p>
    <w:p>
      <w:pPr>
        <w:pStyle w:val="BodyText"/>
      </w:pPr>
      <w:r>
        <w:rPr>
          <w:bCs/>
          <w:b/>
        </w:rPr>
        <w:t xml:space="preserve">Solution.</w:t>
      </w:r>
    </w:p>
    <w:p>
      <w:pPr>
        <w:pStyle w:val="BodyText"/>
      </w:pPr>
      <w:r>
        <w:t xml:space="preserve">d</w:t>
      </w:r>
      <w:r>
        <w:rPr>
          <w:vertAlign w:val="subscript"/>
        </w:rPr>
        <w:t xml:space="preserve">110</w:t>
      </w:r>
      <w:r>
        <w:t xml:space="preserve"> </w:t>
      </w:r>
      <w:r>
        <w:t xml:space="preserve">= a/√(1 + 1 + 0) = 5.65/√2 = 3.995 Å</w:t>
      </w:r>
      <w:r>
        <w:br/>
      </w:r>
      <w:r>
        <w:t xml:space="preserve">d</w:t>
      </w:r>
      <w:r>
        <w:rPr>
          <w:vertAlign w:val="subscript"/>
        </w:rPr>
        <w:t xml:space="preserve">111</w:t>
      </w:r>
      <w:r>
        <w:t xml:space="preserve"> </w:t>
      </w:r>
      <w:r>
        <w:t xml:space="preserve">= a/√(1 + 1 + 1) = 5.65/√3 = 3.262 Å</w:t>
      </w:r>
    </w:p>
    <w:p>
      <w:pPr>
        <w:pStyle w:val="BodyText"/>
      </w:pPr>
      <w:r>
        <w:rPr>
          <w:bCs/>
          <w:b/>
        </w:rPr>
        <w:t xml:space="preserve">Answer:</w:t>
      </w:r>
      <w:r>
        <w:t xml:space="preserve"> </w:t>
      </w:r>
      <w:r>
        <w:rPr>
          <w:bCs/>
          <w:b/>
        </w:rPr>
        <w:t xml:space="preserve">d</w:t>
      </w:r>
      <w:r>
        <w:rPr>
          <w:vertAlign w:val="subscript"/>
          <w:bCs/>
          <w:b/>
        </w:rPr>
        <w:t xml:space="preserve">110</w:t>
      </w:r>
      <w:r>
        <w:rPr>
          <w:bCs/>
          <w:b/>
        </w:rPr>
        <w:t xml:space="preserve"> </w:t>
      </w:r>
      <w:r>
        <w:rPr>
          <w:bCs/>
          <w:b/>
        </w:rPr>
        <w:t xml:space="preserve">= 4.00 Å, d</w:t>
      </w:r>
      <w:r>
        <w:rPr>
          <w:vertAlign w:val="subscript"/>
          <w:bCs/>
          <w:b/>
        </w:rPr>
        <w:t xml:space="preserve">111</w:t>
      </w:r>
      <w:r>
        <w:rPr>
          <w:bCs/>
          <w:b/>
        </w:rPr>
        <w:t xml:space="preserve"> </w:t>
      </w:r>
      <w:r>
        <w:rPr>
          <w:bCs/>
          <w:b/>
        </w:rPr>
        <w:t xml:space="preserve">= 3.26 Å.</w:t>
      </w:r>
    </w:p>
    <w:p>
      <w:pPr>
        <w:pStyle w:val="BodyText"/>
      </w:pPr>
      <w:r>
        <w:rPr>
          <w:bCs/>
          <w:b/>
        </w:rPr>
        <w:t xml:space="preserve">What this means:</w:t>
      </w:r>
      <w:r>
        <w:t xml:space="preserve"> </w:t>
      </w:r>
      <w:r>
        <w:t xml:space="preserve">spacings of a few ångströms are comparable to X-ray wavelengths (Cu Kα ≈ 1.54 Å), which is why X-ray diffraction can measure them and so identify the crystal and its orientation.</w:t>
      </w:r>
    </w:p>
    <w:bookmarkEnd w:id="130"/>
    <w:bookmarkStart w:id="131" w:name="X3793229140d8038f7a42d9284f41c2d0bf70522"/>
    <w:p>
      <w:pPr>
        <w:pStyle w:val="Heading4"/>
      </w:pPr>
      <w:r>
        <w:t xml:space="preserve">Practice 1.4: atom density and mass density of silicon</w:t>
      </w:r>
    </w:p>
    <w:p>
      <w:pPr>
        <w:pStyle w:val="FirstParagraph"/>
      </w:pPr>
      <w:r>
        <w:rPr>
          <w:bCs/>
          <w:b/>
        </w:rPr>
        <w:t xml:space="preserve">Question.</w:t>
      </w:r>
      <w:r>
        <w:t xml:space="preserve"> </w:t>
      </w:r>
      <w:r>
        <w:t xml:space="preserve">Silicon has the diamond structure with a = 5.43 Å and atomic mass 28.085 g/mol. Calculate the number of atoms per cm</w:t>
      </w:r>
      <w:r>
        <w:rPr>
          <w:vertAlign w:val="superscript"/>
        </w:rPr>
        <w:t xml:space="preserve">3</w:t>
      </w:r>
      <w:r>
        <w:t xml:space="preserve"> </w:t>
      </w:r>
      <w:r>
        <w:t xml:space="preserve">and the density of silicon in g/cm</w:t>
      </w:r>
      <w:r>
        <w:rPr>
          <w:vertAlign w:val="superscript"/>
        </w:rPr>
        <w:t xml:space="preserve">3</w:t>
      </w:r>
      <w:r>
        <w:t xml:space="preserve">.</w:t>
      </w:r>
    </w:p>
    <w:p>
      <w:pPr>
        <w:pStyle w:val="BodyText"/>
      </w:pPr>
      <w:r>
        <w:rPr>
          <w:bCs/>
          <w:b/>
        </w:rPr>
        <w:t xml:space="preserve">Given:</w:t>
      </w:r>
      <w:r>
        <w:t xml:space="preserve"> </w:t>
      </w:r>
      <w:r>
        <w:t xml:space="preserve">a = 5.43×10</w:t>
      </w:r>
      <w:r>
        <w:rPr>
          <w:vertAlign w:val="superscript"/>
        </w:rPr>
        <w:t xml:space="preserve">−8</w:t>
      </w:r>
      <w:r>
        <w:t xml:space="preserve"> </w:t>
      </w:r>
      <w:r>
        <w:t xml:space="preserve">cm, 8 atoms per unit cell, M = 28.085 g/mol, N</w:t>
      </w:r>
      <w:r>
        <w:rPr>
          <w:vertAlign w:val="subscript"/>
        </w:rPr>
        <w:t xml:space="preserve">A</w:t>
      </w:r>
      <w:r>
        <w:t xml:space="preserve">(Avogadro) = 6.022×10</w:t>
      </w:r>
      <w:r>
        <w:rPr>
          <w:vertAlign w:val="superscript"/>
        </w:rPr>
        <w:t xml:space="preserve">23</w:t>
      </w:r>
      <w:r>
        <w:t xml:space="preserve"> </w:t>
      </w:r>
      <w:r>
        <w:t xml:space="preserve">mol</w:t>
      </w:r>
      <w:r>
        <w:rPr>
          <w:vertAlign w:val="superscript"/>
        </w:rPr>
        <w:t xml:space="preserve">−1</w:t>
      </w:r>
      <w:r>
        <w:t xml:space="preserve">.</w:t>
      </w:r>
    </w:p>
    <w:p>
      <w:pPr>
        <w:pStyle w:val="BodyText"/>
      </w:pPr>
      <w:r>
        <w:rPr>
          <w:bCs/>
          <w:b/>
        </w:rPr>
        <w:t xml:space="preserve">Find:</w:t>
      </w:r>
      <w:r>
        <w:t xml:space="preserve"> </w:t>
      </w:r>
      <w:r>
        <w:t xml:space="preserve">atoms per cm</w:t>
      </w:r>
      <w:r>
        <w:rPr>
          <w:vertAlign w:val="superscript"/>
        </w:rPr>
        <w:t xml:space="preserve">3</w:t>
      </w:r>
      <w:r>
        <w:t xml:space="preserve"> </w:t>
      </w:r>
      <w:r>
        <w:t xml:space="preserve">and density ρ.</w:t>
      </w:r>
    </w:p>
    <w:p>
      <w:pPr>
        <w:pStyle w:val="BodyText"/>
      </w:pPr>
      <w:r>
        <w:rPr>
          <w:bCs/>
          <w:b/>
        </w:rPr>
        <w:t xml:space="preserve">Solution.</w:t>
      </w:r>
    </w:p>
    <w:p>
      <w:pPr>
        <w:pStyle w:val="BodyText"/>
      </w:pPr>
      <w:r>
        <w:t xml:space="preserve">Cell volume a</w:t>
      </w:r>
      <w:r>
        <w:rPr>
          <w:vertAlign w:val="superscript"/>
        </w:rPr>
        <w:t xml:space="preserve">3</w:t>
      </w:r>
      <w:r>
        <w:t xml:space="preserve"> </w:t>
      </w:r>
      <w:r>
        <w:t xml:space="preserve">= (5.43×10</w:t>
      </w:r>
      <w:r>
        <w:rPr>
          <w:vertAlign w:val="superscript"/>
        </w:rPr>
        <w:t xml:space="preserve">−8</w:t>
      </w:r>
      <w:r>
        <w:t xml:space="preserve">)</w:t>
      </w:r>
      <w:r>
        <w:rPr>
          <w:vertAlign w:val="superscript"/>
        </w:rPr>
        <w:t xml:space="preserve">3</w:t>
      </w:r>
      <w:r>
        <w:t xml:space="preserve"> </w:t>
      </w:r>
      <w:r>
        <w:t xml:space="preserve">= 1.601×10</w:t>
      </w:r>
      <w:r>
        <w:rPr>
          <w:vertAlign w:val="superscript"/>
        </w:rPr>
        <w:t xml:space="preserve">−22</w:t>
      </w:r>
      <w:r>
        <w:t xml:space="preserve"> </w:t>
      </w:r>
      <w:r>
        <w:t xml:space="preserve">cm</w:t>
      </w:r>
      <w:r>
        <w:rPr>
          <w:vertAlign w:val="superscript"/>
        </w:rPr>
        <w:t xml:space="preserve">3</w:t>
      </w:r>
      <w:r>
        <w:br/>
      </w:r>
      <w:r>
        <w:t xml:space="preserve">Atoms per cm</w:t>
      </w:r>
      <w:r>
        <w:rPr>
          <w:vertAlign w:val="superscript"/>
        </w:rPr>
        <w:t xml:space="preserve">3</w:t>
      </w:r>
      <w:r>
        <w:t xml:space="preserve"> </w:t>
      </w:r>
      <w:r>
        <w:t xml:space="preserve">= 8/a</w:t>
      </w:r>
      <w:r>
        <w:rPr>
          <w:vertAlign w:val="superscript"/>
        </w:rPr>
        <w:t xml:space="preserve">3</w:t>
      </w:r>
      <w:r>
        <w:t xml:space="preserve"> </w:t>
      </w:r>
      <w:r>
        <w:t xml:space="preserve">= 8/1.601×10</w:t>
      </w:r>
      <w:r>
        <w:rPr>
          <w:vertAlign w:val="superscript"/>
        </w:rPr>
        <w:t xml:space="preserve">−22</w:t>
      </w:r>
      <w:r>
        <w:t xml:space="preserve"> </w:t>
      </w:r>
      <w:r>
        <w:t xml:space="preserve">= 5.0×10</w:t>
      </w:r>
      <w:r>
        <w:rPr>
          <w:vertAlign w:val="superscript"/>
        </w:rPr>
        <w:t xml:space="preserve">22</w:t>
      </w:r>
      <w:r>
        <w:t xml:space="preserve"> </w:t>
      </w:r>
      <w:r>
        <w:t xml:space="preserve">cm</w:t>
      </w:r>
      <w:r>
        <w:rPr>
          <w:vertAlign w:val="superscript"/>
        </w:rPr>
        <w:t xml:space="preserve">−3</w:t>
      </w:r>
      <w:r>
        <w:br/>
      </w:r>
      <w:r>
        <w:t xml:space="preserve">Mass of one cell = 8 × 28.085/6.022×10</w:t>
      </w:r>
      <w:r>
        <w:rPr>
          <w:vertAlign w:val="superscript"/>
        </w:rPr>
        <w:t xml:space="preserve">23</w:t>
      </w:r>
      <w:r>
        <w:t xml:space="preserve"> </w:t>
      </w:r>
      <w:r>
        <w:t xml:space="preserve">= 3.731×10</w:t>
      </w:r>
      <w:r>
        <w:rPr>
          <w:vertAlign w:val="superscript"/>
        </w:rPr>
        <w:t xml:space="preserve">−22</w:t>
      </w:r>
      <w:r>
        <w:t xml:space="preserve"> </w:t>
      </w:r>
      <w:r>
        <w:t xml:space="preserve">g</w:t>
      </w:r>
      <w:r>
        <w:br/>
      </w:r>
      <w:r>
        <w:t xml:space="preserve">ρ = 3.731×10</w:t>
      </w:r>
      <w:r>
        <w:rPr>
          <w:vertAlign w:val="superscript"/>
        </w:rPr>
        <w:t xml:space="preserve">−22</w:t>
      </w:r>
      <w:r>
        <w:t xml:space="preserve"> </w:t>
      </w:r>
      <w:r>
        <w:t xml:space="preserve">/ 1.601×10</w:t>
      </w:r>
      <w:r>
        <w:rPr>
          <w:vertAlign w:val="superscript"/>
        </w:rPr>
        <w:t xml:space="preserve">−22</w:t>
      </w:r>
      <w:r>
        <w:t xml:space="preserve"> </w:t>
      </w:r>
      <w:r>
        <w:t xml:space="preserve">= 2.33 g/cm</w:t>
      </w:r>
      <w:r>
        <w:rPr>
          <w:vertAlign w:val="superscript"/>
        </w:rPr>
        <w:t xml:space="preserve">3</w:t>
      </w:r>
    </w:p>
    <w:p>
      <w:pPr>
        <w:pStyle w:val="BodyText"/>
      </w:pPr>
      <w:r>
        <w:rPr>
          <w:bCs/>
          <w:b/>
        </w:rPr>
        <w:t xml:space="preserve">Answer:</w:t>
      </w:r>
      <w:r>
        <w:t xml:space="preserve"> </w:t>
      </w:r>
      <w:r>
        <w:rPr>
          <w:bCs/>
          <w:b/>
        </w:rPr>
        <w:t xml:space="preserve">5.0×10</w:t>
      </w:r>
      <w:r>
        <w:rPr>
          <w:vertAlign w:val="superscript"/>
          <w:bCs/>
          <w:b/>
        </w:rPr>
        <w:t xml:space="preserve">22</w:t>
      </w:r>
      <w:r>
        <w:rPr>
          <w:bCs/>
          <w:b/>
        </w:rPr>
        <w:t xml:space="preserve"> </w:t>
      </w:r>
      <w:r>
        <w:rPr>
          <w:bCs/>
          <w:b/>
        </w:rPr>
        <w:t xml:space="preserve">atoms/cm</w:t>
      </w:r>
      <w:r>
        <w:rPr>
          <w:vertAlign w:val="superscript"/>
          <w:bCs/>
          <w:b/>
        </w:rPr>
        <w:t xml:space="preserve">3</w:t>
      </w:r>
      <w:r>
        <w:rPr>
          <w:bCs/>
          <w:b/>
        </w:rPr>
        <w:t xml:space="preserve">; ρ = 2.33 g/cm</w:t>
      </w:r>
      <w:r>
        <w:rPr>
          <w:vertAlign w:val="superscript"/>
          <w:bCs/>
          <w:b/>
        </w:rPr>
        <w:t xml:space="preserve">3</w:t>
      </w:r>
      <w:r>
        <w:rPr>
          <w:bCs/>
          <w:b/>
        </w:rPr>
        <w:t xml:space="preserve">.</w:t>
      </w:r>
    </w:p>
    <w:bookmarkEnd w:id="131"/>
    <w:bookmarkStart w:id="132" w:name="practice-1.5-atom-density-of-gaas"/>
    <w:p>
      <w:pPr>
        <w:pStyle w:val="Heading4"/>
      </w:pPr>
      <w:r>
        <w:t xml:space="preserve">Practice 1.5: atom density of GaAs</w:t>
      </w:r>
    </w:p>
    <w:p>
      <w:pPr>
        <w:pStyle w:val="FirstParagraph"/>
      </w:pPr>
      <w:r>
        <w:rPr>
          <w:bCs/>
          <w:b/>
        </w:rPr>
        <w:t xml:space="preserve">Question.</w:t>
      </w:r>
      <w:r>
        <w:t xml:space="preserve"> </w:t>
      </w:r>
      <w:r>
        <w:t xml:space="preserve">GaAs has the zinc-blende structure with a = 5.65 Å. Each unit cell contains 4 Ga and 4 As atoms; the molar mass of GaAs is 144.64 g/mol. Find the total atom density and the density of GaAs.</w:t>
      </w:r>
    </w:p>
    <w:p>
      <w:pPr>
        <w:pStyle w:val="BodyText"/>
      </w:pPr>
      <w:r>
        <w:rPr>
          <w:bCs/>
          <w:b/>
        </w:rPr>
        <w:t xml:space="preserve">Given:</w:t>
      </w:r>
      <w:r>
        <w:t xml:space="preserve"> </w:t>
      </w:r>
      <w:r>
        <w:t xml:space="preserve">a = 5.65×10</w:t>
      </w:r>
      <w:r>
        <w:rPr>
          <w:vertAlign w:val="superscript"/>
        </w:rPr>
        <w:t xml:space="preserve">−8</w:t>
      </w:r>
      <w:r>
        <w:t xml:space="preserve"> </w:t>
      </w:r>
      <w:r>
        <w:t xml:space="preserve">cm, 8 atoms (4 GaAs pairs) per cell, M = 144.64 g/mol.</w:t>
      </w:r>
    </w:p>
    <w:p>
      <w:pPr>
        <w:pStyle w:val="BodyText"/>
      </w:pPr>
      <w:r>
        <w:rPr>
          <w:bCs/>
          <w:b/>
        </w:rPr>
        <w:t xml:space="preserve">Find:</w:t>
      </w:r>
      <w:r>
        <w:t xml:space="preserve"> </w:t>
      </w:r>
      <w:r>
        <w:t xml:space="preserve">atoms per cm</w:t>
      </w:r>
      <w:r>
        <w:rPr>
          <w:vertAlign w:val="superscript"/>
        </w:rPr>
        <w:t xml:space="preserve">3</w:t>
      </w:r>
      <w:r>
        <w:t xml:space="preserve"> </w:t>
      </w:r>
      <w:r>
        <w:t xml:space="preserve">and ρ.</w:t>
      </w:r>
    </w:p>
    <w:p>
      <w:pPr>
        <w:pStyle w:val="BodyText"/>
      </w:pPr>
      <w:r>
        <w:rPr>
          <w:bCs/>
          <w:b/>
        </w:rPr>
        <w:t xml:space="preserve">Solution.</w:t>
      </w:r>
    </w:p>
    <w:p>
      <w:pPr>
        <w:pStyle w:val="BodyText"/>
      </w:pPr>
      <w:r>
        <w:t xml:space="preserve">a</w:t>
      </w:r>
      <w:r>
        <w:rPr>
          <w:vertAlign w:val="superscript"/>
        </w:rPr>
        <w:t xml:space="preserve">3</w:t>
      </w:r>
      <w:r>
        <w:t xml:space="preserve"> </w:t>
      </w:r>
      <w:r>
        <w:t xml:space="preserve">= (5.65×10</w:t>
      </w:r>
      <w:r>
        <w:rPr>
          <w:vertAlign w:val="superscript"/>
        </w:rPr>
        <w:t xml:space="preserve">−8</w:t>
      </w:r>
      <w:r>
        <w:t xml:space="preserve">)</w:t>
      </w:r>
      <w:r>
        <w:rPr>
          <w:vertAlign w:val="superscript"/>
        </w:rPr>
        <w:t xml:space="preserve">3</w:t>
      </w:r>
      <w:r>
        <w:t xml:space="preserve"> </w:t>
      </w:r>
      <w:r>
        <w:t xml:space="preserve">= 1.804×10</w:t>
      </w:r>
      <w:r>
        <w:rPr>
          <w:vertAlign w:val="superscript"/>
        </w:rPr>
        <w:t xml:space="preserve">−22</w:t>
      </w:r>
      <w:r>
        <w:t xml:space="preserve"> </w:t>
      </w:r>
      <w:r>
        <w:t xml:space="preserve">cm</w:t>
      </w:r>
      <w:r>
        <w:rPr>
          <w:vertAlign w:val="superscript"/>
        </w:rPr>
        <w:t xml:space="preserve">3</w:t>
      </w:r>
      <w:r>
        <w:br/>
      </w:r>
      <w:r>
        <w:t xml:space="preserve">Atoms per cm</w:t>
      </w:r>
      <w:r>
        <w:rPr>
          <w:vertAlign w:val="superscript"/>
        </w:rPr>
        <w:t xml:space="preserve">3</w:t>
      </w:r>
      <w:r>
        <w:t xml:space="preserve"> </w:t>
      </w:r>
      <w:r>
        <w:t xml:space="preserve">= 8/a</w:t>
      </w:r>
      <w:r>
        <w:rPr>
          <w:vertAlign w:val="superscript"/>
        </w:rPr>
        <w:t xml:space="preserve">3</w:t>
      </w:r>
      <w:r>
        <w:t xml:space="preserve"> </w:t>
      </w:r>
      <w:r>
        <w:t xml:space="preserve">= 4.44×10</w:t>
      </w:r>
      <w:r>
        <w:rPr>
          <w:vertAlign w:val="superscript"/>
        </w:rPr>
        <w:t xml:space="preserve">22</w:t>
      </w:r>
      <w:r>
        <w:t xml:space="preserve"> </w:t>
      </w:r>
      <w:r>
        <w:t xml:space="preserve">cm</w:t>
      </w:r>
      <w:r>
        <w:rPr>
          <w:vertAlign w:val="superscript"/>
        </w:rPr>
        <w:t xml:space="preserve">−3</w:t>
      </w:r>
      <w:r>
        <w:br/>
      </w:r>
      <w:r>
        <w:t xml:space="preserve">ρ = 4 × 144.64 / (6.022×10</w:t>
      </w:r>
      <w:r>
        <w:rPr>
          <w:vertAlign w:val="superscript"/>
        </w:rPr>
        <w:t xml:space="preserve">23</w:t>
      </w:r>
      <w:r>
        <w:t xml:space="preserve"> </w:t>
      </w:r>
      <w:r>
        <w:t xml:space="preserve">× 1.804×10</w:t>
      </w:r>
      <w:r>
        <w:rPr>
          <w:vertAlign w:val="superscript"/>
        </w:rPr>
        <w:t xml:space="preserve">−22</w:t>
      </w:r>
      <w:r>
        <w:t xml:space="preserve">) = 578.6/108.6 = 5.33 g/cm</w:t>
      </w:r>
      <w:r>
        <w:rPr>
          <w:vertAlign w:val="superscript"/>
        </w:rPr>
        <w:t xml:space="preserve">3</w:t>
      </w:r>
    </w:p>
    <w:p>
      <w:pPr>
        <w:pStyle w:val="BodyText"/>
      </w:pPr>
      <w:r>
        <w:rPr>
          <w:bCs/>
          <w:b/>
        </w:rPr>
        <w:t xml:space="preserve">Answer:</w:t>
      </w:r>
      <w:r>
        <w:t xml:space="preserve"> </w:t>
      </w:r>
      <w:r>
        <w:rPr>
          <w:bCs/>
          <w:b/>
        </w:rPr>
        <w:t xml:space="preserve">4.44×10</w:t>
      </w:r>
      <w:r>
        <w:rPr>
          <w:vertAlign w:val="superscript"/>
          <w:bCs/>
          <w:b/>
        </w:rPr>
        <w:t xml:space="preserve">22</w:t>
      </w:r>
      <w:r>
        <w:rPr>
          <w:bCs/>
          <w:b/>
        </w:rPr>
        <w:t xml:space="preserve"> </w:t>
      </w:r>
      <w:r>
        <w:rPr>
          <w:bCs/>
          <w:b/>
        </w:rPr>
        <w:t xml:space="preserve">atoms/cm</w:t>
      </w:r>
      <w:r>
        <w:rPr>
          <w:vertAlign w:val="superscript"/>
          <w:bCs/>
          <w:b/>
        </w:rPr>
        <w:t xml:space="preserve">3</w:t>
      </w:r>
      <w:r>
        <w:rPr>
          <w:bCs/>
          <w:b/>
        </w:rPr>
        <w:t xml:space="preserve"> </w:t>
      </w:r>
      <w:r>
        <w:rPr>
          <w:bCs/>
          <w:b/>
        </w:rPr>
        <w:t xml:space="preserve">(half Ga, half As); ρ = 5.33 g/cm</w:t>
      </w:r>
      <w:r>
        <w:rPr>
          <w:vertAlign w:val="superscript"/>
          <w:bCs/>
          <w:b/>
        </w:rPr>
        <w:t xml:space="preserve">3</w:t>
      </w:r>
      <w:r>
        <w:rPr>
          <w:bCs/>
          <w:b/>
        </w:rPr>
        <w:t xml:space="preserve">.</w:t>
      </w:r>
    </w:p>
    <w:bookmarkEnd w:id="132"/>
    <w:bookmarkStart w:id="133" w:name="X240a6637974628bc9df66206169c62d2a59ff18"/>
    <w:p>
      <w:pPr>
        <w:pStyle w:val="Heading4"/>
      </w:pPr>
      <w:r>
        <w:t xml:space="preserve">Practice 1.6: the effect of doping on conductivity</w:t>
      </w:r>
    </w:p>
    <w:p>
      <w:pPr>
        <w:pStyle w:val="FirstParagraph"/>
      </w:pPr>
      <w:r>
        <w:rPr>
          <w:bCs/>
          <w:b/>
        </w:rPr>
        <w:t xml:space="preserve">Question.</w:t>
      </w:r>
      <w:r>
        <w:t xml:space="preserve"> </w:t>
      </w:r>
      <w:r>
        <w:t xml:space="preserve">Compare the conductivity of intrinsic silicon (n</w:t>
      </w:r>
      <w:r>
        <w:rPr>
          <w:vertAlign w:val="subscript"/>
        </w:rPr>
        <w:t xml:space="preserve">i</w:t>
      </w:r>
      <w:r>
        <w:t xml:space="preserve"> </w:t>
      </w:r>
      <w:r>
        <w:t xml:space="preserve">= 1×10</w:t>
      </w:r>
      <w:r>
        <w:rPr>
          <w:vertAlign w:val="superscript"/>
        </w:rPr>
        <w:t xml:space="preserve">10</w:t>
      </w:r>
      <w:r>
        <w:t xml:space="preserve"> </w:t>
      </w:r>
      <w:r>
        <w:t xml:space="preserve">cm</w:t>
      </w:r>
      <w:r>
        <w:rPr>
          <w:vertAlign w:val="superscript"/>
        </w:rPr>
        <w:t xml:space="preserve">−3</w:t>
      </w:r>
      <w:r>
        <w:t xml:space="preserve">) with that of silicon doped with 1×10</w:t>
      </w:r>
      <w:r>
        <w:rPr>
          <w:vertAlign w:val="superscript"/>
        </w:rPr>
        <w:t xml:space="preserve">15</w:t>
      </w:r>
      <w:r>
        <w:t xml:space="preserve"> </w:t>
      </w:r>
      <w:r>
        <w:t xml:space="preserve">cm</w:t>
      </w:r>
      <w:r>
        <w:rPr>
          <w:vertAlign w:val="superscript"/>
        </w:rPr>
        <w:t xml:space="preserve">−3</w:t>
      </w:r>
      <w:r>
        <w:t xml:space="preserve"> </w:t>
      </w:r>
      <w:r>
        <w:t xml:space="preserve">donors. Use μ</w:t>
      </w:r>
      <w:r>
        <w:rPr>
          <w:vertAlign w:val="subscript"/>
        </w:rPr>
        <w:t xml:space="preserve">n</w:t>
      </w:r>
      <w:r>
        <w:t xml:space="preserve"> </w:t>
      </w:r>
      <w:r>
        <w:t xml:space="preserve">= 1350 and μ</w:t>
      </w:r>
      <w:r>
        <w:rPr>
          <w:vertAlign w:val="subscript"/>
        </w:rPr>
        <w:t xml:space="preserve">p</w:t>
      </w:r>
      <w:r>
        <w:t xml:space="preserve"> </w:t>
      </w:r>
      <w:r>
        <w:t xml:space="preserve">= 480 cm</w:t>
      </w:r>
      <w:r>
        <w:rPr>
          <w:vertAlign w:val="superscript"/>
        </w:rPr>
        <w:t xml:space="preserve">2</w:t>
      </w:r>
      <w:r>
        <w:t xml:space="preserve">/V·s.</w:t>
      </w:r>
    </w:p>
    <w:p>
      <w:pPr>
        <w:pStyle w:val="BodyText"/>
      </w:pPr>
      <w:r>
        <w:rPr>
          <w:bCs/>
          <w:b/>
        </w:rPr>
        <w:t xml:space="preserve">Given:</w:t>
      </w:r>
      <w:r>
        <w:t xml:space="preserve"> </w:t>
      </w:r>
      <w:r>
        <w:t xml:space="preserve">n</w:t>
      </w:r>
      <w:r>
        <w:rPr>
          <w:vertAlign w:val="subscript"/>
        </w:rPr>
        <w:t xml:space="preserve">i</w:t>
      </w:r>
      <w:r>
        <w:t xml:space="preserve"> </w:t>
      </w:r>
      <w:r>
        <w:t xml:space="preserve">= 10</w:t>
      </w:r>
      <w:r>
        <w:rPr>
          <w:vertAlign w:val="superscript"/>
        </w:rPr>
        <w:t xml:space="preserve">10</w:t>
      </w:r>
      <w:r>
        <w:t xml:space="preserve"> </w:t>
      </w:r>
      <w:r>
        <w:t xml:space="preserve">cm</w:t>
      </w:r>
      <w:r>
        <w:rPr>
          <w:vertAlign w:val="superscript"/>
        </w:rPr>
        <w:t xml:space="preserve">−3</w:t>
      </w:r>
      <w:r>
        <w:t xml:space="preserve">, N</w:t>
      </w:r>
      <w:r>
        <w:rPr>
          <w:vertAlign w:val="subscript"/>
        </w:rPr>
        <w:t xml:space="preserve">D</w:t>
      </w:r>
      <w:r>
        <w:t xml:space="preserve"> </w:t>
      </w:r>
      <w:r>
        <w:t xml:space="preserve">= 10</w:t>
      </w:r>
      <w:r>
        <w:rPr>
          <w:vertAlign w:val="superscript"/>
        </w:rPr>
        <w:t xml:space="preserve">15</w:t>
      </w:r>
      <w:r>
        <w:t xml:space="preserve"> </w:t>
      </w:r>
      <w:r>
        <w:t xml:space="preserve">cm</w:t>
      </w:r>
      <w:r>
        <w:rPr>
          <w:vertAlign w:val="superscript"/>
        </w:rPr>
        <w:t xml:space="preserve">−3</w:t>
      </w:r>
      <w:r>
        <w:t xml:space="preserve">, μ</w:t>
      </w:r>
      <w:r>
        <w:rPr>
          <w:vertAlign w:val="subscript"/>
        </w:rPr>
        <w:t xml:space="preserve">n</w:t>
      </w:r>
      <w:r>
        <w:t xml:space="preserve"> </w:t>
      </w:r>
      <w:r>
        <w:t xml:space="preserve">= 1350, μ</w:t>
      </w:r>
      <w:r>
        <w:rPr>
          <w:vertAlign w:val="subscript"/>
        </w:rPr>
        <w:t xml:space="preserve">p</w:t>
      </w:r>
      <w:r>
        <w:t xml:space="preserve"> </w:t>
      </w:r>
      <w:r>
        <w:t xml:space="preserve">= 480 cm</w:t>
      </w:r>
      <w:r>
        <w:rPr>
          <w:vertAlign w:val="superscript"/>
        </w:rPr>
        <w:t xml:space="preserve">2</w:t>
      </w:r>
      <w:r>
        <w:t xml:space="preserve">/V·s.</w:t>
      </w:r>
    </w:p>
    <w:p>
      <w:pPr>
        <w:pStyle w:val="BodyText"/>
      </w:pPr>
      <w:r>
        <w:rPr>
          <w:bCs/>
          <w:b/>
        </w:rPr>
        <w:t xml:space="preserve">Find:</w:t>
      </w:r>
      <w:r>
        <w:t xml:space="preserve"> </w:t>
      </w:r>
      <w:r>
        <w:t xml:space="preserve">σ</w:t>
      </w:r>
      <w:r>
        <w:rPr>
          <w:vertAlign w:val="subscript"/>
        </w:rPr>
        <w:t xml:space="preserve">intrinsic</w:t>
      </w:r>
      <w:r>
        <w:t xml:space="preserve">, σ</w:t>
      </w:r>
      <w:r>
        <w:rPr>
          <w:vertAlign w:val="subscript"/>
        </w:rPr>
        <w:t xml:space="preserve">doped</w:t>
      </w:r>
      <w:r>
        <w:t xml:space="preserve"> </w:t>
      </w:r>
      <w:r>
        <w:t xml:space="preserve">and their ratio.</w:t>
      </w:r>
    </w:p>
    <w:p>
      <w:pPr>
        <w:pStyle w:val="BodyText"/>
      </w:pPr>
      <w:r>
        <w:rPr>
          <w:bCs/>
          <w:b/>
        </w:rPr>
        <w:t xml:space="preserve">Solution.</w:t>
      </w:r>
    </w:p>
    <w:p>
      <w:pPr>
        <w:pStyle w:val="BodyText"/>
      </w:pPr>
      <w:r>
        <w:t xml:space="preserve">σ</w:t>
      </w:r>
      <w:r>
        <w:rPr>
          <w:vertAlign w:val="subscript"/>
        </w:rPr>
        <w:t xml:space="preserve">i</w:t>
      </w:r>
      <w:r>
        <w:t xml:space="preserve"> </w:t>
      </w:r>
      <w:r>
        <w:t xml:space="preserve">= qn</w:t>
      </w:r>
      <w:r>
        <w:rPr>
          <w:vertAlign w:val="subscript"/>
        </w:rPr>
        <w:t xml:space="preserve">i</w:t>
      </w:r>
      <w:r>
        <w:t xml:space="preserve">(μ</w:t>
      </w:r>
      <w:r>
        <w:rPr>
          <w:vertAlign w:val="subscript"/>
        </w:rPr>
        <w:t xml:space="preserve">n</w:t>
      </w:r>
      <w:r>
        <w:t xml:space="preserve"> </w:t>
      </w:r>
      <w:r>
        <w:t xml:space="preserve">+ μ</w:t>
      </w:r>
      <w:r>
        <w:rPr>
          <w:vertAlign w:val="subscript"/>
        </w:rPr>
        <w:t xml:space="preserve">p</w:t>
      </w:r>
      <w:r>
        <w:t xml:space="preserve">) = 1.6×10</w:t>
      </w:r>
      <w:r>
        <w:rPr>
          <w:vertAlign w:val="superscript"/>
        </w:rPr>
        <w:t xml:space="preserve">−19</w:t>
      </w:r>
      <w:r>
        <w:t xml:space="preserve"> </w:t>
      </w:r>
      <w:r>
        <w:t xml:space="preserve">× 10</w:t>
      </w:r>
      <w:r>
        <w:rPr>
          <w:vertAlign w:val="superscript"/>
        </w:rPr>
        <w:t xml:space="preserve">10</w:t>
      </w:r>
      <w:r>
        <w:t xml:space="preserve"> </w:t>
      </w:r>
      <w:r>
        <w:t xml:space="preserve">× 1830 = 2.93×10</w:t>
      </w:r>
      <w:r>
        <w:rPr>
          <w:vertAlign w:val="superscript"/>
        </w:rPr>
        <w:t xml:space="preserve">−6</w:t>
      </w:r>
      <w:r>
        <w:t xml:space="preserve"> </w:t>
      </w:r>
      <w:r>
        <w:t xml:space="preserve">S/cm</w:t>
      </w:r>
      <w:r>
        <w:br/>
      </w:r>
      <w:r>
        <w:t xml:space="preserve">σ = qN</w:t>
      </w:r>
      <w:r>
        <w:rPr>
          <w:vertAlign w:val="subscript"/>
        </w:rPr>
        <w:t xml:space="preserve">D</w:t>
      </w:r>
      <w:r>
        <w:t xml:space="preserve">μ</w:t>
      </w:r>
      <w:r>
        <w:rPr>
          <w:vertAlign w:val="subscript"/>
        </w:rPr>
        <w:t xml:space="preserve">n</w:t>
      </w:r>
      <w:r>
        <w:t xml:space="preserve"> </w:t>
      </w:r>
      <w:r>
        <w:t xml:space="preserve">= 1.6×10</w:t>
      </w:r>
      <w:r>
        <w:rPr>
          <w:vertAlign w:val="superscript"/>
        </w:rPr>
        <w:t xml:space="preserve">−19</w:t>
      </w:r>
      <w:r>
        <w:t xml:space="preserve"> </w:t>
      </w:r>
      <w:r>
        <w:t xml:space="preserve">× 10</w:t>
      </w:r>
      <w:r>
        <w:rPr>
          <w:vertAlign w:val="superscript"/>
        </w:rPr>
        <w:t xml:space="preserve">15</w:t>
      </w:r>
      <w:r>
        <w:t xml:space="preserve"> </w:t>
      </w:r>
      <w:r>
        <w:t xml:space="preserve">× 1350 = 0.216 S/cm</w:t>
      </w:r>
      <w:r>
        <w:br/>
      </w:r>
      <w:r>
        <w:t xml:space="preserve">ratio = 0.216/2.93×10</w:t>
      </w:r>
      <w:r>
        <w:rPr>
          <w:vertAlign w:val="superscript"/>
        </w:rPr>
        <w:t xml:space="preserve">−6</w:t>
      </w:r>
      <w:r>
        <w:t xml:space="preserve"> </w:t>
      </w:r>
      <w:r>
        <w:t xml:space="preserve">= 7.4×10</w:t>
      </w:r>
      <w:r>
        <w:rPr>
          <w:vertAlign w:val="superscript"/>
        </w:rPr>
        <w:t xml:space="preserve">4</w:t>
      </w:r>
    </w:p>
    <w:p>
      <w:pPr>
        <w:pStyle w:val="BodyText"/>
      </w:pPr>
      <w:r>
        <w:rPr>
          <w:bCs/>
          <w:b/>
        </w:rPr>
        <w:t xml:space="preserve">Answer:</w:t>
      </w:r>
      <w:r>
        <w:t xml:space="preserve"> </w:t>
      </w:r>
      <w:r>
        <w:rPr>
          <w:bCs/>
          <w:b/>
        </w:rPr>
        <w:t xml:space="preserve">doping with only one atom in 5×10</w:t>
      </w:r>
      <w:r>
        <w:rPr>
          <w:vertAlign w:val="superscript"/>
          <w:bCs/>
          <w:b/>
        </w:rPr>
        <w:t xml:space="preserve">7</w:t>
      </w:r>
      <w:r>
        <w:rPr>
          <w:bCs/>
          <w:b/>
        </w:rPr>
        <w:t xml:space="preserve"> </w:t>
      </w:r>
      <w:r>
        <w:rPr>
          <w:bCs/>
          <w:b/>
        </w:rPr>
        <w:t xml:space="preserve">raises the conductivity about 74 000 times.</w:t>
      </w:r>
    </w:p>
    <w:bookmarkEnd w:id="133"/>
    <w:bookmarkStart w:id="134" w:name="X5029e3d8306c70e59ce3a90cbd3182b24252550"/>
    <w:p>
      <w:pPr>
        <w:pStyle w:val="Heading4"/>
      </w:pPr>
      <w:r>
        <w:t xml:space="preserve">Practice 1.7: which light can silicon absorb?</w:t>
      </w:r>
    </w:p>
    <w:p>
      <w:pPr>
        <w:pStyle w:val="FirstParagraph"/>
      </w:pPr>
      <w:r>
        <w:rPr>
          <w:bCs/>
          <w:b/>
        </w:rPr>
        <w:t xml:space="preserve">Question.</w:t>
      </w:r>
      <w:r>
        <w:t xml:space="preserve"> </w:t>
      </w:r>
      <w:r>
        <w:t xml:space="preserve">What is the longest wavelength of light that silicon (E</w:t>
      </w:r>
      <w:r>
        <w:rPr>
          <w:vertAlign w:val="subscript"/>
        </w:rPr>
        <w:t xml:space="preserve">g</w:t>
      </w:r>
      <w:r>
        <w:t xml:space="preserve"> </w:t>
      </w:r>
      <w:r>
        <w:t xml:space="preserve">= 1.12 eV) can absorb? Can a silicon photodiode detect the 1.55 μm light used in optical-fibre links?</w:t>
      </w:r>
    </w:p>
    <w:p>
      <w:pPr>
        <w:pStyle w:val="BodyText"/>
      </w:pPr>
      <w:r>
        <w:rPr>
          <w:bCs/>
          <w:b/>
        </w:rPr>
        <w:t xml:space="preserve">Given:</w:t>
      </w:r>
      <w:r>
        <w:t xml:space="preserve"> </w:t>
      </w:r>
      <w:r>
        <w:t xml:space="preserve">E</w:t>
      </w:r>
      <w:r>
        <w:rPr>
          <w:vertAlign w:val="subscript"/>
        </w:rPr>
        <w:t xml:space="preserve">g</w:t>
      </w:r>
      <w:r>
        <w:t xml:space="preserve"> </w:t>
      </w:r>
      <w:r>
        <w:t xml:space="preserve">= 1.12 eV.</w:t>
      </w:r>
    </w:p>
    <w:p>
      <w:pPr>
        <w:pStyle w:val="BodyText"/>
      </w:pPr>
      <w:r>
        <w:rPr>
          <w:bCs/>
          <w:b/>
        </w:rPr>
        <w:t xml:space="preserve">Find:</w:t>
      </w:r>
      <w:r>
        <w:t xml:space="preserve"> </w:t>
      </w:r>
      <w:r>
        <w:t xml:space="preserve">λ</w:t>
      </w:r>
      <w:r>
        <w:rPr>
          <w:vertAlign w:val="subscript"/>
        </w:rPr>
        <w:t xml:space="preserve">max</w:t>
      </w:r>
      <w:r>
        <w:t xml:space="preserve">, and whether 1.55 μm is absorbed.</w:t>
      </w:r>
    </w:p>
    <w:p>
      <w:pPr>
        <w:pStyle w:val="BodyText"/>
      </w:pPr>
      <w:r>
        <w:rPr>
          <w:bCs/>
          <w:b/>
        </w:rPr>
        <w:t xml:space="preserve">Solution.</w:t>
      </w:r>
    </w:p>
    <w:p>
      <w:pPr>
        <w:pStyle w:val="BodyText"/>
      </w:pPr>
      <w:r>
        <w:t xml:space="preserve">λ</w:t>
      </w:r>
      <w:r>
        <w:rPr>
          <w:vertAlign w:val="subscript"/>
        </w:rPr>
        <w:t xml:space="preserve">max</w:t>
      </w:r>
      <w:r>
        <w:t xml:space="preserve"> </w:t>
      </w:r>
      <w:r>
        <w:t xml:space="preserve">= 1.24/E</w:t>
      </w:r>
      <w:r>
        <w:rPr>
          <w:vertAlign w:val="subscript"/>
        </w:rPr>
        <w:t xml:space="preserve">g</w:t>
      </w:r>
      <w:r>
        <w:t xml:space="preserve"> </w:t>
      </w:r>
      <w:r>
        <w:t xml:space="preserve">= 1.24/1.12 = 1.11 μm</w:t>
      </w:r>
      <w:r>
        <w:br/>
      </w:r>
      <w:r>
        <w:t xml:space="preserve">A 1.55 μm photon has energy 1.24/1.55 = 0.80 eV &lt; 1.12 eV</w:t>
      </w:r>
    </w:p>
    <w:p>
      <w:pPr>
        <w:pStyle w:val="BodyText"/>
      </w:pPr>
      <w:r>
        <w:rPr>
          <w:bCs/>
          <w:b/>
        </w:rPr>
        <w:t xml:space="preserve">Answer:</w:t>
      </w:r>
      <w:r>
        <w:t xml:space="preserve"> </w:t>
      </w:r>
      <w:r>
        <w:rPr>
          <w:bCs/>
          <w:b/>
        </w:rPr>
        <w:t xml:space="preserve">λ</w:t>
      </w:r>
      <w:r>
        <w:rPr>
          <w:vertAlign w:val="subscript"/>
          <w:bCs/>
          <w:b/>
        </w:rPr>
        <w:t xml:space="preserve">max</w:t>
      </w:r>
      <w:r>
        <w:rPr>
          <w:bCs/>
          <w:b/>
        </w:rPr>
        <w:t xml:space="preserve"> </w:t>
      </w:r>
      <w:r>
        <w:rPr>
          <w:bCs/>
          <w:b/>
        </w:rPr>
        <w:t xml:space="preserve">= 1.11 μm; no</w:t>
      </w:r>
      <w:r>
        <w:t xml:space="preserve">, 1.55 μm photons do not have enough energy to create electron–hole pairs in silicon. Fibre receivers use Ge or InGaAs.</w:t>
      </w:r>
    </w:p>
    <w:p>
      <w:r>
        <w:pict>
          <v:rect style="width:0;height:1.5pt" o:hralign="center" o:hrstd="t" o:hr="t"/>
        </w:pict>
      </w:r>
    </w:p>
    <w:bookmarkEnd w:id="134"/>
    <w:bookmarkEnd w:id="135"/>
    <w:bookmarkStart w:id="136" w:name="objectives-check"/>
    <w:p>
      <w:pPr>
        <w:pStyle w:val="Heading2"/>
      </w:pPr>
      <w:r>
        <w:t xml:space="preserve">Objectives check</w:t>
      </w:r>
    </w:p>
    <w:p>
      <w:pPr>
        <w:pStyle w:val="FirstParagraph"/>
      </w:pPr>
      <w:r>
        <w:t xml:space="preserve">Use this table to confirm you have met this week's objectives. Cover the Answer column and answer each check question from memory. If you cannot, go back to the section in the last column before moving 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Objective</w:t>
            </w:r>
          </w:p>
        </w:tc>
        <w:tc>
          <w:tcPr/>
          <w:p>
            <w:pPr>
              <w:pStyle w:val="Compact"/>
              <w:jc w:val="left"/>
            </w:pPr>
            <w:r>
              <w:t xml:space="preserve">Check yourself</w:t>
            </w:r>
          </w:p>
        </w:tc>
        <w:tc>
          <w:tcPr/>
          <w:p>
            <w:pPr>
              <w:pStyle w:val="Compact"/>
              <w:jc w:val="left"/>
            </w:pPr>
            <w:r>
              <w:t xml:space="preserve">Answer</w:t>
            </w:r>
          </w:p>
        </w:tc>
        <w:tc>
          <w:tcPr/>
          <w:p>
            <w:pPr>
              <w:pStyle w:val="Compact"/>
              <w:jc w:val="left"/>
            </w:pPr>
            <w:r>
              <w:t xml:space="preserve">Where it is taught</w:t>
            </w:r>
          </w:p>
        </w:tc>
      </w:tr>
      <w:tr>
        <w:tc>
          <w:tcPr/>
          <w:p>
            <w:pPr>
              <w:pStyle w:val="Compact"/>
              <w:jc w:val="left"/>
            </w:pPr>
            <w:r>
              <w:t xml:space="preserve">1</w:t>
            </w:r>
          </w:p>
        </w:tc>
        <w:tc>
          <w:tcPr/>
          <w:p>
            <w:pPr>
              <w:pStyle w:val="Compact"/>
              <w:jc w:val="left"/>
            </w:pPr>
            <w:r>
              <w:t xml:space="preserve">Define a semiconductor and distinguish it from a conductor and an insulator.</w:t>
            </w:r>
          </w:p>
        </w:tc>
        <w:tc>
          <w:tcPr/>
          <w:p>
            <w:pPr>
              <w:pStyle w:val="Compact"/>
              <w:jc w:val="left"/>
            </w:pPr>
            <w:r>
              <w:t xml:space="preserve">Why does a semiconductor conduct better when it is heated, while a metal conducts worse?</w:t>
            </w:r>
          </w:p>
        </w:tc>
        <w:tc>
          <w:tcPr/>
          <w:p>
            <w:pPr>
              <w:pStyle w:val="Compact"/>
              <w:jc w:val="left"/>
            </w:pPr>
            <w:r>
              <w:t xml:space="preserve">Heat breaks bonds and creates many more electron–hole pairs (∝ e</w:t>
            </w:r>
            <w:r>
              <w:rPr>
                <w:vertAlign w:val="superscript"/>
              </w:rPr>
              <w:t xml:space="preserve">−E</w:t>
            </w:r>
            <w:r>
              <w:rPr>
                <w:vertAlign w:val="subscript"/>
                <w:vertAlign w:val="superscript"/>
              </w:rPr>
              <w:t xml:space="preserve">g</w:t>
            </w:r>
            <w:r>
              <w:rPr>
                <w:vertAlign w:val="superscript"/>
              </w:rPr>
              <w:t xml:space="preserve">/2kT</w:t>
            </w:r>
            <w:r>
              <w:t xml:space="preserve">); in a metal the carrier number is fixed and only scattering increases.</w:t>
            </w:r>
          </w:p>
        </w:tc>
        <w:tc>
          <w:tcPr/>
          <w:p>
            <w:pPr>
              <w:pStyle w:val="Compact"/>
              <w:jc w:val="left"/>
            </w:pPr>
            <w:r>
              <w:t xml:space="preserve">Classification of materials</w:t>
            </w:r>
          </w:p>
        </w:tc>
      </w:tr>
      <w:tr>
        <w:tc>
          <w:tcPr/>
          <w:p>
            <w:pPr>
              <w:pStyle w:val="Compact"/>
              <w:jc w:val="left"/>
            </w:pPr>
            <w:r>
              <w:t xml:space="preserve">2</w:t>
            </w:r>
          </w:p>
        </w:tc>
        <w:tc>
          <w:tcPr/>
          <w:p>
            <w:pPr>
              <w:pStyle w:val="Compact"/>
              <w:jc w:val="left"/>
            </w:pPr>
            <w:r>
              <w:t xml:space="preserve">Describe the atomic structure of Si, Ge, Ga and As and identify their valence electrons.</w:t>
            </w:r>
          </w:p>
        </w:tc>
        <w:tc>
          <w:tcPr/>
          <w:p>
            <w:pPr>
              <w:pStyle w:val="Compact"/>
              <w:jc w:val="left"/>
            </w:pPr>
            <w:r>
              <w:t xml:space="preserve">How many valence electrons do Si, Ga and As have?</w:t>
            </w:r>
          </w:p>
        </w:tc>
        <w:tc>
          <w:tcPr/>
          <w:p>
            <w:pPr>
              <w:pStyle w:val="Compact"/>
              <w:jc w:val="left"/>
            </w:pPr>
            <w:r>
              <w:t xml:space="preserve">Si 4, Ga 3, As 5 (GaAs averages 4 per atom).</w:t>
            </w:r>
          </w:p>
        </w:tc>
        <w:tc>
          <w:tcPr/>
          <w:p>
            <w:pPr>
              <w:pStyle w:val="Compact"/>
              <w:jc w:val="left"/>
            </w:pPr>
            <w:r>
              <w:t xml:space="preserve">Atomic structure; valence electrons</w:t>
            </w:r>
          </w:p>
        </w:tc>
      </w:tr>
      <w:tr>
        <w:tc>
          <w:tcPr/>
          <w:p>
            <w:pPr>
              <w:pStyle w:val="Compact"/>
              <w:jc w:val="left"/>
            </w:pPr>
            <w:r>
              <w:t xml:space="preserve">3</w:t>
            </w:r>
          </w:p>
        </w:tc>
        <w:tc>
          <w:tcPr/>
          <w:p>
            <w:pPr>
              <w:pStyle w:val="Compact"/>
              <w:jc w:val="left"/>
            </w:pPr>
            <w:r>
              <w:t xml:space="preserve">Explain covalent bonding in silicon and electron–hole pair generation.</w:t>
            </w:r>
          </w:p>
        </w:tc>
        <w:tc>
          <w:tcPr/>
          <w:p>
            <w:pPr>
              <w:pStyle w:val="Compact"/>
              <w:jc w:val="left"/>
            </w:pPr>
            <w:r>
              <w:t xml:space="preserve">What two carriers are created when a covalent bond in Si breaks, and what minimum energy is needed?</w:t>
            </w:r>
          </w:p>
        </w:tc>
        <w:tc>
          <w:tcPr/>
          <w:p>
            <w:pPr>
              <w:pStyle w:val="Compact"/>
              <w:jc w:val="left"/>
            </w:pPr>
            <w:r>
              <w:t xml:space="preserve">A free electron and a hole; at least E</w:t>
            </w:r>
            <w:r>
              <w:rPr>
                <w:vertAlign w:val="subscript"/>
              </w:rPr>
              <w:t xml:space="preserve">g</w:t>
            </w:r>
            <w:r>
              <w:t xml:space="preserve"> </w:t>
            </w:r>
            <w:r>
              <w:t xml:space="preserve">= 1.12 eV.</w:t>
            </w:r>
          </w:p>
        </w:tc>
        <w:tc>
          <w:tcPr/>
          <w:p>
            <w:pPr>
              <w:pStyle w:val="Compact"/>
              <w:jc w:val="left"/>
            </w:pPr>
            <w:r>
              <w:t xml:space="preserve">Covalent bonding; electron–hole pairs</w:t>
            </w:r>
          </w:p>
        </w:tc>
      </w:tr>
      <w:tr>
        <w:tc>
          <w:tcPr/>
          <w:p>
            <w:pPr>
              <w:pStyle w:val="Compact"/>
              <w:jc w:val="left"/>
            </w:pPr>
            <w:r>
              <w:t xml:space="preserve">4</w:t>
            </w:r>
          </w:p>
        </w:tc>
        <w:tc>
          <w:tcPr/>
          <w:p>
            <w:pPr>
              <w:pStyle w:val="Compact"/>
              <w:jc w:val="left"/>
            </w:pPr>
            <w:r>
              <w:t xml:space="preserve">Distinguish intrinsic, n-type and p-type semiconductors, and donors from acceptors.</w:t>
            </w:r>
          </w:p>
        </w:tc>
        <w:tc>
          <w:tcPr/>
          <w:p>
            <w:pPr>
              <w:pStyle w:val="Compact"/>
              <w:jc w:val="left"/>
            </w:pPr>
            <w:r>
              <w:t xml:space="preserve">Si is doped with 10</w:t>
            </w:r>
            <w:r>
              <w:rPr>
                <w:vertAlign w:val="superscript"/>
              </w:rPr>
              <w:t xml:space="preserve">17</w:t>
            </w:r>
            <w:r>
              <w:t xml:space="preserve"> </w:t>
            </w:r>
            <w:r>
              <w:t xml:space="preserve">cm</w:t>
            </w:r>
            <w:r>
              <w:rPr>
                <w:vertAlign w:val="superscript"/>
              </w:rPr>
              <w:t xml:space="preserve">−3</w:t>
            </w:r>
            <w:r>
              <w:t xml:space="preserve"> </w:t>
            </w:r>
            <w:r>
              <w:t xml:space="preserve">boron. Is it n- or p-type, and what is the electron concentration (n</w:t>
            </w:r>
            <w:r>
              <w:rPr>
                <w:vertAlign w:val="subscript"/>
              </w:rPr>
              <w:t xml:space="preserve">i</w:t>
            </w:r>
            <w:r>
              <w:t xml:space="preserve"> </w:t>
            </w:r>
            <w:r>
              <w:t xml:space="preserve">= 10</w:t>
            </w:r>
            <w:r>
              <w:rPr>
                <w:vertAlign w:val="superscript"/>
              </w:rPr>
              <w:t xml:space="preserve">10</w:t>
            </w:r>
            <w:r>
              <w:t xml:space="preserve"> </w:t>
            </w:r>
            <w:r>
              <w:t xml:space="preserve">cm</w:t>
            </w:r>
            <w:r>
              <w:rPr>
                <w:vertAlign w:val="superscript"/>
              </w:rPr>
              <w:t xml:space="preserve">−3</w:t>
            </w:r>
            <w:r>
              <w:t xml:space="preserve">)?</w:t>
            </w:r>
          </w:p>
        </w:tc>
        <w:tc>
          <w:tcPr/>
          <w:p>
            <w:pPr>
              <w:pStyle w:val="Compact"/>
              <w:jc w:val="left"/>
            </w:pPr>
            <w:r>
              <w:t xml:space="preserve">p-type; n = n</w:t>
            </w:r>
            <w:r>
              <w:rPr>
                <w:vertAlign w:val="subscript"/>
              </w:rPr>
              <w:t xml:space="preserve">i</w:t>
            </w:r>
            <w:r>
              <w:rPr>
                <w:vertAlign w:val="superscript"/>
              </w:rPr>
              <w:t xml:space="preserve">2</w:t>
            </w:r>
            <w:r>
              <w:t xml:space="preserve">/N</w:t>
            </w:r>
            <w:r>
              <w:rPr>
                <w:vertAlign w:val="subscript"/>
              </w:rPr>
              <w:t xml:space="preserve">A</w:t>
            </w:r>
            <w:r>
              <w:t xml:space="preserve"> </w:t>
            </w:r>
            <w:r>
              <w:t xml:space="preserve">= 10</w:t>
            </w:r>
            <w:r>
              <w:rPr>
                <w:vertAlign w:val="superscript"/>
              </w:rPr>
              <w:t xml:space="preserve">3</w:t>
            </w:r>
            <w:r>
              <w:t xml:space="preserve"> </w:t>
            </w:r>
            <w:r>
              <w:t xml:space="preserve">cm</w:t>
            </w:r>
            <w:r>
              <w:rPr>
                <w:vertAlign w:val="superscript"/>
              </w:rPr>
              <w:t xml:space="preserve">−3</w:t>
            </w:r>
            <w:r>
              <w:t xml:space="preserve">.</w:t>
            </w:r>
          </w:p>
        </w:tc>
        <w:tc>
          <w:tcPr/>
          <w:p>
            <w:pPr>
              <w:pStyle w:val="Compact"/>
              <w:jc w:val="left"/>
            </w:pPr>
            <w:r>
              <w:t xml:space="preserve">Intrinsic and extrinsic semiconductors</w:t>
            </w:r>
          </w:p>
        </w:tc>
      </w:tr>
      <w:tr>
        <w:tc>
          <w:tcPr/>
          <w:p>
            <w:pPr>
              <w:pStyle w:val="Compact"/>
              <w:jc w:val="left"/>
            </w:pPr>
            <w:r>
              <w:t xml:space="preserve">5</w:t>
            </w:r>
          </w:p>
        </w:tc>
        <w:tc>
          <w:tcPr/>
          <w:p>
            <w:pPr>
              <w:pStyle w:val="Compact"/>
              <w:jc w:val="left"/>
            </w:pPr>
            <w:r>
              <w:t xml:space="preserve">Compare elemental and compound semiconductors, and Si, Ge and GaAs.</w:t>
            </w:r>
          </w:p>
        </w:tc>
        <w:tc>
          <w:tcPr/>
          <w:p>
            <w:pPr>
              <w:pStyle w:val="Compact"/>
              <w:jc w:val="left"/>
            </w:pPr>
            <w:r>
              <w:t xml:space="preserve">Give one reason GaAs is preferred to Si for high-frequency work and one reason Si is preferred for ICs.</w:t>
            </w:r>
          </w:p>
        </w:tc>
        <w:tc>
          <w:tcPr/>
          <w:p>
            <w:pPr>
              <w:pStyle w:val="Compact"/>
              <w:jc w:val="left"/>
            </w:pPr>
            <w:r>
              <w:t xml:space="preserve">GaAs: electron mobility ≈ 8500 vs 1350 cm</w:t>
            </w:r>
            <w:r>
              <w:rPr>
                <w:vertAlign w:val="superscript"/>
              </w:rPr>
              <w:t xml:space="preserve">2</w:t>
            </w:r>
            <w:r>
              <w:t xml:space="preserve">/V·s. Si: excellent native SiO</w:t>
            </w:r>
            <w:r>
              <w:rPr>
                <w:vertAlign w:val="subscript"/>
              </w:rPr>
              <w:t xml:space="preserve">2</w:t>
            </w:r>
            <w:r>
              <w:t xml:space="preserve"> </w:t>
            </w:r>
            <w:r>
              <w:t xml:space="preserve">(also cheaper, larger wafers).</w:t>
            </w:r>
          </w:p>
        </w:tc>
        <w:tc>
          <w:tcPr/>
          <w:p>
            <w:pPr>
              <w:pStyle w:val="Compact"/>
              <w:jc w:val="left"/>
            </w:pPr>
            <w:r>
              <w:t xml:space="preserve">Elemental and compound; comparison table</w:t>
            </w:r>
          </w:p>
        </w:tc>
      </w:tr>
      <w:tr>
        <w:tc>
          <w:tcPr/>
          <w:p>
            <w:pPr>
              <w:pStyle w:val="Compact"/>
              <w:jc w:val="left"/>
            </w:pPr>
            <w:r>
              <w:t xml:space="preserve">6</w:t>
            </w:r>
          </w:p>
        </w:tc>
        <w:tc>
          <w:tcPr/>
          <w:p>
            <w:pPr>
              <w:pStyle w:val="Compact"/>
              <w:jc w:val="left"/>
            </w:pPr>
            <w:r>
              <w:t xml:space="preserve">Explain the energy-band picture, the band gap and direct versus indirect gaps.</w:t>
            </w:r>
          </w:p>
        </w:tc>
        <w:tc>
          <w:tcPr/>
          <w:p>
            <w:pPr>
              <w:pStyle w:val="Compact"/>
              <w:jc w:val="left"/>
            </w:pPr>
            <w:r>
              <w:t xml:space="preserve">Why is silicon not used for LEDs?</w:t>
            </w:r>
          </w:p>
        </w:tc>
        <w:tc>
          <w:tcPr/>
          <w:p>
            <w:pPr>
              <w:pStyle w:val="Compact"/>
              <w:jc w:val="left"/>
            </w:pPr>
            <w:r>
              <w:t xml:space="preserve">Its gap is indirect: a phonon is needed to conserve momentum, so radiative recombination is very inefficient.</w:t>
            </w:r>
          </w:p>
        </w:tc>
        <w:tc>
          <w:tcPr/>
          <w:p>
            <w:pPr>
              <w:pStyle w:val="Compact"/>
              <w:jc w:val="left"/>
            </w:pPr>
            <w:r>
              <w:t xml:space="preserve">Energy band concept; direct and indirect band gaps (comparison table)</w:t>
            </w:r>
          </w:p>
        </w:tc>
      </w:tr>
      <w:tr>
        <w:tc>
          <w:tcPr/>
          <w:p>
            <w:pPr>
              <w:pStyle w:val="Compact"/>
              <w:jc w:val="left"/>
            </w:pPr>
            <w:r>
              <w:t xml:space="preserve">7</w:t>
            </w:r>
          </w:p>
        </w:tc>
        <w:tc>
          <w:tcPr/>
          <w:p>
            <w:pPr>
              <w:pStyle w:val="Compact"/>
              <w:jc w:val="left"/>
            </w:pPr>
            <w:r>
              <w:t xml:space="preserve">Describe crystal lattices, unit cells and the diamond and zinc-blende structures.</w:t>
            </w:r>
          </w:p>
        </w:tc>
        <w:tc>
          <w:tcPr/>
          <w:p>
            <w:pPr>
              <w:pStyle w:val="Compact"/>
              <w:jc w:val="left"/>
            </w:pPr>
            <w:r>
              <w:t xml:space="preserve">How many atoms are in the diamond-cubic unit cell, and how many nearest neighbours does each atom have?</w:t>
            </w:r>
          </w:p>
        </w:tc>
        <w:tc>
          <w:tcPr/>
          <w:p>
            <w:pPr>
              <w:pStyle w:val="Compact"/>
              <w:jc w:val="left"/>
            </w:pPr>
            <w:r>
              <w:t xml:space="preserve">8 atoms per cell; 4 nearest neighbours.</w:t>
            </w:r>
          </w:p>
        </w:tc>
        <w:tc>
          <w:tcPr/>
          <w:p>
            <w:pPr>
              <w:pStyle w:val="Compact"/>
              <w:jc w:val="left"/>
            </w:pPr>
            <w:r>
              <w:t xml:space="preserve">Semiconductor crystal structure</w:t>
            </w:r>
          </w:p>
        </w:tc>
      </w:tr>
      <w:tr>
        <w:tc>
          <w:tcPr/>
          <w:p>
            <w:pPr>
              <w:pStyle w:val="Compact"/>
              <w:jc w:val="left"/>
            </w:pPr>
            <w:r>
              <w:t xml:space="preserve">8</w:t>
            </w:r>
          </w:p>
        </w:tc>
        <w:tc>
          <w:tcPr/>
          <w:p>
            <w:pPr>
              <w:pStyle w:val="Compact"/>
              <w:jc w:val="left"/>
            </w:pPr>
            <w:r>
              <w:t xml:space="preserve">Determine Miller indices of planes and the spacing between planes.</w:t>
            </w:r>
          </w:p>
        </w:tc>
        <w:tc>
          <w:tcPr/>
          <w:p>
            <w:pPr>
              <w:pStyle w:val="Compact"/>
              <w:jc w:val="left"/>
            </w:pPr>
            <w:r>
              <w:t xml:space="preserve">Find the Miller indices of a plane with intercepts 3a, ∞, c.</w:t>
            </w:r>
          </w:p>
        </w:tc>
        <w:tc>
          <w:tcPr/>
          <w:p>
            <w:pPr>
              <w:pStyle w:val="Compact"/>
              <w:jc w:val="left"/>
            </w:pPr>
            <w:r>
              <w:t xml:space="preserve">Reciprocals 1/3, 0, 1 → × 3 → (1 0 3).</w:t>
            </w:r>
          </w:p>
        </w:tc>
        <w:tc>
          <w:tcPr/>
          <w:p>
            <w:pPr>
              <w:pStyle w:val="Compact"/>
              <w:jc w:val="left"/>
            </w:pPr>
            <w:r>
              <w:t xml:space="preserve">Miller indices; Examples 1.2–1.3; C4 and Q7</w:t>
            </w:r>
          </w:p>
        </w:tc>
      </w:tr>
    </w:tbl>
    <w:bookmarkEnd w:id="136"/>
    <w:bookmarkEnd w:id="137"/>
    <w:p>
      <w:pPr>
        <w:pStyle w:val="BodyText"/>
      </w:pPr>
      <w:r>
        <w:t xml:space="preserve">Week 2 · Module 1 · Material Physics &amp; Semiconductor Growth</w:t>
      </w:r>
    </w:p>
    <w:bookmarkStart w:id="185" w:name="material-growth-techniques"/>
    <w:p>
      <w:pPr>
        <w:pStyle w:val="Heading1"/>
      </w:pPr>
      <w:r>
        <w:t xml:space="preserve">Material Growth Techniques</w:t>
      </w:r>
    </w:p>
    <w:p>
      <w:pPr>
        <w:pStyle w:val="FirstParagraph"/>
      </w:pPr>
      <w:r>
        <w:rPr>
          <w:bCs/>
          <w:b/>
        </w:rPr>
        <w:t xml:space="preserve">Plan:</w:t>
      </w:r>
      <w:r>
        <w:t xml:space="preserve"> </w:t>
      </w:r>
      <w:r>
        <w:t xml:space="preserve">purification of silicon (metallurgical to electronic grade); the Czochralski bulk crystal growth method; epitaxial growth techniques (VPE, LPE, MBE).</w:t>
      </w:r>
    </w:p>
    <w:bookmarkStart w:id="138" w:name="learning-objectives-1"/>
    <w:p>
      <w:pPr>
        <w:pStyle w:val="Heading2"/>
      </w:pPr>
      <w:r>
        <w:t xml:space="preserve">Learning objectives</w:t>
      </w:r>
    </w:p>
    <w:p>
      <w:pPr>
        <w:pStyle w:val="FirstParagraph"/>
      </w:pPr>
      <w:r>
        <w:t xml:space="preserve">By the end of this week you should be able to:</w:t>
      </w:r>
    </w:p>
    <w:p>
      <w:pPr>
        <w:numPr>
          <w:ilvl w:val="0"/>
          <w:numId w:val="1049"/>
        </w:numPr>
        <w:pStyle w:val="Compact"/>
      </w:pPr>
      <w:r>
        <w:t xml:space="preserve">Describe the conversion of quartzite into metallurgical-grade silicon.</w:t>
      </w:r>
    </w:p>
    <w:p>
      <w:pPr>
        <w:numPr>
          <w:ilvl w:val="0"/>
          <w:numId w:val="1049"/>
        </w:numPr>
        <w:pStyle w:val="Compact"/>
      </w:pPr>
      <w:r>
        <w:t xml:space="preserve">Explain how MG-Si is purified into electronic-grade silicon.</w:t>
      </w:r>
    </w:p>
    <w:p>
      <w:pPr>
        <w:numPr>
          <w:ilvl w:val="0"/>
          <w:numId w:val="1049"/>
        </w:numPr>
        <w:pStyle w:val="Compact"/>
      </w:pPr>
      <w:r>
        <w:t xml:space="preserve">Explain the principle and steps of the Czochralski method.</w:t>
      </w:r>
    </w:p>
    <w:p>
      <w:pPr>
        <w:numPr>
          <w:ilvl w:val="0"/>
          <w:numId w:val="1049"/>
        </w:numPr>
        <w:pStyle w:val="Compact"/>
      </w:pPr>
      <w:r>
        <w:t xml:space="preserve">State the advantages and limitations of CZ growth and compare it with float-zone growth.</w:t>
      </w:r>
    </w:p>
    <w:p>
      <w:pPr>
        <w:numPr>
          <w:ilvl w:val="0"/>
          <w:numId w:val="1049"/>
        </w:numPr>
        <w:pStyle w:val="Compact"/>
      </w:pPr>
      <w:r>
        <w:t xml:space="preserve">Use the segregation coefficient to predict doping along an ingot.</w:t>
      </w:r>
    </w:p>
    <w:p>
      <w:pPr>
        <w:numPr>
          <w:ilvl w:val="0"/>
          <w:numId w:val="1049"/>
        </w:numPr>
        <w:pStyle w:val="Compact"/>
      </w:pPr>
      <w:r>
        <w:t xml:space="preserve">Explain the principles of VPE, LPE and MBE and compare them.</w:t>
      </w:r>
    </w:p>
    <w:p>
      <w:pPr>
        <w:numPr>
          <w:ilvl w:val="0"/>
          <w:numId w:val="1049"/>
        </w:numPr>
        <w:pStyle w:val="Compact"/>
      </w:pPr>
      <w:r>
        <w:t xml:space="preserve">Calculate the lattice mismatch between an epitaxial layer and its substrate and judge whether the layer can grow defect-free.</w:t>
      </w:r>
    </w:p>
    <w:bookmarkEnd w:id="138"/>
    <w:bookmarkStart w:id="139" w:name="Xf4b81801603d2af03cf848919568ef3073fb34c"/>
    <w:p>
      <w:pPr>
        <w:pStyle w:val="Heading2"/>
      </w:pPr>
      <w:r>
        <w:t xml:space="preserve">Symbols and abbreviations used this week</w:t>
      </w:r>
    </w:p>
    <w:p>
      <w:pPr>
        <w:pStyle w:val="FirstParagraph"/>
      </w:pPr>
      <w:r>
        <w:t xml:space="preserve">Every symbol, constant and abbreviation on this page is listed here, even if an earlier week already defined it, so you can study this page on its own.</w:t>
      </w:r>
    </w:p>
    <w:p>
      <w:pPr>
        <w:pStyle w:val="BodyText"/>
      </w:pPr>
      <w:r>
        <w:rPr>
          <w:bCs/>
          <w:b/>
        </w:rPr>
        <w:t xml:space="preserve">Constants and units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 / typical value</w:t>
            </w:r>
          </w:p>
        </w:tc>
      </w:tr>
      <w:tr>
        <w:tc>
          <w:tcPr/>
          <w:p>
            <w:pPr>
              <w:pStyle w:val="Compact"/>
              <w:jc w:val="left"/>
            </w:pPr>
            <w:r>
              <w:t xml:space="preserve">q</w:t>
            </w:r>
          </w:p>
        </w:tc>
        <w:tc>
          <w:tcPr/>
          <w:p>
            <w:pPr>
              <w:pStyle w:val="Compact"/>
              <w:jc w:val="left"/>
            </w:pPr>
            <w:r>
              <w:t xml:space="preserve">Magnitude of the electronic charge</w:t>
            </w:r>
          </w:p>
        </w:tc>
        <w:tc>
          <w:tcPr/>
          <w:p>
            <w:pPr>
              <w:pStyle w:val="Compact"/>
              <w:jc w:val="left"/>
            </w:pPr>
            <w:r>
              <w:t xml:space="preserve">1.6×10</w:t>
            </w:r>
            <w:r>
              <w:rPr>
                <w:vertAlign w:val="superscript"/>
              </w:rPr>
              <w:t xml:space="preserve">−19</w:t>
            </w:r>
            <w:r>
              <w:t xml:space="preserve"> </w:t>
            </w:r>
            <w:r>
              <w:t xml:space="preserve">C</w:t>
            </w:r>
          </w:p>
        </w:tc>
      </w:tr>
      <w:tr>
        <w:tc>
          <w:tcPr/>
          <w:p>
            <w:pPr>
              <w:pStyle w:val="Compact"/>
              <w:jc w:val="left"/>
            </w:pPr>
            <w:r>
              <w:t xml:space="preserve">k</w:t>
            </w:r>
          </w:p>
        </w:tc>
        <w:tc>
          <w:tcPr/>
          <w:p>
            <w:pPr>
              <w:pStyle w:val="Compact"/>
              <w:jc w:val="left"/>
            </w:pPr>
            <w:r>
              <w:t xml:space="preserve">Boltzmann constant</w:t>
            </w:r>
          </w:p>
        </w:tc>
        <w:tc>
          <w:tcPr/>
          <w:p>
            <w:pPr>
              <w:pStyle w:val="Compact"/>
              <w:jc w:val="left"/>
            </w:pPr>
            <w:r>
              <w:t xml:space="preserve">8.617×10</w:t>
            </w:r>
            <w:r>
              <w:rPr>
                <w:vertAlign w:val="superscript"/>
              </w:rPr>
              <w:t xml:space="preserve">−5</w:t>
            </w:r>
            <w:r>
              <w:t xml:space="preserve"> </w:t>
            </w:r>
            <w:r>
              <w:t xml:space="preserve">eV/K = 1.381×10</w:t>
            </w:r>
            <w:r>
              <w:rPr>
                <w:vertAlign w:val="superscript"/>
              </w:rPr>
              <w:t xml:space="preserve">−23</w:t>
            </w:r>
            <w:r>
              <w:t xml:space="preserve"> </w:t>
            </w:r>
            <w:r>
              <w:t xml:space="preserve">J/K</w:t>
            </w:r>
          </w:p>
        </w:tc>
      </w:tr>
      <w:tr>
        <w:tc>
          <w:tcPr/>
          <w:p>
            <w:pPr>
              <w:pStyle w:val="Compact"/>
              <w:jc w:val="left"/>
            </w:pPr>
            <w:r>
              <w:t xml:space="preserve">h</w:t>
            </w:r>
          </w:p>
        </w:tc>
        <w:tc>
          <w:tcPr/>
          <w:p>
            <w:pPr>
              <w:pStyle w:val="Compact"/>
              <w:jc w:val="left"/>
            </w:pPr>
            <w:r>
              <w:t xml:space="preserve">Planck constant</w:t>
            </w:r>
          </w:p>
        </w:tc>
        <w:tc>
          <w:tcPr/>
          <w:p>
            <w:pPr>
              <w:pStyle w:val="Compact"/>
              <w:jc w:val="left"/>
            </w:pPr>
            <w:r>
              <w:t xml:space="preserve">6.626×10</w:t>
            </w:r>
            <w:r>
              <w:rPr>
                <w:vertAlign w:val="superscript"/>
              </w:rPr>
              <w:t xml:space="preserve">−34</w:t>
            </w:r>
            <w:r>
              <w:t xml:space="preserve"> </w:t>
            </w:r>
            <w:r>
              <w:t xml:space="preserve">J·s</w:t>
            </w:r>
          </w:p>
        </w:tc>
      </w:tr>
      <w:tr>
        <w:tc>
          <w:tcPr/>
          <w:p>
            <w:pPr>
              <w:pStyle w:val="Compact"/>
              <w:jc w:val="left"/>
            </w:pPr>
            <w:r>
              <w:t xml:space="preserve">Å</w:t>
            </w:r>
          </w:p>
        </w:tc>
        <w:tc>
          <w:tcPr/>
          <w:p>
            <w:pPr>
              <w:pStyle w:val="Compact"/>
              <w:jc w:val="left"/>
            </w:pPr>
            <w:r>
              <w:t xml:space="preserve">Ångström, a unit of length</w:t>
            </w:r>
          </w:p>
        </w:tc>
        <w:tc>
          <w:tcPr/>
          <w:p>
            <w:pPr>
              <w:pStyle w:val="Compact"/>
              <w:jc w:val="left"/>
            </w:pPr>
            <w:r>
              <w:t xml:space="preserve">1 Å = 10</w:t>
            </w:r>
            <w:r>
              <w:rPr>
                <w:vertAlign w:val="superscript"/>
              </w:rPr>
              <w:t xml:space="preserve">−10</w:t>
            </w:r>
            <w:r>
              <w:t xml:space="preserve"> </w:t>
            </w:r>
            <w:r>
              <w:t xml:space="preserve">m = 0.1 nm</w:t>
            </w:r>
          </w:p>
        </w:tc>
      </w:tr>
      <w:tr>
        <w:tc>
          <w:tcPr/>
          <w:p>
            <w:pPr>
              <w:pStyle w:val="Compact"/>
              <w:jc w:val="left"/>
            </w:pPr>
            <w:r>
              <w:t xml:space="preserve">μm</w:t>
            </w:r>
          </w:p>
        </w:tc>
        <w:tc>
          <w:tcPr/>
          <w:p>
            <w:pPr>
              <w:pStyle w:val="Compact"/>
              <w:jc w:val="left"/>
            </w:pPr>
            <w:r>
              <w:t xml:space="preserve">Micrometre (micron)</w:t>
            </w:r>
          </w:p>
        </w:tc>
        <w:tc>
          <w:tcPr/>
          <w:p>
            <w:pPr>
              <w:pStyle w:val="Compact"/>
              <w:jc w:val="left"/>
            </w:pPr>
            <w:r>
              <w:t xml:space="preserve">1 μm = 10</w:t>
            </w:r>
            <w:r>
              <w:rPr>
                <w:vertAlign w:val="superscript"/>
              </w:rPr>
              <w:t xml:space="preserve">−4</w:t>
            </w:r>
            <w:r>
              <w:t xml:space="preserve"> </w:t>
            </w:r>
            <w:r>
              <w:t xml:space="preserve">cm = 10</w:t>
            </w:r>
            <w:r>
              <w:rPr>
                <w:vertAlign w:val="superscript"/>
              </w:rPr>
              <w:t xml:space="preserve">−6</w:t>
            </w:r>
            <w:r>
              <w:t xml:space="preserve"> </w:t>
            </w:r>
            <w:r>
              <w:t xml:space="preserve">m</w:t>
            </w:r>
          </w:p>
        </w:tc>
      </w:tr>
    </w:tbl>
    <w:p>
      <w:pPr>
        <w:pStyle w:val="BodyText"/>
      </w:pPr>
      <w:r>
        <w:rPr>
          <w:bCs/>
          <w:b/>
        </w:rPr>
        <w:t xml:space="preserve">Symbols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 / typical value</w:t>
            </w:r>
          </w:p>
        </w:tc>
      </w:tr>
      <w:tr>
        <w:tc>
          <w:tcPr/>
          <w:p>
            <w:pPr>
              <w:pStyle w:val="Compact"/>
              <w:jc w:val="left"/>
            </w:pPr>
            <w:r>
              <w:t xml:space="preserve">f(E)</w:t>
            </w:r>
          </w:p>
        </w:tc>
        <w:tc>
          <w:tcPr/>
          <w:p>
            <w:pPr>
              <w:pStyle w:val="Compact"/>
              <w:jc w:val="left"/>
            </w:pPr>
            <w:r>
              <w:t xml:space="preserve">Fermi–Dirac function: probability that a state at energy E is occupied</w:t>
            </w:r>
          </w:p>
        </w:tc>
        <w:tc>
          <w:tcPr/>
          <w:p>
            <w:pPr>
              <w:pStyle w:val="Compact"/>
              <w:jc w:val="left"/>
            </w:pPr>
            <w:r>
              <w:t xml:space="preserve">dimensionless, 0 to 1</w:t>
            </w:r>
          </w:p>
        </w:tc>
      </w:tr>
      <w:tr>
        <w:tc>
          <w:tcPr/>
          <w:p>
            <w:pPr>
              <w:pStyle w:val="Compact"/>
              <w:jc w:val="left"/>
            </w:pPr>
            <w:r>
              <w:t xml:space="preserve">N</w:t>
            </w:r>
            <w:r>
              <w:rPr>
                <w:vertAlign w:val="subscript"/>
              </w:rPr>
              <w:t xml:space="preserve">D</w:t>
            </w:r>
          </w:p>
        </w:tc>
        <w:tc>
          <w:tcPr/>
          <w:p>
            <w:pPr>
              <w:pStyle w:val="Compact"/>
              <w:jc w:val="left"/>
            </w:pPr>
            <w:r>
              <w:t xml:space="preserve">Donor concentration</w:t>
            </w:r>
          </w:p>
        </w:tc>
        <w:tc>
          <w:tcPr/>
          <w:p>
            <w:pPr>
              <w:pStyle w:val="Compact"/>
              <w:jc w:val="left"/>
            </w:pPr>
            <w:r>
              <w:t xml:space="preserve">cm</w:t>
            </w:r>
            <w:r>
              <w:rPr>
                <w:vertAlign w:val="superscript"/>
              </w:rPr>
              <w:t xml:space="preserve">−3</w:t>
            </w:r>
          </w:p>
        </w:tc>
      </w:tr>
      <w:tr>
        <w:tc>
          <w:tcPr/>
          <w:p>
            <w:pPr>
              <w:pStyle w:val="Compact"/>
              <w:jc w:val="left"/>
            </w:pPr>
            <w:r>
              <w:t xml:space="preserve">N</w:t>
            </w:r>
            <w:r>
              <w:rPr>
                <w:vertAlign w:val="subscript"/>
              </w:rPr>
              <w:t xml:space="preserve">A</w:t>
            </w:r>
          </w:p>
        </w:tc>
        <w:tc>
          <w:tcPr/>
          <w:p>
            <w:pPr>
              <w:pStyle w:val="Compact"/>
              <w:jc w:val="left"/>
            </w:pPr>
            <w:r>
              <w:t xml:space="preserve">Acceptor concentration</w:t>
            </w:r>
          </w:p>
        </w:tc>
        <w:tc>
          <w:tcPr/>
          <w:p>
            <w:pPr>
              <w:pStyle w:val="Compact"/>
              <w:jc w:val="left"/>
            </w:pPr>
            <w:r>
              <w:t xml:space="preserve">cm</w:t>
            </w:r>
            <w:r>
              <w:rPr>
                <w:vertAlign w:val="superscript"/>
              </w:rPr>
              <w:t xml:space="preserve">−3</w:t>
            </w:r>
          </w:p>
        </w:tc>
      </w:tr>
      <w:tr>
        <w:tc>
          <w:tcPr/>
          <w:p>
            <w:pPr>
              <w:pStyle w:val="Compact"/>
              <w:jc w:val="left"/>
            </w:pPr>
            <w:r>
              <w:t xml:space="preserve">a</w:t>
            </w:r>
          </w:p>
        </w:tc>
        <w:tc>
          <w:tcPr/>
          <w:p>
            <w:pPr>
              <w:pStyle w:val="Compact"/>
              <w:jc w:val="left"/>
            </w:pPr>
            <w:r>
              <w:t xml:space="preserve">Lattice constant: edge length of the cubic unit cell</w:t>
            </w:r>
          </w:p>
        </w:tc>
        <w:tc>
          <w:tcPr/>
          <w:p>
            <w:pPr>
              <w:pStyle w:val="Compact"/>
              <w:jc w:val="left"/>
            </w:pPr>
            <w:r>
              <w:t xml:space="preserve">Å; Si 5.43, Ge and GaAs 5.65</w:t>
            </w:r>
          </w:p>
        </w:tc>
      </w:tr>
      <w:tr>
        <w:tc>
          <w:tcPr/>
          <w:p>
            <w:pPr>
              <w:pStyle w:val="Compact"/>
              <w:jc w:val="left"/>
            </w:pPr>
            <w:r>
              <w:t xml:space="preserve">k</w:t>
            </w:r>
            <w:r>
              <w:rPr>
                <w:vertAlign w:val="subscript"/>
              </w:rPr>
              <w:t xml:space="preserve">0</w:t>
            </w:r>
          </w:p>
        </w:tc>
        <w:tc>
          <w:tcPr/>
          <w:p>
            <w:pPr>
              <w:pStyle w:val="Compact"/>
              <w:jc w:val="left"/>
            </w:pPr>
            <w:r>
              <w:t xml:space="preserve">Segregation coefficient, C</w:t>
            </w:r>
            <w:r>
              <w:rPr>
                <w:vertAlign w:val="subscript"/>
              </w:rPr>
              <w:t xml:space="preserve">s</w:t>
            </w:r>
            <w:r>
              <w:t xml:space="preserve">/C</w:t>
            </w:r>
            <w:r>
              <w:rPr>
                <w:vertAlign w:val="subscript"/>
              </w:rPr>
              <w:t xml:space="preserve">l</w:t>
            </w:r>
            <w:r>
              <w:t xml:space="preserve"> </w:t>
            </w:r>
            <w:r>
              <w:t xml:space="preserve">at the freezing interface</w:t>
            </w:r>
          </w:p>
        </w:tc>
        <w:tc>
          <w:tcPr/>
          <w:p>
            <w:pPr>
              <w:pStyle w:val="Compact"/>
              <w:jc w:val="left"/>
            </w:pPr>
            <w:r>
              <w:t xml:space="preserve">dimensionless; B 0.8, P 0.35</w:t>
            </w:r>
          </w:p>
        </w:tc>
      </w:tr>
      <w:tr>
        <w:tc>
          <w:tcPr/>
          <w:p>
            <w:pPr>
              <w:pStyle w:val="Compact"/>
              <w:jc w:val="left"/>
            </w:pPr>
            <w:r>
              <w:t xml:space="preserve">C</w:t>
            </w:r>
            <w:r>
              <w:rPr>
                <w:vertAlign w:val="subscript"/>
              </w:rPr>
              <w:t xml:space="preserve">s</w:t>
            </w:r>
          </w:p>
        </w:tc>
        <w:tc>
          <w:tcPr/>
          <w:p>
            <w:pPr>
              <w:pStyle w:val="Compact"/>
              <w:jc w:val="left"/>
            </w:pPr>
            <w:r>
              <w:t xml:space="preserve">Surface concentration of a diffusion (or solid concentration when freezing)</w:t>
            </w:r>
          </w:p>
        </w:tc>
        <w:tc>
          <w:tcPr/>
          <w:p>
            <w:pPr>
              <w:pStyle w:val="Compact"/>
              <w:jc w:val="left"/>
            </w:pPr>
            <w:r>
              <w:t xml:space="preserve">cm</w:t>
            </w:r>
            <w:r>
              <w:rPr>
                <w:vertAlign w:val="superscript"/>
              </w:rPr>
              <w:t xml:space="preserve">−3</w:t>
            </w:r>
          </w:p>
        </w:tc>
      </w:tr>
      <w:tr>
        <w:tc>
          <w:tcPr/>
          <w:p>
            <w:pPr>
              <w:pStyle w:val="Compact"/>
              <w:jc w:val="left"/>
            </w:pPr>
            <w:r>
              <w:t xml:space="preserve">C</w:t>
            </w:r>
            <w:r>
              <w:rPr>
                <w:vertAlign w:val="subscript"/>
              </w:rPr>
              <w:t xml:space="preserve">l</w:t>
            </w:r>
            <w:r>
              <w:t xml:space="preserve">, C</w:t>
            </w:r>
            <w:r>
              <w:rPr>
                <w:vertAlign w:val="subscript"/>
              </w:rPr>
              <w:t xml:space="preserve">0</w:t>
            </w:r>
          </w:p>
        </w:tc>
        <w:tc>
          <w:tcPr/>
          <w:p>
            <w:pPr>
              <w:pStyle w:val="Compact"/>
              <w:jc w:val="left"/>
            </w:pPr>
            <w:r>
              <w:t xml:space="preserve">Concentration in the melt (liquid); C</w:t>
            </w:r>
            <w:r>
              <w:rPr>
                <w:vertAlign w:val="subscript"/>
              </w:rPr>
              <w:t xml:space="preserve">0</w:t>
            </w:r>
            <w:r>
              <w:t xml:space="preserve"> </w:t>
            </w:r>
            <w:r>
              <w:t xml:space="preserve">at the start</w:t>
            </w:r>
          </w:p>
        </w:tc>
        <w:tc>
          <w:tcPr/>
          <w:p>
            <w:pPr>
              <w:pStyle w:val="Compact"/>
              <w:jc w:val="left"/>
            </w:pPr>
            <w:r>
              <w:t xml:space="preserve">cm</w:t>
            </w:r>
            <w:r>
              <w:rPr>
                <w:vertAlign w:val="superscript"/>
              </w:rPr>
              <w:t xml:space="preserve">−3</w:t>
            </w:r>
          </w:p>
        </w:tc>
      </w:tr>
      <w:tr>
        <w:tc>
          <w:tcPr/>
          <w:p>
            <w:pPr>
              <w:pStyle w:val="Compact"/>
              <w:jc w:val="left"/>
            </w:pPr>
            <w:r>
              <w:t xml:space="preserve">f (growth)</w:t>
            </w:r>
          </w:p>
        </w:tc>
        <w:tc>
          <w:tcPr/>
          <w:p>
            <w:pPr>
              <w:pStyle w:val="Compact"/>
              <w:jc w:val="left"/>
            </w:pPr>
            <w:r>
              <w:t xml:space="preserve">Fraction of the melt already solidified</w:t>
            </w:r>
          </w:p>
        </w:tc>
        <w:tc>
          <w:tcPr/>
          <w:p>
            <w:pPr>
              <w:pStyle w:val="Compact"/>
              <w:jc w:val="left"/>
            </w:pPr>
            <w:r>
              <w:t xml:space="preserve">0 to 1</w:t>
            </w:r>
          </w:p>
        </w:tc>
      </w:tr>
      <w:tr>
        <w:tc>
          <w:tcPr/>
          <w:p>
            <w:pPr>
              <w:pStyle w:val="Compact"/>
              <w:jc w:val="left"/>
            </w:pPr>
            <w:r>
              <w:t xml:space="preserve">μ, μ</w:t>
            </w:r>
            <w:r>
              <w:rPr>
                <w:vertAlign w:val="subscript"/>
              </w:rPr>
              <w:t xml:space="preserve">n</w:t>
            </w:r>
            <w:r>
              <w:t xml:space="preserve">, μ</w:t>
            </w:r>
            <w:r>
              <w:rPr>
                <w:vertAlign w:val="subscript"/>
              </w:rPr>
              <w:t xml:space="preserve">p</w:t>
            </w:r>
          </w:p>
        </w:tc>
        <w:tc>
          <w:tcPr/>
          <w:p>
            <w:pPr>
              <w:pStyle w:val="Compact"/>
              <w:jc w:val="left"/>
            </w:pPr>
            <w:r>
              <w:t xml:space="preserve">Mobility: drift velocity per unit field (electrons, holes)</w:t>
            </w:r>
          </w:p>
        </w:tc>
        <w:tc>
          <w:tcPr/>
          <w:p>
            <w:pPr>
              <w:pStyle w:val="Compact"/>
              <w:jc w:val="left"/>
            </w:pPr>
            <w:r>
              <w:t xml:space="preserve">cm</w:t>
            </w:r>
            <w:r>
              <w:rPr>
                <w:vertAlign w:val="superscript"/>
              </w:rPr>
              <w:t xml:space="preserve">2</w:t>
            </w:r>
            <w:r>
              <w:t xml:space="preserve">/(V·s); Si μ</w:t>
            </w:r>
            <w:r>
              <w:rPr>
                <w:vertAlign w:val="subscript"/>
              </w:rPr>
              <w:t xml:space="preserve">n</w:t>
            </w:r>
            <w:r>
              <w:t xml:space="preserve"> </w:t>
            </w:r>
            <w:r>
              <w:t xml:space="preserve">1350, μ</w:t>
            </w:r>
            <w:r>
              <w:rPr>
                <w:vertAlign w:val="subscript"/>
              </w:rPr>
              <w:t xml:space="preserve">p</w:t>
            </w:r>
            <w:r>
              <w:t xml:space="preserve"> </w:t>
            </w:r>
            <w:r>
              <w:t xml:space="preserve">480</w:t>
            </w:r>
          </w:p>
        </w:tc>
      </w:tr>
      <w:tr>
        <w:tc>
          <w:tcPr/>
          <w:p>
            <w:pPr>
              <w:pStyle w:val="Compact"/>
              <w:jc w:val="left"/>
            </w:pPr>
            <w:r>
              <w:t xml:space="preserve">ρ</w:t>
            </w:r>
          </w:p>
        </w:tc>
        <w:tc>
          <w:tcPr/>
          <w:p>
            <w:pPr>
              <w:pStyle w:val="Compact"/>
              <w:jc w:val="left"/>
            </w:pPr>
            <w:r>
              <w:t xml:space="preserve">Resistivity, 1/σ</w:t>
            </w:r>
          </w:p>
        </w:tc>
        <w:tc>
          <w:tcPr/>
          <w:p>
            <w:pPr>
              <w:pStyle w:val="Compact"/>
              <w:jc w:val="left"/>
            </w:pPr>
            <w:r>
              <w:t xml:space="preserve">Ω·cm</w:t>
            </w:r>
          </w:p>
        </w:tc>
      </w:tr>
      <w:tr>
        <w:tc>
          <w:tcPr/>
          <w:p>
            <w:pPr>
              <w:pStyle w:val="Compact"/>
              <w:jc w:val="left"/>
            </w:pPr>
            <w:r>
              <w:t xml:space="preserve">a</w:t>
            </w:r>
            <w:r>
              <w:rPr>
                <w:vertAlign w:val="subscript"/>
              </w:rPr>
              <w:t xml:space="preserve">layer</w:t>
            </w:r>
            <w:r>
              <w:t xml:space="preserve">, a</w:t>
            </w:r>
            <w:r>
              <w:rPr>
                <w:vertAlign w:val="subscript"/>
              </w:rPr>
              <w:t xml:space="preserve">sub</w:t>
            </w:r>
          </w:p>
        </w:tc>
        <w:tc>
          <w:tcPr/>
          <w:p>
            <w:pPr>
              <w:pStyle w:val="Compact"/>
              <w:jc w:val="left"/>
            </w:pPr>
            <w:r>
              <w:t xml:space="preserve">Lattice constants of the grown layer and of the substrate</w:t>
            </w:r>
          </w:p>
        </w:tc>
        <w:tc>
          <w:tcPr/>
          <w:p>
            <w:pPr>
              <w:pStyle w:val="Compact"/>
              <w:jc w:val="left"/>
            </w:pPr>
            <w:r>
              <w:t xml:space="preserve">Å</w:t>
            </w:r>
          </w:p>
        </w:tc>
      </w:tr>
      <w:tr>
        <w:tc>
          <w:tcPr/>
          <w:p>
            <w:pPr>
              <w:pStyle w:val="Compact"/>
              <w:jc w:val="left"/>
            </w:pPr>
            <w:r>
              <w:t xml:space="preserve">f</w:t>
            </w:r>
            <w:r>
              <w:rPr>
                <w:vertAlign w:val="subscript"/>
              </w:rPr>
              <w:t xml:space="preserve">m</w:t>
            </w:r>
          </w:p>
        </w:tc>
        <w:tc>
          <w:tcPr/>
          <w:p>
            <w:pPr>
              <w:pStyle w:val="Compact"/>
              <w:jc w:val="left"/>
            </w:pPr>
            <w:r>
              <w:t xml:space="preserve">Lattice mismatch, (a</w:t>
            </w:r>
            <w:r>
              <w:rPr>
                <w:vertAlign w:val="subscript"/>
              </w:rPr>
              <w:t xml:space="preserve">layer</w:t>
            </w:r>
            <w:r>
              <w:t xml:space="preserve"> </w:t>
            </w:r>
            <w:r>
              <w:t xml:space="preserve">− a</w:t>
            </w:r>
            <w:r>
              <w:rPr>
                <w:vertAlign w:val="subscript"/>
              </w:rPr>
              <w:t xml:space="preserve">sub</w:t>
            </w:r>
            <w:r>
              <w:t xml:space="preserve">)/a</w:t>
            </w:r>
            <w:r>
              <w:rPr>
                <w:vertAlign w:val="subscript"/>
              </w:rPr>
              <w:t xml:space="preserve">sub</w:t>
            </w:r>
          </w:p>
        </w:tc>
        <w:tc>
          <w:tcPr/>
          <w:p>
            <w:pPr>
              <w:pStyle w:val="Compact"/>
              <w:jc w:val="left"/>
            </w:pPr>
            <w:r>
              <w:t xml:space="preserve">dimensionless, usually in %</w:t>
            </w:r>
          </w:p>
        </w:tc>
      </w:tr>
      <w:tr>
        <w:tc>
          <w:tcPr/>
          <w:p>
            <w:pPr>
              <w:pStyle w:val="Compact"/>
              <w:jc w:val="left"/>
            </w:pPr>
            <w:r>
              <w:t xml:space="preserve">v</w:t>
            </w:r>
            <w:r>
              <w:rPr>
                <w:vertAlign w:val="subscript"/>
              </w:rPr>
              <w:t xml:space="preserve">pull</w:t>
            </w:r>
          </w:p>
        </w:tc>
        <w:tc>
          <w:tcPr/>
          <w:p>
            <w:pPr>
              <w:pStyle w:val="Compact"/>
              <w:jc w:val="left"/>
            </w:pPr>
            <w:r>
              <w:t xml:space="preserve">Pull rate of a Czochralski crystal</w:t>
            </w:r>
          </w:p>
        </w:tc>
        <w:tc>
          <w:tcPr/>
          <w:p>
            <w:pPr>
              <w:pStyle w:val="Compact"/>
              <w:jc w:val="left"/>
            </w:pPr>
            <w:r>
              <w:t xml:space="preserve">mm/min</w:t>
            </w:r>
          </w:p>
        </w:tc>
      </w:tr>
      <w:tr>
        <w:tc>
          <w:tcPr/>
          <w:p>
            <w:pPr>
              <w:pStyle w:val="Compact"/>
              <w:jc w:val="left"/>
            </w:pPr>
            <w:r>
              <w:t xml:space="preserve">r (atom)</w:t>
            </w:r>
          </w:p>
        </w:tc>
        <w:tc>
          <w:tcPr/>
          <w:p>
            <w:pPr>
              <w:pStyle w:val="Compact"/>
              <w:jc w:val="left"/>
            </w:pPr>
            <w:r>
              <w:t xml:space="preserve">Atomic radius (hard-sphere model), half the nearest-neighbour distance</w:t>
            </w:r>
          </w:p>
        </w:tc>
        <w:tc>
          <w:tcPr/>
          <w:p>
            <w:pPr>
              <w:pStyle w:val="Compact"/>
              <w:jc w:val="left"/>
            </w:pPr>
            <w:r>
              <w:t xml:space="preserve">Å</w:t>
            </w:r>
          </w:p>
        </w:tc>
      </w:tr>
      <w:tr>
        <w:tc>
          <w:tcPr/>
          <w:p>
            <w:pPr>
              <w:pStyle w:val="Compact"/>
              <w:jc w:val="left"/>
            </w:pPr>
            <w:r>
              <w:t xml:space="preserve">t</w:t>
            </w:r>
          </w:p>
        </w:tc>
        <w:tc>
          <w:tcPr/>
          <w:p>
            <w:pPr>
              <w:pStyle w:val="Compact"/>
              <w:jc w:val="left"/>
            </w:pPr>
            <w:r>
              <w:t xml:space="preserve">Time (or a thickness, where the text says so)</w:t>
            </w:r>
          </w:p>
        </w:tc>
        <w:tc>
          <w:tcPr/>
          <w:p>
            <w:pPr>
              <w:pStyle w:val="Compact"/>
              <w:jc w:val="left"/>
            </w:pPr>
            <w:r>
              <w:t xml:space="preserve">s (or cm)</w:t>
            </w:r>
          </w:p>
        </w:tc>
      </w:tr>
    </w:tbl>
    <w:p>
      <w:pPr>
        <w:pStyle w:val="BodyText"/>
      </w:pPr>
      <w:r>
        <w:rPr>
          <w:bCs/>
          <w:b/>
        </w:rPr>
        <w:t xml:space="preserve">Abbreviations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Si</w:t>
            </w:r>
          </w:p>
        </w:tc>
        <w:tc>
          <w:tcPr/>
          <w:p>
            <w:pPr>
              <w:pStyle w:val="Compact"/>
              <w:jc w:val="left"/>
            </w:pPr>
            <w:r>
              <w:t xml:space="preserve">Silicon</w:t>
            </w:r>
          </w:p>
        </w:tc>
      </w:tr>
      <w:tr>
        <w:tc>
          <w:tcPr/>
          <w:p>
            <w:pPr>
              <w:pStyle w:val="Compact"/>
              <w:jc w:val="left"/>
            </w:pPr>
            <w:r>
              <w:t xml:space="preserve">Ge</w:t>
            </w:r>
          </w:p>
        </w:tc>
        <w:tc>
          <w:tcPr/>
          <w:p>
            <w:pPr>
              <w:pStyle w:val="Compact"/>
              <w:jc w:val="left"/>
            </w:pPr>
            <w:r>
              <w:t xml:space="preserve">Germanium</w:t>
            </w:r>
          </w:p>
        </w:tc>
      </w:tr>
      <w:tr>
        <w:tc>
          <w:tcPr/>
          <w:p>
            <w:pPr>
              <w:pStyle w:val="Compact"/>
              <w:jc w:val="left"/>
            </w:pPr>
            <w:r>
              <w:t xml:space="preserve">GaAs</w:t>
            </w:r>
          </w:p>
        </w:tc>
        <w:tc>
          <w:tcPr/>
          <w:p>
            <w:pPr>
              <w:pStyle w:val="Compact"/>
              <w:jc w:val="left"/>
            </w:pPr>
            <w:r>
              <w:t xml:space="preserve">Gallium arsenide</w:t>
            </w:r>
          </w:p>
        </w:tc>
      </w:tr>
      <w:tr>
        <w:tc>
          <w:tcPr/>
          <w:p>
            <w:pPr>
              <w:pStyle w:val="Compact"/>
              <w:jc w:val="left"/>
            </w:pPr>
            <w:r>
              <w:t xml:space="preserve">GaN</w:t>
            </w:r>
          </w:p>
        </w:tc>
        <w:tc>
          <w:tcPr/>
          <w:p>
            <w:pPr>
              <w:pStyle w:val="Compact"/>
              <w:jc w:val="left"/>
            </w:pPr>
            <w:r>
              <w:t xml:space="preserve">Gallium nitride</w:t>
            </w:r>
          </w:p>
        </w:tc>
      </w:tr>
      <w:tr>
        <w:tc>
          <w:tcPr/>
          <w:p>
            <w:pPr>
              <w:pStyle w:val="Compact"/>
              <w:jc w:val="left"/>
            </w:pPr>
            <w:r>
              <w:t xml:space="preserve">InP</w:t>
            </w:r>
          </w:p>
        </w:tc>
        <w:tc>
          <w:tcPr/>
          <w:p>
            <w:pPr>
              <w:pStyle w:val="Compact"/>
              <w:jc w:val="left"/>
            </w:pPr>
            <w:r>
              <w:t xml:space="preserve">Indium phosphide</w:t>
            </w:r>
          </w:p>
        </w:tc>
      </w:tr>
      <w:tr>
        <w:tc>
          <w:tcPr/>
          <w:p>
            <w:pPr>
              <w:pStyle w:val="Compact"/>
              <w:jc w:val="left"/>
            </w:pPr>
            <w:r>
              <w:t xml:space="preserve">SiO</w:t>
            </w:r>
            <w:r>
              <w:rPr>
                <w:vertAlign w:val="subscript"/>
              </w:rPr>
              <w:t xml:space="preserve">2</w:t>
            </w:r>
          </w:p>
        </w:tc>
        <w:tc>
          <w:tcPr/>
          <w:p>
            <w:pPr>
              <w:pStyle w:val="Compact"/>
              <w:jc w:val="left"/>
            </w:pPr>
            <w:r>
              <w:t xml:space="preserve">Silicon dioxide (silica), the oxide insulator</w:t>
            </w:r>
          </w:p>
        </w:tc>
      </w:tr>
      <w:tr>
        <w:tc>
          <w:tcPr/>
          <w:p>
            <w:pPr>
              <w:pStyle w:val="Compact"/>
              <w:jc w:val="left"/>
            </w:pPr>
            <w:r>
              <w:t xml:space="preserve">III–V</w:t>
            </w:r>
          </w:p>
        </w:tc>
        <w:tc>
          <w:tcPr/>
          <w:p>
            <w:pPr>
              <w:pStyle w:val="Compact"/>
              <w:jc w:val="left"/>
            </w:pPr>
            <w:r>
              <w:t xml:space="preserve">Compound of Group III and Group V elements (e.g. GaAs)</w:t>
            </w:r>
          </w:p>
        </w:tc>
      </w:tr>
      <w:tr>
        <w:tc>
          <w:tcPr/>
          <w:p>
            <w:pPr>
              <w:pStyle w:val="Compact"/>
              <w:jc w:val="left"/>
            </w:pPr>
            <w:r>
              <w:t xml:space="preserve">MG-Si</w:t>
            </w:r>
          </w:p>
        </w:tc>
        <w:tc>
          <w:tcPr/>
          <w:p>
            <w:pPr>
              <w:pStyle w:val="Compact"/>
              <w:jc w:val="left"/>
            </w:pPr>
            <w:r>
              <w:t xml:space="preserve">Metallurgical-grade silicon (≈ 98 % pure)</w:t>
            </w:r>
          </w:p>
        </w:tc>
      </w:tr>
      <w:tr>
        <w:tc>
          <w:tcPr/>
          <w:p>
            <w:pPr>
              <w:pStyle w:val="Compact"/>
              <w:jc w:val="left"/>
            </w:pPr>
            <w:r>
              <w:t xml:space="preserve">EG-Si</w:t>
            </w:r>
          </w:p>
        </w:tc>
        <w:tc>
          <w:tcPr/>
          <w:p>
            <w:pPr>
              <w:pStyle w:val="Compact"/>
              <w:jc w:val="left"/>
            </w:pPr>
            <w:r>
              <w:t xml:space="preserve">Electronic-grade silicon (99.9999999 % or better)</w:t>
            </w:r>
          </w:p>
        </w:tc>
      </w:tr>
      <w:tr>
        <w:tc>
          <w:tcPr/>
          <w:p>
            <w:pPr>
              <w:pStyle w:val="Compact"/>
              <w:jc w:val="left"/>
            </w:pPr>
            <w:r>
              <w:t xml:space="preserve">CZ</w:t>
            </w:r>
          </w:p>
        </w:tc>
        <w:tc>
          <w:tcPr/>
          <w:p>
            <w:pPr>
              <w:pStyle w:val="Compact"/>
              <w:jc w:val="left"/>
            </w:pPr>
            <w:r>
              <w:t xml:space="preserve">Czochralski crystal growth</w:t>
            </w:r>
          </w:p>
        </w:tc>
      </w:tr>
      <w:tr>
        <w:tc>
          <w:tcPr/>
          <w:p>
            <w:pPr>
              <w:pStyle w:val="Compact"/>
              <w:jc w:val="left"/>
            </w:pPr>
            <w:r>
              <w:t xml:space="preserve">FZ</w:t>
            </w:r>
          </w:p>
        </w:tc>
        <w:tc>
          <w:tcPr/>
          <w:p>
            <w:pPr>
              <w:pStyle w:val="Compact"/>
              <w:jc w:val="left"/>
            </w:pPr>
            <w:r>
              <w:t xml:space="preserve">Float-zone crystal growth</w:t>
            </w:r>
          </w:p>
        </w:tc>
      </w:tr>
      <w:tr>
        <w:tc>
          <w:tcPr/>
          <w:p>
            <w:pPr>
              <w:pStyle w:val="Compact"/>
              <w:jc w:val="left"/>
            </w:pPr>
            <w:r>
              <w:t xml:space="preserve">CVD</w:t>
            </w:r>
          </w:p>
        </w:tc>
        <w:tc>
          <w:tcPr/>
          <w:p>
            <w:pPr>
              <w:pStyle w:val="Compact"/>
              <w:jc w:val="left"/>
            </w:pPr>
            <w:r>
              <w:t xml:space="preserve">Chemical vapour deposition</w:t>
            </w:r>
          </w:p>
        </w:tc>
      </w:tr>
      <w:tr>
        <w:tc>
          <w:tcPr/>
          <w:p>
            <w:pPr>
              <w:pStyle w:val="Compact"/>
              <w:jc w:val="left"/>
            </w:pPr>
            <w:r>
              <w:t xml:space="preserve">VPE</w:t>
            </w:r>
          </w:p>
        </w:tc>
        <w:tc>
          <w:tcPr/>
          <w:p>
            <w:pPr>
              <w:pStyle w:val="Compact"/>
              <w:jc w:val="left"/>
            </w:pPr>
            <w:r>
              <w:t xml:space="preserve">Vapour-phase epitaxy</w:t>
            </w:r>
          </w:p>
        </w:tc>
      </w:tr>
      <w:tr>
        <w:tc>
          <w:tcPr/>
          <w:p>
            <w:pPr>
              <w:pStyle w:val="Compact"/>
              <w:jc w:val="left"/>
            </w:pPr>
            <w:r>
              <w:t xml:space="preserve">LPE</w:t>
            </w:r>
          </w:p>
        </w:tc>
        <w:tc>
          <w:tcPr/>
          <w:p>
            <w:pPr>
              <w:pStyle w:val="Compact"/>
              <w:jc w:val="left"/>
            </w:pPr>
            <w:r>
              <w:t xml:space="preserve">Liquid-phase epitaxy</w:t>
            </w:r>
          </w:p>
        </w:tc>
      </w:tr>
      <w:tr>
        <w:tc>
          <w:tcPr/>
          <w:p>
            <w:pPr>
              <w:pStyle w:val="Compact"/>
              <w:jc w:val="left"/>
            </w:pPr>
            <w:r>
              <w:t xml:space="preserve">MBE</w:t>
            </w:r>
          </w:p>
        </w:tc>
        <w:tc>
          <w:tcPr/>
          <w:p>
            <w:pPr>
              <w:pStyle w:val="Compact"/>
              <w:jc w:val="left"/>
            </w:pPr>
            <w:r>
              <w:t xml:space="preserve">Molecular-beam epitaxy</w:t>
            </w:r>
          </w:p>
        </w:tc>
      </w:tr>
      <w:tr>
        <w:tc>
          <w:tcPr/>
          <w:p>
            <w:pPr>
              <w:pStyle w:val="Compact"/>
              <w:jc w:val="left"/>
            </w:pPr>
            <w:r>
              <w:t xml:space="preserve">MOCVD</w:t>
            </w:r>
          </w:p>
        </w:tc>
        <w:tc>
          <w:tcPr/>
          <w:p>
            <w:pPr>
              <w:pStyle w:val="Compact"/>
              <w:jc w:val="left"/>
            </w:pPr>
            <w:r>
              <w:t xml:space="preserve">Metal-organic chemical vapour deposition</w:t>
            </w:r>
          </w:p>
        </w:tc>
      </w:tr>
      <w:tr>
        <w:tc>
          <w:tcPr/>
          <w:p>
            <w:pPr>
              <w:pStyle w:val="Compact"/>
              <w:jc w:val="left"/>
            </w:pPr>
            <w:r>
              <w:t xml:space="preserve">UHV</w:t>
            </w:r>
          </w:p>
        </w:tc>
        <w:tc>
          <w:tcPr/>
          <w:p>
            <w:pPr>
              <w:pStyle w:val="Compact"/>
              <w:jc w:val="left"/>
            </w:pPr>
            <w:r>
              <w:t xml:space="preserve">Ultra-high vacuum (≈ 10</w:t>
            </w:r>
            <w:r>
              <w:rPr>
                <w:vertAlign w:val="superscript"/>
              </w:rPr>
              <w:t xml:space="preserve">−10</w:t>
            </w:r>
            <w:r>
              <w:t xml:space="preserve"> </w:t>
            </w:r>
            <w:r>
              <w:t xml:space="preserve">Torr)</w:t>
            </w:r>
          </w:p>
        </w:tc>
      </w:tr>
      <w:tr>
        <w:tc>
          <w:tcPr/>
          <w:p>
            <w:pPr>
              <w:pStyle w:val="Compact"/>
              <w:jc w:val="left"/>
            </w:pPr>
            <w:r>
              <w:t xml:space="preserve">RHEED</w:t>
            </w:r>
          </w:p>
        </w:tc>
        <w:tc>
          <w:tcPr/>
          <w:p>
            <w:pPr>
              <w:pStyle w:val="Compact"/>
              <w:jc w:val="left"/>
            </w:pPr>
            <w:r>
              <w:t xml:space="preserve">Reflection high-energy electron diffraction (counts atomic layers during MBE)</w:t>
            </w:r>
          </w:p>
        </w:tc>
      </w:tr>
      <w:tr>
        <w:tc>
          <w:tcPr/>
          <w:p>
            <w:pPr>
              <w:pStyle w:val="Compact"/>
              <w:jc w:val="left"/>
            </w:pPr>
            <w:r>
              <w:t xml:space="preserve">CMOS</w:t>
            </w:r>
          </w:p>
        </w:tc>
        <w:tc>
          <w:tcPr/>
          <w:p>
            <w:pPr>
              <w:pStyle w:val="Compact"/>
              <w:jc w:val="left"/>
            </w:pPr>
            <w:r>
              <w:t xml:space="preserve">Complementary MOS (n- and p-channel MOSFETs together)</w:t>
            </w:r>
          </w:p>
        </w:tc>
      </w:tr>
      <w:tr>
        <w:tc>
          <w:tcPr/>
          <w:p>
            <w:pPr>
              <w:pStyle w:val="Compact"/>
              <w:jc w:val="left"/>
            </w:pPr>
            <w:r>
              <w:t xml:space="preserve">HEMT</w:t>
            </w:r>
          </w:p>
        </w:tc>
        <w:tc>
          <w:tcPr/>
          <w:p>
            <w:pPr>
              <w:pStyle w:val="Compact"/>
              <w:jc w:val="left"/>
            </w:pPr>
            <w:r>
              <w:t xml:space="preserve">High-electron-mobility transistor</w:t>
            </w:r>
          </w:p>
        </w:tc>
      </w:tr>
      <w:tr>
        <w:tc>
          <w:tcPr/>
          <w:p>
            <w:pPr>
              <w:pStyle w:val="Compact"/>
              <w:jc w:val="left"/>
            </w:pPr>
            <w:r>
              <w:t xml:space="preserve">BJT</w:t>
            </w:r>
          </w:p>
        </w:tc>
        <w:tc>
          <w:tcPr/>
          <w:p>
            <w:pPr>
              <w:pStyle w:val="Compact"/>
              <w:jc w:val="left"/>
            </w:pPr>
            <w:r>
              <w:t xml:space="preserve">Bipolar junction transistor</w:t>
            </w:r>
          </w:p>
        </w:tc>
      </w:tr>
      <w:tr>
        <w:tc>
          <w:tcPr/>
          <w:p>
            <w:pPr>
              <w:pStyle w:val="Compact"/>
              <w:jc w:val="left"/>
            </w:pPr>
            <w:r>
              <w:t xml:space="preserve">HBT</w:t>
            </w:r>
          </w:p>
        </w:tc>
        <w:tc>
          <w:tcPr/>
          <w:p>
            <w:pPr>
              <w:pStyle w:val="Compact"/>
              <w:jc w:val="left"/>
            </w:pPr>
            <w:r>
              <w:t xml:space="preserve">Heterojunction bipolar transistor</w:t>
            </w:r>
          </w:p>
        </w:tc>
      </w:tr>
      <w:tr>
        <w:tc>
          <w:tcPr/>
          <w:p>
            <w:pPr>
              <w:pStyle w:val="Compact"/>
              <w:jc w:val="left"/>
            </w:pPr>
            <w:r>
              <w:t xml:space="preserve">IC</w:t>
            </w:r>
          </w:p>
        </w:tc>
        <w:tc>
          <w:tcPr/>
          <w:p>
            <w:pPr>
              <w:pStyle w:val="Compact"/>
              <w:jc w:val="left"/>
            </w:pPr>
            <w:r>
              <w:t xml:space="preserve">Integrated circuit</w:t>
            </w:r>
          </w:p>
        </w:tc>
      </w:tr>
      <w:tr>
        <w:tc>
          <w:tcPr/>
          <w:p>
            <w:pPr>
              <w:pStyle w:val="Compact"/>
              <w:jc w:val="left"/>
            </w:pPr>
            <w:r>
              <w:t xml:space="preserve">LED</w:t>
            </w:r>
          </w:p>
        </w:tc>
        <w:tc>
          <w:tcPr/>
          <w:p>
            <w:pPr>
              <w:pStyle w:val="Compact"/>
              <w:jc w:val="left"/>
            </w:pPr>
            <w:r>
              <w:t xml:space="preserve">Light-emitting diode</w:t>
            </w:r>
          </w:p>
        </w:tc>
      </w:tr>
      <w:tr>
        <w:tc>
          <w:tcPr/>
          <w:p>
            <w:pPr>
              <w:pStyle w:val="Compact"/>
              <w:jc w:val="left"/>
            </w:pPr>
            <w:r>
              <w:t xml:space="preserve">RF</w:t>
            </w:r>
          </w:p>
        </w:tc>
        <w:tc>
          <w:tcPr/>
          <w:p>
            <w:pPr>
              <w:pStyle w:val="Compact"/>
              <w:jc w:val="left"/>
            </w:pPr>
            <w:r>
              <w:t xml:space="preserve">Radio frequency</w:t>
            </w:r>
          </w:p>
        </w:tc>
      </w:tr>
      <w:tr>
        <w:tc>
          <w:tcPr/>
          <w:p>
            <w:pPr>
              <w:pStyle w:val="Compact"/>
              <w:jc w:val="left"/>
            </w:pPr>
            <w:r>
              <w:t xml:space="preserve">IGBT</w:t>
            </w:r>
          </w:p>
        </w:tc>
        <w:tc>
          <w:tcPr/>
          <w:p>
            <w:pPr>
              <w:pStyle w:val="Compact"/>
              <w:jc w:val="left"/>
            </w:pPr>
            <w:r>
              <w:t xml:space="preserve">Insulated-gate bipolar transistor</w:t>
            </w:r>
          </w:p>
        </w:tc>
      </w:tr>
      <w:tr>
        <w:tc>
          <w:tcPr/>
          <w:p>
            <w:pPr>
              <w:pStyle w:val="Compact"/>
              <w:jc w:val="left"/>
            </w:pPr>
            <w:r>
              <w:t xml:space="preserve">VCSEL</w:t>
            </w:r>
          </w:p>
        </w:tc>
        <w:tc>
          <w:tcPr/>
          <w:p>
            <w:pPr>
              <w:pStyle w:val="Compact"/>
              <w:jc w:val="left"/>
            </w:pPr>
            <w:r>
              <w:t xml:space="preserve">Vertical-cavity surface-emitting laser</w:t>
            </w:r>
          </w:p>
        </w:tc>
      </w:tr>
    </w:tbl>
    <w:bookmarkEnd w:id="139"/>
    <w:bookmarkStart w:id="140" w:name="key-terms-1"/>
    <w:p>
      <w:pPr>
        <w:pStyle w:val="Heading2"/>
      </w:pPr>
      <w:r>
        <w:t xml:space="preserve">Key terms</w:t>
      </w:r>
    </w:p>
    <w:p>
      <w:pPr>
        <w:pStyle w:val="FirstParagraph"/>
      </w:pPr>
      <w:r>
        <w:t xml:space="preserve">Every important word used this week is defined here, so you can read this week on its own.</w:t>
      </w:r>
    </w:p>
    <w:p>
      <w:pPr>
        <w:pStyle w:val="BodyText"/>
      </w:pPr>
      <w:r>
        <w:rPr>
          <w:bCs/>
          <w:b/>
        </w:rPr>
        <w:t xml:space="preserve">Single crystal.</w:t>
      </w:r>
      <w:r>
        <w:t xml:space="preserve"> </w:t>
      </w:r>
      <w:r>
        <w:t xml:space="preserve">A solid in which the atoms are arranged in one regular, repeating pattern with the same orientation throughout the whole piece. Devices are built in single-crystal silicon because carriers move through it freely and leak little.</w:t>
      </w:r>
    </w:p>
    <w:p>
      <w:pPr>
        <w:pStyle w:val="BodyText"/>
      </w:pPr>
      <w:r>
        <w:rPr>
          <w:bCs/>
          <w:b/>
        </w:rPr>
        <w:t xml:space="preserve">Polycrystalline material (polysilicon).</w:t>
      </w:r>
      <w:r>
        <w:t xml:space="preserve"> </w:t>
      </w:r>
      <w:r>
        <w:t xml:space="preserve">A solid made of many small single-crystal grains pointing in different directions. The boundaries between grains scatter carriers and provide leakage paths, so polysilicon is used as a raw material (and for some thin films), not as the wafer.</w:t>
      </w:r>
    </w:p>
    <w:p>
      <w:pPr>
        <w:pStyle w:val="BodyText"/>
      </w:pPr>
      <w:r>
        <w:rPr>
          <w:bCs/>
          <w:b/>
        </w:rPr>
        <w:t xml:space="preserve">Lattice constant (a).</w:t>
      </w:r>
      <w:r>
        <w:t xml:space="preserve"> </w:t>
      </w:r>
      <w:r>
        <w:t xml:space="preserve">The edge length of the cubic unit cell, the basic repeating block of the crystal, in ångströms (1 Å = 10</w:t>
      </w:r>
      <w:r>
        <w:rPr>
          <w:vertAlign w:val="superscript"/>
        </w:rPr>
        <w:t xml:space="preserve">−10</w:t>
      </w:r>
      <w:r>
        <w:t xml:space="preserve"> </w:t>
      </w:r>
      <w:r>
        <w:t xml:space="preserve">m). Si: 5.43 Å; Ge and GaAs: 5.65 Å (more precisely 5.658 and 5.653 Å).</w:t>
      </w:r>
    </w:p>
    <w:p>
      <w:pPr>
        <w:pStyle w:val="BodyText"/>
      </w:pPr>
      <w:r>
        <w:rPr>
          <w:bCs/>
          <w:b/>
        </w:rPr>
        <w:t xml:space="preserve">Dislocation.</w:t>
      </w:r>
      <w:r>
        <w:t xml:space="preserve"> </w:t>
      </w:r>
      <w:r>
        <w:t xml:space="preserve">A line defect in a crystal, where a row of atoms is out of place. Dislocations carry leakage current and kill carriers, so device wafers must be dislocation-free.</w:t>
      </w:r>
    </w:p>
    <w:p>
      <w:pPr>
        <w:pStyle w:val="BodyText"/>
      </w:pPr>
      <w:r>
        <w:rPr>
          <w:bCs/>
          <w:b/>
        </w:rPr>
        <w:t xml:space="preserve">Doping and dopant.</w:t>
      </w:r>
      <w:r>
        <w:t xml:space="preserve"> </w:t>
      </w:r>
      <w:r>
        <w:t xml:space="preserve">Doping is the deliberate addition of a small, controlled amount of an impurity element (the dopant) to set the conductivity type and resistivity. Boron gives p-type silicon (holes carry the current); phosphorus, arsenic and antimony give n-type silicon (electrons carry the current).</w:t>
      </w:r>
    </w:p>
    <w:p>
      <w:pPr>
        <w:pStyle w:val="BodyText"/>
      </w:pPr>
      <w:r>
        <w:rPr>
          <w:bCs/>
          <w:b/>
        </w:rPr>
        <w:t xml:space="preserve">Resistivity (ρ).</w:t>
      </w:r>
      <w:r>
        <w:t xml:space="preserve"> </w:t>
      </w:r>
      <w:r>
        <w:t xml:space="preserve">How strongly a material opposes current, the inverse of conductivity. In doped silicon it is set mainly by the dopant concentration.</w:t>
      </w:r>
    </w:p>
    <w:p>
      <w:pPr>
        <w:pStyle w:val="BodyText"/>
      </w:pPr>
      <w:r>
        <w:t xml:space="preserve">ρ = 1 / (q N</w:t>
      </w:r>
      <w:r>
        <w:rPr>
          <w:vertAlign w:val="subscript"/>
        </w:rPr>
        <w:t xml:space="preserve">A</w:t>
      </w:r>
      <w:r>
        <w:t xml:space="preserve"> </w:t>
      </w:r>
      <w:r>
        <w:t xml:space="preserve">μ</w:t>
      </w:r>
      <w:r>
        <w:rPr>
          <w:vertAlign w:val="subscript"/>
        </w:rPr>
        <w:t xml:space="preserve">p</w:t>
      </w:r>
      <w:r>
        <w:t xml:space="preserve">) (p-type), ρ = 1 / (q N</w:t>
      </w:r>
      <w:r>
        <w:rPr>
          <w:vertAlign w:val="subscript"/>
        </w:rPr>
        <w:t xml:space="preserve">D</w:t>
      </w:r>
      <w:r>
        <w:t xml:space="preserve"> </w:t>
      </w:r>
      <w:r>
        <w:t xml:space="preserve">μ</w:t>
      </w:r>
      <w:r>
        <w:rPr>
          <w:vertAlign w:val="subscript"/>
        </w:rPr>
        <w:t xml:space="preserve">n</w:t>
      </w:r>
      <w:r>
        <w:t xml:space="preserve">) (n-type)</w:t>
      </w:r>
    </w:p>
    <w:p>
      <w:pPr>
        <w:pStyle w:val="BodyText"/>
      </w:pPr>
      <w:r>
        <w:t xml:space="preserve">Where:</w:t>
      </w:r>
    </w:p>
    <w:p>
      <w:pPr>
        <w:numPr>
          <w:ilvl w:val="0"/>
          <w:numId w:val="1050"/>
        </w:numPr>
        <w:pStyle w:val="Compact"/>
      </w:pPr>
      <w:r>
        <w:t xml:space="preserve">ρ = resistivity (Ω·cm)</w:t>
      </w:r>
    </w:p>
    <w:p>
      <w:pPr>
        <w:numPr>
          <w:ilvl w:val="0"/>
          <w:numId w:val="1050"/>
        </w:numPr>
        <w:pStyle w:val="Compact"/>
      </w:pPr>
      <w:r>
        <w:t xml:space="preserve">q = electronic charge, 1.6×10</w:t>
      </w:r>
      <w:r>
        <w:rPr>
          <w:vertAlign w:val="superscript"/>
        </w:rPr>
        <w:t xml:space="preserve">−19</w:t>
      </w:r>
      <w:r>
        <w:t xml:space="preserve"> </w:t>
      </w:r>
      <w:r>
        <w:t xml:space="preserve">C</w:t>
      </w:r>
    </w:p>
    <w:p>
      <w:pPr>
        <w:numPr>
          <w:ilvl w:val="0"/>
          <w:numId w:val="1050"/>
        </w:numPr>
        <w:pStyle w:val="Compact"/>
      </w:pPr>
      <w:r>
        <w:t xml:space="preserve">N</w:t>
      </w:r>
      <w:r>
        <w:rPr>
          <w:vertAlign w:val="subscript"/>
        </w:rPr>
        <w:t xml:space="preserve">A</w:t>
      </w:r>
      <w:r>
        <w:t xml:space="preserve">, N</w:t>
      </w:r>
      <w:r>
        <w:rPr>
          <w:vertAlign w:val="subscript"/>
        </w:rPr>
        <w:t xml:space="preserve">D</w:t>
      </w:r>
      <w:r>
        <w:t xml:space="preserve"> </w:t>
      </w:r>
      <w:r>
        <w:t xml:space="preserve">= acceptor and donor concentrations (cm</w:t>
      </w:r>
      <w:r>
        <w:rPr>
          <w:vertAlign w:val="superscript"/>
        </w:rPr>
        <w:t xml:space="preserve">−3</w:t>
      </w:r>
      <w:r>
        <w:t xml:space="preserve">)</w:t>
      </w:r>
    </w:p>
    <w:p>
      <w:pPr>
        <w:numPr>
          <w:ilvl w:val="0"/>
          <w:numId w:val="1050"/>
        </w:numPr>
        <w:pStyle w:val="Compact"/>
      </w:pPr>
      <w:r>
        <w:t xml:space="preserve">μ</w:t>
      </w:r>
      <w:r>
        <w:rPr>
          <w:vertAlign w:val="subscript"/>
        </w:rPr>
        <w:t xml:space="preserve">p</w:t>
      </w:r>
      <w:r>
        <w:t xml:space="preserve">, μ</w:t>
      </w:r>
      <w:r>
        <w:rPr>
          <w:vertAlign w:val="subscript"/>
        </w:rPr>
        <w:t xml:space="preserve">n</w:t>
      </w:r>
      <w:r>
        <w:t xml:space="preserve"> </w:t>
      </w:r>
      <w:r>
        <w:t xml:space="preserve">= hole and electron mobilities (cm</w:t>
      </w:r>
      <w:r>
        <w:rPr>
          <w:vertAlign w:val="superscript"/>
        </w:rPr>
        <w:t xml:space="preserve">2</w:t>
      </w:r>
      <w:r>
        <w:t xml:space="preserve">/V·s); Si μ</w:t>
      </w:r>
      <w:r>
        <w:rPr>
          <w:vertAlign w:val="subscript"/>
        </w:rPr>
        <w:t xml:space="preserve">p</w:t>
      </w:r>
      <w:r>
        <w:t xml:space="preserve"> </w:t>
      </w:r>
      <w:r>
        <w:t xml:space="preserve">= 480, μ</w:t>
      </w:r>
      <w:r>
        <w:rPr>
          <w:vertAlign w:val="subscript"/>
        </w:rPr>
        <w:t xml:space="preserve">n</w:t>
      </w:r>
      <w:r>
        <w:t xml:space="preserve"> </w:t>
      </w:r>
      <w:r>
        <w:t xml:space="preserve">= 1350 when lightly doped</w:t>
      </w:r>
    </w:p>
    <w:p>
      <w:pPr>
        <w:pStyle w:val="FirstParagraph"/>
      </w:pPr>
      <w:r>
        <w:rPr>
          <w:iCs/>
          <w:i/>
        </w:rPr>
        <w:t xml:space="preserve">Why it matters:</w:t>
      </w:r>
      <w:r>
        <w:t xml:space="preserve"> </w:t>
      </w:r>
      <w:r>
        <w:t xml:space="preserve">wafer buyers specify resistivity, so a change in doping along an ingot is a change in the product.</w:t>
      </w:r>
    </w:p>
    <w:p>
      <w:pPr>
        <w:pStyle w:val="BodyText"/>
      </w:pPr>
      <w:r>
        <w:rPr>
          <w:bCs/>
          <w:b/>
        </w:rPr>
        <w:t xml:space="preserve">Metallurgical-grade silicon (MG-Si).</w:t>
      </w:r>
      <w:r>
        <w:t xml:space="preserve"> </w:t>
      </w:r>
      <w:r>
        <w:t xml:space="preserve">Silicon about 98 % pure, made by reducing quartz with carbon in an arc furnace. Good enough for steel and aluminium alloys, far too impure for devices.</w:t>
      </w:r>
    </w:p>
    <w:p>
      <w:pPr>
        <w:pStyle w:val="BodyText"/>
      </w:pPr>
      <w:r>
        <w:rPr>
          <w:bCs/>
          <w:b/>
        </w:rPr>
        <w:t xml:space="preserve">Electronic-grade silicon (EG-Si).</w:t>
      </w:r>
      <w:r>
        <w:t xml:space="preserve"> </w:t>
      </w:r>
      <w:r>
        <w:t xml:space="preserve">Polycrystalline silicon with no more than about one impurity atom in a billion (99.9999999 %, "9N", or better), made by distilling trichlorosilane and depositing silicon from it in the Siemens process.</w:t>
      </w:r>
    </w:p>
    <w:p>
      <w:pPr>
        <w:pStyle w:val="BodyText"/>
      </w:pPr>
      <w:r>
        <w:rPr>
          <w:bCs/>
          <w:b/>
        </w:rPr>
        <w:t xml:space="preserve">Chemical vapour deposition (CVD).</w:t>
      </w:r>
      <w:r>
        <w:t xml:space="preserve"> </w:t>
      </w:r>
      <w:r>
        <w:t xml:space="preserve">Growing a solid film from gases that react or decompose on a hot surface, leaving the wanted atoms behind. The Siemens process and vapour-phase epitaxy are both CVD processes.</w:t>
      </w:r>
    </w:p>
    <w:p>
      <w:pPr>
        <w:pStyle w:val="BodyText"/>
      </w:pPr>
      <w:r>
        <w:rPr>
          <w:bCs/>
          <w:b/>
        </w:rPr>
        <w:t xml:space="preserve">Czochralski (CZ) growth.</w:t>
      </w:r>
      <w:r>
        <w:t xml:space="preserve"> </w:t>
      </w:r>
      <w:r>
        <w:t xml:space="preserve">Making a large single crystal by dipping a small seed crystal into molten silicon in a quartz crucible and pulling it up slowly while rotating it. The melt freezes onto the seed and copies its crystal orientation.</w:t>
      </w:r>
    </w:p>
    <w:p>
      <w:pPr>
        <w:pStyle w:val="BodyText"/>
      </w:pPr>
      <w:r>
        <w:rPr>
          <w:bCs/>
          <w:b/>
        </w:rPr>
        <w:t xml:space="preserve">Seed, ingot and wafer.</w:t>
      </w:r>
      <w:r>
        <w:t xml:space="preserve"> </w:t>
      </w:r>
      <w:r>
        <w:t xml:space="preserve">The seed is the small single crystal, cut to the wanted orientation, that starts the growth. The ingot (boule) is the large cylindrical single crystal that is pulled. Wafers are the thin discs, typically 0.5–0.8 mm thick, sliced from the ingot and polished.</w:t>
      </w:r>
    </w:p>
    <w:p>
      <w:pPr>
        <w:pStyle w:val="BodyText"/>
      </w:pPr>
      <w:r>
        <w:rPr>
          <w:bCs/>
          <w:b/>
        </w:rPr>
        <w:t xml:space="preserve">Dash necking.</w:t>
      </w:r>
      <w:r>
        <w:t xml:space="preserve"> </w:t>
      </w:r>
      <w:r>
        <w:t xml:space="preserve">Pulling a thin neck (about 3 mm across) quickly at the start of CZ growth so that dislocations created by the thermal shock of dipping grow out of the sides, leaving the rest of the crystal dislocation-free.</w:t>
      </w:r>
    </w:p>
    <w:p>
      <w:pPr>
        <w:pStyle w:val="BodyText"/>
      </w:pPr>
      <w:r>
        <w:rPr>
          <w:bCs/>
          <w:b/>
        </w:rPr>
        <w:t xml:space="preserve">Segregation coefficient (k</w:t>
      </w:r>
      <w:r>
        <w:rPr>
          <w:vertAlign w:val="subscript"/>
          <w:bCs/>
          <w:b/>
        </w:rPr>
        <w:t xml:space="preserve">0</w:t>
      </w:r>
      <w:r>
        <w:rPr>
          <w:bCs/>
          <w:b/>
        </w:rPr>
        <w:t xml:space="preserve">).</w:t>
      </w:r>
      <w:r>
        <w:t xml:space="preserve"> </w:t>
      </w:r>
      <w:r>
        <w:t xml:space="preserve">The ratio of the dopant concentration in the freezing solid to that in the liquid it is freezing from. When k</w:t>
      </w:r>
      <w:r>
        <w:rPr>
          <w:vertAlign w:val="subscript"/>
        </w:rPr>
        <w:t xml:space="preserve">0</w:t>
      </w:r>
      <w:r>
        <w:t xml:space="preserve"> </w:t>
      </w:r>
      <w:r>
        <w:t xml:space="preserve">&lt; 1 the crystal rejects dopant into the melt.</w:t>
      </w:r>
    </w:p>
    <w:p>
      <w:pPr>
        <w:pStyle w:val="BodyText"/>
      </w:pPr>
      <w:r>
        <w:t xml:space="preserve">k</w:t>
      </w:r>
      <w:r>
        <w:rPr>
          <w:vertAlign w:val="subscript"/>
        </w:rPr>
        <w:t xml:space="preserve">0</w:t>
      </w:r>
      <w:r>
        <w:t xml:space="preserve"> </w:t>
      </w:r>
      <w:r>
        <w:t xml:space="preserve">= C</w:t>
      </w:r>
      <w:r>
        <w:rPr>
          <w:vertAlign w:val="subscript"/>
        </w:rPr>
        <w:t xml:space="preserve">s</w:t>
      </w:r>
      <w:r>
        <w:t xml:space="preserve"> </w:t>
      </w:r>
      <w:r>
        <w:t xml:space="preserve">/ C</w:t>
      </w:r>
      <w:r>
        <w:rPr>
          <w:vertAlign w:val="subscript"/>
        </w:rPr>
        <w:t xml:space="preserve">l</w:t>
      </w:r>
    </w:p>
    <w:p>
      <w:pPr>
        <w:pStyle w:val="BodyText"/>
      </w:pPr>
      <w:r>
        <w:t xml:space="preserve">Where:</w:t>
      </w:r>
    </w:p>
    <w:p>
      <w:pPr>
        <w:numPr>
          <w:ilvl w:val="0"/>
          <w:numId w:val="1051"/>
        </w:numPr>
        <w:pStyle w:val="Compact"/>
      </w:pPr>
      <w:r>
        <w:t xml:space="preserve">k</w:t>
      </w:r>
      <w:r>
        <w:rPr>
          <w:vertAlign w:val="subscript"/>
        </w:rPr>
        <w:t xml:space="preserve">0</w:t>
      </w:r>
      <w:r>
        <w:t xml:space="preserve"> </w:t>
      </w:r>
      <w:r>
        <w:t xml:space="preserve">= equilibrium segregation coefficient (dimensionless); B 0.8, P 0.35 in Si</w:t>
      </w:r>
    </w:p>
    <w:p>
      <w:pPr>
        <w:numPr>
          <w:ilvl w:val="0"/>
          <w:numId w:val="1051"/>
        </w:numPr>
        <w:pStyle w:val="Compact"/>
      </w:pPr>
      <w:r>
        <w:t xml:space="preserve">C</w:t>
      </w:r>
      <w:r>
        <w:rPr>
          <w:vertAlign w:val="subscript"/>
        </w:rPr>
        <w:t xml:space="preserve">s</w:t>
      </w:r>
      <w:r>
        <w:t xml:space="preserve"> </w:t>
      </w:r>
      <w:r>
        <w:t xml:space="preserve">= dopant concentration in the solid at the freezing interface (cm</w:t>
      </w:r>
      <w:r>
        <w:rPr>
          <w:vertAlign w:val="superscript"/>
        </w:rPr>
        <w:t xml:space="preserve">−3</w:t>
      </w:r>
      <w:r>
        <w:t xml:space="preserve">)</w:t>
      </w:r>
    </w:p>
    <w:p>
      <w:pPr>
        <w:numPr>
          <w:ilvl w:val="0"/>
          <w:numId w:val="1051"/>
        </w:numPr>
        <w:pStyle w:val="Compact"/>
      </w:pPr>
      <w:r>
        <w:t xml:space="preserve">C</w:t>
      </w:r>
      <w:r>
        <w:rPr>
          <w:vertAlign w:val="subscript"/>
        </w:rPr>
        <w:t xml:space="preserve">l</w:t>
      </w:r>
      <w:r>
        <w:t xml:space="preserve"> </w:t>
      </w:r>
      <w:r>
        <w:t xml:space="preserve">= dopant concentration in the liquid at the interface (cm</w:t>
      </w:r>
      <w:r>
        <w:rPr>
          <w:vertAlign w:val="superscript"/>
        </w:rPr>
        <w:t xml:space="preserve">−3</w:t>
      </w:r>
      <w:r>
        <w:t xml:space="preserve">)</w:t>
      </w:r>
    </w:p>
    <w:p>
      <w:pPr>
        <w:pStyle w:val="FirstParagraph"/>
      </w:pPr>
      <w:r>
        <w:rPr>
          <w:iCs/>
          <w:i/>
        </w:rPr>
        <w:t xml:space="preserve">Why it matters:</w:t>
      </w:r>
      <w:r>
        <w:t xml:space="preserve"> </w:t>
      </w:r>
      <w:r>
        <w:t xml:space="preserve">because k</w:t>
      </w:r>
      <w:r>
        <w:rPr>
          <w:vertAlign w:val="subscript"/>
        </w:rPr>
        <w:t xml:space="preserve">0</w:t>
      </w:r>
      <w:r>
        <w:t xml:space="preserve"> </w:t>
      </w:r>
      <w:r>
        <w:t xml:space="preserve">&lt; 1 for almost every dopant, the doping (and so the resistivity) changes from the seed end to the tail end of every CZ ingot.</w:t>
      </w:r>
    </w:p>
    <w:p>
      <w:pPr>
        <w:pStyle w:val="BodyText"/>
      </w:pPr>
      <w:r>
        <w:rPr>
          <w:bCs/>
          <w:b/>
        </w:rPr>
        <w:t xml:space="preserve">Float-zone (FZ) growth.</w:t>
      </w:r>
      <w:r>
        <w:t xml:space="preserve"> </w:t>
      </w:r>
      <w:r>
        <w:t xml:space="preserve">Making a single crystal by passing a narrow molten zone along a vertical polysilicon rod, without any crucible. It gives the purest, highest-resistivity silicon.</w:t>
      </w:r>
    </w:p>
    <w:p>
      <w:pPr>
        <w:pStyle w:val="BodyText"/>
      </w:pPr>
      <w:r>
        <w:rPr>
          <w:bCs/>
          <w:b/>
        </w:rPr>
        <w:t xml:space="preserve">Epitaxy.</w:t>
      </w:r>
      <w:r>
        <w:t xml:space="preserve"> </w:t>
      </w:r>
      <w:r>
        <w:t xml:space="preserve">Growing a thin single-crystal layer on top of a single-crystal wafer so that the layer continues the wafer's crystal structure and orientation. The wafer underneath is called the</w:t>
      </w:r>
      <w:r>
        <w:t xml:space="preserve"> </w:t>
      </w:r>
      <w:r>
        <w:rPr>
          <w:bCs/>
          <w:b/>
        </w:rPr>
        <w:t xml:space="preserve">substrate</w:t>
      </w:r>
      <w:r>
        <w:t xml:space="preserve">. Growing the same material (Si on Si) is</w:t>
      </w:r>
      <w:r>
        <w:t xml:space="preserve"> </w:t>
      </w:r>
      <w:r>
        <w:rPr>
          <w:bCs/>
          <w:b/>
        </w:rPr>
        <w:t xml:space="preserve">homoepitaxy</w:t>
      </w:r>
      <w:r>
        <w:t xml:space="preserve">; growing a different material (AlGaAs on GaAs) is</w:t>
      </w:r>
      <w:r>
        <w:t xml:space="preserve"> </w:t>
      </w:r>
      <w:r>
        <w:rPr>
          <w:bCs/>
          <w:b/>
        </w:rPr>
        <w:t xml:space="preserve">heteroepitaxy</w:t>
      </w:r>
      <w:r>
        <w:t xml:space="preserve">.</w:t>
      </w:r>
    </w:p>
    <w:p>
      <w:pPr>
        <w:pStyle w:val="BodyText"/>
      </w:pPr>
      <w:r>
        <w:rPr>
          <w:bCs/>
          <w:b/>
        </w:rPr>
        <w:t xml:space="preserve">Lattice mismatch (f</w:t>
      </w:r>
      <w:r>
        <w:rPr>
          <w:vertAlign w:val="subscript"/>
          <w:bCs/>
          <w:b/>
        </w:rPr>
        <w:t xml:space="preserve">m</w:t>
      </w:r>
      <w:r>
        <w:rPr>
          <w:bCs/>
          <w:b/>
        </w:rPr>
        <w:t xml:space="preserve">).</w:t>
      </w:r>
      <w:r>
        <w:t xml:space="preserve"> </w:t>
      </w:r>
      <w:r>
        <w:t xml:space="preserve">The fractional difference between the lattice constants of a grown layer and its substrate.</w:t>
      </w:r>
    </w:p>
    <w:p>
      <w:pPr>
        <w:pStyle w:val="BodyText"/>
      </w:pPr>
      <w:r>
        <w:t xml:space="preserve">f</w:t>
      </w:r>
      <w:r>
        <w:rPr>
          <w:vertAlign w:val="subscript"/>
        </w:rPr>
        <w:t xml:space="preserve">m</w:t>
      </w:r>
      <w:r>
        <w:t xml:space="preserve"> </w:t>
      </w:r>
      <w:r>
        <w:t xml:space="preserve">= (a</w:t>
      </w:r>
      <w:r>
        <w:rPr>
          <w:vertAlign w:val="subscript"/>
        </w:rPr>
        <w:t xml:space="preserve">layer</w:t>
      </w:r>
      <w:r>
        <w:t xml:space="preserve"> </w:t>
      </w:r>
      <w:r>
        <w:t xml:space="preserve">− a</w:t>
      </w:r>
      <w:r>
        <w:rPr>
          <w:vertAlign w:val="subscript"/>
        </w:rPr>
        <w:t xml:space="preserve">sub</w:t>
      </w:r>
      <w:r>
        <w:t xml:space="preserve">) / a</w:t>
      </w:r>
      <w:r>
        <w:rPr>
          <w:vertAlign w:val="subscript"/>
        </w:rPr>
        <w:t xml:space="preserve">sub</w:t>
      </w:r>
    </w:p>
    <w:p>
      <w:pPr>
        <w:pStyle w:val="BodyText"/>
      </w:pPr>
      <w:r>
        <w:t xml:space="preserve">Where:</w:t>
      </w:r>
    </w:p>
    <w:p>
      <w:pPr>
        <w:numPr>
          <w:ilvl w:val="0"/>
          <w:numId w:val="1052"/>
        </w:numPr>
        <w:pStyle w:val="Compact"/>
      </w:pPr>
      <w:r>
        <w:t xml:space="preserve">f</w:t>
      </w:r>
      <w:r>
        <w:rPr>
          <w:vertAlign w:val="subscript"/>
        </w:rPr>
        <w:t xml:space="preserve">m</w:t>
      </w:r>
      <w:r>
        <w:t xml:space="preserve"> </w:t>
      </w:r>
      <w:r>
        <w:t xml:space="preserve">= lattice mismatch (dimensionless, often quoted in %)</w:t>
      </w:r>
    </w:p>
    <w:p>
      <w:pPr>
        <w:numPr>
          <w:ilvl w:val="0"/>
          <w:numId w:val="1052"/>
        </w:numPr>
        <w:pStyle w:val="Compact"/>
      </w:pPr>
      <w:r>
        <w:t xml:space="preserve">a</w:t>
      </w:r>
      <w:r>
        <w:rPr>
          <w:vertAlign w:val="subscript"/>
        </w:rPr>
        <w:t xml:space="preserve">layer</w:t>
      </w:r>
      <w:r>
        <w:t xml:space="preserve"> </w:t>
      </w:r>
      <w:r>
        <w:t xml:space="preserve">= lattice constant of the grown layer (Å)</w:t>
      </w:r>
    </w:p>
    <w:p>
      <w:pPr>
        <w:numPr>
          <w:ilvl w:val="0"/>
          <w:numId w:val="1052"/>
        </w:numPr>
        <w:pStyle w:val="Compact"/>
      </w:pPr>
      <w:r>
        <w:t xml:space="preserve">a</w:t>
      </w:r>
      <w:r>
        <w:rPr>
          <w:vertAlign w:val="subscript"/>
        </w:rPr>
        <w:t xml:space="preserve">sub</w:t>
      </w:r>
      <w:r>
        <w:t xml:space="preserve"> </w:t>
      </w:r>
      <w:r>
        <w:t xml:space="preserve">= lattice constant of the substrate (Å)</w:t>
      </w:r>
    </w:p>
    <w:p>
      <w:pPr>
        <w:pStyle w:val="FirstParagraph"/>
      </w:pPr>
      <w:r>
        <w:rPr>
          <w:iCs/>
          <w:i/>
        </w:rPr>
        <w:t xml:space="preserve">Why it matters:</w:t>
      </w:r>
      <w:r>
        <w:t xml:space="preserve"> </w:t>
      </w:r>
      <w:r>
        <w:t xml:space="preserve">only layers with a very small mismatch (well under 1 %) grow thick without misfit dislocations; this decides which materials can be stacked.</w:t>
      </w:r>
    </w:p>
    <w:bookmarkEnd w:id="140"/>
    <w:bookmarkStart w:id="141" w:name="the-big-picture"/>
    <w:p>
      <w:pPr>
        <w:pStyle w:val="Heading2"/>
      </w:pPr>
      <w:r>
        <w:t xml:space="preserve">The big picture</w:t>
      </w:r>
    </w:p>
    <w:p>
      <w:pPr>
        <w:pStyle w:val="FirstParagraph"/>
      </w:pPr>
      <w:r>
        <w:t xml:space="preserve">To make a chip you need three things, in this order:</w:t>
      </w:r>
    </w:p>
    <w:p>
      <w:pPr>
        <w:numPr>
          <w:ilvl w:val="0"/>
          <w:numId w:val="1053"/>
        </w:numPr>
        <w:pStyle w:val="Compact"/>
      </w:pPr>
      <w:r>
        <w:rPr>
          <w:bCs/>
          <w:b/>
        </w:rPr>
        <w:t xml:space="preserve">Extremely pure silicon.</w:t>
      </w:r>
      <w:r>
        <w:t xml:space="preserve"> </w:t>
      </w:r>
      <w:r>
        <w:t xml:space="preserve">A device stops working if more than about one atom in a billion is an unwanted impurity. Sand is nowhere near that pure.</w:t>
      </w:r>
    </w:p>
    <w:p>
      <w:pPr>
        <w:numPr>
          <w:ilvl w:val="0"/>
          <w:numId w:val="1053"/>
        </w:numPr>
        <w:pStyle w:val="Compact"/>
      </w:pPr>
      <w:r>
        <w:rPr>
          <w:bCs/>
          <w:b/>
        </w:rPr>
        <w:t xml:space="preserve">One single crystal.</w:t>
      </w:r>
      <w:r>
        <w:t xml:space="preserve"> </w:t>
      </w:r>
      <w:r>
        <w:t xml:space="preserve">The atoms must be lined up perfectly across the whole wafer (Week 1). Polycrystalline silicon, with grains pointing in different directions, scatters carriers and leaks current.</w:t>
      </w:r>
    </w:p>
    <w:p>
      <w:pPr>
        <w:numPr>
          <w:ilvl w:val="0"/>
          <w:numId w:val="1053"/>
        </w:numPr>
        <w:pStyle w:val="Compact"/>
      </w:pPr>
      <w:r>
        <w:rPr>
          <w:bCs/>
          <w:b/>
        </w:rPr>
        <w:t xml:space="preserve">Thin layers on top</w:t>
      </w:r>
      <w:r>
        <w:t xml:space="preserve">, with different doping or even a different material, grown so that they continue the crystal perfectly.</w:t>
      </w:r>
    </w:p>
    <w:p>
      <w:pPr>
        <w:pStyle w:val="FirstParagraph"/>
      </w:pPr>
      <w:r>
        <w:t xml:space="preserve">This week covers each step:</w:t>
      </w:r>
      <w:r>
        <w:t xml:space="preserve"> </w:t>
      </w:r>
      <w:r>
        <w:rPr>
          <w:bCs/>
          <w:b/>
        </w:rPr>
        <w:t xml:space="preserve">purification</w:t>
      </w:r>
      <w:r>
        <w:t xml:space="preserve"> </w:t>
      </w:r>
      <w:r>
        <w:t xml:space="preserve">(sand → pure polysilicon),</w:t>
      </w:r>
      <w:r>
        <w:t xml:space="preserve"> </w:t>
      </w:r>
      <w:r>
        <w:rPr>
          <w:bCs/>
          <w:b/>
        </w:rPr>
        <w:t xml:space="preserve">crystal growth</w:t>
      </w:r>
      <w:r>
        <w:t xml:space="preserve"> </w:t>
      </w:r>
      <w:r>
        <w:t xml:space="preserve">(polysilicon → one big crystal, by the Czochralski method), and</w:t>
      </w:r>
      <w:r>
        <w:t xml:space="preserve"> </w:t>
      </w:r>
      <w:r>
        <w:rPr>
          <w:bCs/>
          <w:b/>
        </w:rPr>
        <w:t xml:space="preserve">epitaxy</w:t>
      </w:r>
      <w:r>
        <w:t xml:space="preserve"> </w:t>
      </w:r>
      <w:r>
        <w:t xml:space="preserve">(growing thin crystalline layers on top).</w:t>
      </w:r>
    </w:p>
    <w:bookmarkEnd w:id="141"/>
    <w:bookmarkStart w:id="146" w:name="part-a-purification-of-silicon"/>
    <w:p>
      <w:pPr>
        <w:pStyle w:val="Heading2"/>
      </w:pPr>
      <w:r>
        <w:t xml:space="preserve">Part A: Purification of silicon</w:t>
      </w:r>
    </w:p>
    <w:p>
      <w:pPr>
        <w:pStyle w:val="FirstParagraph"/>
      </w:pPr>
      <w:r>
        <w:t xml:space="preserve">The whole route, from sand to wafer:</w:t>
      </w:r>
    </w:p>
    <w:p>
      <w:pPr>
        <w:pStyle w:val="BodyText"/>
      </w:pPr>
      <w:r>
        <w:t xml:space="preserve">quartzite (SiO</w:t>
      </w:r>
      <w:r>
        <w:rPr>
          <w:vertAlign w:val="subscript"/>
        </w:rPr>
        <w:t xml:space="preserve">2</w:t>
      </w:r>
      <w:r>
        <w:t xml:space="preserve">) → metallurgical-grade Si (98 %) → trichlorosilane SiHCl</w:t>
      </w:r>
      <w:r>
        <w:rPr>
          <w:vertAlign w:val="subscript"/>
        </w:rPr>
        <w:t xml:space="preserve">3</w:t>
      </w:r>
      <w:r>
        <w:t xml:space="preserve"> </w:t>
      </w:r>
      <w:r>
        <w:t xml:space="preserve">→ purified SiHCl</w:t>
      </w:r>
      <w:r>
        <w:rPr>
          <w:vertAlign w:val="subscript"/>
        </w:rPr>
        <w:t xml:space="preserve">3</w:t>
      </w:r>
      <w:r>
        <w:t xml:space="preserve"> </w:t>
      </w:r>
      <w:r>
        <w:t xml:space="preserve">→ electronic-grade polysilicon → single crystal → wafers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Product</w:t>
            </w:r>
          </w:p>
        </w:tc>
        <w:tc>
          <w:tcPr/>
          <w:p>
            <w:pPr>
              <w:pStyle w:val="Compact"/>
              <w:jc w:val="left"/>
            </w:pPr>
            <w:r>
              <w:t xml:space="preserve">Purity</w:t>
            </w:r>
          </w:p>
        </w:tc>
      </w:tr>
      <w:tr>
        <w:tc>
          <w:tcPr/>
          <w:p>
            <w:pPr>
              <w:pStyle w:val="Compact"/>
              <w:jc w:val="left"/>
            </w:pPr>
            <w:r>
              <w:t xml:space="preserve">Arc furnace (reduction with carbon)</w:t>
            </w:r>
          </w:p>
        </w:tc>
        <w:tc>
          <w:tcPr/>
          <w:p>
            <w:pPr>
              <w:pStyle w:val="Compact"/>
              <w:jc w:val="left"/>
            </w:pPr>
            <w:r>
              <w:t xml:space="preserve">Metallurgical-grade Si (MG-Si)</w:t>
            </w:r>
          </w:p>
        </w:tc>
        <w:tc>
          <w:tcPr/>
          <w:p>
            <w:pPr>
              <w:pStyle w:val="Compact"/>
              <w:jc w:val="left"/>
            </w:pPr>
            <w:r>
              <w:t xml:space="preserve">About 98–99 %</w:t>
            </w:r>
          </w:p>
        </w:tc>
      </w:tr>
      <w:tr>
        <w:tc>
          <w:tcPr/>
          <w:p>
            <w:pPr>
              <w:pStyle w:val="Compact"/>
              <w:jc w:val="left"/>
            </w:pPr>
            <w:r>
              <w:t xml:space="preserve">Chlorination, distillation, Siemens CVD</w:t>
            </w:r>
          </w:p>
        </w:tc>
        <w:tc>
          <w:tcPr/>
          <w:p>
            <w:pPr>
              <w:pStyle w:val="Compact"/>
              <w:jc w:val="left"/>
            </w:pPr>
            <w:r>
              <w:t xml:space="preserve">Electronic-grade polysilicon (EG-Si)</w:t>
            </w:r>
          </w:p>
        </w:tc>
        <w:tc>
          <w:tcPr/>
          <w:p>
            <w:pPr>
              <w:pStyle w:val="Compact"/>
              <w:jc w:val="left"/>
            </w:pPr>
            <w:r>
              <w:t xml:space="preserve">99.9999999 % ("nine nines", 9N) or better</w:t>
            </w:r>
          </w:p>
        </w:tc>
      </w:tr>
      <w:tr>
        <w:tc>
          <w:tcPr/>
          <w:p>
            <w:pPr>
              <w:pStyle w:val="Compact"/>
              <w:jc w:val="left"/>
            </w:pPr>
            <w:r>
              <w:t xml:space="preserve">Czochralski or float-zone growth</w:t>
            </w:r>
          </w:p>
        </w:tc>
        <w:tc>
          <w:tcPr/>
          <w:p>
            <w:pPr>
              <w:pStyle w:val="Compact"/>
              <w:jc w:val="left"/>
            </w:pPr>
            <w:r>
              <w:t xml:space="preserve">Single-crystal ingot, doped as required</w:t>
            </w:r>
          </w:p>
        </w:tc>
        <w:tc>
          <w:tcPr/>
          <w:p>
            <w:pPr>
              <w:pStyle w:val="Compact"/>
              <w:jc w:val="left"/>
            </w:pPr>
            <w:r>
              <w:t xml:space="preserve">Dopant added deliberately</w:t>
            </w:r>
          </w:p>
        </w:tc>
      </w:tr>
    </w:tbl>
    <w:bookmarkStart w:id="142" w:name="X999ec3845e5229f0652755c143d0514067ed757"/>
    <w:p>
      <w:pPr>
        <w:pStyle w:val="Heading3"/>
      </w:pPr>
      <w:r>
        <w:t xml:space="preserve">Step 1: making metallurgical-grade silicon (MG-Si)</w:t>
      </w:r>
    </w:p>
    <w:p>
      <w:pPr>
        <w:pStyle w:val="FirstParagraph"/>
      </w:pPr>
      <w:r>
        <w:t xml:space="preserve">Quartzite, a fairly pure form of SiO</w:t>
      </w:r>
      <w:r>
        <w:rPr>
          <w:vertAlign w:val="subscript"/>
        </w:rPr>
        <w:t xml:space="preserve">2</w:t>
      </w:r>
      <w:r>
        <w:t xml:space="preserve"> </w:t>
      </w:r>
      <w:r>
        <w:t xml:space="preserve">(sand, quartz), is mixed with carbon (coal, coke, wood chips) and heated to about</w:t>
      </w:r>
      <w:r>
        <w:t xml:space="preserve"> </w:t>
      </w:r>
      <w:r>
        <w:rPr>
          <w:bCs/>
          <w:b/>
        </w:rPr>
        <w:t xml:space="preserve">2000 °C</w:t>
      </w:r>
      <w:r>
        <w:t xml:space="preserve"> </w:t>
      </w:r>
      <w:r>
        <w:t xml:space="preserve">in an electric arc furnace. Carbon pulls the oxygen off the silicon:</w:t>
      </w:r>
    </w:p>
    <w:p>
      <w:pPr>
        <w:pStyle w:val="BodyText"/>
      </w:pPr>
      <w:r>
        <w:t xml:space="preserve">SiO</w:t>
      </w:r>
      <w:r>
        <w:rPr>
          <w:vertAlign w:val="subscript"/>
        </w:rPr>
        <w:t xml:space="preserve">2</w:t>
      </w:r>
      <w:r>
        <w:t xml:space="preserve"> </w:t>
      </w:r>
      <w:r>
        <w:t xml:space="preserve">+ 2C → Si + 2CO</w:t>
      </w:r>
    </w:p>
    <w:p>
      <w:pPr>
        <w:pStyle w:val="BodyText"/>
      </w:pPr>
      <w:r>
        <w:t xml:space="preserve">Molten silicon is drained from the furnace. This</w:t>
      </w:r>
      <w:r>
        <w:t xml:space="preserve"> </w:t>
      </w:r>
      <w:r>
        <w:rPr>
          <w:bCs/>
          <w:b/>
        </w:rPr>
        <w:t xml:space="preserve">MG-Si</w:t>
      </w:r>
      <w:r>
        <w:t xml:space="preserve"> </w:t>
      </w:r>
      <w:r>
        <w:t xml:space="preserve">is about 98 % pure. The 2 % of impurities (Fe, Al, Ca, C, B, P) is still about 10</w:t>
      </w:r>
      <w:r>
        <w:rPr>
          <w:vertAlign w:val="superscript"/>
        </w:rPr>
        <w:t xml:space="preserve">20</w:t>
      </w:r>
      <w:r>
        <w:t xml:space="preserve"> </w:t>
      </w:r>
      <w:r>
        <w:t xml:space="preserve">impurity atoms per cm</w:t>
      </w:r>
      <w:r>
        <w:rPr>
          <w:vertAlign w:val="superscript"/>
        </w:rPr>
        <w:t xml:space="preserve">3</w:t>
      </w:r>
      <w:r>
        <w:t xml:space="preserve">, a hundred million times too many for devices. MG-Si is good enough for making steel and aluminium alloys, but not chips.</w:t>
      </w:r>
    </w:p>
    <w:bookmarkEnd w:id="142"/>
    <w:bookmarkStart w:id="143" w:name="Xc81d9ebc3dd4bcacdb2a00fada24ef35206d33e"/>
    <w:p>
      <w:pPr>
        <w:pStyle w:val="Heading3"/>
      </w:pPr>
      <w:r>
        <w:t xml:space="preserve">Step 2: turning silicon into a liquid that can be purified</w:t>
      </w:r>
    </w:p>
    <w:p>
      <w:pPr>
        <w:pStyle w:val="FirstParagraph"/>
      </w:pPr>
      <w:r>
        <w:t xml:space="preserve">Solids are hard to purify; liquids are easy to purify by distillation. So the next step is to convert silicon into a liquid compound. MG-Si powder is reacted with hydrogen chloride gas at about</w:t>
      </w:r>
      <w:r>
        <w:t xml:space="preserve"> </w:t>
      </w:r>
      <w:r>
        <w:rPr>
          <w:bCs/>
          <w:b/>
        </w:rPr>
        <w:t xml:space="preserve">300 °C</w:t>
      </w:r>
      <w:r>
        <w:t xml:space="preserve">:</w:t>
      </w:r>
    </w:p>
    <w:p>
      <w:pPr>
        <w:pStyle w:val="BodyText"/>
      </w:pPr>
      <w:r>
        <w:t xml:space="preserve">Si + 3HCl → SiHCl</w:t>
      </w:r>
      <w:r>
        <w:rPr>
          <w:vertAlign w:val="subscript"/>
        </w:rPr>
        <w:t xml:space="preserve">3</w:t>
      </w:r>
      <w:r>
        <w:t xml:space="preserve"> </w:t>
      </w:r>
      <w:r>
        <w:t xml:space="preserve">+ H</w:t>
      </w:r>
      <w:r>
        <w:rPr>
          <w:vertAlign w:val="subscript"/>
        </w:rPr>
        <w:t xml:space="preserve">2</w:t>
      </w:r>
    </w:p>
    <w:p>
      <w:pPr>
        <w:pStyle w:val="BodyText"/>
      </w:pPr>
      <w:r>
        <w:t xml:space="preserve">The product,</w:t>
      </w:r>
      <w:r>
        <w:t xml:space="preserve"> </w:t>
      </w:r>
      <w:r>
        <w:rPr>
          <w:bCs/>
          <w:b/>
        </w:rPr>
        <w:t xml:space="preserve">trichlorosilane (SiHCl</w:t>
      </w:r>
      <w:r>
        <w:rPr>
          <w:vertAlign w:val="subscript"/>
          <w:bCs/>
          <w:b/>
        </w:rPr>
        <w:t xml:space="preserve">3</w:t>
      </w:r>
      <w:r>
        <w:rPr>
          <w:bCs/>
          <w:b/>
        </w:rPr>
        <w:t xml:space="preserve">)</w:t>
      </w:r>
      <w:r>
        <w:t xml:space="preserve">, is a liquid that boils at only 32 °C. The impurities also react with HCl and form their own chlorides (FeCl</w:t>
      </w:r>
      <w:r>
        <w:rPr>
          <w:vertAlign w:val="subscript"/>
        </w:rPr>
        <w:t xml:space="preserve">3</w:t>
      </w:r>
      <w:r>
        <w:t xml:space="preserve">, BCl</w:t>
      </w:r>
      <w:r>
        <w:rPr>
          <w:vertAlign w:val="subscript"/>
        </w:rPr>
        <w:t xml:space="preserve">3</w:t>
      </w:r>
      <w:r>
        <w:t xml:space="preserve">, PCl</w:t>
      </w:r>
      <w:r>
        <w:rPr>
          <w:vertAlign w:val="subscript"/>
        </w:rPr>
        <w:t xml:space="preserve">3</w:t>
      </w:r>
      <w:r>
        <w:t xml:space="preserve"> </w:t>
      </w:r>
      <w:r>
        <w:t xml:space="preserve">and so on), which boil at different temperatures.</w:t>
      </w:r>
    </w:p>
    <w:bookmarkEnd w:id="143"/>
    <w:bookmarkStart w:id="144" w:name="step-3-fractional-distillation"/>
    <w:p>
      <w:pPr>
        <w:pStyle w:val="Heading3"/>
      </w:pPr>
      <w:r>
        <w:t xml:space="preserve">Step 3: fractional distillation</w:t>
      </w:r>
    </w:p>
    <w:p>
      <w:pPr>
        <w:pStyle w:val="FirstParagraph"/>
      </w:pPr>
      <w:r>
        <w:t xml:space="preserve">The trichlorosilane is purified by</w:t>
      </w:r>
      <w:r>
        <w:t xml:space="preserve"> </w:t>
      </w:r>
      <w:r>
        <w:rPr>
          <w:bCs/>
          <w:b/>
        </w:rPr>
        <w:t xml:space="preserve">fractional distillation</w:t>
      </w:r>
      <w:r>
        <w:t xml:space="preserve">, the same process used to separate petrol from crude oil. Because SiHCl</w:t>
      </w:r>
      <w:r>
        <w:rPr>
          <w:vertAlign w:val="subscript"/>
        </w:rPr>
        <w:t xml:space="preserve">3</w:t>
      </w:r>
      <w:r>
        <w:t xml:space="preserve"> </w:t>
      </w:r>
      <w:r>
        <w:t xml:space="preserve">and each impurity chloride boil at different temperatures, repeated distillation leaves SiHCl</w:t>
      </w:r>
      <w:r>
        <w:rPr>
          <w:vertAlign w:val="subscript"/>
        </w:rPr>
        <w:t xml:space="preserve">3</w:t>
      </w:r>
      <w:r>
        <w:t xml:space="preserve"> </w:t>
      </w:r>
      <w:r>
        <w:t xml:space="preserve">with impurities at only a few</w:t>
      </w:r>
      <w:r>
        <w:t xml:space="preserve"> </w:t>
      </w:r>
      <w:r>
        <w:rPr>
          <w:bCs/>
          <w:b/>
        </w:rPr>
        <w:t xml:space="preserve">parts per billion</w:t>
      </w:r>
      <w:r>
        <w:t xml:space="preserve">.</w:t>
      </w:r>
    </w:p>
    <w:bookmarkEnd w:id="144"/>
    <w:bookmarkStart w:id="145" w:name="Xa2ee31f8c4d5854ecd428fb1716d30bc291deba"/>
    <w:p>
      <w:pPr>
        <w:pStyle w:val="Heading3"/>
      </w:pPr>
      <w:r>
        <w:t xml:space="preserve">Step 4: Siemens process (back to solid silicon)</w:t>
      </w:r>
    </w:p>
    <w:p>
      <w:pPr>
        <w:pStyle w:val="FirstParagraph"/>
      </w:pPr>
      <w:r>
        <w:t xml:space="preserve">The pure SiHCl</w:t>
      </w:r>
      <w:r>
        <w:rPr>
          <w:vertAlign w:val="subscript"/>
        </w:rPr>
        <w:t xml:space="preserve">3</w:t>
      </w:r>
      <w:r>
        <w:t xml:space="preserve"> </w:t>
      </w:r>
      <w:r>
        <w:t xml:space="preserve">is now turned back into silicon. It is mixed with pure hydrogen and passed over thin silicon rods heated electrically to about</w:t>
      </w:r>
      <w:r>
        <w:t xml:space="preserve"> </w:t>
      </w:r>
      <w:r>
        <w:rPr>
          <w:bCs/>
          <w:b/>
        </w:rPr>
        <w:t xml:space="preserve">1100 °C</w:t>
      </w:r>
      <w:r>
        <w:t xml:space="preserve"> </w:t>
      </w:r>
      <w:r>
        <w:t xml:space="preserve">inside a reactor. Silicon deposits on the hot rods (chemical vapour deposition, CVD):</w:t>
      </w:r>
    </w:p>
    <w:p>
      <w:pPr>
        <w:pStyle w:val="BodyText"/>
      </w:pPr>
      <w:r>
        <w:t xml:space="preserve">SiHCl</w:t>
      </w:r>
      <w:r>
        <w:rPr>
          <w:vertAlign w:val="subscript"/>
        </w:rPr>
        <w:t xml:space="preserve">3</w:t>
      </w:r>
      <w:r>
        <w:t xml:space="preserve"> </w:t>
      </w:r>
      <w:r>
        <w:t xml:space="preserve">+ H</w:t>
      </w:r>
      <w:r>
        <w:rPr>
          <w:vertAlign w:val="subscript"/>
        </w:rPr>
        <w:t xml:space="preserve">2</w:t>
      </w:r>
      <w:r>
        <w:t xml:space="preserve"> </w:t>
      </w:r>
      <w:r>
        <w:t xml:space="preserve">→ Si + 3HCl</w:t>
      </w:r>
    </w:p>
    <w:p>
      <w:pPr>
        <w:pStyle w:val="BodyText"/>
      </w:pPr>
      <w:r>
        <w:t xml:space="preserve">Over many hours the rods grow into thick bars of</w:t>
      </w:r>
      <w:r>
        <w:t xml:space="preserve"> </w:t>
      </w:r>
      <w:r>
        <w:rPr>
          <w:bCs/>
          <w:b/>
        </w:rPr>
        <w:t xml:space="preserve">electronic-grade polycrystalline silicon (EG-Si)</w:t>
      </w:r>
      <w:r>
        <w:t xml:space="preserve">, 9N to 11N pure. The HCl is recycled.</w:t>
      </w:r>
    </w:p>
    <w:p>
      <w:pPr>
        <w:pStyle w:val="BodyText"/>
      </w:pPr>
      <w:r>
        <w:t xml:space="preserve">EG-Si is pure but still</w:t>
      </w:r>
      <w:r>
        <w:t xml:space="preserve"> </w:t>
      </w:r>
      <w:r>
        <w:rPr>
          <w:bCs/>
          <w:b/>
        </w:rPr>
        <w:t xml:space="preserve">polycrystalline</w:t>
      </w:r>
      <w:r>
        <w:t xml:space="preserve"> </w:t>
      </w:r>
      <w:r>
        <w:t xml:space="preserve">(many small grains) and undoped. The next step turns it into a single crystal and adds the doping.</w:t>
      </w:r>
    </w:p>
    <w:p>
      <w:pPr>
        <w:pStyle w:val="BlockText"/>
      </w:pPr>
      <w:r>
        <w:rPr>
          <w:bCs/>
          <w:b/>
        </w:rPr>
        <w:t xml:space="preserve">In plain words.</w:t>
      </w:r>
      <w:r>
        <w:t xml:space="preserve"> </w:t>
      </w:r>
      <w:r>
        <w:t xml:space="preserve">Steps 2–4 are a round trip: solid silicon → liquid compound → solid silicon. The trip is worth it because the liquid can be distilled, and distillation removes almost all the impurities.</w:t>
      </w:r>
    </w:p>
    <w:bookmarkEnd w:id="145"/>
    <w:bookmarkEnd w:id="146"/>
    <w:bookmarkStart w:id="159" w:name="part-b-czochralski-cz-crystal-growth"/>
    <w:p>
      <w:pPr>
        <w:pStyle w:val="Heading2"/>
      </w:pPr>
      <w:r>
        <w:t xml:space="preserve">Part B: Czochralski (CZ) crystal growth</w:t>
      </w:r>
    </w:p>
    <w:bookmarkStart w:id="150" w:name="the-principle"/>
    <w:p>
      <w:pPr>
        <w:pStyle w:val="Heading3"/>
      </w:pPr>
      <w:r>
        <w:t xml:space="preserve">The principle</w:t>
      </w:r>
    </w:p>
    <w:p>
      <w:pPr>
        <w:pStyle w:val="FirstParagraph"/>
      </w:pPr>
      <w:r>
        <w:t xml:space="preserve">Dip a small</w:t>
      </w:r>
      <w:r>
        <w:t xml:space="preserve"> </w:t>
      </w:r>
      <w:r>
        <w:rPr>
          <w:bCs/>
          <w:b/>
        </w:rPr>
        <w:t xml:space="preserve">seed crystal</w:t>
      </w:r>
      <w:r>
        <w:t xml:space="preserve"> </w:t>
      </w:r>
      <w:r>
        <w:t xml:space="preserve">into molten silicon and pull it out very slowly. Silicon from the melt freezes onto the seed, and as each atom freezes it lines up with the atoms already there. So the growing piece continues the seed's crystal, and you end up with one large single crystal (an</w:t>
      </w:r>
      <w:r>
        <w:t xml:space="preserve"> </w:t>
      </w:r>
      <w:r>
        <w:rPr>
          <w:bCs/>
          <w:b/>
        </w:rPr>
        <w:t xml:space="preserve">ingot</w:t>
      </w:r>
      <w:r>
        <w:t xml:space="preserve">) with the same orientation as the seed.</w:t>
      </w:r>
    </w:p>
    <w:p>
      <w:pPr>
        <w:pStyle w:val="BodyText"/>
      </w:pPr>
      <w:r>
        <w:t xml:space="preserve">It is like pulling a candle out of hot wax, except that each new layer copies the arrangement of the layer before it.</w:t>
      </w:r>
    </w:p>
    <w:p>
      <w:pPr>
        <w:pStyle w:val="CaptionedFigure"/>
      </w:pPr>
      <w:r>
        <w:drawing>
          <wp:inline>
            <wp:extent cx="5334000" cy="3926731"/>
            <wp:effectExtent b="0" l="0" r="0" t="0"/>
            <wp:docPr descr="" title="" id="148" name="Picture"/>
            <a:graphic>
              <a:graphicData uri="http://schemas.openxmlformats.org/drawingml/2006/picture">
                <pic:pic>
                  <pic:nvPicPr>
                    <pic:cNvPr descr="fig7.png" id="149" name="Picture"/>
                    <pic:cNvPicPr>
                      <a:picLocks noChangeArrowheads="1" noChangeAspect="1"/>
                    </pic:cNvPicPr>
                  </pic:nvPicPr>
                  <pic:blipFill>
                    <a:blip r:embed="rId147"/>
                    <a:stretch>
                      <a:fillRect/>
                    </a:stretch>
                  </pic:blipFill>
                  <pic:spPr bwMode="auto">
                    <a:xfrm>
                      <a:off x="0" y="0"/>
                      <a:ext cx="5334000" cy="3926731"/>
                    </a:xfrm>
                    <a:prstGeom prst="rect">
                      <a:avLst/>
                    </a:prstGeom>
                    <a:noFill/>
                    <a:ln w="9525">
                      <a:noFill/>
                      <a:headEnd/>
                      <a:tailEnd/>
                    </a:ln>
                  </pic:spPr>
                </pic:pic>
              </a:graphicData>
            </a:graphic>
          </wp:inline>
        </w:drawing>
      </w:r>
    </w:p>
    <w:p>
      <w:pPr>
        <w:pStyle w:val="ImageCaption"/>
      </w:pPr>
      <w:r>
        <w:t xml:space="preserve">The Czochralski puller. The seed is dipped into the melt and slowly withdrawn while seed and crucible rotate in opposite directions; the melt freezes onto the seed with the seed's orientation.</w:t>
      </w:r>
    </w:p>
    <w:bookmarkEnd w:id="150"/>
    <w:bookmarkStart w:id="151" w:name="the-equipment"/>
    <w:p>
      <w:pPr>
        <w:pStyle w:val="Heading3"/>
      </w:pPr>
      <w:r>
        <w:t xml:space="preserve">The equipment</w:t>
      </w:r>
    </w:p>
    <w:p>
      <w:pPr>
        <w:numPr>
          <w:ilvl w:val="0"/>
          <w:numId w:val="1054"/>
        </w:numPr>
        <w:pStyle w:val="Compact"/>
      </w:pPr>
      <w:r>
        <w:t xml:space="preserve">A</w:t>
      </w:r>
      <w:r>
        <w:t xml:space="preserve"> </w:t>
      </w:r>
      <w:r>
        <w:rPr>
          <w:bCs/>
          <w:b/>
        </w:rPr>
        <w:t xml:space="preserve">quartz (SiO</w:t>
      </w:r>
      <w:r>
        <w:rPr>
          <w:vertAlign w:val="subscript"/>
          <w:bCs/>
          <w:b/>
        </w:rPr>
        <w:t xml:space="preserve">2</w:t>
      </w:r>
      <w:r>
        <w:rPr>
          <w:bCs/>
          <w:b/>
        </w:rPr>
        <w:t xml:space="preserve">) crucible</w:t>
      </w:r>
      <w:r>
        <w:t xml:space="preserve"> </w:t>
      </w:r>
      <w:r>
        <w:t xml:space="preserve">holding the molten silicon, inside a graphite holder.</w:t>
      </w:r>
    </w:p>
    <w:p>
      <w:pPr>
        <w:numPr>
          <w:ilvl w:val="0"/>
          <w:numId w:val="1054"/>
        </w:numPr>
        <w:pStyle w:val="Compact"/>
      </w:pPr>
      <w:r>
        <w:rPr>
          <w:bCs/>
          <w:b/>
        </w:rPr>
        <w:t xml:space="preserve">Heaters</w:t>
      </w:r>
      <w:r>
        <w:t xml:space="preserve"> </w:t>
      </w:r>
      <w:r>
        <w:t xml:space="preserve">(RF induction or resistance) keeping the melt just above silicon's melting point,</w:t>
      </w:r>
      <w:r>
        <w:t xml:space="preserve"> </w:t>
      </w:r>
      <w:r>
        <w:rPr>
          <w:bCs/>
          <w:b/>
        </w:rPr>
        <w:t xml:space="preserve">1414 °C</w:t>
      </w:r>
      <w:r>
        <w:t xml:space="preserve">.</w:t>
      </w:r>
    </w:p>
    <w:p>
      <w:pPr>
        <w:numPr>
          <w:ilvl w:val="0"/>
          <w:numId w:val="1054"/>
        </w:numPr>
        <w:pStyle w:val="Compact"/>
      </w:pPr>
      <w:r>
        <w:t xml:space="preserve">A</w:t>
      </w:r>
      <w:r>
        <w:t xml:space="preserve"> </w:t>
      </w:r>
      <w:r>
        <w:rPr>
          <w:bCs/>
          <w:b/>
        </w:rPr>
        <w:t xml:space="preserve">pull rod</w:t>
      </w:r>
      <w:r>
        <w:t xml:space="preserve"> </w:t>
      </w:r>
      <w:r>
        <w:t xml:space="preserve">holding the seed, which rotates and rises slowly.</w:t>
      </w:r>
    </w:p>
    <w:p>
      <w:pPr>
        <w:numPr>
          <w:ilvl w:val="0"/>
          <w:numId w:val="1054"/>
        </w:numPr>
        <w:pStyle w:val="Compact"/>
      </w:pPr>
      <w:r>
        <w:t xml:space="preserve">A chamber filled with</w:t>
      </w:r>
      <w:r>
        <w:t xml:space="preserve"> </w:t>
      </w:r>
      <w:r>
        <w:rPr>
          <w:bCs/>
          <w:b/>
        </w:rPr>
        <w:t xml:space="preserve">argon</w:t>
      </w:r>
      <w:r>
        <w:t xml:space="preserve"> </w:t>
      </w:r>
      <w:r>
        <w:t xml:space="preserve">gas, so the hot silicon does not react with air.</w:t>
      </w:r>
    </w:p>
    <w:p>
      <w:pPr>
        <w:numPr>
          <w:ilvl w:val="0"/>
          <w:numId w:val="1054"/>
        </w:numPr>
        <w:pStyle w:val="Compact"/>
      </w:pPr>
      <w:r>
        <w:t xml:space="preserve">Sensors and control electronics to keep the diameter constant.</w:t>
      </w:r>
    </w:p>
    <w:bookmarkEnd w:id="151"/>
    <w:bookmarkStart w:id="152" w:name="the-steps"/>
    <w:p>
      <w:pPr>
        <w:pStyle w:val="Heading3"/>
      </w:pPr>
      <w:r>
        <w:t xml:space="preserve">The steps</w:t>
      </w:r>
    </w:p>
    <w:p>
      <w:pPr>
        <w:numPr>
          <w:ilvl w:val="0"/>
          <w:numId w:val="1055"/>
        </w:numPr>
        <w:pStyle w:val="Compact"/>
      </w:pPr>
      <w:r>
        <w:rPr>
          <w:bCs/>
          <w:b/>
        </w:rPr>
        <w:t xml:space="preserve">Load.</w:t>
      </w:r>
      <w:r>
        <w:t xml:space="preserve"> </w:t>
      </w:r>
      <w:r>
        <w:t xml:space="preserve">Chunks of EG-Si and a carefully weighed amount of dopant (boron for p-type; phosphorus, arsenic or antimony for n-type) go into the crucible.</w:t>
      </w:r>
    </w:p>
    <w:p>
      <w:pPr>
        <w:numPr>
          <w:ilvl w:val="0"/>
          <w:numId w:val="1055"/>
        </w:numPr>
        <w:pStyle w:val="Compact"/>
      </w:pPr>
      <w:r>
        <w:rPr>
          <w:bCs/>
          <w:b/>
        </w:rPr>
        <w:t xml:space="preserve">Melt.</w:t>
      </w:r>
      <w:r>
        <w:t xml:space="preserve"> </w:t>
      </w:r>
      <w:r>
        <w:t xml:space="preserve">The chamber is filled with argon and the charge is melted at about 1420 °C.</w:t>
      </w:r>
    </w:p>
    <w:p>
      <w:pPr>
        <w:numPr>
          <w:ilvl w:val="0"/>
          <w:numId w:val="1055"/>
        </w:numPr>
        <w:pStyle w:val="Compact"/>
      </w:pPr>
      <w:r>
        <w:rPr>
          <w:bCs/>
          <w:b/>
        </w:rPr>
        <w:t xml:space="preserve">Dip.</w:t>
      </w:r>
      <w:r>
        <w:t xml:space="preserve"> </w:t>
      </w:r>
      <w:r>
        <w:t xml:space="preserve">The seed (cut to the wanted orientation, e.g. ⟨100⟩) is lowered until it just touches the melt.</w:t>
      </w:r>
    </w:p>
    <w:p>
      <w:pPr>
        <w:numPr>
          <w:ilvl w:val="0"/>
          <w:numId w:val="1055"/>
        </w:numPr>
        <w:pStyle w:val="Compact"/>
      </w:pPr>
      <w:r>
        <w:rPr>
          <w:bCs/>
          <w:b/>
        </w:rPr>
        <w:t xml:space="preserve">Neck (Dash technique).</w:t>
      </w:r>
      <w:r>
        <w:t xml:space="preserve"> </w:t>
      </w:r>
      <w:r>
        <w:t xml:space="preserve">The seed is pulled up quickly, growing a thin neck about 3 mm across. Dipping a cold seed into hot liquid creates crystal defects (dislocations); in a thin neck they run out of the sides and disappear, so the crystal below is dislocation-free.</w:t>
      </w:r>
    </w:p>
    <w:p>
      <w:pPr>
        <w:numPr>
          <w:ilvl w:val="0"/>
          <w:numId w:val="1055"/>
        </w:numPr>
        <w:pStyle w:val="Compact"/>
      </w:pPr>
      <w:r>
        <w:rPr>
          <w:bCs/>
          <w:b/>
        </w:rPr>
        <w:t xml:space="preserve">Shoulder and body.</w:t>
      </w:r>
      <w:r>
        <w:t xml:space="preserve"> </w:t>
      </w:r>
      <w:r>
        <w:t xml:space="preserve">The pull rate is reduced so the crystal widens to the full diameter (up to 300 mm). It is then pulled at about</w:t>
      </w:r>
      <w:r>
        <w:t xml:space="preserve"> </w:t>
      </w:r>
      <w:r>
        <w:rPr>
          <w:bCs/>
          <w:b/>
        </w:rPr>
        <w:t xml:space="preserve">1 mm per minute</w:t>
      </w:r>
      <w:r>
        <w:t xml:space="preserve"> </w:t>
      </w:r>
      <w:r>
        <w:t xml:space="preserve">while the seed and crucible rotate in</w:t>
      </w:r>
      <w:r>
        <w:t xml:space="preserve"> </w:t>
      </w:r>
      <w:r>
        <w:rPr>
          <w:bCs/>
          <w:b/>
        </w:rPr>
        <w:t xml:space="preserve">opposite directions</w:t>
      </w:r>
      <w:r>
        <w:t xml:space="preserve"> </w:t>
      </w:r>
      <w:r>
        <w:t xml:space="preserve">(10–30 rpm) to stir the melt and keep temperature and doping even.</w:t>
      </w:r>
    </w:p>
    <w:p>
      <w:pPr>
        <w:numPr>
          <w:ilvl w:val="0"/>
          <w:numId w:val="1055"/>
        </w:numPr>
        <w:pStyle w:val="Compact"/>
      </w:pPr>
      <w:r>
        <w:rPr>
          <w:bCs/>
          <w:b/>
        </w:rPr>
        <w:t xml:space="preserve">Tail.</w:t>
      </w:r>
      <w:r>
        <w:t xml:space="preserve"> </w:t>
      </w:r>
      <w:r>
        <w:t xml:space="preserve">At the end the pull rate is increased so the diameter narrows to a cone before the crystal leaves the melt. A sudden break would send defects back up the crystal.</w:t>
      </w:r>
    </w:p>
    <w:p>
      <w:pPr>
        <w:numPr>
          <w:ilvl w:val="0"/>
          <w:numId w:val="1055"/>
        </w:numPr>
        <w:pStyle w:val="Compact"/>
      </w:pPr>
      <w:r>
        <w:rPr>
          <w:bCs/>
          <w:b/>
        </w:rPr>
        <w:t xml:space="preserve">Cool</w:t>
      </w:r>
      <w:r>
        <w:t xml:space="preserve"> </w:t>
      </w:r>
      <w:r>
        <w:t xml:space="preserve">slowly. A typical ingot is 300 mm wide and up to 2 m long.</w:t>
      </w:r>
    </w:p>
    <w:p>
      <w:pPr>
        <w:pStyle w:val="FirstParagraph"/>
      </w:pPr>
      <w:r>
        <w:rPr>
          <w:bCs/>
          <w:b/>
        </w:rPr>
        <w:t xml:space="preserve">Controlling the diameter:</w:t>
      </w:r>
      <w:r>
        <w:t xml:space="preserve"> </w:t>
      </w:r>
      <w:r>
        <w:t xml:space="preserve">pulling faster, or making the melt hotter, gives a thinner crystal; pulling slower or cooler gives a thicker one.</w:t>
      </w:r>
    </w:p>
    <w:p>
      <w:pPr>
        <w:pStyle w:val="BodyText"/>
      </w:pPr>
      <w:r>
        <w:t xml:space="preserve">After growth the ingot is ground to an exact diameter, marked with a flat or notch to show its orientation, sliced into wafers with a wire saw, then lapped, etched and polished to a mirror finish.</w:t>
      </w:r>
    </w:p>
    <w:bookmarkEnd w:id="152"/>
    <w:bookmarkStart w:id="156" w:name="X580533aca09fe224620b15eafacd20b8d1218e2"/>
    <w:p>
      <w:pPr>
        <w:pStyle w:val="Heading3"/>
      </w:pPr>
      <w:r>
        <w:t xml:space="preserve">Dopant segregation: why the doping changes along the ingot</w:t>
      </w:r>
    </w:p>
    <w:p>
      <w:pPr>
        <w:pStyle w:val="FirstParagraph"/>
      </w:pPr>
      <w:r>
        <w:t xml:space="preserve">When silicon freezes, impurity atoms "prefer" to stay in the liquid. The</w:t>
      </w:r>
      <w:r>
        <w:t xml:space="preserve"> </w:t>
      </w:r>
      <w:r>
        <w:rPr>
          <w:bCs/>
          <w:b/>
        </w:rPr>
        <w:t xml:space="preserve">segregation coefficient</w:t>
      </w:r>
      <w:r>
        <w:t xml:space="preserve"> </w:t>
      </w:r>
      <w:r>
        <w:t xml:space="preserve">measures this:</w:t>
      </w:r>
    </w:p>
    <w:p>
      <w:pPr>
        <w:pStyle w:val="BodyText"/>
      </w:pPr>
      <w:r>
        <w:t xml:space="preserve">k</w:t>
      </w:r>
      <w:r>
        <w:rPr>
          <w:vertAlign w:val="subscript"/>
        </w:rPr>
        <w:t xml:space="preserve">0</w:t>
      </w:r>
      <w:r>
        <w:t xml:space="preserve"> </w:t>
      </w:r>
      <w:r>
        <w:t xml:space="preserve">= C</w:t>
      </w:r>
      <w:r>
        <w:rPr>
          <w:vertAlign w:val="subscript"/>
        </w:rPr>
        <w:t xml:space="preserve">s</w:t>
      </w:r>
      <w:r>
        <w:t xml:space="preserve"> </w:t>
      </w:r>
      <w:r>
        <w:t xml:space="preserve">/ C</w:t>
      </w:r>
      <w:r>
        <w:rPr>
          <w:vertAlign w:val="subscript"/>
        </w:rPr>
        <w:t xml:space="preserve">l</w:t>
      </w:r>
    </w:p>
    <w:p>
      <w:pPr>
        <w:pStyle w:val="BodyText"/>
      </w:pPr>
      <w:r>
        <w:t xml:space="preserve">Where:</w:t>
      </w:r>
    </w:p>
    <w:p>
      <w:pPr>
        <w:numPr>
          <w:ilvl w:val="0"/>
          <w:numId w:val="1056"/>
        </w:numPr>
        <w:pStyle w:val="Compact"/>
      </w:pPr>
      <w:r>
        <w:t xml:space="preserve">k</w:t>
      </w:r>
      <w:r>
        <w:rPr>
          <w:vertAlign w:val="subscript"/>
        </w:rPr>
        <w:t xml:space="preserve">0</w:t>
      </w:r>
      <w:r>
        <w:t xml:space="preserve"> </w:t>
      </w:r>
      <w:r>
        <w:t xml:space="preserve">= equilibrium segregation coefficient (dimensionless)</w:t>
      </w:r>
    </w:p>
    <w:p>
      <w:pPr>
        <w:numPr>
          <w:ilvl w:val="0"/>
          <w:numId w:val="1056"/>
        </w:numPr>
        <w:pStyle w:val="Compact"/>
      </w:pPr>
      <w:r>
        <w:t xml:space="preserve">C</w:t>
      </w:r>
      <w:r>
        <w:rPr>
          <w:vertAlign w:val="subscript"/>
        </w:rPr>
        <w:t xml:space="preserve">s</w:t>
      </w:r>
      <w:r>
        <w:t xml:space="preserve"> </w:t>
      </w:r>
      <w:r>
        <w:t xml:space="preserve">= dopant concentration in the solid, where solid and liquid meet (cm</w:t>
      </w:r>
      <w:r>
        <w:rPr>
          <w:vertAlign w:val="superscript"/>
        </w:rPr>
        <w:t xml:space="preserve">−3</w:t>
      </w:r>
      <w:r>
        <w:t xml:space="preserve">)</w:t>
      </w:r>
    </w:p>
    <w:p>
      <w:pPr>
        <w:numPr>
          <w:ilvl w:val="0"/>
          <w:numId w:val="1056"/>
        </w:numPr>
        <w:pStyle w:val="Compact"/>
      </w:pPr>
      <w:r>
        <w:t xml:space="preserve">C</w:t>
      </w:r>
      <w:r>
        <w:rPr>
          <w:vertAlign w:val="subscript"/>
        </w:rPr>
        <w:t xml:space="preserve">l</w:t>
      </w:r>
      <w:r>
        <w:t xml:space="preserve"> </w:t>
      </w:r>
      <w:r>
        <w:t xml:space="preserve">= dopant concentration in the liquid, where solid and liquid meet (cm</w:t>
      </w:r>
      <w:r>
        <w:rPr>
          <w:vertAlign w:val="superscript"/>
        </w:rPr>
        <w:t xml:space="preserve">−3</w:t>
      </w:r>
      <w:r>
        <w:t xml:space="preserve">)</w:t>
      </w:r>
    </w:p>
    <w:p>
      <w:pPr>
        <w:pStyle w:val="FirstParagraph"/>
      </w:pPr>
      <w:r>
        <w:t xml:space="preserve">For most dopants k</w:t>
      </w:r>
      <w:r>
        <w:rPr>
          <w:vertAlign w:val="subscript"/>
        </w:rPr>
        <w:t xml:space="preserve">0</w:t>
      </w:r>
      <w:r>
        <w:t xml:space="preserve"> </w:t>
      </w:r>
      <w:r>
        <w:t xml:space="preserve">&lt; 1: the crystal takes in less dopant than the melt contains.</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Impurity</w:t>
            </w:r>
          </w:p>
        </w:tc>
        <w:tc>
          <w:tcPr/>
          <w:p>
            <w:pPr>
              <w:pStyle w:val="Compact"/>
              <w:jc w:val="left"/>
            </w:pPr>
            <w:r>
              <w:t xml:space="preserve">B</w:t>
            </w:r>
          </w:p>
        </w:tc>
        <w:tc>
          <w:tcPr/>
          <w:p>
            <w:pPr>
              <w:pStyle w:val="Compact"/>
              <w:jc w:val="left"/>
            </w:pPr>
            <w:r>
              <w:t xml:space="preserve">P</w:t>
            </w:r>
          </w:p>
        </w:tc>
        <w:tc>
          <w:tcPr/>
          <w:p>
            <w:pPr>
              <w:pStyle w:val="Compact"/>
              <w:jc w:val="left"/>
            </w:pPr>
            <w:r>
              <w:t xml:space="preserve">As</w:t>
            </w:r>
          </w:p>
        </w:tc>
        <w:tc>
          <w:tcPr/>
          <w:p>
            <w:pPr>
              <w:pStyle w:val="Compact"/>
              <w:jc w:val="left"/>
            </w:pPr>
            <w:r>
              <w:t xml:space="preserve">Sb</w:t>
            </w:r>
          </w:p>
        </w:tc>
        <w:tc>
          <w:tcPr/>
          <w:p>
            <w:pPr>
              <w:pStyle w:val="Compact"/>
              <w:jc w:val="left"/>
            </w:pPr>
            <w:r>
              <w:t xml:space="preserve">Al</w:t>
            </w:r>
          </w:p>
        </w:tc>
        <w:tc>
          <w:tcPr/>
          <w:p>
            <w:pPr>
              <w:pStyle w:val="Compact"/>
              <w:jc w:val="left"/>
            </w:pPr>
            <w:r>
              <w:t xml:space="preserve">Ga</w:t>
            </w:r>
          </w:p>
        </w:tc>
        <w:tc>
          <w:tcPr/>
          <w:p>
            <w:pPr>
              <w:pStyle w:val="Compact"/>
              <w:jc w:val="left"/>
            </w:pPr>
            <w:r>
              <w:t xml:space="preserve">O</w:t>
            </w:r>
          </w:p>
        </w:tc>
        <w:tc>
          <w:tcPr/>
          <w:p>
            <w:pPr>
              <w:pStyle w:val="Compact"/>
              <w:jc w:val="left"/>
            </w:pPr>
            <w:r>
              <w:t xml:space="preserve">Fe</w:t>
            </w:r>
          </w:p>
        </w:tc>
      </w:tr>
      <w:tr>
        <w:tc>
          <w:tcPr/>
          <w:p>
            <w:pPr>
              <w:pStyle w:val="Compact"/>
              <w:jc w:val="left"/>
            </w:pPr>
            <w:r>
              <w:t xml:space="preserve">k</w:t>
            </w:r>
            <w:r>
              <w:rPr>
                <w:vertAlign w:val="subscript"/>
              </w:rPr>
              <w:t xml:space="preserve">0</w:t>
            </w:r>
            <w:r>
              <w:t xml:space="preserve"> </w:t>
            </w:r>
            <w:r>
              <w:t xml:space="preserve">in Si</w:t>
            </w:r>
          </w:p>
        </w:tc>
        <w:tc>
          <w:tcPr/>
          <w:p>
            <w:pPr>
              <w:pStyle w:val="Compact"/>
              <w:jc w:val="left"/>
            </w:pPr>
            <w:r>
              <w:t xml:space="preserve">0.8</w:t>
            </w:r>
          </w:p>
        </w:tc>
        <w:tc>
          <w:tcPr/>
          <w:p>
            <w:pPr>
              <w:pStyle w:val="Compact"/>
              <w:jc w:val="left"/>
            </w:pPr>
            <w:r>
              <w:t xml:space="preserve">0.35</w:t>
            </w:r>
          </w:p>
        </w:tc>
        <w:tc>
          <w:tcPr/>
          <w:p>
            <w:pPr>
              <w:pStyle w:val="Compact"/>
              <w:jc w:val="left"/>
            </w:pPr>
            <w:r>
              <w:t xml:space="preserve">0.3</w:t>
            </w:r>
          </w:p>
        </w:tc>
        <w:tc>
          <w:tcPr/>
          <w:p>
            <w:pPr>
              <w:pStyle w:val="Compact"/>
              <w:jc w:val="left"/>
            </w:pPr>
            <w:r>
              <w:t xml:space="preserve">0.023</w:t>
            </w:r>
          </w:p>
        </w:tc>
        <w:tc>
          <w:tcPr/>
          <w:p>
            <w:pPr>
              <w:pStyle w:val="Compact"/>
              <w:jc w:val="left"/>
            </w:pPr>
            <w:r>
              <w:t xml:space="preserve">0.002</w:t>
            </w:r>
          </w:p>
        </w:tc>
        <w:tc>
          <w:tcPr/>
          <w:p>
            <w:pPr>
              <w:pStyle w:val="Compact"/>
              <w:jc w:val="left"/>
            </w:pPr>
            <w:r>
              <w:t xml:space="preserve">0.008</w:t>
            </w:r>
          </w:p>
        </w:tc>
        <w:tc>
          <w:tcPr/>
          <w:p>
            <w:pPr>
              <w:pStyle w:val="Compact"/>
              <w:jc w:val="left"/>
            </w:pPr>
            <w:r>
              <w:t xml:space="preserve">0.25</w:t>
            </w:r>
          </w:p>
        </w:tc>
        <w:tc>
          <w:tcPr/>
          <w:p>
            <w:pPr>
              <w:pStyle w:val="Compact"/>
              <w:jc w:val="left"/>
            </w:pPr>
            <w:r>
              <w:t xml:space="preserve">8×10</w:t>
            </w:r>
            <w:r>
              <w:rPr>
                <w:vertAlign w:val="superscript"/>
              </w:rPr>
              <w:t xml:space="preserve">−6</w:t>
            </w:r>
          </w:p>
        </w:tc>
      </w:tr>
    </w:tbl>
    <w:p>
      <w:pPr>
        <w:pStyle w:val="BodyText"/>
      </w:pPr>
      <w:r>
        <w:rPr>
          <w:bCs/>
          <w:b/>
        </w:rPr>
        <w:t xml:space="preserve">Consequence.</w:t>
      </w:r>
      <w:r>
        <w:t xml:space="preserve"> </w:t>
      </w:r>
      <w:r>
        <w:t xml:space="preserve">The dopant left behind builds up in the shrinking pool of melt. So the end of the ingot that grows last is more heavily doped than the start. If C</w:t>
      </w:r>
      <w:r>
        <w:rPr>
          <w:vertAlign w:val="subscript"/>
        </w:rPr>
        <w:t xml:space="preserve">0</w:t>
      </w:r>
      <w:r>
        <w:t xml:space="preserve"> </w:t>
      </w:r>
      <w:r>
        <w:t xml:space="preserve">is the starting melt concentration and f the fraction already frozen,</w:t>
      </w:r>
    </w:p>
    <w:p>
      <w:pPr>
        <w:pStyle w:val="BodyText"/>
      </w:pPr>
      <w:r>
        <w:t xml:space="preserve">C</w:t>
      </w:r>
      <w:r>
        <w:rPr>
          <w:vertAlign w:val="subscript"/>
        </w:rPr>
        <w:t xml:space="preserve">s</w:t>
      </w:r>
      <w:r>
        <w:t xml:space="preserve"> </w:t>
      </w:r>
      <w:r>
        <w:t xml:space="preserve">= k</w:t>
      </w:r>
      <w:r>
        <w:rPr>
          <w:vertAlign w:val="subscript"/>
        </w:rPr>
        <w:t xml:space="preserve">0</w:t>
      </w:r>
      <w:r>
        <w:t xml:space="preserve"> </w:t>
      </w:r>
      <w:r>
        <w:t xml:space="preserve">C</w:t>
      </w:r>
      <w:r>
        <w:rPr>
          <w:vertAlign w:val="subscript"/>
        </w:rPr>
        <w:t xml:space="preserve">0</w:t>
      </w:r>
      <w:r>
        <w:t xml:space="preserve"> </w:t>
      </w:r>
      <w:r>
        <w:t xml:space="preserve">(1 − f)</w:t>
      </w:r>
      <w:r>
        <w:rPr>
          <w:vertAlign w:val="superscript"/>
        </w:rPr>
        <w:t xml:space="preserve">k</w:t>
      </w:r>
      <w:r>
        <w:rPr>
          <w:vertAlign w:val="subscript"/>
          <w:vertAlign w:val="superscript"/>
        </w:rPr>
        <w:t xml:space="preserve">0</w:t>
      </w:r>
      <w:r>
        <w:rPr>
          <w:vertAlign w:val="superscript"/>
        </w:rPr>
        <w:t xml:space="preserve"> </w:t>
      </w:r>
      <w:r>
        <w:rPr>
          <w:vertAlign w:val="superscript"/>
        </w:rPr>
        <w:t xml:space="preserve">− 1</w:t>
      </w:r>
    </w:p>
    <w:p>
      <w:pPr>
        <w:pStyle w:val="BodyText"/>
      </w:pPr>
      <w:r>
        <w:t xml:space="preserve">Where:</w:t>
      </w:r>
    </w:p>
    <w:p>
      <w:pPr>
        <w:numPr>
          <w:ilvl w:val="0"/>
          <w:numId w:val="1057"/>
        </w:numPr>
        <w:pStyle w:val="Compact"/>
      </w:pPr>
      <w:r>
        <w:t xml:space="preserve">C</w:t>
      </w:r>
      <w:r>
        <w:rPr>
          <w:vertAlign w:val="subscript"/>
        </w:rPr>
        <w:t xml:space="preserve">s</w:t>
      </w:r>
      <w:r>
        <w:t xml:space="preserve"> </w:t>
      </w:r>
      <w:r>
        <w:t xml:space="preserve">= dopant concentration in the crystal at the point being grown (cm</w:t>
      </w:r>
      <w:r>
        <w:rPr>
          <w:vertAlign w:val="superscript"/>
        </w:rPr>
        <w:t xml:space="preserve">−3</w:t>
      </w:r>
      <w:r>
        <w:t xml:space="preserve">)</w:t>
      </w:r>
    </w:p>
    <w:p>
      <w:pPr>
        <w:numPr>
          <w:ilvl w:val="0"/>
          <w:numId w:val="1057"/>
        </w:numPr>
        <w:pStyle w:val="Compact"/>
      </w:pPr>
      <w:r>
        <w:t xml:space="preserve">k</w:t>
      </w:r>
      <w:r>
        <w:rPr>
          <w:vertAlign w:val="subscript"/>
        </w:rPr>
        <w:t xml:space="preserve">0</w:t>
      </w:r>
      <w:r>
        <w:t xml:space="preserve"> </w:t>
      </w:r>
      <w:r>
        <w:t xml:space="preserve">= segregation coefficient of the dopant (dimensionless)</w:t>
      </w:r>
    </w:p>
    <w:p>
      <w:pPr>
        <w:numPr>
          <w:ilvl w:val="0"/>
          <w:numId w:val="1057"/>
        </w:numPr>
        <w:pStyle w:val="Compact"/>
      </w:pPr>
      <w:r>
        <w:t xml:space="preserve">C</w:t>
      </w:r>
      <w:r>
        <w:rPr>
          <w:vertAlign w:val="subscript"/>
        </w:rPr>
        <w:t xml:space="preserve">0</w:t>
      </w:r>
      <w:r>
        <w:t xml:space="preserve"> </w:t>
      </w:r>
      <w:r>
        <w:t xml:space="preserve">= dopant concentration in the melt at the start of growth (cm</w:t>
      </w:r>
      <w:r>
        <w:rPr>
          <w:vertAlign w:val="superscript"/>
        </w:rPr>
        <w:t xml:space="preserve">−3</w:t>
      </w:r>
      <w:r>
        <w:t xml:space="preserve">)</w:t>
      </w:r>
    </w:p>
    <w:p>
      <w:pPr>
        <w:numPr>
          <w:ilvl w:val="0"/>
          <w:numId w:val="1057"/>
        </w:numPr>
        <w:pStyle w:val="Compact"/>
      </w:pPr>
      <w:r>
        <w:t xml:space="preserve">f = fraction of the original melt that has already solidified (0 at the seed end, approaching 1 at the tail)</w:t>
      </w:r>
    </w:p>
    <w:p>
      <w:pPr>
        <w:pStyle w:val="FirstParagraph"/>
      </w:pPr>
      <w:r>
        <w:t xml:space="preserve">This is the</w:t>
      </w:r>
      <w:r>
        <w:t xml:space="preserve"> </w:t>
      </w:r>
      <w:r>
        <w:rPr>
          <w:iCs/>
          <w:i/>
        </w:rPr>
        <w:t xml:space="preserve">normal-freezing</w:t>
      </w:r>
      <w:r>
        <w:t xml:space="preserve"> </w:t>
      </w:r>
      <w:r>
        <w:t xml:space="preserve">(Scheil) equation; it assumes the melt is well stirred, so the dopant is evenly mixed through the liquid. At the seed end (f = 0) it gives C</w:t>
      </w:r>
      <w:r>
        <w:rPr>
          <w:vertAlign w:val="subscript"/>
        </w:rPr>
        <w:t xml:space="preserve">s</w:t>
      </w:r>
      <w:r>
        <w:t xml:space="preserve"> </w:t>
      </w:r>
      <w:r>
        <w:t xml:space="preserve">= k</w:t>
      </w:r>
      <w:r>
        <w:rPr>
          <w:vertAlign w:val="subscript"/>
        </w:rPr>
        <w:t xml:space="preserve">0</w:t>
      </w:r>
      <w:r>
        <w:t xml:space="preserve">C</w:t>
      </w:r>
      <w:r>
        <w:rPr>
          <w:vertAlign w:val="subscript"/>
        </w:rPr>
        <w:t xml:space="preserve">0</w:t>
      </w:r>
      <w:r>
        <w:t xml:space="preserve">.</w:t>
      </w:r>
    </w:p>
    <w:bookmarkStart w:id="153" w:name="X3d0ca8d77e774b868677361d0d5ce7ab91cefc3"/>
    <w:p>
      <w:pPr>
        <w:pStyle w:val="Heading4"/>
      </w:pPr>
      <w:r>
        <w:t xml:space="preserve">Example 2.1: dopant segregation in a CZ crystal</w:t>
      </w:r>
    </w:p>
    <w:p>
      <w:pPr>
        <w:pStyle w:val="FirstParagraph"/>
      </w:pPr>
      <w:r>
        <w:rPr>
          <w:bCs/>
          <w:b/>
        </w:rPr>
        <w:t xml:space="preserve">Question.</w:t>
      </w:r>
      <w:r>
        <w:t xml:space="preserve"> </w:t>
      </w:r>
      <w:r>
        <w:t xml:space="preserve">A boron-doped silicon crystal is to be grown by the Czochralski method with a boron concentration of 1×10</w:t>
      </w:r>
      <w:r>
        <w:rPr>
          <w:vertAlign w:val="superscript"/>
        </w:rPr>
        <w:t xml:space="preserve">16</w:t>
      </w:r>
      <w:r>
        <w:t xml:space="preserve"> </w:t>
      </w:r>
      <w:r>
        <w:t xml:space="preserve">cm</w:t>
      </w:r>
      <w:r>
        <w:rPr>
          <w:vertAlign w:val="superscript"/>
        </w:rPr>
        <w:t xml:space="preserve">−3</w:t>
      </w:r>
      <w:r>
        <w:t xml:space="preserve"> </w:t>
      </w:r>
      <w:r>
        <w:t xml:space="preserve">at the seed end. The segregation coefficient of boron in silicon is k</w:t>
      </w:r>
      <w:r>
        <w:rPr>
          <w:vertAlign w:val="subscript"/>
        </w:rPr>
        <w:t xml:space="preserve">0</w:t>
      </w:r>
      <w:r>
        <w:t xml:space="preserve"> </w:t>
      </w:r>
      <w:r>
        <w:t xml:space="preserve">= 0.8. (a) What boron concentration must the melt contain at the start? (b) What is the boron concentration in the crystal when half of the melt has solidified?</w:t>
      </w:r>
    </w:p>
    <w:p>
      <w:pPr>
        <w:pStyle w:val="BodyText"/>
      </w:pPr>
      <w:r>
        <w:rPr>
          <w:bCs/>
          <w:b/>
        </w:rPr>
        <w:t xml:space="preserve">Given:</w:t>
      </w:r>
      <w:r>
        <w:t xml:space="preserve"> </w:t>
      </w:r>
      <w:r>
        <w:t xml:space="preserve">C</w:t>
      </w:r>
      <w:r>
        <w:rPr>
          <w:vertAlign w:val="subscript"/>
        </w:rPr>
        <w:t xml:space="preserve">s</w:t>
      </w:r>
      <w:r>
        <w:t xml:space="preserve">(start) = 1×10</w:t>
      </w:r>
      <w:r>
        <w:rPr>
          <w:vertAlign w:val="superscript"/>
        </w:rPr>
        <w:t xml:space="preserve">16</w:t>
      </w:r>
      <w:r>
        <w:t xml:space="preserve"> </w:t>
      </w:r>
      <w:r>
        <w:t xml:space="preserve">cm</w:t>
      </w:r>
      <w:r>
        <w:rPr>
          <w:vertAlign w:val="superscript"/>
        </w:rPr>
        <w:t xml:space="preserve">−3</w:t>
      </w:r>
      <w:r>
        <w:t xml:space="preserve">, k</w:t>
      </w:r>
      <w:r>
        <w:rPr>
          <w:vertAlign w:val="subscript"/>
        </w:rPr>
        <w:t xml:space="preserve">0</w:t>
      </w:r>
      <w:r>
        <w:t xml:space="preserve"> </w:t>
      </w:r>
      <w:r>
        <w:t xml:space="preserve">= 0.8, f = 0.5 for part (b).</w:t>
      </w:r>
    </w:p>
    <w:p>
      <w:pPr>
        <w:pStyle w:val="BodyText"/>
      </w:pPr>
      <w:r>
        <w:rPr>
          <w:bCs/>
          <w:b/>
        </w:rPr>
        <w:t xml:space="preserve">Find:</w:t>
      </w:r>
      <w:r>
        <w:t xml:space="preserve"> </w:t>
      </w:r>
      <w:r>
        <w:t xml:space="preserve">(a) C</w:t>
      </w:r>
      <w:r>
        <w:rPr>
          <w:vertAlign w:val="subscript"/>
        </w:rPr>
        <w:t xml:space="preserve">0</w:t>
      </w:r>
      <w:r>
        <w:t xml:space="preserve">, the initial melt concentration; (b) C</w:t>
      </w:r>
      <w:r>
        <w:rPr>
          <w:vertAlign w:val="subscript"/>
        </w:rPr>
        <w:t xml:space="preserve">s</w:t>
      </w:r>
      <w:r>
        <w:t xml:space="preserve"> </w:t>
      </w:r>
      <w:r>
        <w:t xml:space="preserve">at f = 0.5.</w:t>
      </w:r>
    </w:p>
    <w:p>
      <w:pPr>
        <w:pStyle w:val="BodyText"/>
      </w:pPr>
      <w:r>
        <w:rPr>
          <w:bCs/>
          <w:b/>
        </w:rPr>
        <w:t xml:space="preserve">Formula:</w:t>
      </w:r>
    </w:p>
    <w:p>
      <w:pPr>
        <w:pStyle w:val="BodyText"/>
      </w:pPr>
      <w:r>
        <w:t xml:space="preserve">C</w:t>
      </w:r>
      <w:r>
        <w:rPr>
          <w:vertAlign w:val="subscript"/>
        </w:rPr>
        <w:t xml:space="preserve">s</w:t>
      </w:r>
      <w:r>
        <w:t xml:space="preserve"> </w:t>
      </w:r>
      <w:r>
        <w:t xml:space="preserve">= k</w:t>
      </w:r>
      <w:r>
        <w:rPr>
          <w:vertAlign w:val="subscript"/>
        </w:rPr>
        <w:t xml:space="preserve">0</w:t>
      </w:r>
      <w:r>
        <w:t xml:space="preserve"> </w:t>
      </w:r>
      <w:r>
        <w:t xml:space="preserve">C</w:t>
      </w:r>
      <w:r>
        <w:rPr>
          <w:vertAlign w:val="subscript"/>
        </w:rPr>
        <w:t xml:space="preserve">0</w:t>
      </w:r>
      <w:r>
        <w:t xml:space="preserve"> </w:t>
      </w:r>
      <w:r>
        <w:t xml:space="preserve">(1 − f)</w:t>
      </w:r>
      <w:r>
        <w:rPr>
          <w:vertAlign w:val="superscript"/>
        </w:rPr>
        <w:t xml:space="preserve">k</w:t>
      </w:r>
      <w:r>
        <w:rPr>
          <w:vertAlign w:val="subscript"/>
          <w:vertAlign w:val="superscript"/>
        </w:rPr>
        <w:t xml:space="preserve">0</w:t>
      </w:r>
      <w:r>
        <w:rPr>
          <w:vertAlign w:val="superscript"/>
        </w:rPr>
        <w:t xml:space="preserve"> </w:t>
      </w:r>
      <w:r>
        <w:rPr>
          <w:vertAlign w:val="superscript"/>
        </w:rPr>
        <w:t xml:space="preserve">− 1</w:t>
      </w:r>
      <w:r>
        <w:t xml:space="preserve"> </w:t>
      </w:r>
      <w:r>
        <w:t xml:space="preserve">(at the seed end, f = 0, this is C</w:t>
      </w:r>
      <w:r>
        <w:rPr>
          <w:vertAlign w:val="subscript"/>
        </w:rPr>
        <w:t xml:space="preserve">s</w:t>
      </w:r>
      <w:r>
        <w:t xml:space="preserve"> </w:t>
      </w:r>
      <w:r>
        <w:t xml:space="preserve">= k</w:t>
      </w:r>
      <w:r>
        <w:rPr>
          <w:vertAlign w:val="subscript"/>
        </w:rPr>
        <w:t xml:space="preserve">0</w:t>
      </w:r>
      <w:r>
        <w:t xml:space="preserve">C</w:t>
      </w:r>
      <w:r>
        <w:rPr>
          <w:vertAlign w:val="subscript"/>
        </w:rPr>
        <w:t xml:space="preserve">0</w:t>
      </w:r>
      <w:r>
        <w:t xml:space="preserve">)</w:t>
      </w:r>
    </w:p>
    <w:p>
      <w:pPr>
        <w:pStyle w:val="BodyText"/>
      </w:pPr>
      <w:r>
        <w:rPr>
          <w:bCs/>
          <w:b/>
        </w:rPr>
        <w:t xml:space="preserve">Solution.</w:t>
      </w:r>
    </w:p>
    <w:p>
      <w:pPr>
        <w:pStyle w:val="BodyText"/>
      </w:pPr>
      <w:r>
        <w:t xml:space="preserve">(a) At the start, C</w:t>
      </w:r>
      <w:r>
        <w:rPr>
          <w:vertAlign w:val="subscript"/>
        </w:rPr>
        <w:t xml:space="preserve">s</w:t>
      </w:r>
      <w:r>
        <w:t xml:space="preserve"> </w:t>
      </w:r>
      <w:r>
        <w:t xml:space="preserve">= k</w:t>
      </w:r>
      <w:r>
        <w:rPr>
          <w:vertAlign w:val="subscript"/>
        </w:rPr>
        <w:t xml:space="preserve">0</w:t>
      </w:r>
      <w:r>
        <w:t xml:space="preserve">C</w:t>
      </w:r>
      <w:r>
        <w:rPr>
          <w:vertAlign w:val="subscript"/>
        </w:rPr>
        <w:t xml:space="preserve">0</w:t>
      </w:r>
      <w:r>
        <w:t xml:space="preserve">, so</w:t>
      </w:r>
    </w:p>
    <w:p>
      <w:pPr>
        <w:pStyle w:val="BodyText"/>
      </w:pPr>
      <w:r>
        <w:t xml:space="preserve">C</w:t>
      </w:r>
      <w:r>
        <w:rPr>
          <w:vertAlign w:val="subscript"/>
        </w:rPr>
        <w:t xml:space="preserve">0</w:t>
      </w:r>
      <w:r>
        <w:t xml:space="preserve"> </w:t>
      </w:r>
      <w:r>
        <w:t xml:space="preserve">= C</w:t>
      </w:r>
      <w:r>
        <w:rPr>
          <w:vertAlign w:val="subscript"/>
        </w:rPr>
        <w:t xml:space="preserve">s</w:t>
      </w:r>
      <w:r>
        <w:t xml:space="preserve">/k</w:t>
      </w:r>
      <w:r>
        <w:rPr>
          <w:vertAlign w:val="subscript"/>
        </w:rPr>
        <w:t xml:space="preserve">0</w:t>
      </w:r>
      <w:r>
        <w:t xml:space="preserve"> </w:t>
      </w:r>
      <w:r>
        <w:t xml:space="preserve">= 1×10</w:t>
      </w:r>
      <w:r>
        <w:rPr>
          <w:vertAlign w:val="superscript"/>
        </w:rPr>
        <w:t xml:space="preserve">16</w:t>
      </w:r>
      <w:r>
        <w:t xml:space="preserve"> </w:t>
      </w:r>
      <w:r>
        <w:t xml:space="preserve">/ 0.8 = 1.25×10</w:t>
      </w:r>
      <w:r>
        <w:rPr>
          <w:vertAlign w:val="superscript"/>
        </w:rPr>
        <w:t xml:space="preserve">16</w:t>
      </w:r>
      <w:r>
        <w:t xml:space="preserve"> </w:t>
      </w:r>
      <w:r>
        <w:t xml:space="preserve">cm</w:t>
      </w:r>
      <w:r>
        <w:rPr>
          <w:vertAlign w:val="superscript"/>
        </w:rPr>
        <w:t xml:space="preserve">−3</w:t>
      </w:r>
    </w:p>
    <w:p>
      <w:pPr>
        <w:pStyle w:val="BodyText"/>
      </w:pPr>
      <w:r>
        <w:t xml:space="preserve">(b) Use C</w:t>
      </w:r>
      <w:r>
        <w:rPr>
          <w:vertAlign w:val="subscript"/>
        </w:rPr>
        <w:t xml:space="preserve">s</w:t>
      </w:r>
      <w:r>
        <w:t xml:space="preserve"> </w:t>
      </w:r>
      <w:r>
        <w:t xml:space="preserve">= k</w:t>
      </w:r>
      <w:r>
        <w:rPr>
          <w:vertAlign w:val="subscript"/>
        </w:rPr>
        <w:t xml:space="preserve">0</w:t>
      </w:r>
      <w:r>
        <w:t xml:space="preserve">C</w:t>
      </w:r>
      <w:r>
        <w:rPr>
          <w:vertAlign w:val="subscript"/>
        </w:rPr>
        <w:t xml:space="preserve">0</w:t>
      </w:r>
      <w:r>
        <w:t xml:space="preserve">(1 − f)</w:t>
      </w:r>
      <w:r>
        <w:rPr>
          <w:vertAlign w:val="superscript"/>
        </w:rPr>
        <w:t xml:space="preserve">k</w:t>
      </w:r>
      <w:r>
        <w:rPr>
          <w:vertAlign w:val="subscript"/>
          <w:vertAlign w:val="superscript"/>
        </w:rPr>
        <w:t xml:space="preserve">0</w:t>
      </w:r>
      <w:r>
        <w:rPr>
          <w:vertAlign w:val="superscript"/>
        </w:rPr>
        <w:t xml:space="preserve"> </w:t>
      </w:r>
      <w:r>
        <w:rPr>
          <w:vertAlign w:val="superscript"/>
        </w:rPr>
        <w:t xml:space="preserve">− 1</w:t>
      </w:r>
      <w:r>
        <w:t xml:space="preserve"> </w:t>
      </w:r>
      <w:r>
        <w:t xml:space="preserve">with f = 0.5:</w:t>
      </w:r>
    </w:p>
    <w:p>
      <w:pPr>
        <w:pStyle w:val="BodyText"/>
      </w:pPr>
      <w:r>
        <w:t xml:space="preserve">C</w:t>
      </w:r>
      <w:r>
        <w:rPr>
          <w:vertAlign w:val="subscript"/>
        </w:rPr>
        <w:t xml:space="preserve">s</w:t>
      </w:r>
      <w:r>
        <w:t xml:space="preserve"> </w:t>
      </w:r>
      <w:r>
        <w:t xml:space="preserve">= 0.8 × 1.25×10</w:t>
      </w:r>
      <w:r>
        <w:rPr>
          <w:vertAlign w:val="superscript"/>
        </w:rPr>
        <w:t xml:space="preserve">16</w:t>
      </w:r>
      <w:r>
        <w:t xml:space="preserve"> </w:t>
      </w:r>
      <w:r>
        <w:t xml:space="preserve">× (0.5)</w:t>
      </w:r>
      <w:r>
        <w:rPr>
          <w:vertAlign w:val="superscript"/>
        </w:rPr>
        <w:t xml:space="preserve">−0.2</w:t>
      </w:r>
      <w:r>
        <w:t xml:space="preserve"> </w:t>
      </w:r>
      <w:r>
        <w:t xml:space="preserve">= 1×10</w:t>
      </w:r>
      <w:r>
        <w:rPr>
          <w:vertAlign w:val="superscript"/>
        </w:rPr>
        <w:t xml:space="preserve">16</w:t>
      </w:r>
      <w:r>
        <w:t xml:space="preserve"> </w:t>
      </w:r>
      <w:r>
        <w:t xml:space="preserve">× 1.149 = 1.15×10</w:t>
      </w:r>
      <w:r>
        <w:rPr>
          <w:vertAlign w:val="superscript"/>
        </w:rPr>
        <w:t xml:space="preserve">16</w:t>
      </w:r>
      <w:r>
        <w:t xml:space="preserve"> </w:t>
      </w:r>
      <w:r>
        <w:t xml:space="preserve">cm</w:t>
      </w:r>
      <w:r>
        <w:rPr>
          <w:vertAlign w:val="superscript"/>
        </w:rPr>
        <w:t xml:space="preserve">−3</w:t>
      </w:r>
    </w:p>
    <w:p>
      <w:pPr>
        <w:pStyle w:val="BodyText"/>
      </w:pPr>
      <w:r>
        <w:rPr>
          <w:bCs/>
          <w:b/>
        </w:rPr>
        <w:t xml:space="preserve">Answer:</w:t>
      </w:r>
      <w:r>
        <w:t xml:space="preserve"> </w:t>
      </w:r>
      <w:r>
        <w:rPr>
          <w:bCs/>
          <w:b/>
        </w:rPr>
        <w:t xml:space="preserve">(a) C</w:t>
      </w:r>
      <w:r>
        <w:rPr>
          <w:vertAlign w:val="subscript"/>
          <w:bCs/>
          <w:b/>
        </w:rPr>
        <w:t xml:space="preserve">0</w:t>
      </w:r>
      <w:r>
        <w:rPr>
          <w:bCs/>
          <w:b/>
        </w:rPr>
        <w:t xml:space="preserve"> </w:t>
      </w:r>
      <w:r>
        <w:rPr>
          <w:bCs/>
          <w:b/>
        </w:rPr>
        <w:t xml:space="preserve">= 1.25×10</w:t>
      </w:r>
      <w:r>
        <w:rPr>
          <w:vertAlign w:val="superscript"/>
          <w:bCs/>
          <w:b/>
        </w:rPr>
        <w:t xml:space="preserve">16</w:t>
      </w:r>
      <w:r>
        <w:rPr>
          <w:bCs/>
          <w:b/>
        </w:rPr>
        <w:t xml:space="preserve"> </w:t>
      </w:r>
      <w:r>
        <w:rPr>
          <w:bCs/>
          <w:b/>
        </w:rPr>
        <w:t xml:space="preserve">cm</w:t>
      </w:r>
      <w:r>
        <w:rPr>
          <w:vertAlign w:val="superscript"/>
          <w:bCs/>
          <w:b/>
        </w:rPr>
        <w:t xml:space="preserve">−3</w:t>
      </w:r>
      <w:r>
        <w:rPr>
          <w:bCs/>
          <w:b/>
        </w:rPr>
        <w:t xml:space="preserve">; (b) C</w:t>
      </w:r>
      <w:r>
        <w:rPr>
          <w:vertAlign w:val="subscript"/>
          <w:bCs/>
          <w:b/>
        </w:rPr>
        <w:t xml:space="preserve">s</w:t>
      </w:r>
      <w:r>
        <w:rPr>
          <w:bCs/>
          <w:b/>
        </w:rPr>
        <w:t xml:space="preserve"> </w:t>
      </w:r>
      <w:r>
        <w:rPr>
          <w:bCs/>
          <w:b/>
        </w:rPr>
        <w:t xml:space="preserve">= 1.15×10</w:t>
      </w:r>
      <w:r>
        <w:rPr>
          <w:vertAlign w:val="superscript"/>
          <w:bCs/>
          <w:b/>
        </w:rPr>
        <w:t xml:space="preserve">16</w:t>
      </w:r>
      <w:r>
        <w:rPr>
          <w:bCs/>
          <w:b/>
        </w:rPr>
        <w:t xml:space="preserve"> </w:t>
      </w:r>
      <w:r>
        <w:rPr>
          <w:bCs/>
          <w:b/>
        </w:rPr>
        <w:t xml:space="preserve">cm</w:t>
      </w:r>
      <w:r>
        <w:rPr>
          <w:vertAlign w:val="superscript"/>
          <w:bCs/>
          <w:b/>
        </w:rPr>
        <w:t xml:space="preserve">−3</w:t>
      </w:r>
      <w:r>
        <w:t xml:space="preserve">, about 15 % higher than at the seed end, because rejected boron builds up in the melt.</w:t>
      </w:r>
    </w:p>
    <w:p>
      <w:pPr>
        <w:pStyle w:val="BodyText"/>
      </w:pPr>
      <w:r>
        <w:rPr>
          <w:bCs/>
          <w:b/>
        </w:rPr>
        <w:t xml:space="preserve">What this means:</w:t>
      </w:r>
      <w:r>
        <w:t xml:space="preserve"> </w:t>
      </w:r>
      <w:r>
        <w:t xml:space="preserve">the melt must be made 25 % richer in boron than the crystal you want, and even halfway along the ingot the doping has already drifted up by 15 %, so wafers cut from the middle have about 13 % lower resistivity than those from the seed end. Boron (k</w:t>
      </w:r>
      <w:r>
        <w:rPr>
          <w:vertAlign w:val="subscript"/>
        </w:rPr>
        <w:t xml:space="preserve">0</w:t>
      </w:r>
      <w:r>
        <w:t xml:space="preserve"> </w:t>
      </w:r>
      <w:r>
        <w:t xml:space="preserve">= 0.8, close to 1) is one of the gentlest cases.</w:t>
      </w:r>
    </w:p>
    <w:p>
      <w:pPr>
        <w:pStyle w:val="BodyText"/>
      </w:pPr>
      <w:r>
        <w:t xml:space="preserve">The same effect also</w:t>
      </w:r>
      <w:r>
        <w:t xml:space="preserve"> </w:t>
      </w:r>
      <w:r>
        <w:rPr>
          <w:bCs/>
          <w:b/>
        </w:rPr>
        <w:t xml:space="preserve">purifies</w:t>
      </w:r>
      <w:r>
        <w:t xml:space="preserve">: iron (k</w:t>
      </w:r>
      <w:r>
        <w:rPr>
          <w:vertAlign w:val="subscript"/>
        </w:rPr>
        <w:t xml:space="preserve">0</w:t>
      </w:r>
      <w:r>
        <w:t xml:space="preserve"> </w:t>
      </w:r>
      <w:r>
        <w:t xml:space="preserve">≈ 10</w:t>
      </w:r>
      <w:r>
        <w:rPr>
          <w:vertAlign w:val="superscript"/>
        </w:rPr>
        <w:t xml:space="preserve">−5</w:t>
      </w:r>
      <w:r>
        <w:t xml:space="preserve">) is almost entirely rejected into the melt.</w:t>
      </w:r>
    </w:p>
    <w:bookmarkEnd w:id="153"/>
    <w:bookmarkStart w:id="154" w:name="Xfc5395704137efb539fbe52cd9757ca4b2a4571"/>
    <w:p>
      <w:pPr>
        <w:pStyle w:val="Heading4"/>
      </w:pPr>
      <w:r>
        <w:t xml:space="preserve">Example 2.2: how much of the ingot meets a resistivity specification?</w:t>
      </w:r>
    </w:p>
    <w:p>
      <w:pPr>
        <w:pStyle w:val="FirstParagraph"/>
      </w:pPr>
      <w:r>
        <w:rPr>
          <w:bCs/>
          <w:b/>
        </w:rPr>
        <w:t xml:space="preserve">Question.</w:t>
      </w:r>
      <w:r>
        <w:t xml:space="preserve"> </w:t>
      </w:r>
      <w:r>
        <w:t xml:space="preserve">A p-type CZ silicon ingot is grown with N</w:t>
      </w:r>
      <w:r>
        <w:rPr>
          <w:vertAlign w:val="subscript"/>
        </w:rPr>
        <w:t xml:space="preserve">A</w:t>
      </w:r>
      <w:r>
        <w:t xml:space="preserve"> </w:t>
      </w:r>
      <w:r>
        <w:t xml:space="preserve">= 1×10</w:t>
      </w:r>
      <w:r>
        <w:rPr>
          <w:vertAlign w:val="superscript"/>
        </w:rPr>
        <w:t xml:space="preserve">15</w:t>
      </w:r>
      <w:r>
        <w:t xml:space="preserve"> </w:t>
      </w:r>
      <w:r>
        <w:t xml:space="preserve">cm</w:t>
      </w:r>
      <w:r>
        <w:rPr>
          <w:vertAlign w:val="superscript"/>
        </w:rPr>
        <w:t xml:space="preserve">−3</w:t>
      </w:r>
      <w:r>
        <w:t xml:space="preserve"> </w:t>
      </w:r>
      <w:r>
        <w:t xml:space="preserve">boron at the seed end. (a) What is the resistivity at the seed end (μ</w:t>
      </w:r>
      <w:r>
        <w:rPr>
          <w:vertAlign w:val="subscript"/>
        </w:rPr>
        <w:t xml:space="preserve">p</w:t>
      </w:r>
      <w:r>
        <w:t xml:space="preserve"> </w:t>
      </w:r>
      <w:r>
        <w:t xml:space="preserve">= 480 cm</w:t>
      </w:r>
      <w:r>
        <w:rPr>
          <w:vertAlign w:val="superscript"/>
        </w:rPr>
        <w:t xml:space="preserve">2</w:t>
      </w:r>
      <w:r>
        <w:t xml:space="preserve">/V·s)? (b) The customer accepts wafers whose doping is at most 50 % above the seed-end value. What fraction of the melt can be grown into acceptable crystal? (c) Repeat (b) for an n-type ingot doped with phosphorus.</w:t>
      </w:r>
    </w:p>
    <w:p>
      <w:pPr>
        <w:pStyle w:val="BodyText"/>
      </w:pPr>
      <w:r>
        <w:rPr>
          <w:bCs/>
          <w:b/>
        </w:rPr>
        <w:t xml:space="preserve">Given:</w:t>
      </w:r>
      <w:r>
        <w:t xml:space="preserve"> </w:t>
      </w:r>
      <w:r>
        <w:t xml:space="preserve">N</w:t>
      </w:r>
      <w:r>
        <w:rPr>
          <w:vertAlign w:val="subscript"/>
        </w:rPr>
        <w:t xml:space="preserve">A</w:t>
      </w:r>
      <w:r>
        <w:t xml:space="preserve">(seed) = 1×10</w:t>
      </w:r>
      <w:r>
        <w:rPr>
          <w:vertAlign w:val="superscript"/>
        </w:rPr>
        <w:t xml:space="preserve">15</w:t>
      </w:r>
      <w:r>
        <w:t xml:space="preserve"> </w:t>
      </w:r>
      <w:r>
        <w:t xml:space="preserve">cm</w:t>
      </w:r>
      <w:r>
        <w:rPr>
          <w:vertAlign w:val="superscript"/>
        </w:rPr>
        <w:t xml:space="preserve">−3</w:t>
      </w:r>
      <w:r>
        <w:t xml:space="preserve">, μ</w:t>
      </w:r>
      <w:r>
        <w:rPr>
          <w:vertAlign w:val="subscript"/>
        </w:rPr>
        <w:t xml:space="preserve">p</w:t>
      </w:r>
      <w:r>
        <w:t xml:space="preserve"> </w:t>
      </w:r>
      <w:r>
        <w:t xml:space="preserve">= 480 cm</w:t>
      </w:r>
      <w:r>
        <w:rPr>
          <w:vertAlign w:val="superscript"/>
        </w:rPr>
        <w:t xml:space="preserve">2</w:t>
      </w:r>
      <w:r>
        <w:t xml:space="preserve">/V·s, q = 1.6×10</w:t>
      </w:r>
      <w:r>
        <w:rPr>
          <w:vertAlign w:val="superscript"/>
        </w:rPr>
        <w:t xml:space="preserve">−19</w:t>
      </w:r>
      <w:r>
        <w:t xml:space="preserve"> </w:t>
      </w:r>
      <w:r>
        <w:t xml:space="preserve">C, k</w:t>
      </w:r>
      <w:r>
        <w:rPr>
          <w:vertAlign w:val="subscript"/>
        </w:rPr>
        <w:t xml:space="preserve">0</w:t>
      </w:r>
      <w:r>
        <w:t xml:space="preserve">(B) = 0.8, k</w:t>
      </w:r>
      <w:r>
        <w:rPr>
          <w:vertAlign w:val="subscript"/>
        </w:rPr>
        <w:t xml:space="preserve">0</w:t>
      </w:r>
      <w:r>
        <w:t xml:space="preserve">(P) = 0.35, allowed ratio C</w:t>
      </w:r>
      <w:r>
        <w:rPr>
          <w:vertAlign w:val="subscript"/>
        </w:rPr>
        <w:t xml:space="preserve">s</w:t>
      </w:r>
      <w:r>
        <w:t xml:space="preserve">/C</w:t>
      </w:r>
      <w:r>
        <w:rPr>
          <w:vertAlign w:val="subscript"/>
        </w:rPr>
        <w:t xml:space="preserve">s</w:t>
      </w:r>
      <w:r>
        <w:t xml:space="preserve">(seed) = 1.5.</w:t>
      </w:r>
    </w:p>
    <w:p>
      <w:pPr>
        <w:pStyle w:val="BodyText"/>
      </w:pPr>
      <w:r>
        <w:rPr>
          <w:bCs/>
          <w:b/>
        </w:rPr>
        <w:t xml:space="preserve">Find:</w:t>
      </w:r>
      <w:r>
        <w:t xml:space="preserve"> </w:t>
      </w:r>
      <w:r>
        <w:t xml:space="preserve">(a) ρ at the seed end; (b) and (c) the solidified fraction f at which the doping reaches 1.5 times the seed value.</w:t>
      </w:r>
    </w:p>
    <w:p>
      <w:pPr>
        <w:pStyle w:val="BodyText"/>
      </w:pPr>
      <w:r>
        <w:rPr>
          <w:bCs/>
          <w:b/>
        </w:rPr>
        <w:t xml:space="preserve">Formula:</w:t>
      </w:r>
    </w:p>
    <w:p>
      <w:pPr>
        <w:pStyle w:val="BodyText"/>
      </w:pPr>
      <w:r>
        <w:t xml:space="preserve">ρ = 1 / (q N</w:t>
      </w:r>
      <w:r>
        <w:rPr>
          <w:vertAlign w:val="subscript"/>
        </w:rPr>
        <w:t xml:space="preserve">A</w:t>
      </w:r>
      <w:r>
        <w:t xml:space="preserve"> </w:t>
      </w:r>
      <w:r>
        <w:t xml:space="preserve">μ</w:t>
      </w:r>
      <w:r>
        <w:rPr>
          <w:vertAlign w:val="subscript"/>
        </w:rPr>
        <w:t xml:space="preserve">p</w:t>
      </w:r>
      <w:r>
        <w:t xml:space="preserve">)</w:t>
      </w:r>
      <w:r>
        <w:br/>
      </w:r>
      <w:r>
        <w:t xml:space="preserve">C</w:t>
      </w:r>
      <w:r>
        <w:rPr>
          <w:vertAlign w:val="subscript"/>
        </w:rPr>
        <w:t xml:space="preserve">s</w:t>
      </w:r>
      <w:r>
        <w:t xml:space="preserve"> </w:t>
      </w:r>
      <w:r>
        <w:t xml:space="preserve">/ C</w:t>
      </w:r>
      <w:r>
        <w:rPr>
          <w:vertAlign w:val="subscript"/>
        </w:rPr>
        <w:t xml:space="preserve">s</w:t>
      </w:r>
      <w:r>
        <w:t xml:space="preserve">(seed) = (1 − f)</w:t>
      </w:r>
      <w:r>
        <w:rPr>
          <w:vertAlign w:val="superscript"/>
        </w:rPr>
        <w:t xml:space="preserve">k</w:t>
      </w:r>
      <w:r>
        <w:rPr>
          <w:vertAlign w:val="subscript"/>
          <w:vertAlign w:val="superscript"/>
        </w:rPr>
        <w:t xml:space="preserve">0</w:t>
      </w:r>
      <w:r>
        <w:rPr>
          <w:vertAlign w:val="superscript"/>
        </w:rPr>
        <w:t xml:space="preserve"> </w:t>
      </w:r>
      <w:r>
        <w:rPr>
          <w:vertAlign w:val="superscript"/>
        </w:rPr>
        <w:t xml:space="preserve">− 1</w:t>
      </w:r>
      <w:r>
        <w:t xml:space="preserve"> </w:t>
      </w:r>
      <w:r>
        <w:t xml:space="preserve">so 1 − f = (C</w:t>
      </w:r>
      <w:r>
        <w:rPr>
          <w:vertAlign w:val="subscript"/>
        </w:rPr>
        <w:t xml:space="preserve">s</w:t>
      </w:r>
      <w:r>
        <w:t xml:space="preserve"> </w:t>
      </w:r>
      <w:r>
        <w:t xml:space="preserve">/ C</w:t>
      </w:r>
      <w:r>
        <w:rPr>
          <w:vertAlign w:val="subscript"/>
        </w:rPr>
        <w:t xml:space="preserve">s</w:t>
      </w:r>
      <w:r>
        <w:t xml:space="preserve">(seed))</w:t>
      </w:r>
      <w:r>
        <w:rPr>
          <w:vertAlign w:val="superscript"/>
        </w:rPr>
        <w:t xml:space="preserve">1/(k</w:t>
      </w:r>
      <w:r>
        <w:rPr>
          <w:vertAlign w:val="subscript"/>
          <w:vertAlign w:val="superscript"/>
        </w:rPr>
        <w:t xml:space="preserve">0</w:t>
      </w:r>
      <w:r>
        <w:rPr>
          <w:vertAlign w:val="superscript"/>
        </w:rPr>
        <w:t xml:space="preserve"> </w:t>
      </w:r>
      <w:r>
        <w:rPr>
          <w:vertAlign w:val="superscript"/>
        </w:rPr>
        <w:t xml:space="preserve">− 1)</w:t>
      </w:r>
    </w:p>
    <w:p>
      <w:pPr>
        <w:pStyle w:val="BodyText"/>
      </w:pPr>
      <w:r>
        <w:rPr>
          <w:bCs/>
          <w:b/>
        </w:rPr>
        <w:t xml:space="preserve">Solution.</w:t>
      </w:r>
    </w:p>
    <w:p>
      <w:pPr>
        <w:pStyle w:val="BodyText"/>
      </w:pPr>
      <w:r>
        <w:t xml:space="preserve">(a) Seed-end resistivity:</w:t>
      </w:r>
    </w:p>
    <w:p>
      <w:pPr>
        <w:pStyle w:val="BodyText"/>
      </w:pPr>
      <w:r>
        <w:t xml:space="preserve">ρ = 1 / (1.6×10</w:t>
      </w:r>
      <w:r>
        <w:rPr>
          <w:vertAlign w:val="superscript"/>
        </w:rPr>
        <w:t xml:space="preserve">−19</w:t>
      </w:r>
      <w:r>
        <w:t xml:space="preserve"> </w:t>
      </w:r>
      <w:r>
        <w:t xml:space="preserve">× 1×10</w:t>
      </w:r>
      <w:r>
        <w:rPr>
          <w:vertAlign w:val="superscript"/>
        </w:rPr>
        <w:t xml:space="preserve">15</w:t>
      </w:r>
      <w:r>
        <w:t xml:space="preserve"> </w:t>
      </w:r>
      <w:r>
        <w:t xml:space="preserve">× 480) = 1 / 0.0768 = 13.0 Ω·cm</w:t>
      </w:r>
    </w:p>
    <w:p>
      <w:pPr>
        <w:pStyle w:val="BodyText"/>
      </w:pPr>
      <w:r>
        <w:t xml:space="preserve">(b) Boron, k</w:t>
      </w:r>
      <w:r>
        <w:rPr>
          <w:vertAlign w:val="subscript"/>
        </w:rPr>
        <w:t xml:space="preserve">0</w:t>
      </w:r>
      <w:r>
        <w:t xml:space="preserve"> </w:t>
      </w:r>
      <w:r>
        <w:t xml:space="preserve">− 1 = −0.2:</w:t>
      </w:r>
    </w:p>
    <w:p>
      <w:pPr>
        <w:pStyle w:val="BodyText"/>
      </w:pPr>
      <w:r>
        <w:t xml:space="preserve">1 − f = 1.5</w:t>
      </w:r>
      <w:r>
        <w:rPr>
          <w:vertAlign w:val="superscript"/>
        </w:rPr>
        <w:t xml:space="preserve">1/(−0.2)</w:t>
      </w:r>
      <w:r>
        <w:t xml:space="preserve"> </w:t>
      </w:r>
      <w:r>
        <w:t xml:space="preserve">= 1.5</w:t>
      </w:r>
      <w:r>
        <w:rPr>
          <w:vertAlign w:val="superscript"/>
        </w:rPr>
        <w:t xml:space="preserve">−5</w:t>
      </w:r>
      <w:r>
        <w:t xml:space="preserve"> </w:t>
      </w:r>
      <w:r>
        <w:t xml:space="preserve">= 0.132</w:t>
      </w:r>
      <w:r>
        <w:br/>
      </w:r>
      <w:r>
        <w:t xml:space="preserve">f = 0.868</w:t>
      </w:r>
    </w:p>
    <w:p>
      <w:pPr>
        <w:pStyle w:val="BodyText"/>
      </w:pPr>
      <w:r>
        <w:t xml:space="preserve">At that point the resistivity has fallen to 13.0/1.5 = 8.7 Ω·cm.</w:t>
      </w:r>
    </w:p>
    <w:p>
      <w:pPr>
        <w:pStyle w:val="BodyText"/>
      </w:pPr>
      <w:r>
        <w:t xml:space="preserve">(c) Phosphorus, k</w:t>
      </w:r>
      <w:r>
        <w:rPr>
          <w:vertAlign w:val="subscript"/>
        </w:rPr>
        <w:t xml:space="preserve">0</w:t>
      </w:r>
      <w:r>
        <w:t xml:space="preserve"> </w:t>
      </w:r>
      <w:r>
        <w:t xml:space="preserve">− 1 = −0.65:</w:t>
      </w:r>
    </w:p>
    <w:p>
      <w:pPr>
        <w:pStyle w:val="BodyText"/>
      </w:pPr>
      <w:r>
        <w:t xml:space="preserve">1 − f = 1.5</w:t>
      </w:r>
      <w:r>
        <w:rPr>
          <w:vertAlign w:val="superscript"/>
        </w:rPr>
        <w:t xml:space="preserve">1/(−0.65)</w:t>
      </w:r>
      <w:r>
        <w:t xml:space="preserve"> </w:t>
      </w:r>
      <w:r>
        <w:t xml:space="preserve">= 1.5</w:t>
      </w:r>
      <w:r>
        <w:rPr>
          <w:vertAlign w:val="superscript"/>
        </w:rPr>
        <w:t xml:space="preserve">−1.54</w:t>
      </w:r>
      <w:r>
        <w:t xml:space="preserve"> </w:t>
      </w:r>
      <w:r>
        <w:t xml:space="preserve">= 0.536</w:t>
      </w:r>
      <w:r>
        <w:br/>
      </w:r>
      <w:r>
        <w:t xml:space="preserve">f = 0.464</w:t>
      </w:r>
    </w:p>
    <w:p>
      <w:pPr>
        <w:pStyle w:val="BodyText"/>
      </w:pPr>
      <w:r>
        <w:rPr>
          <w:bCs/>
          <w:b/>
        </w:rPr>
        <w:t xml:space="preserve">Answer:</w:t>
      </w:r>
      <w:r>
        <w:t xml:space="preserve"> </w:t>
      </w:r>
      <w:r>
        <w:rPr>
          <w:bCs/>
          <w:b/>
        </w:rPr>
        <w:t xml:space="preserve">(a) ρ = 13.0 Ω·cm; (b) about 87 % of the melt (boron); (c) only about 46 % of the melt (phosphorus)</w:t>
      </w:r>
      <w:r>
        <w:t xml:space="preserve"> </w:t>
      </w:r>
      <w:r>
        <w:t xml:space="preserve">grows into crystal within the specification.</w:t>
      </w:r>
    </w:p>
    <w:p>
      <w:pPr>
        <w:pStyle w:val="BodyText"/>
      </w:pPr>
      <w:r>
        <w:rPr>
          <w:bCs/>
          <w:b/>
        </w:rPr>
        <w:t xml:space="preserve">What this means:</w:t>
      </w:r>
      <w:r>
        <w:t xml:space="preserve"> </w:t>
      </w:r>
      <w:r>
        <w:t xml:space="preserve">the smaller k</w:t>
      </w:r>
      <w:r>
        <w:rPr>
          <w:vertAlign w:val="subscript"/>
        </w:rPr>
        <w:t xml:space="preserve">0</w:t>
      </w:r>
      <w:r>
        <w:t xml:space="preserve"> </w:t>
      </w:r>
      <w:r>
        <w:t xml:space="preserve">is, the faster the doping climbs along the ingot. A boron-doped ingot is usable almost to the tail, but more than half of a phosphorus-doped one falls outside a ±50 % window, which is one reason n-type wafers with tight resistivity limits are more expensive (or are made by FZ or neutron transmutation doping instead).</w:t>
      </w:r>
    </w:p>
    <w:bookmarkEnd w:id="154"/>
    <w:bookmarkStart w:id="155" w:name="Xe47071f7493300ee6a9235206946b669c57782c"/>
    <w:p>
      <w:pPr>
        <w:pStyle w:val="Heading4"/>
      </w:pPr>
      <w:r>
        <w:t xml:space="preserve">Example 2.3: growth time and mass of a CZ ingot</w:t>
      </w:r>
    </w:p>
    <w:p>
      <w:pPr>
        <w:pStyle w:val="FirstParagraph"/>
      </w:pPr>
      <w:r>
        <w:rPr>
          <w:bCs/>
          <w:b/>
        </w:rPr>
        <w:t xml:space="preserve">Question.</w:t>
      </w:r>
      <w:r>
        <w:t xml:space="preserve"> </w:t>
      </w:r>
      <w:r>
        <w:t xml:space="preserve">A 200 mm diameter CZ silicon ingot is pulled at 1 mm/min from a crucible charged with 100 kg of boron-doped silicon. The cylindrical body is 1.2 m long. Ignoring the neck, shoulder and tail: (a) how long does it take to grow the body; (b) what is the mass of the body (density of Si = 2.33 g/cm</w:t>
      </w:r>
      <w:r>
        <w:rPr>
          <w:vertAlign w:val="superscript"/>
        </w:rPr>
        <w:t xml:space="preserve">3</w:t>
      </w:r>
      <w:r>
        <w:t xml:space="preserve">); (c) what fraction of the melt has frozen at the end of the body, and how much higher is the boron concentration there than at the seed end (k</w:t>
      </w:r>
      <w:r>
        <w:rPr>
          <w:vertAlign w:val="subscript"/>
        </w:rPr>
        <w:t xml:space="preserve">0</w:t>
      </w:r>
      <w:r>
        <w:t xml:space="preserve"> </w:t>
      </w:r>
      <w:r>
        <w:t xml:space="preserve">= 0.8)?</w:t>
      </w:r>
    </w:p>
    <w:p>
      <w:pPr>
        <w:pStyle w:val="BodyText"/>
      </w:pPr>
      <w:r>
        <w:rPr>
          <w:bCs/>
          <w:b/>
        </w:rPr>
        <w:t xml:space="preserve">Given:</w:t>
      </w:r>
      <w:r>
        <w:t xml:space="preserve"> </w:t>
      </w:r>
      <w:r>
        <w:t xml:space="preserve">diameter 20 cm (r = 10 cm), L = 120 cm, pull rate v</w:t>
      </w:r>
      <w:r>
        <w:rPr>
          <w:vertAlign w:val="subscript"/>
        </w:rPr>
        <w:t xml:space="preserve">pull</w:t>
      </w:r>
      <w:r>
        <w:t xml:space="preserve"> </w:t>
      </w:r>
      <w:r>
        <w:t xml:space="preserve">= 1 mm/min = 0.1 cm/min, charge 100 kg, density 2.33 g/cm</w:t>
      </w:r>
      <w:r>
        <w:rPr>
          <w:vertAlign w:val="superscript"/>
        </w:rPr>
        <w:t xml:space="preserve">3</w:t>
      </w:r>
      <w:r>
        <w:t xml:space="preserve">, k</w:t>
      </w:r>
      <w:r>
        <w:rPr>
          <w:vertAlign w:val="subscript"/>
        </w:rPr>
        <w:t xml:space="preserve">0</w:t>
      </w:r>
      <w:r>
        <w:t xml:space="preserve"> </w:t>
      </w:r>
      <w:r>
        <w:t xml:space="preserve">= 0.8.</w:t>
      </w:r>
    </w:p>
    <w:p>
      <w:pPr>
        <w:pStyle w:val="BodyText"/>
      </w:pPr>
      <w:r>
        <w:rPr>
          <w:bCs/>
          <w:b/>
        </w:rPr>
        <w:t xml:space="preserve">Find:</w:t>
      </w:r>
      <w:r>
        <w:t xml:space="preserve"> </w:t>
      </w:r>
      <w:r>
        <w:t xml:space="preserve">growth time t, body mass m, solidified fraction f and C</w:t>
      </w:r>
      <w:r>
        <w:rPr>
          <w:vertAlign w:val="subscript"/>
        </w:rPr>
        <w:t xml:space="preserve">s</w:t>
      </w:r>
      <w:r>
        <w:t xml:space="preserve">(end)/C</w:t>
      </w:r>
      <w:r>
        <w:rPr>
          <w:vertAlign w:val="subscript"/>
        </w:rPr>
        <w:t xml:space="preserve">s</w:t>
      </w:r>
      <w:r>
        <w:t xml:space="preserve">(seed).</w:t>
      </w:r>
    </w:p>
    <w:p>
      <w:pPr>
        <w:pStyle w:val="BodyText"/>
      </w:pPr>
      <w:r>
        <w:rPr>
          <w:bCs/>
          <w:b/>
        </w:rPr>
        <w:t xml:space="preserve">Formula:</w:t>
      </w:r>
    </w:p>
    <w:p>
      <w:pPr>
        <w:pStyle w:val="BodyText"/>
      </w:pPr>
      <w:r>
        <w:t xml:space="preserve">t = L / v</w:t>
      </w:r>
      <w:r>
        <w:rPr>
          <w:vertAlign w:val="subscript"/>
        </w:rPr>
        <w:t xml:space="preserve">pull</w:t>
      </w:r>
      <w:r>
        <w:br/>
      </w:r>
      <w:r>
        <w:t xml:space="preserve">m = density × π r</w:t>
      </w:r>
      <w:r>
        <w:rPr>
          <w:vertAlign w:val="superscript"/>
        </w:rPr>
        <w:t xml:space="preserve">2</w:t>
      </w:r>
      <w:r>
        <w:t xml:space="preserve"> </w:t>
      </w:r>
      <w:r>
        <w:t xml:space="preserve">L</w:t>
      </w:r>
      <w:r>
        <w:br/>
      </w:r>
      <w:r>
        <w:t xml:space="preserve">f = m / (mass of charge)</w:t>
      </w:r>
      <w:r>
        <w:br/>
      </w:r>
      <w:r>
        <w:t xml:space="preserve">C</w:t>
      </w:r>
      <w:r>
        <w:rPr>
          <w:vertAlign w:val="subscript"/>
        </w:rPr>
        <w:t xml:space="preserve">s</w:t>
      </w:r>
      <w:r>
        <w:t xml:space="preserve">(end) / C</w:t>
      </w:r>
      <w:r>
        <w:rPr>
          <w:vertAlign w:val="subscript"/>
        </w:rPr>
        <w:t xml:space="preserve">s</w:t>
      </w:r>
      <w:r>
        <w:t xml:space="preserve">(seed) = (1 − f)</w:t>
      </w:r>
      <w:r>
        <w:rPr>
          <w:vertAlign w:val="superscript"/>
        </w:rPr>
        <w:t xml:space="preserve">k</w:t>
      </w:r>
      <w:r>
        <w:rPr>
          <w:vertAlign w:val="subscript"/>
          <w:vertAlign w:val="superscript"/>
        </w:rPr>
        <w:t xml:space="preserve">0</w:t>
      </w:r>
      <w:r>
        <w:rPr>
          <w:vertAlign w:val="superscript"/>
        </w:rPr>
        <w:t xml:space="preserve"> </w:t>
      </w:r>
      <w:r>
        <w:rPr>
          <w:vertAlign w:val="superscript"/>
        </w:rPr>
        <w:t xml:space="preserve">− 1</w:t>
      </w:r>
    </w:p>
    <w:p>
      <w:pPr>
        <w:pStyle w:val="BodyText"/>
      </w:pPr>
      <w:r>
        <w:rPr>
          <w:bCs/>
          <w:b/>
        </w:rPr>
        <w:t xml:space="preserve">Solution.</w:t>
      </w:r>
    </w:p>
    <w:p>
      <w:pPr>
        <w:pStyle w:val="BodyText"/>
      </w:pPr>
      <w:r>
        <w:t xml:space="preserve">(a) t = 120 cm / 0.1 cm per min = 1200 min = 20 h</w:t>
      </w:r>
      <w:r>
        <w:br/>
      </w:r>
      <w:r>
        <w:t xml:space="preserve">(b) m = 2.33 × π × 10</w:t>
      </w:r>
      <w:r>
        <w:rPr>
          <w:vertAlign w:val="superscript"/>
        </w:rPr>
        <w:t xml:space="preserve">2</w:t>
      </w:r>
      <w:r>
        <w:t xml:space="preserve"> </w:t>
      </w:r>
      <w:r>
        <w:t xml:space="preserve">× 120 = 8.78×10</w:t>
      </w:r>
      <w:r>
        <w:rPr>
          <w:vertAlign w:val="superscript"/>
        </w:rPr>
        <w:t xml:space="preserve">4</w:t>
      </w:r>
      <w:r>
        <w:t xml:space="preserve"> </w:t>
      </w:r>
      <w:r>
        <w:t xml:space="preserve">g = 87.8 kg</w:t>
      </w:r>
      <w:r>
        <w:br/>
      </w:r>
      <w:r>
        <w:t xml:space="preserve">(c) f = 87.8/100 = 0.878</w:t>
      </w:r>
      <w:r>
        <w:br/>
      </w:r>
      <w:r>
        <w:t xml:space="preserve">C</w:t>
      </w:r>
      <w:r>
        <w:rPr>
          <w:vertAlign w:val="subscript"/>
        </w:rPr>
        <w:t xml:space="preserve">s</w:t>
      </w:r>
      <w:r>
        <w:t xml:space="preserve">(end)/C</w:t>
      </w:r>
      <w:r>
        <w:rPr>
          <w:vertAlign w:val="subscript"/>
        </w:rPr>
        <w:t xml:space="preserve">s</w:t>
      </w:r>
      <w:r>
        <w:t xml:space="preserve">(seed) = (1 − 0.878)</w:t>
      </w:r>
      <w:r>
        <w:rPr>
          <w:vertAlign w:val="superscript"/>
        </w:rPr>
        <w:t xml:space="preserve">−0.2</w:t>
      </w:r>
      <w:r>
        <w:t xml:space="preserve"> </w:t>
      </w:r>
      <w:r>
        <w:t xml:space="preserve">= (0.122)</w:t>
      </w:r>
      <w:r>
        <w:rPr>
          <w:vertAlign w:val="superscript"/>
        </w:rPr>
        <w:t xml:space="preserve">−0.2</w:t>
      </w:r>
      <w:r>
        <w:t xml:space="preserve"> </w:t>
      </w:r>
      <w:r>
        <w:t xml:space="preserve">= 1.52</w:t>
      </w:r>
    </w:p>
    <w:p>
      <w:pPr>
        <w:pStyle w:val="BodyText"/>
      </w:pPr>
      <w:r>
        <w:rPr>
          <w:bCs/>
          <w:b/>
        </w:rPr>
        <w:t xml:space="preserve">Answer:</w:t>
      </w:r>
      <w:r>
        <w:t xml:space="preserve"> </w:t>
      </w:r>
      <w:r>
        <w:rPr>
          <w:bCs/>
          <w:b/>
        </w:rPr>
        <w:t xml:space="preserve">(a) 20 hours; (b) about 88 kg; (c) f ≈ 0.88, and the boron concentration at the end of the body is about 1.5 times (52 % higher than) the seed-end value.</w:t>
      </w:r>
    </w:p>
    <w:p>
      <w:pPr>
        <w:pStyle w:val="BodyText"/>
      </w:pPr>
      <w:r>
        <w:rPr>
          <w:bCs/>
          <w:b/>
        </w:rPr>
        <w:t xml:space="preserve">What this means:</w:t>
      </w:r>
      <w:r>
        <w:t xml:space="preserve"> </w:t>
      </w:r>
      <w:r>
        <w:t xml:space="preserve">one CZ run takes about a day of continuous, carefully controlled pulling, and nearly 90 % of the melt ends up in the crystal. Compared with Example 2.2, the last 1–2 cm of this body (grown between f = 0.868 and f = 0.878) would just exceed a 50 % doping limit, so that part would be cut off and recycled.</w:t>
      </w:r>
    </w:p>
    <w:bookmarkEnd w:id="155"/>
    <w:bookmarkEnd w:id="156"/>
    <w:bookmarkStart w:id="157" w:name="float-zone-fz-growth-for-comparison"/>
    <w:p>
      <w:pPr>
        <w:pStyle w:val="Heading3"/>
      </w:pPr>
      <w:r>
        <w:t xml:space="preserve">Float-zone (FZ) growth, for comparison</w:t>
      </w:r>
    </w:p>
    <w:p>
      <w:pPr>
        <w:pStyle w:val="FirstParagraph"/>
      </w:pPr>
      <w:r>
        <w:t xml:space="preserve">A polysilicon rod is held vertically and a narrow molten zone, heated by an RF coil, is moved slowly along it, starting from a seed.</w:t>
      </w:r>
      <w:r>
        <w:t xml:space="preserve"> </w:t>
      </w:r>
      <w:r>
        <w:rPr>
          <w:bCs/>
          <w:b/>
        </w:rPr>
        <w:t xml:space="preserve">No crucible</w:t>
      </w:r>
      <w:r>
        <w:t xml:space="preserve"> </w:t>
      </w:r>
      <w:r>
        <w:t xml:space="preserve">touches the molten silicon, so there is almost no oxygen or carbon contamination, and very pure, high-resistivity silicon (up to 10</w:t>
      </w:r>
      <w:r>
        <w:rPr>
          <w:vertAlign w:val="superscript"/>
        </w:rPr>
        <w:t xml:space="preserve">4</w:t>
      </w:r>
      <w:r>
        <w:t xml:space="preserve"> </w:t>
      </w:r>
      <w:r>
        <w:t xml:space="preserve">Ω·cm) can be made. FZ is used for power devices and radiation detectors, but wafers are smaller (≤ 200 mm) and more expensive.</w:t>
      </w:r>
    </w:p>
    <w:bookmarkEnd w:id="157"/>
    <w:bookmarkStart w:id="158" w:name="cz-versus-fz-at-a-glance"/>
    <w:p>
      <w:pPr>
        <w:pStyle w:val="Heading3"/>
      </w:pPr>
      <w:r>
        <w:t xml:space="preserve">CZ versus FZ at a glance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Czochralski (CZ)</w:t>
            </w:r>
          </w:p>
        </w:tc>
        <w:tc>
          <w:tcPr/>
          <w:p>
            <w:pPr>
              <w:pStyle w:val="Compact"/>
              <w:jc w:val="left"/>
            </w:pPr>
            <w:r>
              <w:t xml:space="preserve">Float-zone (FZ)</w:t>
            </w:r>
          </w:p>
        </w:tc>
      </w:tr>
      <w:tr>
        <w:tc>
          <w:tcPr/>
          <w:p>
            <w:pPr>
              <w:pStyle w:val="Compact"/>
              <w:jc w:val="left"/>
            </w:pPr>
            <w:r>
              <w:t xml:space="preserve">Principle</w:t>
            </w:r>
          </w:p>
        </w:tc>
        <w:tc>
          <w:tcPr/>
          <w:p>
            <w:pPr>
              <w:pStyle w:val="Compact"/>
              <w:jc w:val="left"/>
            </w:pPr>
            <w:r>
              <w:t xml:space="preserve">Seed pulled from a melt held in a crucible</w:t>
            </w:r>
          </w:p>
        </w:tc>
        <w:tc>
          <w:tcPr/>
          <w:p>
            <w:pPr>
              <w:pStyle w:val="Compact"/>
              <w:jc w:val="left"/>
            </w:pPr>
            <w:r>
              <w:t xml:space="preserve">Narrow molten zone moved along a polysilicon rod; no crucible</w:t>
            </w:r>
          </w:p>
        </w:tc>
      </w:tr>
      <w:tr>
        <w:tc>
          <w:tcPr/>
          <w:p>
            <w:pPr>
              <w:pStyle w:val="Compact"/>
              <w:jc w:val="left"/>
            </w:pPr>
            <w:r>
              <w:t xml:space="preserve">Crucible contact</w:t>
            </w:r>
          </w:p>
        </w:tc>
        <w:tc>
          <w:tcPr/>
          <w:p>
            <w:pPr>
              <w:pStyle w:val="Compact"/>
              <w:jc w:val="left"/>
            </w:pPr>
            <w:r>
              <w:t xml:space="preserve">Yes (quartz, SiO</w:t>
            </w:r>
            <w:r>
              <w:rPr>
                <w:vertAlign w:val="subscript"/>
              </w:rPr>
              <w:t xml:space="preserve">2</w:t>
            </w:r>
            <w:r>
              <w:t xml:space="preserve">, in graphite)</w:t>
            </w:r>
          </w:p>
        </w:tc>
        <w:tc>
          <w:tcPr/>
          <w:p>
            <w:pPr>
              <w:pStyle w:val="Compact"/>
              <w:jc w:val="left"/>
            </w:pPr>
            <w:r>
              <w:t xml:space="preserve">None: the zone is held by surface tension</w:t>
            </w:r>
          </w:p>
        </w:tc>
      </w:tr>
      <w:tr>
        <w:tc>
          <w:tcPr/>
          <w:p>
            <w:pPr>
              <w:pStyle w:val="Compact"/>
              <w:jc w:val="left"/>
            </w:pPr>
            <w:r>
              <w:t xml:space="preserve">Oxygen content</w:t>
            </w:r>
          </w:p>
        </w:tc>
        <w:tc>
          <w:tcPr/>
          <w:p>
            <w:pPr>
              <w:pStyle w:val="Compact"/>
              <w:jc w:val="left"/>
            </w:pPr>
            <w:r>
              <w:t xml:space="preserve">High, ≈ 10</w:t>
            </w:r>
            <w:r>
              <w:rPr>
                <w:vertAlign w:val="superscript"/>
              </w:rPr>
              <w:t xml:space="preserve">18</w:t>
            </w:r>
            <w:r>
              <w:t xml:space="preserve"> </w:t>
            </w:r>
            <w:r>
              <w:t xml:space="preserve">cm</w:t>
            </w:r>
            <w:r>
              <w:rPr>
                <w:vertAlign w:val="superscript"/>
              </w:rPr>
              <w:t xml:space="preserve">−3</w:t>
            </w:r>
            <w:r>
              <w:t xml:space="preserve"> </w:t>
            </w:r>
            <w:r>
              <w:t xml:space="preserve">(from the crucible)</w:t>
            </w:r>
          </w:p>
        </w:tc>
        <w:tc>
          <w:tcPr/>
          <w:p>
            <w:pPr>
              <w:pStyle w:val="Compact"/>
              <w:jc w:val="left"/>
            </w:pPr>
            <w:r>
              <w:t xml:space="preserve">Very low, &lt; 10</w:t>
            </w:r>
            <w:r>
              <w:rPr>
                <w:vertAlign w:val="superscript"/>
              </w:rPr>
              <w:t xml:space="preserve">16</w:t>
            </w:r>
            <w:r>
              <w:t xml:space="preserve"> </w:t>
            </w:r>
            <w:r>
              <w:t xml:space="preserve">cm</w:t>
            </w:r>
            <w:r>
              <w:rPr>
                <w:vertAlign w:val="superscript"/>
              </w:rPr>
              <w:t xml:space="preserve">−3</w:t>
            </w:r>
          </w:p>
        </w:tc>
      </w:tr>
      <w:tr>
        <w:tc>
          <w:tcPr/>
          <w:p>
            <w:pPr>
              <w:pStyle w:val="Compact"/>
              <w:jc w:val="left"/>
            </w:pPr>
            <w:r>
              <w:t xml:space="preserve">Carbon content</w:t>
            </w:r>
          </w:p>
        </w:tc>
        <w:tc>
          <w:tcPr/>
          <w:p>
            <w:pPr>
              <w:pStyle w:val="Compact"/>
              <w:jc w:val="left"/>
            </w:pPr>
            <w:r>
              <w:t xml:space="preserve">Higher (graphite parts)</w:t>
            </w:r>
          </w:p>
        </w:tc>
        <w:tc>
          <w:tcPr/>
          <w:p>
            <w:pPr>
              <w:pStyle w:val="Compact"/>
              <w:jc w:val="left"/>
            </w:pPr>
            <w:r>
              <w:t xml:space="preserve">Very low</w:t>
            </w:r>
          </w:p>
        </w:tc>
      </w:tr>
      <w:tr>
        <w:tc>
          <w:tcPr/>
          <w:p>
            <w:pPr>
              <w:pStyle w:val="Compact"/>
              <w:jc w:val="left"/>
            </w:pPr>
            <w:r>
              <w:t xml:space="preserve">Maximum resistivity</w:t>
            </w:r>
          </w:p>
        </w:tc>
        <w:tc>
          <w:tcPr/>
          <w:p>
            <w:pPr>
              <w:pStyle w:val="Compact"/>
              <w:jc w:val="left"/>
            </w:pPr>
            <w:r>
              <w:t xml:space="preserve">≈ 100 Ω·cm</w:t>
            </w:r>
          </w:p>
        </w:tc>
        <w:tc>
          <w:tcPr/>
          <w:p>
            <w:pPr>
              <w:pStyle w:val="Compact"/>
              <w:jc w:val="left"/>
            </w:pPr>
            <w:r>
              <w:t xml:space="preserve">Up to ≈ 10</w:t>
            </w:r>
            <w:r>
              <w:rPr>
                <w:vertAlign w:val="superscript"/>
              </w:rPr>
              <w:t xml:space="preserve">4</w:t>
            </w:r>
            <w:r>
              <w:t xml:space="preserve"> </w:t>
            </w:r>
            <w:r>
              <w:t xml:space="preserve">Ω·cm</w:t>
            </w:r>
          </w:p>
        </w:tc>
      </w:tr>
      <w:tr>
        <w:tc>
          <w:tcPr/>
          <w:p>
            <w:pPr>
              <w:pStyle w:val="Compact"/>
              <w:jc w:val="left"/>
            </w:pPr>
            <w:r>
              <w:t xml:space="preserve">Wafer diameter</w:t>
            </w:r>
          </w:p>
        </w:tc>
        <w:tc>
          <w:tcPr/>
          <w:p>
            <w:pPr>
              <w:pStyle w:val="Compact"/>
              <w:jc w:val="left"/>
            </w:pPr>
            <w:r>
              <w:t xml:space="preserve">Up to 300 mm (450 mm demonstrated)</w:t>
            </w:r>
          </w:p>
        </w:tc>
        <w:tc>
          <w:tcPr/>
          <w:p>
            <w:pPr>
              <w:pStyle w:val="Compact"/>
              <w:jc w:val="left"/>
            </w:pPr>
            <w:r>
              <w:t xml:space="preserve">Up to 200 mm</w:t>
            </w:r>
          </w:p>
        </w:tc>
      </w:tr>
      <w:tr>
        <w:tc>
          <w:tcPr/>
          <w:p>
            <w:pPr>
              <w:pStyle w:val="Compact"/>
              <w:jc w:val="left"/>
            </w:pPr>
            <w:r>
              <w:t xml:space="preserve">Mechanical strength</w:t>
            </w:r>
          </w:p>
        </w:tc>
        <w:tc>
          <w:tcPr/>
          <w:p>
            <w:pPr>
              <w:pStyle w:val="Compact"/>
              <w:jc w:val="left"/>
            </w:pPr>
            <w:r>
              <w:t xml:space="preserve">Higher: oxygen pins dislocations, resists warping and slip</w:t>
            </w:r>
          </w:p>
        </w:tc>
        <w:tc>
          <w:tcPr/>
          <w:p>
            <w:pPr>
              <w:pStyle w:val="Compact"/>
              <w:jc w:val="left"/>
            </w:pPr>
            <w:r>
              <w:t xml:space="preserve">Lower: wafers warp more easily in hot processing</w:t>
            </w:r>
          </w:p>
        </w:tc>
      </w:tr>
      <w:tr>
        <w:tc>
          <w:tcPr/>
          <w:p>
            <w:pPr>
              <w:pStyle w:val="Compact"/>
              <w:jc w:val="left"/>
            </w:pPr>
            <w:r>
              <w:t xml:space="preserve">Gettering</w:t>
            </w:r>
          </w:p>
        </w:tc>
        <w:tc>
          <w:tcPr/>
          <w:p>
            <w:pPr>
              <w:pStyle w:val="Compact"/>
              <w:jc w:val="left"/>
            </w:pPr>
            <w:r>
              <w:t xml:space="preserve">Intrinsic gettering by oxygen precipitates possible</w:t>
            </w:r>
          </w:p>
        </w:tc>
        <w:tc>
          <w:tcPr/>
          <w:p>
            <w:pPr>
              <w:pStyle w:val="Compact"/>
              <w:jc w:val="left"/>
            </w:pPr>
            <w:r>
              <w:t xml:space="preserve">Not possible (no oxygen)</w:t>
            </w:r>
          </w:p>
        </w:tc>
      </w:tr>
      <w:tr>
        <w:tc>
          <w:tcPr/>
          <w:p>
            <w:pPr>
              <w:pStyle w:val="Compact"/>
              <w:jc w:val="left"/>
            </w:pPr>
            <w:r>
              <w:t xml:space="preserve">Axial doping uniformity</w:t>
            </w:r>
          </w:p>
        </w:tc>
        <w:tc>
          <w:tcPr/>
          <w:p>
            <w:pPr>
              <w:pStyle w:val="Compact"/>
              <w:jc w:val="left"/>
            </w:pPr>
            <w:r>
              <w:t xml:space="preserve">Varies by segregation, C</w:t>
            </w:r>
            <w:r>
              <w:rPr>
                <w:vertAlign w:val="subscript"/>
              </w:rPr>
              <w:t xml:space="preserve">s</w:t>
            </w:r>
            <w:r>
              <w:t xml:space="preserve"> </w:t>
            </w:r>
            <w:r>
              <w:t xml:space="preserve">= k</w:t>
            </w:r>
            <w:r>
              <w:rPr>
                <w:vertAlign w:val="subscript"/>
              </w:rPr>
              <w:t xml:space="preserve">0</w:t>
            </w:r>
            <w:r>
              <w:t xml:space="preserve">C</w:t>
            </w:r>
            <w:r>
              <w:rPr>
                <w:vertAlign w:val="subscript"/>
              </w:rPr>
              <w:t xml:space="preserve">0</w:t>
            </w:r>
            <w:r>
              <w:t xml:space="preserve">(1 − f)</w:t>
            </w:r>
            <w:r>
              <w:rPr>
                <w:vertAlign w:val="superscript"/>
              </w:rPr>
              <w:t xml:space="preserve">k</w:t>
            </w:r>
            <w:r>
              <w:rPr>
                <w:vertAlign w:val="subscript"/>
                <w:vertAlign w:val="superscript"/>
              </w:rPr>
              <w:t xml:space="preserve">0</w:t>
            </w:r>
            <w:r>
              <w:rPr>
                <w:vertAlign w:val="superscript"/>
              </w:rPr>
              <w:t xml:space="preserve"> </w:t>
            </w:r>
            <w:r>
              <w:rPr>
                <w:vertAlign w:val="superscript"/>
              </w:rPr>
              <w:t xml:space="preserve">− 1</w:t>
            </w:r>
          </w:p>
        </w:tc>
        <w:tc>
          <w:tcPr/>
          <w:p>
            <w:pPr>
              <w:pStyle w:val="Compact"/>
              <w:jc w:val="left"/>
            </w:pPr>
            <w:r>
              <w:t xml:space="preserve">Better; can be improved further by neutron transmutation doping</w:t>
            </w:r>
          </w:p>
        </w:tc>
      </w:tr>
      <w:tr>
        <w:tc>
          <w:tcPr/>
          <w:p>
            <w:pPr>
              <w:pStyle w:val="Compact"/>
              <w:jc w:val="left"/>
            </w:pPr>
            <w:r>
              <w:t xml:space="preserve">Cost and throughput</w:t>
            </w:r>
          </w:p>
        </w:tc>
        <w:tc>
          <w:tcPr/>
          <w:p>
            <w:pPr>
              <w:pStyle w:val="Compact"/>
              <w:jc w:val="left"/>
            </w:pPr>
            <w:r>
              <w:t xml:space="preserve">Low cost, high throughput, ≈ 95 % of all silicon</w:t>
            </w:r>
          </w:p>
        </w:tc>
        <w:tc>
          <w:tcPr/>
          <w:p>
            <w:pPr>
              <w:pStyle w:val="Compact"/>
              <w:jc w:val="left"/>
            </w:pPr>
            <w:r>
              <w:t xml:space="preserve">Higher cost, lower throughput</w:t>
            </w:r>
          </w:p>
        </w:tc>
      </w:tr>
      <w:tr>
        <w:tc>
          <w:tcPr/>
          <w:p>
            <w:pPr>
              <w:pStyle w:val="Compact"/>
              <w:jc w:val="left"/>
            </w:pPr>
            <w:r>
              <w:t xml:space="preserve">Main applications</w:t>
            </w:r>
          </w:p>
        </w:tc>
        <w:tc>
          <w:tcPr/>
          <w:p>
            <w:pPr>
              <w:pStyle w:val="Compact"/>
              <w:jc w:val="left"/>
            </w:pPr>
            <w:r>
              <w:t xml:space="preserve">CMOS ICs, memories, microprocessors, most solar cells</w:t>
            </w:r>
          </w:p>
        </w:tc>
        <w:tc>
          <w:tcPr/>
          <w:p>
            <w:pPr>
              <w:pStyle w:val="Compact"/>
              <w:jc w:val="left"/>
            </w:pPr>
            <w:r>
              <w:t xml:space="preserve">High-voltage power devices (thyristors, IGBTs), radiation and infrared detectors, RF</w:t>
            </w:r>
          </w:p>
        </w:tc>
      </w:tr>
    </w:tbl>
    <w:bookmarkEnd w:id="158"/>
    <w:bookmarkEnd w:id="159"/>
    <w:bookmarkStart w:id="169" w:name="part-c-epitaxial-growth"/>
    <w:p>
      <w:pPr>
        <w:pStyle w:val="Heading2"/>
      </w:pPr>
      <w:r>
        <w:t xml:space="preserve">Part C: Epitaxial growth</w:t>
      </w:r>
    </w:p>
    <w:bookmarkStart w:id="164" w:name="what-epitaxy-is-and-why-we-need-it"/>
    <w:p>
      <w:pPr>
        <w:pStyle w:val="Heading3"/>
      </w:pPr>
      <w:r>
        <w:t xml:space="preserve">What epitaxy is and why we need it</w:t>
      </w:r>
    </w:p>
    <w:p>
      <w:pPr>
        <w:pStyle w:val="FirstParagraph"/>
      </w:pPr>
      <w:r>
        <w:rPr>
          <w:bCs/>
          <w:b/>
        </w:rPr>
        <w:t xml:space="preserve">Epitaxy</w:t>
      </w:r>
      <w:r>
        <w:t xml:space="preserve"> </w:t>
      </w:r>
      <w:r>
        <w:t xml:space="preserve">(Greek</w:t>
      </w:r>
      <w:r>
        <w:t xml:space="preserve"> </w:t>
      </w:r>
      <w:r>
        <w:rPr>
          <w:iCs/>
          <w:i/>
        </w:rPr>
        <w:t xml:space="preserve">epi</w:t>
      </w:r>
      <w:r>
        <w:t xml:space="preserve">, "upon", and</w:t>
      </w:r>
      <w:r>
        <w:t xml:space="preserve"> </w:t>
      </w:r>
      <w:r>
        <w:rPr>
          <w:iCs/>
          <w:i/>
        </w:rPr>
        <w:t xml:space="preserve">taxis</w:t>
      </w:r>
      <w:r>
        <w:t xml:space="preserve">, "arrangement") is the growth of a thin single-crystal layer on a single-crystal wafer (the</w:t>
      </w:r>
      <w:r>
        <w:t xml:space="preserve"> </w:t>
      </w:r>
      <w:r>
        <w:rPr>
          <w:bCs/>
          <w:b/>
        </w:rPr>
        <w:t xml:space="preserve">substrate</w:t>
      </w:r>
      <w:r>
        <w:t xml:space="preserve">), so that the new layer continues the substrate's crystal structure and orientation.</w:t>
      </w:r>
    </w:p>
    <w:p>
      <w:pPr>
        <w:pStyle w:val="BodyText"/>
      </w:pPr>
      <w:r>
        <w:t xml:space="preserve">Why not just make everything in the bulk crystal? Because devices need</w:t>
      </w:r>
      <w:r>
        <w:t xml:space="preserve"> </w:t>
      </w:r>
      <w:r>
        <w:rPr>
          <w:bCs/>
          <w:b/>
        </w:rPr>
        <w:t xml:space="preserve">thin layers with different properties stacked on each other</w:t>
      </w:r>
      <w:r>
        <w:t xml:space="preserve">, with sharp boundaries:</w:t>
      </w:r>
    </w:p>
    <w:p>
      <w:pPr>
        <w:numPr>
          <w:ilvl w:val="0"/>
          <w:numId w:val="1058"/>
        </w:numPr>
        <w:pStyle w:val="Compact"/>
      </w:pPr>
      <w:r>
        <w:t xml:space="preserve">a lightly doped layer on a heavily doped substrate (bipolar transistors, power diodes);</w:t>
      </w:r>
    </w:p>
    <w:p>
      <w:pPr>
        <w:numPr>
          <w:ilvl w:val="0"/>
          <w:numId w:val="1058"/>
        </w:numPr>
        <w:pStyle w:val="Compact"/>
      </w:pPr>
      <w:r>
        <w:t xml:space="preserve">a layer of a different material, such as AlGaAs on GaAs or InGaAs on InP (lasers, LEDs, high-speed transistors);</w:t>
      </w:r>
    </w:p>
    <w:p>
      <w:pPr>
        <w:numPr>
          <w:ilvl w:val="0"/>
          <w:numId w:val="1058"/>
        </w:numPr>
        <w:pStyle w:val="Compact"/>
      </w:pPr>
      <w:r>
        <w:t xml:space="preserve">a layer cleaner than the CZ substrate (less oxygen, fewer defects).</w:t>
      </w:r>
    </w:p>
    <w:p>
      <w:pPr>
        <w:pStyle w:val="FirstParagraph"/>
      </w:pPr>
      <w:r>
        <w:rPr>
          <w:bCs/>
          <w:b/>
        </w:rPr>
        <w:t xml:space="preserve">Homoepitaxy:</w:t>
      </w:r>
      <w:r>
        <w:t xml:space="preserve"> </w:t>
      </w:r>
      <w:r>
        <w:t xml:space="preserve">same material (Si on Si).</w:t>
      </w:r>
      <w:r>
        <w:t xml:space="preserve"> </w:t>
      </w:r>
      <w:r>
        <w:rPr>
          <w:bCs/>
          <w:b/>
        </w:rPr>
        <w:t xml:space="preserve">Heteroepitaxy:</w:t>
      </w:r>
      <w:r>
        <w:t xml:space="preserve"> </w:t>
      </w:r>
      <w:r>
        <w:t xml:space="preserve">different materials (GaAs on Si, AlGaAs on GaAs). In heteroepitaxy the two</w:t>
      </w:r>
      <w:r>
        <w:t xml:space="preserve"> </w:t>
      </w:r>
      <w:r>
        <w:rPr>
          <w:bCs/>
          <w:b/>
        </w:rPr>
        <w:t xml:space="preserve">lattice constants</w:t>
      </w:r>
      <w:r>
        <w:t xml:space="preserve"> </w:t>
      </w:r>
      <w:r>
        <w:t xml:space="preserve">must be nearly equal (Week 1); otherwise the mismatch creates defects. The mismatch is measured by</w:t>
      </w:r>
    </w:p>
    <w:p>
      <w:pPr>
        <w:pStyle w:val="BodyText"/>
      </w:pPr>
      <w:r>
        <w:t xml:space="preserve">f</w:t>
      </w:r>
      <w:r>
        <w:rPr>
          <w:vertAlign w:val="subscript"/>
        </w:rPr>
        <w:t xml:space="preserve">m</w:t>
      </w:r>
      <w:r>
        <w:t xml:space="preserve"> </w:t>
      </w:r>
      <w:r>
        <w:t xml:space="preserve">= (a</w:t>
      </w:r>
      <w:r>
        <w:rPr>
          <w:vertAlign w:val="subscript"/>
        </w:rPr>
        <w:t xml:space="preserve">layer</w:t>
      </w:r>
      <w:r>
        <w:t xml:space="preserve"> </w:t>
      </w:r>
      <w:r>
        <w:t xml:space="preserve">− a</w:t>
      </w:r>
      <w:r>
        <w:rPr>
          <w:vertAlign w:val="subscript"/>
        </w:rPr>
        <w:t xml:space="preserve">sub</w:t>
      </w:r>
      <w:r>
        <w:t xml:space="preserve">) / a</w:t>
      </w:r>
      <w:r>
        <w:rPr>
          <w:vertAlign w:val="subscript"/>
        </w:rPr>
        <w:t xml:space="preserve">sub</w:t>
      </w:r>
    </w:p>
    <w:p>
      <w:pPr>
        <w:pStyle w:val="BodyText"/>
      </w:pPr>
      <w:r>
        <w:t xml:space="preserve">Where:</w:t>
      </w:r>
    </w:p>
    <w:p>
      <w:pPr>
        <w:numPr>
          <w:ilvl w:val="0"/>
          <w:numId w:val="1059"/>
        </w:numPr>
        <w:pStyle w:val="Compact"/>
      </w:pPr>
      <w:r>
        <w:t xml:space="preserve">f</w:t>
      </w:r>
      <w:r>
        <w:rPr>
          <w:vertAlign w:val="subscript"/>
        </w:rPr>
        <w:t xml:space="preserve">m</w:t>
      </w:r>
      <w:r>
        <w:t xml:space="preserve"> </w:t>
      </w:r>
      <w:r>
        <w:t xml:space="preserve">= lattice mismatch (dimensionless; usually quoted in %); positive when the layer's natural lattice is larger than the substrate's</w:t>
      </w:r>
    </w:p>
    <w:p>
      <w:pPr>
        <w:numPr>
          <w:ilvl w:val="0"/>
          <w:numId w:val="1059"/>
        </w:numPr>
        <w:pStyle w:val="Compact"/>
      </w:pPr>
      <w:r>
        <w:t xml:space="preserve">a</w:t>
      </w:r>
      <w:r>
        <w:rPr>
          <w:vertAlign w:val="subscript"/>
        </w:rPr>
        <w:t xml:space="preserve">layer</w:t>
      </w:r>
      <w:r>
        <w:t xml:space="preserve"> </w:t>
      </w:r>
      <w:r>
        <w:t xml:space="preserve">= lattice constant of the material being grown (Å)</w:t>
      </w:r>
    </w:p>
    <w:p>
      <w:pPr>
        <w:numPr>
          <w:ilvl w:val="0"/>
          <w:numId w:val="1059"/>
        </w:numPr>
        <w:pStyle w:val="Compact"/>
      </w:pPr>
      <w:r>
        <w:t xml:space="preserve">a</w:t>
      </w:r>
      <w:r>
        <w:rPr>
          <w:vertAlign w:val="subscript"/>
        </w:rPr>
        <w:t xml:space="preserve">sub</w:t>
      </w:r>
      <w:r>
        <w:t xml:space="preserve"> </w:t>
      </w:r>
      <w:r>
        <w:t xml:space="preserve">= lattice constant of the substrate (Å)</w:t>
      </w:r>
    </w:p>
    <w:p>
      <w:pPr>
        <w:pStyle w:val="FirstParagraph"/>
      </w:pPr>
      <w:r>
        <w:t xml:space="preserve">A thin layer with a small mismatch simply stretches or squeezes to fit the substrate (it is</w:t>
      </w:r>
      <w:r>
        <w:t xml:space="preserve"> </w:t>
      </w:r>
      <w:r>
        <w:rPr>
          <w:iCs/>
          <w:i/>
        </w:rPr>
        <w:t xml:space="preserve">strained</w:t>
      </w:r>
      <w:r>
        <w:t xml:space="preserve">). Above a certain</w:t>
      </w:r>
      <w:r>
        <w:t xml:space="preserve"> </w:t>
      </w:r>
      <w:r>
        <w:rPr>
          <w:bCs/>
          <w:b/>
        </w:rPr>
        <w:t xml:space="preserve">critical thickness</w:t>
      </w:r>
      <w:r>
        <w:t xml:space="preserve">, which falls rapidly as f</w:t>
      </w:r>
      <w:r>
        <w:rPr>
          <w:vertAlign w:val="subscript"/>
        </w:rPr>
        <w:t xml:space="preserve">m</w:t>
      </w:r>
      <w:r>
        <w:t xml:space="preserve"> </w:t>
      </w:r>
      <w:r>
        <w:t xml:space="preserve">grows, the strain is relieved by</w:t>
      </w:r>
      <w:r>
        <w:t xml:space="preserve"> </w:t>
      </w:r>
      <w:r>
        <w:rPr>
          <w:bCs/>
          <w:b/>
        </w:rPr>
        <w:t xml:space="preserve">misfit dislocations</w:t>
      </w:r>
      <w:r>
        <w:t xml:space="preserve"> </w:t>
      </w:r>
      <w:r>
        <w:t xml:space="preserve">at the interface, and these thread up through the layer and spoil devices. As a rule of thumb, mismatches of about 0.2 % or less allow layers micrometres thick with few defects, while several per cent allow only a few nanometres.</w:t>
      </w:r>
    </w:p>
    <w:bookmarkStart w:id="163" w:name="X104f69cd1c15ee7af2ddac04f2e5cf585515efe"/>
    <w:p>
      <w:pPr>
        <w:pStyle w:val="Heading4"/>
      </w:pPr>
      <w:r>
        <w:t xml:space="preserve">Example 2.4: lattice mismatch of GaAs on silicon and on germanium</w:t>
      </w:r>
    </w:p>
    <w:p>
      <w:pPr>
        <w:pStyle w:val="FirstParagraph"/>
      </w:pPr>
      <w:r>
        <w:rPr>
          <w:bCs/>
          <w:b/>
        </w:rPr>
        <w:t xml:space="preserve">Question.</w:t>
      </w:r>
      <w:r>
        <w:t xml:space="preserve"> </w:t>
      </w:r>
      <w:r>
        <w:t xml:space="preserve">GaAs (a = 5.653 Å) is to be grown epitaxially. Calculate the lattice mismatch (a) on a silicon substrate (a = 5.431 Å) and (b) on a germanium substrate (a = 5.658 Å). Which substrate is suitable for a thick, defect-free GaAs layer, for example in a space solar cell?</w:t>
      </w:r>
    </w:p>
    <w:p>
      <w:pPr>
        <w:pStyle w:val="BodyText"/>
      </w:pPr>
      <w:r>
        <w:rPr>
          <w:bCs/>
          <w:b/>
        </w:rPr>
        <w:t xml:space="preserve">Given:</w:t>
      </w:r>
      <w:r>
        <w:t xml:space="preserve"> </w:t>
      </w:r>
      <w:r>
        <w:t xml:space="preserve">a(GaAs) = 5.653 Å = a</w:t>
      </w:r>
      <w:r>
        <w:rPr>
          <w:vertAlign w:val="subscript"/>
        </w:rPr>
        <w:t xml:space="preserve">layer</w:t>
      </w:r>
      <w:r>
        <w:t xml:space="preserve">; a</w:t>
      </w:r>
      <w:r>
        <w:rPr>
          <w:vertAlign w:val="subscript"/>
        </w:rPr>
        <w:t xml:space="preserve">sub</w:t>
      </w:r>
      <w:r>
        <w:t xml:space="preserve"> </w:t>
      </w:r>
      <w:r>
        <w:t xml:space="preserve">= 5.431 Å (Si) or 5.658 Å (Ge).</w:t>
      </w:r>
    </w:p>
    <w:p>
      <w:pPr>
        <w:pStyle w:val="BodyText"/>
      </w:pPr>
      <w:r>
        <w:rPr>
          <w:bCs/>
          <w:b/>
        </w:rPr>
        <w:t xml:space="preserve">Find:</w:t>
      </w:r>
      <w:r>
        <w:t xml:space="preserve"> </w:t>
      </w:r>
      <w:r>
        <w:t xml:space="preserve">f</w:t>
      </w:r>
      <w:r>
        <w:rPr>
          <w:vertAlign w:val="subscript"/>
        </w:rPr>
        <w:t xml:space="preserve">m</w:t>
      </w:r>
      <w:r>
        <w:t xml:space="preserve"> </w:t>
      </w:r>
      <w:r>
        <w:t xml:space="preserve">for each substrate.</w:t>
      </w:r>
    </w:p>
    <w:p>
      <w:pPr>
        <w:pStyle w:val="BodyText"/>
      </w:pPr>
      <w:r>
        <w:rPr>
          <w:bCs/>
          <w:b/>
        </w:rPr>
        <w:t xml:space="preserve">Formula:</w:t>
      </w:r>
    </w:p>
    <w:p>
      <w:pPr>
        <w:pStyle w:val="BodyText"/>
      </w:pPr>
      <w:r>
        <w:t xml:space="preserve">f</w:t>
      </w:r>
      <w:r>
        <w:rPr>
          <w:vertAlign w:val="subscript"/>
        </w:rPr>
        <w:t xml:space="preserve">m</w:t>
      </w:r>
      <w:r>
        <w:t xml:space="preserve"> </w:t>
      </w:r>
      <w:r>
        <w:t xml:space="preserve">= (a</w:t>
      </w:r>
      <w:r>
        <w:rPr>
          <w:vertAlign w:val="subscript"/>
        </w:rPr>
        <w:t xml:space="preserve">layer</w:t>
      </w:r>
      <w:r>
        <w:t xml:space="preserve"> </w:t>
      </w:r>
      <w:r>
        <w:t xml:space="preserve">− a</w:t>
      </w:r>
      <w:r>
        <w:rPr>
          <w:vertAlign w:val="subscript"/>
        </w:rPr>
        <w:t xml:space="preserve">sub</w:t>
      </w:r>
      <w:r>
        <w:t xml:space="preserve">) / a</w:t>
      </w:r>
      <w:r>
        <w:rPr>
          <w:vertAlign w:val="subscript"/>
        </w:rPr>
        <w:t xml:space="preserve">sub</w:t>
      </w:r>
    </w:p>
    <w:p>
      <w:pPr>
        <w:pStyle w:val="BodyText"/>
      </w:pPr>
      <w:r>
        <w:rPr>
          <w:bCs/>
          <w:b/>
        </w:rPr>
        <w:t xml:space="preserve">Solution.</w:t>
      </w:r>
    </w:p>
    <w:p>
      <w:pPr>
        <w:pStyle w:val="BodyText"/>
      </w:pPr>
      <w:r>
        <w:t xml:space="preserve">(a) f</w:t>
      </w:r>
      <w:r>
        <w:rPr>
          <w:vertAlign w:val="subscript"/>
        </w:rPr>
        <w:t xml:space="preserve">m</w:t>
      </w:r>
      <w:r>
        <w:t xml:space="preserve"> </w:t>
      </w:r>
      <w:r>
        <w:t xml:space="preserve">= (5.653 − 5.431) / 5.431 = 0.222 / 5.431 = +0.0409 = +4.1 %</w:t>
      </w:r>
      <w:r>
        <w:br/>
      </w:r>
      <w:r>
        <w:t xml:space="preserve">(b) f</w:t>
      </w:r>
      <w:r>
        <w:rPr>
          <w:vertAlign w:val="subscript"/>
        </w:rPr>
        <w:t xml:space="preserve">m</w:t>
      </w:r>
      <w:r>
        <w:t xml:space="preserve"> </w:t>
      </w:r>
      <w:r>
        <w:t xml:space="preserve">= (5.653 − 5.658) / 5.658 = −0.005 / 5.658 = −0.00088 = −0.09 %</w:t>
      </w:r>
    </w:p>
    <w:p>
      <w:pPr>
        <w:pStyle w:val="BodyText"/>
      </w:pPr>
      <w:r>
        <w:rPr>
          <w:bCs/>
          <w:b/>
        </w:rPr>
        <w:t xml:space="preserve">Answer:</w:t>
      </w:r>
      <w:r>
        <w:t xml:space="preserve"> </w:t>
      </w:r>
      <w:r>
        <w:rPr>
          <w:bCs/>
          <w:b/>
        </w:rPr>
        <w:t xml:space="preserve">(a) +4.1 % on Si; (b) −0.09 % on Ge.</w:t>
      </w:r>
      <w:r>
        <w:t xml:space="preserve"> </w:t>
      </w:r>
      <w:r>
        <w:t xml:space="preserve">Germanium is the suitable substrate.</w:t>
      </w:r>
    </w:p>
    <w:p>
      <w:pPr>
        <w:pStyle w:val="BodyText"/>
      </w:pPr>
      <w:r>
        <w:rPr>
          <w:bCs/>
          <w:b/>
        </w:rPr>
        <w:t xml:space="preserve">What this means:</w:t>
      </w:r>
      <w:r>
        <w:t xml:space="preserve"> </w:t>
      </w:r>
      <w:r>
        <w:t xml:space="preserve">on germanium the GaAs lattice needs to stretch by less than one part in a thousand, so micrometre-thick layers grow essentially free of dislocations, which is why high-efficiency multi-junction space solar cells are built on Ge wafers. On silicon, a 4 % mismatch means that roughly every 25th atomic plane of GaAs has no partner in the substrate, so misfit dislocations form after only a few nanometres; GaAs-on-Si needs special buffer layers and still has far more defects.</w:t>
      </w:r>
    </w:p>
    <w:p>
      <w:pPr>
        <w:pStyle w:val="CaptionedFigure"/>
      </w:pPr>
      <w:r>
        <w:drawing>
          <wp:inline>
            <wp:extent cx="5334000" cy="1558528"/>
            <wp:effectExtent b="0" l="0" r="0" t="0"/>
            <wp:docPr descr="" title="" id="161" name="Picture"/>
            <a:graphic>
              <a:graphicData uri="http://schemas.openxmlformats.org/drawingml/2006/picture">
                <pic:pic>
                  <pic:nvPicPr>
                    <pic:cNvPr descr="fig8.png" id="162" name="Picture"/>
                    <pic:cNvPicPr>
                      <a:picLocks noChangeArrowheads="1" noChangeAspect="1"/>
                    </pic:cNvPicPr>
                  </pic:nvPicPr>
                  <pic:blipFill>
                    <a:blip r:embed="rId160"/>
                    <a:stretch>
                      <a:fillRect/>
                    </a:stretch>
                  </pic:blipFill>
                  <pic:spPr bwMode="auto">
                    <a:xfrm>
                      <a:off x="0" y="0"/>
                      <a:ext cx="5334000" cy="1558528"/>
                    </a:xfrm>
                    <a:prstGeom prst="rect">
                      <a:avLst/>
                    </a:prstGeom>
                    <a:noFill/>
                    <a:ln w="9525">
                      <a:noFill/>
                      <a:headEnd/>
                      <a:tailEnd/>
                    </a:ln>
                  </pic:spPr>
                </pic:pic>
              </a:graphicData>
            </a:graphic>
          </wp:inline>
        </w:drawing>
      </w:r>
    </w:p>
    <w:p>
      <w:pPr>
        <w:pStyle w:val="ImageCaption"/>
      </w:pPr>
      <w:r>
        <w:t xml:space="preserve">The three methods side by side: gas reacting on a hot surface (VPE), a cooling saturated melt (LPE), and atomic beams in ultra-high vacuum (MBE).</w:t>
      </w:r>
    </w:p>
    <w:bookmarkEnd w:id="163"/>
    <w:bookmarkEnd w:id="164"/>
    <w:bookmarkStart w:id="165" w:name="Xc4ec928c1b3c5bbafa7e64af83abbb123971596"/>
    <w:p>
      <w:pPr>
        <w:pStyle w:val="Heading3"/>
      </w:pPr>
      <w:r>
        <w:t xml:space="preserve">Vapour-phase epitaxy (VPE), also called CVD epitaxy</w:t>
      </w:r>
    </w:p>
    <w:p>
      <w:pPr>
        <w:pStyle w:val="FirstParagraph"/>
      </w:pPr>
      <w:r>
        <w:rPr>
          <w:bCs/>
          <w:b/>
        </w:rPr>
        <w:t xml:space="preserve">Principle.</w:t>
      </w:r>
      <w:r>
        <w:t xml:space="preserve"> </w:t>
      </w:r>
      <w:r>
        <w:t xml:space="preserve">Gases containing silicon flow over a heated wafer. At the hot surface they react or break down, leaving silicon atoms behind. The atoms move about on the surface until they find the right place in the crystal, so the layer grows as a continuation of the wafer.</w:t>
      </w:r>
    </w:p>
    <w:p>
      <w:pPr>
        <w:pStyle w:val="BodyText"/>
      </w:pPr>
      <w:r>
        <w:t xml:space="preserve">For silicon, the common reactions are:</w:t>
      </w:r>
    </w:p>
    <w:p>
      <w:pPr>
        <w:pStyle w:val="BodyText"/>
      </w:pPr>
      <w:r>
        <w:t xml:space="preserve">SiCl</w:t>
      </w:r>
      <w:r>
        <w:rPr>
          <w:vertAlign w:val="subscript"/>
        </w:rPr>
        <w:t xml:space="preserve">4</w:t>
      </w:r>
      <w:r>
        <w:t xml:space="preserve"> </w:t>
      </w:r>
      <w:r>
        <w:t xml:space="preserve">+ 2H</w:t>
      </w:r>
      <w:r>
        <w:rPr>
          <w:vertAlign w:val="subscript"/>
        </w:rPr>
        <w:t xml:space="preserve">2</w:t>
      </w:r>
      <w:r>
        <w:t xml:space="preserve"> </w:t>
      </w:r>
      <w:r>
        <w:t xml:space="preserve">→ Si + 4HCl (≈ 1150–1250 °C)</w:t>
      </w:r>
      <w:r>
        <w:br/>
      </w:r>
      <w:r>
        <w:t xml:space="preserve">SiH</w:t>
      </w:r>
      <w:r>
        <w:rPr>
          <w:vertAlign w:val="subscript"/>
        </w:rPr>
        <w:t xml:space="preserve">2</w:t>
      </w:r>
      <w:r>
        <w:t xml:space="preserve">Cl</w:t>
      </w:r>
      <w:r>
        <w:rPr>
          <w:vertAlign w:val="subscript"/>
        </w:rPr>
        <w:t xml:space="preserve">2</w:t>
      </w:r>
      <w:r>
        <w:t xml:space="preserve"> </w:t>
      </w:r>
      <w:r>
        <w:t xml:space="preserve">→ Si + 2HCl (≈ 1000–1100 °C)</w:t>
      </w:r>
      <w:r>
        <w:br/>
      </w:r>
      <w:r>
        <w:t xml:space="preserve">SiH</w:t>
      </w:r>
      <w:r>
        <w:rPr>
          <w:vertAlign w:val="subscript"/>
        </w:rPr>
        <w:t xml:space="preserve">4</w:t>
      </w:r>
      <w:r>
        <w:t xml:space="preserve"> </w:t>
      </w:r>
      <w:r>
        <w:t xml:space="preserve">→ Si + 2H</w:t>
      </w:r>
      <w:r>
        <w:rPr>
          <w:vertAlign w:val="subscript"/>
        </w:rPr>
        <w:t xml:space="preserve">2</w:t>
      </w:r>
      <w:r>
        <w:t xml:space="preserve"> </w:t>
      </w:r>
      <w:r>
        <w:t xml:space="preserve">(≈ 600–1000 °C)</w:t>
      </w:r>
    </w:p>
    <w:p>
      <w:pPr>
        <w:pStyle w:val="BodyText"/>
      </w:pPr>
      <w:r>
        <w:t xml:space="preserve">Doping is done by adding a little dopant gas:</w:t>
      </w:r>
      <w:r>
        <w:t xml:space="preserve"> </w:t>
      </w:r>
      <w:r>
        <w:rPr>
          <w:bCs/>
          <w:b/>
        </w:rPr>
        <w:t xml:space="preserve">B</w:t>
      </w:r>
      <w:r>
        <w:rPr>
          <w:vertAlign w:val="subscript"/>
          <w:bCs/>
          <w:b/>
        </w:rPr>
        <w:t xml:space="preserve">2</w:t>
      </w:r>
      <w:r>
        <w:rPr>
          <w:bCs/>
          <w:b/>
        </w:rPr>
        <w:t xml:space="preserve">H</w:t>
      </w:r>
      <w:r>
        <w:rPr>
          <w:vertAlign w:val="subscript"/>
          <w:bCs/>
          <w:b/>
        </w:rPr>
        <w:t xml:space="preserve">6</w:t>
      </w:r>
      <w:r>
        <w:t xml:space="preserve"> </w:t>
      </w:r>
      <w:r>
        <w:t xml:space="preserve">(diborane) for p-type,</w:t>
      </w:r>
      <w:r>
        <w:t xml:space="preserve"> </w:t>
      </w:r>
      <w:r>
        <w:rPr>
          <w:bCs/>
          <w:b/>
        </w:rPr>
        <w:t xml:space="preserve">PH</w:t>
      </w:r>
      <w:r>
        <w:rPr>
          <w:vertAlign w:val="subscript"/>
          <w:bCs/>
          <w:b/>
        </w:rPr>
        <w:t xml:space="preserve">3</w:t>
      </w:r>
      <w:r>
        <w:t xml:space="preserve"> </w:t>
      </w:r>
      <w:r>
        <w:t xml:space="preserve">(phosphine) or</w:t>
      </w:r>
      <w:r>
        <w:t xml:space="preserve"> </w:t>
      </w:r>
      <w:r>
        <w:rPr>
          <w:bCs/>
          <w:b/>
        </w:rPr>
        <w:t xml:space="preserve">AsH</w:t>
      </w:r>
      <w:r>
        <w:rPr>
          <w:vertAlign w:val="subscript"/>
          <w:bCs/>
          <w:b/>
        </w:rPr>
        <w:t xml:space="preserve">3</w:t>
      </w:r>
      <w:r>
        <w:t xml:space="preserve"> </w:t>
      </w:r>
      <w:r>
        <w:t xml:space="preserve">(arsine) for n-type.</w:t>
      </w:r>
    </w:p>
    <w:p>
      <w:pPr>
        <w:pStyle w:val="BodyText"/>
      </w:pPr>
      <w:r>
        <w:t xml:space="preserve">The growth rate is limited by one of two steps: how fast gas can reach the surface (</w:t>
      </w:r>
      <w:r>
        <w:rPr>
          <w:bCs/>
          <w:b/>
        </w:rPr>
        <w:t xml:space="preserve">mass-transport limited</w:t>
      </w:r>
      <w:r>
        <w:t xml:space="preserve">, at high temperature) or how fast the reaction happens on the surface (</w:t>
      </w:r>
      <w:r>
        <w:rPr>
          <w:bCs/>
          <w:b/>
        </w:rPr>
        <w:t xml:space="preserve">reaction-rate limited</w:t>
      </w:r>
      <w:r>
        <w:t xml:space="preserve">, at lower temperature).</w:t>
      </w:r>
    </w:p>
    <w:p>
      <w:pPr>
        <w:pStyle w:val="BodyText"/>
      </w:pPr>
      <w:r>
        <w:t xml:space="preserve">For compound semiconductors the metal-organic version,</w:t>
      </w:r>
      <w:r>
        <w:t xml:space="preserve"> </w:t>
      </w:r>
      <w:r>
        <w:rPr>
          <w:bCs/>
          <w:b/>
        </w:rPr>
        <w:t xml:space="preserve">MOCVD</w:t>
      </w:r>
      <w:r>
        <w:t xml:space="preserve">, is used: (CH</w:t>
      </w:r>
      <w:r>
        <w:rPr>
          <w:vertAlign w:val="subscript"/>
        </w:rPr>
        <w:t xml:space="preserve">3</w:t>
      </w:r>
      <w:r>
        <w:t xml:space="preserve">)</w:t>
      </w:r>
      <w:r>
        <w:rPr>
          <w:vertAlign w:val="subscript"/>
        </w:rPr>
        <w:t xml:space="preserve">3</w:t>
      </w:r>
      <w:r>
        <w:t xml:space="preserve">Ga + AsH</w:t>
      </w:r>
      <w:r>
        <w:rPr>
          <w:vertAlign w:val="subscript"/>
        </w:rPr>
        <w:t xml:space="preserve">3</w:t>
      </w:r>
      <w:r>
        <w:t xml:space="preserve"> </w:t>
      </w:r>
      <w:r>
        <w:t xml:space="preserve">→ GaAs + 3CH</w:t>
      </w:r>
      <w:r>
        <w:rPr>
          <w:vertAlign w:val="subscript"/>
        </w:rPr>
        <w:t xml:space="preserve">4</w:t>
      </w:r>
      <w:r>
        <w:t xml:space="preserve"> </w:t>
      </w:r>
      <w:r>
        <w:t xml:space="preserve">at about 600–750 °C. Nearly all commercial LEDs are made this way.</w:t>
      </w:r>
    </w:p>
    <w:p>
      <w:pPr>
        <w:numPr>
          <w:ilvl w:val="0"/>
          <w:numId w:val="1060"/>
        </w:numPr>
        <w:pStyle w:val="Compact"/>
      </w:pPr>
      <w:r>
        <w:t xml:space="preserve">Growth rate 0.1–5 μm/min; good uniformity; many wafers at once: the industrial workhorse.</w:t>
      </w:r>
    </w:p>
    <w:p>
      <w:pPr>
        <w:numPr>
          <w:ilvl w:val="0"/>
          <w:numId w:val="1060"/>
        </w:numPr>
        <w:pStyle w:val="Compact"/>
      </w:pPr>
      <w:r>
        <w:t xml:space="preserve">Problems: dopant from the substrate can evaporate and re-enter the layer (</w:t>
      </w:r>
      <w:r>
        <w:rPr>
          <w:bCs/>
          <w:b/>
        </w:rPr>
        <w:t xml:space="preserve">autodoping</w:t>
      </w:r>
      <w:r>
        <w:t xml:space="preserve">), and at high temperature dopant diffuses up from the substrate (</w:t>
      </w:r>
      <w:r>
        <w:rPr>
          <w:bCs/>
          <w:b/>
        </w:rPr>
        <w:t xml:space="preserve">out-diffusion</w:t>
      </w:r>
      <w:r>
        <w:t xml:space="preserve">), blurring the boundary.</w:t>
      </w:r>
    </w:p>
    <w:bookmarkEnd w:id="165"/>
    <w:bookmarkStart w:id="166" w:name="liquid-phase-epitaxy-lpe"/>
    <w:p>
      <w:pPr>
        <w:pStyle w:val="Heading3"/>
      </w:pPr>
      <w:r>
        <w:t xml:space="preserve">Liquid-phase epitaxy (LPE)</w:t>
      </w:r>
    </w:p>
    <w:p>
      <w:pPr>
        <w:pStyle w:val="FirstParagraph"/>
      </w:pPr>
      <w:r>
        <w:rPr>
          <w:bCs/>
          <w:b/>
        </w:rPr>
        <w:t xml:space="preserve">Principle.</w:t>
      </w:r>
      <w:r>
        <w:t xml:space="preserve"> </w:t>
      </w:r>
      <w:r>
        <w:t xml:space="preserve">Dissolve the semiconductor in a molten metal until no more will dissolve (a</w:t>
      </w:r>
      <w:r>
        <w:t xml:space="preserve"> </w:t>
      </w:r>
      <w:r>
        <w:rPr>
          <w:bCs/>
          <w:b/>
        </w:rPr>
        <w:t xml:space="preserve">saturated solution</w:t>
      </w:r>
      <w:r>
        <w:t xml:space="preserve">), like sugar in hot water. Bring the wafer into contact with it and cool slowly. As the liquid cools it can hold less, so the extra semiconductor comes out of solution and crystallises onto the wafer, continuing its crystal.</w:t>
      </w:r>
    </w:p>
    <w:p>
      <w:pPr>
        <w:pStyle w:val="BodyText"/>
      </w:pPr>
      <w:r>
        <w:rPr>
          <w:bCs/>
          <w:b/>
        </w:rPr>
        <w:t xml:space="preserve">Example:</w:t>
      </w:r>
      <w:r>
        <w:t xml:space="preserve"> </w:t>
      </w:r>
      <w:r>
        <w:t xml:space="preserve">GaAs dissolved in molten gallium, at about</w:t>
      </w:r>
      <w:r>
        <w:t xml:space="preserve"> </w:t>
      </w:r>
      <w:r>
        <w:rPr>
          <w:bCs/>
          <w:b/>
        </w:rPr>
        <w:t xml:space="preserve">700–900 °C</w:t>
      </w:r>
      <w:r>
        <w:t xml:space="preserve">, cooled at 0.1–1 °C per minute. A</w:t>
      </w:r>
      <w:r>
        <w:t xml:space="preserve"> </w:t>
      </w:r>
      <w:r>
        <w:rPr>
          <w:bCs/>
          <w:b/>
        </w:rPr>
        <w:t xml:space="preserve">sliding graphite boat</w:t>
      </w:r>
      <w:r>
        <w:t xml:space="preserve"> </w:t>
      </w:r>
      <w:r>
        <w:t xml:space="preserve">with several wells of different melts moves the wafer from one melt to the next to build up layers.</w:t>
      </w:r>
    </w:p>
    <w:p>
      <w:pPr>
        <w:numPr>
          <w:ilvl w:val="0"/>
          <w:numId w:val="1061"/>
        </w:numPr>
        <w:pStyle w:val="Compact"/>
      </w:pPr>
      <w:r>
        <w:t xml:space="preserve">Growth happens close to equilibrium, so crystal quality is excellent and defects few; the equipment is simple and cheap.</w:t>
      </w:r>
    </w:p>
    <w:p>
      <w:pPr>
        <w:numPr>
          <w:ilvl w:val="0"/>
          <w:numId w:val="1061"/>
        </w:numPr>
        <w:pStyle w:val="Compact"/>
      </w:pPr>
      <w:r>
        <w:t xml:space="preserve">But thickness control is poor (about 0.1 μm at best), boundaries are not sharp, surfaces are rough, and the area is small.</w:t>
      </w:r>
    </w:p>
    <w:p>
      <w:pPr>
        <w:numPr>
          <w:ilvl w:val="0"/>
          <w:numId w:val="1061"/>
        </w:numPr>
        <w:pStyle w:val="Compact"/>
      </w:pPr>
      <w:r>
        <w:t xml:space="preserve">Used for LEDs and the first heterostructure lasers.</w:t>
      </w:r>
    </w:p>
    <w:bookmarkEnd w:id="166"/>
    <w:bookmarkStart w:id="167" w:name="molecular-beam-epitaxy-mbe"/>
    <w:p>
      <w:pPr>
        <w:pStyle w:val="Heading3"/>
      </w:pPr>
      <w:r>
        <w:t xml:space="preserve">Molecular-beam epitaxy (MBE)</w:t>
      </w:r>
    </w:p>
    <w:p>
      <w:pPr>
        <w:pStyle w:val="FirstParagraph"/>
      </w:pPr>
      <w:r>
        <w:rPr>
          <w:bCs/>
          <w:b/>
        </w:rPr>
        <w:t xml:space="preserve">Principle.</w:t>
      </w:r>
      <w:r>
        <w:t xml:space="preserve"> </w:t>
      </w:r>
      <w:r>
        <w:t xml:space="preserve">In an</w:t>
      </w:r>
      <w:r>
        <w:t xml:space="preserve"> </w:t>
      </w:r>
      <w:r>
        <w:rPr>
          <w:bCs/>
          <w:b/>
        </w:rPr>
        <w:t xml:space="preserve">ultra-high vacuum</w:t>
      </w:r>
      <w:r>
        <w:t xml:space="preserve"> </w:t>
      </w:r>
      <w:r>
        <w:t xml:space="preserve">(about 10</w:t>
      </w:r>
      <w:r>
        <w:rPr>
          <w:vertAlign w:val="superscript"/>
        </w:rPr>
        <w:t xml:space="preserve">−10</w:t>
      </w:r>
      <w:r>
        <w:t xml:space="preserve"> </w:t>
      </w:r>
      <w:r>
        <w:t xml:space="preserve">Torr, roughly a ten-trillionth of atmospheric pressure), each element (Ga, As, Al, dopants) is heated in its own small oven (</w:t>
      </w:r>
      <w:r>
        <w:rPr>
          <w:bCs/>
          <w:b/>
        </w:rPr>
        <w:t xml:space="preserve">effusion cell</w:t>
      </w:r>
      <w:r>
        <w:t xml:space="preserve">). Atoms evaporate and travel in straight lines, as a beam, to the heated wafer, because there is no air to collide with. They land, move around, and join the crystal. Each oven has a</w:t>
      </w:r>
      <w:r>
        <w:t xml:space="preserve"> </w:t>
      </w:r>
      <w:r>
        <w:rPr>
          <w:bCs/>
          <w:b/>
        </w:rPr>
        <w:t xml:space="preserve">shutter</w:t>
      </w:r>
      <w:r>
        <w:t xml:space="preserve"> </w:t>
      </w:r>
      <w:r>
        <w:t xml:space="preserve">that can open or close in a fraction of a second, switching that element on or off.</w:t>
      </w:r>
    </w:p>
    <w:p>
      <w:pPr>
        <w:pStyle w:val="BodyText"/>
      </w:pPr>
      <w:r>
        <w:rPr>
          <w:bCs/>
          <w:b/>
        </w:rPr>
        <w:t xml:space="preserve">Example:</w:t>
      </w:r>
      <w:r>
        <w:t xml:space="preserve"> </w:t>
      </w:r>
      <w:r>
        <w:t xml:space="preserve">GaAs from Ga and As cells, wafer at about 550–650 °C.</w:t>
      </w:r>
    </w:p>
    <w:p>
      <w:pPr>
        <w:numPr>
          <w:ilvl w:val="0"/>
          <w:numId w:val="1062"/>
        </w:numPr>
        <w:pStyle w:val="Compact"/>
      </w:pPr>
      <w:r>
        <w:t xml:space="preserve">Growth is slow, about</w:t>
      </w:r>
      <w:r>
        <w:t xml:space="preserve"> </w:t>
      </w:r>
      <w:r>
        <w:rPr>
          <w:bCs/>
          <w:b/>
        </w:rPr>
        <w:t xml:space="preserve">1 μm per hour</w:t>
      </w:r>
      <w:r>
        <w:t xml:space="preserve">, which is about</w:t>
      </w:r>
      <w:r>
        <w:t xml:space="preserve"> </w:t>
      </w:r>
      <w:r>
        <w:rPr>
          <w:bCs/>
          <w:b/>
        </w:rPr>
        <w:t xml:space="preserve">one atomic layer per second</w:t>
      </w:r>
      <w:r>
        <w:t xml:space="preserve">. So layers can be controlled to</w:t>
      </w:r>
      <w:r>
        <w:t xml:space="preserve"> </w:t>
      </w:r>
      <w:r>
        <w:rPr>
          <w:bCs/>
          <w:b/>
        </w:rPr>
        <w:t xml:space="preserve">a single atomic layer</w:t>
      </w:r>
      <w:r>
        <w:t xml:space="preserve">.</w:t>
      </w:r>
    </w:p>
    <w:p>
      <w:pPr>
        <w:numPr>
          <w:ilvl w:val="0"/>
          <w:numId w:val="1062"/>
        </w:numPr>
        <w:pStyle w:val="Compact"/>
      </w:pPr>
      <w:r>
        <w:t xml:space="preserve">Boundaries are atomically sharp. Ideal for quantum wells, superlattices, high-electron-mobility transistors (HEMTs) and advanced lasers.</w:t>
      </w:r>
    </w:p>
    <w:p>
      <w:pPr>
        <w:numPr>
          <w:ilvl w:val="0"/>
          <w:numId w:val="1062"/>
        </w:numPr>
        <w:pStyle w:val="Compact"/>
      </w:pPr>
      <w:r>
        <w:t xml:space="preserve">Growth can be watched while it happens by</w:t>
      </w:r>
      <w:r>
        <w:t xml:space="preserve"> </w:t>
      </w:r>
      <w:r>
        <w:rPr>
          <w:bCs/>
          <w:b/>
        </w:rPr>
        <w:t xml:space="preserve">RHEED</w:t>
      </w:r>
      <w:r>
        <w:t xml:space="preserve"> </w:t>
      </w:r>
      <w:r>
        <w:t xml:space="preserve">(electron diffraction), which counts the atomic layers.</w:t>
      </w:r>
    </w:p>
    <w:p>
      <w:pPr>
        <w:numPr>
          <w:ilvl w:val="0"/>
          <w:numId w:val="1062"/>
        </w:numPr>
        <w:pStyle w:val="Compact"/>
      </w:pPr>
      <w:r>
        <w:t xml:space="preserve">Very expensive equipment, slow, low throughput.</w:t>
      </w:r>
    </w:p>
    <w:bookmarkEnd w:id="167"/>
    <w:bookmarkStart w:id="168" w:name="X1c67a7a7ddd7bfd401141c3fb3e72e84ee8652d"/>
    <w:p>
      <w:pPr>
        <w:pStyle w:val="Heading3"/>
      </w:pPr>
      <w:r>
        <w:t xml:space="preserve">Comparing VPE, LPE, MBE and MOCVD at a glance</w:t>
      </w:r>
    </w:p>
    <w:p>
      <w:pPr>
        <w:pStyle w:val="FirstParagraph"/>
      </w:pPr>
      <w:r>
        <w:t xml:space="preserve">MOCVD is strictly a kind of VPE, but it is used so differently (compound semiconductors, lower temperature, very thin layers) that it is usually compared as a fourth method.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VPE (CVD, silicon)</w:t>
            </w:r>
          </w:p>
        </w:tc>
        <w:tc>
          <w:tcPr/>
          <w:p>
            <w:pPr>
              <w:pStyle w:val="Compact"/>
              <w:jc w:val="left"/>
            </w:pPr>
            <w:r>
              <w:t xml:space="preserve">LPE</w:t>
            </w:r>
          </w:p>
        </w:tc>
        <w:tc>
          <w:tcPr/>
          <w:p>
            <w:pPr>
              <w:pStyle w:val="Compact"/>
              <w:jc w:val="left"/>
            </w:pPr>
            <w:r>
              <w:t xml:space="preserve">MBE</w:t>
            </w:r>
          </w:p>
        </w:tc>
        <w:tc>
          <w:tcPr/>
          <w:p>
            <w:pPr>
              <w:pStyle w:val="Compact"/>
              <w:jc w:val="left"/>
            </w:pPr>
            <w:r>
              <w:t xml:space="preserve">MOCVD</w:t>
            </w:r>
          </w:p>
        </w:tc>
      </w:tr>
      <w:tr>
        <w:tc>
          <w:tcPr/>
          <w:p>
            <w:pPr>
              <w:pStyle w:val="Compact"/>
              <w:jc w:val="left"/>
            </w:pPr>
            <w:r>
              <w:t xml:space="preserve">Atoms arrive from</w:t>
            </w:r>
          </w:p>
        </w:tc>
        <w:tc>
          <w:tcPr/>
          <w:p>
            <w:pPr>
              <w:pStyle w:val="Compact"/>
              <w:jc w:val="left"/>
            </w:pPr>
            <w:r>
              <w:t xml:space="preserve">A gas, by chemical reaction</w:t>
            </w:r>
          </w:p>
        </w:tc>
        <w:tc>
          <w:tcPr/>
          <w:p>
            <w:pPr>
              <w:pStyle w:val="Compact"/>
              <w:jc w:val="left"/>
            </w:pPr>
            <w:r>
              <w:t xml:space="preserve">A liquid solution, by precipitation</w:t>
            </w:r>
          </w:p>
        </w:tc>
        <w:tc>
          <w:tcPr/>
          <w:p>
            <w:pPr>
              <w:pStyle w:val="Compact"/>
              <w:jc w:val="left"/>
            </w:pPr>
            <w:r>
              <w:t xml:space="preserve">A beam of atoms, in vacuum</w:t>
            </w:r>
          </w:p>
        </w:tc>
        <w:tc>
          <w:tcPr/>
          <w:p>
            <w:pPr>
              <w:pStyle w:val="Compact"/>
              <w:jc w:val="left"/>
            </w:pPr>
            <w:r>
              <w:t xml:space="preserve">Metal-organic and hydride gases, e.g. (CH</w:t>
            </w:r>
            <w:r>
              <w:rPr>
                <w:vertAlign w:val="subscript"/>
              </w:rPr>
              <w:t xml:space="preserve">3</w:t>
            </w:r>
            <w:r>
              <w:t xml:space="preserve">)</w:t>
            </w:r>
            <w:r>
              <w:rPr>
                <w:vertAlign w:val="subscript"/>
              </w:rPr>
              <w:t xml:space="preserve">3</w:t>
            </w:r>
            <w:r>
              <w:t xml:space="preserve">Ga + AsH</w:t>
            </w:r>
            <w:r>
              <w:rPr>
                <w:vertAlign w:val="subscript"/>
              </w:rPr>
              <w:t xml:space="preserve">3</w:t>
            </w:r>
            <w:r>
              <w:t xml:space="preserve">, cracked at the hot surface</w:t>
            </w:r>
          </w:p>
        </w:tc>
      </w:tr>
      <w:tr>
        <w:tc>
          <w:tcPr/>
          <w:p>
            <w:pPr>
              <w:pStyle w:val="Compact"/>
              <w:jc w:val="left"/>
            </w:pPr>
            <w:r>
              <w:t xml:space="preserve">Pressure</w:t>
            </w:r>
          </w:p>
        </w:tc>
        <w:tc>
          <w:tcPr/>
          <w:p>
            <w:pPr>
              <w:pStyle w:val="Compact"/>
              <w:jc w:val="left"/>
            </w:pPr>
            <w:r>
              <w:t xml:space="preserve">Atmospheric or reduced</w:t>
            </w:r>
          </w:p>
        </w:tc>
        <w:tc>
          <w:tcPr/>
          <w:p>
            <w:pPr>
              <w:pStyle w:val="Compact"/>
              <w:jc w:val="left"/>
            </w:pPr>
            <w:r>
              <w:t xml:space="preserve">Atmospheric (H</w:t>
            </w:r>
            <w:r>
              <w:rPr>
                <w:vertAlign w:val="subscript"/>
              </w:rPr>
              <w:t xml:space="preserve">2</w:t>
            </w:r>
            <w:r>
              <w:t xml:space="preserve"> </w:t>
            </w:r>
            <w:r>
              <w:t xml:space="preserve">or inert)</w:t>
            </w:r>
          </w:p>
        </w:tc>
        <w:tc>
          <w:tcPr/>
          <w:p>
            <w:pPr>
              <w:pStyle w:val="Compact"/>
              <w:jc w:val="left"/>
            </w:pPr>
            <w:r>
              <w:t xml:space="preserve">Ultra-high vacuum, ≈ 10</w:t>
            </w:r>
            <w:r>
              <w:rPr>
                <w:vertAlign w:val="superscript"/>
              </w:rPr>
              <w:t xml:space="preserve">−10</w:t>
            </w:r>
            <w:r>
              <w:t xml:space="preserve"> </w:t>
            </w:r>
            <w:r>
              <w:t xml:space="preserve">Torr</w:t>
            </w:r>
          </w:p>
        </w:tc>
        <w:tc>
          <w:tcPr/>
          <w:p>
            <w:pPr>
              <w:pStyle w:val="Compact"/>
              <w:jc w:val="left"/>
            </w:pPr>
            <w:r>
              <w:t xml:space="preserve">Reduced, ≈ 10–100 Torr, or atmospheric</w:t>
            </w:r>
          </w:p>
        </w:tc>
      </w:tr>
      <w:tr>
        <w:tc>
          <w:tcPr/>
          <w:p>
            <w:pPr>
              <w:pStyle w:val="Compact"/>
              <w:jc w:val="left"/>
            </w:pPr>
            <w:r>
              <w:t xml:space="preserve">Temperature</w:t>
            </w:r>
          </w:p>
        </w:tc>
        <w:tc>
          <w:tcPr/>
          <w:p>
            <w:pPr>
              <w:pStyle w:val="Compact"/>
              <w:jc w:val="left"/>
            </w:pPr>
            <w:r>
              <w:t xml:space="preserve">Highest (Si: 1000–1250 °C)</w:t>
            </w:r>
          </w:p>
        </w:tc>
        <w:tc>
          <w:tcPr/>
          <w:p>
            <w:pPr>
              <w:pStyle w:val="Compact"/>
              <w:jc w:val="left"/>
            </w:pPr>
            <w:r>
              <w:t xml:space="preserve">Medium (700–900 °C)</w:t>
            </w:r>
          </w:p>
        </w:tc>
        <w:tc>
          <w:tcPr/>
          <w:p>
            <w:pPr>
              <w:pStyle w:val="Compact"/>
              <w:jc w:val="left"/>
            </w:pPr>
            <w:r>
              <w:t xml:space="preserve">Lowest (500–650 °C)</w:t>
            </w:r>
          </w:p>
        </w:tc>
        <w:tc>
          <w:tcPr/>
          <w:p>
            <w:pPr>
              <w:pStyle w:val="Compact"/>
              <w:jc w:val="left"/>
            </w:pPr>
            <w:r>
              <w:t xml:space="preserve">Medium (GaAs 600–750 °C; GaN ≈ 1000 °C)</w:t>
            </w:r>
          </w:p>
        </w:tc>
      </w:tr>
      <w:tr>
        <w:tc>
          <w:tcPr/>
          <w:p>
            <w:pPr>
              <w:pStyle w:val="Compact"/>
              <w:jc w:val="left"/>
            </w:pPr>
            <w:r>
              <w:t xml:space="preserve">Growth rate</w:t>
            </w:r>
          </w:p>
        </w:tc>
        <w:tc>
          <w:tcPr/>
          <w:p>
            <w:pPr>
              <w:pStyle w:val="Compact"/>
              <w:jc w:val="left"/>
            </w:pPr>
            <w:r>
              <w:t xml:space="preserve">Fast, 0.1–5 μm/min</w:t>
            </w:r>
          </w:p>
        </w:tc>
        <w:tc>
          <w:tcPr/>
          <w:p>
            <w:pPr>
              <w:pStyle w:val="Compact"/>
              <w:jc w:val="left"/>
            </w:pPr>
            <w:r>
              <w:t xml:space="preserve">Fast, 0.1–1 μm/min</w:t>
            </w:r>
          </w:p>
        </w:tc>
        <w:tc>
          <w:tcPr/>
          <w:p>
            <w:pPr>
              <w:pStyle w:val="Compact"/>
              <w:jc w:val="left"/>
            </w:pPr>
            <w:r>
              <w:t xml:space="preserve">Slow, ≈ 1 μm/h</w:t>
            </w:r>
          </w:p>
        </w:tc>
        <w:tc>
          <w:tcPr/>
          <w:p>
            <w:pPr>
              <w:pStyle w:val="Compact"/>
              <w:jc w:val="left"/>
            </w:pPr>
            <w:r>
              <w:t xml:space="preserve">Moderate, ≈ 1–5 μm/h</w:t>
            </w:r>
          </w:p>
        </w:tc>
      </w:tr>
      <w:tr>
        <w:tc>
          <w:tcPr/>
          <w:p>
            <w:pPr>
              <w:pStyle w:val="Compact"/>
              <w:jc w:val="left"/>
            </w:pPr>
            <w:r>
              <w:t xml:space="preserve">Thickness control</w:t>
            </w:r>
          </w:p>
        </w:tc>
        <w:tc>
          <w:tcPr/>
          <w:p>
            <w:pPr>
              <w:pStyle w:val="Compact"/>
              <w:jc w:val="left"/>
            </w:pPr>
            <w:r>
              <w:t xml:space="preserve">Good (tens of nm)</w:t>
            </w:r>
          </w:p>
        </w:tc>
        <w:tc>
          <w:tcPr/>
          <w:p>
            <w:pPr>
              <w:pStyle w:val="Compact"/>
              <w:jc w:val="left"/>
            </w:pPr>
            <w:r>
              <w:t xml:space="preserve">Poor (~0.1 μm)</w:t>
            </w:r>
          </w:p>
        </w:tc>
        <w:tc>
          <w:tcPr/>
          <w:p>
            <w:pPr>
              <w:pStyle w:val="Compact"/>
              <w:jc w:val="left"/>
            </w:pPr>
            <w:r>
              <w:t xml:space="preserve">Excellent (one atomic layer)</w:t>
            </w:r>
          </w:p>
        </w:tc>
        <w:tc>
          <w:tcPr/>
          <w:p>
            <w:pPr>
              <w:pStyle w:val="Compact"/>
              <w:jc w:val="left"/>
            </w:pPr>
            <w:r>
              <w:t xml:space="preserve">Very good (about a nanometre, a few atomic layers)</w:t>
            </w:r>
          </w:p>
        </w:tc>
      </w:tr>
      <w:tr>
        <w:tc>
          <w:tcPr/>
          <w:p>
            <w:pPr>
              <w:pStyle w:val="Compact"/>
              <w:jc w:val="left"/>
            </w:pPr>
            <w:r>
              <w:t xml:space="preserve">Interfaces</w:t>
            </w:r>
          </w:p>
        </w:tc>
        <w:tc>
          <w:tcPr/>
          <w:p>
            <w:pPr>
              <w:pStyle w:val="Compact"/>
              <w:jc w:val="left"/>
            </w:pPr>
            <w:r>
              <w:t xml:space="preserve">Moderately sharp (autodoping, out-diffusion)</w:t>
            </w:r>
          </w:p>
        </w:tc>
        <w:tc>
          <w:tcPr/>
          <w:p>
            <w:pPr>
              <w:pStyle w:val="Compact"/>
              <w:jc w:val="left"/>
            </w:pPr>
            <w:r>
              <w:t xml:space="preserve">Graded</w:t>
            </w:r>
          </w:p>
        </w:tc>
        <w:tc>
          <w:tcPr/>
          <w:p>
            <w:pPr>
              <w:pStyle w:val="Compact"/>
              <w:jc w:val="left"/>
            </w:pPr>
            <w:r>
              <w:t xml:space="preserve">Atomically abrupt</w:t>
            </w:r>
          </w:p>
        </w:tc>
        <w:tc>
          <w:tcPr/>
          <w:p>
            <w:pPr>
              <w:pStyle w:val="Compact"/>
              <w:jc w:val="left"/>
            </w:pPr>
            <w:r>
              <w:t xml:space="preserve">Nearly abrupt</w:t>
            </w:r>
          </w:p>
        </w:tc>
      </w:tr>
      <w:tr>
        <w:tc>
          <w:tcPr/>
          <w:p>
            <w:pPr>
              <w:pStyle w:val="Compact"/>
              <w:jc w:val="left"/>
            </w:pPr>
            <w:r>
              <w:t xml:space="preserve">Throughput</w:t>
            </w:r>
          </w:p>
        </w:tc>
        <w:tc>
          <w:tcPr/>
          <w:p>
            <w:pPr>
              <w:pStyle w:val="Compact"/>
              <w:jc w:val="left"/>
            </w:pPr>
            <w:r>
              <w:t xml:space="preserve">High, many wafers per run</w:t>
            </w:r>
          </w:p>
        </w:tc>
        <w:tc>
          <w:tcPr/>
          <w:p>
            <w:pPr>
              <w:pStyle w:val="Compact"/>
              <w:jc w:val="left"/>
            </w:pPr>
            <w:r>
              <w:t xml:space="preserve">Low, small area</w:t>
            </w:r>
          </w:p>
        </w:tc>
        <w:tc>
          <w:tcPr/>
          <w:p>
            <w:pPr>
              <w:pStyle w:val="Compact"/>
              <w:jc w:val="left"/>
            </w:pPr>
            <w:r>
              <w:t xml:space="preserve">Low, one or a few wafers</w:t>
            </w:r>
          </w:p>
        </w:tc>
        <w:tc>
          <w:tcPr/>
          <w:p>
            <w:pPr>
              <w:pStyle w:val="Compact"/>
              <w:jc w:val="left"/>
            </w:pPr>
            <w:r>
              <w:t xml:space="preserve">High, many wafers per run</w:t>
            </w:r>
          </w:p>
        </w:tc>
      </w:tr>
      <w:tr>
        <w:tc>
          <w:tcPr/>
          <w:p>
            <w:pPr>
              <w:pStyle w:val="Compact"/>
              <w:jc w:val="left"/>
            </w:pPr>
            <w:r>
              <w:t xml:space="preserve">Cost</w:t>
            </w:r>
          </w:p>
        </w:tc>
        <w:tc>
          <w:tcPr/>
          <w:p>
            <w:pPr>
              <w:pStyle w:val="Compact"/>
              <w:jc w:val="left"/>
            </w:pPr>
            <w:r>
              <w:t xml:space="preserve">Moderate</w:t>
            </w:r>
          </w:p>
        </w:tc>
        <w:tc>
          <w:tcPr/>
          <w:p>
            <w:pPr>
              <w:pStyle w:val="Compact"/>
              <w:jc w:val="left"/>
            </w:pPr>
            <w:r>
              <w:t xml:space="preserve">Low</w:t>
            </w:r>
          </w:p>
        </w:tc>
        <w:tc>
          <w:tcPr/>
          <w:p>
            <w:pPr>
              <w:pStyle w:val="Compact"/>
              <w:jc w:val="left"/>
            </w:pPr>
            <w:r>
              <w:t xml:space="preserve">Very high</w:t>
            </w:r>
          </w:p>
        </w:tc>
        <w:tc>
          <w:tcPr/>
          <w:p>
            <w:pPr>
              <w:pStyle w:val="Compact"/>
              <w:jc w:val="left"/>
            </w:pPr>
            <w:r>
              <w:t xml:space="preserve">High (toxic gases need careful handling)</w:t>
            </w:r>
          </w:p>
        </w:tc>
      </w:tr>
      <w:tr>
        <w:tc>
          <w:tcPr/>
          <w:p>
            <w:pPr>
              <w:pStyle w:val="Compact"/>
              <w:jc w:val="left"/>
            </w:pPr>
            <w:r>
              <w:t xml:space="preserve">Best for</w:t>
            </w:r>
          </w:p>
        </w:tc>
        <w:tc>
          <w:tcPr/>
          <w:p>
            <w:pPr>
              <w:pStyle w:val="Compact"/>
              <w:jc w:val="left"/>
            </w:pPr>
            <w:r>
              <w:t xml:space="preserve">Silicon epitaxial layers for BJTs, CMOS and power devices</w:t>
            </w:r>
          </w:p>
        </w:tc>
        <w:tc>
          <w:tcPr/>
          <w:p>
            <w:pPr>
              <w:pStyle w:val="Compact"/>
              <w:jc w:val="left"/>
            </w:pPr>
            <w:r>
              <w:t xml:space="preserve">Simple, thick, high-quality III–V layers</w:t>
            </w:r>
          </w:p>
        </w:tc>
        <w:tc>
          <w:tcPr/>
          <w:p>
            <w:pPr>
              <w:pStyle w:val="Compact"/>
              <w:jc w:val="left"/>
            </w:pPr>
            <w:r>
              <w:t xml:space="preserve">Quantum wells, HEMTs, research</w:t>
            </w:r>
          </w:p>
        </w:tc>
        <w:tc>
          <w:tcPr/>
          <w:p>
            <w:pPr>
              <w:pStyle w:val="Compact"/>
              <w:jc w:val="left"/>
            </w:pPr>
            <w:r>
              <w:t xml:space="preserve">Mass production of LEDs, lasers, solar cells and HEMTs (GaAs, InP, GaN)</w:t>
            </w:r>
          </w:p>
        </w:tc>
      </w:tr>
    </w:tbl>
    <w:bookmarkEnd w:id="168"/>
    <w:bookmarkEnd w:id="169"/>
    <w:bookmarkStart w:id="170" w:name="key-points-of-week-2"/>
    <w:p>
      <w:pPr>
        <w:pStyle w:val="Heading2"/>
      </w:pPr>
      <w:r>
        <w:t xml:space="preserve">Key points of Week 2</w:t>
      </w:r>
    </w:p>
    <w:p>
      <w:pPr>
        <w:numPr>
          <w:ilvl w:val="0"/>
          <w:numId w:val="1063"/>
        </w:numPr>
        <w:pStyle w:val="Compact"/>
      </w:pPr>
      <w:r>
        <w:t xml:space="preserve">MG-Si (98 %) is made from quartz and carbon in an arc furnace: SiO</w:t>
      </w:r>
      <w:r>
        <w:rPr>
          <w:vertAlign w:val="subscript"/>
        </w:rPr>
        <w:t xml:space="preserve">2</w:t>
      </w:r>
      <w:r>
        <w:t xml:space="preserve"> </w:t>
      </w:r>
      <w:r>
        <w:t xml:space="preserve">+ 2C → Si + 2CO.</w:t>
      </w:r>
    </w:p>
    <w:p>
      <w:pPr>
        <w:numPr>
          <w:ilvl w:val="0"/>
          <w:numId w:val="1063"/>
        </w:numPr>
        <w:pStyle w:val="Compact"/>
      </w:pPr>
      <w:r>
        <w:t xml:space="preserve">It is purified by converting it to liquid SiHCl</w:t>
      </w:r>
      <w:r>
        <w:rPr>
          <w:vertAlign w:val="subscript"/>
        </w:rPr>
        <w:t xml:space="preserve">3</w:t>
      </w:r>
      <w:r>
        <w:t xml:space="preserve">, distilling, then depositing EG-Si by the Siemens process: SiHCl</w:t>
      </w:r>
      <w:r>
        <w:rPr>
          <w:vertAlign w:val="subscript"/>
        </w:rPr>
        <w:t xml:space="preserve">3</w:t>
      </w:r>
      <w:r>
        <w:t xml:space="preserve"> </w:t>
      </w:r>
      <w:r>
        <w:t xml:space="preserve">+ H</w:t>
      </w:r>
      <w:r>
        <w:rPr>
          <w:vertAlign w:val="subscript"/>
        </w:rPr>
        <w:t xml:space="preserve">2</w:t>
      </w:r>
      <w:r>
        <w:t xml:space="preserve"> </w:t>
      </w:r>
      <w:r>
        <w:t xml:space="preserve">→ Si + 3HCl.</w:t>
      </w:r>
    </w:p>
    <w:p>
      <w:pPr>
        <w:numPr>
          <w:ilvl w:val="0"/>
          <w:numId w:val="1063"/>
        </w:numPr>
        <w:pStyle w:val="Compact"/>
      </w:pPr>
      <w:r>
        <w:t xml:space="preserve">CZ growth: a seed is pulled slowly from the melt, rotating; the crystal copies the seed. Dash necking removes dislocations.</w:t>
      </w:r>
    </w:p>
    <w:p>
      <w:pPr>
        <w:numPr>
          <w:ilvl w:val="0"/>
          <w:numId w:val="1063"/>
        </w:numPr>
        <w:pStyle w:val="Compact"/>
      </w:pPr>
      <w:r>
        <w:t xml:space="preserve">CZ gives large, cheap, dislocation-free crystals, but oxygen from the crucible and segregation (k</w:t>
      </w:r>
      <w:r>
        <w:rPr>
          <w:vertAlign w:val="subscript"/>
        </w:rPr>
        <w:t xml:space="preserve">0</w:t>
      </w:r>
      <w:r>
        <w:t xml:space="preserve"> </w:t>
      </w:r>
      <w:r>
        <w:t xml:space="preserve">&lt; 1) are its limitations.</w:t>
      </w:r>
    </w:p>
    <w:p>
      <w:pPr>
        <w:numPr>
          <w:ilvl w:val="0"/>
          <w:numId w:val="1063"/>
        </w:numPr>
        <w:pStyle w:val="Compact"/>
      </w:pPr>
      <w:r>
        <w:t xml:space="preserve">Epitaxy grows thin crystalline layers on a wafer: VPE from gas (production), LPE from a cooling melt (simple), MBE from atomic beams in vacuum (atomic precision), MOCVD from metal-organic gases (mass production of III–V devices).</w:t>
      </w:r>
    </w:p>
    <w:p>
      <w:pPr>
        <w:numPr>
          <w:ilvl w:val="0"/>
          <w:numId w:val="1063"/>
        </w:numPr>
        <w:pStyle w:val="Compact"/>
      </w:pPr>
      <w:r>
        <w:t xml:space="preserve">Heteroepitaxy needs a small lattice mismatch, f</w:t>
      </w:r>
      <w:r>
        <w:rPr>
          <w:vertAlign w:val="subscript"/>
        </w:rPr>
        <w:t xml:space="preserve">m</w:t>
      </w:r>
      <w:r>
        <w:t xml:space="preserve"> </w:t>
      </w:r>
      <w:r>
        <w:t xml:space="preserve">= (a</w:t>
      </w:r>
      <w:r>
        <w:rPr>
          <w:vertAlign w:val="subscript"/>
        </w:rPr>
        <w:t xml:space="preserve">layer</w:t>
      </w:r>
      <w:r>
        <w:t xml:space="preserve"> </w:t>
      </w:r>
      <w:r>
        <w:t xml:space="preserve">− a</w:t>
      </w:r>
      <w:r>
        <w:rPr>
          <w:vertAlign w:val="subscript"/>
        </w:rPr>
        <w:t xml:space="preserve">sub</w:t>
      </w:r>
      <w:r>
        <w:t xml:space="preserve">)/a</w:t>
      </w:r>
      <w:r>
        <w:rPr>
          <w:vertAlign w:val="subscript"/>
        </w:rPr>
        <w:t xml:space="preserve">sub</w:t>
      </w:r>
      <w:r>
        <w:t xml:space="preserve">: GaAs on Ge (−0.09 %) works; GaAs on Si (4.1 %) forms misfit dislocations.</w:t>
      </w:r>
    </w:p>
    <w:p>
      <w:r>
        <w:pict>
          <v:rect style="width:0;height:1.5pt" o:hralign="center" o:hrstd="t" o:hr="t"/>
        </w:pict>
      </w:r>
    </w:p>
    <w:bookmarkEnd w:id="170"/>
    <w:bookmarkStart w:id="176" w:name="examination-questions-solved-q9q13"/>
    <w:p>
      <w:pPr>
        <w:pStyle w:val="Heading2"/>
      </w:pPr>
      <w:r>
        <w:t xml:space="preserve">Examination questions solved (Q9–Q13)</w:t>
      </w:r>
    </w:p>
    <w:bookmarkStart w:id="171" w:name="X700643d6c919b3935d3ed5107d7a4a375acb977"/>
    <w:p>
      <w:pPr>
        <w:pStyle w:val="Heading3"/>
      </w:pPr>
      <w:r>
        <w:t xml:space="preserve">Q9. Describe the major stages involved in converting metallurgical-grade silicon (MG-Si) into electronic-grade silicon (EG-Si).</w:t>
      </w:r>
    </w:p>
    <w:p>
      <w:pPr>
        <w:pStyle w:val="FirstParagraph"/>
      </w:pPr>
      <w:r>
        <w:rPr>
          <w:bCs/>
          <w:b/>
        </w:rPr>
        <w:t xml:space="preserve">Starting point: production of MG-Si.</w:t>
      </w:r>
      <w:r>
        <w:t xml:space="preserve"> </w:t>
      </w:r>
      <w:r>
        <w:t xml:space="preserve">Quartzite is reduced with carbon in an electric arc furnace at about 2000 °C: SiO</w:t>
      </w:r>
      <w:r>
        <w:rPr>
          <w:vertAlign w:val="subscript"/>
        </w:rPr>
        <w:t xml:space="preserve">2</w:t>
      </w:r>
      <w:r>
        <w:t xml:space="preserve"> </w:t>
      </w:r>
      <w:r>
        <w:t xml:space="preserve">+ 2C → Si + 2CO. The product is about 98 % pure, with Fe, Al, Ca, B, P and C as the main impurities.</w:t>
      </w:r>
    </w:p>
    <w:p>
      <w:pPr>
        <w:pStyle w:val="BodyText"/>
      </w:pPr>
      <w:r>
        <w:rPr>
          <w:bCs/>
          <w:b/>
        </w:rPr>
        <w:t xml:space="preserve">Stage 1: Hydrochlorination (conversion to a volatile compound).</w:t>
      </w:r>
      <w:r>
        <w:t xml:space="preserve"> </w:t>
      </w:r>
      <w:r>
        <w:t xml:space="preserve">Pulverised MG-Si is reacted with anhydrous HCl at about 300 °C, usually with a catalyst in a fluidised bed: Si + 3HCl → SiHCl</w:t>
      </w:r>
      <w:r>
        <w:rPr>
          <w:vertAlign w:val="subscript"/>
        </w:rPr>
        <w:t xml:space="preserve">3</w:t>
      </w:r>
      <w:r>
        <w:t xml:space="preserve"> </w:t>
      </w:r>
      <w:r>
        <w:t xml:space="preserve">+ H</w:t>
      </w:r>
      <w:r>
        <w:rPr>
          <w:vertAlign w:val="subscript"/>
        </w:rPr>
        <w:t xml:space="preserve">2</w:t>
      </w:r>
      <w:r>
        <w:t xml:space="preserve">. Silicon becomes trichlorosilane, a liquid boiling at 32 °C. Impurities form their own chlorides.</w:t>
      </w:r>
    </w:p>
    <w:p>
      <w:pPr>
        <w:pStyle w:val="BodyText"/>
      </w:pPr>
      <w:r>
        <w:rPr>
          <w:bCs/>
          <w:b/>
        </w:rPr>
        <w:t xml:space="preserve">Stage 2: Purification by fractional distillation.</w:t>
      </w:r>
      <w:r>
        <w:t xml:space="preserve"> </w:t>
      </w:r>
      <w:r>
        <w:t xml:space="preserve">Because SiHCl</w:t>
      </w:r>
      <w:r>
        <w:rPr>
          <w:vertAlign w:val="subscript"/>
        </w:rPr>
        <w:t xml:space="preserve">3</w:t>
      </w:r>
      <w:r>
        <w:t xml:space="preserve"> </w:t>
      </w:r>
      <w:r>
        <w:t xml:space="preserve">and the impurity chlorides have different boiling points, repeated fractional distillation separates them, leaving SiHCl</w:t>
      </w:r>
      <w:r>
        <w:rPr>
          <w:vertAlign w:val="subscript"/>
        </w:rPr>
        <w:t xml:space="preserve">3</w:t>
      </w:r>
      <w:r>
        <w:t xml:space="preserve"> </w:t>
      </w:r>
      <w:r>
        <w:t xml:space="preserve">with electrically active impurities at parts-per-billion levels.</w:t>
      </w:r>
    </w:p>
    <w:p>
      <w:pPr>
        <w:pStyle w:val="BodyText"/>
      </w:pPr>
      <w:r>
        <w:rPr>
          <w:bCs/>
          <w:b/>
        </w:rPr>
        <w:t xml:space="preserve">Stage 3: Reduction and deposition (Siemens process).</w:t>
      </w:r>
      <w:r>
        <w:t xml:space="preserve"> </w:t>
      </w:r>
      <w:r>
        <w:t xml:space="preserve">The purified SiHCl</w:t>
      </w:r>
      <w:r>
        <w:rPr>
          <w:vertAlign w:val="subscript"/>
        </w:rPr>
        <w:t xml:space="preserve">3</w:t>
      </w:r>
      <w:r>
        <w:t xml:space="preserve"> </w:t>
      </w:r>
      <w:r>
        <w:t xml:space="preserve">is mixed with high-purity hydrogen and passed over electrically heated thin silicon filaments (about 1100 °C) in a CVD reactor: SiHCl</w:t>
      </w:r>
      <w:r>
        <w:rPr>
          <w:vertAlign w:val="subscript"/>
        </w:rPr>
        <w:t xml:space="preserve">3</w:t>
      </w:r>
      <w:r>
        <w:t xml:space="preserve"> </w:t>
      </w:r>
      <w:r>
        <w:t xml:space="preserve">+ H</w:t>
      </w:r>
      <w:r>
        <w:rPr>
          <w:vertAlign w:val="subscript"/>
        </w:rPr>
        <w:t xml:space="preserve">2</w:t>
      </w:r>
      <w:r>
        <w:t xml:space="preserve"> </w:t>
      </w:r>
      <w:r>
        <w:t xml:space="preserve">→ Si + 3HCl. Silicon deposits on the rods, which grow into thick polycrystalline bars of</w:t>
      </w:r>
      <w:r>
        <w:t xml:space="preserve"> </w:t>
      </w:r>
      <w:r>
        <w:rPr>
          <w:bCs/>
          <w:b/>
        </w:rPr>
        <w:t xml:space="preserve">electronic-grade silicon</w:t>
      </w:r>
      <w:r>
        <w:t xml:space="preserve"> </w:t>
      </w:r>
      <w:r>
        <w:t xml:space="preserve">(purity 9N–11N, i.e. 99.9999999 % or better). HCl and unreacted chlorosilanes are recovered and recycled.</w:t>
      </w:r>
    </w:p>
    <w:p>
      <w:pPr>
        <w:pStyle w:val="BodyText"/>
      </w:pPr>
      <w:r>
        <w:rPr>
          <w:bCs/>
          <w:b/>
        </w:rPr>
        <w:t xml:space="preserve">Stage 4 (to make device material): single-crystal growth.</w:t>
      </w:r>
      <w:r>
        <w:t xml:space="preserve"> </w:t>
      </w:r>
      <w:r>
        <w:t xml:space="preserve">The EG-Si polysilicon is broken into chunks, melted with the required dopant and grown into a single-crystal ingot by Czochralski or float-zone growth. Segregation during freezing purifies it further. The ingot is then shaped, sliced, lapped, etched and polished into wafers.</w:t>
      </w:r>
    </w:p>
    <w:bookmarkEnd w:id="171"/>
    <w:bookmarkStart w:id="172" w:name="Xbdda896722cf1c02327a802dcd676d16a0643ff"/>
    <w:p>
      <w:pPr>
        <w:pStyle w:val="Heading3"/>
      </w:pPr>
      <w:r>
        <w:t xml:space="preserve">Q10. Explain the principle and operation of the Czochralski (CZ) crystal growth method.</w:t>
      </w:r>
    </w:p>
    <w:p>
      <w:pPr>
        <w:pStyle w:val="FirstParagraph"/>
      </w:pPr>
      <w:r>
        <w:rPr>
          <w:bCs/>
          <w:b/>
        </w:rPr>
        <w:t xml:space="preserve">Principle.</w:t>
      </w:r>
      <w:r>
        <w:t xml:space="preserve"> </w:t>
      </w:r>
      <w:r>
        <w:t xml:space="preserve">Crystal pulling from the melt. A small single-crystal seed of known orientation is brought into contact with molten silicon held slightly above its melting point (1414 °C). Heat is conducted away up the seed, so the melt at the seed–melt interface solidifies. The freezing atoms take up positions that continue the seed's lattice, so the growing ingot is a single crystal with the same orientation as the seed. Pull rate and temperature control the diameter.</w:t>
      </w:r>
    </w:p>
    <w:p>
      <w:pPr>
        <w:pStyle w:val="BodyText"/>
      </w:pPr>
      <w:r>
        <w:rPr>
          <w:bCs/>
          <w:b/>
        </w:rPr>
        <w:t xml:space="preserve">Equipment.</w:t>
      </w:r>
      <w:r>
        <w:t xml:space="preserve"> </w:t>
      </w:r>
      <w:r>
        <w:t xml:space="preserve">Furnace (quartz crucible in a graphite susceptor, RF or resistance heater); crystal-pulling mechanism (seed holder on a rotating, slowly rising shaft; crucible rotation and lift); ambient control (argon flow at reduced pressure); diameter and temperature control system.</w:t>
      </w:r>
    </w:p>
    <w:p>
      <w:pPr>
        <w:pStyle w:val="BodyText"/>
      </w:pPr>
      <w:r>
        <w:rPr>
          <w:bCs/>
          <w:b/>
        </w:rPr>
        <w:t xml:space="preserve">Operation.</w:t>
      </w:r>
    </w:p>
    <w:p>
      <w:pPr>
        <w:numPr>
          <w:ilvl w:val="0"/>
          <w:numId w:val="1064"/>
        </w:numPr>
        <w:pStyle w:val="Compact"/>
      </w:pPr>
      <w:r>
        <w:t xml:space="preserve">Polysilicon EG-Si and a precise amount of dopant are loaded into the crucible. The chamber is purged with argon and the charge is melted.</w:t>
      </w:r>
    </w:p>
    <w:p>
      <w:pPr>
        <w:numPr>
          <w:ilvl w:val="0"/>
          <w:numId w:val="1064"/>
        </w:numPr>
        <w:pStyle w:val="Compact"/>
      </w:pPr>
      <w:r>
        <w:t xml:space="preserve">The seed is lowered to touch the melt surface.</w:t>
      </w:r>
    </w:p>
    <w:p>
      <w:pPr>
        <w:numPr>
          <w:ilvl w:val="0"/>
          <w:numId w:val="1064"/>
        </w:numPr>
        <w:pStyle w:val="Compact"/>
      </w:pPr>
      <w:r>
        <w:t xml:space="preserve">A thin neck is pulled quickly (Dash necking) to eliminate dislocations.</w:t>
      </w:r>
    </w:p>
    <w:p>
      <w:pPr>
        <w:numPr>
          <w:ilvl w:val="0"/>
          <w:numId w:val="1064"/>
        </w:numPr>
        <w:pStyle w:val="Compact"/>
      </w:pPr>
      <w:r>
        <w:t xml:space="preserve">The pull rate and temperature are lowered so the crystal widens (shoulder) to the target diameter.</w:t>
      </w:r>
    </w:p>
    <w:p>
      <w:pPr>
        <w:numPr>
          <w:ilvl w:val="0"/>
          <w:numId w:val="1064"/>
        </w:numPr>
        <w:pStyle w:val="Compact"/>
      </w:pPr>
      <w:r>
        <w:t xml:space="preserve">The body is grown at constant diameter with typical pull rate about 1 mm/min while seed and crucible counter-rotate to stir the melt and keep it thermally symmetric.</w:t>
      </w:r>
    </w:p>
    <w:p>
      <w:pPr>
        <w:numPr>
          <w:ilvl w:val="0"/>
          <w:numId w:val="1064"/>
        </w:numPr>
        <w:pStyle w:val="Compact"/>
      </w:pPr>
      <w:r>
        <w:t xml:space="preserve">At the end the diameter is tapered to a tail cone and the crystal is lifted clear and cooled slowly.</w:t>
      </w:r>
    </w:p>
    <w:p>
      <w:pPr>
        <w:pStyle w:val="FirstParagraph"/>
      </w:pPr>
      <w:r>
        <w:t xml:space="preserve">The finished ingot is then characterised for orientation, resistivity and defects before being sliced into wafers.</w:t>
      </w:r>
    </w:p>
    <w:bookmarkEnd w:id="172"/>
    <w:bookmarkStart w:id="173" w:name="Xc11aeda41d44e197ee3fa05176a7ddb5b8e28bb"/>
    <w:p>
      <w:pPr>
        <w:pStyle w:val="Heading3"/>
      </w:pPr>
      <w:r>
        <w:t xml:space="preserve">Q11. State four advantages and two limitations of the Czochralski method.</w:t>
      </w:r>
    </w:p>
    <w:p>
      <w:pPr>
        <w:pStyle w:val="FirstParagraph"/>
      </w:pPr>
      <w:r>
        <w:rPr>
          <w:bCs/>
          <w:b/>
        </w:rPr>
        <w:t xml:space="preserve">Advantages:</w:t>
      </w:r>
    </w:p>
    <w:p>
      <w:pPr>
        <w:numPr>
          <w:ilvl w:val="0"/>
          <w:numId w:val="1065"/>
        </w:numPr>
        <w:pStyle w:val="Compact"/>
      </w:pPr>
      <w:r>
        <w:rPr>
          <w:bCs/>
          <w:b/>
        </w:rPr>
        <w:t xml:space="preserve">Large diameters</w:t>
      </w:r>
      <w:r>
        <w:t xml:space="preserve">: 200 mm and 300 mm ingots are routine, which lowers cost per chip.</w:t>
      </w:r>
    </w:p>
    <w:p>
      <w:pPr>
        <w:numPr>
          <w:ilvl w:val="0"/>
          <w:numId w:val="1065"/>
        </w:numPr>
        <w:pStyle w:val="Compact"/>
      </w:pPr>
      <w:r>
        <w:rPr>
          <w:bCs/>
          <w:b/>
        </w:rPr>
        <w:t xml:space="preserve">Dislocation-free crystals</w:t>
      </w:r>
      <w:r>
        <w:t xml:space="preserve"> </w:t>
      </w:r>
      <w:r>
        <w:t xml:space="preserve">of controlled orientation ((100), (111)) from the seed, thanks to Dash necking.</w:t>
      </w:r>
    </w:p>
    <w:p>
      <w:pPr>
        <w:numPr>
          <w:ilvl w:val="0"/>
          <w:numId w:val="1065"/>
        </w:numPr>
        <w:pStyle w:val="Compact"/>
      </w:pPr>
      <w:r>
        <w:rPr>
          <w:bCs/>
          <w:b/>
        </w:rPr>
        <w:t xml:space="preserve">Controlled doping</w:t>
      </w:r>
      <w:r>
        <w:t xml:space="preserve">: dopant added to the melt gives the required type and resistivity.</w:t>
      </w:r>
    </w:p>
    <w:p>
      <w:pPr>
        <w:numPr>
          <w:ilvl w:val="0"/>
          <w:numId w:val="1065"/>
        </w:numPr>
        <w:pStyle w:val="Compact"/>
      </w:pPr>
      <w:r>
        <w:rPr>
          <w:bCs/>
          <w:b/>
        </w:rPr>
        <w:t xml:space="preserve">High throughput and low cost</w:t>
      </w:r>
      <w:r>
        <w:t xml:space="preserve">: mature, highly automated, relatively fast growth.</w:t>
      </w:r>
    </w:p>
    <w:p>
      <w:pPr>
        <w:numPr>
          <w:ilvl w:val="0"/>
          <w:numId w:val="1065"/>
        </w:numPr>
        <w:pStyle w:val="Compact"/>
      </w:pPr>
      <w:r>
        <w:rPr>
          <w:bCs/>
          <w:b/>
        </w:rPr>
        <w:t xml:space="preserve">Oxygen content strengthens the wafer</w:t>
      </w:r>
      <w:r>
        <w:t xml:space="preserve"> </w:t>
      </w:r>
      <w:r>
        <w:t xml:space="preserve">against warping and slip, and allows</w:t>
      </w:r>
      <w:r>
        <w:t xml:space="preserve"> </w:t>
      </w:r>
      <w:r>
        <w:rPr>
          <w:bCs/>
          <w:b/>
        </w:rPr>
        <w:t xml:space="preserve">intrinsic gettering</w:t>
      </w:r>
      <w:r>
        <w:t xml:space="preserve"> </w:t>
      </w:r>
      <w:r>
        <w:t xml:space="preserve">(oxygen precipitates in the bulk trap metallic impurities away from the device surface).</w:t>
      </w:r>
    </w:p>
    <w:p>
      <w:pPr>
        <w:pStyle w:val="FirstParagraph"/>
      </w:pPr>
      <w:r>
        <w:rPr>
          <w:bCs/>
          <w:b/>
        </w:rPr>
        <w:t xml:space="preserve">Limitations:</w:t>
      </w:r>
    </w:p>
    <w:p>
      <w:pPr>
        <w:numPr>
          <w:ilvl w:val="0"/>
          <w:numId w:val="1066"/>
        </w:numPr>
        <w:pStyle w:val="Compact"/>
      </w:pPr>
      <w:r>
        <w:rPr>
          <w:bCs/>
          <w:b/>
        </w:rPr>
        <w:t xml:space="preserve">Contamination from the crucible</w:t>
      </w:r>
      <w:r>
        <w:t xml:space="preserve">: the quartz crucible dissolves slowly, introducing oxygen (≈ 10</w:t>
      </w:r>
      <w:r>
        <w:rPr>
          <w:vertAlign w:val="superscript"/>
        </w:rPr>
        <w:t xml:space="preserve">18</w:t>
      </w:r>
      <w:r>
        <w:t xml:space="preserve"> </w:t>
      </w:r>
      <w:r>
        <w:t xml:space="preserve">cm</w:t>
      </w:r>
      <w:r>
        <w:rPr>
          <w:vertAlign w:val="superscript"/>
        </w:rPr>
        <w:t xml:space="preserve">−3</w:t>
      </w:r>
      <w:r>
        <w:t xml:space="preserve">) and the graphite parts introduce carbon. Oxygen forms thermal donors and precipitates, and limits the attainable resistivity (CZ cannot easily exceed about 100 Ω·cm), so FZ is preferred for high-power and detector devices.</w:t>
      </w:r>
    </w:p>
    <w:p>
      <w:pPr>
        <w:numPr>
          <w:ilvl w:val="0"/>
          <w:numId w:val="1066"/>
        </w:numPr>
        <w:pStyle w:val="Compact"/>
      </w:pPr>
      <w:r>
        <w:rPr>
          <w:bCs/>
          <w:b/>
        </w:rPr>
        <w:t xml:space="preserve">Non-uniform axial doping</w:t>
      </w:r>
      <w:r>
        <w:t xml:space="preserve"> </w:t>
      </w:r>
      <w:r>
        <w:t xml:space="preserve">because of segregation (k</w:t>
      </w:r>
      <w:r>
        <w:rPr>
          <w:vertAlign w:val="subscript"/>
        </w:rPr>
        <w:t xml:space="preserve">0</w:t>
      </w:r>
      <w:r>
        <w:t xml:space="preserve"> </w:t>
      </w:r>
      <w:r>
        <w:t xml:space="preserve">&lt; 1): the dopant concentration rises from seed end to tail end, so resistivity varies along the ingot. Melt convection also causes radial non-uniformity and growth striations.</w:t>
      </w:r>
    </w:p>
    <w:p>
      <w:pPr>
        <w:pStyle w:val="FirstParagraph"/>
      </w:pPr>
      <w:r>
        <w:t xml:space="preserve">(Also acceptable: the crucible is consumed in each run; high energy consumption; batch process.)</w:t>
      </w:r>
    </w:p>
    <w:bookmarkEnd w:id="173"/>
    <w:bookmarkStart w:id="174" w:name="X4f2b8bd22e14429bb9aa536b72d42bf23d817bf"/>
    <w:p>
      <w:pPr>
        <w:pStyle w:val="Heading3"/>
      </w:pPr>
      <w:r>
        <w:t xml:space="preserve">Q12. Explain the principles of vapour-phase epitaxy (VPE), liquid-phase epitaxy (LPE), and molecular-beam epitaxy (MBE).</w:t>
      </w:r>
    </w:p>
    <w:p>
      <w:pPr>
        <w:pStyle w:val="FirstParagraph"/>
      </w:pPr>
      <w:r>
        <w:t xml:space="preserve">Epitaxy is the growth of a thin single-crystal film on a single-crystal substrate such that the film adopts the substrate's crystal structure and orientation. The three methods differ in the phase from which atoms arrive.</w:t>
      </w:r>
    </w:p>
    <w:p>
      <w:pPr>
        <w:pStyle w:val="BodyText"/>
      </w:pPr>
      <w:r>
        <w:rPr>
          <w:bCs/>
          <w:b/>
        </w:rPr>
        <w:t xml:space="preserve">Vapour-phase epitaxy (VPE).</w:t>
      </w:r>
      <w:r>
        <w:t xml:space="preserve"> </w:t>
      </w:r>
      <w:r>
        <w:t xml:space="preserve">The semiconductor is supplied as a gas-phase chemical compound carried by hydrogen over a heated substrate inside a reactor. The compound decomposes or is reduced at the hot surface, and the released atoms move to lattice sites. For silicon the standard reaction is hydrogen reduction of silicon tetrachloride at about 1200 °C, SiCl</w:t>
      </w:r>
      <w:r>
        <w:rPr>
          <w:vertAlign w:val="subscript"/>
        </w:rPr>
        <w:t xml:space="preserve">4</w:t>
      </w:r>
      <w:r>
        <w:t xml:space="preserve"> </w:t>
      </w:r>
      <w:r>
        <w:t xml:space="preserve">+ 2H</w:t>
      </w:r>
      <w:r>
        <w:rPr>
          <w:vertAlign w:val="subscript"/>
        </w:rPr>
        <w:t xml:space="preserve">2</w:t>
      </w:r>
      <w:r>
        <w:t xml:space="preserve"> </w:t>
      </w:r>
      <w:r>
        <w:t xml:space="preserve">→ Si + 4HCl; silane SiH</w:t>
      </w:r>
      <w:r>
        <w:rPr>
          <w:vertAlign w:val="subscript"/>
        </w:rPr>
        <w:t xml:space="preserve">4</w:t>
      </w:r>
      <w:r>
        <w:t xml:space="preserve"> </w:t>
      </w:r>
      <w:r>
        <w:t xml:space="preserve">→ Si + 2H</w:t>
      </w:r>
      <w:r>
        <w:rPr>
          <w:vertAlign w:val="subscript"/>
        </w:rPr>
        <w:t xml:space="preserve">2</w:t>
      </w:r>
      <w:r>
        <w:t xml:space="preserve"> </w:t>
      </w:r>
      <w:r>
        <w:t xml:space="preserve">is used at lower temperature. Doping is achieved by adding gases such as PH</w:t>
      </w:r>
      <w:r>
        <w:rPr>
          <w:vertAlign w:val="subscript"/>
        </w:rPr>
        <w:t xml:space="preserve">3</w:t>
      </w:r>
      <w:r>
        <w:t xml:space="preserve">, AsH</w:t>
      </w:r>
      <w:r>
        <w:rPr>
          <w:vertAlign w:val="subscript"/>
        </w:rPr>
        <w:t xml:space="preserve">3</w:t>
      </w:r>
      <w:r>
        <w:t xml:space="preserve"> </w:t>
      </w:r>
      <w:r>
        <w:t xml:space="preserve">or B</w:t>
      </w:r>
      <w:r>
        <w:rPr>
          <w:vertAlign w:val="subscript"/>
        </w:rPr>
        <w:t xml:space="preserve">2</w:t>
      </w:r>
      <w:r>
        <w:t xml:space="preserve">H</w:t>
      </w:r>
      <w:r>
        <w:rPr>
          <w:vertAlign w:val="subscript"/>
        </w:rPr>
        <w:t xml:space="preserve">6</w:t>
      </w:r>
      <w:r>
        <w:t xml:space="preserve">. The rate is set either by mass transport of reactants through the gas boundary layer or by the surface reaction. MOCVD is the metal-organic version used for III–V compounds.</w:t>
      </w:r>
    </w:p>
    <w:p>
      <w:pPr>
        <w:pStyle w:val="BodyText"/>
      </w:pPr>
      <w:r>
        <w:rPr>
          <w:bCs/>
          <w:b/>
        </w:rPr>
        <w:t xml:space="preserve">Liquid-phase epitaxy (LPE).</w:t>
      </w:r>
      <w:r>
        <w:t xml:space="preserve"> </w:t>
      </w:r>
      <w:r>
        <w:t xml:space="preserve">The substrate is placed in contact with a saturated solution of the semiconductor in a molten metal solvent (e.g. GaAs in liquid Ga). On slow, controlled cooling the solubility decreases, the solution becomes supersaturated and the semiconductor precipitates epitaxially on the substrate. Growth occurs near thermodynamic equilibrium. A sliding graphite boat moves the substrate under successive melts to grow multilayers.</w:t>
      </w:r>
    </w:p>
    <w:p>
      <w:pPr>
        <w:pStyle w:val="BodyText"/>
      </w:pPr>
      <w:r>
        <w:rPr>
          <w:bCs/>
          <w:b/>
        </w:rPr>
        <w:t xml:space="preserve">Molecular-beam epitaxy (MBE).</w:t>
      </w:r>
      <w:r>
        <w:t xml:space="preserve"> </w:t>
      </w:r>
      <w:r>
        <w:t xml:space="preserve">In ultra-high vacuum (≈ 10</w:t>
      </w:r>
      <w:r>
        <w:rPr>
          <w:vertAlign w:val="superscript"/>
        </w:rPr>
        <w:t xml:space="preserve">−10</w:t>
      </w:r>
      <w:r>
        <w:t xml:space="preserve"> </w:t>
      </w:r>
      <w:r>
        <w:t xml:space="preserve">Torr), elemental sources in heated effusion cells produce collision-free molecular beams aimed at a heated substrate. Atoms adsorb, migrate and incorporate in the lattice. Each beam has a shutter, so composition and doping can be switched abruptly. Growth is slow (≈ 1 monolayer/s) and is monitored in real time by RHEED, so thickness is controlled to atomic precision.</w:t>
      </w:r>
    </w:p>
    <w:bookmarkEnd w:id="174"/>
    <w:bookmarkStart w:id="175" w:name="X1a53440fdc6d28f55d135a823f6bcac3c84f8d1"/>
    <w:p>
      <w:pPr>
        <w:pStyle w:val="Heading3"/>
      </w:pPr>
      <w:r>
        <w:t xml:space="preserve">Q13. Compare VPE, LPE, and MBE in terms of growth mechanism, temperature, precision, and applications.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VPE (CVD)</w:t>
            </w:r>
          </w:p>
        </w:tc>
        <w:tc>
          <w:tcPr/>
          <w:p>
            <w:pPr>
              <w:pStyle w:val="Compact"/>
              <w:jc w:val="left"/>
            </w:pPr>
            <w:r>
              <w:t xml:space="preserve">LPE</w:t>
            </w:r>
          </w:p>
        </w:tc>
        <w:tc>
          <w:tcPr/>
          <w:p>
            <w:pPr>
              <w:pStyle w:val="Compact"/>
              <w:jc w:val="left"/>
            </w:pPr>
            <w:r>
              <w:t xml:space="preserve">MBE</w:t>
            </w:r>
          </w:p>
        </w:tc>
      </w:tr>
      <w:tr>
        <w:tc>
          <w:tcPr/>
          <w:p>
            <w:pPr>
              <w:pStyle w:val="Compact"/>
              <w:jc w:val="left"/>
            </w:pPr>
            <w:r>
              <w:t xml:space="preserve">Source phase</w:t>
            </w:r>
          </w:p>
        </w:tc>
        <w:tc>
          <w:tcPr/>
          <w:p>
            <w:pPr>
              <w:pStyle w:val="Compact"/>
              <w:jc w:val="left"/>
            </w:pPr>
            <w:r>
              <w:t xml:space="preserve">Gas (chlorosilanes, silane, metal-organics)</w:t>
            </w:r>
          </w:p>
        </w:tc>
        <w:tc>
          <w:tcPr/>
          <w:p>
            <w:pPr>
              <w:pStyle w:val="Compact"/>
              <w:jc w:val="left"/>
            </w:pPr>
            <w:r>
              <w:t xml:space="preserve">Liquid solution (melt)</w:t>
            </w:r>
          </w:p>
        </w:tc>
        <w:tc>
          <w:tcPr/>
          <w:p>
            <w:pPr>
              <w:pStyle w:val="Compact"/>
              <w:jc w:val="left"/>
            </w:pPr>
            <w:r>
              <w:t xml:space="preserve">Atomic or molecular beams from solid sources</w:t>
            </w:r>
          </w:p>
        </w:tc>
      </w:tr>
      <w:tr>
        <w:tc>
          <w:tcPr/>
          <w:p>
            <w:pPr>
              <w:pStyle w:val="Compact"/>
              <w:jc w:val="left"/>
            </w:pPr>
            <w:r>
              <w:t xml:space="preserve">Growth mechanism</w:t>
            </w:r>
          </w:p>
        </w:tc>
        <w:tc>
          <w:tcPr/>
          <w:p>
            <w:pPr>
              <w:pStyle w:val="Compact"/>
              <w:jc w:val="left"/>
            </w:pPr>
            <w:r>
              <w:t xml:space="preserve">Chemical reaction / decomposition at the hot surface</w:t>
            </w:r>
          </w:p>
        </w:tc>
        <w:tc>
          <w:tcPr/>
          <w:p>
            <w:pPr>
              <w:pStyle w:val="Compact"/>
              <w:jc w:val="left"/>
            </w:pPr>
            <w:r>
              <w:t xml:space="preserve">Precipitation from a supersaturated solution on cooling; near equilibrium</w:t>
            </w:r>
          </w:p>
        </w:tc>
        <w:tc>
          <w:tcPr/>
          <w:p>
            <w:pPr>
              <w:pStyle w:val="Compact"/>
              <w:jc w:val="left"/>
            </w:pPr>
            <w:r>
              <w:t xml:space="preserve">Physical deposition: adsorption and surface migration; far from equilibrium</w:t>
            </w:r>
          </w:p>
        </w:tc>
      </w:tr>
      <w:tr>
        <w:tc>
          <w:tcPr/>
          <w:p>
            <w:pPr>
              <w:pStyle w:val="Compact"/>
              <w:jc w:val="left"/>
            </w:pPr>
            <w:r>
              <w:t xml:space="preserve">Environment</w:t>
            </w:r>
          </w:p>
        </w:tc>
        <w:tc>
          <w:tcPr/>
          <w:p>
            <w:pPr>
              <w:pStyle w:val="Compact"/>
              <w:jc w:val="left"/>
            </w:pPr>
            <w:r>
              <w:t xml:space="preserve">Atmospheric or reduced pressure, H</w:t>
            </w:r>
            <w:r>
              <w:rPr>
                <w:vertAlign w:val="subscript"/>
              </w:rPr>
              <w:t xml:space="preserve">2</w:t>
            </w:r>
            <w:r>
              <w:t xml:space="preserve"> </w:t>
            </w:r>
            <w:r>
              <w:t xml:space="preserve">carrier</w:t>
            </w:r>
          </w:p>
        </w:tc>
        <w:tc>
          <w:tcPr/>
          <w:p>
            <w:pPr>
              <w:pStyle w:val="Compact"/>
              <w:jc w:val="left"/>
            </w:pPr>
            <w:r>
              <w:t xml:space="preserve">Inert or H</w:t>
            </w:r>
            <w:r>
              <w:rPr>
                <w:vertAlign w:val="subscript"/>
              </w:rPr>
              <w:t xml:space="preserve">2</w:t>
            </w:r>
            <w:r>
              <w:t xml:space="preserve">, graphite boat</w:t>
            </w:r>
          </w:p>
        </w:tc>
        <w:tc>
          <w:tcPr/>
          <w:p>
            <w:pPr>
              <w:pStyle w:val="Compact"/>
              <w:jc w:val="left"/>
            </w:pPr>
            <w:r>
              <w:t xml:space="preserve">Ultra-high vacuum, 10</w:t>
            </w:r>
            <w:r>
              <w:rPr>
                <w:vertAlign w:val="superscript"/>
              </w:rPr>
              <w:t xml:space="preserve">−10</w:t>
            </w:r>
            <w:r>
              <w:t xml:space="preserve">–10</w:t>
            </w:r>
            <w:r>
              <w:rPr>
                <w:vertAlign w:val="superscript"/>
              </w:rPr>
              <w:t xml:space="preserve">−11</w:t>
            </w:r>
            <w:r>
              <w:t xml:space="preserve"> </w:t>
            </w:r>
            <w:r>
              <w:t xml:space="preserve">Torr</w:t>
            </w:r>
          </w:p>
        </w:tc>
      </w:tr>
      <w:tr>
        <w:tc>
          <w:tcPr/>
          <w:p>
            <w:pPr>
              <w:pStyle w:val="Compact"/>
              <w:jc w:val="left"/>
            </w:pPr>
            <w:r>
              <w:t xml:space="preserve">Typical temperature</w:t>
            </w:r>
          </w:p>
        </w:tc>
        <w:tc>
          <w:tcPr/>
          <w:p>
            <w:pPr>
              <w:pStyle w:val="Compact"/>
              <w:jc w:val="left"/>
            </w:pPr>
            <w:r>
              <w:t xml:space="preserve">High: Si 1000–1250 °C; MOCVD 600–750 °C</w:t>
            </w:r>
          </w:p>
        </w:tc>
        <w:tc>
          <w:tcPr/>
          <w:p>
            <w:pPr>
              <w:pStyle w:val="Compact"/>
              <w:jc w:val="left"/>
            </w:pPr>
            <w:r>
              <w:t xml:space="preserve">Intermediate: 700–900 °C (GaAs)</w:t>
            </w:r>
          </w:p>
        </w:tc>
        <w:tc>
          <w:tcPr/>
          <w:p>
            <w:pPr>
              <w:pStyle w:val="Compact"/>
              <w:jc w:val="left"/>
            </w:pPr>
            <w:r>
              <w:t xml:space="preserve">Low: 400–650 °C (GaAs ≈ 600 °C)</w:t>
            </w:r>
          </w:p>
        </w:tc>
      </w:tr>
      <w:tr>
        <w:tc>
          <w:tcPr/>
          <w:p>
            <w:pPr>
              <w:pStyle w:val="Compact"/>
              <w:jc w:val="left"/>
            </w:pPr>
            <w:r>
              <w:t xml:space="preserve">Growth rate</w:t>
            </w:r>
          </w:p>
        </w:tc>
        <w:tc>
          <w:tcPr/>
          <w:p>
            <w:pPr>
              <w:pStyle w:val="Compact"/>
              <w:jc w:val="left"/>
            </w:pPr>
            <w:r>
              <w:t xml:space="preserve">0.1–5 μm/min</w:t>
            </w:r>
          </w:p>
        </w:tc>
        <w:tc>
          <w:tcPr/>
          <w:p>
            <w:pPr>
              <w:pStyle w:val="Compact"/>
              <w:jc w:val="left"/>
            </w:pPr>
            <w:r>
              <w:t xml:space="preserve">0.1–1 μm/min</w:t>
            </w:r>
          </w:p>
        </w:tc>
        <w:tc>
          <w:tcPr/>
          <w:p>
            <w:pPr>
              <w:pStyle w:val="Compact"/>
              <w:jc w:val="left"/>
            </w:pPr>
            <w:r>
              <w:t xml:space="preserve">≈ 1 μm/h (≈ 1 monolayer/s)</w:t>
            </w:r>
          </w:p>
        </w:tc>
      </w:tr>
      <w:tr>
        <w:tc>
          <w:tcPr/>
          <w:p>
            <w:pPr>
              <w:pStyle w:val="Compact"/>
              <w:jc w:val="left"/>
            </w:pPr>
            <w:r>
              <w:t xml:space="preserve">Thickness precision</w:t>
            </w:r>
          </w:p>
        </w:tc>
        <w:tc>
          <w:tcPr/>
          <w:p>
            <w:pPr>
              <w:pStyle w:val="Compact"/>
              <w:jc w:val="left"/>
            </w:pPr>
            <w:r>
              <w:t xml:space="preserve">≈ tens of nm; good uniformity</w:t>
            </w:r>
          </w:p>
        </w:tc>
        <w:tc>
          <w:tcPr/>
          <w:p>
            <w:pPr>
              <w:pStyle w:val="Compact"/>
              <w:jc w:val="left"/>
            </w:pPr>
            <w:r>
              <w:t xml:space="preserve">Poor, ≈ 0.1 μm; rough surface</w:t>
            </w:r>
          </w:p>
        </w:tc>
        <w:tc>
          <w:tcPr/>
          <w:p>
            <w:pPr>
              <w:pStyle w:val="Compact"/>
              <w:jc w:val="left"/>
            </w:pPr>
            <w:r>
              <w:t xml:space="preserve">Excellent, one atomic layer</w:t>
            </w:r>
          </w:p>
        </w:tc>
      </w:tr>
      <w:tr>
        <w:tc>
          <w:tcPr/>
          <w:p>
            <w:pPr>
              <w:pStyle w:val="Compact"/>
              <w:jc w:val="left"/>
            </w:pPr>
            <w:r>
              <w:t xml:space="preserve">Interface abruptness</w:t>
            </w:r>
          </w:p>
        </w:tc>
        <w:tc>
          <w:tcPr/>
          <w:p>
            <w:pPr>
              <w:pStyle w:val="Compact"/>
              <w:jc w:val="left"/>
            </w:pPr>
            <w:r>
              <w:t xml:space="preserve">Moderate (autodoping, out-diffusion)</w:t>
            </w:r>
          </w:p>
        </w:tc>
        <w:tc>
          <w:tcPr/>
          <w:p>
            <w:pPr>
              <w:pStyle w:val="Compact"/>
              <w:jc w:val="left"/>
            </w:pPr>
            <w:r>
              <w:t xml:space="preserve">Poor (graded)</w:t>
            </w:r>
          </w:p>
        </w:tc>
        <w:tc>
          <w:tcPr/>
          <w:p>
            <w:pPr>
              <w:pStyle w:val="Compact"/>
              <w:jc w:val="left"/>
            </w:pPr>
            <w:r>
              <w:t xml:space="preserve">Atomically abrupt</w:t>
            </w:r>
          </w:p>
        </w:tc>
      </w:tr>
      <w:tr>
        <w:tc>
          <w:tcPr/>
          <w:p>
            <w:pPr>
              <w:pStyle w:val="Compact"/>
              <w:jc w:val="left"/>
            </w:pPr>
            <w:r>
              <w:t xml:space="preserve">Crystal purity</w:t>
            </w:r>
          </w:p>
        </w:tc>
        <w:tc>
          <w:tcPr/>
          <w:p>
            <w:pPr>
              <w:pStyle w:val="Compact"/>
              <w:jc w:val="left"/>
            </w:pPr>
            <w:r>
              <w:t xml:space="preserve">Good</w:t>
            </w:r>
          </w:p>
        </w:tc>
        <w:tc>
          <w:tcPr/>
          <w:p>
            <w:pPr>
              <w:pStyle w:val="Compact"/>
              <w:jc w:val="left"/>
            </w:pPr>
            <w:r>
              <w:t xml:space="preserve">Very high, low deep-level defects</w:t>
            </w:r>
          </w:p>
        </w:tc>
        <w:tc>
          <w:tcPr/>
          <w:p>
            <w:pPr>
              <w:pStyle w:val="Compact"/>
              <w:jc w:val="left"/>
            </w:pPr>
            <w:r>
              <w:t xml:space="preserve">Very high (UHV)</w:t>
            </w:r>
          </w:p>
        </w:tc>
      </w:tr>
      <w:tr>
        <w:tc>
          <w:tcPr/>
          <w:p>
            <w:pPr>
              <w:pStyle w:val="Compact"/>
              <w:jc w:val="left"/>
            </w:pPr>
            <w:r>
              <w:t xml:space="preserve">In-situ monitoring</w:t>
            </w:r>
          </w:p>
        </w:tc>
        <w:tc>
          <w:tcPr/>
          <w:p>
            <w:pPr>
              <w:pStyle w:val="Compact"/>
              <w:jc w:val="left"/>
            </w:pPr>
            <w:r>
              <w:t xml:space="preserve">Limited</w:t>
            </w:r>
          </w:p>
        </w:tc>
        <w:tc>
          <w:tcPr/>
          <w:p>
            <w:pPr>
              <w:pStyle w:val="Compact"/>
              <w:jc w:val="left"/>
            </w:pPr>
            <w:r>
              <w:t xml:space="preserve">None</w:t>
            </w:r>
          </w:p>
        </w:tc>
        <w:tc>
          <w:tcPr/>
          <w:p>
            <w:pPr>
              <w:pStyle w:val="Compact"/>
              <w:jc w:val="left"/>
            </w:pPr>
            <w:r>
              <w:t xml:space="preserve">RHEED, mass spectrometry</w:t>
            </w:r>
          </w:p>
        </w:tc>
      </w:tr>
      <w:tr>
        <w:tc>
          <w:tcPr/>
          <w:p>
            <w:pPr>
              <w:pStyle w:val="Compact"/>
              <w:jc w:val="left"/>
            </w:pPr>
            <w:r>
              <w:t xml:space="preserve">Cost and throughput</w:t>
            </w:r>
          </w:p>
        </w:tc>
        <w:tc>
          <w:tcPr/>
          <w:p>
            <w:pPr>
              <w:pStyle w:val="Compact"/>
              <w:jc w:val="left"/>
            </w:pPr>
            <w:r>
              <w:t xml:space="preserve">Moderate cost, high throughput (batch)</w:t>
            </w:r>
          </w:p>
        </w:tc>
        <w:tc>
          <w:tcPr/>
          <w:p>
            <w:pPr>
              <w:pStyle w:val="Compact"/>
              <w:jc w:val="left"/>
            </w:pPr>
            <w:r>
              <w:t xml:space="preserve">Low cost, low throughput, small area</w:t>
            </w:r>
          </w:p>
        </w:tc>
        <w:tc>
          <w:tcPr/>
          <w:p>
            <w:pPr>
              <w:pStyle w:val="Compact"/>
              <w:jc w:val="left"/>
            </w:pPr>
            <w:r>
              <w:t xml:space="preserve">Very high cost, low throughput</w:t>
            </w:r>
          </w:p>
        </w:tc>
      </w:tr>
      <w:tr>
        <w:tc>
          <w:tcPr/>
          <w:p>
            <w:pPr>
              <w:pStyle w:val="Compact"/>
              <w:jc w:val="left"/>
            </w:pPr>
            <w:r>
              <w:t xml:space="preserve">Applications</w:t>
            </w:r>
          </w:p>
        </w:tc>
        <w:tc>
          <w:tcPr/>
          <w:p>
            <w:pPr>
              <w:pStyle w:val="Compact"/>
              <w:jc w:val="left"/>
            </w:pPr>
            <w:r>
              <w:t xml:space="preserve">Si epi layers for BJTs, CMOS, power devices; MOCVD for LEDs, lasers, solar cells</w:t>
            </w:r>
          </w:p>
        </w:tc>
        <w:tc>
          <w:tcPr/>
          <w:p>
            <w:pPr>
              <w:pStyle w:val="Compact"/>
              <w:jc w:val="left"/>
            </w:pPr>
            <w:r>
              <w:t xml:space="preserve">LEDs, early heterostructure lasers, thick layers, photodetectors</w:t>
            </w:r>
          </w:p>
        </w:tc>
        <w:tc>
          <w:tcPr/>
          <w:p>
            <w:pPr>
              <w:pStyle w:val="Compact"/>
              <w:jc w:val="left"/>
            </w:pPr>
            <w:r>
              <w:t xml:space="preserve">Quantum wells, superlattices, HEMTs, HBTs, quantum-cascade and VCSEL lasers, research</w:t>
            </w:r>
          </w:p>
        </w:tc>
      </w:tr>
    </w:tbl>
    <w:p>
      <w:pPr>
        <w:pStyle w:val="BodyText"/>
      </w:pPr>
      <w:r>
        <w:rPr>
          <w:bCs/>
          <w:b/>
        </w:rPr>
        <w:t xml:space="preserve">Conclusion.</w:t>
      </w:r>
      <w:r>
        <w:t xml:space="preserve"> </w:t>
      </w:r>
      <w:r>
        <w:t xml:space="preserve">VPE is the industrial choice for volume production, LPE is a simple low-cost method giving high-quality thick layers with poor control, and MBE gives the ultimate atomic-scale control for advanced heterostructure devices at high cost.</w:t>
      </w:r>
    </w:p>
    <w:p>
      <w:r>
        <w:pict>
          <v:rect style="width:0;height:1.5pt" o:hralign="center" o:hrstd="t" o:hr="t"/>
        </w:pict>
      </w:r>
    </w:p>
    <w:bookmarkEnd w:id="175"/>
    <w:bookmarkEnd w:id="176"/>
    <w:bookmarkStart w:id="183" w:name="practice-questions-1"/>
    <w:p>
      <w:pPr>
        <w:pStyle w:val="Heading2"/>
      </w:pPr>
      <w:r>
        <w:t xml:space="preserve">Practice questions</w:t>
      </w:r>
    </w:p>
    <w:p>
      <w:pPr>
        <w:pStyle w:val="FirstParagraph"/>
      </w:pPr>
      <w:r>
        <w:t xml:space="preserve">These extra questions practise this week's ideas. Work each one on paper before reading the solution; the calculation questions follow the same Question, Given, Find, Solution, Answer layout as the worked examples.</w:t>
      </w:r>
    </w:p>
    <w:bookmarkStart w:id="177" w:name="practice-2.1-the-purification-route"/>
    <w:p>
      <w:pPr>
        <w:pStyle w:val="Heading4"/>
      </w:pPr>
      <w:r>
        <w:t xml:space="preserve">Practice 2.1: the purification route</w:t>
      </w:r>
    </w:p>
    <w:p>
      <w:pPr>
        <w:pStyle w:val="FirstParagraph"/>
      </w:pPr>
      <w:r>
        <w:rPr>
          <w:bCs/>
          <w:b/>
        </w:rPr>
        <w:t xml:space="preserve">Question.</w:t>
      </w:r>
      <w:r>
        <w:t xml:space="preserve"> </w:t>
      </w:r>
      <w:r>
        <w:t xml:space="preserve">List the stages from quartzite to electronic-grade silicon, giving the chemical reaction and approximate temperature of each.</w:t>
      </w:r>
    </w:p>
    <w:p>
      <w:pPr>
        <w:pStyle w:val="BodyText"/>
      </w:pPr>
      <w:r>
        <w:rPr>
          <w:bCs/>
          <w:b/>
        </w:rPr>
        <w:t xml:space="preserve">Answer.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Reaction</w:t>
            </w:r>
          </w:p>
        </w:tc>
        <w:tc>
          <w:tcPr/>
          <w:p>
            <w:pPr>
              <w:pStyle w:val="Compact"/>
              <w:jc w:val="left"/>
            </w:pPr>
            <w:r>
              <w:t xml:space="preserve">Temperature</w:t>
            </w:r>
          </w:p>
        </w:tc>
      </w:tr>
      <w:tr>
        <w:tc>
          <w:tcPr/>
          <w:p>
            <w:pPr>
              <w:pStyle w:val="Compact"/>
              <w:jc w:val="left"/>
            </w:pPr>
            <w:r>
              <w:t xml:space="preserve">1. Arc furnace → MG-Si (98 %)</w:t>
            </w:r>
          </w:p>
        </w:tc>
        <w:tc>
          <w:tcPr/>
          <w:p>
            <w:pPr>
              <w:pStyle w:val="Compact"/>
              <w:jc w:val="left"/>
            </w:pPr>
            <w:r>
              <w:t xml:space="preserve">SiO</w:t>
            </w:r>
            <w:r>
              <w:rPr>
                <w:vertAlign w:val="subscript"/>
              </w:rPr>
              <w:t xml:space="preserve">2</w:t>
            </w:r>
            <w:r>
              <w:t xml:space="preserve"> </w:t>
            </w:r>
            <w:r>
              <w:t xml:space="preserve">+ 2C → Si + 2CO</w:t>
            </w:r>
          </w:p>
        </w:tc>
        <w:tc>
          <w:tcPr/>
          <w:p>
            <w:pPr>
              <w:pStyle w:val="Compact"/>
              <w:jc w:val="left"/>
            </w:pPr>
            <w:r>
              <w:t xml:space="preserve">≈ 2000 °C</w:t>
            </w:r>
          </w:p>
        </w:tc>
      </w:tr>
      <w:tr>
        <w:tc>
          <w:tcPr/>
          <w:p>
            <w:pPr>
              <w:pStyle w:val="Compact"/>
              <w:jc w:val="left"/>
            </w:pPr>
            <w:r>
              <w:t xml:space="preserve">2. Hydrochlorination</w:t>
            </w:r>
          </w:p>
        </w:tc>
        <w:tc>
          <w:tcPr/>
          <w:p>
            <w:pPr>
              <w:pStyle w:val="Compact"/>
              <w:jc w:val="left"/>
            </w:pPr>
            <w:r>
              <w:t xml:space="preserve">Si + 3HCl → SiHCl</w:t>
            </w:r>
            <w:r>
              <w:rPr>
                <w:vertAlign w:val="subscript"/>
              </w:rPr>
              <w:t xml:space="preserve">3</w:t>
            </w:r>
            <w:r>
              <w:t xml:space="preserve"> </w:t>
            </w:r>
            <w:r>
              <w:t xml:space="preserve">+ H</w:t>
            </w:r>
            <w:r>
              <w:rPr>
                <w:vertAlign w:val="subscript"/>
              </w:rPr>
              <w:t xml:space="preserve">2</w:t>
            </w:r>
          </w:p>
        </w:tc>
        <w:tc>
          <w:tcPr/>
          <w:p>
            <w:pPr>
              <w:pStyle w:val="Compact"/>
              <w:jc w:val="left"/>
            </w:pPr>
            <w:r>
              <w:t xml:space="preserve">≈ 300 °C</w:t>
            </w:r>
          </w:p>
        </w:tc>
      </w:tr>
      <w:tr>
        <w:tc>
          <w:tcPr/>
          <w:p>
            <w:pPr>
              <w:pStyle w:val="Compact"/>
              <w:jc w:val="left"/>
            </w:pPr>
            <w:r>
              <w:t xml:space="preserve">3. Fractional distillation of SiHCl</w:t>
            </w:r>
            <w:r>
              <w:rPr>
                <w:vertAlign w:val="subscript"/>
              </w:rPr>
              <w:t xml:space="preserve">3</w:t>
            </w:r>
          </w:p>
        </w:tc>
        <w:tc>
          <w:tcPr/>
          <w:p>
            <w:pPr>
              <w:pStyle w:val="Compact"/>
              <w:jc w:val="left"/>
            </w:pPr>
            <w:r>
              <w:t xml:space="preserve">(physical separation by boiling point)</w:t>
            </w:r>
          </w:p>
        </w:tc>
        <w:tc>
          <w:tcPr/>
          <w:p>
            <w:pPr>
              <w:pStyle w:val="Compact"/>
              <w:jc w:val="left"/>
            </w:pPr>
            <w:r>
              <w:t xml:space="preserve">≈ 32 °C boiling point</w:t>
            </w:r>
          </w:p>
        </w:tc>
      </w:tr>
      <w:tr>
        <w:tc>
          <w:tcPr/>
          <w:p>
            <w:pPr>
              <w:pStyle w:val="Compact"/>
              <w:jc w:val="left"/>
            </w:pPr>
            <w:r>
              <w:t xml:space="preserve">4. Siemens CVD → EG-Si polysilicon</w:t>
            </w:r>
          </w:p>
        </w:tc>
        <w:tc>
          <w:tcPr/>
          <w:p>
            <w:pPr>
              <w:pStyle w:val="Compact"/>
              <w:jc w:val="left"/>
            </w:pPr>
            <w:r>
              <w:t xml:space="preserve">SiHCl</w:t>
            </w:r>
            <w:r>
              <w:rPr>
                <w:vertAlign w:val="subscript"/>
              </w:rPr>
              <w:t xml:space="preserve">3</w:t>
            </w:r>
            <w:r>
              <w:t xml:space="preserve"> </w:t>
            </w:r>
            <w:r>
              <w:t xml:space="preserve">+ H</w:t>
            </w:r>
            <w:r>
              <w:rPr>
                <w:vertAlign w:val="subscript"/>
              </w:rPr>
              <w:t xml:space="preserve">2</w:t>
            </w:r>
            <w:r>
              <w:t xml:space="preserve"> </w:t>
            </w:r>
            <w:r>
              <w:t xml:space="preserve">→ Si + 3HCl</w:t>
            </w:r>
          </w:p>
        </w:tc>
        <w:tc>
          <w:tcPr/>
          <w:p>
            <w:pPr>
              <w:pStyle w:val="Compact"/>
              <w:jc w:val="left"/>
            </w:pPr>
            <w:r>
              <w:t xml:space="preserve">≈ 1100 °C</w:t>
            </w:r>
          </w:p>
        </w:tc>
      </w:tr>
    </w:tbl>
    <w:bookmarkEnd w:id="177"/>
    <w:bookmarkStart w:id="178" w:name="Xbb6beb5360eecd86864ee345c97aadd199d6941"/>
    <w:p>
      <w:pPr>
        <w:pStyle w:val="Heading4"/>
      </w:pPr>
      <w:r>
        <w:t xml:space="preserve">Practice 2.2: phosphorus segregation along an ingot</w:t>
      </w:r>
    </w:p>
    <w:p>
      <w:pPr>
        <w:pStyle w:val="FirstParagraph"/>
      </w:pPr>
      <w:r>
        <w:rPr>
          <w:bCs/>
          <w:b/>
        </w:rPr>
        <w:t xml:space="preserve">Question.</w:t>
      </w:r>
      <w:r>
        <w:t xml:space="preserve"> </w:t>
      </w:r>
      <w:r>
        <w:t xml:space="preserve">An n-type CZ crystal must have 5×10</w:t>
      </w:r>
      <w:r>
        <w:rPr>
          <w:vertAlign w:val="superscript"/>
        </w:rPr>
        <w:t xml:space="preserve">15</w:t>
      </w:r>
      <w:r>
        <w:t xml:space="preserve"> </w:t>
      </w:r>
      <w:r>
        <w:t xml:space="preserve">cm</w:t>
      </w:r>
      <w:r>
        <w:rPr>
          <w:vertAlign w:val="superscript"/>
        </w:rPr>
        <w:t xml:space="preserve">−3</w:t>
      </w:r>
      <w:r>
        <w:t xml:space="preserve"> </w:t>
      </w:r>
      <w:r>
        <w:t xml:space="preserve">phosphorus at the seed end. The segregation coefficient of P in Si is 0.35. Find the starting melt concentration and the phosphorus concentration in the crystal when 80 % of the melt has solidified.</w:t>
      </w:r>
    </w:p>
    <w:p>
      <w:pPr>
        <w:pStyle w:val="BodyText"/>
      </w:pPr>
      <w:r>
        <w:rPr>
          <w:bCs/>
          <w:b/>
        </w:rPr>
        <w:t xml:space="preserve">Given:</w:t>
      </w:r>
      <w:r>
        <w:t xml:space="preserve"> </w:t>
      </w:r>
      <w:r>
        <w:t xml:space="preserve">C</w:t>
      </w:r>
      <w:r>
        <w:rPr>
          <w:vertAlign w:val="subscript"/>
        </w:rPr>
        <w:t xml:space="preserve">s</w:t>
      </w:r>
      <w:r>
        <w:t xml:space="preserve">(0) = 5×10</w:t>
      </w:r>
      <w:r>
        <w:rPr>
          <w:vertAlign w:val="superscript"/>
        </w:rPr>
        <w:t xml:space="preserve">15</w:t>
      </w:r>
      <w:r>
        <w:t xml:space="preserve"> </w:t>
      </w:r>
      <w:r>
        <w:t xml:space="preserve">cm</w:t>
      </w:r>
      <w:r>
        <w:rPr>
          <w:vertAlign w:val="superscript"/>
        </w:rPr>
        <w:t xml:space="preserve">−3</w:t>
      </w:r>
      <w:r>
        <w:t xml:space="preserve">, k</w:t>
      </w:r>
      <w:r>
        <w:rPr>
          <w:vertAlign w:val="subscript"/>
        </w:rPr>
        <w:t xml:space="preserve">0</w:t>
      </w:r>
      <w:r>
        <w:t xml:space="preserve"> </w:t>
      </w:r>
      <w:r>
        <w:t xml:space="preserve">= 0.35, f = 0.8.</w:t>
      </w:r>
    </w:p>
    <w:p>
      <w:pPr>
        <w:pStyle w:val="BodyText"/>
      </w:pPr>
      <w:r>
        <w:rPr>
          <w:bCs/>
          <w:b/>
        </w:rPr>
        <w:t xml:space="preserve">Find:</w:t>
      </w:r>
      <w:r>
        <w:t xml:space="preserve"> </w:t>
      </w:r>
      <w:r>
        <w:t xml:space="preserve">C</w:t>
      </w:r>
      <w:r>
        <w:rPr>
          <w:vertAlign w:val="subscript"/>
        </w:rPr>
        <w:t xml:space="preserve">0</w:t>
      </w:r>
      <w:r>
        <w:t xml:space="preserve"> </w:t>
      </w:r>
      <w:r>
        <w:t xml:space="preserve">and C</w:t>
      </w:r>
      <w:r>
        <w:rPr>
          <w:vertAlign w:val="subscript"/>
        </w:rPr>
        <w:t xml:space="preserve">s</w:t>
      </w:r>
      <w:r>
        <w:t xml:space="preserve"> </w:t>
      </w:r>
      <w:r>
        <w:t xml:space="preserve">at f = 0.8.</w:t>
      </w:r>
    </w:p>
    <w:p>
      <w:pPr>
        <w:pStyle w:val="BodyText"/>
      </w:pPr>
      <w:r>
        <w:rPr>
          <w:bCs/>
          <w:b/>
        </w:rPr>
        <w:t xml:space="preserve">Solution.</w:t>
      </w:r>
    </w:p>
    <w:p>
      <w:pPr>
        <w:pStyle w:val="BodyText"/>
      </w:pPr>
      <w:r>
        <w:t xml:space="preserve">C</w:t>
      </w:r>
      <w:r>
        <w:rPr>
          <w:vertAlign w:val="subscript"/>
        </w:rPr>
        <w:t xml:space="preserve">0</w:t>
      </w:r>
      <w:r>
        <w:t xml:space="preserve"> </w:t>
      </w:r>
      <w:r>
        <w:t xml:space="preserve">= C</w:t>
      </w:r>
      <w:r>
        <w:rPr>
          <w:vertAlign w:val="subscript"/>
        </w:rPr>
        <w:t xml:space="preserve">s</w:t>
      </w:r>
      <w:r>
        <w:t xml:space="preserve">/k</w:t>
      </w:r>
      <w:r>
        <w:rPr>
          <w:vertAlign w:val="subscript"/>
        </w:rPr>
        <w:t xml:space="preserve">0</w:t>
      </w:r>
      <w:r>
        <w:t xml:space="preserve"> </w:t>
      </w:r>
      <w:r>
        <w:t xml:space="preserve">= 5×10</w:t>
      </w:r>
      <w:r>
        <w:rPr>
          <w:vertAlign w:val="superscript"/>
        </w:rPr>
        <w:t xml:space="preserve">15</w:t>
      </w:r>
      <w:r>
        <w:t xml:space="preserve">/0.35 = 1.43×10</w:t>
      </w:r>
      <w:r>
        <w:rPr>
          <w:vertAlign w:val="superscript"/>
        </w:rPr>
        <w:t xml:space="preserve">16</w:t>
      </w:r>
      <w:r>
        <w:t xml:space="preserve"> </w:t>
      </w:r>
      <w:r>
        <w:t xml:space="preserve">cm</w:t>
      </w:r>
      <w:r>
        <w:rPr>
          <w:vertAlign w:val="superscript"/>
        </w:rPr>
        <w:t xml:space="preserve">−3</w:t>
      </w:r>
      <w:r>
        <w:br/>
      </w:r>
      <w:r>
        <w:t xml:space="preserve">C</w:t>
      </w:r>
      <w:r>
        <w:rPr>
          <w:vertAlign w:val="subscript"/>
        </w:rPr>
        <w:t xml:space="preserve">s</w:t>
      </w:r>
      <w:r>
        <w:t xml:space="preserve"> </w:t>
      </w:r>
      <w:r>
        <w:t xml:space="preserve">= k</w:t>
      </w:r>
      <w:r>
        <w:rPr>
          <w:vertAlign w:val="subscript"/>
        </w:rPr>
        <w:t xml:space="preserve">0</w:t>
      </w:r>
      <w:r>
        <w:t xml:space="preserve">C</w:t>
      </w:r>
      <w:r>
        <w:rPr>
          <w:vertAlign w:val="subscript"/>
        </w:rPr>
        <w:t xml:space="preserve">0</w:t>
      </w:r>
      <w:r>
        <w:t xml:space="preserve">(1 − f)</w:t>
      </w:r>
      <w:r>
        <w:rPr>
          <w:vertAlign w:val="superscript"/>
        </w:rPr>
        <w:t xml:space="preserve">k</w:t>
      </w:r>
      <w:r>
        <w:rPr>
          <w:vertAlign w:val="subscript"/>
          <w:vertAlign w:val="superscript"/>
        </w:rPr>
        <w:t xml:space="preserve">0</w:t>
      </w:r>
      <w:r>
        <w:rPr>
          <w:vertAlign w:val="superscript"/>
        </w:rPr>
        <w:t xml:space="preserve"> </w:t>
      </w:r>
      <w:r>
        <w:rPr>
          <w:vertAlign w:val="superscript"/>
        </w:rPr>
        <w:t xml:space="preserve">− 1</w:t>
      </w:r>
      <w:r>
        <w:t xml:space="preserve"> </w:t>
      </w:r>
      <w:r>
        <w:t xml:space="preserve">= 5×10</w:t>
      </w:r>
      <w:r>
        <w:rPr>
          <w:vertAlign w:val="superscript"/>
        </w:rPr>
        <w:t xml:space="preserve">15</w:t>
      </w:r>
      <w:r>
        <w:t xml:space="preserve"> </w:t>
      </w:r>
      <w:r>
        <w:t xml:space="preserve">× (0.2)</w:t>
      </w:r>
      <w:r>
        <w:rPr>
          <w:vertAlign w:val="superscript"/>
        </w:rPr>
        <w:t xml:space="preserve">−0.65</w:t>
      </w:r>
      <w:r>
        <w:t xml:space="preserve"> </w:t>
      </w:r>
      <w:r>
        <w:t xml:space="preserve">= 5×10</w:t>
      </w:r>
      <w:r>
        <w:rPr>
          <w:vertAlign w:val="superscript"/>
        </w:rPr>
        <w:t xml:space="preserve">15</w:t>
      </w:r>
      <w:r>
        <w:t xml:space="preserve"> </w:t>
      </w:r>
      <w:r>
        <w:t xml:space="preserve">× 2.85 = 1.42×10</w:t>
      </w:r>
      <w:r>
        <w:rPr>
          <w:vertAlign w:val="superscript"/>
        </w:rPr>
        <w:t xml:space="preserve">16</w:t>
      </w:r>
      <w:r>
        <w:t xml:space="preserve"> </w:t>
      </w:r>
      <w:r>
        <w:t xml:space="preserve">cm</w:t>
      </w:r>
      <w:r>
        <w:rPr>
          <w:vertAlign w:val="superscript"/>
        </w:rPr>
        <w:t xml:space="preserve">−3</w:t>
      </w:r>
    </w:p>
    <w:p>
      <w:pPr>
        <w:pStyle w:val="BodyText"/>
      </w:pPr>
      <w:r>
        <w:rPr>
          <w:bCs/>
          <w:b/>
        </w:rPr>
        <w:t xml:space="preserve">Answer:</w:t>
      </w:r>
      <w:r>
        <w:t xml:space="preserve"> </w:t>
      </w:r>
      <w:r>
        <w:rPr>
          <w:bCs/>
          <w:b/>
        </w:rPr>
        <w:t xml:space="preserve">C</w:t>
      </w:r>
      <w:r>
        <w:rPr>
          <w:vertAlign w:val="subscript"/>
          <w:bCs/>
          <w:b/>
        </w:rPr>
        <w:t xml:space="preserve">0</w:t>
      </w:r>
      <w:r>
        <w:rPr>
          <w:bCs/>
          <w:b/>
        </w:rPr>
        <w:t xml:space="preserve"> </w:t>
      </w:r>
      <w:r>
        <w:rPr>
          <w:bCs/>
          <w:b/>
        </w:rPr>
        <w:t xml:space="preserve">= 1.43×10</w:t>
      </w:r>
      <w:r>
        <w:rPr>
          <w:vertAlign w:val="superscript"/>
          <w:bCs/>
          <w:b/>
        </w:rPr>
        <w:t xml:space="preserve">16</w:t>
      </w:r>
      <w:r>
        <w:rPr>
          <w:bCs/>
          <w:b/>
        </w:rPr>
        <w:t xml:space="preserve"> </w:t>
      </w:r>
      <w:r>
        <w:rPr>
          <w:bCs/>
          <w:b/>
        </w:rPr>
        <w:t xml:space="preserve">cm</w:t>
      </w:r>
      <w:r>
        <w:rPr>
          <w:vertAlign w:val="superscript"/>
          <w:bCs/>
          <w:b/>
        </w:rPr>
        <w:t xml:space="preserve">−3</w:t>
      </w:r>
      <w:r>
        <w:rPr>
          <w:bCs/>
          <w:b/>
        </w:rPr>
        <w:t xml:space="preserve">; at f = 0.8, C</w:t>
      </w:r>
      <w:r>
        <w:rPr>
          <w:vertAlign w:val="subscript"/>
          <w:bCs/>
          <w:b/>
        </w:rPr>
        <w:t xml:space="preserve">s</w:t>
      </w:r>
      <w:r>
        <w:rPr>
          <w:bCs/>
          <w:b/>
        </w:rPr>
        <w:t xml:space="preserve"> </w:t>
      </w:r>
      <w:r>
        <w:rPr>
          <w:bCs/>
          <w:b/>
        </w:rPr>
        <w:t xml:space="preserve">= 1.42×10</w:t>
      </w:r>
      <w:r>
        <w:rPr>
          <w:vertAlign w:val="superscript"/>
          <w:bCs/>
          <w:b/>
        </w:rPr>
        <w:t xml:space="preserve">16</w:t>
      </w:r>
      <w:r>
        <w:rPr>
          <w:bCs/>
          <w:b/>
        </w:rPr>
        <w:t xml:space="preserve"> </w:t>
      </w:r>
      <w:r>
        <w:rPr>
          <w:bCs/>
          <w:b/>
        </w:rPr>
        <w:t xml:space="preserve">cm</w:t>
      </w:r>
      <w:r>
        <w:rPr>
          <w:vertAlign w:val="superscript"/>
          <w:bCs/>
          <w:b/>
        </w:rPr>
        <w:t xml:space="preserve">−3</w:t>
      </w:r>
      <w:r>
        <w:t xml:space="preserve">, almost three times the seed-end value. This is why P-doped CZ ingots vary so much in resistivity along their length.</w:t>
      </w:r>
    </w:p>
    <w:bookmarkEnd w:id="178"/>
    <w:bookmarkStart w:id="179" w:name="Xd98f3bc6479482d96d5f1020baf75e5f498fd91"/>
    <w:p>
      <w:pPr>
        <w:pStyle w:val="Heading4"/>
      </w:pPr>
      <w:r>
        <w:t xml:space="preserve">Practice 2.3: how much silicon in an ingot?</w:t>
      </w:r>
    </w:p>
    <w:p>
      <w:pPr>
        <w:pStyle w:val="FirstParagraph"/>
      </w:pPr>
      <w:r>
        <w:rPr>
          <w:bCs/>
          <w:b/>
        </w:rPr>
        <w:t xml:space="preserve">Question.</w:t>
      </w:r>
      <w:r>
        <w:t xml:space="preserve"> </w:t>
      </w:r>
      <w:r>
        <w:t xml:space="preserve">A CZ ingot is 300 mm in diameter and 1.5 m long. Find its mass (density 2.33 g/cm</w:t>
      </w:r>
      <w:r>
        <w:rPr>
          <w:vertAlign w:val="superscript"/>
        </w:rPr>
        <w:t xml:space="preserve">3</w:t>
      </w:r>
      <w:r>
        <w:t xml:space="preserve">) and how many wafers it gives if each wafer is 775 μm thick and the saw removes another 200 μm per cut.</w:t>
      </w:r>
    </w:p>
    <w:p>
      <w:pPr>
        <w:pStyle w:val="BodyText"/>
      </w:pPr>
      <w:r>
        <w:rPr>
          <w:bCs/>
          <w:b/>
        </w:rPr>
        <w:t xml:space="preserve">Given:</w:t>
      </w:r>
      <w:r>
        <w:t xml:space="preserve"> </w:t>
      </w:r>
      <w:r>
        <w:t xml:space="preserve">diameter 30 cm, length 150 cm, density 2.33 g/cm</w:t>
      </w:r>
      <w:r>
        <w:rPr>
          <w:vertAlign w:val="superscript"/>
        </w:rPr>
        <w:t xml:space="preserve">3</w:t>
      </w:r>
      <w:r>
        <w:t xml:space="preserve">, 775 + 200 = 975 μm per wafer.</w:t>
      </w:r>
    </w:p>
    <w:p>
      <w:pPr>
        <w:pStyle w:val="BodyText"/>
      </w:pPr>
      <w:r>
        <w:rPr>
          <w:bCs/>
          <w:b/>
        </w:rPr>
        <w:t xml:space="preserve">Find:</w:t>
      </w:r>
      <w:r>
        <w:t xml:space="preserve"> </w:t>
      </w:r>
      <w:r>
        <w:t xml:space="preserve">mass and number of wafers.</w:t>
      </w:r>
    </w:p>
    <w:p>
      <w:pPr>
        <w:pStyle w:val="BodyText"/>
      </w:pPr>
      <w:r>
        <w:rPr>
          <w:bCs/>
          <w:b/>
        </w:rPr>
        <w:t xml:space="preserve">Solution.</w:t>
      </w:r>
    </w:p>
    <w:p>
      <w:pPr>
        <w:pStyle w:val="BodyText"/>
      </w:pPr>
      <w:r>
        <w:t xml:space="preserve">Volume = π r</w:t>
      </w:r>
      <w:r>
        <w:rPr>
          <w:vertAlign w:val="superscript"/>
        </w:rPr>
        <w:t xml:space="preserve">2</w:t>
      </w:r>
      <w:r>
        <w:t xml:space="preserve"> </w:t>
      </w:r>
      <w:r>
        <w:t xml:space="preserve">L = π × 15</w:t>
      </w:r>
      <w:r>
        <w:rPr>
          <w:vertAlign w:val="superscript"/>
        </w:rPr>
        <w:t xml:space="preserve">2</w:t>
      </w:r>
      <w:r>
        <w:t xml:space="preserve"> </w:t>
      </w:r>
      <w:r>
        <w:t xml:space="preserve">× 150 = 1.06×10</w:t>
      </w:r>
      <w:r>
        <w:rPr>
          <w:vertAlign w:val="superscript"/>
        </w:rPr>
        <w:t xml:space="preserve">5</w:t>
      </w:r>
      <w:r>
        <w:t xml:space="preserve"> </w:t>
      </w:r>
      <w:r>
        <w:t xml:space="preserve">cm</w:t>
      </w:r>
      <w:r>
        <w:rPr>
          <w:vertAlign w:val="superscript"/>
        </w:rPr>
        <w:t xml:space="preserve">3</w:t>
      </w:r>
      <w:r>
        <w:br/>
      </w:r>
      <w:r>
        <w:t xml:space="preserve">Mass = 1.06×10</w:t>
      </w:r>
      <w:r>
        <w:rPr>
          <w:vertAlign w:val="superscript"/>
        </w:rPr>
        <w:t xml:space="preserve">5</w:t>
      </w:r>
      <w:r>
        <w:t xml:space="preserve"> </w:t>
      </w:r>
      <w:r>
        <w:t xml:space="preserve">× 2.33 = 2.47×10</w:t>
      </w:r>
      <w:r>
        <w:rPr>
          <w:vertAlign w:val="superscript"/>
        </w:rPr>
        <w:t xml:space="preserve">5</w:t>
      </w:r>
      <w:r>
        <w:t xml:space="preserve"> </w:t>
      </w:r>
      <w:r>
        <w:t xml:space="preserve">g = 247 kg</w:t>
      </w:r>
      <w:r>
        <w:br/>
      </w:r>
      <w:r>
        <w:t xml:space="preserve">Wafers = 150 cm / 0.0975 cm = 1538</w:t>
      </w:r>
    </w:p>
    <w:p>
      <w:pPr>
        <w:pStyle w:val="BodyText"/>
      </w:pPr>
      <w:r>
        <w:rPr>
          <w:bCs/>
          <w:b/>
        </w:rPr>
        <w:t xml:space="preserve">Answer:</w:t>
      </w:r>
      <w:r>
        <w:t xml:space="preserve"> </w:t>
      </w:r>
      <w:r>
        <w:rPr>
          <w:bCs/>
          <w:b/>
        </w:rPr>
        <w:t xml:space="preserve">about 247 kg and roughly 1500 wafers</w:t>
      </w:r>
      <w:r>
        <w:t xml:space="preserve"> </w:t>
      </w:r>
      <w:r>
        <w:t xml:space="preserve">(fewer after the shoulder and tail are cut off).</w:t>
      </w:r>
    </w:p>
    <w:bookmarkEnd w:id="179"/>
    <w:bookmarkStart w:id="180" w:name="practice-2.4-mbe-growth-time"/>
    <w:p>
      <w:pPr>
        <w:pStyle w:val="Heading4"/>
      </w:pPr>
      <w:r>
        <w:t xml:space="preserve">Practice 2.4: MBE growth time</w:t>
      </w:r>
    </w:p>
    <w:p>
      <w:pPr>
        <w:pStyle w:val="FirstParagraph"/>
      </w:pPr>
      <w:r>
        <w:rPr>
          <w:bCs/>
          <w:b/>
        </w:rPr>
        <w:t xml:space="preserve">Question.</w:t>
      </w:r>
      <w:r>
        <w:t xml:space="preserve"> </w:t>
      </w:r>
      <w:r>
        <w:t xml:space="preserve">A 0.5 μm GaAs layer is grown by MBE at 1 μm/h. How long does it take, and how many monolayers (each a/2 = 0.2825 nm thick) are deposited? What is the average monolayer rate?</w:t>
      </w:r>
    </w:p>
    <w:p>
      <w:pPr>
        <w:pStyle w:val="BodyText"/>
      </w:pPr>
      <w:r>
        <w:rPr>
          <w:bCs/>
          <w:b/>
        </w:rPr>
        <w:t xml:space="preserve">Given:</w:t>
      </w:r>
      <w:r>
        <w:t xml:space="preserve"> </w:t>
      </w:r>
      <w:r>
        <w:t xml:space="preserve">thickness 500 nm, rate 1 μm/h, monolayer 0.2825 nm.</w:t>
      </w:r>
    </w:p>
    <w:p>
      <w:pPr>
        <w:pStyle w:val="BodyText"/>
      </w:pPr>
      <w:r>
        <w:rPr>
          <w:bCs/>
          <w:b/>
        </w:rPr>
        <w:t xml:space="preserve">Find:</w:t>
      </w:r>
      <w:r>
        <w:t xml:space="preserve"> </w:t>
      </w:r>
      <w:r>
        <w:t xml:space="preserve">time, number of monolayers, rate.</w:t>
      </w:r>
    </w:p>
    <w:p>
      <w:pPr>
        <w:pStyle w:val="BodyText"/>
      </w:pPr>
      <w:r>
        <w:rPr>
          <w:bCs/>
          <w:b/>
        </w:rPr>
        <w:t xml:space="preserve">Solution.</w:t>
      </w:r>
    </w:p>
    <w:p>
      <w:pPr>
        <w:pStyle w:val="BodyText"/>
      </w:pPr>
      <w:r>
        <w:t xml:space="preserve">t = 0.5 μm / (1 μm/h) = 0.5 h = 1800 s</w:t>
      </w:r>
      <w:r>
        <w:br/>
      </w:r>
      <w:r>
        <w:t xml:space="preserve">monolayers = 500 nm / 0.2825 nm = 1770</w:t>
      </w:r>
      <w:r>
        <w:br/>
      </w:r>
      <w:r>
        <w:t xml:space="preserve">rate = 1770/1800 ≈ 1 monolayer per second</w:t>
      </w:r>
    </w:p>
    <w:p>
      <w:pPr>
        <w:pStyle w:val="BodyText"/>
      </w:pPr>
      <w:r>
        <w:rPr>
          <w:bCs/>
          <w:b/>
        </w:rPr>
        <w:t xml:space="preserve">Answer:</w:t>
      </w:r>
      <w:r>
        <w:t xml:space="preserve"> </w:t>
      </w:r>
      <w:r>
        <w:rPr>
          <w:bCs/>
          <w:b/>
        </w:rPr>
        <w:t xml:space="preserve">30 minutes, about 1770 monolayers, at about one atomic layer per second</w:t>
      </w:r>
      <w:r>
        <w:t xml:space="preserve">, which is why MBE can control thickness to a single layer.</w:t>
      </w:r>
    </w:p>
    <w:bookmarkEnd w:id="180"/>
    <w:bookmarkStart w:id="181" w:name="practice-2.5-lattice-mismatch"/>
    <w:p>
      <w:pPr>
        <w:pStyle w:val="Heading4"/>
      </w:pPr>
      <w:r>
        <w:t xml:space="preserve">Practice 2.5: lattice mismatch</w:t>
      </w:r>
    </w:p>
    <w:p>
      <w:pPr>
        <w:pStyle w:val="FirstParagraph"/>
      </w:pPr>
      <w:r>
        <w:rPr>
          <w:bCs/>
          <w:b/>
        </w:rPr>
        <w:t xml:space="preserve">Question.</w:t>
      </w:r>
      <w:r>
        <w:t xml:space="preserve"> </w:t>
      </w:r>
      <w:r>
        <w:t xml:space="preserve">Calculate the lattice mismatch for (a) Ge on Si (a = 5.65 and 5.43 Å) and (b) AlAs on GaAs (a = 5.661 and 5.653 Å). Which pair is suitable for defect-free heteroepitaxy?</w:t>
      </w:r>
    </w:p>
    <w:p>
      <w:pPr>
        <w:pStyle w:val="BodyText"/>
      </w:pPr>
      <w:r>
        <w:rPr>
          <w:bCs/>
          <w:b/>
        </w:rPr>
        <w:t xml:space="preserve">Given:</w:t>
      </w:r>
      <w:r>
        <w:t xml:space="preserve"> </w:t>
      </w:r>
      <w:r>
        <w:t xml:space="preserve">lattice constants above. f</w:t>
      </w:r>
      <w:r>
        <w:rPr>
          <w:vertAlign w:val="subscript"/>
        </w:rPr>
        <w:t xml:space="preserve">m</w:t>
      </w:r>
      <w:r>
        <w:t xml:space="preserve"> </w:t>
      </w:r>
      <w:r>
        <w:t xml:space="preserve">= (a</w:t>
      </w:r>
      <w:r>
        <w:rPr>
          <w:vertAlign w:val="subscript"/>
        </w:rPr>
        <w:t xml:space="preserve">layer</w:t>
      </w:r>
      <w:r>
        <w:t xml:space="preserve"> </w:t>
      </w:r>
      <w:r>
        <w:t xml:space="preserve">− a</w:t>
      </w:r>
      <w:r>
        <w:rPr>
          <w:vertAlign w:val="subscript"/>
        </w:rPr>
        <w:t xml:space="preserve">sub</w:t>
      </w:r>
      <w:r>
        <w:t xml:space="preserve">)/a</w:t>
      </w:r>
      <w:r>
        <w:rPr>
          <w:vertAlign w:val="subscript"/>
        </w:rPr>
        <w:t xml:space="preserve">sub</w:t>
      </w:r>
      <w:r>
        <w:t xml:space="preserve">.</w:t>
      </w:r>
    </w:p>
    <w:p>
      <w:pPr>
        <w:pStyle w:val="BodyText"/>
      </w:pPr>
      <w:r>
        <w:rPr>
          <w:bCs/>
          <w:b/>
        </w:rPr>
        <w:t xml:space="preserve">Find:</w:t>
      </w:r>
      <w:r>
        <w:t xml:space="preserve"> </w:t>
      </w:r>
      <w:r>
        <w:t xml:space="preserve">f</w:t>
      </w:r>
      <w:r>
        <w:rPr>
          <w:vertAlign w:val="subscript"/>
        </w:rPr>
        <w:t xml:space="preserve">m</w:t>
      </w:r>
      <w:r>
        <w:t xml:space="preserve"> </w:t>
      </w:r>
      <w:r>
        <w:t xml:space="preserve">for each pair.</w:t>
      </w:r>
    </w:p>
    <w:p>
      <w:pPr>
        <w:pStyle w:val="BodyText"/>
      </w:pPr>
      <w:r>
        <w:rPr>
          <w:bCs/>
          <w:b/>
        </w:rPr>
        <w:t xml:space="preserve">Solution.</w:t>
      </w:r>
    </w:p>
    <w:p>
      <w:pPr>
        <w:pStyle w:val="BodyText"/>
      </w:pPr>
      <w:r>
        <w:t xml:space="preserve">(a) f</w:t>
      </w:r>
      <w:r>
        <w:rPr>
          <w:vertAlign w:val="subscript"/>
        </w:rPr>
        <w:t xml:space="preserve">m</w:t>
      </w:r>
      <w:r>
        <w:t xml:space="preserve"> </w:t>
      </w:r>
      <w:r>
        <w:t xml:space="preserve">= (5.65 − 5.43)/5.43 = 0.041 = 4.1 %</w:t>
      </w:r>
      <w:r>
        <w:br/>
      </w:r>
      <w:r>
        <w:t xml:space="preserve">(b) f</w:t>
      </w:r>
      <w:r>
        <w:rPr>
          <w:vertAlign w:val="subscript"/>
        </w:rPr>
        <w:t xml:space="preserve">m</w:t>
      </w:r>
      <w:r>
        <w:t xml:space="preserve"> </w:t>
      </w:r>
      <w:r>
        <w:t xml:space="preserve">= (5.661 − 5.653)/5.653 = 0.0014 = 0.14 %</w:t>
      </w:r>
    </w:p>
    <w:p>
      <w:pPr>
        <w:pStyle w:val="BodyText"/>
      </w:pPr>
      <w:r>
        <w:rPr>
          <w:bCs/>
          <w:b/>
        </w:rPr>
        <w:t xml:space="preserve">Answer:</w:t>
      </w:r>
      <w:r>
        <w:t xml:space="preserve"> </w:t>
      </w:r>
      <w:r>
        <w:rPr>
          <w:bCs/>
          <w:b/>
        </w:rPr>
        <w:t xml:space="preserve">4.1 % and 0.14 %.</w:t>
      </w:r>
      <w:r>
        <w:t xml:space="preserve"> </w:t>
      </w:r>
      <w:r>
        <w:t xml:space="preserve">AlAs/GaAs is almost perfectly matched and grows defect-free, which is why AlGaAs/GaAs heterostructures are so widely used. Ge on Si quickly forms misfit dislocations unless the layer is very thin or graded.</w:t>
      </w:r>
    </w:p>
    <w:bookmarkEnd w:id="181"/>
    <w:bookmarkStart w:id="182" w:name="practice-2.6-cz-operating-conditions"/>
    <w:p>
      <w:pPr>
        <w:pStyle w:val="Heading4"/>
      </w:pPr>
      <w:r>
        <w:t xml:space="preserve">Practice 2.6: CZ operating conditions</w:t>
      </w:r>
    </w:p>
    <w:p>
      <w:pPr>
        <w:pStyle w:val="FirstParagraph"/>
      </w:pPr>
      <w:r>
        <w:rPr>
          <w:bCs/>
          <w:b/>
        </w:rPr>
        <w:t xml:space="preserve">Question.</w:t>
      </w:r>
      <w:r>
        <w:t xml:space="preserve"> </w:t>
      </w:r>
      <w:r>
        <w:t xml:space="preserve">Why is the CZ puller filled with argon, and why do the seed and crucible rotate in opposite directions?</w:t>
      </w:r>
    </w:p>
    <w:p>
      <w:pPr>
        <w:pStyle w:val="BodyText"/>
      </w:pPr>
      <w:r>
        <w:rPr>
          <w:bCs/>
          <w:b/>
        </w:rPr>
        <w:t xml:space="preserve">Answer.</w:t>
      </w:r>
      <w:r>
        <w:t xml:space="preserve"> </w:t>
      </w:r>
      <w:r>
        <w:t xml:space="preserve">Argon is inert: it stops the hot silicon reacting with oxygen and nitrogen, and the gas flow carries away SiO evaporating from the melt. Counter-rotation stirs the melt, so the temperature around the growing crystal is uniform (giving a round, constant-diameter crystal) and dopant is mixed evenly (giving uniform radial resistivity).</w:t>
      </w:r>
    </w:p>
    <w:p>
      <w:r>
        <w:pict>
          <v:rect style="width:0;height:1.5pt" o:hralign="center" o:hrstd="t" o:hr="t"/>
        </w:pict>
      </w:r>
    </w:p>
    <w:bookmarkEnd w:id="182"/>
    <w:bookmarkEnd w:id="183"/>
    <w:bookmarkStart w:id="184" w:name="objectives-check-1"/>
    <w:p>
      <w:pPr>
        <w:pStyle w:val="Heading2"/>
      </w:pPr>
      <w:r>
        <w:t xml:space="preserve">Objectives check</w:t>
      </w:r>
    </w:p>
    <w:p>
      <w:pPr>
        <w:pStyle w:val="FirstParagraph"/>
      </w:pPr>
      <w:r>
        <w:t xml:space="preserve">Use this table to confirm you have met this week's objectives. Cover the Answer column and answer each check question from memory. If you cannot, go back to the section in the last column before moving 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Objective</w:t>
            </w:r>
          </w:p>
        </w:tc>
        <w:tc>
          <w:tcPr/>
          <w:p>
            <w:pPr>
              <w:pStyle w:val="Compact"/>
              <w:jc w:val="left"/>
            </w:pPr>
            <w:r>
              <w:t xml:space="preserve">Check yourself</w:t>
            </w:r>
          </w:p>
        </w:tc>
        <w:tc>
          <w:tcPr/>
          <w:p>
            <w:pPr>
              <w:pStyle w:val="Compact"/>
              <w:jc w:val="left"/>
            </w:pPr>
            <w:r>
              <w:t xml:space="preserve">Answer</w:t>
            </w:r>
          </w:p>
        </w:tc>
        <w:tc>
          <w:tcPr/>
          <w:p>
            <w:pPr>
              <w:pStyle w:val="Compact"/>
              <w:jc w:val="left"/>
            </w:pPr>
            <w:r>
              <w:t xml:space="preserve">Where it is taught</w:t>
            </w:r>
          </w:p>
        </w:tc>
      </w:tr>
      <w:tr>
        <w:tc>
          <w:tcPr/>
          <w:p>
            <w:pPr>
              <w:pStyle w:val="Compact"/>
              <w:jc w:val="left"/>
            </w:pPr>
            <w:r>
              <w:t xml:space="preserve">1</w:t>
            </w:r>
          </w:p>
        </w:tc>
        <w:tc>
          <w:tcPr/>
          <w:p>
            <w:pPr>
              <w:pStyle w:val="Compact"/>
              <w:jc w:val="left"/>
            </w:pPr>
            <w:r>
              <w:t xml:space="preserve">Describe the conversion of quartzite into metallurgical-grade silicon.</w:t>
            </w:r>
          </w:p>
        </w:tc>
        <w:tc>
          <w:tcPr/>
          <w:p>
            <w:pPr>
              <w:pStyle w:val="Compact"/>
              <w:jc w:val="left"/>
            </w:pPr>
            <w:r>
              <w:t xml:space="preserve">Write the arc-furnace reaction and state the purity of MG-Si.</w:t>
            </w:r>
          </w:p>
        </w:tc>
        <w:tc>
          <w:tcPr/>
          <w:p>
            <w:pPr>
              <w:pStyle w:val="Compact"/>
              <w:jc w:val="left"/>
            </w:pPr>
            <w:r>
              <w:t xml:space="preserve">SiO</w:t>
            </w:r>
            <w:r>
              <w:rPr>
                <w:vertAlign w:val="subscript"/>
              </w:rPr>
              <w:t xml:space="preserve">2</w:t>
            </w:r>
            <w:r>
              <w:t xml:space="preserve"> </w:t>
            </w:r>
            <w:r>
              <w:t xml:space="preserve">+ 2C → Si + 2CO; about 98 % pure.</w:t>
            </w:r>
          </w:p>
        </w:tc>
        <w:tc>
          <w:tcPr/>
          <w:p>
            <w:pPr>
              <w:pStyle w:val="Compact"/>
              <w:jc w:val="left"/>
            </w:pPr>
            <w:r>
              <w:t xml:space="preserve">Part A, Step 1</w:t>
            </w:r>
          </w:p>
        </w:tc>
      </w:tr>
      <w:tr>
        <w:tc>
          <w:tcPr/>
          <w:p>
            <w:pPr>
              <w:pStyle w:val="Compact"/>
              <w:jc w:val="left"/>
            </w:pPr>
            <w:r>
              <w:t xml:space="preserve">2</w:t>
            </w:r>
          </w:p>
        </w:tc>
        <w:tc>
          <w:tcPr/>
          <w:p>
            <w:pPr>
              <w:pStyle w:val="Compact"/>
              <w:jc w:val="left"/>
            </w:pPr>
            <w:r>
              <w:t xml:space="preserve">Explain how MG-Si is purified into electronic-grade silicon.</w:t>
            </w:r>
          </w:p>
        </w:tc>
        <w:tc>
          <w:tcPr/>
          <w:p>
            <w:pPr>
              <w:pStyle w:val="Compact"/>
              <w:jc w:val="left"/>
            </w:pPr>
            <w:r>
              <w:t xml:space="preserve">Why is silicon converted into SiHCl</w:t>
            </w:r>
            <w:r>
              <w:rPr>
                <w:vertAlign w:val="subscript"/>
              </w:rPr>
              <w:t xml:space="preserve">3</w:t>
            </w:r>
            <w:r>
              <w:t xml:space="preserve"> </w:t>
            </w:r>
            <w:r>
              <w:t xml:space="preserve">before purification?</w:t>
            </w:r>
          </w:p>
        </w:tc>
        <w:tc>
          <w:tcPr/>
          <w:p>
            <w:pPr>
              <w:pStyle w:val="Compact"/>
              <w:jc w:val="left"/>
            </w:pPr>
            <w:r>
              <w:t xml:space="preserve">SiHCl</w:t>
            </w:r>
            <w:r>
              <w:rPr>
                <w:vertAlign w:val="subscript"/>
              </w:rPr>
              <w:t xml:space="preserve">3</w:t>
            </w:r>
            <w:r>
              <w:t xml:space="preserve"> </w:t>
            </w:r>
            <w:r>
              <w:t xml:space="preserve">is a liquid (boils at 32 °C) that can be purified by fractional distillation; solids cannot.</w:t>
            </w:r>
          </w:p>
        </w:tc>
        <w:tc>
          <w:tcPr/>
          <w:p>
            <w:pPr>
              <w:pStyle w:val="Compact"/>
              <w:jc w:val="left"/>
            </w:pPr>
            <w:r>
              <w:t xml:space="preserve">Part A, Steps 2–4</w:t>
            </w:r>
          </w:p>
        </w:tc>
      </w:tr>
      <w:tr>
        <w:tc>
          <w:tcPr/>
          <w:p>
            <w:pPr>
              <w:pStyle w:val="Compact"/>
              <w:jc w:val="left"/>
            </w:pPr>
            <w:r>
              <w:t xml:space="preserve">3</w:t>
            </w:r>
          </w:p>
        </w:tc>
        <w:tc>
          <w:tcPr/>
          <w:p>
            <w:pPr>
              <w:pStyle w:val="Compact"/>
              <w:jc w:val="left"/>
            </w:pPr>
            <w:r>
              <w:t xml:space="preserve">Explain the principle and steps of the Czochralski method.</w:t>
            </w:r>
          </w:p>
        </w:tc>
        <w:tc>
          <w:tcPr/>
          <w:p>
            <w:pPr>
              <w:pStyle w:val="Compact"/>
              <w:jc w:val="left"/>
            </w:pPr>
            <w:r>
              <w:t xml:space="preserve">What is the purpose of the Dash neck?</w:t>
            </w:r>
          </w:p>
        </w:tc>
        <w:tc>
          <w:tcPr/>
          <w:p>
            <w:pPr>
              <w:pStyle w:val="Compact"/>
              <w:jc w:val="left"/>
            </w:pPr>
            <w:r>
              <w:t xml:space="preserve">Growing a thin neck lets dislocations from the thermal shock run out of the crystal, so the ingot is dislocation-free.</w:t>
            </w:r>
          </w:p>
        </w:tc>
        <w:tc>
          <w:tcPr/>
          <w:p>
            <w:pPr>
              <w:pStyle w:val="Compact"/>
              <w:jc w:val="left"/>
            </w:pPr>
            <w:r>
              <w:t xml:space="preserve">Part B; Example 2.3</w:t>
            </w:r>
          </w:p>
        </w:tc>
      </w:tr>
      <w:tr>
        <w:tc>
          <w:tcPr/>
          <w:p>
            <w:pPr>
              <w:pStyle w:val="Compact"/>
              <w:jc w:val="left"/>
            </w:pPr>
            <w:r>
              <w:t xml:space="preserve">4</w:t>
            </w:r>
          </w:p>
        </w:tc>
        <w:tc>
          <w:tcPr/>
          <w:p>
            <w:pPr>
              <w:pStyle w:val="Compact"/>
              <w:jc w:val="left"/>
            </w:pPr>
            <w:r>
              <w:t xml:space="preserve">State the advantages and limitations of CZ growth and compare it with float-zone growth.</w:t>
            </w:r>
          </w:p>
        </w:tc>
        <w:tc>
          <w:tcPr/>
          <w:p>
            <w:pPr>
              <w:pStyle w:val="Compact"/>
              <w:jc w:val="left"/>
            </w:pPr>
            <w:r>
              <w:t xml:space="preserve">Why does FZ silicon reach higher resistivity than CZ silicon?</w:t>
            </w:r>
          </w:p>
        </w:tc>
        <w:tc>
          <w:tcPr/>
          <w:p>
            <w:pPr>
              <w:pStyle w:val="Compact"/>
              <w:jc w:val="left"/>
            </w:pPr>
            <w:r>
              <w:t xml:space="preserve">No crucible touches the melt, so there is almost no oxygen or carbon contamination.</w:t>
            </w:r>
          </w:p>
        </w:tc>
        <w:tc>
          <w:tcPr/>
          <w:p>
            <w:pPr>
              <w:pStyle w:val="Compact"/>
              <w:jc w:val="left"/>
            </w:pPr>
            <w:r>
              <w:t xml:space="preserve">Part B; Float-zone; CZ versus FZ table</w:t>
            </w:r>
          </w:p>
        </w:tc>
      </w:tr>
      <w:tr>
        <w:tc>
          <w:tcPr/>
          <w:p>
            <w:pPr>
              <w:pStyle w:val="Compact"/>
              <w:jc w:val="left"/>
            </w:pPr>
            <w:r>
              <w:t xml:space="preserve">5</w:t>
            </w:r>
          </w:p>
        </w:tc>
        <w:tc>
          <w:tcPr/>
          <w:p>
            <w:pPr>
              <w:pStyle w:val="Compact"/>
              <w:jc w:val="left"/>
            </w:pPr>
            <w:r>
              <w:t xml:space="preserve">Use the segregation coefficient to predict doping along an ingot.</w:t>
            </w:r>
          </w:p>
        </w:tc>
        <w:tc>
          <w:tcPr/>
          <w:p>
            <w:pPr>
              <w:pStyle w:val="Compact"/>
              <w:jc w:val="left"/>
            </w:pPr>
            <w:r>
              <w:t xml:space="preserve">For phosphorus (k</w:t>
            </w:r>
            <w:r>
              <w:rPr>
                <w:vertAlign w:val="subscript"/>
              </w:rPr>
              <w:t xml:space="preserve">0</w:t>
            </w:r>
            <w:r>
              <w:t xml:space="preserve"> </w:t>
            </w:r>
            <w:r>
              <w:t xml:space="preserve">= 0.35), is the tail end of a CZ ingot more or less heavily doped than the seed end?</w:t>
            </w:r>
          </w:p>
        </w:tc>
        <w:tc>
          <w:tcPr/>
          <w:p>
            <w:pPr>
              <w:pStyle w:val="Compact"/>
              <w:jc w:val="left"/>
            </w:pPr>
            <w:r>
              <w:t xml:space="preserve">More heavily doped: rejected phosphorus builds up in the melt.</w:t>
            </w:r>
          </w:p>
        </w:tc>
        <w:tc>
          <w:tcPr/>
          <w:p>
            <w:pPr>
              <w:pStyle w:val="Compact"/>
              <w:jc w:val="left"/>
            </w:pPr>
            <w:r>
              <w:t xml:space="preserve">Dopant segregation; Examples 2.1–2.3</w:t>
            </w:r>
          </w:p>
        </w:tc>
      </w:tr>
      <w:tr>
        <w:tc>
          <w:tcPr/>
          <w:p>
            <w:pPr>
              <w:pStyle w:val="Compact"/>
              <w:jc w:val="left"/>
            </w:pPr>
            <w:r>
              <w:t xml:space="preserve">6</w:t>
            </w:r>
          </w:p>
        </w:tc>
        <w:tc>
          <w:tcPr/>
          <w:p>
            <w:pPr>
              <w:pStyle w:val="Compact"/>
              <w:jc w:val="left"/>
            </w:pPr>
            <w:r>
              <w:t xml:space="preserve">Explain the principles of VPE, LPE and MBE and compare them.</w:t>
            </w:r>
          </w:p>
        </w:tc>
        <w:tc>
          <w:tcPr/>
          <w:p>
            <w:pPr>
              <w:pStyle w:val="Compact"/>
              <w:jc w:val="left"/>
            </w:pPr>
            <w:r>
              <w:t xml:space="preserve">Which epitaxy method gives single-atomic-layer thickness control, and why?</w:t>
            </w:r>
          </w:p>
        </w:tc>
        <w:tc>
          <w:tcPr/>
          <w:p>
            <w:pPr>
              <w:pStyle w:val="Compact"/>
              <w:jc w:val="left"/>
            </w:pPr>
            <w:r>
              <w:t xml:space="preserve">MBE: slow growth (≈ one monolayer per second) and shuttered atomic beams in ultra-high vacuum.</w:t>
            </w:r>
          </w:p>
        </w:tc>
        <w:tc>
          <w:tcPr/>
          <w:p>
            <w:pPr>
              <w:pStyle w:val="Compact"/>
              <w:jc w:val="left"/>
            </w:pPr>
            <w:r>
              <w:t xml:space="preserve">Part C; comparison table of VPE, LPE, MBE and MOCVD</w:t>
            </w:r>
          </w:p>
        </w:tc>
      </w:tr>
      <w:tr>
        <w:tc>
          <w:tcPr/>
          <w:p>
            <w:pPr>
              <w:pStyle w:val="Compact"/>
              <w:jc w:val="left"/>
            </w:pPr>
            <w:r>
              <w:t xml:space="preserve">7</w:t>
            </w:r>
          </w:p>
        </w:tc>
        <w:tc>
          <w:tcPr/>
          <w:p>
            <w:pPr>
              <w:pStyle w:val="Compact"/>
              <w:jc w:val="left"/>
            </w:pPr>
            <w:r>
              <w:t xml:space="preserve">Calculate the lattice mismatch between an epitaxial layer and its substrate and judge whether the layer can grow defect-free.</w:t>
            </w:r>
          </w:p>
        </w:tc>
        <w:tc>
          <w:tcPr/>
          <w:p>
            <w:pPr>
              <w:pStyle w:val="Compact"/>
              <w:jc w:val="left"/>
            </w:pPr>
            <w:r>
              <w:t xml:space="preserve">Find the mismatch of GaAs (5.653 Å) on Ge (5.658 Å) and say whether a thick layer can be grown.</w:t>
            </w:r>
          </w:p>
        </w:tc>
        <w:tc>
          <w:tcPr/>
          <w:p>
            <w:pPr>
              <w:pStyle w:val="Compact"/>
              <w:jc w:val="left"/>
            </w:pPr>
            <w:r>
              <w:t xml:space="preserve">f</w:t>
            </w:r>
            <w:r>
              <w:rPr>
                <w:vertAlign w:val="subscript"/>
              </w:rPr>
              <w:t xml:space="preserve">m</w:t>
            </w:r>
            <w:r>
              <w:t xml:space="preserve"> </w:t>
            </w:r>
            <w:r>
              <w:t xml:space="preserve">= (5.653 − 5.658)/5.658 = −0.09 %; small enough for thick, nearly dislocation-free layers.</w:t>
            </w:r>
          </w:p>
        </w:tc>
        <w:tc>
          <w:tcPr/>
          <w:p>
            <w:pPr>
              <w:pStyle w:val="Compact"/>
              <w:jc w:val="left"/>
            </w:pPr>
            <w:r>
              <w:t xml:space="preserve">What epitaxy is; Example 2.4</w:t>
            </w:r>
          </w:p>
        </w:tc>
      </w:tr>
    </w:tbl>
    <w:bookmarkEnd w:id="184"/>
    <w:bookmarkEnd w:id="185"/>
    <w:p>
      <w:pPr>
        <w:pStyle w:val="BodyText"/>
      </w:pPr>
      <w:r>
        <w:t xml:space="preserve">Week 3 · Module 1 · Material Physics &amp; Semiconductor Growth</w:t>
      </w:r>
    </w:p>
    <w:bookmarkStart w:id="256" w:name="impurity-control-and-doping"/>
    <w:p>
      <w:pPr>
        <w:pStyle w:val="Heading1"/>
      </w:pPr>
      <w:r>
        <w:t xml:space="preserve">Impurity Control and Doping</w:t>
      </w:r>
    </w:p>
    <w:p>
      <w:pPr>
        <w:pStyle w:val="FirstParagraph"/>
      </w:pPr>
      <w:r>
        <w:rPr>
          <w:bCs/>
          <w:b/>
        </w:rPr>
        <w:t xml:space="preserve">Plan:</w:t>
      </w:r>
      <w:r>
        <w:t xml:space="preserve"> </w:t>
      </w:r>
      <w:r>
        <w:t xml:space="preserve">diffusion and ion implantation mechanisms; controlled doping profiles and evaluation of impurity distribution. This page follows your lecturer's handwritten notes on diffusion and ion implantation, including every calculation in them.</w:t>
      </w:r>
    </w:p>
    <w:bookmarkStart w:id="186" w:name="learning-objectives-2"/>
    <w:p>
      <w:pPr>
        <w:pStyle w:val="Heading2"/>
      </w:pPr>
      <w:r>
        <w:t xml:space="preserve">Learning objectives</w:t>
      </w:r>
    </w:p>
    <w:p>
      <w:pPr>
        <w:pStyle w:val="FirstParagraph"/>
      </w:pPr>
      <w:r>
        <w:t xml:space="preserve">By the end of this week you should be able to:</w:t>
      </w:r>
    </w:p>
    <w:p>
      <w:pPr>
        <w:numPr>
          <w:ilvl w:val="0"/>
          <w:numId w:val="1067"/>
        </w:numPr>
        <w:pStyle w:val="Compact"/>
      </w:pPr>
      <w:r>
        <w:t xml:space="preserve">Explain why doping is needed and name the common dopants of silicon.</w:t>
      </w:r>
    </w:p>
    <w:p>
      <w:pPr>
        <w:numPr>
          <w:ilvl w:val="0"/>
          <w:numId w:val="1067"/>
        </w:numPr>
        <w:pStyle w:val="Compact"/>
      </w:pPr>
      <w:r>
        <w:t xml:space="preserve">Explain diffusion and state Fick's first law and the temperature dependence of D.</w:t>
      </w:r>
    </w:p>
    <w:p>
      <w:pPr>
        <w:numPr>
          <w:ilvl w:val="0"/>
          <w:numId w:val="1067"/>
        </w:numPr>
        <w:pStyle w:val="Compact"/>
      </w:pPr>
      <w:r>
        <w:t xml:space="preserve">Distinguish constant-source (erfc) and limited-source (Gaussian) diffusion and calculate their profiles.</w:t>
      </w:r>
    </w:p>
    <w:p>
      <w:pPr>
        <w:numPr>
          <w:ilvl w:val="0"/>
          <w:numId w:val="1067"/>
        </w:numPr>
        <w:pStyle w:val="Compact"/>
      </w:pPr>
      <w:r>
        <w:t xml:space="preserve">Describe the step-by-step diffusion process and the atomic diffusion mechanisms.</w:t>
      </w:r>
    </w:p>
    <w:p>
      <w:pPr>
        <w:numPr>
          <w:ilvl w:val="0"/>
          <w:numId w:val="1067"/>
        </w:numPr>
        <w:pStyle w:val="Compact"/>
      </w:pPr>
      <w:r>
        <w:t xml:space="preserve">Describe ion implantation, its equipment and the Gaussian implant profile.</w:t>
      </w:r>
    </w:p>
    <w:p>
      <w:pPr>
        <w:numPr>
          <w:ilvl w:val="0"/>
          <w:numId w:val="1067"/>
        </w:numPr>
        <w:pStyle w:val="Compact"/>
      </w:pPr>
      <w:r>
        <w:t xml:space="preserve">Calculate implant peak concentration, junction depth, dose and beam current.</w:t>
      </w:r>
    </w:p>
    <w:p>
      <w:pPr>
        <w:numPr>
          <w:ilvl w:val="0"/>
          <w:numId w:val="1067"/>
        </w:numPr>
        <w:pStyle w:val="Compact"/>
      </w:pPr>
      <w:r>
        <w:t xml:space="preserve">Compare diffusion with ion implantation, and explain channelling and annealing.</w:t>
      </w:r>
    </w:p>
    <w:p>
      <w:pPr>
        <w:numPr>
          <w:ilvl w:val="0"/>
          <w:numId w:val="1067"/>
        </w:numPr>
        <w:pStyle w:val="Compact"/>
      </w:pPr>
      <w:r>
        <w:t xml:space="preserve">Describe how a doping profile is evaluated.</w:t>
      </w:r>
    </w:p>
    <w:bookmarkEnd w:id="186"/>
    <w:bookmarkStart w:id="187" w:name="Xfd4d1e207b075789c50cf0f8d04249cda55eb5f"/>
    <w:p>
      <w:pPr>
        <w:pStyle w:val="Heading2"/>
      </w:pPr>
      <w:r>
        <w:t xml:space="preserve">Symbols and abbreviations used this week</w:t>
      </w:r>
    </w:p>
    <w:p>
      <w:pPr>
        <w:pStyle w:val="FirstParagraph"/>
      </w:pPr>
      <w:r>
        <w:t xml:space="preserve">Every symbol, constant and abbreviation on this page is listed here, even if an earlier week already defined it, so you can study this page on its own.</w:t>
      </w:r>
    </w:p>
    <w:p>
      <w:pPr>
        <w:pStyle w:val="BodyText"/>
      </w:pPr>
      <w:r>
        <w:rPr>
          <w:bCs/>
          <w:b/>
        </w:rPr>
        <w:t xml:space="preserve">Constants and units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 / typical value</w:t>
            </w:r>
          </w:p>
        </w:tc>
      </w:tr>
      <w:tr>
        <w:tc>
          <w:tcPr/>
          <w:p>
            <w:pPr>
              <w:pStyle w:val="Compact"/>
              <w:jc w:val="left"/>
            </w:pPr>
            <w:r>
              <w:t xml:space="preserve">q</w:t>
            </w:r>
          </w:p>
        </w:tc>
        <w:tc>
          <w:tcPr/>
          <w:p>
            <w:pPr>
              <w:pStyle w:val="Compact"/>
              <w:jc w:val="left"/>
            </w:pPr>
            <w:r>
              <w:t xml:space="preserve">Magnitude of the electronic charge</w:t>
            </w:r>
          </w:p>
        </w:tc>
        <w:tc>
          <w:tcPr/>
          <w:p>
            <w:pPr>
              <w:pStyle w:val="Compact"/>
              <w:jc w:val="left"/>
            </w:pPr>
            <w:r>
              <w:t xml:space="preserve">1.6×10</w:t>
            </w:r>
            <w:r>
              <w:rPr>
                <w:vertAlign w:val="superscript"/>
              </w:rPr>
              <w:t xml:space="preserve">−19</w:t>
            </w:r>
            <w:r>
              <w:t xml:space="preserve"> </w:t>
            </w:r>
            <w:r>
              <w:t xml:space="preserve">C</w:t>
            </w:r>
          </w:p>
        </w:tc>
      </w:tr>
      <w:tr>
        <w:tc>
          <w:tcPr/>
          <w:p>
            <w:pPr>
              <w:pStyle w:val="Compact"/>
              <w:jc w:val="left"/>
            </w:pPr>
            <w:r>
              <w:t xml:space="preserve">k</w:t>
            </w:r>
          </w:p>
        </w:tc>
        <w:tc>
          <w:tcPr/>
          <w:p>
            <w:pPr>
              <w:pStyle w:val="Compact"/>
              <w:jc w:val="left"/>
            </w:pPr>
            <w:r>
              <w:t xml:space="preserve">Boltzmann constant</w:t>
            </w:r>
          </w:p>
        </w:tc>
        <w:tc>
          <w:tcPr/>
          <w:p>
            <w:pPr>
              <w:pStyle w:val="Compact"/>
              <w:jc w:val="left"/>
            </w:pPr>
            <w:r>
              <w:t xml:space="preserve">8.617×10</w:t>
            </w:r>
            <w:r>
              <w:rPr>
                <w:vertAlign w:val="superscript"/>
              </w:rPr>
              <w:t xml:space="preserve">−5</w:t>
            </w:r>
            <w:r>
              <w:t xml:space="preserve"> </w:t>
            </w:r>
            <w:r>
              <w:t xml:space="preserve">eV/K = 1.381×10</w:t>
            </w:r>
            <w:r>
              <w:rPr>
                <w:vertAlign w:val="superscript"/>
              </w:rPr>
              <w:t xml:space="preserve">−23</w:t>
            </w:r>
            <w:r>
              <w:t xml:space="preserve"> </w:t>
            </w:r>
            <w:r>
              <w:t xml:space="preserve">J/K</w:t>
            </w:r>
          </w:p>
        </w:tc>
      </w:tr>
      <w:tr>
        <w:tc>
          <w:tcPr/>
          <w:p>
            <w:pPr>
              <w:pStyle w:val="Compact"/>
              <w:jc w:val="left"/>
            </w:pPr>
            <w:r>
              <w:t xml:space="preserve">kT</w:t>
            </w:r>
          </w:p>
        </w:tc>
        <w:tc>
          <w:tcPr/>
          <w:p>
            <w:pPr>
              <w:pStyle w:val="Compact"/>
              <w:jc w:val="left"/>
            </w:pPr>
            <w:r>
              <w:t xml:space="preserve">Thermal energy</w:t>
            </w:r>
          </w:p>
        </w:tc>
        <w:tc>
          <w:tcPr/>
          <w:p>
            <w:pPr>
              <w:pStyle w:val="Compact"/>
              <w:jc w:val="left"/>
            </w:pPr>
            <w:r>
              <w:t xml:space="preserve">0.0259 eV (often 0.02585 eV) at 300 K</w:t>
            </w:r>
          </w:p>
        </w:tc>
      </w:tr>
      <w:tr>
        <w:tc>
          <w:tcPr/>
          <w:p>
            <w:pPr>
              <w:pStyle w:val="Compact"/>
              <w:jc w:val="left"/>
            </w:pPr>
            <w:r>
              <w:t xml:space="preserve">T</w:t>
            </w:r>
          </w:p>
        </w:tc>
        <w:tc>
          <w:tcPr/>
          <w:p>
            <w:pPr>
              <w:pStyle w:val="Compact"/>
              <w:jc w:val="left"/>
            </w:pPr>
            <w:r>
              <w:t xml:space="preserve">Absolute temperature</w:t>
            </w:r>
          </w:p>
        </w:tc>
        <w:tc>
          <w:tcPr/>
          <w:p>
            <w:pPr>
              <w:pStyle w:val="Compact"/>
              <w:jc w:val="left"/>
            </w:pPr>
            <w:r>
              <w:t xml:space="preserve">kelvin (K); room temperature = 300 K</w:t>
            </w:r>
          </w:p>
        </w:tc>
      </w:tr>
      <w:tr>
        <w:tc>
          <w:tcPr/>
          <w:p>
            <w:pPr>
              <w:pStyle w:val="Compact"/>
              <w:jc w:val="left"/>
            </w:pPr>
            <w:r>
              <w:t xml:space="preserve">h</w:t>
            </w:r>
          </w:p>
        </w:tc>
        <w:tc>
          <w:tcPr/>
          <w:p>
            <w:pPr>
              <w:pStyle w:val="Compact"/>
              <w:jc w:val="left"/>
            </w:pPr>
            <w:r>
              <w:t xml:space="preserve">Planck constant</w:t>
            </w:r>
          </w:p>
        </w:tc>
        <w:tc>
          <w:tcPr/>
          <w:p>
            <w:pPr>
              <w:pStyle w:val="Compact"/>
              <w:jc w:val="left"/>
            </w:pPr>
            <w:r>
              <w:t xml:space="preserve">6.626×10</w:t>
            </w:r>
            <w:r>
              <w:rPr>
                <w:vertAlign w:val="superscript"/>
              </w:rPr>
              <w:t xml:space="preserve">−34</w:t>
            </w:r>
            <w:r>
              <w:t xml:space="preserve"> </w:t>
            </w:r>
            <w:r>
              <w:t xml:space="preserve">J·s</w:t>
            </w:r>
          </w:p>
        </w:tc>
      </w:tr>
      <w:tr>
        <w:tc>
          <w:tcPr/>
          <w:p>
            <w:pPr>
              <w:pStyle w:val="Compact"/>
              <w:jc w:val="left"/>
            </w:pPr>
            <w:r>
              <w:t xml:space="preserve">eV</w:t>
            </w:r>
          </w:p>
        </w:tc>
        <w:tc>
          <w:tcPr/>
          <w:p>
            <w:pPr>
              <w:pStyle w:val="Compact"/>
              <w:jc w:val="left"/>
            </w:pPr>
            <w:r>
              <w:t xml:space="preserve">Electron-volt, a unit of energy</w:t>
            </w:r>
          </w:p>
        </w:tc>
        <w:tc>
          <w:tcPr/>
          <w:p>
            <w:pPr>
              <w:pStyle w:val="Compact"/>
              <w:jc w:val="left"/>
            </w:pPr>
            <w:r>
              <w:t xml:space="preserve">1 eV = 1.6×10</w:t>
            </w:r>
            <w:r>
              <w:rPr>
                <w:vertAlign w:val="superscript"/>
              </w:rPr>
              <w:t xml:space="preserve">−19</w:t>
            </w:r>
            <w:r>
              <w:t xml:space="preserve"> </w:t>
            </w:r>
            <w:r>
              <w:t xml:space="preserve">J</w:t>
            </w:r>
          </w:p>
        </w:tc>
      </w:tr>
      <w:tr>
        <w:tc>
          <w:tcPr/>
          <w:p>
            <w:pPr>
              <w:pStyle w:val="Compact"/>
              <w:jc w:val="left"/>
            </w:pPr>
            <w:r>
              <w:t xml:space="preserve">μm</w:t>
            </w:r>
          </w:p>
        </w:tc>
        <w:tc>
          <w:tcPr/>
          <w:p>
            <w:pPr>
              <w:pStyle w:val="Compact"/>
              <w:jc w:val="left"/>
            </w:pPr>
            <w:r>
              <w:t xml:space="preserve">Micrometre (micron)</w:t>
            </w:r>
          </w:p>
        </w:tc>
        <w:tc>
          <w:tcPr/>
          <w:p>
            <w:pPr>
              <w:pStyle w:val="Compact"/>
              <w:jc w:val="left"/>
            </w:pPr>
            <w:r>
              <w:t xml:space="preserve">1 μm = 10</w:t>
            </w:r>
            <w:r>
              <w:rPr>
                <w:vertAlign w:val="superscript"/>
              </w:rPr>
              <w:t xml:space="preserve">−4</w:t>
            </w:r>
            <w:r>
              <w:t xml:space="preserve"> </w:t>
            </w:r>
            <w:r>
              <w:t xml:space="preserve">cm = 10</w:t>
            </w:r>
            <w:r>
              <w:rPr>
                <w:vertAlign w:val="superscript"/>
              </w:rPr>
              <w:t xml:space="preserve">−6</w:t>
            </w:r>
            <w:r>
              <w:t xml:space="preserve"> </w:t>
            </w:r>
            <w:r>
              <w:t xml:space="preserve">m</w:t>
            </w:r>
          </w:p>
        </w:tc>
      </w:tr>
    </w:tbl>
    <w:p>
      <w:pPr>
        <w:pStyle w:val="BodyText"/>
      </w:pPr>
      <w:r>
        <w:rPr>
          <w:bCs/>
          <w:b/>
        </w:rPr>
        <w:t xml:space="preserve">Symbols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 / typical value</w:t>
            </w:r>
          </w:p>
        </w:tc>
      </w:tr>
      <w:tr>
        <w:tc>
          <w:tcPr/>
          <w:p>
            <w:pPr>
              <w:pStyle w:val="Compact"/>
              <w:jc w:val="left"/>
            </w:pPr>
            <w:r>
              <w:t xml:space="preserve">E</w:t>
            </w:r>
            <w:r>
              <w:rPr>
                <w:vertAlign w:val="subscript"/>
              </w:rPr>
              <w:t xml:space="preserve">c</w:t>
            </w:r>
            <w:r>
              <w:t xml:space="preserve"> </w:t>
            </w:r>
            <w:r>
              <w:t xml:space="preserve">(E</w:t>
            </w:r>
            <w:r>
              <w:rPr>
                <w:vertAlign w:val="subscript"/>
              </w:rPr>
              <w:t xml:space="preserve">C</w:t>
            </w:r>
            <w:r>
              <w:t xml:space="preserve">)</w:t>
            </w:r>
          </w:p>
        </w:tc>
        <w:tc>
          <w:tcPr/>
          <w:p>
            <w:pPr>
              <w:pStyle w:val="Compact"/>
              <w:jc w:val="left"/>
            </w:pPr>
            <w:r>
              <w:t xml:space="preserve">Energy of the bottom of the conduction band</w:t>
            </w:r>
          </w:p>
        </w:tc>
        <w:tc>
          <w:tcPr/>
          <w:p>
            <w:pPr>
              <w:pStyle w:val="Compact"/>
              <w:jc w:val="left"/>
            </w:pPr>
            <w:r>
              <w:t xml:space="preserve">eV</w:t>
            </w:r>
          </w:p>
        </w:tc>
      </w:tr>
      <w:tr>
        <w:tc>
          <w:tcPr/>
          <w:p>
            <w:pPr>
              <w:pStyle w:val="Compact"/>
              <w:jc w:val="left"/>
            </w:pPr>
            <w:r>
              <w:t xml:space="preserve">E</w:t>
            </w:r>
            <w:r>
              <w:rPr>
                <w:vertAlign w:val="subscript"/>
              </w:rPr>
              <w:t xml:space="preserve">v</w:t>
            </w:r>
            <w:r>
              <w:t xml:space="preserve"> </w:t>
            </w:r>
            <w:r>
              <w:t xml:space="preserve">(E</w:t>
            </w:r>
            <w:r>
              <w:rPr>
                <w:vertAlign w:val="subscript"/>
              </w:rPr>
              <w:t xml:space="preserve">V</w:t>
            </w:r>
            <w:r>
              <w:t xml:space="preserve">)</w:t>
            </w:r>
          </w:p>
        </w:tc>
        <w:tc>
          <w:tcPr/>
          <w:p>
            <w:pPr>
              <w:pStyle w:val="Compact"/>
              <w:jc w:val="left"/>
            </w:pPr>
            <w:r>
              <w:t xml:space="preserve">Energy of the top of the valence band</w:t>
            </w:r>
          </w:p>
        </w:tc>
        <w:tc>
          <w:tcPr/>
          <w:p>
            <w:pPr>
              <w:pStyle w:val="Compact"/>
              <w:jc w:val="left"/>
            </w:pPr>
            <w:r>
              <w:t xml:space="preserve">eV</w:t>
            </w:r>
          </w:p>
        </w:tc>
      </w:tr>
      <w:tr>
        <w:tc>
          <w:tcPr/>
          <w:p>
            <w:pPr>
              <w:pStyle w:val="Compact"/>
              <w:jc w:val="left"/>
            </w:pPr>
            <w:r>
              <w:t xml:space="preserve">E</w:t>
            </w:r>
            <w:r>
              <w:rPr>
                <w:vertAlign w:val="subscript"/>
              </w:rPr>
              <w:t xml:space="preserve">F</w:t>
            </w:r>
          </w:p>
        </w:tc>
        <w:tc>
          <w:tcPr/>
          <w:p>
            <w:pPr>
              <w:pStyle w:val="Compact"/>
              <w:jc w:val="left"/>
            </w:pPr>
            <w:r>
              <w:t xml:space="preserve">Fermi level: the energy at which a state has a 50 % chance of being occupied</w:t>
            </w:r>
          </w:p>
        </w:tc>
        <w:tc>
          <w:tcPr/>
          <w:p>
            <w:pPr>
              <w:pStyle w:val="Compact"/>
              <w:jc w:val="left"/>
            </w:pPr>
            <w:r>
              <w:t xml:space="preserve">eV</w:t>
            </w:r>
          </w:p>
        </w:tc>
      </w:tr>
      <w:tr>
        <w:tc>
          <w:tcPr/>
          <w:p>
            <w:pPr>
              <w:pStyle w:val="Compact"/>
              <w:jc w:val="left"/>
            </w:pPr>
            <w:r>
              <w:t xml:space="preserve">E</w:t>
            </w:r>
            <w:r>
              <w:rPr>
                <w:vertAlign w:val="subscript"/>
              </w:rPr>
              <w:t xml:space="preserve">i</w:t>
            </w:r>
          </w:p>
        </w:tc>
        <w:tc>
          <w:tcPr/>
          <w:p>
            <w:pPr>
              <w:pStyle w:val="Compact"/>
              <w:jc w:val="left"/>
            </w:pPr>
            <w:r>
              <w:t xml:space="preserve">Intrinsic Fermi level, close to mid-gap</w:t>
            </w:r>
          </w:p>
        </w:tc>
        <w:tc>
          <w:tcPr/>
          <w:p>
            <w:pPr>
              <w:pStyle w:val="Compact"/>
              <w:jc w:val="left"/>
            </w:pPr>
            <w:r>
              <w:t xml:space="preserve">eV</w:t>
            </w:r>
          </w:p>
        </w:tc>
      </w:tr>
      <w:tr>
        <w:tc>
          <w:tcPr/>
          <w:p>
            <w:pPr>
              <w:pStyle w:val="Compact"/>
              <w:jc w:val="left"/>
            </w:pPr>
            <w:r>
              <w:t xml:space="preserve">E</w:t>
            </w:r>
            <w:r>
              <w:rPr>
                <w:vertAlign w:val="subscript"/>
              </w:rPr>
              <w:t xml:space="preserve">D</w:t>
            </w:r>
          </w:p>
        </w:tc>
        <w:tc>
          <w:tcPr/>
          <w:p>
            <w:pPr>
              <w:pStyle w:val="Compact"/>
              <w:jc w:val="left"/>
            </w:pPr>
            <w:r>
              <w:t xml:space="preserve">Donor energy level, just below E</w:t>
            </w:r>
            <w:r>
              <w:rPr>
                <w:vertAlign w:val="subscript"/>
              </w:rPr>
              <w:t xml:space="preserve">c</w:t>
            </w:r>
          </w:p>
        </w:tc>
        <w:tc>
          <w:tcPr/>
          <w:p>
            <w:pPr>
              <w:pStyle w:val="Compact"/>
              <w:jc w:val="left"/>
            </w:pPr>
            <w:r>
              <w:t xml:space="preserve">eV; E</w:t>
            </w:r>
            <w:r>
              <w:rPr>
                <w:vertAlign w:val="subscript"/>
              </w:rPr>
              <w:t xml:space="preserve">c</w:t>
            </w:r>
            <w:r>
              <w:t xml:space="preserve"> </w:t>
            </w:r>
            <w:r>
              <w:t xml:space="preserve">− E</w:t>
            </w:r>
            <w:r>
              <w:rPr>
                <w:vertAlign w:val="subscript"/>
              </w:rPr>
              <w:t xml:space="preserve">D</w:t>
            </w:r>
            <w:r>
              <w:t xml:space="preserve"> </w:t>
            </w:r>
            <w:r>
              <w:t xml:space="preserve">≈ 0.045 eV for P in Si</w:t>
            </w:r>
          </w:p>
        </w:tc>
      </w:tr>
      <w:tr>
        <w:tc>
          <w:tcPr/>
          <w:p>
            <w:pPr>
              <w:pStyle w:val="Compact"/>
              <w:jc w:val="left"/>
            </w:pPr>
            <w:r>
              <w:t xml:space="preserve">E</w:t>
            </w:r>
            <w:r>
              <w:rPr>
                <w:vertAlign w:val="subscript"/>
              </w:rPr>
              <w:t xml:space="preserve">A</w:t>
            </w:r>
          </w:p>
        </w:tc>
        <w:tc>
          <w:tcPr/>
          <w:p>
            <w:pPr>
              <w:pStyle w:val="Compact"/>
              <w:jc w:val="left"/>
            </w:pPr>
            <w:r>
              <w:t xml:space="preserve">Acceptor energy level, just above E</w:t>
            </w:r>
            <w:r>
              <w:rPr>
                <w:vertAlign w:val="subscript"/>
              </w:rPr>
              <w:t xml:space="preserve">v</w:t>
            </w:r>
          </w:p>
        </w:tc>
        <w:tc>
          <w:tcPr/>
          <w:p>
            <w:pPr>
              <w:pStyle w:val="Compact"/>
              <w:jc w:val="left"/>
            </w:pPr>
            <w:r>
              <w:t xml:space="preserve">eV; E</w:t>
            </w:r>
            <w:r>
              <w:rPr>
                <w:vertAlign w:val="subscript"/>
              </w:rPr>
              <w:t xml:space="preserve">A</w:t>
            </w:r>
            <w:r>
              <w:t xml:space="preserve"> </w:t>
            </w:r>
            <w:r>
              <w:t xml:space="preserve">− E</w:t>
            </w:r>
            <w:r>
              <w:rPr>
                <w:vertAlign w:val="subscript"/>
              </w:rPr>
              <w:t xml:space="preserve">v</w:t>
            </w:r>
            <w:r>
              <w:t xml:space="preserve"> </w:t>
            </w:r>
            <w:r>
              <w:t xml:space="preserve">≈ 0.045 eV for B in Si</w:t>
            </w:r>
          </w:p>
        </w:tc>
      </w:tr>
      <w:tr>
        <w:tc>
          <w:tcPr/>
          <w:p>
            <w:pPr>
              <w:pStyle w:val="Compact"/>
              <w:jc w:val="left"/>
            </w:pPr>
            <w:r>
              <w:t xml:space="preserve">E</w:t>
            </w:r>
            <w:r>
              <w:rPr>
                <w:vertAlign w:val="subscript"/>
              </w:rPr>
              <w:t xml:space="preserve">a</w:t>
            </w:r>
          </w:p>
        </w:tc>
        <w:tc>
          <w:tcPr/>
          <w:p>
            <w:pPr>
              <w:pStyle w:val="Compact"/>
              <w:jc w:val="left"/>
            </w:pPr>
            <w:r>
              <w:t xml:space="preserve">Activation energy of dopant diffusion</w:t>
            </w:r>
          </w:p>
        </w:tc>
        <w:tc>
          <w:tcPr/>
          <w:p>
            <w:pPr>
              <w:pStyle w:val="Compact"/>
              <w:jc w:val="left"/>
            </w:pPr>
            <w:r>
              <w:t xml:space="preserve">eV; about 3–4 eV</w:t>
            </w:r>
          </w:p>
        </w:tc>
      </w:tr>
      <w:tr>
        <w:tc>
          <w:tcPr/>
          <w:p>
            <w:pPr>
              <w:pStyle w:val="Compact"/>
              <w:jc w:val="left"/>
            </w:pPr>
            <w:r>
              <w:t xml:space="preserve">n</w:t>
            </w:r>
          </w:p>
        </w:tc>
        <w:tc>
          <w:tcPr/>
          <w:p>
            <w:pPr>
              <w:pStyle w:val="Compact"/>
              <w:jc w:val="left"/>
            </w:pPr>
            <w:r>
              <w:t xml:space="preserve">Electron concentration (free electrons per cm</w:t>
            </w:r>
            <w:r>
              <w:rPr>
                <w:vertAlign w:val="superscript"/>
              </w:rPr>
              <w:t xml:space="preserve">3</w:t>
            </w:r>
            <w:r>
              <w:t xml:space="preserve">)</w:t>
            </w:r>
          </w:p>
        </w:tc>
        <w:tc>
          <w:tcPr/>
          <w:p>
            <w:pPr>
              <w:pStyle w:val="Compact"/>
              <w:jc w:val="left"/>
            </w:pPr>
            <w:r>
              <w:t xml:space="preserve">cm</w:t>
            </w:r>
            <w:r>
              <w:rPr>
                <w:vertAlign w:val="superscript"/>
              </w:rPr>
              <w:t xml:space="preserve">−3</w:t>
            </w:r>
          </w:p>
        </w:tc>
      </w:tr>
      <w:tr>
        <w:tc>
          <w:tcPr/>
          <w:p>
            <w:pPr>
              <w:pStyle w:val="Compact"/>
              <w:jc w:val="left"/>
            </w:pPr>
            <w:r>
              <w:t xml:space="preserve">p</w:t>
            </w:r>
          </w:p>
        </w:tc>
        <w:tc>
          <w:tcPr/>
          <w:p>
            <w:pPr>
              <w:pStyle w:val="Compact"/>
              <w:jc w:val="left"/>
            </w:pPr>
            <w:r>
              <w:t xml:space="preserve">Hole concentration (holes per cm</w:t>
            </w:r>
            <w:r>
              <w:rPr>
                <w:vertAlign w:val="superscript"/>
              </w:rPr>
              <w:t xml:space="preserve">3</w:t>
            </w:r>
            <w:r>
              <w:t xml:space="preserve">)</w:t>
            </w:r>
          </w:p>
        </w:tc>
        <w:tc>
          <w:tcPr/>
          <w:p>
            <w:pPr>
              <w:pStyle w:val="Compact"/>
              <w:jc w:val="left"/>
            </w:pPr>
            <w:r>
              <w:t xml:space="preserve">cm</w:t>
            </w:r>
            <w:r>
              <w:rPr>
                <w:vertAlign w:val="superscript"/>
              </w:rPr>
              <w:t xml:space="preserve">−3</w:t>
            </w:r>
          </w:p>
        </w:tc>
      </w:tr>
      <w:tr>
        <w:tc>
          <w:tcPr/>
          <w:p>
            <w:pPr>
              <w:pStyle w:val="Compact"/>
              <w:jc w:val="left"/>
            </w:pPr>
            <w:r>
              <w:t xml:space="preserve">n</w:t>
            </w:r>
            <w:r>
              <w:rPr>
                <w:vertAlign w:val="subscript"/>
              </w:rPr>
              <w:t xml:space="preserve">i</w:t>
            </w:r>
          </w:p>
        </w:tc>
        <w:tc>
          <w:tcPr/>
          <w:p>
            <w:pPr>
              <w:pStyle w:val="Compact"/>
              <w:jc w:val="left"/>
            </w:pPr>
            <w:r>
              <w:t xml:space="preserve">Intrinsic carrier concentration (n = p = n</w:t>
            </w:r>
            <w:r>
              <w:rPr>
                <w:vertAlign w:val="subscript"/>
              </w:rPr>
              <w:t xml:space="preserve">i</w:t>
            </w:r>
            <w:r>
              <w:t xml:space="preserve"> </w:t>
            </w:r>
            <w:r>
              <w:t xml:space="preserve">in pure material)</w:t>
            </w:r>
          </w:p>
        </w:tc>
        <w:tc>
          <w:tcPr/>
          <w:p>
            <w:pPr>
              <w:pStyle w:val="Compact"/>
              <w:jc w:val="left"/>
            </w:pPr>
            <w:r>
              <w:t xml:space="preserve">cm</w:t>
            </w:r>
            <w:r>
              <w:rPr>
                <w:vertAlign w:val="superscript"/>
              </w:rPr>
              <w:t xml:space="preserve">−3</w:t>
            </w:r>
            <w:r>
              <w:t xml:space="preserve">; Si ≈ 1×10</w:t>
            </w:r>
            <w:r>
              <w:rPr>
                <w:vertAlign w:val="superscript"/>
              </w:rPr>
              <w:t xml:space="preserve">10</w:t>
            </w:r>
            <w:r>
              <w:t xml:space="preserve"> </w:t>
            </w:r>
            <w:r>
              <w:t xml:space="preserve">at 300 K</w:t>
            </w:r>
          </w:p>
        </w:tc>
      </w:tr>
      <w:tr>
        <w:tc>
          <w:tcPr/>
          <w:p>
            <w:pPr>
              <w:pStyle w:val="Compact"/>
              <w:jc w:val="left"/>
            </w:pPr>
            <w:r>
              <w:t xml:space="preserve">N</w:t>
            </w:r>
            <w:r>
              <w:rPr>
                <w:vertAlign w:val="subscript"/>
              </w:rPr>
              <w:t xml:space="preserve">D</w:t>
            </w:r>
          </w:p>
        </w:tc>
        <w:tc>
          <w:tcPr/>
          <w:p>
            <w:pPr>
              <w:pStyle w:val="Compact"/>
              <w:jc w:val="left"/>
            </w:pPr>
            <w:r>
              <w:t xml:space="preserve">Donor concentration</w:t>
            </w:r>
          </w:p>
        </w:tc>
        <w:tc>
          <w:tcPr/>
          <w:p>
            <w:pPr>
              <w:pStyle w:val="Compact"/>
              <w:jc w:val="left"/>
            </w:pPr>
            <w:r>
              <w:t xml:space="preserve">cm</w:t>
            </w:r>
            <w:r>
              <w:rPr>
                <w:vertAlign w:val="superscript"/>
              </w:rPr>
              <w:t xml:space="preserve">−3</w:t>
            </w:r>
          </w:p>
        </w:tc>
      </w:tr>
      <w:tr>
        <w:tc>
          <w:tcPr/>
          <w:p>
            <w:pPr>
              <w:pStyle w:val="Compact"/>
              <w:jc w:val="left"/>
            </w:pPr>
            <w:r>
              <w:t xml:space="preserve">N</w:t>
            </w:r>
            <w:r>
              <w:rPr>
                <w:vertAlign w:val="subscript"/>
              </w:rPr>
              <w:t xml:space="preserve">A</w:t>
            </w:r>
          </w:p>
        </w:tc>
        <w:tc>
          <w:tcPr/>
          <w:p>
            <w:pPr>
              <w:pStyle w:val="Compact"/>
              <w:jc w:val="left"/>
            </w:pPr>
            <w:r>
              <w:t xml:space="preserve">Acceptor concentration</w:t>
            </w:r>
          </w:p>
        </w:tc>
        <w:tc>
          <w:tcPr/>
          <w:p>
            <w:pPr>
              <w:pStyle w:val="Compact"/>
              <w:jc w:val="left"/>
            </w:pPr>
            <w:r>
              <w:t xml:space="preserve">cm</w:t>
            </w:r>
            <w:r>
              <w:rPr>
                <w:vertAlign w:val="superscript"/>
              </w:rPr>
              <w:t xml:space="preserve">−3</w:t>
            </w:r>
          </w:p>
        </w:tc>
      </w:tr>
      <w:tr>
        <w:tc>
          <w:tcPr/>
          <w:p>
            <w:pPr>
              <w:pStyle w:val="Compact"/>
              <w:jc w:val="left"/>
            </w:pPr>
            <w:r>
              <w:t xml:space="preserve">N</w:t>
            </w:r>
            <w:r>
              <w:rPr>
                <w:vertAlign w:val="subscript"/>
              </w:rPr>
              <w:t xml:space="preserve">D</w:t>
            </w:r>
            <w:r>
              <w:rPr>
                <w:vertAlign w:val="superscript"/>
              </w:rPr>
              <w:t xml:space="preserve">+</w:t>
            </w:r>
            <w:r>
              <w:t xml:space="preserve">, N</w:t>
            </w:r>
            <w:r>
              <w:rPr>
                <w:vertAlign w:val="subscript"/>
              </w:rPr>
              <w:t xml:space="preserve">A</w:t>
            </w:r>
            <w:r>
              <w:rPr>
                <w:vertAlign w:val="superscript"/>
              </w:rPr>
              <w:t xml:space="preserve">−</w:t>
            </w:r>
          </w:p>
        </w:tc>
        <w:tc>
          <w:tcPr/>
          <w:p>
            <w:pPr>
              <w:pStyle w:val="Compact"/>
              <w:jc w:val="left"/>
            </w:pPr>
            <w:r>
              <w:t xml:space="preserve">Concentrations of ionised donors and acceptors</w:t>
            </w:r>
          </w:p>
        </w:tc>
        <w:tc>
          <w:tcPr/>
          <w:p>
            <w:pPr>
              <w:pStyle w:val="Compact"/>
              <w:jc w:val="left"/>
            </w:pPr>
            <w:r>
              <w:t xml:space="preserve">cm</w:t>
            </w:r>
            <w:r>
              <w:rPr>
                <w:vertAlign w:val="superscript"/>
              </w:rPr>
              <w:t xml:space="preserve">−3</w:t>
            </w:r>
          </w:p>
        </w:tc>
      </w:tr>
      <w:tr>
        <w:tc>
          <w:tcPr/>
          <w:p>
            <w:pPr>
              <w:pStyle w:val="Compact"/>
              <w:jc w:val="left"/>
            </w:pPr>
            <w:r>
              <w:t xml:space="preserve">C</w:t>
            </w:r>
            <w:r>
              <w:rPr>
                <w:vertAlign w:val="subscript"/>
              </w:rPr>
              <w:t xml:space="preserve">s</w:t>
            </w:r>
          </w:p>
        </w:tc>
        <w:tc>
          <w:tcPr/>
          <w:p>
            <w:pPr>
              <w:pStyle w:val="Compact"/>
              <w:jc w:val="left"/>
            </w:pPr>
            <w:r>
              <w:t xml:space="preserve">Surface concentration of a diffusion (or solid concentration when freezing)</w:t>
            </w:r>
          </w:p>
        </w:tc>
        <w:tc>
          <w:tcPr/>
          <w:p>
            <w:pPr>
              <w:pStyle w:val="Compact"/>
              <w:jc w:val="left"/>
            </w:pPr>
            <w:r>
              <w:t xml:space="preserve">cm</w:t>
            </w:r>
            <w:r>
              <w:rPr>
                <w:vertAlign w:val="superscript"/>
              </w:rPr>
              <w:t xml:space="preserve">−3</w:t>
            </w:r>
          </w:p>
        </w:tc>
      </w:tr>
      <w:tr>
        <w:tc>
          <w:tcPr/>
          <w:p>
            <w:pPr>
              <w:pStyle w:val="Compact"/>
              <w:jc w:val="left"/>
            </w:pPr>
            <w:r>
              <w:t xml:space="preserve">C(x, t)</w:t>
            </w:r>
          </w:p>
        </w:tc>
        <w:tc>
          <w:tcPr/>
          <w:p>
            <w:pPr>
              <w:pStyle w:val="Compact"/>
              <w:jc w:val="left"/>
            </w:pPr>
            <w:r>
              <w:t xml:space="preserve">Dopant concentration at depth x and time t</w:t>
            </w:r>
          </w:p>
        </w:tc>
        <w:tc>
          <w:tcPr/>
          <w:p>
            <w:pPr>
              <w:pStyle w:val="Compact"/>
              <w:jc w:val="left"/>
            </w:pPr>
            <w:r>
              <w:t xml:space="preserve">cm</w:t>
            </w:r>
            <w:r>
              <w:rPr>
                <w:vertAlign w:val="superscript"/>
              </w:rPr>
              <w:t xml:space="preserve">−3</w:t>
            </w:r>
          </w:p>
        </w:tc>
      </w:tr>
      <w:tr>
        <w:tc>
          <w:tcPr/>
          <w:p>
            <w:pPr>
              <w:pStyle w:val="Compact"/>
              <w:jc w:val="left"/>
            </w:pPr>
            <w:r>
              <w:t xml:space="preserve">D</w:t>
            </w:r>
          </w:p>
        </w:tc>
        <w:tc>
          <w:tcPr/>
          <w:p>
            <w:pPr>
              <w:pStyle w:val="Compact"/>
              <w:jc w:val="left"/>
            </w:pPr>
            <w:r>
              <w:t xml:space="preserve">Diffusion coefficient (dopants in a furnace, or carriers)</w:t>
            </w:r>
          </w:p>
        </w:tc>
        <w:tc>
          <w:tcPr/>
          <w:p>
            <w:pPr>
              <w:pStyle w:val="Compact"/>
              <w:jc w:val="left"/>
            </w:pPr>
            <w:r>
              <w:t xml:space="preserve">cm</w:t>
            </w:r>
            <w:r>
              <w:rPr>
                <w:vertAlign w:val="superscript"/>
              </w:rPr>
              <w:t xml:space="preserve">2</w:t>
            </w:r>
            <w:r>
              <w:t xml:space="preserve">/s</w:t>
            </w:r>
          </w:p>
        </w:tc>
      </w:tr>
      <w:tr>
        <w:tc>
          <w:tcPr/>
          <w:p>
            <w:pPr>
              <w:pStyle w:val="Compact"/>
              <w:jc w:val="left"/>
            </w:pPr>
            <w:r>
              <w:t xml:space="preserve">D</w:t>
            </w:r>
            <w:r>
              <w:rPr>
                <w:vertAlign w:val="subscript"/>
              </w:rPr>
              <w:t xml:space="preserve">0</w:t>
            </w:r>
          </w:p>
        </w:tc>
        <w:tc>
          <w:tcPr/>
          <w:p>
            <w:pPr>
              <w:pStyle w:val="Compact"/>
              <w:jc w:val="left"/>
            </w:pPr>
            <w:r>
              <w:t xml:space="preserve">Diffusion constant in D = D</w:t>
            </w:r>
            <w:r>
              <w:rPr>
                <w:vertAlign w:val="subscript"/>
              </w:rPr>
              <w:t xml:space="preserve">0</w:t>
            </w:r>
            <w:r>
              <w:t xml:space="preserve">e</w:t>
            </w:r>
            <w:r>
              <w:rPr>
                <w:vertAlign w:val="superscript"/>
              </w:rPr>
              <w:t xml:space="preserve">−E</w:t>
            </w:r>
            <w:r>
              <w:rPr>
                <w:vertAlign w:val="subscript"/>
                <w:vertAlign w:val="superscript"/>
              </w:rPr>
              <w:t xml:space="preserve">a</w:t>
            </w:r>
            <w:r>
              <w:rPr>
                <w:vertAlign w:val="superscript"/>
              </w:rPr>
              <w:t xml:space="preserve">/kT</w:t>
            </w:r>
          </w:p>
        </w:tc>
        <w:tc>
          <w:tcPr/>
          <w:p>
            <w:pPr>
              <w:pStyle w:val="Compact"/>
              <w:jc w:val="left"/>
            </w:pPr>
            <w:r>
              <w:t xml:space="preserve">cm</w:t>
            </w:r>
            <w:r>
              <w:rPr>
                <w:vertAlign w:val="superscript"/>
              </w:rPr>
              <w:t xml:space="preserve">2</w:t>
            </w:r>
            <w:r>
              <w:t xml:space="preserve">/s</w:t>
            </w:r>
          </w:p>
        </w:tc>
      </w:tr>
      <w:tr>
        <w:tc>
          <w:tcPr/>
          <w:p>
            <w:pPr>
              <w:pStyle w:val="Compact"/>
              <w:jc w:val="left"/>
            </w:pPr>
            <w:r>
              <w:t xml:space="preserve">J (Fick)</w:t>
            </w:r>
          </w:p>
        </w:tc>
        <w:tc>
          <w:tcPr/>
          <w:p>
            <w:pPr>
              <w:pStyle w:val="Compact"/>
              <w:jc w:val="left"/>
            </w:pPr>
            <w:r>
              <w:t xml:space="preserve">Dopant flux: atoms crossing 1 cm</w:t>
            </w:r>
            <w:r>
              <w:rPr>
                <w:vertAlign w:val="superscript"/>
              </w:rPr>
              <w:t xml:space="preserve">2</w:t>
            </w:r>
            <w:r>
              <w:t xml:space="preserve"> </w:t>
            </w:r>
            <w:r>
              <w:t xml:space="preserve">per second</w:t>
            </w:r>
          </w:p>
        </w:tc>
        <w:tc>
          <w:tcPr/>
          <w:p>
            <w:pPr>
              <w:pStyle w:val="Compact"/>
              <w:jc w:val="left"/>
            </w:pPr>
            <w:r>
              <w:t xml:space="preserve">atoms/(cm</w:t>
            </w:r>
            <w:r>
              <w:rPr>
                <w:vertAlign w:val="superscript"/>
              </w:rPr>
              <w:t xml:space="preserve">2</w:t>
            </w:r>
            <w:r>
              <w:t xml:space="preserve">·s)</w:t>
            </w:r>
          </w:p>
        </w:tc>
      </w:tr>
      <w:tr>
        <w:tc>
          <w:tcPr/>
          <w:p>
            <w:pPr>
              <w:pStyle w:val="Compact"/>
              <w:jc w:val="left"/>
            </w:pPr>
            <w:r>
              <w:t xml:space="preserve">F</w:t>
            </w:r>
          </w:p>
        </w:tc>
        <w:tc>
          <w:tcPr/>
          <w:p>
            <w:pPr>
              <w:pStyle w:val="Compact"/>
              <w:jc w:val="left"/>
            </w:pPr>
            <w:r>
              <w:t xml:space="preserve">Particle flux in Fick's law</w:t>
            </w:r>
          </w:p>
        </w:tc>
        <w:tc>
          <w:tcPr/>
          <w:p>
            <w:pPr>
              <w:pStyle w:val="Compact"/>
              <w:jc w:val="left"/>
            </w:pPr>
            <w:r>
              <w:t xml:space="preserve">particles/(cm</w:t>
            </w:r>
            <w:r>
              <w:rPr>
                <w:vertAlign w:val="superscript"/>
              </w:rPr>
              <w:t xml:space="preserve">2</w:t>
            </w:r>
            <w:r>
              <w:t xml:space="preserve">·s)</w:t>
            </w:r>
          </w:p>
        </w:tc>
      </w:tr>
      <w:tr>
        <w:tc>
          <w:tcPr/>
          <w:p>
            <w:pPr>
              <w:pStyle w:val="Compact"/>
              <w:jc w:val="left"/>
            </w:pPr>
            <w:r>
              <w:t xml:space="preserve">Q</w:t>
            </w:r>
          </w:p>
        </w:tc>
        <w:tc>
          <w:tcPr/>
          <w:p>
            <w:pPr>
              <w:pStyle w:val="Compact"/>
              <w:jc w:val="left"/>
            </w:pPr>
            <w:r>
              <w:t xml:space="preserve">Dose: dopant atoms per unit area (in Weeks 13–14, Q also means charge)</w:t>
            </w:r>
          </w:p>
        </w:tc>
        <w:tc>
          <w:tcPr/>
          <w:p>
            <w:pPr>
              <w:pStyle w:val="Compact"/>
              <w:jc w:val="left"/>
            </w:pPr>
            <w:r>
              <w:t xml:space="preserve">atoms/cm</w:t>
            </w:r>
            <w:r>
              <w:rPr>
                <w:vertAlign w:val="superscript"/>
              </w:rPr>
              <w:t xml:space="preserve">2</w:t>
            </w:r>
            <w:r>
              <w:t xml:space="preserve"> </w:t>
            </w:r>
            <w:r>
              <w:t xml:space="preserve">(C or C/cm</w:t>
            </w:r>
            <w:r>
              <w:rPr>
                <w:vertAlign w:val="superscript"/>
              </w:rPr>
              <w:t xml:space="preserve">2</w:t>
            </w:r>
            <w:r>
              <w:t xml:space="preserve"> </w:t>
            </w:r>
            <w:r>
              <w:t xml:space="preserve">for charge)</w:t>
            </w:r>
          </w:p>
        </w:tc>
      </w:tr>
      <w:tr>
        <w:tc>
          <w:tcPr/>
          <w:p>
            <w:pPr>
              <w:pStyle w:val="Compact"/>
              <w:jc w:val="left"/>
            </w:pPr>
            <w:r>
              <w:t xml:space="preserve">Φ (dose)</w:t>
            </w:r>
          </w:p>
        </w:tc>
        <w:tc>
          <w:tcPr/>
          <w:p>
            <w:pPr>
              <w:pStyle w:val="Compact"/>
              <w:jc w:val="left"/>
            </w:pPr>
            <w:r>
              <w:t xml:space="preserve">Implanted dose (ions per cm</w:t>
            </w:r>
            <w:r>
              <w:rPr>
                <w:vertAlign w:val="superscript"/>
              </w:rPr>
              <w:t xml:space="preserve">2</w:t>
            </w:r>
            <w:r>
              <w:t xml:space="preserve">)</w:t>
            </w:r>
          </w:p>
        </w:tc>
        <w:tc>
          <w:tcPr/>
          <w:p>
            <w:pPr>
              <w:pStyle w:val="Compact"/>
              <w:jc w:val="left"/>
            </w:pPr>
            <w:r>
              <w:t xml:space="preserve">cm</w:t>
            </w:r>
            <w:r>
              <w:rPr>
                <w:vertAlign w:val="superscript"/>
              </w:rPr>
              <w:t xml:space="preserve">−2</w:t>
            </w:r>
          </w:p>
        </w:tc>
      </w:tr>
      <w:tr>
        <w:tc>
          <w:tcPr/>
          <w:p>
            <w:pPr>
              <w:pStyle w:val="Compact"/>
              <w:jc w:val="left"/>
            </w:pPr>
            <w:r>
              <w:t xml:space="preserve">erfc</w:t>
            </w:r>
          </w:p>
        </w:tc>
        <w:tc>
          <w:tcPr/>
          <w:p>
            <w:pPr>
              <w:pStyle w:val="Compact"/>
              <w:jc w:val="left"/>
            </w:pPr>
            <w:r>
              <w:t xml:space="preserve">Complementary error function, erfc(u) = 1 − erf(u); read from a table</w:t>
            </w:r>
          </w:p>
        </w:tc>
        <w:tc>
          <w:tcPr/>
          <w:p>
            <w:pPr>
              <w:pStyle w:val="Compact"/>
              <w:jc w:val="left"/>
            </w:pPr>
            <w:r>
              <w:t xml:space="preserve">dimensionless</w:t>
            </w:r>
          </w:p>
        </w:tc>
      </w:tr>
      <w:tr>
        <w:tc>
          <w:tcPr/>
          <w:p>
            <w:pPr>
              <w:pStyle w:val="Compact"/>
              <w:jc w:val="left"/>
            </w:pPr>
            <w:r>
              <w:t xml:space="preserve">x</w:t>
            </w:r>
            <w:r>
              <w:rPr>
                <w:vertAlign w:val="subscript"/>
              </w:rPr>
              <w:t xml:space="preserve">j</w:t>
            </w:r>
          </w:p>
        </w:tc>
        <w:tc>
          <w:tcPr/>
          <w:p>
            <w:pPr>
              <w:pStyle w:val="Compact"/>
              <w:jc w:val="left"/>
            </w:pPr>
            <w:r>
              <w:t xml:space="preserve">Junction depth: where the dopant concentration equals the background</w:t>
            </w:r>
          </w:p>
        </w:tc>
        <w:tc>
          <w:tcPr/>
          <w:p>
            <w:pPr>
              <w:pStyle w:val="Compact"/>
              <w:jc w:val="left"/>
            </w:pPr>
            <w:r>
              <w:t xml:space="preserve">μm</w:t>
            </w:r>
          </w:p>
        </w:tc>
      </w:tr>
      <w:tr>
        <w:tc>
          <w:tcPr/>
          <w:p>
            <w:pPr>
              <w:pStyle w:val="Compact"/>
              <w:jc w:val="left"/>
            </w:pPr>
            <w:r>
              <w:t xml:space="preserve">N</w:t>
            </w:r>
            <w:r>
              <w:rPr>
                <w:vertAlign w:val="subscript"/>
              </w:rPr>
              <w:t xml:space="preserve">B</w:t>
            </w:r>
            <w:r>
              <w:t xml:space="preserve"> </w:t>
            </w:r>
            <w:r>
              <w:t xml:space="preserve">(C</w:t>
            </w:r>
            <w:r>
              <w:rPr>
                <w:vertAlign w:val="subscript"/>
              </w:rPr>
              <w:t xml:space="preserve">B</w:t>
            </w:r>
            <w:r>
              <w:t xml:space="preserve">)</w:t>
            </w:r>
          </w:p>
        </w:tc>
        <w:tc>
          <w:tcPr/>
          <w:p>
            <w:pPr>
              <w:pStyle w:val="Compact"/>
              <w:jc w:val="left"/>
            </w:pPr>
            <w:r>
              <w:t xml:space="preserve">Background doping of the wafer (in Week 13, N</w:t>
            </w:r>
            <w:r>
              <w:rPr>
                <w:vertAlign w:val="subscript"/>
              </w:rPr>
              <w:t xml:space="preserve">B</w:t>
            </w:r>
            <w:r>
              <w:t xml:space="preserve"> </w:t>
            </w:r>
            <w:r>
              <w:t xml:space="preserve">is the base doping)</w:t>
            </w:r>
          </w:p>
        </w:tc>
        <w:tc>
          <w:tcPr/>
          <w:p>
            <w:pPr>
              <w:pStyle w:val="Compact"/>
              <w:jc w:val="left"/>
            </w:pPr>
            <w:r>
              <w:t xml:space="preserve">cm</w:t>
            </w:r>
            <w:r>
              <w:rPr>
                <w:vertAlign w:val="superscript"/>
              </w:rPr>
              <w:t xml:space="preserve">−3</w:t>
            </w:r>
          </w:p>
        </w:tc>
      </w:tr>
      <w:tr>
        <w:tc>
          <w:tcPr/>
          <w:p>
            <w:pPr>
              <w:pStyle w:val="Compact"/>
              <w:jc w:val="left"/>
            </w:pPr>
            <w:r>
              <w:t xml:space="preserve">R</w:t>
            </w:r>
            <w:r>
              <w:rPr>
                <w:vertAlign w:val="subscript"/>
              </w:rPr>
              <w:t xml:space="preserve">p</w:t>
            </w:r>
          </w:p>
        </w:tc>
        <w:tc>
          <w:tcPr/>
          <w:p>
            <w:pPr>
              <w:pStyle w:val="Compact"/>
              <w:jc w:val="left"/>
            </w:pPr>
            <w:r>
              <w:t xml:space="preserve">Projected range: average depth at which implanted ions stop</w:t>
            </w:r>
          </w:p>
        </w:tc>
        <w:tc>
          <w:tcPr/>
          <w:p>
            <w:pPr>
              <w:pStyle w:val="Compact"/>
              <w:jc w:val="left"/>
            </w:pPr>
            <w:r>
              <w:t xml:space="preserve">μm</w:t>
            </w:r>
          </w:p>
        </w:tc>
      </w:tr>
      <w:tr>
        <w:tc>
          <w:tcPr/>
          <w:p>
            <w:pPr>
              <w:pStyle w:val="Compact"/>
              <w:jc w:val="left"/>
            </w:pPr>
            <w:r>
              <w:t xml:space="preserve">ΔR</w:t>
            </w:r>
            <w:r>
              <w:rPr>
                <w:vertAlign w:val="subscript"/>
              </w:rPr>
              <w:t xml:space="preserve">p</w:t>
            </w:r>
          </w:p>
        </w:tc>
        <w:tc>
          <w:tcPr/>
          <w:p>
            <w:pPr>
              <w:pStyle w:val="Compact"/>
              <w:jc w:val="left"/>
            </w:pPr>
            <w:r>
              <w:t xml:space="preserve">Straggle: spread of the implanted ions' stopping depths</w:t>
            </w:r>
          </w:p>
        </w:tc>
        <w:tc>
          <w:tcPr/>
          <w:p>
            <w:pPr>
              <w:pStyle w:val="Compact"/>
              <w:jc w:val="left"/>
            </w:pPr>
            <w:r>
              <w:t xml:space="preserve">μm</w:t>
            </w:r>
          </w:p>
        </w:tc>
      </w:tr>
      <w:tr>
        <w:tc>
          <w:tcPr/>
          <w:p>
            <w:pPr>
              <w:pStyle w:val="Compact"/>
              <w:jc w:val="left"/>
            </w:pPr>
            <w:r>
              <w:t xml:space="preserve">N</w:t>
            </w:r>
            <w:r>
              <w:rPr>
                <w:vertAlign w:val="subscript"/>
              </w:rPr>
              <w:t xml:space="preserve">p</w:t>
            </w:r>
          </w:p>
        </w:tc>
        <w:tc>
          <w:tcPr/>
          <w:p>
            <w:pPr>
              <w:pStyle w:val="Compact"/>
              <w:jc w:val="left"/>
            </w:pPr>
            <w:r>
              <w:t xml:space="preserve">Peak concentration of an implanted profile</w:t>
            </w:r>
          </w:p>
        </w:tc>
        <w:tc>
          <w:tcPr/>
          <w:p>
            <w:pPr>
              <w:pStyle w:val="Compact"/>
              <w:jc w:val="left"/>
            </w:pPr>
            <w:r>
              <w:t xml:space="preserve">cm</w:t>
            </w:r>
            <w:r>
              <w:rPr>
                <w:vertAlign w:val="superscript"/>
              </w:rPr>
              <w:t xml:space="preserve">−3</w:t>
            </w:r>
          </w:p>
        </w:tc>
      </w:tr>
      <w:tr>
        <w:tc>
          <w:tcPr/>
          <w:p>
            <w:pPr>
              <w:pStyle w:val="Compact"/>
              <w:jc w:val="left"/>
            </w:pPr>
            <w:r>
              <w:t xml:space="preserve">S</w:t>
            </w:r>
            <w:r>
              <w:rPr>
                <w:vertAlign w:val="subscript"/>
              </w:rPr>
              <w:t xml:space="preserve">n</w:t>
            </w:r>
            <w:r>
              <w:t xml:space="preserve">, S</w:t>
            </w:r>
            <w:r>
              <w:rPr>
                <w:vertAlign w:val="subscript"/>
              </w:rPr>
              <w:t xml:space="preserve">e</w:t>
            </w:r>
          </w:p>
        </w:tc>
        <w:tc>
          <w:tcPr/>
          <w:p>
            <w:pPr>
              <w:pStyle w:val="Compact"/>
              <w:jc w:val="left"/>
            </w:pPr>
            <w:r>
              <w:t xml:space="preserve">Nuclear and electronic stopping power of an implanted ion</w:t>
            </w:r>
          </w:p>
        </w:tc>
        <w:tc>
          <w:tcPr/>
          <w:p>
            <w:pPr>
              <w:pStyle w:val="Compact"/>
              <w:jc w:val="left"/>
            </w:pPr>
            <w:r>
              <w:t xml:space="preserve">eV·cm</w:t>
            </w:r>
            <w:r>
              <w:rPr>
                <w:vertAlign w:val="superscript"/>
              </w:rPr>
              <w:t xml:space="preserve">2</w:t>
            </w:r>
          </w:p>
        </w:tc>
      </w:tr>
      <w:tr>
        <w:tc>
          <w:tcPr/>
          <w:p>
            <w:pPr>
              <w:pStyle w:val="Compact"/>
              <w:jc w:val="left"/>
            </w:pPr>
            <w:r>
              <w:t xml:space="preserve">N</w:t>
            </w:r>
            <w:r>
              <w:rPr>
                <w:vertAlign w:val="subscript"/>
              </w:rPr>
              <w:t xml:space="preserve">S</w:t>
            </w:r>
            <w:r>
              <w:t xml:space="preserve">i</w:t>
            </w:r>
          </w:p>
        </w:tc>
        <w:tc>
          <w:tcPr/>
          <w:p>
            <w:pPr>
              <w:pStyle w:val="Compact"/>
              <w:jc w:val="left"/>
            </w:pPr>
            <w:r>
              <w:t xml:space="preserve">Atom density of silicon</w:t>
            </w:r>
          </w:p>
        </w:tc>
        <w:tc>
          <w:tcPr/>
          <w:p>
            <w:pPr>
              <w:pStyle w:val="Compact"/>
              <w:jc w:val="left"/>
            </w:pPr>
            <w:r>
              <w:t xml:space="preserve">5×10</w:t>
            </w:r>
            <w:r>
              <w:rPr>
                <w:vertAlign w:val="superscript"/>
              </w:rPr>
              <w:t xml:space="preserve">22</w:t>
            </w:r>
            <w:r>
              <w:t xml:space="preserve"> </w:t>
            </w:r>
            <w:r>
              <w:t xml:space="preserve">cm</w:t>
            </w:r>
            <w:r>
              <w:rPr>
                <w:vertAlign w:val="superscript"/>
              </w:rPr>
              <w:t xml:space="preserve">−3</w:t>
            </w:r>
          </w:p>
        </w:tc>
      </w:tr>
      <w:tr>
        <w:tc>
          <w:tcPr/>
          <w:p>
            <w:pPr>
              <w:pStyle w:val="Compact"/>
              <w:jc w:val="left"/>
            </w:pPr>
            <w:r>
              <w:t xml:space="preserve">R</w:t>
            </w:r>
            <w:r>
              <w:rPr>
                <w:vertAlign w:val="subscript"/>
              </w:rPr>
              <w:t xml:space="preserve">s</w:t>
            </w:r>
          </w:p>
        </w:tc>
        <w:tc>
          <w:tcPr/>
          <w:p>
            <w:pPr>
              <w:pStyle w:val="Compact"/>
              <w:jc w:val="left"/>
            </w:pPr>
            <w:r>
              <w:t xml:space="preserve">Sheet resistance (or diode series resistance in Week 12)</w:t>
            </w:r>
          </w:p>
        </w:tc>
        <w:tc>
          <w:tcPr/>
          <w:p>
            <w:pPr>
              <w:pStyle w:val="Compact"/>
              <w:jc w:val="left"/>
            </w:pPr>
            <w:r>
              <w:t xml:space="preserve">Ω/□ (ohms per square); Ω</w:t>
            </w:r>
          </w:p>
        </w:tc>
      </w:tr>
      <w:tr>
        <w:tc>
          <w:tcPr/>
          <w:p>
            <w:pPr>
              <w:pStyle w:val="Compact"/>
              <w:jc w:val="left"/>
            </w:pPr>
            <w:r>
              <w:t xml:space="preserve">x</w:t>
            </w:r>
            <w:r>
              <w:rPr>
                <w:vertAlign w:val="subscript"/>
              </w:rPr>
              <w:t xml:space="preserve">mask</w:t>
            </w:r>
          </w:p>
        </w:tc>
        <w:tc>
          <w:tcPr/>
          <w:p>
            <w:pPr>
              <w:pStyle w:val="Compact"/>
              <w:jc w:val="left"/>
            </w:pPr>
            <w:r>
              <w:t xml:space="preserve">Thickness of an implant mask</w:t>
            </w:r>
          </w:p>
        </w:tc>
        <w:tc>
          <w:tcPr/>
          <w:p>
            <w:pPr>
              <w:pStyle w:val="Compact"/>
              <w:jc w:val="left"/>
            </w:pPr>
            <w:r>
              <w:t xml:space="preserve">μm</w:t>
            </w:r>
          </w:p>
        </w:tc>
      </w:tr>
      <w:tr>
        <w:tc>
          <w:tcPr/>
          <w:p>
            <w:pPr>
              <w:pStyle w:val="Compact"/>
              <w:jc w:val="left"/>
            </w:pPr>
            <w:r>
              <w:t xml:space="preserve">μ, μ</w:t>
            </w:r>
            <w:r>
              <w:rPr>
                <w:vertAlign w:val="subscript"/>
              </w:rPr>
              <w:t xml:space="preserve">n</w:t>
            </w:r>
            <w:r>
              <w:t xml:space="preserve">, μ</w:t>
            </w:r>
            <w:r>
              <w:rPr>
                <w:vertAlign w:val="subscript"/>
              </w:rPr>
              <w:t xml:space="preserve">p</w:t>
            </w:r>
          </w:p>
        </w:tc>
        <w:tc>
          <w:tcPr/>
          <w:p>
            <w:pPr>
              <w:pStyle w:val="Compact"/>
              <w:jc w:val="left"/>
            </w:pPr>
            <w:r>
              <w:t xml:space="preserve">Mobility: drift velocity per unit field (electrons, holes)</w:t>
            </w:r>
          </w:p>
        </w:tc>
        <w:tc>
          <w:tcPr/>
          <w:p>
            <w:pPr>
              <w:pStyle w:val="Compact"/>
              <w:jc w:val="left"/>
            </w:pPr>
            <w:r>
              <w:t xml:space="preserve">cm</w:t>
            </w:r>
            <w:r>
              <w:rPr>
                <w:vertAlign w:val="superscript"/>
              </w:rPr>
              <w:t xml:space="preserve">2</w:t>
            </w:r>
            <w:r>
              <w:t xml:space="preserve">/(V·s); Si μ</w:t>
            </w:r>
            <w:r>
              <w:rPr>
                <w:vertAlign w:val="subscript"/>
              </w:rPr>
              <w:t xml:space="preserve">n</w:t>
            </w:r>
            <w:r>
              <w:t xml:space="preserve"> </w:t>
            </w:r>
            <w:r>
              <w:t xml:space="preserve">1350, μ</w:t>
            </w:r>
            <w:r>
              <w:rPr>
                <w:vertAlign w:val="subscript"/>
              </w:rPr>
              <w:t xml:space="preserve">p</w:t>
            </w:r>
            <w:r>
              <w:t xml:space="preserve"> </w:t>
            </w:r>
            <w:r>
              <w:t xml:space="preserve">480</w:t>
            </w:r>
          </w:p>
        </w:tc>
      </w:tr>
      <w:tr>
        <w:tc>
          <w:tcPr/>
          <w:p>
            <w:pPr>
              <w:pStyle w:val="Compact"/>
              <w:jc w:val="left"/>
            </w:pPr>
            <w:r>
              <w:t xml:space="preserve">σ</w:t>
            </w:r>
          </w:p>
        </w:tc>
        <w:tc>
          <w:tcPr/>
          <w:p>
            <w:pPr>
              <w:pStyle w:val="Compact"/>
              <w:jc w:val="left"/>
            </w:pPr>
            <w:r>
              <w:t xml:space="preserve">Conductivity, q(nμ</w:t>
            </w:r>
            <w:r>
              <w:rPr>
                <w:vertAlign w:val="subscript"/>
              </w:rPr>
              <w:t xml:space="preserve">n</w:t>
            </w:r>
            <w:r>
              <w:t xml:space="preserve"> </w:t>
            </w:r>
            <w:r>
              <w:t xml:space="preserve">+ pμ</w:t>
            </w:r>
            <w:r>
              <w:rPr>
                <w:vertAlign w:val="subscript"/>
              </w:rPr>
              <w:t xml:space="preserve">p</w:t>
            </w:r>
            <w:r>
              <w:t xml:space="preserve">) (in Week 8, σ is also a capture cross-section)</w:t>
            </w:r>
          </w:p>
        </w:tc>
        <w:tc>
          <w:tcPr/>
          <w:p>
            <w:pPr>
              <w:pStyle w:val="Compact"/>
              <w:jc w:val="left"/>
            </w:pPr>
            <w:r>
              <w:t xml:space="preserve">S/cm (siemens per cm)</w:t>
            </w:r>
          </w:p>
        </w:tc>
      </w:tr>
      <w:tr>
        <w:tc>
          <w:tcPr/>
          <w:p>
            <w:pPr>
              <w:pStyle w:val="Compact"/>
              <w:jc w:val="left"/>
            </w:pPr>
            <w:r>
              <w:t xml:space="preserve">ρ</w:t>
            </w:r>
          </w:p>
        </w:tc>
        <w:tc>
          <w:tcPr/>
          <w:p>
            <w:pPr>
              <w:pStyle w:val="Compact"/>
              <w:jc w:val="left"/>
            </w:pPr>
            <w:r>
              <w:t xml:space="preserve">Resistivity, 1/σ</w:t>
            </w:r>
          </w:p>
        </w:tc>
        <w:tc>
          <w:tcPr/>
          <w:p>
            <w:pPr>
              <w:pStyle w:val="Compact"/>
              <w:jc w:val="left"/>
            </w:pPr>
            <w:r>
              <w:t xml:space="preserve">Ω·cm</w:t>
            </w:r>
          </w:p>
        </w:tc>
      </w:tr>
      <w:tr>
        <w:tc>
          <w:tcPr/>
          <w:p>
            <w:pPr>
              <w:pStyle w:val="Compact"/>
              <w:jc w:val="left"/>
            </w:pPr>
            <w:r>
              <w:t xml:space="preserve">R</w:t>
            </w:r>
          </w:p>
        </w:tc>
        <w:tc>
          <w:tcPr/>
          <w:p>
            <w:pPr>
              <w:pStyle w:val="Compact"/>
              <w:jc w:val="left"/>
            </w:pPr>
            <w:r>
              <w:t xml:space="preserve">Recombination rate</w:t>
            </w:r>
          </w:p>
        </w:tc>
        <w:tc>
          <w:tcPr/>
          <w:p>
            <w:pPr>
              <w:pStyle w:val="Compact"/>
              <w:jc w:val="left"/>
            </w:pPr>
            <w:r>
              <w:t xml:space="preserve">cm</w:t>
            </w:r>
            <w:r>
              <w:rPr>
                <w:vertAlign w:val="superscript"/>
              </w:rPr>
              <w:t xml:space="preserve">−3</w:t>
            </w:r>
            <w:r>
              <w:t xml:space="preserve">s</w:t>
            </w:r>
            <w:r>
              <w:rPr>
                <w:vertAlign w:val="superscript"/>
              </w:rPr>
              <w:t xml:space="preserve">−1</w:t>
            </w:r>
          </w:p>
        </w:tc>
      </w:tr>
      <w:tr>
        <w:tc>
          <w:tcPr/>
          <w:p>
            <w:pPr>
              <w:pStyle w:val="Compact"/>
              <w:jc w:val="left"/>
            </w:pPr>
            <w:r>
              <w:t xml:space="preserve">L, L</w:t>
            </w:r>
            <w:r>
              <w:rPr>
                <w:vertAlign w:val="subscript"/>
              </w:rPr>
              <w:t xml:space="preserve">n</w:t>
            </w:r>
            <w:r>
              <w:t xml:space="preserve">, L</w:t>
            </w:r>
            <w:r>
              <w:rPr>
                <w:vertAlign w:val="subscript"/>
              </w:rPr>
              <w:t xml:space="preserve">p</w:t>
            </w:r>
          </w:p>
        </w:tc>
        <w:tc>
          <w:tcPr/>
          <w:p>
            <w:pPr>
              <w:pStyle w:val="Compact"/>
              <w:jc w:val="left"/>
            </w:pPr>
            <w:r>
              <w:t xml:space="preserve">Diffusion length √(Dτ): distance a minority carrier travels before recombining</w:t>
            </w:r>
          </w:p>
        </w:tc>
        <w:tc>
          <w:tcPr/>
          <w:p>
            <w:pPr>
              <w:pStyle w:val="Compact"/>
              <w:jc w:val="left"/>
            </w:pPr>
            <w:r>
              <w:t xml:space="preserve">μm or cm</w:t>
            </w:r>
          </w:p>
        </w:tc>
      </w:tr>
      <w:tr>
        <w:tc>
          <w:tcPr/>
          <w:p>
            <w:pPr>
              <w:pStyle w:val="Compact"/>
              <w:jc w:val="left"/>
            </w:pPr>
            <w:r>
              <w:t xml:space="preserve">V, V</w:t>
            </w:r>
            <w:r>
              <w:rPr>
                <w:vertAlign w:val="subscript"/>
              </w:rPr>
              <w:t xml:space="preserve">a</w:t>
            </w:r>
          </w:p>
        </w:tc>
        <w:tc>
          <w:tcPr/>
          <w:p>
            <w:pPr>
              <w:pStyle w:val="Compact"/>
              <w:jc w:val="left"/>
            </w:pPr>
            <w:r>
              <w:t xml:space="preserve">Applied voltage (positive for forward bias)</w:t>
            </w:r>
          </w:p>
        </w:tc>
        <w:tc>
          <w:tcPr/>
          <w:p>
            <w:pPr>
              <w:pStyle w:val="Compact"/>
              <w:jc w:val="left"/>
            </w:pPr>
            <w:r>
              <w:t xml:space="preserve">V</w:t>
            </w:r>
          </w:p>
        </w:tc>
      </w:tr>
      <w:tr>
        <w:tc>
          <w:tcPr/>
          <w:p>
            <w:pPr>
              <w:pStyle w:val="Compact"/>
              <w:jc w:val="left"/>
            </w:pPr>
            <w:r>
              <w:t xml:space="preserve">W</w:t>
            </w:r>
          </w:p>
        </w:tc>
        <w:tc>
          <w:tcPr/>
          <w:p>
            <w:pPr>
              <w:pStyle w:val="Compact"/>
              <w:jc w:val="left"/>
            </w:pPr>
            <w:r>
              <w:t xml:space="preserve">Depletion-region width (in Week 13 W</w:t>
            </w:r>
            <w:r>
              <w:rPr>
                <w:vertAlign w:val="subscript"/>
              </w:rPr>
              <w:t xml:space="preserve">B</w:t>
            </w:r>
            <w:r>
              <w:t xml:space="preserve">, W</w:t>
            </w:r>
            <w:r>
              <w:rPr>
                <w:vertAlign w:val="subscript"/>
              </w:rPr>
              <w:t xml:space="preserve">E</w:t>
            </w:r>
            <w:r>
              <w:t xml:space="preserve"> </w:t>
            </w:r>
            <w:r>
              <w:t xml:space="preserve">are base and emitter widths; in Week 14 W is channel width)</w:t>
            </w:r>
          </w:p>
        </w:tc>
        <w:tc>
          <w:tcPr/>
          <w:p>
            <w:pPr>
              <w:pStyle w:val="Compact"/>
              <w:jc w:val="left"/>
            </w:pPr>
            <w:r>
              <w:t xml:space="preserve">μm or cm</w:t>
            </w:r>
          </w:p>
        </w:tc>
      </w:tr>
      <w:tr>
        <w:tc>
          <w:tcPr/>
          <w:p>
            <w:pPr>
              <w:pStyle w:val="Compact"/>
              <w:jc w:val="left"/>
            </w:pPr>
            <w:r>
              <w:t xml:space="preserve">I</w:t>
            </w:r>
          </w:p>
        </w:tc>
        <w:tc>
          <w:tcPr/>
          <w:p>
            <w:pPr>
              <w:pStyle w:val="Compact"/>
              <w:jc w:val="left"/>
            </w:pPr>
            <w:r>
              <w:t xml:space="preserve">Current</w:t>
            </w:r>
          </w:p>
        </w:tc>
        <w:tc>
          <w:tcPr/>
          <w:p>
            <w:pPr>
              <w:pStyle w:val="Compact"/>
              <w:jc w:val="left"/>
            </w:pPr>
            <w:r>
              <w:t xml:space="preserve">A</w:t>
            </w:r>
          </w:p>
        </w:tc>
      </w:tr>
      <w:tr>
        <w:tc>
          <w:tcPr/>
          <w:p>
            <w:pPr>
              <w:pStyle w:val="Compact"/>
              <w:jc w:val="left"/>
            </w:pPr>
            <w:r>
              <w:t xml:space="preserve">A (area)</w:t>
            </w:r>
          </w:p>
        </w:tc>
        <w:tc>
          <w:tcPr/>
          <w:p>
            <w:pPr>
              <w:pStyle w:val="Compact"/>
              <w:jc w:val="left"/>
            </w:pPr>
            <w:r>
              <w:t xml:space="preserve">Device or contact area</w:t>
            </w:r>
          </w:p>
        </w:tc>
        <w:tc>
          <w:tcPr/>
          <w:p>
            <w:pPr>
              <w:pStyle w:val="Compact"/>
              <w:jc w:val="left"/>
            </w:pPr>
            <w:r>
              <w:t xml:space="preserve">cm</w:t>
            </w:r>
            <w:r>
              <w:rPr>
                <w:vertAlign w:val="superscript"/>
              </w:rPr>
              <w:t xml:space="preserve">2</w:t>
            </w:r>
          </w:p>
        </w:tc>
      </w:tr>
      <w:tr>
        <w:tc>
          <w:tcPr/>
          <w:p>
            <w:pPr>
              <w:pStyle w:val="Compact"/>
              <w:jc w:val="left"/>
            </w:pPr>
            <w:r>
              <w:t xml:space="preserve">N</w:t>
            </w:r>
            <w:r>
              <w:rPr>
                <w:vertAlign w:val="subscript"/>
              </w:rPr>
              <w:t xml:space="preserve">total</w:t>
            </w:r>
          </w:p>
        </w:tc>
        <w:tc>
          <w:tcPr/>
          <w:p>
            <w:pPr>
              <w:pStyle w:val="Compact"/>
              <w:jc w:val="left"/>
            </w:pPr>
            <w:r>
              <w:t xml:space="preserve">Total number of dopant atoms in a region</w:t>
            </w:r>
          </w:p>
        </w:tc>
        <w:tc>
          <w:tcPr/>
          <w:p>
            <w:pPr>
              <w:pStyle w:val="Compact"/>
              <w:jc w:val="left"/>
            </w:pPr>
            <w:r>
              <w:t xml:space="preserve">atoms</w:t>
            </w:r>
          </w:p>
        </w:tc>
      </w:tr>
      <w:tr>
        <w:tc>
          <w:tcPr/>
          <w:p>
            <w:pPr>
              <w:pStyle w:val="Compact"/>
              <w:jc w:val="left"/>
            </w:pPr>
            <w:r>
              <w:t xml:space="preserve">B</w:t>
            </w:r>
            <w:r>
              <w:rPr>
                <w:vertAlign w:val="subscript"/>
              </w:rPr>
              <w:t xml:space="preserve">z</w:t>
            </w:r>
            <w:r>
              <w:t xml:space="preserve">, I</w:t>
            </w:r>
            <w:r>
              <w:rPr>
                <w:vertAlign w:val="subscript"/>
              </w:rPr>
              <w:t xml:space="preserve">x</w:t>
            </w:r>
            <w:r>
              <w:t xml:space="preserve">, V</w:t>
            </w:r>
            <w:r>
              <w:rPr>
                <w:vertAlign w:val="subscript"/>
              </w:rPr>
              <w:t xml:space="preserve">H</w:t>
            </w:r>
          </w:p>
        </w:tc>
        <w:tc>
          <w:tcPr/>
          <w:p>
            <w:pPr>
              <w:pStyle w:val="Compact"/>
              <w:jc w:val="left"/>
            </w:pPr>
            <w:r>
              <w:t xml:space="preserve">Hall effect: magnetic field (z), current (x) and Hall voltage</w:t>
            </w:r>
          </w:p>
        </w:tc>
        <w:tc>
          <w:tcPr/>
          <w:p>
            <w:pPr>
              <w:pStyle w:val="Compact"/>
              <w:jc w:val="left"/>
            </w:pPr>
            <w:r>
              <w:t xml:space="preserve">T (tesla); A; V</w:t>
            </w:r>
          </w:p>
        </w:tc>
      </w:tr>
      <w:tr>
        <w:tc>
          <w:tcPr/>
          <w:p>
            <w:pPr>
              <w:pStyle w:val="Compact"/>
              <w:jc w:val="left"/>
            </w:pPr>
            <w:r>
              <w:t xml:space="preserve">G</w:t>
            </w:r>
            <w:r>
              <w:rPr>
                <w:vertAlign w:val="subscript"/>
              </w:rPr>
              <w:t xml:space="preserve">n</w:t>
            </w:r>
            <w:r>
              <w:t xml:space="preserve">, G</w:t>
            </w:r>
            <w:r>
              <w:rPr>
                <w:vertAlign w:val="subscript"/>
              </w:rPr>
              <w:t xml:space="preserve">p</w:t>
            </w:r>
            <w:r>
              <w:t xml:space="preserve">, R</w:t>
            </w:r>
            <w:r>
              <w:rPr>
                <w:vertAlign w:val="subscript"/>
              </w:rPr>
              <w:t xml:space="preserve">n</w:t>
            </w:r>
            <w:r>
              <w:t xml:space="preserve">, R</w:t>
            </w:r>
            <w:r>
              <w:rPr>
                <w:vertAlign w:val="subscript"/>
              </w:rPr>
              <w:t xml:space="preserve">p</w:t>
            </w:r>
          </w:p>
        </w:tc>
        <w:tc>
          <w:tcPr/>
          <w:p>
            <w:pPr>
              <w:pStyle w:val="Compact"/>
              <w:jc w:val="left"/>
            </w:pPr>
            <w:r>
              <w:t xml:space="preserve">Generation and recombination rates of electrons and holes</w:t>
            </w:r>
          </w:p>
        </w:tc>
        <w:tc>
          <w:tcPr/>
          <w:p>
            <w:pPr>
              <w:pStyle w:val="Compact"/>
              <w:jc w:val="left"/>
            </w:pPr>
            <w:r>
              <w:t xml:space="preserve">cm</w:t>
            </w:r>
            <w:r>
              <w:rPr>
                <w:vertAlign w:val="superscript"/>
              </w:rPr>
              <w:t xml:space="preserve">−3</w:t>
            </w:r>
            <w:r>
              <w:t xml:space="preserve">s</w:t>
            </w:r>
            <w:r>
              <w:rPr>
                <w:vertAlign w:val="superscript"/>
              </w:rPr>
              <w:t xml:space="preserve">−1</w:t>
            </w:r>
          </w:p>
        </w:tc>
      </w:tr>
      <w:tr>
        <w:tc>
          <w:tcPr/>
          <w:p>
            <w:pPr>
              <w:pStyle w:val="Compact"/>
              <w:jc w:val="left"/>
            </w:pPr>
            <w:r>
              <w:t xml:space="preserve">Q</w:t>
            </w:r>
            <w:r>
              <w:rPr>
                <w:vertAlign w:val="subscript"/>
              </w:rPr>
              <w:t xml:space="preserve">charge</w:t>
            </w:r>
          </w:p>
        </w:tc>
        <w:tc>
          <w:tcPr/>
          <w:p>
            <w:pPr>
              <w:pStyle w:val="Compact"/>
              <w:jc w:val="left"/>
            </w:pPr>
            <w:r>
              <w:t xml:space="preserve">Total charge delivered by the ion beam, I × t</w:t>
            </w:r>
          </w:p>
        </w:tc>
        <w:tc>
          <w:tcPr/>
          <w:p>
            <w:pPr>
              <w:pStyle w:val="Compact"/>
              <w:jc w:val="left"/>
            </w:pPr>
            <w:r>
              <w:t xml:space="preserve">C</w:t>
            </w:r>
          </w:p>
        </w:tc>
      </w:tr>
      <w:tr>
        <w:tc>
          <w:tcPr/>
          <w:p>
            <w:pPr>
              <w:pStyle w:val="Compact"/>
              <w:jc w:val="left"/>
            </w:pPr>
            <w:r>
              <w:t xml:space="preserve">erfc(u), erfc</w:t>
            </w:r>
            <w:r>
              <w:rPr>
                <w:vertAlign w:val="superscript"/>
              </w:rPr>
              <w:t xml:space="preserve">−1</w:t>
            </w:r>
          </w:p>
        </w:tc>
        <w:tc>
          <w:tcPr/>
          <w:p>
            <w:pPr>
              <w:pStyle w:val="Compact"/>
              <w:jc w:val="left"/>
            </w:pPr>
            <w:r>
              <w:t xml:space="preserve">Complementary error function, 1 − erf(u), and its inverse (read from a table)</w:t>
            </w:r>
          </w:p>
        </w:tc>
        <w:tc>
          <w:tcPr/>
          <w:p>
            <w:pPr>
              <w:pStyle w:val="Compact"/>
              <w:jc w:val="left"/>
            </w:pPr>
            <w:r>
              <w:t xml:space="preserve">dimensionless</w:t>
            </w:r>
          </w:p>
        </w:tc>
      </w:tr>
      <w:tr>
        <w:tc>
          <w:tcPr/>
          <w:p>
            <w:pPr>
              <w:pStyle w:val="Compact"/>
              <w:jc w:val="left"/>
            </w:pPr>
            <w:r>
              <w:t xml:space="preserve">N(x), N(W)</w:t>
            </w:r>
          </w:p>
        </w:tc>
        <w:tc>
          <w:tcPr/>
          <w:p>
            <w:pPr>
              <w:pStyle w:val="Compact"/>
              <w:jc w:val="left"/>
            </w:pPr>
            <w:r>
              <w:t xml:space="preserve">Doping concentration at depth x (or at the depletion edge W), from C-V profiling</w:t>
            </w:r>
          </w:p>
        </w:tc>
        <w:tc>
          <w:tcPr/>
          <w:p>
            <w:pPr>
              <w:pStyle w:val="Compact"/>
              <w:jc w:val="left"/>
            </w:pPr>
            <w:r>
              <w:t xml:space="preserve">cm</w:t>
            </w:r>
            <w:r>
              <w:rPr>
                <w:vertAlign w:val="superscript"/>
              </w:rPr>
              <w:t xml:space="preserve">−3</w:t>
            </w:r>
          </w:p>
        </w:tc>
      </w:tr>
      <w:tr>
        <w:tc>
          <w:tcPr/>
          <w:p>
            <w:pPr>
              <w:pStyle w:val="Compact"/>
              <w:jc w:val="left"/>
            </w:pPr>
            <w:r>
              <w:t xml:space="preserve">r (atom)</w:t>
            </w:r>
          </w:p>
        </w:tc>
        <w:tc>
          <w:tcPr/>
          <w:p>
            <w:pPr>
              <w:pStyle w:val="Compact"/>
              <w:jc w:val="left"/>
            </w:pPr>
            <w:r>
              <w:t xml:space="preserve">Atomic radius (hard-sphere model), half the nearest-neighbour distance</w:t>
            </w:r>
          </w:p>
        </w:tc>
        <w:tc>
          <w:tcPr/>
          <w:p>
            <w:pPr>
              <w:pStyle w:val="Compact"/>
              <w:jc w:val="left"/>
            </w:pPr>
            <w:r>
              <w:t xml:space="preserve">Å</w:t>
            </w:r>
          </w:p>
        </w:tc>
      </w:tr>
      <w:tr>
        <w:tc>
          <w:tcPr/>
          <w:p>
            <w:pPr>
              <w:pStyle w:val="Compact"/>
              <w:jc w:val="left"/>
            </w:pPr>
            <w:r>
              <w:t xml:space="preserve">t</w:t>
            </w:r>
          </w:p>
        </w:tc>
        <w:tc>
          <w:tcPr/>
          <w:p>
            <w:pPr>
              <w:pStyle w:val="Compact"/>
              <w:jc w:val="left"/>
            </w:pPr>
            <w:r>
              <w:t xml:space="preserve">Time (or a thickness, where the text says so)</w:t>
            </w:r>
          </w:p>
        </w:tc>
        <w:tc>
          <w:tcPr/>
          <w:p>
            <w:pPr>
              <w:pStyle w:val="Compact"/>
              <w:jc w:val="left"/>
            </w:pPr>
            <w:r>
              <w:t xml:space="preserve">s (or cm)</w:t>
            </w:r>
          </w:p>
        </w:tc>
      </w:tr>
    </w:tbl>
    <w:p>
      <w:pPr>
        <w:pStyle w:val="BodyText"/>
      </w:pPr>
      <w:r>
        <w:rPr>
          <w:bCs/>
          <w:b/>
        </w:rPr>
        <w:t xml:space="preserve">Abbreviations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Si</w:t>
            </w:r>
          </w:p>
        </w:tc>
        <w:tc>
          <w:tcPr/>
          <w:p>
            <w:pPr>
              <w:pStyle w:val="Compact"/>
              <w:jc w:val="left"/>
            </w:pPr>
            <w:r>
              <w:t xml:space="preserve">Silicon</w:t>
            </w:r>
          </w:p>
        </w:tc>
      </w:tr>
      <w:tr>
        <w:tc>
          <w:tcPr/>
          <w:p>
            <w:pPr>
              <w:pStyle w:val="Compact"/>
              <w:jc w:val="left"/>
            </w:pPr>
            <w:r>
              <w:t xml:space="preserve">GaAs</w:t>
            </w:r>
          </w:p>
        </w:tc>
        <w:tc>
          <w:tcPr/>
          <w:p>
            <w:pPr>
              <w:pStyle w:val="Compact"/>
              <w:jc w:val="left"/>
            </w:pPr>
            <w:r>
              <w:t xml:space="preserve">Gallium arsenide</w:t>
            </w:r>
          </w:p>
        </w:tc>
      </w:tr>
      <w:tr>
        <w:tc>
          <w:tcPr/>
          <w:p>
            <w:pPr>
              <w:pStyle w:val="Compact"/>
              <w:jc w:val="left"/>
            </w:pPr>
            <w:r>
              <w:t xml:space="preserve">SiO</w:t>
            </w:r>
            <w:r>
              <w:rPr>
                <w:vertAlign w:val="subscript"/>
              </w:rPr>
              <w:t xml:space="preserve">2</w:t>
            </w:r>
          </w:p>
        </w:tc>
        <w:tc>
          <w:tcPr/>
          <w:p>
            <w:pPr>
              <w:pStyle w:val="Compact"/>
              <w:jc w:val="left"/>
            </w:pPr>
            <w:r>
              <w:t xml:space="preserve">Silicon dioxide (silica), the oxide insulator</w:t>
            </w:r>
          </w:p>
        </w:tc>
      </w:tr>
      <w:tr>
        <w:tc>
          <w:tcPr/>
          <w:p>
            <w:pPr>
              <w:pStyle w:val="Compact"/>
              <w:jc w:val="left"/>
            </w:pPr>
            <w:r>
              <w:t xml:space="preserve">RTA</w:t>
            </w:r>
          </w:p>
        </w:tc>
        <w:tc>
          <w:tcPr/>
          <w:p>
            <w:pPr>
              <w:pStyle w:val="Compact"/>
              <w:jc w:val="left"/>
            </w:pPr>
            <w:r>
              <w:t xml:space="preserve">Rapid thermal annealing</w:t>
            </w:r>
          </w:p>
        </w:tc>
      </w:tr>
      <w:tr>
        <w:tc>
          <w:tcPr/>
          <w:p>
            <w:pPr>
              <w:pStyle w:val="Compact"/>
              <w:jc w:val="left"/>
            </w:pPr>
            <w:r>
              <w:t xml:space="preserve">SIMS</w:t>
            </w:r>
          </w:p>
        </w:tc>
        <w:tc>
          <w:tcPr/>
          <w:p>
            <w:pPr>
              <w:pStyle w:val="Compact"/>
              <w:jc w:val="left"/>
            </w:pPr>
            <w:r>
              <w:t xml:space="preserve">Secondary-ion mass spectrometry</w:t>
            </w:r>
          </w:p>
        </w:tc>
      </w:tr>
      <w:tr>
        <w:tc>
          <w:tcPr/>
          <w:p>
            <w:pPr>
              <w:pStyle w:val="Compact"/>
              <w:jc w:val="left"/>
            </w:pPr>
            <w:r>
              <w:t xml:space="preserve">LDD</w:t>
            </w:r>
          </w:p>
        </w:tc>
        <w:tc>
          <w:tcPr/>
          <w:p>
            <w:pPr>
              <w:pStyle w:val="Compact"/>
              <w:jc w:val="left"/>
            </w:pPr>
            <w:r>
              <w:t xml:space="preserve">Lightly doped drain</w:t>
            </w:r>
          </w:p>
        </w:tc>
      </w:tr>
      <w:tr>
        <w:tc>
          <w:tcPr/>
          <w:p>
            <w:pPr>
              <w:pStyle w:val="Compact"/>
              <w:jc w:val="left"/>
            </w:pPr>
            <w:r>
              <w:t xml:space="preserve">C-V</w:t>
            </w:r>
          </w:p>
        </w:tc>
        <w:tc>
          <w:tcPr/>
          <w:p>
            <w:pPr>
              <w:pStyle w:val="Compact"/>
              <w:jc w:val="left"/>
            </w:pPr>
            <w:r>
              <w:t xml:space="preserve">Capacitance–voltage (measurement or characteristic)</w:t>
            </w:r>
          </w:p>
        </w:tc>
      </w:tr>
      <w:tr>
        <w:tc>
          <w:tcPr/>
          <w:p>
            <w:pPr>
              <w:pStyle w:val="Compact"/>
              <w:jc w:val="left"/>
            </w:pPr>
            <w:r>
              <w:t xml:space="preserve">MOSFET</w:t>
            </w:r>
          </w:p>
        </w:tc>
        <w:tc>
          <w:tcPr/>
          <w:p>
            <w:pPr>
              <w:pStyle w:val="Compact"/>
              <w:jc w:val="left"/>
            </w:pPr>
            <w:r>
              <w:t xml:space="preserve">Metal–oxide–semiconductor field-effect transistor</w:t>
            </w:r>
          </w:p>
        </w:tc>
      </w:tr>
      <w:tr>
        <w:tc>
          <w:tcPr/>
          <w:p>
            <w:pPr>
              <w:pStyle w:val="Compact"/>
              <w:jc w:val="left"/>
            </w:pPr>
            <w:r>
              <w:t xml:space="preserve">CMOS</w:t>
            </w:r>
          </w:p>
        </w:tc>
        <w:tc>
          <w:tcPr/>
          <w:p>
            <w:pPr>
              <w:pStyle w:val="Compact"/>
              <w:jc w:val="left"/>
            </w:pPr>
            <w:r>
              <w:t xml:space="preserve">Complementary MOS (n- and p-channel MOSFETs together)</w:t>
            </w:r>
          </w:p>
        </w:tc>
      </w:tr>
      <w:tr>
        <w:tc>
          <w:tcPr/>
          <w:p>
            <w:pPr>
              <w:pStyle w:val="Compact"/>
              <w:jc w:val="left"/>
            </w:pPr>
            <w:r>
              <w:t xml:space="preserve">BJT</w:t>
            </w:r>
          </w:p>
        </w:tc>
        <w:tc>
          <w:tcPr/>
          <w:p>
            <w:pPr>
              <w:pStyle w:val="Compact"/>
              <w:jc w:val="left"/>
            </w:pPr>
            <w:r>
              <w:t xml:space="preserve">Bipolar junction transistor</w:t>
            </w:r>
          </w:p>
        </w:tc>
      </w:tr>
      <w:tr>
        <w:tc>
          <w:tcPr/>
          <w:p>
            <w:pPr>
              <w:pStyle w:val="Compact"/>
              <w:jc w:val="left"/>
            </w:pPr>
            <w:r>
              <w:t xml:space="preserve">IC</w:t>
            </w:r>
          </w:p>
        </w:tc>
        <w:tc>
          <w:tcPr/>
          <w:p>
            <w:pPr>
              <w:pStyle w:val="Compact"/>
              <w:jc w:val="left"/>
            </w:pPr>
            <w:r>
              <w:t xml:space="preserve">Integrated circuit</w:t>
            </w:r>
          </w:p>
        </w:tc>
      </w:tr>
      <w:tr>
        <w:tc>
          <w:tcPr/>
          <w:p>
            <w:pPr>
              <w:pStyle w:val="Compact"/>
              <w:jc w:val="left"/>
            </w:pPr>
            <w:r>
              <w:t xml:space="preserve">VLSI</w:t>
            </w:r>
          </w:p>
        </w:tc>
        <w:tc>
          <w:tcPr/>
          <w:p>
            <w:pPr>
              <w:pStyle w:val="Compact"/>
              <w:jc w:val="left"/>
            </w:pPr>
            <w:r>
              <w:t xml:space="preserve">Very-large-scale integration</w:t>
            </w:r>
          </w:p>
        </w:tc>
      </w:tr>
      <w:tr>
        <w:tc>
          <w:tcPr/>
          <w:p>
            <w:pPr>
              <w:pStyle w:val="Compact"/>
              <w:jc w:val="left"/>
            </w:pPr>
            <w:r>
              <w:t xml:space="preserve">n</w:t>
            </w:r>
            <w:r>
              <w:rPr>
                <w:vertAlign w:val="superscript"/>
              </w:rPr>
              <w:t xml:space="preserve">+</w:t>
            </w:r>
          </w:p>
        </w:tc>
        <w:tc>
          <w:tcPr/>
          <w:p>
            <w:pPr>
              <w:pStyle w:val="Compact"/>
              <w:jc w:val="left"/>
            </w:pPr>
            <w:r>
              <w:t xml:space="preserve">Very heavily doped n-type (similarly p</w:t>
            </w:r>
            <w:r>
              <w:rPr>
                <w:vertAlign w:val="superscript"/>
              </w:rPr>
              <w:t xml:space="preserve">+</w:t>
            </w:r>
            <w:r>
              <w:t xml:space="preserve">)</w:t>
            </w:r>
          </w:p>
        </w:tc>
      </w:tr>
    </w:tbl>
    <w:bookmarkEnd w:id="187"/>
    <w:bookmarkStart w:id="188" w:name="key-terms-2"/>
    <w:p>
      <w:pPr>
        <w:pStyle w:val="Heading2"/>
      </w:pPr>
      <w:r>
        <w:t xml:space="preserve">Key terms</w:t>
      </w:r>
    </w:p>
    <w:p>
      <w:pPr>
        <w:pStyle w:val="FirstParagraph"/>
      </w:pPr>
      <w:r>
        <w:t xml:space="preserve">Every important word used this week is defined here, so you can read this week on its own.</w:t>
      </w:r>
    </w:p>
    <w:p>
      <w:pPr>
        <w:pStyle w:val="BodyText"/>
      </w:pPr>
      <w:r>
        <w:rPr>
          <w:bCs/>
          <w:b/>
        </w:rPr>
        <w:t xml:space="preserve">Doping.</w:t>
      </w:r>
      <w:r>
        <w:t xml:space="preserve"> </w:t>
      </w:r>
      <w:r>
        <w:t xml:space="preserve">The deliberate addition of small, controlled amounts of chosen impurity atoms (called</w:t>
      </w:r>
      <w:r>
        <w:t xml:space="preserve"> </w:t>
      </w:r>
      <w:r>
        <w:rPr>
          <w:bCs/>
          <w:b/>
        </w:rPr>
        <w:t xml:space="preserve">dopants</w:t>
      </w:r>
      <w:r>
        <w:t xml:space="preserve">) to a pure semiconductor in order to change how well it conducts and whether its current is carried mainly by electrons or by holes. Typical dopant levels in silicon are 10</w:t>
      </w:r>
      <w:r>
        <w:rPr>
          <w:vertAlign w:val="superscript"/>
        </w:rPr>
        <w:t xml:space="preserve">14</w:t>
      </w:r>
      <w:r>
        <w:t xml:space="preserve"> </w:t>
      </w:r>
      <w:r>
        <w:t xml:space="preserve">to 10</w:t>
      </w:r>
      <w:r>
        <w:rPr>
          <w:vertAlign w:val="superscript"/>
        </w:rPr>
        <w:t xml:space="preserve">20</w:t>
      </w:r>
      <w:r>
        <w:t xml:space="preserve"> </w:t>
      </w:r>
      <w:r>
        <w:t xml:space="preserve">atoms per cm</w:t>
      </w:r>
      <w:r>
        <w:rPr>
          <w:vertAlign w:val="superscript"/>
        </w:rPr>
        <w:t xml:space="preserve">3</w:t>
      </w:r>
      <w:r>
        <w:t xml:space="preserve">.</w:t>
      </w:r>
    </w:p>
    <w:p>
      <w:pPr>
        <w:pStyle w:val="BodyText"/>
      </w:pPr>
      <w:r>
        <w:rPr>
          <w:iCs/>
          <w:i/>
        </w:rPr>
        <w:t xml:space="preserve">Why it matters:</w:t>
      </w:r>
      <w:r>
        <w:t xml:space="preserve"> </w:t>
      </w:r>
      <w:r>
        <w:t xml:space="preserve">pure silicon conducts far too little to be useful; every diode, transistor and integrated circuit is built from doped regions.</w:t>
      </w:r>
    </w:p>
    <w:p>
      <w:pPr>
        <w:pStyle w:val="BodyText"/>
      </w:pPr>
      <w:r>
        <w:rPr>
          <w:bCs/>
          <w:b/>
        </w:rPr>
        <w:t xml:space="preserve">Donor.</w:t>
      </w:r>
      <w:r>
        <w:t xml:space="preserve"> </w:t>
      </w:r>
      <w:r>
        <w:t xml:space="preserve">A dopant atom with one more outer (valence) electron than the silicon atom it replaces, such as phosphorus, arsenic or antimony (Group V). The spare electron is easily set free to carry current, leaving behind a fixed positive ion.</w:t>
      </w:r>
    </w:p>
    <w:p>
      <w:pPr>
        <w:pStyle w:val="BodyText"/>
      </w:pPr>
      <w:r>
        <w:rPr>
          <w:bCs/>
          <w:b/>
        </w:rPr>
        <w:t xml:space="preserve">Acceptor.</w:t>
      </w:r>
      <w:r>
        <w:t xml:space="preserve"> </w:t>
      </w:r>
      <w:r>
        <w:t xml:space="preserve">A dopant atom with one fewer valence electron than silicon, such as boron or gallium (Group III). It takes an electron from a neighbouring bond, leaving behind a fixed negative ion and a mobile empty bond called a</w:t>
      </w:r>
      <w:r>
        <w:t xml:space="preserve"> </w:t>
      </w:r>
      <w:r>
        <w:rPr>
          <w:bCs/>
          <w:b/>
        </w:rPr>
        <w:t xml:space="preserve">hole</w:t>
      </w:r>
      <w:r>
        <w:t xml:space="preserve">, which behaves like a positive charge carrier.</w:t>
      </w:r>
    </w:p>
    <w:p>
      <w:pPr>
        <w:pStyle w:val="BodyText"/>
      </w:pPr>
      <w:r>
        <w:rPr>
          <w:bCs/>
          <w:b/>
        </w:rPr>
        <w:t xml:space="preserve">n-type and p-type semiconductor.</w:t>
      </w:r>
      <w:r>
        <w:t xml:space="preserve"> </w:t>
      </w:r>
      <w:r>
        <w:t xml:space="preserve">Silicon doped mainly with donors is</w:t>
      </w:r>
      <w:r>
        <w:t xml:space="preserve"> </w:t>
      </w:r>
      <w:r>
        <w:rPr>
          <w:bCs/>
          <w:b/>
        </w:rPr>
        <w:t xml:space="preserve">n-type</w:t>
      </w:r>
      <w:r>
        <w:t xml:space="preserve">: most of its free carriers are electrons. Silicon doped mainly with acceptors is</w:t>
      </w:r>
      <w:r>
        <w:t xml:space="preserve"> </w:t>
      </w:r>
      <w:r>
        <w:rPr>
          <w:bCs/>
          <w:b/>
        </w:rPr>
        <w:t xml:space="preserve">p-type</w:t>
      </w:r>
      <w:r>
        <w:t xml:space="preserve">: most of its free carriers are holes.</w:t>
      </w:r>
    </w:p>
    <w:p>
      <w:pPr>
        <w:pStyle w:val="BodyText"/>
      </w:pPr>
      <w:r>
        <w:rPr>
          <w:bCs/>
          <w:b/>
        </w:rPr>
        <w:t xml:space="preserve">p-n junction.</w:t>
      </w:r>
      <w:r>
        <w:t xml:space="preserve"> </w:t>
      </w:r>
      <w:r>
        <w:t xml:space="preserve">The boundary inside one crystal between a p-type region and an n-type region. It is the basic building block of diodes and transistors.</w:t>
      </w:r>
    </w:p>
    <w:p>
      <w:pPr>
        <w:pStyle w:val="BodyText"/>
      </w:pPr>
      <w:r>
        <w:rPr>
          <w:bCs/>
          <w:b/>
        </w:rPr>
        <w:t xml:space="preserve">Diffusion.</w:t>
      </w:r>
      <w:r>
        <w:t xml:space="preserve"> </w:t>
      </w:r>
      <w:r>
        <w:t xml:space="preserve">The net movement of atoms from where they are crowded (high concentration) to where they are sparse (low concentration), caused only by their random thermal jumping. In processing, dopants diffuse into a silicon wafer heated to about 900–1200 °C.</w:t>
      </w:r>
    </w:p>
    <w:p>
      <w:pPr>
        <w:pStyle w:val="BodyText"/>
      </w:pPr>
      <w:r>
        <w:rPr>
          <w:bCs/>
          <w:b/>
        </w:rPr>
        <w:t xml:space="preserve">Concentration gradient (dC/dx).</w:t>
      </w:r>
      <w:r>
        <w:t xml:space="preserve"> </w:t>
      </w:r>
      <w:r>
        <w:t xml:space="preserve">How fast the dopant concentration changes with depth. A steep gradient means a large change over a short distance. It is measured in atoms/cm</w:t>
      </w:r>
      <w:r>
        <w:rPr>
          <w:vertAlign w:val="superscript"/>
        </w:rPr>
        <w:t xml:space="preserve">4</w:t>
      </w:r>
      <w:r>
        <w:t xml:space="preserve"> </w:t>
      </w:r>
      <w:r>
        <w:t xml:space="preserve">(atoms per cm</w:t>
      </w:r>
      <w:r>
        <w:rPr>
          <w:vertAlign w:val="superscript"/>
        </w:rPr>
        <w:t xml:space="preserve">3</w:t>
      </w:r>
      <w:r>
        <w:t xml:space="preserve">, per cm).</w:t>
      </w:r>
    </w:p>
    <w:p>
      <w:pPr>
        <w:pStyle w:val="BodyText"/>
      </w:pPr>
      <w:r>
        <w:rPr>
          <w:bCs/>
          <w:b/>
        </w:rPr>
        <w:t xml:space="preserve">Fick's first law.</w:t>
      </w:r>
      <w:r>
        <w:t xml:space="preserve"> </w:t>
      </w:r>
      <w:r>
        <w:t xml:space="preserve">The rule that the flow of diffusing atoms is proportional to the concentration gradient, and runs from high to low concentration.</w:t>
      </w:r>
    </w:p>
    <w:p>
      <w:pPr>
        <w:pStyle w:val="BodyText"/>
      </w:pPr>
      <w:r>
        <w:t xml:space="preserve">J = −D dC/dx</w:t>
      </w:r>
    </w:p>
    <w:p>
      <w:pPr>
        <w:pStyle w:val="BodyText"/>
      </w:pPr>
      <w:r>
        <w:t xml:space="preserve">Where:</w:t>
      </w:r>
    </w:p>
    <w:p>
      <w:pPr>
        <w:numPr>
          <w:ilvl w:val="0"/>
          <w:numId w:val="1068"/>
        </w:numPr>
        <w:pStyle w:val="Compact"/>
      </w:pPr>
      <w:r>
        <w:t xml:space="preserve">J = dopant flux: number of dopant atoms crossing 1 cm</w:t>
      </w:r>
      <w:r>
        <w:rPr>
          <w:vertAlign w:val="superscript"/>
        </w:rPr>
        <w:t xml:space="preserve">2</w:t>
      </w:r>
      <w:r>
        <w:t xml:space="preserve"> </w:t>
      </w:r>
      <w:r>
        <w:t xml:space="preserve">each second (atoms/cm</w:t>
      </w:r>
      <w:r>
        <w:rPr>
          <w:vertAlign w:val="superscript"/>
        </w:rPr>
        <w:t xml:space="preserve">2</w:t>
      </w:r>
      <w:r>
        <w:t xml:space="preserve">·s)</w:t>
      </w:r>
    </w:p>
    <w:p>
      <w:pPr>
        <w:numPr>
          <w:ilvl w:val="0"/>
          <w:numId w:val="1068"/>
        </w:numPr>
        <w:pStyle w:val="Compact"/>
      </w:pPr>
      <w:r>
        <w:t xml:space="preserve">D = diffusion coefficient (cm</w:t>
      </w:r>
      <w:r>
        <w:rPr>
          <w:vertAlign w:val="superscript"/>
        </w:rPr>
        <w:t xml:space="preserve">2</w:t>
      </w:r>
      <w:r>
        <w:t xml:space="preserve">/s), defined next</w:t>
      </w:r>
    </w:p>
    <w:p>
      <w:pPr>
        <w:numPr>
          <w:ilvl w:val="0"/>
          <w:numId w:val="1068"/>
        </w:numPr>
        <w:pStyle w:val="Compact"/>
      </w:pPr>
      <w:r>
        <w:t xml:space="preserve">C = dopant concentration (atoms/cm</w:t>
      </w:r>
      <w:r>
        <w:rPr>
          <w:vertAlign w:val="superscript"/>
        </w:rPr>
        <w:t xml:space="preserve">3</w:t>
      </w:r>
      <w:r>
        <w:t xml:space="preserve">)</w:t>
      </w:r>
    </w:p>
    <w:p>
      <w:pPr>
        <w:numPr>
          <w:ilvl w:val="0"/>
          <w:numId w:val="1068"/>
        </w:numPr>
        <w:pStyle w:val="Compact"/>
      </w:pPr>
      <w:r>
        <w:t xml:space="preserve">x = depth into the wafer (cm)</w:t>
      </w:r>
    </w:p>
    <w:p>
      <w:pPr>
        <w:pStyle w:val="FirstParagraph"/>
      </w:pPr>
      <w:r>
        <w:rPr>
          <w:bCs/>
          <w:b/>
        </w:rPr>
        <w:t xml:space="preserve">Diffusion coefficient (D).</w:t>
      </w:r>
      <w:r>
        <w:t xml:space="preserve"> </w:t>
      </w:r>
      <w:r>
        <w:t xml:space="preserve">A number that says how easily a dopant moves through the crystal. It rises steeply with temperature because each atomic jump needs a certain minimum energy, the</w:t>
      </w:r>
      <w:r>
        <w:t xml:space="preserve"> </w:t>
      </w:r>
      <w:r>
        <w:rPr>
          <w:bCs/>
          <w:b/>
        </w:rPr>
        <w:t xml:space="preserve">activation energy</w:t>
      </w:r>
      <w:r>
        <w:t xml:space="preserve"> </w:t>
      </w:r>
      <w:r>
        <w:t xml:space="preserve">E</w:t>
      </w:r>
      <w:r>
        <w:rPr>
          <w:vertAlign w:val="subscript"/>
        </w:rPr>
        <w:t xml:space="preserve">a</w:t>
      </w:r>
      <w:r>
        <w:t xml:space="preserve">.</w:t>
      </w:r>
    </w:p>
    <w:p>
      <w:pPr>
        <w:pStyle w:val="BodyText"/>
      </w:pPr>
      <w:r>
        <w:t xml:space="preserve">D = D</w:t>
      </w:r>
      <w:r>
        <w:rPr>
          <w:vertAlign w:val="subscript"/>
        </w:rPr>
        <w:t xml:space="preserve">0</w:t>
      </w:r>
      <w:r>
        <w:t xml:space="preserve"> </w:t>
      </w:r>
      <w:r>
        <w:t xml:space="preserve">e</w:t>
      </w:r>
      <w:r>
        <w:rPr>
          <w:vertAlign w:val="superscript"/>
        </w:rPr>
        <w:t xml:space="preserve">−E</w:t>
      </w:r>
      <w:r>
        <w:rPr>
          <w:vertAlign w:val="subscript"/>
          <w:vertAlign w:val="superscript"/>
        </w:rPr>
        <w:t xml:space="preserve">a</w:t>
      </w:r>
      <w:r>
        <w:rPr>
          <w:vertAlign w:val="superscript"/>
        </w:rPr>
        <w:t xml:space="preserve">/kT</w:t>
      </w:r>
    </w:p>
    <w:p>
      <w:pPr>
        <w:pStyle w:val="BodyText"/>
      </w:pPr>
      <w:r>
        <w:t xml:space="preserve">Where:</w:t>
      </w:r>
    </w:p>
    <w:p>
      <w:pPr>
        <w:numPr>
          <w:ilvl w:val="0"/>
          <w:numId w:val="1069"/>
        </w:numPr>
        <w:pStyle w:val="Compact"/>
      </w:pPr>
      <w:r>
        <w:t xml:space="preserve">D = diffusion coefficient (cm</w:t>
      </w:r>
      <w:r>
        <w:rPr>
          <w:vertAlign w:val="superscript"/>
        </w:rPr>
        <w:t xml:space="preserve">2</w:t>
      </w:r>
      <w:r>
        <w:t xml:space="preserve">/s)</w:t>
      </w:r>
    </w:p>
    <w:p>
      <w:pPr>
        <w:numPr>
          <w:ilvl w:val="0"/>
          <w:numId w:val="1069"/>
        </w:numPr>
        <w:pStyle w:val="Compact"/>
      </w:pPr>
      <w:r>
        <w:t xml:space="preserve">D</w:t>
      </w:r>
      <w:r>
        <w:rPr>
          <w:vertAlign w:val="subscript"/>
        </w:rPr>
        <w:t xml:space="preserve">0</w:t>
      </w:r>
      <w:r>
        <w:t xml:space="preserve"> </w:t>
      </w:r>
      <w:r>
        <w:t xml:space="preserve">= diffusion constant for that dopant in silicon (cm</w:t>
      </w:r>
      <w:r>
        <w:rPr>
          <w:vertAlign w:val="superscript"/>
        </w:rPr>
        <w:t xml:space="preserve">2</w:t>
      </w:r>
      <w:r>
        <w:t xml:space="preserve">/s)</w:t>
      </w:r>
    </w:p>
    <w:p>
      <w:pPr>
        <w:numPr>
          <w:ilvl w:val="0"/>
          <w:numId w:val="1069"/>
        </w:numPr>
        <w:pStyle w:val="Compact"/>
      </w:pPr>
      <w:r>
        <w:t xml:space="preserve">E</w:t>
      </w:r>
      <w:r>
        <w:rPr>
          <w:vertAlign w:val="subscript"/>
        </w:rPr>
        <w:t xml:space="preserve">a</w:t>
      </w:r>
      <w:r>
        <w:t xml:space="preserve"> </w:t>
      </w:r>
      <w:r>
        <w:t xml:space="preserve">= activation energy, about 3–4 eV for common dopants in silicon (eV)</w:t>
      </w:r>
    </w:p>
    <w:p>
      <w:pPr>
        <w:numPr>
          <w:ilvl w:val="0"/>
          <w:numId w:val="1069"/>
        </w:numPr>
        <w:pStyle w:val="Compact"/>
      </w:pPr>
      <w:r>
        <w:t xml:space="preserve">k = Boltzmann constant, 8.617×10</w:t>
      </w:r>
      <w:r>
        <w:rPr>
          <w:vertAlign w:val="superscript"/>
        </w:rPr>
        <w:t xml:space="preserve">−5</w:t>
      </w:r>
      <w:r>
        <w:t xml:space="preserve"> </w:t>
      </w:r>
      <w:r>
        <w:t xml:space="preserve">eV/K</w:t>
      </w:r>
    </w:p>
    <w:p>
      <w:pPr>
        <w:numPr>
          <w:ilvl w:val="0"/>
          <w:numId w:val="1069"/>
        </w:numPr>
        <w:pStyle w:val="Compact"/>
      </w:pPr>
      <w:r>
        <w:t xml:space="preserve">T = absolute temperature (K)</w:t>
      </w:r>
    </w:p>
    <w:p>
      <w:pPr>
        <w:pStyle w:val="FirstParagraph"/>
      </w:pPr>
      <w:r>
        <w:rPr>
          <w:iCs/>
          <w:i/>
        </w:rPr>
        <w:t xml:space="preserve">Why it matters:</w:t>
      </w:r>
      <w:r>
        <w:t xml:space="preserve"> </w:t>
      </w:r>
      <w:r>
        <w:t xml:space="preserve">a furnace only 100 °C hotter makes dopants diffuse about ten times faster, so temperature must be controlled tightly.</w:t>
      </w:r>
    </w:p>
    <w:p>
      <w:pPr>
        <w:pStyle w:val="BodyText"/>
      </w:pPr>
      <w:r>
        <w:rPr>
          <w:bCs/>
          <w:b/>
        </w:rPr>
        <w:t xml:space="preserve">Dose (Q).</w:t>
      </w:r>
      <w:r>
        <w:t xml:space="preserve"> </w:t>
      </w:r>
      <w:r>
        <w:t xml:space="preserve">The total number of dopant atoms put into the wafer under each square centimetre of surface, in atoms/cm</w:t>
      </w:r>
      <w:r>
        <w:rPr>
          <w:vertAlign w:val="superscript"/>
        </w:rPr>
        <w:t xml:space="preserve">2</w:t>
      </w:r>
      <w:r>
        <w:t xml:space="preserve">. It is the area under the concentration-against-depth curve.</w:t>
      </w:r>
    </w:p>
    <w:p>
      <w:pPr>
        <w:pStyle w:val="BodyText"/>
      </w:pPr>
      <w:r>
        <w:rPr>
          <w:bCs/>
          <w:b/>
        </w:rPr>
        <w:t xml:space="preserve">Predeposition (constant-source diffusion).</w:t>
      </w:r>
      <w:r>
        <w:t xml:space="preserve"> </w:t>
      </w:r>
      <w:r>
        <w:t xml:space="preserve">A diffusion in which a dopant source is present at the surface the whole time, so the surface concentration C</w:t>
      </w:r>
      <w:r>
        <w:rPr>
          <w:vertAlign w:val="subscript"/>
        </w:rPr>
        <w:t xml:space="preserve">s</w:t>
      </w:r>
      <w:r>
        <w:t xml:space="preserve"> </w:t>
      </w:r>
      <w:r>
        <w:t xml:space="preserve">stays fixed while dopant creeps deeper. It gives a complementary-error-function (erfc) profile and is used as the first doping step.</w:t>
      </w:r>
    </w:p>
    <w:p>
      <w:pPr>
        <w:pStyle w:val="BodyText"/>
      </w:pPr>
      <w:r>
        <w:rPr>
          <w:bCs/>
          <w:b/>
        </w:rPr>
        <w:t xml:space="preserve">Drive-in (limited-source diffusion).</w:t>
      </w:r>
      <w:r>
        <w:t xml:space="preserve"> </w:t>
      </w:r>
      <w:r>
        <w:t xml:space="preserve">A second heating with the source removed, so the fixed dose already in the wafer spreads deeper and the surface concentration falls. It gives a Gaussian (bell-curve) profile and is used to reach the wanted depth.</w:t>
      </w:r>
    </w:p>
    <w:p>
      <w:pPr>
        <w:pStyle w:val="BodyText"/>
      </w:pPr>
      <w:r>
        <w:rPr>
          <w:bCs/>
          <w:b/>
        </w:rPr>
        <w:t xml:space="preserve">Background doping (N</w:t>
      </w:r>
      <w:r>
        <w:rPr>
          <w:vertAlign w:val="subscript"/>
          <w:bCs/>
          <w:b/>
        </w:rPr>
        <w:t xml:space="preserve">B</w:t>
      </w:r>
      <w:r>
        <w:rPr>
          <w:bCs/>
          <w:b/>
        </w:rPr>
        <w:t xml:space="preserve">).</w:t>
      </w:r>
      <w:r>
        <w:t xml:space="preserve"> </w:t>
      </w:r>
      <w:r>
        <w:t xml:space="preserve">The doping the wafer already had before the new dopant was added, usually of the opposite type (cm</w:t>
      </w:r>
      <w:r>
        <w:rPr>
          <w:vertAlign w:val="superscript"/>
        </w:rPr>
        <w:t xml:space="preserve">−3</w:t>
      </w:r>
      <w:r>
        <w:t xml:space="preserve">).</w:t>
      </w:r>
    </w:p>
    <w:p>
      <w:pPr>
        <w:pStyle w:val="BodyText"/>
      </w:pPr>
      <w:r>
        <w:rPr>
          <w:bCs/>
          <w:b/>
        </w:rPr>
        <w:t xml:space="preserve">Junction depth (x</w:t>
      </w:r>
      <w:r>
        <w:rPr>
          <w:vertAlign w:val="subscript"/>
          <w:bCs/>
          <w:b/>
        </w:rPr>
        <w:t xml:space="preserve">j</w:t>
      </w:r>
      <w:r>
        <w:rPr>
          <w:bCs/>
          <w:b/>
        </w:rPr>
        <w:t xml:space="preserve">).</w:t>
      </w:r>
      <w:r>
        <w:t xml:space="preserve"> </w:t>
      </w:r>
      <w:r>
        <w:t xml:space="preserve">The depth below the surface at which the added dopant concentration has fallen to equal the background doping, so that a p-n junction forms there (μm).</w:t>
      </w:r>
    </w:p>
    <w:p>
      <w:pPr>
        <w:pStyle w:val="BodyText"/>
      </w:pPr>
      <w:r>
        <w:t xml:space="preserve">C(x</w:t>
      </w:r>
      <w:r>
        <w:rPr>
          <w:vertAlign w:val="subscript"/>
        </w:rPr>
        <w:t xml:space="preserve">j</w:t>
      </w:r>
      <w:r>
        <w:t xml:space="preserve">) = N</w:t>
      </w:r>
      <w:r>
        <w:rPr>
          <w:vertAlign w:val="subscript"/>
        </w:rPr>
        <w:t xml:space="preserve">B</w:t>
      </w:r>
    </w:p>
    <w:p>
      <w:pPr>
        <w:pStyle w:val="BodyText"/>
      </w:pPr>
      <w:r>
        <w:rPr>
          <w:iCs/>
          <w:i/>
        </w:rPr>
        <w:t xml:space="preserve">Why it matters:</w:t>
      </w:r>
      <w:r>
        <w:t xml:space="preserve"> </w:t>
      </w:r>
      <w:r>
        <w:t xml:space="preserve">the junction depth sets the size of a device; modern transistors need junctions only a few tens of nanometres deep.</w:t>
      </w:r>
    </w:p>
    <w:p>
      <w:pPr>
        <w:pStyle w:val="BodyText"/>
      </w:pPr>
      <w:r>
        <w:rPr>
          <w:bCs/>
          <w:b/>
        </w:rPr>
        <w:t xml:space="preserve">Ion implantation.</w:t>
      </w:r>
      <w:r>
        <w:t xml:space="preserve"> </w:t>
      </w:r>
      <w:r>
        <w:t xml:space="preserve">A doping method in which dopant atoms are turned into ions, accelerated by a high voltage and fired into the wafer, where they stop at a depth set by their energy. The dose is counted exactly from the beam current.</w:t>
      </w:r>
    </w:p>
    <w:p>
      <w:pPr>
        <w:pStyle w:val="BodyText"/>
      </w:pPr>
      <w:r>
        <w:rPr>
          <w:bCs/>
          <w:b/>
        </w:rPr>
        <w:t xml:space="preserve">Projected range (R</w:t>
      </w:r>
      <w:r>
        <w:rPr>
          <w:vertAlign w:val="subscript"/>
          <w:bCs/>
          <w:b/>
        </w:rPr>
        <w:t xml:space="preserve">p</w:t>
      </w:r>
      <w:r>
        <w:rPr>
          <w:bCs/>
          <w:b/>
        </w:rPr>
        <w:t xml:space="preserve">) and straggle (ΔR</w:t>
      </w:r>
      <w:r>
        <w:rPr>
          <w:vertAlign w:val="subscript"/>
          <w:bCs/>
          <w:b/>
        </w:rPr>
        <w:t xml:space="preserve">p</w:t>
      </w:r>
      <w:r>
        <w:rPr>
          <w:bCs/>
          <w:b/>
        </w:rPr>
        <w:t xml:space="preserve">).</w:t>
      </w:r>
      <w:r>
        <w:t xml:space="preserve"> </w:t>
      </w:r>
      <w:r>
        <w:t xml:space="preserve">The average depth at which implanted ions stop (R</w:t>
      </w:r>
      <w:r>
        <w:rPr>
          <w:vertAlign w:val="subscript"/>
        </w:rPr>
        <w:t xml:space="preserve">p</w:t>
      </w:r>
      <w:r>
        <w:t xml:space="preserve">), and the spread of stopping depths about that average (ΔR</w:t>
      </w:r>
      <w:r>
        <w:rPr>
          <w:vertAlign w:val="subscript"/>
        </w:rPr>
        <w:t xml:space="preserve">p</w:t>
      </w:r>
      <w:r>
        <w:t xml:space="preserve">, a standard deviation). Both are in μm and both increase with ion energy.</w:t>
      </w:r>
    </w:p>
    <w:p>
      <w:pPr>
        <w:pStyle w:val="BodyText"/>
      </w:pPr>
      <w:r>
        <w:rPr>
          <w:bCs/>
          <w:b/>
        </w:rPr>
        <w:t xml:space="preserve">Channelling.</w:t>
      </w:r>
      <w:r>
        <w:t xml:space="preserve"> </w:t>
      </w:r>
      <w:r>
        <w:t xml:space="preserve">The unwanted travel of implanted ions far deeper than R</w:t>
      </w:r>
      <w:r>
        <w:rPr>
          <w:vertAlign w:val="subscript"/>
        </w:rPr>
        <w:t xml:space="preserve">p</w:t>
      </w:r>
      <w:r>
        <w:t xml:space="preserve"> </w:t>
      </w:r>
      <w:r>
        <w:t xml:space="preserve">along open "channels" between rows of atoms in the crystal. It is avoided by tilting the wafer about 7° or covering it with a thin non-crystalline layer.</w:t>
      </w:r>
    </w:p>
    <w:p>
      <w:pPr>
        <w:pStyle w:val="BodyText"/>
      </w:pPr>
      <w:r>
        <w:rPr>
          <w:bCs/>
          <w:b/>
        </w:rPr>
        <w:t xml:space="preserve">Annealing.</w:t>
      </w:r>
      <w:r>
        <w:t xml:space="preserve"> </w:t>
      </w:r>
      <w:r>
        <w:t xml:space="preserve">Heating a wafer after implantation to repair the crystal damage caused by the ions and to move dopant atoms onto proper lattice sites, where they become electrically active.</w:t>
      </w:r>
    </w:p>
    <w:p>
      <w:pPr>
        <w:pStyle w:val="BodyText"/>
      </w:pPr>
      <w:r>
        <w:rPr>
          <w:bCs/>
          <w:b/>
        </w:rPr>
        <w:t xml:space="preserve">Sheet resistance (R</w:t>
      </w:r>
      <w:r>
        <w:rPr>
          <w:vertAlign w:val="subscript"/>
          <w:bCs/>
          <w:b/>
        </w:rPr>
        <w:t xml:space="preserve">s</w:t>
      </w:r>
      <w:r>
        <w:rPr>
          <w:bCs/>
          <w:b/>
        </w:rPr>
        <w:t xml:space="preserve">).</w:t>
      </w:r>
      <w:r>
        <w:t xml:space="preserve"> </w:t>
      </w:r>
      <w:r>
        <w:t xml:space="preserve">The resistance of a thin doped layer measured between opposite edges of any square of it, in ohms per square (Ω/□). It shows how much dopant has been put in: more dopant, lower R</w:t>
      </w:r>
      <w:r>
        <w:rPr>
          <w:vertAlign w:val="subscript"/>
        </w:rPr>
        <w:t xml:space="preserve">s</w:t>
      </w:r>
      <w:r>
        <w:t xml:space="preserve">.</w:t>
      </w:r>
    </w:p>
    <w:p>
      <w:pPr>
        <w:pStyle w:val="BodyText"/>
      </w:pPr>
      <w:r>
        <w:t xml:space="preserve">R</w:t>
      </w:r>
      <w:r>
        <w:rPr>
          <w:vertAlign w:val="subscript"/>
        </w:rPr>
        <w:t xml:space="preserve">s</w:t>
      </w:r>
      <w:r>
        <w:t xml:space="preserve"> </w:t>
      </w:r>
      <w:r>
        <w:t xml:space="preserve">= ρ / x</w:t>
      </w:r>
      <w:r>
        <w:rPr>
          <w:vertAlign w:val="subscript"/>
        </w:rPr>
        <w:t xml:space="preserve">j</w:t>
      </w:r>
    </w:p>
    <w:p>
      <w:pPr>
        <w:pStyle w:val="BodyText"/>
      </w:pPr>
      <w:r>
        <w:t xml:space="preserve">Where:</w:t>
      </w:r>
    </w:p>
    <w:p>
      <w:pPr>
        <w:numPr>
          <w:ilvl w:val="0"/>
          <w:numId w:val="1070"/>
        </w:numPr>
        <w:pStyle w:val="Compact"/>
      </w:pPr>
      <w:r>
        <w:t xml:space="preserve">R</w:t>
      </w:r>
      <w:r>
        <w:rPr>
          <w:vertAlign w:val="subscript"/>
        </w:rPr>
        <w:t xml:space="preserve">s</w:t>
      </w:r>
      <w:r>
        <w:t xml:space="preserve"> </w:t>
      </w:r>
      <w:r>
        <w:t xml:space="preserve">= sheet resistance (Ω/□)</w:t>
      </w:r>
    </w:p>
    <w:p>
      <w:pPr>
        <w:numPr>
          <w:ilvl w:val="0"/>
          <w:numId w:val="1070"/>
        </w:numPr>
        <w:pStyle w:val="Compact"/>
      </w:pPr>
      <w:r>
        <w:t xml:space="preserve">ρ = average resistivity of the layer (Ω·cm)</w:t>
      </w:r>
    </w:p>
    <w:p>
      <w:pPr>
        <w:numPr>
          <w:ilvl w:val="0"/>
          <w:numId w:val="1070"/>
        </w:numPr>
        <w:pStyle w:val="Compact"/>
      </w:pPr>
      <w:r>
        <w:t xml:space="preserve">x</w:t>
      </w:r>
      <w:r>
        <w:rPr>
          <w:vertAlign w:val="subscript"/>
        </w:rPr>
        <w:t xml:space="preserve">j</w:t>
      </w:r>
      <w:r>
        <w:t xml:space="preserve"> </w:t>
      </w:r>
      <w:r>
        <w:t xml:space="preserve">= thickness of the layer, the junction depth (cm)</w:t>
      </w:r>
    </w:p>
    <w:bookmarkEnd w:id="188"/>
    <w:bookmarkStart w:id="189" w:name="the-big-picture-1"/>
    <w:p>
      <w:pPr>
        <w:pStyle w:val="Heading2"/>
      </w:pPr>
      <w:r>
        <w:t xml:space="preserve">The big picture</w:t>
      </w:r>
    </w:p>
    <w:p>
      <w:pPr>
        <w:pStyle w:val="FirstParagraph"/>
      </w:pPr>
      <w:r>
        <w:t xml:space="preserve">A pure silicon wafer is almost useless. To make a diode, a transistor or a chip, we must put</w:t>
      </w:r>
      <w:r>
        <w:t xml:space="preserve"> </w:t>
      </w:r>
      <w:r>
        <w:rPr>
          <w:bCs/>
          <w:b/>
        </w:rPr>
        <w:t xml:space="preserve">dopant atoms</w:t>
      </w:r>
      <w:r>
        <w:t xml:space="preserve"> </w:t>
      </w:r>
      <w:r>
        <w:t xml:space="preserve">(boron, phosphorus, arsenic) into chosen parts of the wafer, in chosen amounts, down to a chosen depth. There are two ways to do this:</w:t>
      </w:r>
    </w:p>
    <w:p>
      <w:pPr>
        <w:numPr>
          <w:ilvl w:val="0"/>
          <w:numId w:val="1071"/>
        </w:numPr>
        <w:pStyle w:val="Compact"/>
      </w:pPr>
      <w:r>
        <w:rPr>
          <w:bCs/>
          <w:b/>
        </w:rPr>
        <w:t xml:space="preserve">Diffusion:</w:t>
      </w:r>
      <w:r>
        <w:t xml:space="preserve"> </w:t>
      </w:r>
      <w:r>
        <w:t xml:space="preserve">heat the wafer in an atmosphere rich in dopant. The dopant atoms creep in by themselves, the way a drop of ink spreads through water.</w:t>
      </w:r>
    </w:p>
    <w:p>
      <w:pPr>
        <w:numPr>
          <w:ilvl w:val="0"/>
          <w:numId w:val="1071"/>
        </w:numPr>
        <w:pStyle w:val="Compact"/>
      </w:pPr>
      <w:r>
        <w:rPr>
          <w:bCs/>
          <w:b/>
        </w:rPr>
        <w:t xml:space="preserve">Ion implantation:</w:t>
      </w:r>
      <w:r>
        <w:t xml:space="preserve"> </w:t>
      </w:r>
      <w:r>
        <w:t xml:space="preserve">turn the dopant atoms into ions, accelerate them with a high voltage, and fire them into the wafer like tiny bullets.</w:t>
      </w:r>
    </w:p>
    <w:p>
      <w:pPr>
        <w:pStyle w:val="FirstParagraph"/>
      </w:pPr>
      <w:r>
        <w:t xml:space="preserve">The purpose of both is the same: to change the electrical properties of the material and form the</w:t>
      </w:r>
      <w:r>
        <w:t xml:space="preserve"> </w:t>
      </w:r>
      <w:r>
        <w:rPr>
          <w:bCs/>
          <w:b/>
        </w:rPr>
        <w:t xml:space="preserve">n-type and p-type regions</w:t>
      </w:r>
      <w:r>
        <w:t xml:space="preserve"> </w:t>
      </w:r>
      <w:r>
        <w:t xml:space="preserve">needed for diodes, transistors, MOSFETs and integrated circuits.</w:t>
      </w:r>
    </w:p>
    <w:p>
      <w:pPr>
        <w:pStyle w:val="BodyText"/>
      </w:pPr>
      <w:r>
        <w:t xml:space="preserve">Common dopants for silicon: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Dopant</w:t>
            </w:r>
          </w:p>
        </w:tc>
        <w:tc>
          <w:tcPr/>
          <w:p>
            <w:pPr>
              <w:pStyle w:val="Compact"/>
              <w:jc w:val="left"/>
            </w:pPr>
            <w:r>
              <w:t xml:space="preserve">Symbol</w:t>
            </w:r>
          </w:p>
        </w:tc>
        <w:tc>
          <w:tcPr/>
          <w:p>
            <w:pPr>
              <w:pStyle w:val="Compact"/>
              <w:jc w:val="left"/>
            </w:pPr>
            <w:r>
              <w:t xml:space="preserve">Makes silicon</w:t>
            </w:r>
          </w:p>
        </w:tc>
      </w:tr>
      <w:tr>
        <w:tc>
          <w:tcPr/>
          <w:p>
            <w:pPr>
              <w:pStyle w:val="Compact"/>
              <w:jc w:val="left"/>
            </w:pPr>
            <w:r>
              <w:t xml:space="preserve">Phosphorus</w:t>
            </w:r>
          </w:p>
        </w:tc>
        <w:tc>
          <w:tcPr/>
          <w:p>
            <w:pPr>
              <w:pStyle w:val="Compact"/>
              <w:jc w:val="left"/>
            </w:pPr>
            <w:r>
              <w:t xml:space="preserve">P</w:t>
            </w:r>
          </w:p>
        </w:tc>
        <w:tc>
          <w:tcPr/>
          <w:p>
            <w:pPr>
              <w:pStyle w:val="Compact"/>
              <w:jc w:val="left"/>
            </w:pPr>
            <w:r>
              <w:t xml:space="preserve">n-type</w:t>
            </w:r>
          </w:p>
        </w:tc>
      </w:tr>
      <w:tr>
        <w:tc>
          <w:tcPr/>
          <w:p>
            <w:pPr>
              <w:pStyle w:val="Compact"/>
              <w:jc w:val="left"/>
            </w:pPr>
            <w:r>
              <w:t xml:space="preserve">Arsenic</w:t>
            </w:r>
          </w:p>
        </w:tc>
        <w:tc>
          <w:tcPr/>
          <w:p>
            <w:pPr>
              <w:pStyle w:val="Compact"/>
              <w:jc w:val="left"/>
            </w:pPr>
            <w:r>
              <w:t xml:space="preserve">As</w:t>
            </w:r>
          </w:p>
        </w:tc>
        <w:tc>
          <w:tcPr/>
          <w:p>
            <w:pPr>
              <w:pStyle w:val="Compact"/>
              <w:jc w:val="left"/>
            </w:pPr>
            <w:r>
              <w:t xml:space="preserve">n-type</w:t>
            </w:r>
          </w:p>
        </w:tc>
      </w:tr>
      <w:tr>
        <w:tc>
          <w:tcPr/>
          <w:p>
            <w:pPr>
              <w:pStyle w:val="Compact"/>
              <w:jc w:val="left"/>
            </w:pPr>
            <w:r>
              <w:t xml:space="preserve">Antimony</w:t>
            </w:r>
          </w:p>
        </w:tc>
        <w:tc>
          <w:tcPr/>
          <w:p>
            <w:pPr>
              <w:pStyle w:val="Compact"/>
              <w:jc w:val="left"/>
            </w:pPr>
            <w:r>
              <w:t xml:space="preserve">Sb</w:t>
            </w:r>
          </w:p>
        </w:tc>
        <w:tc>
          <w:tcPr/>
          <w:p>
            <w:pPr>
              <w:pStyle w:val="Compact"/>
              <w:jc w:val="left"/>
            </w:pPr>
            <w:r>
              <w:t xml:space="preserve">n-type</w:t>
            </w:r>
          </w:p>
        </w:tc>
      </w:tr>
      <w:tr>
        <w:tc>
          <w:tcPr/>
          <w:p>
            <w:pPr>
              <w:pStyle w:val="Compact"/>
              <w:jc w:val="left"/>
            </w:pPr>
            <w:r>
              <w:t xml:space="preserve">Boron</w:t>
            </w:r>
          </w:p>
        </w:tc>
        <w:tc>
          <w:tcPr/>
          <w:p>
            <w:pPr>
              <w:pStyle w:val="Compact"/>
              <w:jc w:val="left"/>
            </w:pPr>
            <w:r>
              <w:t xml:space="preserve">B</w:t>
            </w:r>
          </w:p>
        </w:tc>
        <w:tc>
          <w:tcPr/>
          <w:p>
            <w:pPr>
              <w:pStyle w:val="Compact"/>
              <w:jc w:val="left"/>
            </w:pPr>
            <w:r>
              <w:t xml:space="preserve">p-type</w:t>
            </w:r>
          </w:p>
        </w:tc>
      </w:tr>
      <w:tr>
        <w:tc>
          <w:tcPr/>
          <w:p>
            <w:pPr>
              <w:pStyle w:val="Compact"/>
              <w:jc w:val="left"/>
            </w:pPr>
            <w:r>
              <w:t xml:space="preserve">Gallium</w:t>
            </w:r>
          </w:p>
        </w:tc>
        <w:tc>
          <w:tcPr/>
          <w:p>
            <w:pPr>
              <w:pStyle w:val="Compact"/>
              <w:jc w:val="left"/>
            </w:pPr>
            <w:r>
              <w:t xml:space="preserve">Ga</w:t>
            </w:r>
          </w:p>
        </w:tc>
        <w:tc>
          <w:tcPr/>
          <w:p>
            <w:pPr>
              <w:pStyle w:val="Compact"/>
              <w:jc w:val="left"/>
            </w:pPr>
            <w:r>
              <w:t xml:space="preserve">p-type</w:t>
            </w:r>
          </w:p>
        </w:tc>
      </w:tr>
    </w:tbl>
    <w:p>
      <w:r>
        <w:pict>
          <v:rect style="width:0;height:1.5pt" o:hralign="center" o:hrstd="t" o:hr="t"/>
        </w:pict>
      </w:r>
    </w:p>
    <w:bookmarkEnd w:id="189"/>
    <w:bookmarkStart w:id="207" w:name="part-a-diffusion"/>
    <w:p>
      <w:pPr>
        <w:pStyle w:val="Heading2"/>
      </w:pPr>
      <w:r>
        <w:t xml:space="preserve">Part A: Diffusion</w:t>
      </w:r>
    </w:p>
    <w:bookmarkStart w:id="190" w:name="what-diffusion-is"/>
    <w:p>
      <w:pPr>
        <w:pStyle w:val="Heading3"/>
      </w:pPr>
      <w:r>
        <w:t xml:space="preserve">What diffusion is</w:t>
      </w:r>
    </w:p>
    <w:p>
      <w:pPr>
        <w:pStyle w:val="FirstParagraph"/>
      </w:pPr>
      <w:r>
        <w:rPr>
          <w:bCs/>
          <w:b/>
        </w:rPr>
        <w:t xml:space="preserve">Diffusion</w:t>
      </w:r>
      <w:r>
        <w:t xml:space="preserve"> </w:t>
      </w:r>
      <w:r>
        <w:t xml:space="preserve">is the movement of dopant atoms from a region of</w:t>
      </w:r>
      <w:r>
        <w:t xml:space="preserve"> </w:t>
      </w:r>
      <w:r>
        <w:rPr>
          <w:bCs/>
          <w:b/>
        </w:rPr>
        <w:t xml:space="preserve">high concentration</w:t>
      </w:r>
      <w:r>
        <w:t xml:space="preserve"> </w:t>
      </w:r>
      <w:r>
        <w:t xml:space="preserve">to a region of</w:t>
      </w:r>
      <w:r>
        <w:t xml:space="preserve"> </w:t>
      </w:r>
      <w:r>
        <w:rPr>
          <w:bCs/>
          <w:b/>
        </w:rPr>
        <w:t xml:space="preserve">low concentration</w:t>
      </w:r>
      <w:r>
        <w:t xml:space="preserve">, driven by thermal energy.</w:t>
      </w:r>
    </w:p>
    <w:p>
      <w:pPr>
        <w:pStyle w:val="BodyText"/>
      </w:pPr>
      <w:r>
        <w:t xml:space="preserve">In processing, the silicon wafer is heated to a high temperature (about 900–1200 °C) and exposed to a dopant source. Dopant atoms enter the silicon surface and gradually move into the crystal.</w:t>
      </w:r>
    </w:p>
    <w:bookmarkEnd w:id="190"/>
    <w:bookmarkStart w:id="191" w:name="why-atoms-move-downhill"/>
    <w:p>
      <w:pPr>
        <w:pStyle w:val="Heading3"/>
      </w:pPr>
      <w:r>
        <w:t xml:space="preserve">Why atoms move "downhill"</w:t>
      </w:r>
    </w:p>
    <w:p>
      <w:pPr>
        <w:pStyle w:val="FirstParagraph"/>
      </w:pPr>
      <w:r>
        <w:t xml:space="preserve">Your notes illustrate this with gas molecules in a box. Suppose 21 of 32 oxygen molecules start on the left side of a box. Every molecule moves randomly, left or right with equal chance. Nothing pushes them in any particular direction. But because there are more molecules on the left,</w:t>
      </w:r>
      <w:r>
        <w:t xml:space="preserve"> </w:t>
      </w:r>
      <w:r>
        <w:rPr>
          <w:bCs/>
          <w:b/>
        </w:rPr>
        <w:t xml:space="preserve">more of them happen to cross from left to right than from right to left</w:t>
      </w:r>
      <w:r>
        <w:t xml:space="preserve">. The result is a net flow towards the emptier side.</w:t>
      </w:r>
    </w:p>
    <w:p>
      <w:pPr>
        <w:numPr>
          <w:ilvl w:val="0"/>
          <w:numId w:val="1072"/>
        </w:numPr>
        <w:pStyle w:val="Compact"/>
      </w:pPr>
      <w:r>
        <w:rPr>
          <w:bCs/>
          <w:b/>
        </w:rPr>
        <w:t xml:space="preserve">Concentration difference:</w:t>
      </w:r>
      <w:r>
        <w:t xml:space="preserve"> </w:t>
      </w:r>
      <w:r>
        <w:t xml:space="preserve">more particles on one side (21 of 32 on the left) creates a</w:t>
      </w:r>
      <w:r>
        <w:t xml:space="preserve"> </w:t>
      </w:r>
      <w:r>
        <w:rPr>
          <w:bCs/>
          <w:b/>
        </w:rPr>
        <w:t xml:space="preserve">concentration gradient</w:t>
      </w:r>
      <w:r>
        <w:t xml:space="preserve">.</w:t>
      </w:r>
    </w:p>
    <w:p>
      <w:pPr>
        <w:numPr>
          <w:ilvl w:val="0"/>
          <w:numId w:val="1072"/>
        </w:numPr>
        <w:pStyle w:val="Compact"/>
      </w:pPr>
      <w:r>
        <w:rPr>
          <w:bCs/>
          <w:b/>
        </w:rPr>
        <w:t xml:space="preserve">Net diffusion:</w:t>
      </w:r>
      <w:r>
        <w:t xml:space="preserve"> </w:t>
      </w:r>
      <w:r>
        <w:t xml:space="preserve">random motion carries particles both ways, but more move from the crowded side to the less crowded side.</w:t>
      </w:r>
    </w:p>
    <w:p>
      <w:pPr>
        <w:numPr>
          <w:ilvl w:val="0"/>
          <w:numId w:val="1072"/>
        </w:numPr>
        <w:pStyle w:val="Compact"/>
      </w:pPr>
      <w:r>
        <w:rPr>
          <w:bCs/>
          <w:b/>
        </w:rPr>
        <w:t xml:space="preserve">Dynamic equilibrium:</w:t>
      </w:r>
      <w:r>
        <w:t xml:space="preserve"> </w:t>
      </w:r>
      <w:r>
        <w:t xml:space="preserve">eventually both sides have similar concentrations. Particles still move randomly in both directions, but the two flows now cancel, so there is no net change.</w:t>
      </w:r>
    </w:p>
    <w:p>
      <w:pPr>
        <w:pStyle w:val="BlockText"/>
      </w:pPr>
      <w:r>
        <w:rPr>
          <w:bCs/>
          <w:b/>
        </w:rPr>
        <w:t xml:space="preserve">In plain words.</w:t>
      </w:r>
      <w:r>
        <w:t xml:space="preserve"> </w:t>
      </w:r>
      <w:r>
        <w:t xml:space="preserve">Diffusion is not a force. It is just statistics: if you have more atoms here than there, random jumping will, on average, carry atoms from here to there. The steeper the difference, the faster the flow.</w:t>
      </w:r>
    </w:p>
    <w:p>
      <w:pPr>
        <w:pStyle w:val="FirstParagraph"/>
      </w:pPr>
      <w:r>
        <w:t xml:space="preserve">The basic process is:</w:t>
      </w:r>
    </w:p>
    <w:p>
      <w:pPr>
        <w:pStyle w:val="BodyText"/>
      </w:pPr>
      <w:r>
        <w:t xml:space="preserve">Dopant source → silicon surface → dopant penetration → desired dopant profile</w:t>
      </w:r>
    </w:p>
    <w:bookmarkEnd w:id="191"/>
    <w:bookmarkStart w:id="192" w:name="ficks-first-law-how-fast-atoms-flow"/>
    <w:p>
      <w:pPr>
        <w:pStyle w:val="Heading3"/>
      </w:pPr>
      <w:r>
        <w:t xml:space="preserve">Fick's first law: how fast atoms flow</w:t>
      </w:r>
    </w:p>
    <w:p>
      <w:pPr>
        <w:pStyle w:val="FirstParagraph"/>
      </w:pPr>
      <w:r>
        <w:t xml:space="preserve">J = −D dC/dx</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w:t>
            </w:r>
          </w:p>
        </w:tc>
      </w:tr>
      <w:tr>
        <w:tc>
          <w:tcPr/>
          <w:p>
            <w:pPr>
              <w:pStyle w:val="Compact"/>
              <w:jc w:val="left"/>
            </w:pPr>
            <w:r>
              <w:t xml:space="preserve">J</w:t>
            </w:r>
          </w:p>
        </w:tc>
        <w:tc>
          <w:tcPr/>
          <w:p>
            <w:pPr>
              <w:pStyle w:val="Compact"/>
              <w:jc w:val="left"/>
            </w:pPr>
            <w:r>
              <w:rPr>
                <w:bCs/>
                <w:b/>
              </w:rPr>
              <w:t xml:space="preserve">dopant flux</w:t>
            </w:r>
            <w:r>
              <w:t xml:space="preserve">: number of dopant atoms crossing 1 cm</w:t>
            </w:r>
            <w:r>
              <w:rPr>
                <w:vertAlign w:val="superscript"/>
              </w:rPr>
              <w:t xml:space="preserve">2</w:t>
            </w:r>
            <w:r>
              <w:t xml:space="preserve"> </w:t>
            </w:r>
            <w:r>
              <w:t xml:space="preserve">each second</w:t>
            </w:r>
          </w:p>
        </w:tc>
        <w:tc>
          <w:tcPr/>
          <w:p>
            <w:pPr>
              <w:pStyle w:val="Compact"/>
              <w:jc w:val="left"/>
            </w:pPr>
            <w:r>
              <w:t xml:space="preserve">atoms/cm</w:t>
            </w:r>
            <w:r>
              <w:rPr>
                <w:vertAlign w:val="superscript"/>
              </w:rPr>
              <w:t xml:space="preserve">2</w:t>
            </w:r>
            <w:r>
              <w:t xml:space="preserve">·s</w:t>
            </w:r>
          </w:p>
        </w:tc>
      </w:tr>
      <w:tr>
        <w:tc>
          <w:tcPr/>
          <w:p>
            <w:pPr>
              <w:pStyle w:val="Compact"/>
              <w:jc w:val="left"/>
            </w:pPr>
            <w:r>
              <w:t xml:space="preserve">D</w:t>
            </w:r>
          </w:p>
        </w:tc>
        <w:tc>
          <w:tcPr/>
          <w:p>
            <w:pPr>
              <w:pStyle w:val="Compact"/>
              <w:jc w:val="left"/>
            </w:pPr>
            <w:r>
              <w:rPr>
                <w:bCs/>
                <w:b/>
              </w:rPr>
              <w:t xml:space="preserve">diffusion coefficient</w:t>
            </w:r>
            <w:r>
              <w:t xml:space="preserve">: how easily the dopant moves in silicon</w:t>
            </w:r>
          </w:p>
        </w:tc>
        <w:tc>
          <w:tcPr/>
          <w:p>
            <w:pPr>
              <w:pStyle w:val="Compact"/>
              <w:jc w:val="left"/>
            </w:pPr>
            <w:r>
              <w:t xml:space="preserve">cm</w:t>
            </w:r>
            <w:r>
              <w:rPr>
                <w:vertAlign w:val="superscript"/>
              </w:rPr>
              <w:t xml:space="preserve">2</w:t>
            </w:r>
            <w:r>
              <w:t xml:space="preserve">/s</w:t>
            </w:r>
          </w:p>
        </w:tc>
      </w:tr>
      <w:tr>
        <w:tc>
          <w:tcPr/>
          <w:p>
            <w:pPr>
              <w:pStyle w:val="Compact"/>
              <w:jc w:val="left"/>
            </w:pPr>
            <w:r>
              <w:t xml:space="preserve">C</w:t>
            </w:r>
          </w:p>
        </w:tc>
        <w:tc>
          <w:tcPr/>
          <w:p>
            <w:pPr>
              <w:pStyle w:val="Compact"/>
              <w:jc w:val="left"/>
            </w:pPr>
            <w:r>
              <w:t xml:space="preserve">dopant concentration</w:t>
            </w:r>
          </w:p>
        </w:tc>
        <w:tc>
          <w:tcPr/>
          <w:p>
            <w:pPr>
              <w:pStyle w:val="Compact"/>
              <w:jc w:val="left"/>
            </w:pPr>
            <w:r>
              <w:t xml:space="preserve">atoms/cm</w:t>
            </w:r>
            <w:r>
              <w:rPr>
                <w:vertAlign w:val="superscript"/>
              </w:rPr>
              <w:t xml:space="preserve">3</w:t>
            </w:r>
          </w:p>
        </w:tc>
      </w:tr>
      <w:tr>
        <w:tc>
          <w:tcPr/>
          <w:p>
            <w:pPr>
              <w:pStyle w:val="Compact"/>
              <w:jc w:val="left"/>
            </w:pPr>
            <w:r>
              <w:t xml:space="preserve">x</w:t>
            </w:r>
          </w:p>
        </w:tc>
        <w:tc>
          <w:tcPr/>
          <w:p>
            <w:pPr>
              <w:pStyle w:val="Compact"/>
              <w:jc w:val="left"/>
            </w:pPr>
            <w:r>
              <w:t xml:space="preserve">distance into the semiconductor</w:t>
            </w:r>
          </w:p>
        </w:tc>
        <w:tc>
          <w:tcPr/>
          <w:p>
            <w:pPr>
              <w:pStyle w:val="Compact"/>
              <w:jc w:val="left"/>
            </w:pPr>
            <w:r>
              <w:t xml:space="preserve">cm</w:t>
            </w:r>
          </w:p>
        </w:tc>
      </w:tr>
      <w:tr>
        <w:tc>
          <w:tcPr/>
          <w:p>
            <w:pPr>
              <w:pStyle w:val="Compact"/>
              <w:jc w:val="left"/>
            </w:pPr>
            <w:r>
              <w:t xml:space="preserve">dC/dx</w:t>
            </w:r>
          </w:p>
        </w:tc>
        <w:tc>
          <w:tcPr/>
          <w:p>
            <w:pPr>
              <w:pStyle w:val="Compact"/>
              <w:jc w:val="left"/>
            </w:pPr>
            <w:r>
              <w:t xml:space="preserve">the</w:t>
            </w:r>
            <w:r>
              <w:t xml:space="preserve"> </w:t>
            </w:r>
            <w:r>
              <w:rPr>
                <w:bCs/>
                <w:b/>
              </w:rPr>
              <w:t xml:space="preserve">concentration gradient</w:t>
            </w:r>
            <w:r>
              <w:t xml:space="preserve">: how fast C changes with depth</w:t>
            </w:r>
          </w:p>
        </w:tc>
        <w:tc>
          <w:tcPr/>
          <w:p>
            <w:pPr>
              <w:pStyle w:val="Compact"/>
              <w:jc w:val="left"/>
            </w:pPr>
            <w:r>
              <w:t xml:space="preserve">atoms/cm</w:t>
            </w:r>
            <w:r>
              <w:rPr>
                <w:vertAlign w:val="superscript"/>
              </w:rPr>
              <w:t xml:space="preserve">4</w:t>
            </w:r>
          </w:p>
        </w:tc>
      </w:tr>
    </w:tbl>
    <w:p>
      <w:pPr>
        <w:pStyle w:val="BodyText"/>
      </w:pPr>
      <w:r>
        <w:rPr>
          <w:bCs/>
          <w:b/>
        </w:rPr>
        <w:t xml:space="preserve">Reading the equation.</w:t>
      </w:r>
      <w:r>
        <w:t xml:space="preserve"> </w:t>
      </w:r>
      <w:r>
        <w:t xml:space="preserve">The flow is proportional to how steeply the concentration changes. No gradient, no flow. The</w:t>
      </w:r>
      <w:r>
        <w:t xml:space="preserve"> </w:t>
      </w:r>
      <w:r>
        <w:rPr>
          <w:bCs/>
          <w:b/>
        </w:rPr>
        <w:t xml:space="preserve">minus sign</w:t>
      </w:r>
      <w:r>
        <w:t xml:space="preserve"> </w:t>
      </w:r>
      <w:r>
        <w:t xml:space="preserve">says the flow goes from high concentration towards low concentration: if C falls as x increases (dC/dx negative), J is positive, meaning atoms flow in the +x direction, deeper into the wafer.</w:t>
      </w:r>
    </w:p>
    <w:p>
      <w:pPr>
        <w:pStyle w:val="BodyText"/>
      </w:pPr>
      <w:r>
        <w:t xml:space="preserve">(The J here is a flow of atoms, not an electric current. Later weeks use J for current density.)</w:t>
      </w:r>
    </w:p>
    <w:bookmarkEnd w:id="192"/>
    <w:bookmarkStart w:id="193" w:name="Xb2f6e5a50e74f1d0605c049133773763c79ab79"/>
    <w:p>
      <w:pPr>
        <w:pStyle w:val="Heading3"/>
      </w:pPr>
      <w:r>
        <w:t xml:space="preserve">The diffusion coefficient depends strongly on temperature</w:t>
      </w:r>
    </w:p>
    <w:p>
      <w:pPr>
        <w:pStyle w:val="FirstParagraph"/>
      </w:pPr>
      <w:r>
        <w:t xml:space="preserve">D = D</w:t>
      </w:r>
      <w:r>
        <w:rPr>
          <w:vertAlign w:val="subscript"/>
        </w:rPr>
        <w:t xml:space="preserve">0</w:t>
      </w:r>
      <w:r>
        <w:t xml:space="preserve"> </w:t>
      </w:r>
      <w:r>
        <w:t xml:space="preserve">e</w:t>
      </w:r>
      <w:r>
        <w:rPr>
          <w:vertAlign w:val="superscript"/>
        </w:rPr>
        <w:t xml:space="preserve">−E</w:t>
      </w:r>
      <w:r>
        <w:rPr>
          <w:vertAlign w:val="subscript"/>
          <w:vertAlign w:val="superscript"/>
        </w:rPr>
        <w:t xml:space="preserve">a</w:t>
      </w:r>
      <w:r>
        <w:rPr>
          <w:vertAlign w:val="superscript"/>
        </w:rPr>
        <w:t xml:space="preserve">/kT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w:t>
            </w:r>
          </w:p>
        </w:tc>
      </w:tr>
      <w:tr>
        <w:tc>
          <w:tcPr/>
          <w:p>
            <w:pPr>
              <w:pStyle w:val="Compact"/>
              <w:jc w:val="left"/>
            </w:pPr>
            <w:r>
              <w:t xml:space="preserve">D</w:t>
            </w:r>
          </w:p>
        </w:tc>
        <w:tc>
          <w:tcPr/>
          <w:p>
            <w:pPr>
              <w:pStyle w:val="Compact"/>
              <w:jc w:val="left"/>
            </w:pPr>
            <w:r>
              <w:t xml:space="preserve">diffusion coefficient at temperature T (cm</w:t>
            </w:r>
            <w:r>
              <w:rPr>
                <w:vertAlign w:val="superscript"/>
              </w:rPr>
              <w:t xml:space="preserve">2</w:t>
            </w:r>
            <w:r>
              <w:t xml:space="preserve">/s)</w:t>
            </w:r>
          </w:p>
        </w:tc>
      </w:tr>
      <w:tr>
        <w:tc>
          <w:tcPr/>
          <w:p>
            <w:pPr>
              <w:pStyle w:val="Compact"/>
              <w:jc w:val="left"/>
            </w:pPr>
            <w:r>
              <w:t xml:space="preserve">D</w:t>
            </w:r>
            <w:r>
              <w:rPr>
                <w:vertAlign w:val="subscript"/>
              </w:rPr>
              <w:t xml:space="preserve">0</w:t>
            </w:r>
          </w:p>
        </w:tc>
        <w:tc>
          <w:tcPr/>
          <w:p>
            <w:pPr>
              <w:pStyle w:val="Compact"/>
              <w:jc w:val="left"/>
            </w:pPr>
            <w:r>
              <w:t xml:space="preserve">diffusion constant (cm</w:t>
            </w:r>
            <w:r>
              <w:rPr>
                <w:vertAlign w:val="superscript"/>
              </w:rPr>
              <w:t xml:space="preserve">2</w:t>
            </w:r>
            <w:r>
              <w:t xml:space="preserve">/s), a property of the dopant–silicon pair</w:t>
            </w:r>
          </w:p>
        </w:tc>
      </w:tr>
      <w:tr>
        <w:tc>
          <w:tcPr/>
          <w:p>
            <w:pPr>
              <w:pStyle w:val="Compact"/>
              <w:jc w:val="left"/>
            </w:pPr>
            <w:r>
              <w:t xml:space="preserve">E</w:t>
            </w:r>
            <w:r>
              <w:rPr>
                <w:vertAlign w:val="subscript"/>
              </w:rPr>
              <w:t xml:space="preserve">a</w:t>
            </w:r>
          </w:p>
        </w:tc>
        <w:tc>
          <w:tcPr/>
          <w:p>
            <w:pPr>
              <w:pStyle w:val="Compact"/>
              <w:jc w:val="left"/>
            </w:pPr>
            <w:r>
              <w:rPr>
                <w:bCs/>
                <w:b/>
              </w:rPr>
              <w:t xml:space="preserve">activation energy</w:t>
            </w:r>
            <w:r>
              <w:t xml:space="preserve"> </w:t>
            </w:r>
            <w:r>
              <w:t xml:space="preserve">(eV): the energy barrier an atom must jump over to move one lattice site</w:t>
            </w:r>
          </w:p>
        </w:tc>
      </w:tr>
      <w:tr>
        <w:tc>
          <w:tcPr/>
          <w:p>
            <w:pPr>
              <w:pStyle w:val="Compact"/>
              <w:jc w:val="left"/>
            </w:pPr>
            <w:r>
              <w:t xml:space="preserve">k</w:t>
            </w:r>
          </w:p>
        </w:tc>
        <w:tc>
          <w:tcPr/>
          <w:p>
            <w:pPr>
              <w:pStyle w:val="Compact"/>
              <w:jc w:val="left"/>
            </w:pPr>
            <w:r>
              <w:t xml:space="preserve">Boltzmann constant, 8.617×10</w:t>
            </w:r>
            <w:r>
              <w:rPr>
                <w:vertAlign w:val="superscript"/>
              </w:rPr>
              <w:t xml:space="preserve">−5</w:t>
            </w:r>
            <w:r>
              <w:t xml:space="preserve"> </w:t>
            </w:r>
            <w:r>
              <w:t xml:space="preserve">eV/K</w:t>
            </w:r>
          </w:p>
        </w:tc>
      </w:tr>
      <w:tr>
        <w:tc>
          <w:tcPr/>
          <w:p>
            <w:pPr>
              <w:pStyle w:val="Compact"/>
              <w:jc w:val="left"/>
            </w:pPr>
            <w:r>
              <w:t xml:space="preserve">T</w:t>
            </w:r>
          </w:p>
        </w:tc>
        <w:tc>
          <w:tcPr/>
          <w:p>
            <w:pPr>
              <w:pStyle w:val="Compact"/>
              <w:jc w:val="left"/>
            </w:pPr>
            <w:r>
              <w:t xml:space="preserve">absolute temperature (K)</w:t>
            </w:r>
          </w:p>
        </w:tc>
      </w:tr>
    </w:tbl>
    <w:p>
      <w:pPr>
        <w:pStyle w:val="BodyText"/>
      </w:pPr>
      <w:r>
        <w:t xml:space="preserve">Because T sits inside an exponential,</w:t>
      </w:r>
      <w:r>
        <w:t xml:space="preserve"> </w:t>
      </w:r>
      <w:r>
        <w:rPr>
          <w:bCs/>
          <w:b/>
        </w:rPr>
        <w:t xml:space="preserve">increasing temperature greatly increases the diffusion rate</w:t>
      </w:r>
      <w:r>
        <w:t xml:space="preserve">. Typical E</w:t>
      </w:r>
      <w:r>
        <w:rPr>
          <w:vertAlign w:val="subscript"/>
        </w:rPr>
        <w:t xml:space="preserve">a</w:t>
      </w:r>
      <w:r>
        <w:t xml:space="preserve"> </w:t>
      </w:r>
      <w:r>
        <w:t xml:space="preserve">is 3–4 eV, so D rises about tenfold for every 50–100 °C. This is why diffusion only happens in a furnace: at room temperature D is so small that dopants do not move at all in a lifetime.</w:t>
      </w:r>
    </w:p>
    <w:bookmarkEnd w:id="193"/>
    <w:bookmarkStart w:id="194" w:name="X83abb3409271c67f206e04511ad1204c6639c4d"/>
    <w:p>
      <w:pPr>
        <w:pStyle w:val="Heading3"/>
      </w:pPr>
      <w:r>
        <w:t xml:space="preserve">How far do atoms travel? The diffusion length</w:t>
      </w:r>
    </w:p>
    <w:p>
      <w:pPr>
        <w:pStyle w:val="FirstParagraph"/>
      </w:pPr>
      <w:r>
        <w:t xml:space="preserve">The depth to which dopants spread grows with the</w:t>
      </w:r>
      <w:r>
        <w:t xml:space="preserve"> </w:t>
      </w:r>
      <w:r>
        <w:rPr>
          <w:bCs/>
          <w:b/>
        </w:rPr>
        <w:t xml:space="preserve">square root</w:t>
      </w:r>
      <w:r>
        <w:t xml:space="preserve"> </w:t>
      </w:r>
      <w:r>
        <w:t xml:space="preserve">of time:</w:t>
      </w:r>
    </w:p>
    <w:p>
      <w:pPr>
        <w:pStyle w:val="BodyText"/>
      </w:pPr>
      <w:r>
        <w:t xml:space="preserve">diffusion length ≈ √(Dt)</w:t>
      </w:r>
    </w:p>
    <w:p>
      <w:pPr>
        <w:pStyle w:val="BodyText"/>
      </w:pPr>
      <w:r>
        <w:t xml:space="preserve">Where:</w:t>
      </w:r>
    </w:p>
    <w:p>
      <w:pPr>
        <w:numPr>
          <w:ilvl w:val="0"/>
          <w:numId w:val="1073"/>
        </w:numPr>
        <w:pStyle w:val="Compact"/>
      </w:pPr>
      <w:r>
        <w:t xml:space="preserve">D = diffusion coefficient of the dopant at the furnace temperature (cm</w:t>
      </w:r>
      <w:r>
        <w:rPr>
          <w:vertAlign w:val="superscript"/>
        </w:rPr>
        <w:t xml:space="preserve">2</w:t>
      </w:r>
      <w:r>
        <w:t xml:space="preserve">/s)</w:t>
      </w:r>
    </w:p>
    <w:p>
      <w:pPr>
        <w:numPr>
          <w:ilvl w:val="0"/>
          <w:numId w:val="1073"/>
        </w:numPr>
        <w:pStyle w:val="Compact"/>
      </w:pPr>
      <w:r>
        <w:t xml:space="preserve">t = diffusion time (s)</w:t>
      </w:r>
    </w:p>
    <w:p>
      <w:pPr>
        <w:numPr>
          <w:ilvl w:val="0"/>
          <w:numId w:val="1073"/>
        </w:numPr>
        <w:pStyle w:val="Compact"/>
      </w:pPr>
      <w:r>
        <w:t xml:space="preserve">√(Dt) = characteristic diffusion length (cm; multiply by 10</w:t>
      </w:r>
      <w:r>
        <w:rPr>
          <w:vertAlign w:val="superscript"/>
        </w:rPr>
        <w:t xml:space="preserve">4</w:t>
      </w:r>
      <w:r>
        <w:t xml:space="preserve"> </w:t>
      </w:r>
      <w:r>
        <w:t xml:space="preserve">for μm)</w:t>
      </w:r>
    </w:p>
    <w:p>
      <w:pPr>
        <w:pStyle w:val="FirstParagraph"/>
      </w:pPr>
      <w:r>
        <w:t xml:space="preserve">Your notes use the form</w:t>
      </w:r>
      <w:r>
        <w:t xml:space="preserve"> </w:t>
      </w:r>
      <w:r>
        <w:rPr>
          <w:bCs/>
          <w:b/>
        </w:rPr>
        <w:t xml:space="preserve">L = √(2Dt)</w:t>
      </w:r>
      <w:r>
        <w:t xml:space="preserve">. Other books write 2√(Dt), which is what appears inside the erfc formula below. They are the same idea with a different constant in front. The key fact is that</w:t>
      </w:r>
      <w:r>
        <w:t xml:space="preserve"> </w:t>
      </w:r>
      <w:r>
        <w:rPr>
          <w:bCs/>
          <w:b/>
        </w:rPr>
        <w:t xml:space="preserve">depth ∝ √(Dt)</w:t>
      </w:r>
      <w:r>
        <w:t xml:space="preserve">: diffusing four times as long only doubles the depth. In a calculation, use whichever form the question gives.</w:t>
      </w:r>
    </w:p>
    <w:bookmarkEnd w:id="194"/>
    <w:bookmarkStart w:id="200" w:name="two-types-of-diffusion"/>
    <w:p>
      <w:pPr>
        <w:pStyle w:val="Heading3"/>
      </w:pPr>
      <w:r>
        <w:t xml:space="preserve">Two types of diffusion</w:t>
      </w:r>
    </w:p>
    <w:bookmarkStart w:id="195" w:name="Xaf0f39d53eb7319c46fa50fca10840eeacc6424"/>
    <w:p>
      <w:pPr>
        <w:pStyle w:val="Heading4"/>
      </w:pPr>
      <w:r>
        <w:t xml:space="preserve">A. Constant-source diffusion (predeposition)</w:t>
      </w:r>
    </w:p>
    <w:p>
      <w:pPr>
        <w:pStyle w:val="FirstParagraph"/>
      </w:pPr>
      <w:r>
        <w:t xml:space="preserve">The surface of the semiconductor is kept at an approximately</w:t>
      </w:r>
      <w:r>
        <w:t xml:space="preserve"> </w:t>
      </w:r>
      <w:r>
        <w:rPr>
          <w:bCs/>
          <w:b/>
        </w:rPr>
        <w:t xml:space="preserve">constant dopant concentration C</w:t>
      </w:r>
      <w:r>
        <w:rPr>
          <w:vertAlign w:val="subscript"/>
          <w:bCs/>
          <w:b/>
        </w:rPr>
        <w:t xml:space="preserve">s</w:t>
      </w:r>
      <w:r>
        <w:t xml:space="preserve">, because the source (dopant gas or glass) is present all the time. The profile is:</w:t>
      </w:r>
    </w:p>
    <w:p>
      <w:pPr>
        <w:pStyle w:val="BodyText"/>
      </w:pPr>
      <w:r>
        <w:t xml:space="preserve">C(x, t) = C</w:t>
      </w:r>
      <w:r>
        <w:rPr>
          <w:vertAlign w:val="subscript"/>
        </w:rPr>
        <w:t xml:space="preserve">s</w:t>
      </w:r>
      <w:r>
        <w:t xml:space="preserve"> </w:t>
      </w:r>
      <w:r>
        <w:t xml:space="preserve">erfc( x / 2√(Dt)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w:t>
            </w:r>
          </w:p>
        </w:tc>
      </w:tr>
      <w:tr>
        <w:tc>
          <w:tcPr/>
          <w:p>
            <w:pPr>
              <w:pStyle w:val="Compact"/>
              <w:jc w:val="left"/>
            </w:pPr>
            <w:r>
              <w:t xml:space="preserve">C(x, t)</w:t>
            </w:r>
          </w:p>
        </w:tc>
        <w:tc>
          <w:tcPr/>
          <w:p>
            <w:pPr>
              <w:pStyle w:val="Compact"/>
              <w:jc w:val="left"/>
            </w:pPr>
            <w:r>
              <w:t xml:space="preserve">dopant concentration at depth x after time t (atoms/cm</w:t>
            </w:r>
            <w:r>
              <w:rPr>
                <w:vertAlign w:val="superscript"/>
              </w:rPr>
              <w:t xml:space="preserve">3</w:t>
            </w:r>
            <w:r>
              <w:t xml:space="preserve">)</w:t>
            </w:r>
          </w:p>
        </w:tc>
      </w:tr>
      <w:tr>
        <w:tc>
          <w:tcPr/>
          <w:p>
            <w:pPr>
              <w:pStyle w:val="Compact"/>
              <w:jc w:val="left"/>
            </w:pPr>
            <w:r>
              <w:t xml:space="preserve">C</w:t>
            </w:r>
            <w:r>
              <w:rPr>
                <w:vertAlign w:val="subscript"/>
              </w:rPr>
              <w:t xml:space="preserve">s</w:t>
            </w:r>
          </w:p>
        </w:tc>
        <w:tc>
          <w:tcPr/>
          <w:p>
            <w:pPr>
              <w:pStyle w:val="Compact"/>
              <w:jc w:val="left"/>
            </w:pPr>
            <w:r>
              <w:t xml:space="preserve">surface concentration (atoms/cm</w:t>
            </w:r>
            <w:r>
              <w:rPr>
                <w:vertAlign w:val="superscript"/>
              </w:rPr>
              <w:t xml:space="preserve">3</w:t>
            </w:r>
            <w:r>
              <w:t xml:space="preserve">), fixed</w:t>
            </w:r>
          </w:p>
        </w:tc>
      </w:tr>
      <w:tr>
        <w:tc>
          <w:tcPr/>
          <w:p>
            <w:pPr>
              <w:pStyle w:val="Compact"/>
              <w:jc w:val="left"/>
            </w:pPr>
            <w:r>
              <w:t xml:space="preserve">x</w:t>
            </w:r>
          </w:p>
        </w:tc>
        <w:tc>
          <w:tcPr/>
          <w:p>
            <w:pPr>
              <w:pStyle w:val="Compact"/>
              <w:jc w:val="left"/>
            </w:pPr>
            <w:r>
              <w:t xml:space="preserve">depth</w:t>
            </w:r>
          </w:p>
        </w:tc>
      </w:tr>
      <w:tr>
        <w:tc>
          <w:tcPr/>
          <w:p>
            <w:pPr>
              <w:pStyle w:val="Compact"/>
              <w:jc w:val="left"/>
            </w:pPr>
            <w:r>
              <w:t xml:space="preserve">D</w:t>
            </w:r>
          </w:p>
        </w:tc>
        <w:tc>
          <w:tcPr/>
          <w:p>
            <w:pPr>
              <w:pStyle w:val="Compact"/>
              <w:jc w:val="left"/>
            </w:pPr>
            <w:r>
              <w:t xml:space="preserve">diffusion coefficient</w:t>
            </w:r>
          </w:p>
        </w:tc>
      </w:tr>
      <w:tr>
        <w:tc>
          <w:tcPr/>
          <w:p>
            <w:pPr>
              <w:pStyle w:val="Compact"/>
              <w:jc w:val="left"/>
            </w:pPr>
            <w:r>
              <w:t xml:space="preserve">t</w:t>
            </w:r>
          </w:p>
        </w:tc>
        <w:tc>
          <w:tcPr/>
          <w:p>
            <w:pPr>
              <w:pStyle w:val="Compact"/>
              <w:jc w:val="left"/>
            </w:pPr>
            <w:r>
              <w:t xml:space="preserve">diffusion time</w:t>
            </w:r>
          </w:p>
        </w:tc>
      </w:tr>
      <w:tr>
        <w:tc>
          <w:tcPr/>
          <w:p>
            <w:pPr>
              <w:pStyle w:val="Compact"/>
              <w:jc w:val="left"/>
            </w:pPr>
            <w:r>
              <w:t xml:space="preserve">erfc</w:t>
            </w:r>
          </w:p>
        </w:tc>
        <w:tc>
          <w:tcPr/>
          <w:p>
            <w:pPr>
              <w:pStyle w:val="Compact"/>
              <w:jc w:val="left"/>
            </w:pPr>
            <w:r>
              <w:t xml:space="preserve">the</w:t>
            </w:r>
            <w:r>
              <w:t xml:space="preserve"> </w:t>
            </w:r>
            <w:r>
              <w:rPr>
                <w:bCs/>
                <w:b/>
              </w:rPr>
              <w:t xml:space="preserve">complementary error function</w:t>
            </w:r>
            <w:r>
              <w:t xml:space="preserve">, erfc(u) = 1 − erf(u). You read it from a table.</w:t>
            </w:r>
          </w:p>
        </w:tc>
      </w:tr>
    </w:tbl>
    <w:p>
      <w:pPr>
        <w:pStyle w:val="BodyText"/>
      </w:pPr>
      <w:r>
        <w:rPr>
          <w:bCs/>
          <w:b/>
        </w:rPr>
        <w:t xml:space="preserve">Characteristics:</w:t>
      </w:r>
    </w:p>
    <w:p>
      <w:pPr>
        <w:numPr>
          <w:ilvl w:val="0"/>
          <w:numId w:val="1074"/>
        </w:numPr>
        <w:pStyle w:val="Compact"/>
      </w:pPr>
      <w:r>
        <w:t xml:space="preserve">The dopant source remains available throughout the process.</w:t>
      </w:r>
    </w:p>
    <w:p>
      <w:pPr>
        <w:numPr>
          <w:ilvl w:val="0"/>
          <w:numId w:val="1074"/>
        </w:numPr>
        <w:pStyle w:val="Compact"/>
      </w:pPr>
      <w:r>
        <w:t xml:space="preserve">The surface concentration stays approximately constant.</w:t>
      </w:r>
    </w:p>
    <w:p>
      <w:pPr>
        <w:numPr>
          <w:ilvl w:val="0"/>
          <w:numId w:val="1074"/>
        </w:numPr>
        <w:pStyle w:val="Compact"/>
      </w:pPr>
      <w:r>
        <w:t xml:space="preserve">It produces an erfc concentration profile.</w:t>
      </w:r>
    </w:p>
    <w:p>
      <w:pPr>
        <w:numPr>
          <w:ilvl w:val="0"/>
          <w:numId w:val="1074"/>
        </w:numPr>
        <w:pStyle w:val="Compact"/>
      </w:pPr>
      <w:r>
        <w:t xml:space="preserve">It is often used for the</w:t>
      </w:r>
      <w:r>
        <w:t xml:space="preserve"> </w:t>
      </w:r>
      <w:r>
        <w:rPr>
          <w:bCs/>
          <w:b/>
        </w:rPr>
        <w:t xml:space="preserve">initial doping step</w:t>
      </w:r>
      <w:r>
        <w:t xml:space="preserve">.</w:t>
      </w:r>
    </w:p>
    <w:p>
      <w:pPr>
        <w:pStyle w:val="FirstParagraph"/>
      </w:pPr>
      <w:r>
        <w:rPr>
          <w:bCs/>
          <w:b/>
        </w:rPr>
        <w:t xml:space="preserve">The dose put in by predeposition.</w:t>
      </w:r>
      <w:r>
        <w:t xml:space="preserve"> </w:t>
      </w:r>
      <w:r>
        <w:t xml:space="preserve">Integrating the erfc profile over all depths gives the dose introduced after time t:</w:t>
      </w:r>
    </w:p>
    <w:p>
      <w:pPr>
        <w:pStyle w:val="BodyText"/>
      </w:pPr>
      <w:r>
        <w:t xml:space="preserve">Q = 2C</w:t>
      </w:r>
      <w:r>
        <w:rPr>
          <w:vertAlign w:val="subscript"/>
        </w:rPr>
        <w:t xml:space="preserve">s</w:t>
      </w:r>
      <w:r>
        <w:t xml:space="preserve"> </w:t>
      </w:r>
      <w:r>
        <w:t xml:space="preserve">√(Dt/π) = (2/√π) C</w:t>
      </w:r>
      <w:r>
        <w:rPr>
          <w:vertAlign w:val="subscript"/>
        </w:rPr>
        <w:t xml:space="preserve">s</w:t>
      </w:r>
      <w:r>
        <w:t xml:space="preserve"> </w:t>
      </w:r>
      <w:r>
        <w:t xml:space="preserve">√(Dt)</w:t>
      </w:r>
    </w:p>
    <w:p>
      <w:pPr>
        <w:pStyle w:val="BodyText"/>
      </w:pPr>
      <w:r>
        <w:t xml:space="preserve">Where:</w:t>
      </w:r>
    </w:p>
    <w:p>
      <w:pPr>
        <w:numPr>
          <w:ilvl w:val="0"/>
          <w:numId w:val="1075"/>
        </w:numPr>
        <w:pStyle w:val="Compact"/>
      </w:pPr>
      <w:r>
        <w:t xml:space="preserve">Q = dose: dopant atoms introduced per cm</w:t>
      </w:r>
      <w:r>
        <w:rPr>
          <w:vertAlign w:val="superscript"/>
        </w:rPr>
        <w:t xml:space="preserve">2</w:t>
      </w:r>
      <w:r>
        <w:t xml:space="preserve"> </w:t>
      </w:r>
      <w:r>
        <w:t xml:space="preserve">of surface (atoms/cm</w:t>
      </w:r>
      <w:r>
        <w:rPr>
          <w:vertAlign w:val="superscript"/>
        </w:rPr>
        <w:t xml:space="preserve">2</w:t>
      </w:r>
      <w:r>
        <w:t xml:space="preserve">)</w:t>
      </w:r>
    </w:p>
    <w:p>
      <w:pPr>
        <w:numPr>
          <w:ilvl w:val="0"/>
          <w:numId w:val="1075"/>
        </w:numPr>
        <w:pStyle w:val="Compact"/>
      </w:pPr>
      <w:r>
        <w:t xml:space="preserve">C</w:t>
      </w:r>
      <w:r>
        <w:rPr>
          <w:vertAlign w:val="subscript"/>
        </w:rPr>
        <w:t xml:space="preserve">s</w:t>
      </w:r>
      <w:r>
        <w:t xml:space="preserve"> </w:t>
      </w:r>
      <w:r>
        <w:t xml:space="preserve">= fixed surface concentration (atoms/cm</w:t>
      </w:r>
      <w:r>
        <w:rPr>
          <w:vertAlign w:val="superscript"/>
        </w:rPr>
        <w:t xml:space="preserve">3</w:t>
      </w:r>
      <w:r>
        <w:t xml:space="preserve">)</w:t>
      </w:r>
    </w:p>
    <w:p>
      <w:pPr>
        <w:numPr>
          <w:ilvl w:val="0"/>
          <w:numId w:val="1075"/>
        </w:numPr>
        <w:pStyle w:val="Compact"/>
      </w:pPr>
      <w:r>
        <w:t xml:space="preserve">D = diffusion coefficient (cm</w:t>
      </w:r>
      <w:r>
        <w:rPr>
          <w:vertAlign w:val="superscript"/>
        </w:rPr>
        <w:t xml:space="preserve">2</w:t>
      </w:r>
      <w:r>
        <w:t xml:space="preserve">/s)</w:t>
      </w:r>
    </w:p>
    <w:p>
      <w:pPr>
        <w:numPr>
          <w:ilvl w:val="0"/>
          <w:numId w:val="1075"/>
        </w:numPr>
        <w:pStyle w:val="Compact"/>
      </w:pPr>
      <w:r>
        <w:t xml:space="preserve">t = predeposition time (s)</w:t>
      </w:r>
    </w:p>
    <w:p>
      <w:pPr>
        <w:pStyle w:val="FirstParagraph"/>
      </w:pPr>
      <w:r>
        <w:t xml:space="preserve">The dose grows as √t: the longer the source is left on, the more dopant enters, but ever more slowly.</w:t>
      </w:r>
    </w:p>
    <w:p>
      <w:pPr>
        <w:pStyle w:val="BodyText"/>
      </w:pPr>
      <w:r>
        <w:rPr>
          <w:bCs/>
          <w:b/>
        </w:rPr>
        <w:t xml:space="preserve">What erfc looks like.</w:t>
      </w:r>
      <w:r>
        <w:t xml:space="preserve"> </w:t>
      </w:r>
      <w:r>
        <w:t xml:space="preserve">erfc(0) = 1, so at the surface C = C</w:t>
      </w:r>
      <w:r>
        <w:rPr>
          <w:vertAlign w:val="subscript"/>
        </w:rPr>
        <w:t xml:space="preserve">s</w:t>
      </w:r>
      <w:r>
        <w:t xml:space="preserve">. As the argument u = x/2√(Dt) grows, erfc falls: erfc(0.5) = 0.48, erfc(1) = 0.16, erfc(2) = 0.005, erfc(3) ≈ 2×10</w:t>
      </w:r>
      <w:r>
        <w:rPr>
          <w:vertAlign w:val="superscript"/>
        </w:rPr>
        <w:t xml:space="preserve">−5</w:t>
      </w:r>
      <w:r>
        <w:t xml:space="preserve">. So the concentration is highest at the surface and falls off steeply with depth. As time goes on, 2√(Dt) gets bigger, so the same depth corresponds to a smaller u, and the profile pushes deeper.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w:t>
            </w:r>
          </w:p>
        </w:tc>
        <w:tc>
          <w:tcPr/>
          <w:p>
            <w:pPr>
              <w:pStyle w:val="Compact"/>
              <w:jc w:val="left"/>
            </w:pPr>
            <w:r>
              <w:t xml:space="preserve">erfc(u)</w:t>
            </w:r>
          </w:p>
        </w:tc>
        <w:tc>
          <w:tcPr/>
          <w:p>
            <w:pPr>
              <w:pStyle w:val="Compact"/>
              <w:jc w:val="left"/>
            </w:pPr>
            <w:r>
              <w:t xml:space="preserve">u</w:t>
            </w:r>
          </w:p>
        </w:tc>
        <w:tc>
          <w:tcPr/>
          <w:p>
            <w:pPr>
              <w:pStyle w:val="Compact"/>
              <w:jc w:val="left"/>
            </w:pPr>
            <w:r>
              <w:t xml:space="preserve">erfc(u)</w:t>
            </w:r>
          </w:p>
        </w:tc>
      </w:tr>
      <w:tr>
        <w:tc>
          <w:tcPr/>
          <w:p>
            <w:pPr>
              <w:pStyle w:val="Compact"/>
              <w:jc w:val="left"/>
            </w:pPr>
            <w:r>
              <w:t xml:space="preserve">0</w:t>
            </w:r>
          </w:p>
        </w:tc>
        <w:tc>
          <w:tcPr/>
          <w:p>
            <w:pPr>
              <w:pStyle w:val="Compact"/>
              <w:jc w:val="left"/>
            </w:pPr>
            <w:r>
              <w:t xml:space="preserve">1.000</w:t>
            </w:r>
          </w:p>
        </w:tc>
        <w:tc>
          <w:tcPr/>
          <w:p>
            <w:pPr>
              <w:pStyle w:val="Compact"/>
              <w:jc w:val="left"/>
            </w:pPr>
            <w:r>
              <w:t xml:space="preserve">1.0</w:t>
            </w:r>
          </w:p>
        </w:tc>
        <w:tc>
          <w:tcPr/>
          <w:p>
            <w:pPr>
              <w:pStyle w:val="Compact"/>
              <w:jc w:val="left"/>
            </w:pPr>
            <w:r>
              <w:t xml:space="preserve">0.157</w:t>
            </w:r>
          </w:p>
        </w:tc>
      </w:tr>
      <w:tr>
        <w:tc>
          <w:tcPr/>
          <w:p>
            <w:pPr>
              <w:pStyle w:val="Compact"/>
              <w:jc w:val="left"/>
            </w:pPr>
            <w:r>
              <w:t xml:space="preserve">0.25</w:t>
            </w:r>
          </w:p>
        </w:tc>
        <w:tc>
          <w:tcPr/>
          <w:p>
            <w:pPr>
              <w:pStyle w:val="Compact"/>
              <w:jc w:val="left"/>
            </w:pPr>
            <w:r>
              <w:t xml:space="preserve">0.724</w:t>
            </w:r>
          </w:p>
        </w:tc>
        <w:tc>
          <w:tcPr/>
          <w:p>
            <w:pPr>
              <w:pStyle w:val="Compact"/>
              <w:jc w:val="left"/>
            </w:pPr>
            <w:r>
              <w:t xml:space="preserve">1.5</w:t>
            </w:r>
          </w:p>
        </w:tc>
        <w:tc>
          <w:tcPr/>
          <w:p>
            <w:pPr>
              <w:pStyle w:val="Compact"/>
              <w:jc w:val="left"/>
            </w:pPr>
            <w:r>
              <w:t xml:space="preserve">0.034</w:t>
            </w:r>
          </w:p>
        </w:tc>
      </w:tr>
      <w:tr>
        <w:tc>
          <w:tcPr/>
          <w:p>
            <w:pPr>
              <w:pStyle w:val="Compact"/>
              <w:jc w:val="left"/>
            </w:pPr>
            <w:r>
              <w:t xml:space="preserve">0.5</w:t>
            </w:r>
          </w:p>
        </w:tc>
        <w:tc>
          <w:tcPr/>
          <w:p>
            <w:pPr>
              <w:pStyle w:val="Compact"/>
              <w:jc w:val="left"/>
            </w:pPr>
            <w:r>
              <w:t xml:space="preserve">0.480</w:t>
            </w:r>
          </w:p>
        </w:tc>
        <w:tc>
          <w:tcPr/>
          <w:p>
            <w:pPr>
              <w:pStyle w:val="Compact"/>
              <w:jc w:val="left"/>
            </w:pPr>
            <w:r>
              <w:t xml:space="preserve">2.0</w:t>
            </w:r>
          </w:p>
        </w:tc>
        <w:tc>
          <w:tcPr/>
          <w:p>
            <w:pPr>
              <w:pStyle w:val="Compact"/>
              <w:jc w:val="left"/>
            </w:pPr>
            <w:r>
              <w:t xml:space="preserve">4.7×10</w:t>
            </w:r>
            <w:r>
              <w:rPr>
                <w:vertAlign w:val="superscript"/>
              </w:rPr>
              <w:t xml:space="preserve">−3</w:t>
            </w:r>
          </w:p>
        </w:tc>
      </w:tr>
      <w:tr>
        <w:tc>
          <w:tcPr/>
          <w:p>
            <w:pPr>
              <w:pStyle w:val="Compact"/>
              <w:jc w:val="left"/>
            </w:pPr>
            <w:r>
              <w:t xml:space="preserve">0.527</w:t>
            </w:r>
          </w:p>
        </w:tc>
        <w:tc>
          <w:tcPr/>
          <w:p>
            <w:pPr>
              <w:pStyle w:val="Compact"/>
              <w:jc w:val="left"/>
            </w:pPr>
            <w:r>
              <w:t xml:space="preserve">0.456</w:t>
            </w:r>
          </w:p>
        </w:tc>
        <w:tc>
          <w:tcPr/>
          <w:p>
            <w:pPr>
              <w:pStyle w:val="Compact"/>
              <w:jc w:val="left"/>
            </w:pPr>
            <w:r>
              <w:t xml:space="preserve">2.5</w:t>
            </w:r>
          </w:p>
        </w:tc>
        <w:tc>
          <w:tcPr/>
          <w:p>
            <w:pPr>
              <w:pStyle w:val="Compact"/>
              <w:jc w:val="left"/>
            </w:pPr>
            <w:r>
              <w:t xml:space="preserve">4.1×10</w:t>
            </w:r>
            <w:r>
              <w:rPr>
                <w:vertAlign w:val="superscript"/>
              </w:rPr>
              <w:t xml:space="preserve">−4</w:t>
            </w:r>
          </w:p>
        </w:tc>
      </w:tr>
      <w:tr>
        <w:tc>
          <w:tcPr/>
          <w:p>
            <w:pPr>
              <w:pStyle w:val="Compact"/>
              <w:jc w:val="left"/>
            </w:pPr>
            <w:r>
              <w:t xml:space="preserve">0.75</w:t>
            </w:r>
          </w:p>
        </w:tc>
        <w:tc>
          <w:tcPr/>
          <w:p>
            <w:pPr>
              <w:pStyle w:val="Compact"/>
              <w:jc w:val="left"/>
            </w:pPr>
            <w:r>
              <w:t xml:space="preserve">0.289</w:t>
            </w:r>
          </w:p>
        </w:tc>
        <w:tc>
          <w:tcPr/>
          <w:p>
            <w:pPr>
              <w:pStyle w:val="Compact"/>
              <w:jc w:val="left"/>
            </w:pPr>
            <w:r>
              <w:t xml:space="preserve">3.0</w:t>
            </w:r>
          </w:p>
        </w:tc>
        <w:tc>
          <w:tcPr/>
          <w:p>
            <w:pPr>
              <w:pStyle w:val="Compact"/>
              <w:jc w:val="left"/>
            </w:pPr>
            <w:r>
              <w:t xml:space="preserve">2.2×10</w:t>
            </w:r>
            <w:r>
              <w:rPr>
                <w:vertAlign w:val="superscript"/>
              </w:rPr>
              <w:t xml:space="preserve">−5</w:t>
            </w:r>
          </w:p>
        </w:tc>
      </w:tr>
    </w:tbl>
    <w:bookmarkEnd w:id="195"/>
    <w:bookmarkStart w:id="199" w:name="b.-limited-source-diffusion-drive-in"/>
    <w:p>
      <w:pPr>
        <w:pStyle w:val="Heading4"/>
      </w:pPr>
      <w:r>
        <w:t xml:space="preserve">B. Limited-source diffusion (drive-in)</w:t>
      </w:r>
    </w:p>
    <w:p>
      <w:pPr>
        <w:pStyle w:val="FirstParagraph"/>
      </w:pPr>
      <w:r>
        <w:t xml:space="preserve">After a dopant has been introduced into the surface, the wafer is heated</w:t>
      </w:r>
      <w:r>
        <w:t xml:space="preserve"> </w:t>
      </w:r>
      <w:r>
        <w:rPr>
          <w:bCs/>
          <w:b/>
        </w:rPr>
        <w:t xml:space="preserve">without</w:t>
      </w:r>
      <w:r>
        <w:t xml:space="preserve"> </w:t>
      </w:r>
      <w:r>
        <w:t xml:space="preserve">supplying any more dopant. The fixed amount already there spreads deeper. The profile is approximately</w:t>
      </w:r>
      <w:r>
        <w:t xml:space="preserve"> </w:t>
      </w:r>
      <w:r>
        <w:rPr>
          <w:bCs/>
          <w:b/>
        </w:rPr>
        <w:t xml:space="preserve">Gaussian</w:t>
      </w:r>
      <w:r>
        <w:t xml:space="preserve">:</w:t>
      </w:r>
    </w:p>
    <w:p>
      <w:pPr>
        <w:pStyle w:val="BodyText"/>
      </w:pPr>
      <w:r>
        <w:t xml:space="preserve">C(x, t) = ( Q / √(πDt) ) e</w:t>
      </w:r>
      <w:r>
        <w:rPr>
          <w:vertAlign w:val="superscript"/>
        </w:rPr>
        <w:t xml:space="preserve">−x</w:t>
      </w:r>
      <w:r>
        <w:rPr>
          <w:vertAlign w:val="superscript"/>
          <w:vertAlign w:val="superscript"/>
        </w:rPr>
        <w:t xml:space="preserve">2</w:t>
      </w:r>
      <w:r>
        <w:rPr>
          <w:vertAlign w:val="superscript"/>
        </w:rPr>
        <w:t xml:space="preserve">/4Dt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w:t>
            </w:r>
          </w:p>
        </w:tc>
      </w:tr>
      <w:tr>
        <w:tc>
          <w:tcPr/>
          <w:p>
            <w:pPr>
              <w:pStyle w:val="Compact"/>
              <w:jc w:val="left"/>
            </w:pPr>
            <w:r>
              <w:t xml:space="preserve">C(x, t)</w:t>
            </w:r>
          </w:p>
        </w:tc>
        <w:tc>
          <w:tcPr/>
          <w:p>
            <w:pPr>
              <w:pStyle w:val="Compact"/>
              <w:jc w:val="left"/>
            </w:pPr>
            <w:r>
              <w:t xml:space="preserve">dopant concentration at depth x after drive-in time t (atoms/cm</w:t>
            </w:r>
            <w:r>
              <w:rPr>
                <w:vertAlign w:val="superscript"/>
              </w:rPr>
              <w:t xml:space="preserve">3</w:t>
            </w:r>
            <w:r>
              <w:t xml:space="preserve">)</w:t>
            </w:r>
          </w:p>
        </w:tc>
      </w:tr>
      <w:tr>
        <w:tc>
          <w:tcPr/>
          <w:p>
            <w:pPr>
              <w:pStyle w:val="Compact"/>
              <w:jc w:val="left"/>
            </w:pPr>
            <w:r>
              <w:t xml:space="preserve">Q</w:t>
            </w:r>
          </w:p>
        </w:tc>
        <w:tc>
          <w:tcPr/>
          <w:p>
            <w:pPr>
              <w:pStyle w:val="Compact"/>
              <w:jc w:val="left"/>
            </w:pPr>
            <w:r>
              <w:t xml:space="preserve">total dopant dose per unit area (atoms/cm</w:t>
            </w:r>
            <w:r>
              <w:rPr>
                <w:vertAlign w:val="superscript"/>
              </w:rPr>
              <w:t xml:space="preserve">2</w:t>
            </w:r>
            <w:r>
              <w:t xml:space="preserve">), fixed</w:t>
            </w:r>
          </w:p>
        </w:tc>
      </w:tr>
      <w:tr>
        <w:tc>
          <w:tcPr/>
          <w:p>
            <w:pPr>
              <w:pStyle w:val="Compact"/>
              <w:jc w:val="left"/>
            </w:pPr>
            <w:r>
              <w:t xml:space="preserve">D</w:t>
            </w:r>
          </w:p>
        </w:tc>
        <w:tc>
          <w:tcPr/>
          <w:p>
            <w:pPr>
              <w:pStyle w:val="Compact"/>
              <w:jc w:val="left"/>
            </w:pPr>
            <w:r>
              <w:t xml:space="preserve">diffusion coefficient at the drive-in temperature (cm</w:t>
            </w:r>
            <w:r>
              <w:rPr>
                <w:vertAlign w:val="superscript"/>
              </w:rPr>
              <w:t xml:space="preserve">2</w:t>
            </w:r>
            <w:r>
              <w:t xml:space="preserve">/s)</w:t>
            </w:r>
          </w:p>
        </w:tc>
      </w:tr>
      <w:tr>
        <w:tc>
          <w:tcPr/>
          <w:p>
            <w:pPr>
              <w:pStyle w:val="Compact"/>
              <w:jc w:val="left"/>
            </w:pPr>
            <w:r>
              <w:t xml:space="preserve">t</w:t>
            </w:r>
          </w:p>
        </w:tc>
        <w:tc>
          <w:tcPr/>
          <w:p>
            <w:pPr>
              <w:pStyle w:val="Compact"/>
              <w:jc w:val="left"/>
            </w:pPr>
            <w:r>
              <w:t xml:space="preserve">drive-in time (s)</w:t>
            </w:r>
          </w:p>
        </w:tc>
      </w:tr>
      <w:tr>
        <w:tc>
          <w:tcPr/>
          <w:p>
            <w:pPr>
              <w:pStyle w:val="Compact"/>
              <w:jc w:val="left"/>
            </w:pPr>
            <w:r>
              <w:t xml:space="preserve">x</w:t>
            </w:r>
          </w:p>
        </w:tc>
        <w:tc>
          <w:tcPr/>
          <w:p>
            <w:pPr>
              <w:pStyle w:val="Compact"/>
              <w:jc w:val="left"/>
            </w:pPr>
            <w:r>
              <w:t xml:space="preserve">depth below the surface (cm)</w:t>
            </w:r>
          </w:p>
        </w:tc>
      </w:tr>
    </w:tbl>
    <w:p>
      <w:pPr>
        <w:pStyle w:val="BodyText"/>
      </w:pPr>
      <w:r>
        <w:rPr>
          <w:bCs/>
          <w:b/>
        </w:rPr>
        <w:t xml:space="preserve">Characteristics:</w:t>
      </w:r>
    </w:p>
    <w:p>
      <w:pPr>
        <w:numPr>
          <w:ilvl w:val="0"/>
          <w:numId w:val="1076"/>
        </w:numPr>
        <w:pStyle w:val="Compact"/>
      </w:pPr>
      <w:r>
        <w:t xml:space="preserve">The dopant penetrates deeper.</w:t>
      </w:r>
    </w:p>
    <w:p>
      <w:pPr>
        <w:numPr>
          <w:ilvl w:val="0"/>
          <w:numId w:val="1076"/>
        </w:numPr>
        <w:pStyle w:val="Compact"/>
      </w:pPr>
      <w:r>
        <w:t xml:space="preserve">The</w:t>
      </w:r>
      <w:r>
        <w:t xml:space="preserve"> </w:t>
      </w:r>
      <w:r>
        <w:rPr>
          <w:bCs/>
          <w:b/>
        </w:rPr>
        <w:t xml:space="preserve">surface concentration decreases</w:t>
      </w:r>
      <w:r>
        <w:t xml:space="preserve"> </w:t>
      </w:r>
      <w:r>
        <w:t xml:space="preserve">(the same atoms are spread over a greater depth).</w:t>
      </w:r>
    </w:p>
    <w:p>
      <w:pPr>
        <w:numPr>
          <w:ilvl w:val="0"/>
          <w:numId w:val="1076"/>
        </w:numPr>
        <w:pStyle w:val="Compact"/>
      </w:pPr>
      <w:r>
        <w:t xml:space="preserve">The total dopant quantity is approximately</w:t>
      </w:r>
      <w:r>
        <w:t xml:space="preserve"> </w:t>
      </w:r>
      <w:r>
        <w:rPr>
          <w:bCs/>
          <w:b/>
        </w:rPr>
        <w:t xml:space="preserve">conserved</w:t>
      </w:r>
      <w:r>
        <w:t xml:space="preserve">.</w:t>
      </w:r>
    </w:p>
    <w:p>
      <w:pPr>
        <w:numPr>
          <w:ilvl w:val="0"/>
          <w:numId w:val="1076"/>
        </w:numPr>
        <w:pStyle w:val="Compact"/>
      </w:pPr>
      <w:r>
        <w:t xml:space="preserve">It is used to obtain a desired</w:t>
      </w:r>
      <w:r>
        <w:t xml:space="preserve"> </w:t>
      </w:r>
      <w:r>
        <w:rPr>
          <w:bCs/>
          <w:b/>
        </w:rPr>
        <w:t xml:space="preserve">junction depth</w:t>
      </w:r>
      <w:r>
        <w:t xml:space="preserve">.</w:t>
      </w:r>
    </w:p>
    <w:p>
      <w:pPr>
        <w:pStyle w:val="FirstParagraph"/>
      </w:pPr>
      <w:r>
        <w:t xml:space="preserve">The surface concentration is the value at x = 0, where e</w:t>
      </w:r>
      <w:r>
        <w:rPr>
          <w:vertAlign w:val="superscript"/>
        </w:rPr>
        <w:t xml:space="preserve">0</w:t>
      </w:r>
      <w:r>
        <w:t xml:space="preserve"> </w:t>
      </w:r>
      <w:r>
        <w:t xml:space="preserve">= 1:</w:t>
      </w:r>
    </w:p>
    <w:p>
      <w:pPr>
        <w:pStyle w:val="BodyText"/>
      </w:pPr>
      <w:r>
        <w:t xml:space="preserve">C(0, t) = Q / √(πDt)</w:t>
      </w:r>
    </w:p>
    <w:p>
      <w:pPr>
        <w:pStyle w:val="BodyText"/>
      </w:pPr>
      <w:r>
        <w:t xml:space="preserve">Where:</w:t>
      </w:r>
    </w:p>
    <w:p>
      <w:pPr>
        <w:numPr>
          <w:ilvl w:val="0"/>
          <w:numId w:val="1077"/>
        </w:numPr>
        <w:pStyle w:val="Compact"/>
      </w:pPr>
      <w:r>
        <w:t xml:space="preserve">C(0, t) = surface concentration after drive-in time t (atoms/cm</w:t>
      </w:r>
      <w:r>
        <w:rPr>
          <w:vertAlign w:val="superscript"/>
        </w:rPr>
        <w:t xml:space="preserve">3</w:t>
      </w:r>
      <w:r>
        <w:t xml:space="preserve">)</w:t>
      </w:r>
    </w:p>
    <w:p>
      <w:pPr>
        <w:numPr>
          <w:ilvl w:val="0"/>
          <w:numId w:val="1077"/>
        </w:numPr>
        <w:pStyle w:val="Compact"/>
      </w:pPr>
      <w:r>
        <w:t xml:space="preserve">Q = dose (atoms/cm</w:t>
      </w:r>
      <w:r>
        <w:rPr>
          <w:vertAlign w:val="superscript"/>
        </w:rPr>
        <w:t xml:space="preserve">2</w:t>
      </w:r>
      <w:r>
        <w:t xml:space="preserve">)</w:t>
      </w:r>
    </w:p>
    <w:p>
      <w:pPr>
        <w:numPr>
          <w:ilvl w:val="0"/>
          <w:numId w:val="1077"/>
        </w:numPr>
        <w:pStyle w:val="Compact"/>
      </w:pPr>
      <w:r>
        <w:t xml:space="preserve">D = diffusion coefficient (cm</w:t>
      </w:r>
      <w:r>
        <w:rPr>
          <w:vertAlign w:val="superscript"/>
        </w:rPr>
        <w:t xml:space="preserve">2</w:t>
      </w:r>
      <w:r>
        <w:t xml:space="preserve">/s)</w:t>
      </w:r>
    </w:p>
    <w:p>
      <w:pPr>
        <w:numPr>
          <w:ilvl w:val="0"/>
          <w:numId w:val="1077"/>
        </w:numPr>
        <w:pStyle w:val="Compact"/>
      </w:pPr>
      <w:r>
        <w:t xml:space="preserve">t = drive-in time (s)</w:t>
      </w:r>
    </w:p>
    <w:p>
      <w:pPr>
        <w:pStyle w:val="CaptionedFigure"/>
      </w:pPr>
      <w:r>
        <w:drawing>
          <wp:inline>
            <wp:extent cx="5334000" cy="1624445"/>
            <wp:effectExtent b="0" l="0" r="0" t="0"/>
            <wp:docPr descr="" title="" id="197" name="Picture"/>
            <a:graphic>
              <a:graphicData uri="http://schemas.openxmlformats.org/drawingml/2006/picture">
                <pic:pic>
                  <pic:nvPicPr>
                    <pic:cNvPr descr="fig9.png" id="198" name="Picture"/>
                    <pic:cNvPicPr>
                      <a:picLocks noChangeArrowheads="1" noChangeAspect="1"/>
                    </pic:cNvPicPr>
                  </pic:nvPicPr>
                  <pic:blipFill>
                    <a:blip r:embed="rId196"/>
                    <a:stretch>
                      <a:fillRect/>
                    </a:stretch>
                  </pic:blipFill>
                  <pic:spPr bwMode="auto">
                    <a:xfrm>
                      <a:off x="0" y="0"/>
                      <a:ext cx="5334000" cy="1624445"/>
                    </a:xfrm>
                    <a:prstGeom prst="rect">
                      <a:avLst/>
                    </a:prstGeom>
                    <a:noFill/>
                    <a:ln w="9525">
                      <a:noFill/>
                      <a:headEnd/>
                      <a:tailEnd/>
                    </a:ln>
                  </pic:spPr>
                </pic:pic>
              </a:graphicData>
            </a:graphic>
          </wp:inline>
        </w:drawing>
      </w:r>
    </w:p>
    <w:p>
      <w:pPr>
        <w:pStyle w:val="ImageCaption"/>
      </w:pPr>
      <w:r>
        <w:t xml:space="preserve">Left: constant-source (erfc) profiles at three times; the surface value stays fixed while the profile deepens. Right: limited-source (Gaussian) profiles; the area under each curve (the dose) is the same, so the surface value falls as the profile spreads.</w:t>
      </w:r>
    </w:p>
    <w:p>
      <w:pPr>
        <w:pStyle w:val="BlockText"/>
      </w:pPr>
      <w:r>
        <w:rPr>
          <w:bCs/>
          <w:b/>
        </w:rPr>
        <w:t xml:space="preserve">In plain words.</w:t>
      </w:r>
      <w:r>
        <w:t xml:space="preserve"> </w:t>
      </w:r>
      <w:r>
        <w:t xml:space="preserve">Constant source: keep pouring ink on the surface, and the colour soaks deeper while the surface stays dark. Limited source: put one drop on, stop, and wait; the colour spreads deeper but gets paler everywhere.</w:t>
      </w:r>
    </w:p>
    <w:bookmarkEnd w:id="199"/>
    <w:bookmarkEnd w:id="200"/>
    <w:bookmarkStart w:id="203" w:name="junction-depth"/>
    <w:p>
      <w:pPr>
        <w:pStyle w:val="Heading3"/>
      </w:pPr>
      <w:r>
        <w:t xml:space="preserve">Junction depth</w:t>
      </w:r>
    </w:p>
    <w:p>
      <w:pPr>
        <w:pStyle w:val="FirstParagraph"/>
      </w:pPr>
      <w:r>
        <w:t xml:space="preserve">If the wafer was already doped with the opposite type, at background concentration N</w:t>
      </w:r>
      <w:r>
        <w:rPr>
          <w:vertAlign w:val="subscript"/>
        </w:rPr>
        <w:t xml:space="preserve">B</w:t>
      </w:r>
      <w:r>
        <w:t xml:space="preserve"> </w:t>
      </w:r>
      <w:r>
        <w:t xml:space="preserve">(for example n-type 10</w:t>
      </w:r>
      <w:r>
        <w:rPr>
          <w:vertAlign w:val="superscript"/>
        </w:rPr>
        <w:t xml:space="preserve">16</w:t>
      </w:r>
      <w:r>
        <w:t xml:space="preserve"> </w:t>
      </w:r>
      <w:r>
        <w:t xml:space="preserve">cm</w:t>
      </w:r>
      <w:r>
        <w:rPr>
          <w:vertAlign w:val="superscript"/>
        </w:rPr>
        <w:t xml:space="preserve">−3</w:t>
      </w:r>
      <w:r>
        <w:t xml:space="preserve"> </w:t>
      </w:r>
      <w:r>
        <w:t xml:space="preserve">and we diffuse boron in), a</w:t>
      </w:r>
      <w:r>
        <w:t xml:space="preserve"> </w:t>
      </w:r>
      <w:r>
        <w:rPr>
          <w:bCs/>
          <w:b/>
        </w:rPr>
        <w:t xml:space="preserve">p-n junction</w:t>
      </w:r>
      <w:r>
        <w:t xml:space="preserve"> </w:t>
      </w:r>
      <w:r>
        <w:t xml:space="preserve">forms at the depth x</w:t>
      </w:r>
      <w:r>
        <w:rPr>
          <w:vertAlign w:val="subscript"/>
        </w:rPr>
        <w:t xml:space="preserve">j</w:t>
      </w:r>
      <w:r>
        <w:t xml:space="preserve"> </w:t>
      </w:r>
      <w:r>
        <w:t xml:space="preserve">where the diffused concentration has fallen to equal the background:</w:t>
      </w:r>
    </w:p>
    <w:p>
      <w:pPr>
        <w:pStyle w:val="BodyText"/>
      </w:pPr>
      <w:r>
        <w:t xml:space="preserve">C(x</w:t>
      </w:r>
      <w:r>
        <w:rPr>
          <w:vertAlign w:val="subscript"/>
        </w:rPr>
        <w:t xml:space="preserve">j</w:t>
      </w:r>
      <w:r>
        <w:t xml:space="preserve">) = N</w:t>
      </w:r>
      <w:r>
        <w:rPr>
          <w:vertAlign w:val="subscript"/>
        </w:rPr>
        <w:t xml:space="preserve">B</w:t>
      </w:r>
      <w:r>
        <w:br/>
      </w:r>
      <w:r>
        <w:br/>
      </w:r>
      <w:r>
        <w:t xml:space="preserve">erfc profile: x</w:t>
      </w:r>
      <w:r>
        <w:rPr>
          <w:vertAlign w:val="subscript"/>
        </w:rPr>
        <w:t xml:space="preserve">j</w:t>
      </w:r>
      <w:r>
        <w:t xml:space="preserve"> </w:t>
      </w:r>
      <w:r>
        <w:t xml:space="preserve">= 2√(Dt) · erfc</w:t>
      </w:r>
      <w:r>
        <w:rPr>
          <w:vertAlign w:val="superscript"/>
        </w:rPr>
        <w:t xml:space="preserve">−1</w:t>
      </w:r>
      <w:r>
        <w:t xml:space="preserve">(N</w:t>
      </w:r>
      <w:r>
        <w:rPr>
          <w:vertAlign w:val="subscript"/>
        </w:rPr>
        <w:t xml:space="preserve">B</w:t>
      </w:r>
      <w:r>
        <w:t xml:space="preserve">/C</w:t>
      </w:r>
      <w:r>
        <w:rPr>
          <w:vertAlign w:val="subscript"/>
        </w:rPr>
        <w:t xml:space="preserve">s</w:t>
      </w:r>
      <w:r>
        <w:t xml:space="preserve">)</w:t>
      </w:r>
      <w:r>
        <w:br/>
      </w:r>
      <w:r>
        <w:t xml:space="preserve">Gaussian profile: x</w:t>
      </w:r>
      <w:r>
        <w:rPr>
          <w:vertAlign w:val="subscript"/>
        </w:rPr>
        <w:t xml:space="preserve">j</w:t>
      </w:r>
      <w:r>
        <w:t xml:space="preserve"> </w:t>
      </w:r>
      <w:r>
        <w:t xml:space="preserve">= 2√(Dt) · √( ln(C</w:t>
      </w:r>
      <w:r>
        <w:rPr>
          <w:vertAlign w:val="subscript"/>
        </w:rPr>
        <w:t xml:space="preserve">s</w:t>
      </w:r>
      <w:r>
        <w:t xml:space="preserve">/N</w:t>
      </w:r>
      <w:r>
        <w:rPr>
          <w:vertAlign w:val="subscript"/>
        </w:rPr>
        <w:t xml:space="preserve">B</w:t>
      </w:r>
      <w:r>
        <w:t xml:space="preserve">) )</w:t>
      </w:r>
    </w:p>
    <w:p>
      <w:pPr>
        <w:pStyle w:val="BodyText"/>
      </w:pPr>
      <w:r>
        <w:t xml:space="preserve">Where:</w:t>
      </w:r>
    </w:p>
    <w:p>
      <w:pPr>
        <w:numPr>
          <w:ilvl w:val="0"/>
          <w:numId w:val="1078"/>
        </w:numPr>
        <w:pStyle w:val="Compact"/>
      </w:pPr>
      <w:r>
        <w:t xml:space="preserve">x</w:t>
      </w:r>
      <w:r>
        <w:rPr>
          <w:vertAlign w:val="subscript"/>
        </w:rPr>
        <w:t xml:space="preserve">j</w:t>
      </w:r>
      <w:r>
        <w:t xml:space="preserve"> </w:t>
      </w:r>
      <w:r>
        <w:t xml:space="preserve">= junction depth (cm; multiply by 10</w:t>
      </w:r>
      <w:r>
        <w:rPr>
          <w:vertAlign w:val="superscript"/>
        </w:rPr>
        <w:t xml:space="preserve">4</w:t>
      </w:r>
      <w:r>
        <w:t xml:space="preserve"> </w:t>
      </w:r>
      <w:r>
        <w:t xml:space="preserve">for μm)</w:t>
      </w:r>
    </w:p>
    <w:p>
      <w:pPr>
        <w:numPr>
          <w:ilvl w:val="0"/>
          <w:numId w:val="1078"/>
        </w:numPr>
        <w:pStyle w:val="Compact"/>
      </w:pPr>
      <w:r>
        <w:t xml:space="preserve">D = diffusion coefficient (cm</w:t>
      </w:r>
      <w:r>
        <w:rPr>
          <w:vertAlign w:val="superscript"/>
        </w:rPr>
        <w:t xml:space="preserve">2</w:t>
      </w:r>
      <w:r>
        <w:t xml:space="preserve">/s); t = diffusion time (s)</w:t>
      </w:r>
    </w:p>
    <w:p>
      <w:pPr>
        <w:numPr>
          <w:ilvl w:val="0"/>
          <w:numId w:val="1078"/>
        </w:numPr>
        <w:pStyle w:val="Compact"/>
      </w:pPr>
      <w:r>
        <w:t xml:space="preserve">N</w:t>
      </w:r>
      <w:r>
        <w:rPr>
          <w:vertAlign w:val="subscript"/>
        </w:rPr>
        <w:t xml:space="preserve">B</w:t>
      </w:r>
      <w:r>
        <w:t xml:space="preserve"> </w:t>
      </w:r>
      <w:r>
        <w:t xml:space="preserve">= background doping of the wafer (cm</w:t>
      </w:r>
      <w:r>
        <w:rPr>
          <w:vertAlign w:val="superscript"/>
        </w:rPr>
        <w:t xml:space="preserve">−3</w:t>
      </w:r>
      <w:r>
        <w:t xml:space="preserve">)</w:t>
      </w:r>
    </w:p>
    <w:p>
      <w:pPr>
        <w:numPr>
          <w:ilvl w:val="0"/>
          <w:numId w:val="1078"/>
        </w:numPr>
        <w:pStyle w:val="Compact"/>
      </w:pPr>
      <w:r>
        <w:t xml:space="preserve">C</w:t>
      </w:r>
      <w:r>
        <w:rPr>
          <w:vertAlign w:val="subscript"/>
        </w:rPr>
        <w:t xml:space="preserve">s</w:t>
      </w:r>
      <w:r>
        <w:t xml:space="preserve"> </w:t>
      </w:r>
      <w:r>
        <w:t xml:space="preserve">= surface concentration (cm</w:t>
      </w:r>
      <w:r>
        <w:rPr>
          <w:vertAlign w:val="superscript"/>
        </w:rPr>
        <w:t xml:space="preserve">−3</w:t>
      </w:r>
      <w:r>
        <w:t xml:space="preserve">); for the Gaussian profile this is the surface value after drive-in, Q/√(πDt)</w:t>
      </w:r>
    </w:p>
    <w:p>
      <w:pPr>
        <w:numPr>
          <w:ilvl w:val="0"/>
          <w:numId w:val="1078"/>
        </w:numPr>
        <w:pStyle w:val="Compact"/>
      </w:pPr>
      <w:r>
        <w:t xml:space="preserve">erfc</w:t>
      </w:r>
      <w:r>
        <w:rPr>
          <w:vertAlign w:val="superscript"/>
        </w:rPr>
        <w:t xml:space="preserve">−1</w:t>
      </w:r>
      <w:r>
        <w:t xml:space="preserve"> </w:t>
      </w:r>
      <w:r>
        <w:t xml:space="preserve">= inverse complementary error function: the value u for which erfc(u) equals the number in brackets, read backwards from the erfc table</w:t>
      </w:r>
    </w:p>
    <w:bookmarkStart w:id="201" w:name="X362438e8c14c2d93f46ec1f9c1bfbe02850f827"/>
    <w:p>
      <w:pPr>
        <w:pStyle w:val="Heading4"/>
      </w:pPr>
      <w:r>
        <w:t xml:space="preserve">Example 3.1: predeposition dose and junction depth</w:t>
      </w:r>
    </w:p>
    <w:p>
      <w:pPr>
        <w:pStyle w:val="FirstParagraph"/>
      </w:pPr>
      <w:r>
        <w:rPr>
          <w:bCs/>
          <w:b/>
        </w:rPr>
        <w:t xml:space="preserve">Question.</w:t>
      </w:r>
      <w:r>
        <w:t xml:space="preserve"> </w:t>
      </w:r>
      <w:r>
        <w:t xml:space="preserve">Boron is predeposited into n-type silicon with background doping N</w:t>
      </w:r>
      <w:r>
        <w:rPr>
          <w:vertAlign w:val="subscript"/>
        </w:rPr>
        <w:t xml:space="preserve">B</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The surface concentration is held at C</w:t>
      </w:r>
      <w:r>
        <w:rPr>
          <w:vertAlign w:val="subscript"/>
        </w:rPr>
        <w:t xml:space="preserve">s</w:t>
      </w:r>
      <w:r>
        <w:t xml:space="preserve"> </w:t>
      </w:r>
      <w:r>
        <w:t xml:space="preserve">= 1×10</w:t>
      </w:r>
      <w:r>
        <w:rPr>
          <w:vertAlign w:val="superscript"/>
        </w:rPr>
        <w:t xml:space="preserve">20</w:t>
      </w:r>
      <w:r>
        <w:t xml:space="preserve"> </w:t>
      </w:r>
      <w:r>
        <w:t xml:space="preserve">cm</w:t>
      </w:r>
      <w:r>
        <w:rPr>
          <w:vertAlign w:val="superscript"/>
        </w:rPr>
        <w:t xml:space="preserve">−3</w:t>
      </w:r>
      <w:r>
        <w:t xml:space="preserve">, D = 4×10</w:t>
      </w:r>
      <w:r>
        <w:rPr>
          <w:vertAlign w:val="superscript"/>
        </w:rPr>
        <w:t xml:space="preserve">−14</w:t>
      </w:r>
      <w:r>
        <w:t xml:space="preserve"> </w:t>
      </w:r>
      <w:r>
        <w:t xml:space="preserve">cm</w:t>
      </w:r>
      <w:r>
        <w:rPr>
          <w:vertAlign w:val="superscript"/>
        </w:rPr>
        <w:t xml:space="preserve">2</w:t>
      </w:r>
      <w:r>
        <w:t xml:space="preserve">/s and the time is 20 minutes. Find the dose introduced and the junction depth.</w:t>
      </w:r>
    </w:p>
    <w:p>
      <w:pPr>
        <w:pStyle w:val="BodyText"/>
      </w:pPr>
      <w:r>
        <w:rPr>
          <w:bCs/>
          <w:b/>
        </w:rPr>
        <w:t xml:space="preserve">Given:</w:t>
      </w:r>
      <w:r>
        <w:t xml:space="preserve"> </w:t>
      </w:r>
      <w:r>
        <w:t xml:space="preserve">C</w:t>
      </w:r>
      <w:r>
        <w:rPr>
          <w:vertAlign w:val="subscript"/>
        </w:rPr>
        <w:t xml:space="preserve">s</w:t>
      </w:r>
      <w:r>
        <w:t xml:space="preserve"> </w:t>
      </w:r>
      <w:r>
        <w:t xml:space="preserve">= 1×10</w:t>
      </w:r>
      <w:r>
        <w:rPr>
          <w:vertAlign w:val="superscript"/>
        </w:rPr>
        <w:t xml:space="preserve">20</w:t>
      </w:r>
      <w:r>
        <w:t xml:space="preserve"> </w:t>
      </w:r>
      <w:r>
        <w:t xml:space="preserve">cm</w:t>
      </w:r>
      <w:r>
        <w:rPr>
          <w:vertAlign w:val="superscript"/>
        </w:rPr>
        <w:t xml:space="preserve">−3</w:t>
      </w:r>
      <w:r>
        <w:t xml:space="preserve">, N</w:t>
      </w:r>
      <w:r>
        <w:rPr>
          <w:vertAlign w:val="subscript"/>
        </w:rPr>
        <w:t xml:space="preserve">B</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D = 4×10</w:t>
      </w:r>
      <w:r>
        <w:rPr>
          <w:vertAlign w:val="superscript"/>
        </w:rPr>
        <w:t xml:space="preserve">−14</w:t>
      </w:r>
      <w:r>
        <w:t xml:space="preserve"> </w:t>
      </w:r>
      <w:r>
        <w:t xml:space="preserve">cm</w:t>
      </w:r>
      <w:r>
        <w:rPr>
          <w:vertAlign w:val="superscript"/>
        </w:rPr>
        <w:t xml:space="preserve">2</w:t>
      </w:r>
      <w:r>
        <w:t xml:space="preserve">/s, t = 20 min = 1200 s.</w:t>
      </w:r>
    </w:p>
    <w:p>
      <w:pPr>
        <w:pStyle w:val="BodyText"/>
      </w:pPr>
      <w:r>
        <w:rPr>
          <w:bCs/>
          <w:b/>
        </w:rPr>
        <w:t xml:space="preserve">Find:</w:t>
      </w:r>
      <w:r>
        <w:t xml:space="preserve"> </w:t>
      </w:r>
      <w:r>
        <w:t xml:space="preserve">Q and x</w:t>
      </w:r>
      <w:r>
        <w:rPr>
          <w:vertAlign w:val="subscript"/>
        </w:rPr>
        <w:t xml:space="preserve">j</w:t>
      </w:r>
      <w:r>
        <w:t xml:space="preserve">.</w:t>
      </w:r>
    </w:p>
    <w:p>
      <w:pPr>
        <w:pStyle w:val="BodyText"/>
      </w:pPr>
      <w:r>
        <w:rPr>
          <w:bCs/>
          <w:b/>
        </w:rPr>
        <w:t xml:space="preserve">Formula:</w:t>
      </w:r>
    </w:p>
    <w:p>
      <w:pPr>
        <w:pStyle w:val="BodyText"/>
      </w:pPr>
      <w:r>
        <w:t xml:space="preserve">Q = 2C</w:t>
      </w:r>
      <w:r>
        <w:rPr>
          <w:vertAlign w:val="subscript"/>
        </w:rPr>
        <w:t xml:space="preserve">s</w:t>
      </w:r>
      <w:r>
        <w:t xml:space="preserve"> </w:t>
      </w:r>
      <w:r>
        <w:t xml:space="preserve">√(Dt/π), x</w:t>
      </w:r>
      <w:r>
        <w:rPr>
          <w:vertAlign w:val="subscript"/>
        </w:rPr>
        <w:t xml:space="preserve">j</w:t>
      </w:r>
      <w:r>
        <w:t xml:space="preserve"> </w:t>
      </w:r>
      <w:r>
        <w:t xml:space="preserve">= 2√(Dt) · erfc</w:t>
      </w:r>
      <w:r>
        <w:rPr>
          <w:vertAlign w:val="superscript"/>
        </w:rPr>
        <w:t xml:space="preserve">−1</w:t>
      </w:r>
      <w:r>
        <w:t xml:space="preserve">(N</w:t>
      </w:r>
      <w:r>
        <w:rPr>
          <w:vertAlign w:val="subscript"/>
        </w:rPr>
        <w:t xml:space="preserve">B</w:t>
      </w:r>
      <w:r>
        <w:t xml:space="preserve">/C</w:t>
      </w:r>
      <w:r>
        <w:rPr>
          <w:vertAlign w:val="subscript"/>
        </w:rPr>
        <w:t xml:space="preserve">s</w:t>
      </w:r>
      <w:r>
        <w:t xml:space="preserve">)</w:t>
      </w:r>
    </w:p>
    <w:p>
      <w:pPr>
        <w:pStyle w:val="BodyText"/>
      </w:pPr>
      <w:r>
        <w:rPr>
          <w:bCs/>
          <w:b/>
        </w:rPr>
        <w:t xml:space="preserve">Solution.</w:t>
      </w:r>
    </w:p>
    <w:p>
      <w:pPr>
        <w:pStyle w:val="BodyText"/>
      </w:pPr>
      <w:r>
        <w:t xml:space="preserve">Step 1. The diffusion length:</w:t>
      </w:r>
    </w:p>
    <w:p>
      <w:pPr>
        <w:pStyle w:val="BodyText"/>
      </w:pPr>
      <w:r>
        <w:t xml:space="preserve">Dt = 4×10</w:t>
      </w:r>
      <w:r>
        <w:rPr>
          <w:vertAlign w:val="superscript"/>
        </w:rPr>
        <w:t xml:space="preserve">−14</w:t>
      </w:r>
      <w:r>
        <w:t xml:space="preserve"> </w:t>
      </w:r>
      <w:r>
        <w:t xml:space="preserve">× 1200 = 4.8×10</w:t>
      </w:r>
      <w:r>
        <w:rPr>
          <w:vertAlign w:val="superscript"/>
        </w:rPr>
        <w:t xml:space="preserve">−11</w:t>
      </w:r>
      <w:r>
        <w:t xml:space="preserve"> </w:t>
      </w:r>
      <w:r>
        <w:t xml:space="preserve">cm</w:t>
      </w:r>
      <w:r>
        <w:rPr>
          <w:vertAlign w:val="superscript"/>
        </w:rPr>
        <w:t xml:space="preserve">2</w:t>
      </w:r>
      <w:r>
        <w:t xml:space="preserve">, √(Dt) = 6.93×10</w:t>
      </w:r>
      <w:r>
        <w:rPr>
          <w:vertAlign w:val="superscript"/>
        </w:rPr>
        <w:t xml:space="preserve">−6</w:t>
      </w:r>
      <w:r>
        <w:t xml:space="preserve"> </w:t>
      </w:r>
      <w:r>
        <w:t xml:space="preserve">cm, 2√(Dt) = 1.386×10</w:t>
      </w:r>
      <w:r>
        <w:rPr>
          <w:vertAlign w:val="superscript"/>
        </w:rPr>
        <w:t xml:space="preserve">−5</w:t>
      </w:r>
      <w:r>
        <w:t xml:space="preserve"> </w:t>
      </w:r>
      <w:r>
        <w:t xml:space="preserve">cm</w:t>
      </w:r>
    </w:p>
    <w:p>
      <w:pPr>
        <w:pStyle w:val="BodyText"/>
      </w:pPr>
      <w:r>
        <w:t xml:space="preserve">Step 2. The dose:</w:t>
      </w:r>
    </w:p>
    <w:p>
      <w:pPr>
        <w:pStyle w:val="BodyText"/>
      </w:pPr>
      <w:r>
        <w:t xml:space="preserve">√(Dt/π) = √(4.8×10</w:t>
      </w:r>
      <w:r>
        <w:rPr>
          <w:vertAlign w:val="superscript"/>
        </w:rPr>
        <w:t xml:space="preserve">−11</w:t>
      </w:r>
      <w:r>
        <w:t xml:space="preserve">/3.142) = 3.91×10</w:t>
      </w:r>
      <w:r>
        <w:rPr>
          <w:vertAlign w:val="superscript"/>
        </w:rPr>
        <w:t xml:space="preserve">−6</w:t>
      </w:r>
      <w:r>
        <w:t xml:space="preserve"> </w:t>
      </w:r>
      <w:r>
        <w:t xml:space="preserve">cm</w:t>
      </w:r>
      <w:r>
        <w:br/>
      </w:r>
      <w:r>
        <w:t xml:space="preserve">Q = 2 × 1×10</w:t>
      </w:r>
      <w:r>
        <w:rPr>
          <w:vertAlign w:val="superscript"/>
        </w:rPr>
        <w:t xml:space="preserve">20</w:t>
      </w:r>
      <w:r>
        <w:t xml:space="preserve"> </w:t>
      </w:r>
      <w:r>
        <w:t xml:space="preserve">× 3.91×10</w:t>
      </w:r>
      <w:r>
        <w:rPr>
          <w:vertAlign w:val="superscript"/>
        </w:rPr>
        <w:t xml:space="preserve">−6</w:t>
      </w:r>
      <w:r>
        <w:t xml:space="preserve"> </w:t>
      </w:r>
      <w:r>
        <w:t xml:space="preserve">= 7.8×10</w:t>
      </w:r>
      <w:r>
        <w:rPr>
          <w:vertAlign w:val="superscript"/>
        </w:rPr>
        <w:t xml:space="preserve">14</w:t>
      </w:r>
      <w:r>
        <w:t xml:space="preserve"> </w:t>
      </w:r>
      <w:r>
        <w:t xml:space="preserve">atoms/cm</w:t>
      </w:r>
      <w:r>
        <w:rPr>
          <w:vertAlign w:val="superscript"/>
        </w:rPr>
        <w:t xml:space="preserve">2</w:t>
      </w:r>
    </w:p>
    <w:p>
      <w:pPr>
        <w:pStyle w:val="BodyText"/>
      </w:pPr>
      <w:r>
        <w:t xml:space="preserve">Step 3. The junction is where erfc(u) = N</w:t>
      </w:r>
      <w:r>
        <w:rPr>
          <w:vertAlign w:val="subscript"/>
        </w:rPr>
        <w:t xml:space="preserve">B</w:t>
      </w:r>
      <w:r>
        <w:t xml:space="preserve">/C</w:t>
      </w:r>
      <w:r>
        <w:rPr>
          <w:vertAlign w:val="subscript"/>
        </w:rPr>
        <w:t xml:space="preserve">s</w:t>
      </w:r>
      <w:r>
        <w:t xml:space="preserve"> </w:t>
      </w:r>
      <w:r>
        <w:t xml:space="preserve">= 10</w:t>
      </w:r>
      <w:r>
        <w:rPr>
          <w:vertAlign w:val="superscript"/>
        </w:rPr>
        <w:t xml:space="preserve">16</w:t>
      </w:r>
      <w:r>
        <w:t xml:space="preserve">/10</w:t>
      </w:r>
      <w:r>
        <w:rPr>
          <w:vertAlign w:val="superscript"/>
        </w:rPr>
        <w:t xml:space="preserve">20</w:t>
      </w:r>
      <w:r>
        <w:t xml:space="preserve"> </w:t>
      </w:r>
      <w:r>
        <w:t xml:space="preserve">= 10</w:t>
      </w:r>
      <w:r>
        <w:rPr>
          <w:vertAlign w:val="superscript"/>
        </w:rPr>
        <w:t xml:space="preserve">−4</w:t>
      </w:r>
      <w:r>
        <w:t xml:space="preserve">. A fuller erfc table gives u = 2.75.</w:t>
      </w:r>
    </w:p>
    <w:p>
      <w:pPr>
        <w:pStyle w:val="BodyText"/>
      </w:pPr>
      <w:r>
        <w:t xml:space="preserve">x</w:t>
      </w:r>
      <w:r>
        <w:rPr>
          <w:vertAlign w:val="subscript"/>
        </w:rPr>
        <w:t xml:space="preserve">j</w:t>
      </w:r>
      <w:r>
        <w:t xml:space="preserve"> </w:t>
      </w:r>
      <w:r>
        <w:t xml:space="preserve">= 2.75 × 1.386×10</w:t>
      </w:r>
      <w:r>
        <w:rPr>
          <w:vertAlign w:val="superscript"/>
        </w:rPr>
        <w:t xml:space="preserve">−5</w:t>
      </w:r>
      <w:r>
        <w:t xml:space="preserve"> </w:t>
      </w:r>
      <w:r>
        <w:t xml:space="preserve">= 3.81×10</w:t>
      </w:r>
      <w:r>
        <w:rPr>
          <w:vertAlign w:val="superscript"/>
        </w:rPr>
        <w:t xml:space="preserve">−5</w:t>
      </w:r>
      <w:r>
        <w:t xml:space="preserve"> </w:t>
      </w:r>
      <w:r>
        <w:t xml:space="preserve">cm = 0.381 μm</w:t>
      </w:r>
    </w:p>
    <w:p>
      <w:pPr>
        <w:pStyle w:val="BodyText"/>
      </w:pPr>
      <w:r>
        <w:rPr>
          <w:bCs/>
          <w:b/>
        </w:rPr>
        <w:t xml:space="preserve">Answer:</w:t>
      </w:r>
      <w:r>
        <w:t xml:space="preserve"> </w:t>
      </w:r>
      <w:r>
        <w:rPr>
          <w:bCs/>
          <w:b/>
        </w:rPr>
        <w:t xml:space="preserve">Q = 7.8×10</w:t>
      </w:r>
      <w:r>
        <w:rPr>
          <w:vertAlign w:val="superscript"/>
          <w:bCs/>
          <w:b/>
        </w:rPr>
        <w:t xml:space="preserve">14</w:t>
      </w:r>
      <w:r>
        <w:rPr>
          <w:bCs/>
          <w:b/>
        </w:rPr>
        <w:t xml:space="preserve"> </w:t>
      </w:r>
      <w:r>
        <w:rPr>
          <w:bCs/>
          <w:b/>
        </w:rPr>
        <w:t xml:space="preserve">atoms/cm</w:t>
      </w:r>
      <w:r>
        <w:rPr>
          <w:vertAlign w:val="superscript"/>
          <w:bCs/>
          <w:b/>
        </w:rPr>
        <w:t xml:space="preserve">2</w:t>
      </w:r>
      <w:r>
        <w:rPr>
          <w:bCs/>
          <w:b/>
        </w:rPr>
        <w:t xml:space="preserve">, x</w:t>
      </w:r>
      <w:r>
        <w:rPr>
          <w:vertAlign w:val="subscript"/>
          <w:bCs/>
          <w:b/>
        </w:rPr>
        <w:t xml:space="preserve">j</w:t>
      </w:r>
      <w:r>
        <w:rPr>
          <w:bCs/>
          <w:b/>
        </w:rPr>
        <w:t xml:space="preserve"> </w:t>
      </w:r>
      <w:r>
        <w:rPr>
          <w:bCs/>
          <w:b/>
        </w:rPr>
        <w:t xml:space="preserve">= 0.38 μm.</w:t>
      </w:r>
    </w:p>
    <w:p>
      <w:pPr>
        <w:pStyle w:val="BodyText"/>
      </w:pPr>
      <w:r>
        <w:rPr>
          <w:bCs/>
          <w:b/>
        </w:rPr>
        <w:t xml:space="preserve">What this means:</w:t>
      </w:r>
      <w:r>
        <w:t xml:space="preserve"> </w:t>
      </w:r>
      <w:r>
        <w:t xml:space="preserve">a 20-minute predeposition puts in a dose typical of a transistor base or a resistor, but only about 0.4 μm deep. To push the junction deeper without adding more dopant, the wafer is given a drive-in (Example 3.2).</w:t>
      </w:r>
    </w:p>
    <w:bookmarkEnd w:id="201"/>
    <w:bookmarkStart w:id="202" w:name="X5f1bb1584ef1a7c31487d98580512df0fa41f5f"/>
    <w:p>
      <w:pPr>
        <w:pStyle w:val="Heading4"/>
      </w:pPr>
      <w:r>
        <w:t xml:space="preserve">Example 3.2: junction depth after a Gaussian drive-in</w:t>
      </w:r>
    </w:p>
    <w:p>
      <w:pPr>
        <w:pStyle w:val="FirstParagraph"/>
      </w:pPr>
      <w:r>
        <w:rPr>
          <w:bCs/>
          <w:b/>
        </w:rPr>
        <w:t xml:space="preserve">Question.</w:t>
      </w:r>
      <w:r>
        <w:t xml:space="preserve"> </w:t>
      </w:r>
      <w:r>
        <w:t xml:space="preserve">The dose of Example 3.1 (Q = 7.8×10</w:t>
      </w:r>
      <w:r>
        <w:rPr>
          <w:vertAlign w:val="superscript"/>
        </w:rPr>
        <w:t xml:space="preserve">14</w:t>
      </w:r>
      <w:r>
        <w:t xml:space="preserve"> </w:t>
      </w:r>
      <w:r>
        <w:t xml:space="preserve">atoms/cm</w:t>
      </w:r>
      <w:r>
        <w:rPr>
          <w:vertAlign w:val="superscript"/>
        </w:rPr>
        <w:t xml:space="preserve">2</w:t>
      </w:r>
      <w:r>
        <w:t xml:space="preserve">) is driven in, with the boron source removed, at a higher temperature where D = 3×10</w:t>
      </w:r>
      <w:r>
        <w:rPr>
          <w:vertAlign w:val="superscript"/>
        </w:rPr>
        <w:t xml:space="preserve">−13</w:t>
      </w:r>
      <w:r>
        <w:t xml:space="preserve"> </w:t>
      </w:r>
      <w:r>
        <w:t xml:space="preserve">cm</w:t>
      </w:r>
      <w:r>
        <w:rPr>
          <w:vertAlign w:val="superscript"/>
        </w:rPr>
        <w:t xml:space="preserve">2</w:t>
      </w:r>
      <w:r>
        <w:t xml:space="preserve">/s, for 2 hours. The background is still N</w:t>
      </w:r>
      <w:r>
        <w:rPr>
          <w:vertAlign w:val="subscript"/>
        </w:rPr>
        <w:t xml:space="preserve">B</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Find the new surface concentration and the junction depth.</w:t>
      </w:r>
    </w:p>
    <w:p>
      <w:pPr>
        <w:pStyle w:val="BodyText"/>
      </w:pPr>
      <w:r>
        <w:rPr>
          <w:bCs/>
          <w:b/>
        </w:rPr>
        <w:t xml:space="preserve">Given:</w:t>
      </w:r>
      <w:r>
        <w:t xml:space="preserve"> </w:t>
      </w:r>
      <w:r>
        <w:t xml:space="preserve">Q = 7.8×10</w:t>
      </w:r>
      <w:r>
        <w:rPr>
          <w:vertAlign w:val="superscript"/>
        </w:rPr>
        <w:t xml:space="preserve">14</w:t>
      </w:r>
      <w:r>
        <w:t xml:space="preserve"> </w:t>
      </w:r>
      <w:r>
        <w:t xml:space="preserve">cm</w:t>
      </w:r>
      <w:r>
        <w:rPr>
          <w:vertAlign w:val="superscript"/>
        </w:rPr>
        <w:t xml:space="preserve">−2</w:t>
      </w:r>
      <w:r>
        <w:t xml:space="preserve">, D = 3×10</w:t>
      </w:r>
      <w:r>
        <w:rPr>
          <w:vertAlign w:val="superscript"/>
        </w:rPr>
        <w:t xml:space="preserve">−13</w:t>
      </w:r>
      <w:r>
        <w:t xml:space="preserve"> </w:t>
      </w:r>
      <w:r>
        <w:t xml:space="preserve">cm</w:t>
      </w:r>
      <w:r>
        <w:rPr>
          <w:vertAlign w:val="superscript"/>
        </w:rPr>
        <w:t xml:space="preserve">2</w:t>
      </w:r>
      <w:r>
        <w:t xml:space="preserve">/s, t = 2 h = 7200 s, N</w:t>
      </w:r>
      <w:r>
        <w:rPr>
          <w:vertAlign w:val="subscript"/>
        </w:rPr>
        <w:t xml:space="preserve">B</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w:t>
      </w:r>
    </w:p>
    <w:p>
      <w:pPr>
        <w:pStyle w:val="BodyText"/>
      </w:pPr>
      <w:r>
        <w:rPr>
          <w:bCs/>
          <w:b/>
        </w:rPr>
        <w:t xml:space="preserve">Find:</w:t>
      </w:r>
      <w:r>
        <w:t xml:space="preserve"> </w:t>
      </w:r>
      <w:r>
        <w:t xml:space="preserve">C(0, t) and x</w:t>
      </w:r>
      <w:r>
        <w:rPr>
          <w:vertAlign w:val="subscript"/>
        </w:rPr>
        <w:t xml:space="preserve">j</w:t>
      </w:r>
      <w:r>
        <w:t xml:space="preserve">.</w:t>
      </w:r>
    </w:p>
    <w:p>
      <w:pPr>
        <w:pStyle w:val="BodyText"/>
      </w:pPr>
      <w:r>
        <w:rPr>
          <w:bCs/>
          <w:b/>
        </w:rPr>
        <w:t xml:space="preserve">Formula:</w:t>
      </w:r>
    </w:p>
    <w:p>
      <w:pPr>
        <w:pStyle w:val="BodyText"/>
      </w:pPr>
      <w:r>
        <w:t xml:space="preserve">C(0, t) = Q / √(πDt), x</w:t>
      </w:r>
      <w:r>
        <w:rPr>
          <w:vertAlign w:val="subscript"/>
        </w:rPr>
        <w:t xml:space="preserve">j</w:t>
      </w:r>
      <w:r>
        <w:t xml:space="preserve"> </w:t>
      </w:r>
      <w:r>
        <w:t xml:space="preserve">= 2√(Dt) · √( ln(C(0, t)/N</w:t>
      </w:r>
      <w:r>
        <w:rPr>
          <w:vertAlign w:val="subscript"/>
        </w:rPr>
        <w:t xml:space="preserve">B</w:t>
      </w:r>
      <w:r>
        <w:t xml:space="preserve">) )</w:t>
      </w:r>
    </w:p>
    <w:p>
      <w:pPr>
        <w:pStyle w:val="BodyText"/>
      </w:pPr>
      <w:r>
        <w:rPr>
          <w:bCs/>
          <w:b/>
        </w:rPr>
        <w:t xml:space="preserve">Solution.</w:t>
      </w:r>
    </w:p>
    <w:p>
      <w:pPr>
        <w:pStyle w:val="BodyText"/>
      </w:pPr>
      <w:r>
        <w:t xml:space="preserve">Step 1. The Dt product:</w:t>
      </w:r>
    </w:p>
    <w:p>
      <w:pPr>
        <w:pStyle w:val="BodyText"/>
      </w:pPr>
      <w:r>
        <w:t xml:space="preserve">Dt = 3×10</w:t>
      </w:r>
      <w:r>
        <w:rPr>
          <w:vertAlign w:val="superscript"/>
        </w:rPr>
        <w:t xml:space="preserve">−13</w:t>
      </w:r>
      <w:r>
        <w:t xml:space="preserve"> </w:t>
      </w:r>
      <w:r>
        <w:t xml:space="preserve">× 7200 = 2.16×10</w:t>
      </w:r>
      <w:r>
        <w:rPr>
          <w:vertAlign w:val="superscript"/>
        </w:rPr>
        <w:t xml:space="preserve">−9</w:t>
      </w:r>
      <w:r>
        <w:t xml:space="preserve"> </w:t>
      </w:r>
      <w:r>
        <w:t xml:space="preserve">cm</w:t>
      </w:r>
      <w:r>
        <w:rPr>
          <w:vertAlign w:val="superscript"/>
        </w:rPr>
        <w:t xml:space="preserve">2</w:t>
      </w:r>
    </w:p>
    <w:p>
      <w:pPr>
        <w:pStyle w:val="BodyText"/>
      </w:pPr>
      <w:r>
        <w:t xml:space="preserve">Step 2. The surface concentration:</w:t>
      </w:r>
    </w:p>
    <w:p>
      <w:pPr>
        <w:pStyle w:val="BodyText"/>
      </w:pPr>
      <w:r>
        <w:t xml:space="preserve">√(πDt) = √(6.79×10</w:t>
      </w:r>
      <w:r>
        <w:rPr>
          <w:vertAlign w:val="superscript"/>
        </w:rPr>
        <w:t xml:space="preserve">−9</w:t>
      </w:r>
      <w:r>
        <w:t xml:space="preserve">) = 8.24×10</w:t>
      </w:r>
      <w:r>
        <w:rPr>
          <w:vertAlign w:val="superscript"/>
        </w:rPr>
        <w:t xml:space="preserve">−5</w:t>
      </w:r>
      <w:r>
        <w:t xml:space="preserve"> </w:t>
      </w:r>
      <w:r>
        <w:t xml:space="preserve">cm</w:t>
      </w:r>
      <w:r>
        <w:br/>
      </w:r>
      <w:r>
        <w:t xml:space="preserve">C(0, t) = 7.8×10</w:t>
      </w:r>
      <w:r>
        <w:rPr>
          <w:vertAlign w:val="superscript"/>
        </w:rPr>
        <w:t xml:space="preserve">14</w:t>
      </w:r>
      <w:r>
        <w:t xml:space="preserve"> </w:t>
      </w:r>
      <w:r>
        <w:t xml:space="preserve">/ 8.24×10</w:t>
      </w:r>
      <w:r>
        <w:rPr>
          <w:vertAlign w:val="superscript"/>
        </w:rPr>
        <w:t xml:space="preserve">−5</w:t>
      </w:r>
      <w:r>
        <w:t xml:space="preserve"> </w:t>
      </w:r>
      <w:r>
        <w:t xml:space="preserve">= 9.5×10</w:t>
      </w:r>
      <w:r>
        <w:rPr>
          <w:vertAlign w:val="superscript"/>
        </w:rPr>
        <w:t xml:space="preserve">18</w:t>
      </w:r>
      <w:r>
        <w:t xml:space="preserve"> </w:t>
      </w:r>
      <w:r>
        <w:t xml:space="preserve">cm</w:t>
      </w:r>
      <w:r>
        <w:rPr>
          <w:vertAlign w:val="superscript"/>
        </w:rPr>
        <w:t xml:space="preserve">−3</w:t>
      </w:r>
    </w:p>
    <w:p>
      <w:pPr>
        <w:pStyle w:val="BodyText"/>
      </w:pPr>
      <w:r>
        <w:t xml:space="preserve">Step 3. The junction depth:</w:t>
      </w:r>
    </w:p>
    <w:p>
      <w:pPr>
        <w:pStyle w:val="BodyText"/>
      </w:pPr>
      <w:r>
        <w:t xml:space="preserve">2√(Dt) = 2 × 4.65×10</w:t>
      </w:r>
      <w:r>
        <w:rPr>
          <w:vertAlign w:val="superscript"/>
        </w:rPr>
        <w:t xml:space="preserve">−5</w:t>
      </w:r>
      <w:r>
        <w:t xml:space="preserve"> </w:t>
      </w:r>
      <w:r>
        <w:t xml:space="preserve">= 9.30×10</w:t>
      </w:r>
      <w:r>
        <w:rPr>
          <w:vertAlign w:val="superscript"/>
        </w:rPr>
        <w:t xml:space="preserve">−5</w:t>
      </w:r>
      <w:r>
        <w:t xml:space="preserve"> </w:t>
      </w:r>
      <w:r>
        <w:t xml:space="preserve">cm</w:t>
      </w:r>
      <w:r>
        <w:br/>
      </w:r>
      <w:r>
        <w:t xml:space="preserve">ln(C(0, t)/N</w:t>
      </w:r>
      <w:r>
        <w:rPr>
          <w:vertAlign w:val="subscript"/>
        </w:rPr>
        <w:t xml:space="preserve">B</w:t>
      </w:r>
      <w:r>
        <w:t xml:space="preserve">) = ln(947) = 6.85, √6.85 = 2.62</w:t>
      </w:r>
      <w:r>
        <w:br/>
      </w:r>
      <w:r>
        <w:t xml:space="preserve">x</w:t>
      </w:r>
      <w:r>
        <w:rPr>
          <w:vertAlign w:val="subscript"/>
        </w:rPr>
        <w:t xml:space="preserve">j</w:t>
      </w:r>
      <w:r>
        <w:t xml:space="preserve"> </w:t>
      </w:r>
      <w:r>
        <w:t xml:space="preserve">= 9.30×10</w:t>
      </w:r>
      <w:r>
        <w:rPr>
          <w:vertAlign w:val="superscript"/>
        </w:rPr>
        <w:t xml:space="preserve">−5</w:t>
      </w:r>
      <w:r>
        <w:t xml:space="preserve"> </w:t>
      </w:r>
      <w:r>
        <w:t xml:space="preserve">× 2.62 = 2.43×10</w:t>
      </w:r>
      <w:r>
        <w:rPr>
          <w:vertAlign w:val="superscript"/>
        </w:rPr>
        <w:t xml:space="preserve">−4</w:t>
      </w:r>
      <w:r>
        <w:t xml:space="preserve"> </w:t>
      </w:r>
      <w:r>
        <w:t xml:space="preserve">cm = 2.43 μm</w:t>
      </w:r>
    </w:p>
    <w:p>
      <w:pPr>
        <w:pStyle w:val="BodyText"/>
      </w:pPr>
      <w:r>
        <w:rPr>
          <w:bCs/>
          <w:b/>
        </w:rPr>
        <w:t xml:space="preserve">Answer:</w:t>
      </w:r>
      <w:r>
        <w:t xml:space="preserve"> </w:t>
      </w:r>
      <w:r>
        <w:rPr>
          <w:bCs/>
          <w:b/>
        </w:rPr>
        <w:t xml:space="preserve">C(0) ≈ 9.5×10</w:t>
      </w:r>
      <w:r>
        <w:rPr>
          <w:vertAlign w:val="superscript"/>
          <w:bCs/>
          <w:b/>
        </w:rPr>
        <w:t xml:space="preserve">18</w:t>
      </w:r>
      <w:r>
        <w:rPr>
          <w:bCs/>
          <w:b/>
        </w:rPr>
        <w:t xml:space="preserve"> </w:t>
      </w:r>
      <w:r>
        <w:rPr>
          <w:bCs/>
          <w:b/>
        </w:rPr>
        <w:t xml:space="preserve">cm</w:t>
      </w:r>
      <w:r>
        <w:rPr>
          <w:vertAlign w:val="superscript"/>
          <w:bCs/>
          <w:b/>
        </w:rPr>
        <w:t xml:space="preserve">−3</w:t>
      </w:r>
      <w:r>
        <w:rPr>
          <w:bCs/>
          <w:b/>
        </w:rPr>
        <w:t xml:space="preserve">, x</w:t>
      </w:r>
      <w:r>
        <w:rPr>
          <w:vertAlign w:val="subscript"/>
          <w:bCs/>
          <w:b/>
        </w:rPr>
        <w:t xml:space="preserve">j</w:t>
      </w:r>
      <w:r>
        <w:rPr>
          <w:bCs/>
          <w:b/>
        </w:rPr>
        <w:t xml:space="preserve"> </w:t>
      </w:r>
      <w:r>
        <w:rPr>
          <w:bCs/>
          <w:b/>
        </w:rPr>
        <w:t xml:space="preserve">≈ 2.4 μm.</w:t>
      </w:r>
    </w:p>
    <w:p>
      <w:pPr>
        <w:pStyle w:val="BodyText"/>
      </w:pPr>
      <w:r>
        <w:rPr>
          <w:bCs/>
          <w:b/>
        </w:rPr>
        <w:t xml:space="preserve">What this means:</w:t>
      </w:r>
      <w:r>
        <w:t xml:space="preserve"> </w:t>
      </w:r>
      <w:r>
        <w:t xml:space="preserve">the same atoms now occupy a layer about six times deeper, so the surface concentration has dropped about tenfold (from 10</w:t>
      </w:r>
      <w:r>
        <w:rPr>
          <w:vertAlign w:val="superscript"/>
        </w:rPr>
        <w:t xml:space="preserve">20</w:t>
      </w:r>
      <w:r>
        <w:t xml:space="preserve"> </w:t>
      </w:r>
      <w:r>
        <w:t xml:space="preserve">to under 10</w:t>
      </w:r>
      <w:r>
        <w:rPr>
          <w:vertAlign w:val="superscript"/>
        </w:rPr>
        <w:t xml:space="preserve">19</w:t>
      </w:r>
      <w:r>
        <w:t xml:space="preserve"> </w:t>
      </w:r>
      <w:r>
        <w:t xml:space="preserve">cm</w:t>
      </w:r>
      <w:r>
        <w:rPr>
          <w:vertAlign w:val="superscript"/>
        </w:rPr>
        <w:t xml:space="preserve">−3</w:t>
      </w:r>
      <w:r>
        <w:t xml:space="preserve">). This is the two-step recipe: predeposition fixes how much dopant goes in, drive-in fixes how deep it goes.</w:t>
      </w:r>
    </w:p>
    <w:bookmarkEnd w:id="202"/>
    <w:bookmarkEnd w:id="203"/>
    <w:bookmarkStart w:id="204" w:name="step-by-step-diffusion-process"/>
    <w:p>
      <w:pPr>
        <w:pStyle w:val="Heading3"/>
      </w:pPr>
      <w:r>
        <w:t xml:space="preserve">Step-by-step diffusion process</w:t>
      </w:r>
    </w:p>
    <w:p>
      <w:pPr>
        <w:numPr>
          <w:ilvl w:val="0"/>
          <w:numId w:val="1079"/>
        </w:numPr>
        <w:pStyle w:val="Compact"/>
      </w:pPr>
      <w:r>
        <w:rPr>
          <w:bCs/>
          <w:b/>
        </w:rPr>
        <w:t xml:space="preserve">Wafer preparation.</w:t>
      </w:r>
      <w:r>
        <w:t xml:space="preserve"> </w:t>
      </w:r>
      <w:r>
        <w:t xml:space="preserve">A high-purity silicon wafer is cleaned to remove (a) dust, (b) organic contamination, (c) metallic impurities and (d) native surface oxide and contamination.</w:t>
      </w:r>
    </w:p>
    <w:p>
      <w:pPr>
        <w:numPr>
          <w:ilvl w:val="0"/>
          <w:numId w:val="1079"/>
        </w:numPr>
        <w:pStyle w:val="Compact"/>
      </w:pPr>
      <w:r>
        <w:rPr>
          <w:bCs/>
          <w:b/>
        </w:rPr>
        <w:t xml:space="preserve">Dopant source preparation.</w:t>
      </w:r>
      <w:r>
        <w:t xml:space="preserve"> </w:t>
      </w:r>
      <w:r>
        <w:t xml:space="preserve">A suitable dopant source is selected: boron for p-type, phosphorus or arsenic for n-type.</w:t>
      </w:r>
    </w:p>
    <w:p>
      <w:pPr>
        <w:numPr>
          <w:ilvl w:val="0"/>
          <w:numId w:val="1079"/>
        </w:numPr>
        <w:pStyle w:val="Compact"/>
      </w:pPr>
      <w:r>
        <w:rPr>
          <w:bCs/>
          <w:b/>
        </w:rPr>
        <w:t xml:space="preserve">Heating.</w:t>
      </w:r>
      <w:r>
        <w:t xml:space="preserve"> </w:t>
      </w:r>
      <w:r>
        <w:t xml:space="preserve">The wafer is placed in a diffusion furnace and heated to a high temperature.</w:t>
      </w:r>
    </w:p>
    <w:p>
      <w:pPr>
        <w:numPr>
          <w:ilvl w:val="0"/>
          <w:numId w:val="1079"/>
        </w:numPr>
        <w:pStyle w:val="Compact"/>
      </w:pPr>
      <w:r>
        <w:rPr>
          <w:bCs/>
          <w:b/>
        </w:rPr>
        <w:t xml:space="preserve">Dopant introduction.</w:t>
      </w:r>
      <w:r>
        <w:t xml:space="preserve"> </w:t>
      </w:r>
      <w:r>
        <w:t xml:space="preserve">The dopant is supplied to the surface of the silicon.</w:t>
      </w:r>
    </w:p>
    <w:p>
      <w:pPr>
        <w:numPr>
          <w:ilvl w:val="0"/>
          <w:numId w:val="1079"/>
        </w:numPr>
        <w:pStyle w:val="Compact"/>
      </w:pPr>
      <w:r>
        <w:rPr>
          <w:bCs/>
          <w:b/>
        </w:rPr>
        <w:t xml:space="preserve">Dopant penetration.</w:t>
      </w:r>
      <w:r>
        <w:t xml:space="preserve"> </w:t>
      </w:r>
      <w:r>
        <w:t xml:space="preserve">Thermal energy allows dopant atoms to move from the surface into the silicon lattice.</w:t>
      </w:r>
    </w:p>
    <w:p>
      <w:pPr>
        <w:numPr>
          <w:ilvl w:val="0"/>
          <w:numId w:val="1079"/>
        </w:numPr>
        <w:pStyle w:val="Compact"/>
      </w:pPr>
      <w:r>
        <w:rPr>
          <w:bCs/>
          <w:b/>
        </w:rPr>
        <w:t xml:space="preserve">Drive-in.</w:t>
      </w:r>
      <w:r>
        <w:t xml:space="preserve"> </w:t>
      </w:r>
      <w:r>
        <w:t xml:space="preserve">Additional heating may be used to drive the dopant deeper into the wafer.</w:t>
      </w:r>
    </w:p>
    <w:p>
      <w:pPr>
        <w:numPr>
          <w:ilvl w:val="0"/>
          <w:numId w:val="1079"/>
        </w:numPr>
        <w:pStyle w:val="Compact"/>
      </w:pPr>
      <w:r>
        <w:rPr>
          <w:bCs/>
          <w:b/>
        </w:rPr>
        <w:t xml:space="preserve">Cooling.</w:t>
      </w:r>
      <w:r>
        <w:t xml:space="preserve"> </w:t>
      </w:r>
      <w:r>
        <w:t xml:space="preserve">The wafer is cooled under controlled conditions.</w:t>
      </w:r>
    </w:p>
    <w:p>
      <w:pPr>
        <w:numPr>
          <w:ilvl w:val="0"/>
          <w:numId w:val="1079"/>
        </w:numPr>
        <w:pStyle w:val="Compact"/>
      </w:pPr>
      <w:r>
        <w:rPr>
          <w:bCs/>
          <w:b/>
        </w:rPr>
        <w:t xml:space="preserve">Characterisation.</w:t>
      </w:r>
      <w:r>
        <w:t xml:space="preserve"> </w:t>
      </w:r>
      <w:r>
        <w:t xml:space="preserve">The resulting dopant profile is measured to determine (1) junction depth, (2) sheet resistance, (3) dopant concentration and (4) electrical properties.</w:t>
      </w:r>
    </w:p>
    <w:bookmarkEnd w:id="204"/>
    <w:bookmarkStart w:id="205" w:name="diffusion-at-the-atomic-level"/>
    <w:p>
      <w:pPr>
        <w:pStyle w:val="Heading3"/>
      </w:pPr>
      <w:r>
        <w:t xml:space="preserve">Diffusion at the atomic level</w:t>
      </w:r>
    </w:p>
    <w:p>
      <w:pPr>
        <w:pStyle w:val="FirstParagraph"/>
      </w:pPr>
      <w:r>
        <w:t xml:space="preserve">Dopant atoms move through the silicon crystal mainly by two mechanisms:</w:t>
      </w:r>
    </w:p>
    <w:p>
      <w:pPr>
        <w:pStyle w:val="BodyText"/>
      </w:pPr>
      <w:r>
        <w:rPr>
          <w:bCs/>
          <w:b/>
        </w:rPr>
        <w:t xml:space="preserve">A. Vacancy mechanism.</w:t>
      </w:r>
      <w:r>
        <w:t xml:space="preserve"> </w:t>
      </w:r>
      <w:r>
        <w:t xml:space="preserve">A dopant atom sitting on a lattice site can only move when a neighbouring site is empty (a</w:t>
      </w:r>
      <w:r>
        <w:t xml:space="preserve"> </w:t>
      </w:r>
      <w:r>
        <w:rPr>
          <w:bCs/>
          <w:b/>
        </w:rPr>
        <w:t xml:space="preserve">vacancy</w:t>
      </w:r>
      <w:r>
        <w:t xml:space="preserve">). It jumps into the vacancy:</w:t>
      </w:r>
    </w:p>
    <w:p>
      <w:pPr>
        <w:pStyle w:val="BodyText"/>
      </w:pPr>
      <w:r>
        <w:t xml:space="preserve">atom → vacancy → new lattice position</w:t>
      </w:r>
    </w:p>
    <w:p>
      <w:pPr>
        <w:pStyle w:val="BodyText"/>
      </w:pPr>
      <w:r>
        <w:t xml:space="preserve">This is how the main dopants (B, P, As, Sb) move. It is slow, because it needs a vacancy to be next to the atom at the right moment.</w:t>
      </w:r>
    </w:p>
    <w:p>
      <w:pPr>
        <w:pStyle w:val="BodyText"/>
      </w:pPr>
      <w:r>
        <w:rPr>
          <w:bCs/>
          <w:b/>
        </w:rPr>
        <w:t xml:space="preserve">B. Interstitial mechanism.</w:t>
      </w:r>
      <w:r>
        <w:t xml:space="preserve"> </w:t>
      </w:r>
      <w:r>
        <w:t xml:space="preserve">A small atom moves through the</w:t>
      </w:r>
      <w:r>
        <w:t xml:space="preserve"> </w:t>
      </w:r>
      <w:r>
        <w:rPr>
          <w:bCs/>
          <w:b/>
        </w:rPr>
        <w:t xml:space="preserve">spaces between</w:t>
      </w:r>
      <w:r>
        <w:t xml:space="preserve"> </w:t>
      </w:r>
      <w:r>
        <w:t xml:space="preserve">the normal lattice positions without needing a vacancy. This is much faster. Metals such as gold, copper and iron move this way.</w:t>
      </w:r>
    </w:p>
    <w:p>
      <w:pPr>
        <w:pStyle w:val="BodyText"/>
      </w:pPr>
      <w:r>
        <w:t xml:space="preserve">Some dopants use both: they move through interstitial sites, or by interactions involving both interstitials and vacancies. Which mechanism a dopant uses determines how quickly it diffuses.</w:t>
      </w:r>
    </w:p>
    <w:bookmarkEnd w:id="205"/>
    <w:bookmarkStart w:id="206" w:name="Xab13b33bead10c5052e86ed83755db6b25b653f"/>
    <w:p>
      <w:pPr>
        <w:pStyle w:val="Heading3"/>
      </w:pPr>
      <w:r>
        <w:t xml:space="preserve">Advantages and disadvantages of diffusion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Advantages</w:t>
            </w:r>
          </w:p>
        </w:tc>
        <w:tc>
          <w:tcPr/>
          <w:p>
            <w:pPr>
              <w:pStyle w:val="Compact"/>
              <w:jc w:val="left"/>
            </w:pPr>
            <w:r>
              <w:t xml:space="preserve">Disadvantages</w:t>
            </w:r>
          </w:p>
        </w:tc>
      </w:tr>
      <w:tr>
        <w:tc>
          <w:tcPr/>
          <w:p>
            <w:pPr>
              <w:pStyle w:val="Compact"/>
              <w:jc w:val="left"/>
            </w:pPr>
            <w:r>
              <w:t xml:space="preserve">Relatively simple process</w:t>
            </w:r>
          </w:p>
        </w:tc>
        <w:tc>
          <w:tcPr/>
          <w:p>
            <w:pPr>
              <w:pStyle w:val="Compact"/>
              <w:jc w:val="left"/>
            </w:pPr>
            <w:r>
              <w:t xml:space="preserve">Requires high temperature</w:t>
            </w:r>
          </w:p>
        </w:tc>
      </w:tr>
      <w:tr>
        <w:tc>
          <w:tcPr/>
          <w:p>
            <w:pPr>
              <w:pStyle w:val="Compact"/>
              <w:jc w:val="left"/>
            </w:pPr>
            <w:r>
              <w:t xml:space="preserve">Can process many wafers simultaneously</w:t>
            </w:r>
          </w:p>
        </w:tc>
        <w:tc>
          <w:tcPr/>
          <w:p>
            <w:pPr>
              <w:pStyle w:val="Compact"/>
              <w:jc w:val="left"/>
            </w:pPr>
            <w:r>
              <w:t xml:space="preserve">Dopants spread laterally (sideways) as well as vertically</w:t>
            </w:r>
          </w:p>
        </w:tc>
      </w:tr>
      <w:tr>
        <w:tc>
          <w:tcPr/>
          <w:p>
            <w:pPr>
              <w:pStyle w:val="Compact"/>
              <w:jc w:val="left"/>
            </w:pPr>
            <w:r>
              <w:t xml:space="preserve">Suitable for high-temperature processing</w:t>
            </w:r>
          </w:p>
        </w:tc>
        <w:tc>
          <w:tcPr/>
          <w:p>
            <w:pPr>
              <w:pStyle w:val="Compact"/>
              <w:jc w:val="left"/>
            </w:pPr>
            <w:r>
              <w:t xml:space="preserve">Less precise depth control</w:t>
            </w:r>
          </w:p>
        </w:tc>
      </w:tr>
      <w:tr>
        <w:tc>
          <w:tcPr/>
          <w:p>
            <w:pPr>
              <w:pStyle w:val="Compact"/>
              <w:jc w:val="left"/>
            </w:pPr>
            <w:r>
              <w:t xml:space="preserve">Good for introducing large dopant concentrations</w:t>
            </w:r>
          </w:p>
        </w:tc>
        <w:tc>
          <w:tcPr/>
          <w:p>
            <w:pPr>
              <w:pStyle w:val="Compact"/>
              <w:jc w:val="left"/>
            </w:pPr>
            <w:r>
              <w:t xml:space="preserve">Difficult to form extremely shallow junctions</w:t>
            </w:r>
          </w:p>
        </w:tc>
      </w:tr>
      <w:tr>
        <w:tc>
          <w:tcPr/>
          <w:p>
            <w:pPr>
              <w:pStyle w:val="Compact"/>
              <w:jc w:val="left"/>
            </w:pPr>
            <w:r>
              <w:t xml:space="preserve">Historically important in semiconductor fabrication</w:t>
            </w:r>
          </w:p>
        </w:tc>
        <w:tc>
          <w:tcPr/>
          <w:p>
            <w:pPr>
              <w:pStyle w:val="Compact"/>
              <w:jc w:val="left"/>
            </w:pPr>
            <w:r>
              <w:t xml:space="preserve">High-temperature exposure can affect previously fabricated structures</w:t>
            </w:r>
          </w:p>
        </w:tc>
      </w:tr>
    </w:tbl>
    <w:p>
      <w:r>
        <w:pict>
          <v:rect style="width:0;height:1.5pt" o:hralign="center" o:hrstd="t" o:hr="t"/>
        </w:pict>
      </w:r>
    </w:p>
    <w:bookmarkEnd w:id="206"/>
    <w:bookmarkEnd w:id="207"/>
    <w:bookmarkStart w:id="213" w:name="X06f0bc23df6a43f454e4f0794f4dfbd093e5ba5"/>
    <w:p>
      <w:pPr>
        <w:pStyle w:val="Heading2"/>
      </w:pPr>
      <w:r>
        <w:t xml:space="preserve">Diffusion calculations (from the lecture notes)</w:t>
      </w:r>
    </w:p>
    <w:bookmarkStart w:id="208" w:name="X80cdeddcb0c501bf5044ed6e2b5455d4d4845b4"/>
    <w:p>
      <w:pPr>
        <w:pStyle w:val="Heading3"/>
      </w:pPr>
      <w:r>
        <w:t xml:space="preserve">Q1. Phosphorus is diffused into silicon with D = 2×10</w:t>
      </w:r>
      <w:r>
        <w:rPr>
          <w:vertAlign w:val="superscript"/>
        </w:rPr>
        <w:t xml:space="preserve">−13</w:t>
      </w:r>
      <w:r>
        <w:t xml:space="preserve"> </w:t>
      </w:r>
      <w:r>
        <w:t xml:space="preserve">cm</w:t>
      </w:r>
      <w:r>
        <w:rPr>
          <w:vertAlign w:val="superscript"/>
        </w:rPr>
        <w:t xml:space="preserve">2</w:t>
      </w:r>
      <w:r>
        <w:t xml:space="preserve">/s for t = 500 s. Find the approximate diffusion distance using L = √(2Dt).</w:t>
      </w:r>
    </w:p>
    <w:p>
      <w:pPr>
        <w:pStyle w:val="FirstParagraph"/>
      </w:pPr>
      <w:r>
        <w:rPr>
          <w:bCs/>
          <w:b/>
        </w:rPr>
        <w:t xml:space="preserve">Given:</w:t>
      </w:r>
      <w:r>
        <w:t xml:space="preserve"> </w:t>
      </w:r>
      <w:r>
        <w:t xml:space="preserve">D = 2×10</w:t>
      </w:r>
      <w:r>
        <w:rPr>
          <w:vertAlign w:val="superscript"/>
        </w:rPr>
        <w:t xml:space="preserve">−13</w:t>
      </w:r>
      <w:r>
        <w:t xml:space="preserve"> </w:t>
      </w:r>
      <w:r>
        <w:t xml:space="preserve">cm</w:t>
      </w:r>
      <w:r>
        <w:rPr>
          <w:vertAlign w:val="superscript"/>
        </w:rPr>
        <w:t xml:space="preserve">2</w:t>
      </w:r>
      <w:r>
        <w:t xml:space="preserve">/s, t = 500 s.</w:t>
      </w:r>
      <w:r>
        <w:t xml:space="preserve"> </w:t>
      </w:r>
      <w:r>
        <w:rPr>
          <w:bCs/>
          <w:b/>
        </w:rPr>
        <w:t xml:space="preserve">Find:</w:t>
      </w:r>
      <w:r>
        <w:t xml:space="preserve"> </w:t>
      </w:r>
      <w:r>
        <w:t xml:space="preserve">L = √(2Dt).</w:t>
      </w:r>
    </w:p>
    <w:p>
      <w:pPr>
        <w:pStyle w:val="BodyText"/>
      </w:pPr>
      <w:r>
        <w:rPr>
          <w:bCs/>
          <w:b/>
        </w:rPr>
        <w:t xml:space="preserve">Formula:</w:t>
      </w:r>
      <w:r>
        <w:t xml:space="preserve"> </w:t>
      </w:r>
      <w:r>
        <w:t xml:space="preserve">L = √(2Dt).</w:t>
      </w:r>
    </w:p>
    <w:p>
      <w:pPr>
        <w:pStyle w:val="BodyText"/>
      </w:pPr>
      <w:r>
        <w:rPr>
          <w:bCs/>
          <w:b/>
        </w:rPr>
        <w:t xml:space="preserve">Solution.</w:t>
      </w:r>
    </w:p>
    <w:p>
      <w:pPr>
        <w:pStyle w:val="BodyText"/>
      </w:pPr>
      <w:r>
        <w:t xml:space="preserve">L = √(2 × 2×10</w:t>
      </w:r>
      <w:r>
        <w:rPr>
          <w:vertAlign w:val="superscript"/>
        </w:rPr>
        <w:t xml:space="preserve">−13</w:t>
      </w:r>
      <w:r>
        <w:t xml:space="preserve"> </w:t>
      </w:r>
      <w:r>
        <w:t xml:space="preserve">× 500) = √(2×10</w:t>
      </w:r>
      <w:r>
        <w:rPr>
          <w:vertAlign w:val="superscript"/>
        </w:rPr>
        <w:t xml:space="preserve">−10</w:t>
      </w:r>
      <w:r>
        <w:t xml:space="preserve">) = 1.414×10</w:t>
      </w:r>
      <w:r>
        <w:rPr>
          <w:vertAlign w:val="superscript"/>
        </w:rPr>
        <w:t xml:space="preserve">−5</w:t>
      </w:r>
      <w:r>
        <w:t xml:space="preserve"> </w:t>
      </w:r>
      <w:r>
        <w:t xml:space="preserve">cm</w:t>
      </w:r>
    </w:p>
    <w:p>
      <w:pPr>
        <w:pStyle w:val="BodyText"/>
      </w:pPr>
      <w:r>
        <w:t xml:space="preserve">Convert to micrometres (1 cm = 10</w:t>
      </w:r>
      <w:r>
        <w:rPr>
          <w:vertAlign w:val="superscript"/>
        </w:rPr>
        <w:t xml:space="preserve">4</w:t>
      </w:r>
      <w:r>
        <w:t xml:space="preserve"> </w:t>
      </w:r>
      <w:r>
        <w:t xml:space="preserve">μm):</w:t>
      </w:r>
    </w:p>
    <w:p>
      <w:pPr>
        <w:pStyle w:val="BodyText"/>
      </w:pPr>
      <w:r>
        <w:t xml:space="preserve">L = 1.414×10</w:t>
      </w:r>
      <w:r>
        <w:rPr>
          <w:vertAlign w:val="superscript"/>
        </w:rPr>
        <w:t xml:space="preserve">−5</w:t>
      </w:r>
      <w:r>
        <w:t xml:space="preserve"> </w:t>
      </w:r>
      <w:r>
        <w:t xml:space="preserve">× 10</w:t>
      </w:r>
      <w:r>
        <w:rPr>
          <w:vertAlign w:val="superscript"/>
        </w:rPr>
        <w:t xml:space="preserve">4</w:t>
      </w:r>
      <w:r>
        <w:t xml:space="preserve"> </w:t>
      </w:r>
      <w:r>
        <w:t xml:space="preserve">= 0.141 μm</w:t>
      </w:r>
    </w:p>
    <w:p>
      <w:pPr>
        <w:pStyle w:val="BodyText"/>
      </w:pPr>
      <w:r>
        <w:rPr>
          <w:bCs/>
          <w:b/>
        </w:rPr>
        <w:t xml:space="preserve">Answer:</w:t>
      </w:r>
      <w:r>
        <w:t xml:space="preserve"> </w:t>
      </w:r>
      <w:r>
        <w:rPr>
          <w:bCs/>
          <w:b/>
        </w:rPr>
        <w:t xml:space="preserve">L ≈ 0.141 μm.</w:t>
      </w:r>
    </w:p>
    <w:p>
      <w:pPr>
        <w:pStyle w:val="BodyText"/>
      </w:pPr>
      <w:r>
        <w:rPr>
          <w:bCs/>
          <w:b/>
        </w:rPr>
        <w:t xml:space="preserve">What this means:</w:t>
      </w:r>
      <w:r>
        <w:t xml:space="preserve"> </w:t>
      </w:r>
      <w:r>
        <w:t xml:space="preserve">dopants move only a fraction of a micrometre in about eight minutes, so diffusion depths are controlled on the scale of tenths of a micrometre by choosing the time and temperature.</w:t>
      </w:r>
    </w:p>
    <w:bookmarkEnd w:id="208"/>
    <w:bookmarkStart w:id="209" w:name="X3128fd0e01cc3c7168af9b1c86b42dd8d3667c5"/>
    <w:p>
      <w:pPr>
        <w:pStyle w:val="Heading3"/>
      </w:pPr>
      <w:r>
        <w:t xml:space="preserve">Q2. A dopant concentration gradient in silicon is 4×10</w:t>
      </w:r>
      <w:r>
        <w:rPr>
          <w:vertAlign w:val="superscript"/>
        </w:rPr>
        <w:t xml:space="preserve">18</w:t>
      </w:r>
      <w:r>
        <w:t xml:space="preserve"> </w:t>
      </w:r>
      <w:r>
        <w:t xml:space="preserve">cm</w:t>
      </w:r>
      <w:r>
        <w:rPr>
          <w:vertAlign w:val="superscript"/>
        </w:rPr>
        <w:t xml:space="preserve">−4</w:t>
      </w:r>
      <w:r>
        <w:t xml:space="preserve"> </w:t>
      </w:r>
      <w:r>
        <w:t xml:space="preserve">and D = 3×10</w:t>
      </w:r>
      <w:r>
        <w:rPr>
          <w:vertAlign w:val="superscript"/>
        </w:rPr>
        <w:t xml:space="preserve">−14</w:t>
      </w:r>
      <w:r>
        <w:t xml:space="preserve"> </w:t>
      </w:r>
      <w:r>
        <w:t xml:space="preserve">cm</w:t>
      </w:r>
      <w:r>
        <w:rPr>
          <w:vertAlign w:val="superscript"/>
        </w:rPr>
        <w:t xml:space="preserve">2</w:t>
      </w:r>
      <w:r>
        <w:t xml:space="preserve">/s. Find the diffusion flux using Fick's first law.</w:t>
      </w:r>
    </w:p>
    <w:p>
      <w:pPr>
        <w:pStyle w:val="FirstParagraph"/>
      </w:pPr>
      <w:r>
        <w:rPr>
          <w:bCs/>
          <w:b/>
        </w:rPr>
        <w:t xml:space="preserve">Given:</w:t>
      </w:r>
      <w:r>
        <w:t xml:space="preserve"> </w:t>
      </w:r>
      <w:r>
        <w:t xml:space="preserve">dC/dx = 4×10</w:t>
      </w:r>
      <w:r>
        <w:rPr>
          <w:vertAlign w:val="superscript"/>
        </w:rPr>
        <w:t xml:space="preserve">18</w:t>
      </w:r>
      <w:r>
        <w:t xml:space="preserve"> </w:t>
      </w:r>
      <w:r>
        <w:t xml:space="preserve">cm</w:t>
      </w:r>
      <w:r>
        <w:rPr>
          <w:vertAlign w:val="superscript"/>
        </w:rPr>
        <w:t xml:space="preserve">−4</w:t>
      </w:r>
      <w:r>
        <w:t xml:space="preserve">, D = 3×10</w:t>
      </w:r>
      <w:r>
        <w:rPr>
          <w:vertAlign w:val="superscript"/>
        </w:rPr>
        <w:t xml:space="preserve">−14</w:t>
      </w:r>
      <w:r>
        <w:t xml:space="preserve"> </w:t>
      </w:r>
      <w:r>
        <w:t xml:space="preserve">cm</w:t>
      </w:r>
      <w:r>
        <w:rPr>
          <w:vertAlign w:val="superscript"/>
        </w:rPr>
        <w:t xml:space="preserve">2</w:t>
      </w:r>
      <w:r>
        <w:t xml:space="preserve">/s.</w:t>
      </w:r>
      <w:r>
        <w:t xml:space="preserve"> </w:t>
      </w:r>
      <w:r>
        <w:rPr>
          <w:bCs/>
          <w:b/>
        </w:rPr>
        <w:t xml:space="preserve">Find:</w:t>
      </w:r>
      <w:r>
        <w:t xml:space="preserve"> </w:t>
      </w:r>
      <w:r>
        <w:t xml:space="preserve">the flux J = −D dC/dx.</w:t>
      </w:r>
    </w:p>
    <w:p>
      <w:pPr>
        <w:pStyle w:val="BodyText"/>
      </w:pPr>
      <w:r>
        <w:rPr>
          <w:bCs/>
          <w:b/>
        </w:rPr>
        <w:t xml:space="preserve">Formula:</w:t>
      </w:r>
      <w:r>
        <w:t xml:space="preserve"> </w:t>
      </w:r>
      <w:r>
        <w:t xml:space="preserve">Fick's first law, J = −D dC/dx.</w:t>
      </w:r>
    </w:p>
    <w:p>
      <w:pPr>
        <w:pStyle w:val="BodyText"/>
      </w:pPr>
      <w:r>
        <w:rPr>
          <w:bCs/>
          <w:b/>
        </w:rPr>
        <w:t xml:space="preserve">Solution.</w:t>
      </w:r>
    </w:p>
    <w:p>
      <w:pPr>
        <w:pStyle w:val="BodyText"/>
      </w:pPr>
      <w:r>
        <w:t xml:space="preserve">J = −D dC/dx = −(3×10</w:t>
      </w:r>
      <w:r>
        <w:rPr>
          <w:vertAlign w:val="superscript"/>
        </w:rPr>
        <w:t xml:space="preserve">−14</w:t>
      </w:r>
      <w:r>
        <w:t xml:space="preserve">)(4×10</w:t>
      </w:r>
      <w:r>
        <w:rPr>
          <w:vertAlign w:val="superscript"/>
        </w:rPr>
        <w:t xml:space="preserve">18</w:t>
      </w:r>
      <w:r>
        <w:t xml:space="preserve">) = −1.2×10</w:t>
      </w:r>
      <w:r>
        <w:rPr>
          <w:vertAlign w:val="superscript"/>
        </w:rPr>
        <w:t xml:space="preserve">5</w:t>
      </w:r>
      <w:r>
        <w:t xml:space="preserve"> </w:t>
      </w:r>
      <w:r>
        <w:t xml:space="preserve">atoms/cm</w:t>
      </w:r>
      <w:r>
        <w:rPr>
          <w:vertAlign w:val="superscript"/>
        </w:rPr>
        <w:t xml:space="preserve">2</w:t>
      </w:r>
      <w:r>
        <w:t xml:space="preserve">·s</w:t>
      </w:r>
    </w:p>
    <w:p>
      <w:pPr>
        <w:pStyle w:val="BodyText"/>
      </w:pPr>
      <w:r>
        <w:rPr>
          <w:bCs/>
          <w:b/>
        </w:rPr>
        <w:t xml:space="preserve">Answer:</w:t>
      </w:r>
      <w:r>
        <w:t xml:space="preserve"> </w:t>
      </w:r>
      <w:r>
        <w:rPr>
          <w:bCs/>
          <w:b/>
        </w:rPr>
        <w:t xml:space="preserve">|J| = 1.2×10</w:t>
      </w:r>
      <w:r>
        <w:rPr>
          <w:vertAlign w:val="superscript"/>
          <w:bCs/>
          <w:b/>
        </w:rPr>
        <w:t xml:space="preserve">5</w:t>
      </w:r>
      <w:r>
        <w:rPr>
          <w:bCs/>
          <w:b/>
        </w:rPr>
        <w:t xml:space="preserve"> </w:t>
      </w:r>
      <w:r>
        <w:rPr>
          <w:bCs/>
          <w:b/>
        </w:rPr>
        <w:t xml:space="preserve">atoms/cm</w:t>
      </w:r>
      <w:r>
        <w:rPr>
          <w:vertAlign w:val="superscript"/>
          <w:bCs/>
          <w:b/>
        </w:rPr>
        <w:t xml:space="preserve">2</w:t>
      </w:r>
      <w:r>
        <w:rPr>
          <w:bCs/>
          <w:b/>
        </w:rPr>
        <w:t xml:space="preserve">·s.</w:t>
      </w:r>
      <w:r>
        <w:t xml:space="preserve"> </w:t>
      </w:r>
      <w:r>
        <w:t xml:space="preserve">The minus sign means the dopant moves from the region of higher concentration towards lower concentration (against the direction in which C increases).</w:t>
      </w:r>
    </w:p>
    <w:p>
      <w:pPr>
        <w:pStyle w:val="BodyText"/>
      </w:pPr>
      <w:r>
        <w:rPr>
          <w:bCs/>
          <w:b/>
        </w:rPr>
        <w:t xml:space="preserve">What this means:</w:t>
      </w:r>
      <w:r>
        <w:t xml:space="preserve"> </w:t>
      </w:r>
      <w:r>
        <w:t xml:space="preserve">about a hundred thousand atoms cross each cm</w:t>
      </w:r>
      <w:r>
        <w:rPr>
          <w:vertAlign w:val="superscript"/>
        </w:rPr>
        <w:t xml:space="preserve">2</w:t>
      </w:r>
      <w:r>
        <w:t xml:space="preserve"> </w:t>
      </w:r>
      <w:r>
        <w:t xml:space="preserve">every second. That sounds a lot, but a typical dose is 10</w:t>
      </w:r>
      <w:r>
        <w:rPr>
          <w:vertAlign w:val="superscript"/>
        </w:rPr>
        <w:t xml:space="preserve">14</w:t>
      </w:r>
      <w:r>
        <w:t xml:space="preserve">–10</w:t>
      </w:r>
      <w:r>
        <w:rPr>
          <w:vertAlign w:val="superscript"/>
        </w:rPr>
        <w:t xml:space="preserve">15</w:t>
      </w:r>
      <w:r>
        <w:t xml:space="preserve"> </w:t>
      </w:r>
      <w:r>
        <w:t xml:space="preserve">atoms/cm</w:t>
      </w:r>
      <w:r>
        <w:rPr>
          <w:vertAlign w:val="superscript"/>
        </w:rPr>
        <w:t xml:space="preserve">2</w:t>
      </w:r>
      <w:r>
        <w:t xml:space="preserve">, so at this rate building up a doped layer would take a very long time; real diffusions use far steeper gradients and hotter furnaces.</w:t>
      </w:r>
    </w:p>
    <w:bookmarkEnd w:id="209"/>
    <w:bookmarkStart w:id="210" w:name="X3228af227207bb1038a684aa82130d631a2a955"/>
    <w:p>
      <w:pPr>
        <w:pStyle w:val="Heading3"/>
      </w:pPr>
      <w:r>
        <w:t xml:space="preserve">Q4. Find D at T = 1273 K for a dopant with D</w:t>
      </w:r>
      <w:r>
        <w:rPr>
          <w:vertAlign w:val="subscript"/>
        </w:rPr>
        <w:t xml:space="preserve">0</w:t>
      </w:r>
      <w:r>
        <w:t xml:space="preserve"> </w:t>
      </w:r>
      <w:r>
        <w:t xml:space="preserve">= 0.5 cm</w:t>
      </w:r>
      <w:r>
        <w:rPr>
          <w:vertAlign w:val="superscript"/>
        </w:rPr>
        <w:t xml:space="preserve">2</w:t>
      </w:r>
      <w:r>
        <w:t xml:space="preserve">/s and E</w:t>
      </w:r>
      <w:r>
        <w:rPr>
          <w:vertAlign w:val="subscript"/>
        </w:rPr>
        <w:t xml:space="preserve">a</w:t>
      </w:r>
      <w:r>
        <w:t xml:space="preserve"> </w:t>
      </w:r>
      <w:r>
        <w:t xml:space="preserve">= 3.5 eV.</w:t>
      </w:r>
    </w:p>
    <w:p>
      <w:pPr>
        <w:pStyle w:val="FirstParagraph"/>
      </w:pPr>
      <w:r>
        <w:rPr>
          <w:bCs/>
          <w:b/>
        </w:rPr>
        <w:t xml:space="preserve">Given:</w:t>
      </w:r>
      <w:r>
        <w:t xml:space="preserve"> </w:t>
      </w:r>
      <w:r>
        <w:t xml:space="preserve">D</w:t>
      </w:r>
      <w:r>
        <w:rPr>
          <w:vertAlign w:val="subscript"/>
        </w:rPr>
        <w:t xml:space="preserve">0</w:t>
      </w:r>
      <w:r>
        <w:t xml:space="preserve"> </w:t>
      </w:r>
      <w:r>
        <w:t xml:space="preserve">= 0.5 cm</w:t>
      </w:r>
      <w:r>
        <w:rPr>
          <w:vertAlign w:val="superscript"/>
        </w:rPr>
        <w:t xml:space="preserve">2</w:t>
      </w:r>
      <w:r>
        <w:t xml:space="preserve">/s, E</w:t>
      </w:r>
      <w:r>
        <w:rPr>
          <w:vertAlign w:val="subscript"/>
        </w:rPr>
        <w:t xml:space="preserve">a</w:t>
      </w:r>
      <w:r>
        <w:t xml:space="preserve"> </w:t>
      </w:r>
      <w:r>
        <w:t xml:space="preserve">= 3.5 eV, T = 1273 K, k = 8.617×10</w:t>
      </w:r>
      <w:r>
        <w:rPr>
          <w:vertAlign w:val="superscript"/>
        </w:rPr>
        <w:t xml:space="preserve">−5</w:t>
      </w:r>
      <w:r>
        <w:t xml:space="preserve"> </w:t>
      </w:r>
      <w:r>
        <w:t xml:space="preserve">eV/K.</w:t>
      </w:r>
      <w:r>
        <w:t xml:space="preserve"> </w:t>
      </w:r>
      <w:r>
        <w:rPr>
          <w:bCs/>
          <w:b/>
        </w:rPr>
        <w:t xml:space="preserve">Find:</w:t>
      </w:r>
      <w:r>
        <w:t xml:space="preserve"> </w:t>
      </w:r>
      <w:r>
        <w:t xml:space="preserve">D = D</w:t>
      </w:r>
      <w:r>
        <w:rPr>
          <w:vertAlign w:val="subscript"/>
        </w:rPr>
        <w:t xml:space="preserve">0</w:t>
      </w:r>
      <w:r>
        <w:t xml:space="preserve">e</w:t>
      </w:r>
      <w:r>
        <w:rPr>
          <w:vertAlign w:val="superscript"/>
        </w:rPr>
        <w:t xml:space="preserve">−E</w:t>
      </w:r>
      <w:r>
        <w:rPr>
          <w:vertAlign w:val="subscript"/>
          <w:vertAlign w:val="superscript"/>
        </w:rPr>
        <w:t xml:space="preserve">a</w:t>
      </w:r>
      <w:r>
        <w:rPr>
          <w:vertAlign w:val="superscript"/>
        </w:rPr>
        <w:t xml:space="preserve">/kT</w:t>
      </w:r>
      <w:r>
        <w:t xml:space="preserve">.</w:t>
      </w:r>
    </w:p>
    <w:p>
      <w:pPr>
        <w:pStyle w:val="BodyText"/>
      </w:pPr>
      <w:r>
        <w:rPr>
          <w:bCs/>
          <w:b/>
        </w:rPr>
        <w:t xml:space="preserve">Formula:</w:t>
      </w:r>
      <w:r>
        <w:t xml:space="preserve"> </w:t>
      </w:r>
      <w:r>
        <w:t xml:space="preserve">D = D</w:t>
      </w:r>
      <w:r>
        <w:rPr>
          <w:vertAlign w:val="subscript"/>
        </w:rPr>
        <w:t xml:space="preserve">0</w:t>
      </w:r>
      <w:r>
        <w:t xml:space="preserve"> </w:t>
      </w:r>
      <w:r>
        <w:t xml:space="preserve">e</w:t>
      </w:r>
      <w:r>
        <w:rPr>
          <w:vertAlign w:val="superscript"/>
        </w:rPr>
        <w:t xml:space="preserve">−E</w:t>
      </w:r>
      <w:r>
        <w:rPr>
          <w:vertAlign w:val="subscript"/>
          <w:vertAlign w:val="superscript"/>
        </w:rPr>
        <w:t xml:space="preserve">a</w:t>
      </w:r>
      <w:r>
        <w:rPr>
          <w:vertAlign w:val="superscript"/>
        </w:rPr>
        <w:t xml:space="preserve">/kT</w:t>
      </w:r>
      <w:r>
        <w:t xml:space="preserve">.</w:t>
      </w:r>
    </w:p>
    <w:p>
      <w:pPr>
        <w:pStyle w:val="BodyText"/>
      </w:pPr>
      <w:r>
        <w:rPr>
          <w:bCs/>
          <w:b/>
        </w:rPr>
        <w:t xml:space="preserve">Solution.</w:t>
      </w:r>
    </w:p>
    <w:p>
      <w:pPr>
        <w:pStyle w:val="BodyText"/>
      </w:pPr>
      <w:r>
        <w:t xml:space="preserve">kT = 8.617×10</w:t>
      </w:r>
      <w:r>
        <w:rPr>
          <w:vertAlign w:val="superscript"/>
        </w:rPr>
        <w:t xml:space="preserve">−5</w:t>
      </w:r>
      <w:r>
        <w:t xml:space="preserve"> </w:t>
      </w:r>
      <w:r>
        <w:t xml:space="preserve">× 1273 = 0.1097 eV</w:t>
      </w:r>
      <w:r>
        <w:br/>
      </w:r>
      <w:r>
        <w:t xml:space="preserve">E</w:t>
      </w:r>
      <w:r>
        <w:rPr>
          <w:vertAlign w:val="subscript"/>
        </w:rPr>
        <w:t xml:space="preserve">a</w:t>
      </w:r>
      <w:r>
        <w:t xml:space="preserve">/kT = 3.5/0.1097 = 31.90</w:t>
      </w:r>
      <w:r>
        <w:br/>
      </w:r>
      <w:r>
        <w:t xml:space="preserve">D = 0.5 × e</w:t>
      </w:r>
      <w:r>
        <w:rPr>
          <w:vertAlign w:val="superscript"/>
        </w:rPr>
        <w:t xml:space="preserve">−31.90</w:t>
      </w:r>
      <w:r>
        <w:t xml:space="preserve"> </w:t>
      </w:r>
      <w:r>
        <w:t xml:space="preserve">= 0.5 × 1.39×10</w:t>
      </w:r>
      <w:r>
        <w:rPr>
          <w:vertAlign w:val="superscript"/>
        </w:rPr>
        <w:t xml:space="preserve">−14</w:t>
      </w:r>
      <w:r>
        <w:t xml:space="preserve"> </w:t>
      </w:r>
      <w:r>
        <w:t xml:space="preserve">= 6.9×10</w:t>
      </w:r>
      <w:r>
        <w:rPr>
          <w:vertAlign w:val="superscript"/>
        </w:rPr>
        <w:t xml:space="preserve">−15</w:t>
      </w:r>
      <w:r>
        <w:t xml:space="preserve"> </w:t>
      </w:r>
      <w:r>
        <w:t xml:space="preserve">cm</w:t>
      </w:r>
      <w:r>
        <w:rPr>
          <w:vertAlign w:val="superscript"/>
        </w:rPr>
        <w:t xml:space="preserve">2</w:t>
      </w:r>
      <w:r>
        <w:t xml:space="preserve">/s</w:t>
      </w:r>
    </w:p>
    <w:p>
      <w:pPr>
        <w:pStyle w:val="BodyText"/>
      </w:pPr>
      <w:r>
        <w:rPr>
          <w:bCs/>
          <w:b/>
        </w:rPr>
        <w:t xml:space="preserve">Answer:</w:t>
      </w:r>
      <w:r>
        <w:t xml:space="preserve"> </w:t>
      </w:r>
      <w:r>
        <w:rPr>
          <w:bCs/>
          <w:b/>
        </w:rPr>
        <w:t xml:space="preserve">D ≈ 6.9×10</w:t>
      </w:r>
      <w:r>
        <w:rPr>
          <w:vertAlign w:val="superscript"/>
          <w:bCs/>
          <w:b/>
        </w:rPr>
        <w:t xml:space="preserve">−15</w:t>
      </w:r>
      <w:r>
        <w:rPr>
          <w:bCs/>
          <w:b/>
        </w:rPr>
        <w:t xml:space="preserve"> </w:t>
      </w:r>
      <w:r>
        <w:rPr>
          <w:bCs/>
          <w:b/>
        </w:rPr>
        <w:t xml:space="preserve">cm</w:t>
      </w:r>
      <w:r>
        <w:rPr>
          <w:vertAlign w:val="superscript"/>
          <w:bCs/>
          <w:b/>
        </w:rPr>
        <w:t xml:space="preserve">2</w:t>
      </w:r>
      <w:r>
        <w:rPr>
          <w:bCs/>
          <w:b/>
        </w:rPr>
        <w:t xml:space="preserve">/s.</w:t>
      </w:r>
      <w:r>
        <w:t xml:space="preserve"> </w:t>
      </w:r>
      <w:r>
        <w:t xml:space="preserve">Try T = 1373 K (100 °C hotter): kT = 0.1183 eV, E</w:t>
      </w:r>
      <w:r>
        <w:rPr>
          <w:vertAlign w:val="subscript"/>
        </w:rPr>
        <w:t xml:space="preserve">a</w:t>
      </w:r>
      <w:r>
        <w:t xml:space="preserve">/kT = 29.58, D = 7.1×10</w:t>
      </w:r>
      <w:r>
        <w:rPr>
          <w:vertAlign w:val="superscript"/>
        </w:rPr>
        <w:t xml:space="preserve">−14</w:t>
      </w:r>
      <w:r>
        <w:t xml:space="preserve"> </w:t>
      </w:r>
      <w:r>
        <w:t xml:space="preserve">cm</w:t>
      </w:r>
      <w:r>
        <w:rPr>
          <w:vertAlign w:val="superscript"/>
        </w:rPr>
        <w:t xml:space="preserve">2</w:t>
      </w:r>
      <w:r>
        <w:t xml:space="preserve">/s, ten times larger.</w:t>
      </w:r>
    </w:p>
    <w:p>
      <w:pPr>
        <w:pStyle w:val="BodyText"/>
      </w:pPr>
      <w:r>
        <w:rPr>
          <w:bCs/>
          <w:b/>
        </w:rPr>
        <w:t xml:space="preserve">What this means:</w:t>
      </w:r>
      <w:r>
        <w:t xml:space="preserve"> </w:t>
      </w:r>
      <w:r>
        <w:t xml:space="preserve">a 100 °C change in furnace temperature changes the diffusion rate tenfold, so a small temperature error gives a large error in junction depth. Furnace temperatures are therefore held to within about ±1 °C.</w:t>
      </w:r>
    </w:p>
    <w:bookmarkEnd w:id="210"/>
    <w:bookmarkStart w:id="211" w:name="Xba6c23d213d0c73a5859e9c828f76cc284bc67b"/>
    <w:p>
      <w:pPr>
        <w:pStyle w:val="Heading3"/>
      </w:pPr>
      <w:r>
        <w:t xml:space="preserve">Q5. Constant-source diffusion: C</w:t>
      </w:r>
      <w:r>
        <w:rPr>
          <w:vertAlign w:val="subscript"/>
        </w:rPr>
        <w:t xml:space="preserve">s</w:t>
      </w:r>
      <w:r>
        <w:t xml:space="preserve"> </w:t>
      </w:r>
      <w:r>
        <w:t xml:space="preserve">= 1×10</w:t>
      </w:r>
      <w:r>
        <w:rPr>
          <w:vertAlign w:val="superscript"/>
        </w:rPr>
        <w:t xml:space="preserve">20</w:t>
      </w:r>
      <w:r>
        <w:t xml:space="preserve"> </w:t>
      </w:r>
      <w:r>
        <w:t xml:space="preserve">cm</w:t>
      </w:r>
      <w:r>
        <w:rPr>
          <w:vertAlign w:val="superscript"/>
        </w:rPr>
        <w:t xml:space="preserve">−3</w:t>
      </w:r>
      <w:r>
        <w:t xml:space="preserve">, D = 1×10</w:t>
      </w:r>
      <w:r>
        <w:rPr>
          <w:vertAlign w:val="superscript"/>
        </w:rPr>
        <w:t xml:space="preserve">−13</w:t>
      </w:r>
      <w:r>
        <w:t xml:space="preserve"> </w:t>
      </w:r>
      <w:r>
        <w:t xml:space="preserve">cm</w:t>
      </w:r>
      <w:r>
        <w:rPr>
          <w:vertAlign w:val="superscript"/>
        </w:rPr>
        <w:t xml:space="preserve">2</w:t>
      </w:r>
      <w:r>
        <w:t xml:space="preserve">/s, t = 3600 s. Find C at x = 0.2 μm.</w:t>
      </w:r>
    </w:p>
    <w:p>
      <w:pPr>
        <w:pStyle w:val="FirstParagraph"/>
      </w:pPr>
      <w:r>
        <w:rPr>
          <w:bCs/>
          <w:b/>
        </w:rPr>
        <w:t xml:space="preserve">Given:</w:t>
      </w:r>
      <w:r>
        <w:t xml:space="preserve"> </w:t>
      </w:r>
      <w:r>
        <w:t xml:space="preserve">C</w:t>
      </w:r>
      <w:r>
        <w:rPr>
          <w:vertAlign w:val="subscript"/>
        </w:rPr>
        <w:t xml:space="preserve">s</w:t>
      </w:r>
      <w:r>
        <w:t xml:space="preserve"> </w:t>
      </w:r>
      <w:r>
        <w:t xml:space="preserve">= 1×10</w:t>
      </w:r>
      <w:r>
        <w:rPr>
          <w:vertAlign w:val="superscript"/>
        </w:rPr>
        <w:t xml:space="preserve">20</w:t>
      </w:r>
      <w:r>
        <w:t xml:space="preserve"> </w:t>
      </w:r>
      <w:r>
        <w:t xml:space="preserve">cm</w:t>
      </w:r>
      <w:r>
        <w:rPr>
          <w:vertAlign w:val="superscript"/>
        </w:rPr>
        <w:t xml:space="preserve">−3</w:t>
      </w:r>
      <w:r>
        <w:t xml:space="preserve">, D = 1×10</w:t>
      </w:r>
      <w:r>
        <w:rPr>
          <w:vertAlign w:val="superscript"/>
        </w:rPr>
        <w:t xml:space="preserve">−13</w:t>
      </w:r>
      <w:r>
        <w:t xml:space="preserve"> </w:t>
      </w:r>
      <w:r>
        <w:t xml:space="preserve">cm</w:t>
      </w:r>
      <w:r>
        <w:rPr>
          <w:vertAlign w:val="superscript"/>
        </w:rPr>
        <w:t xml:space="preserve">2</w:t>
      </w:r>
      <w:r>
        <w:t xml:space="preserve">/s, t = 3600 s, x = 0.2 μm.</w:t>
      </w:r>
      <w:r>
        <w:t xml:space="preserve"> </w:t>
      </w:r>
      <w:r>
        <w:rPr>
          <w:bCs/>
          <w:b/>
        </w:rPr>
        <w:t xml:space="preserve">Find:</w:t>
      </w:r>
      <w:r>
        <w:t xml:space="preserve"> </w:t>
      </w:r>
      <w:r>
        <w:t xml:space="preserve">C(x, t) = C</w:t>
      </w:r>
      <w:r>
        <w:rPr>
          <w:vertAlign w:val="subscript"/>
        </w:rPr>
        <w:t xml:space="preserve">s</w:t>
      </w:r>
      <w:r>
        <w:t xml:space="preserve"> </w:t>
      </w:r>
      <w:r>
        <w:t xml:space="preserve">erfc(x/2√(Dt)).</w:t>
      </w:r>
    </w:p>
    <w:p>
      <w:pPr>
        <w:pStyle w:val="BodyText"/>
      </w:pPr>
      <w:r>
        <w:rPr>
          <w:bCs/>
          <w:b/>
        </w:rPr>
        <w:t xml:space="preserve">Formula:</w:t>
      </w:r>
      <w:r>
        <w:t xml:space="preserve"> </w:t>
      </w:r>
      <w:r>
        <w:t xml:space="preserve">C(x, t) = C</w:t>
      </w:r>
      <w:r>
        <w:rPr>
          <w:vertAlign w:val="subscript"/>
        </w:rPr>
        <w:t xml:space="preserve">s</w:t>
      </w:r>
      <w:r>
        <w:t xml:space="preserve"> </w:t>
      </w:r>
      <w:r>
        <w:t xml:space="preserve">erfc( x / 2√(Dt) ).</w:t>
      </w:r>
    </w:p>
    <w:p>
      <w:pPr>
        <w:pStyle w:val="BodyText"/>
      </w:pPr>
      <w:r>
        <w:rPr>
          <w:bCs/>
          <w:b/>
        </w:rPr>
        <w:t xml:space="preserve">Solution.</w:t>
      </w:r>
    </w:p>
    <w:p>
      <w:pPr>
        <w:pStyle w:val="BodyText"/>
      </w:pPr>
      <w:r>
        <w:t xml:space="preserve">Step 1, convert the depth: x = 0.2 μm = 2×10</w:t>
      </w:r>
      <w:r>
        <w:rPr>
          <w:vertAlign w:val="superscript"/>
        </w:rPr>
        <w:t xml:space="preserve">−5</w:t>
      </w:r>
      <w:r>
        <w:t xml:space="preserve"> </w:t>
      </w:r>
      <w:r>
        <w:t xml:space="preserve">cm.</w:t>
      </w:r>
    </w:p>
    <w:p>
      <w:pPr>
        <w:pStyle w:val="BodyText"/>
      </w:pPr>
      <w:r>
        <w:t xml:space="preserve">Step 2, the diffusion length: √(Dt) = √(1×10</w:t>
      </w:r>
      <w:r>
        <w:rPr>
          <w:vertAlign w:val="superscript"/>
        </w:rPr>
        <w:t xml:space="preserve">−13</w:t>
      </w:r>
      <w:r>
        <w:t xml:space="preserve"> </w:t>
      </w:r>
      <w:r>
        <w:t xml:space="preserve">× 3600) = √(3.6×10</w:t>
      </w:r>
      <w:r>
        <w:rPr>
          <w:vertAlign w:val="superscript"/>
        </w:rPr>
        <w:t xml:space="preserve">−10</w:t>
      </w:r>
      <w:r>
        <w:t xml:space="preserve">) = 1.897×10</w:t>
      </w:r>
      <w:r>
        <w:rPr>
          <w:vertAlign w:val="superscript"/>
        </w:rPr>
        <w:t xml:space="preserve">−5</w:t>
      </w:r>
      <w:r>
        <w:t xml:space="preserve"> </w:t>
      </w:r>
      <w:r>
        <w:t xml:space="preserve">cm.</w:t>
      </w:r>
    </w:p>
    <w:p>
      <w:pPr>
        <w:pStyle w:val="BodyText"/>
      </w:pPr>
      <w:r>
        <w:t xml:space="preserve">Step 3, the erfc argument:</w:t>
      </w:r>
    </w:p>
    <w:p>
      <w:pPr>
        <w:pStyle w:val="BodyText"/>
      </w:pPr>
      <w:r>
        <w:t xml:space="preserve">u = x / 2√(Dt) = 2×10</w:t>
      </w:r>
      <w:r>
        <w:rPr>
          <w:vertAlign w:val="superscript"/>
        </w:rPr>
        <w:t xml:space="preserve">−5</w:t>
      </w:r>
      <w:r>
        <w:t xml:space="preserve"> </w:t>
      </w:r>
      <w:r>
        <w:t xml:space="preserve">/ (2 × 1.897×10</w:t>
      </w:r>
      <w:r>
        <w:rPr>
          <w:vertAlign w:val="superscript"/>
        </w:rPr>
        <w:t xml:space="preserve">−5</w:t>
      </w:r>
      <w:r>
        <w:t xml:space="preserve">) = 0.527</w:t>
      </w:r>
    </w:p>
    <w:p>
      <w:pPr>
        <w:pStyle w:val="BodyText"/>
      </w:pPr>
      <w:r>
        <w:t xml:space="preserve">Step 4, from the table: erf(0.527) = 0.544, so erfc(0.527) = 1 − 0.544 = 0.456.</w:t>
      </w:r>
    </w:p>
    <w:p>
      <w:pPr>
        <w:pStyle w:val="BodyText"/>
      </w:pPr>
      <w:r>
        <w:t xml:space="preserve">Step 5:</w:t>
      </w:r>
    </w:p>
    <w:p>
      <w:pPr>
        <w:pStyle w:val="BodyText"/>
      </w:pPr>
      <w:r>
        <w:t xml:space="preserve">C = C</w:t>
      </w:r>
      <w:r>
        <w:rPr>
          <w:vertAlign w:val="subscript"/>
        </w:rPr>
        <w:t xml:space="preserve">s</w:t>
      </w:r>
      <w:r>
        <w:t xml:space="preserve"> </w:t>
      </w:r>
      <w:r>
        <w:t xml:space="preserve">× erfc(u) = 1×10</w:t>
      </w:r>
      <w:r>
        <w:rPr>
          <w:vertAlign w:val="superscript"/>
        </w:rPr>
        <w:t xml:space="preserve">20</w:t>
      </w:r>
      <w:r>
        <w:t xml:space="preserve"> </w:t>
      </w:r>
      <w:r>
        <w:t xml:space="preserve">× 0.456 = 4.56×10</w:t>
      </w:r>
      <w:r>
        <w:rPr>
          <w:vertAlign w:val="superscript"/>
        </w:rPr>
        <w:t xml:space="preserve">19</w:t>
      </w:r>
      <w:r>
        <w:t xml:space="preserve"> </w:t>
      </w:r>
      <w:r>
        <w:t xml:space="preserve">atoms/cm</w:t>
      </w:r>
      <w:r>
        <w:rPr>
          <w:vertAlign w:val="superscript"/>
        </w:rPr>
        <w:t xml:space="preserve">3</w:t>
      </w:r>
    </w:p>
    <w:p>
      <w:pPr>
        <w:pStyle w:val="BodyText"/>
      </w:pPr>
      <w:r>
        <w:rPr>
          <w:bCs/>
          <w:b/>
        </w:rPr>
        <w:t xml:space="preserve">Answer:</w:t>
      </w:r>
      <w:r>
        <w:t xml:space="preserve"> </w:t>
      </w:r>
      <w:r>
        <w:rPr>
          <w:bCs/>
          <w:b/>
        </w:rPr>
        <w:t xml:space="preserve">C(0.2 μm) = 4.56×10</w:t>
      </w:r>
      <w:r>
        <w:rPr>
          <w:vertAlign w:val="superscript"/>
          <w:bCs/>
          <w:b/>
        </w:rPr>
        <w:t xml:space="preserve">19</w:t>
      </w:r>
      <w:r>
        <w:rPr>
          <w:bCs/>
          <w:b/>
        </w:rPr>
        <w:t xml:space="preserve"> </w:t>
      </w:r>
      <w:r>
        <w:rPr>
          <w:bCs/>
          <w:b/>
        </w:rPr>
        <w:t xml:space="preserve">cm</w:t>
      </w:r>
      <w:r>
        <w:rPr>
          <w:vertAlign w:val="superscript"/>
          <w:bCs/>
          <w:b/>
        </w:rPr>
        <w:t xml:space="preserve">−3</w:t>
      </w:r>
      <w:r>
        <w:t xml:space="preserve">, a little under half the surface value.</w:t>
      </w:r>
    </w:p>
    <w:p>
      <w:pPr>
        <w:pStyle w:val="BodyText"/>
      </w:pPr>
      <w:r>
        <w:rPr>
          <w:bCs/>
          <w:b/>
        </w:rPr>
        <w:t xml:space="preserve">What this means:</w:t>
      </w:r>
      <w:r>
        <w:t xml:space="preserve"> </w:t>
      </w:r>
      <w:r>
        <w:t xml:space="preserve">after one hour the boron-rich layer is still very shallow: only 0.2 μm down, the concentration has already halved, and it keeps falling ever faster with depth.</w:t>
      </w:r>
    </w:p>
    <w:bookmarkEnd w:id="211"/>
    <w:bookmarkStart w:id="212" w:name="X3887ce76999b4c12d169b596f114e65aa7c587a"/>
    <w:p>
      <w:pPr>
        <w:pStyle w:val="Heading3"/>
      </w:pPr>
      <w:r>
        <w:t xml:space="preserve">Q6. Drive-in: dose Q = 2×10</w:t>
      </w:r>
      <w:r>
        <w:rPr>
          <w:vertAlign w:val="superscript"/>
        </w:rPr>
        <w:t xml:space="preserve">15</w:t>
      </w:r>
      <w:r>
        <w:t xml:space="preserve"> </w:t>
      </w:r>
      <w:r>
        <w:t xml:space="preserve">atoms/cm</w:t>
      </w:r>
      <w:r>
        <w:rPr>
          <w:vertAlign w:val="superscript"/>
        </w:rPr>
        <w:t xml:space="preserve">2</w:t>
      </w:r>
      <w:r>
        <w:t xml:space="preserve">, D = 5×10</w:t>
      </w:r>
      <w:r>
        <w:rPr>
          <w:vertAlign w:val="superscript"/>
        </w:rPr>
        <w:t xml:space="preserve">−14</w:t>
      </w:r>
      <w:r>
        <w:t xml:space="preserve"> </w:t>
      </w:r>
      <w:r>
        <w:t xml:space="preserve">cm</w:t>
      </w:r>
      <w:r>
        <w:rPr>
          <w:vertAlign w:val="superscript"/>
        </w:rPr>
        <w:t xml:space="preserve">2</w:t>
      </w:r>
      <w:r>
        <w:t xml:space="preserve">/s, t = 1000 s. Find the concentration at x = 0.</w:t>
      </w:r>
    </w:p>
    <w:p>
      <w:pPr>
        <w:pStyle w:val="FirstParagraph"/>
      </w:pPr>
      <w:r>
        <w:rPr>
          <w:bCs/>
          <w:b/>
        </w:rPr>
        <w:t xml:space="preserve">Given:</w:t>
      </w:r>
      <w:r>
        <w:t xml:space="preserve"> </w:t>
      </w:r>
      <w:r>
        <w:t xml:space="preserve">Q = 2×10</w:t>
      </w:r>
      <w:r>
        <w:rPr>
          <w:vertAlign w:val="superscript"/>
        </w:rPr>
        <w:t xml:space="preserve">15</w:t>
      </w:r>
      <w:r>
        <w:t xml:space="preserve"> </w:t>
      </w:r>
      <w:r>
        <w:t xml:space="preserve">cm</w:t>
      </w:r>
      <w:r>
        <w:rPr>
          <w:vertAlign w:val="superscript"/>
        </w:rPr>
        <w:t xml:space="preserve">−2</w:t>
      </w:r>
      <w:r>
        <w:t xml:space="preserve">, D = 5×10</w:t>
      </w:r>
      <w:r>
        <w:rPr>
          <w:vertAlign w:val="superscript"/>
        </w:rPr>
        <w:t xml:space="preserve">−14</w:t>
      </w:r>
      <w:r>
        <w:t xml:space="preserve"> </w:t>
      </w:r>
      <w:r>
        <w:t xml:space="preserve">cm</w:t>
      </w:r>
      <w:r>
        <w:rPr>
          <w:vertAlign w:val="superscript"/>
        </w:rPr>
        <w:t xml:space="preserve">2</w:t>
      </w:r>
      <w:r>
        <w:t xml:space="preserve">/s, t = 1000 s, x = 0.</w:t>
      </w:r>
      <w:r>
        <w:t xml:space="preserve"> </w:t>
      </w:r>
      <w:r>
        <w:rPr>
          <w:bCs/>
          <w:b/>
        </w:rPr>
        <w:t xml:space="preserve">Find:</w:t>
      </w:r>
      <w:r>
        <w:t xml:space="preserve"> </w:t>
      </w:r>
      <w:r>
        <w:t xml:space="preserve">C(0, t) = Q/√(πDt).</w:t>
      </w:r>
    </w:p>
    <w:p>
      <w:pPr>
        <w:pStyle w:val="BodyText"/>
      </w:pPr>
      <w:r>
        <w:rPr>
          <w:bCs/>
          <w:b/>
        </w:rPr>
        <w:t xml:space="preserve">Formula:</w:t>
      </w:r>
      <w:r>
        <w:t xml:space="preserve"> </w:t>
      </w:r>
      <w:r>
        <w:t xml:space="preserve">C(x, t) = ( Q/√(πDt) ) e</w:t>
      </w:r>
      <w:r>
        <w:rPr>
          <w:vertAlign w:val="superscript"/>
        </w:rPr>
        <w:t xml:space="preserve">−x</w:t>
      </w:r>
      <w:r>
        <w:rPr>
          <w:vertAlign w:val="superscript"/>
          <w:vertAlign w:val="superscript"/>
        </w:rPr>
        <w:t xml:space="preserve">2</w:t>
      </w:r>
      <w:r>
        <w:rPr>
          <w:vertAlign w:val="superscript"/>
        </w:rPr>
        <w:t xml:space="preserve">/4Dt</w:t>
      </w:r>
      <w:r>
        <w:t xml:space="preserve">, which at x = 0 becomes C(0, t) = Q/√(πDt).</w:t>
      </w:r>
    </w:p>
    <w:p>
      <w:pPr>
        <w:pStyle w:val="BodyText"/>
      </w:pPr>
      <w:r>
        <w:rPr>
          <w:bCs/>
          <w:b/>
        </w:rPr>
        <w:t xml:space="preserve">Solution.</w:t>
      </w:r>
    </w:p>
    <w:p>
      <w:pPr>
        <w:pStyle w:val="BodyText"/>
      </w:pPr>
      <w:r>
        <w:t xml:space="preserve">At x = 0, e</w:t>
      </w:r>
      <w:r>
        <w:rPr>
          <w:vertAlign w:val="superscript"/>
        </w:rPr>
        <w:t xml:space="preserve">−0</w:t>
      </w:r>
      <w:r>
        <w:t xml:space="preserve"> </w:t>
      </w:r>
      <w:r>
        <w:t xml:space="preserve">= 1, so</w:t>
      </w:r>
    </w:p>
    <w:p>
      <w:pPr>
        <w:pStyle w:val="BodyText"/>
      </w:pPr>
      <w:r>
        <w:t xml:space="preserve">C(0, t) = Q / √(πDt)</w:t>
      </w:r>
      <w:r>
        <w:br/>
      </w:r>
      <w:r>
        <w:t xml:space="preserve">Dt = 5×10</w:t>
      </w:r>
      <w:r>
        <w:rPr>
          <w:vertAlign w:val="superscript"/>
        </w:rPr>
        <w:t xml:space="preserve">−14</w:t>
      </w:r>
      <w:r>
        <w:t xml:space="preserve"> </w:t>
      </w:r>
      <w:r>
        <w:t xml:space="preserve">× 1000 = 5×10</w:t>
      </w:r>
      <w:r>
        <w:rPr>
          <w:vertAlign w:val="superscript"/>
        </w:rPr>
        <w:t xml:space="preserve">−11</w:t>
      </w:r>
      <w:r>
        <w:t xml:space="preserve"> </w:t>
      </w:r>
      <w:r>
        <w:t xml:space="preserve">cm</w:t>
      </w:r>
      <w:r>
        <w:rPr>
          <w:vertAlign w:val="superscript"/>
        </w:rPr>
        <w:t xml:space="preserve">2</w:t>
      </w:r>
      <w:r>
        <w:br/>
      </w:r>
      <w:r>
        <w:t xml:space="preserve">πDt = 1.571×10</w:t>
      </w:r>
      <w:r>
        <w:rPr>
          <w:vertAlign w:val="superscript"/>
        </w:rPr>
        <w:t xml:space="preserve">−10</w:t>
      </w:r>
      <w:r>
        <w:t xml:space="preserve">, √(πDt) = 1.253×10</w:t>
      </w:r>
      <w:r>
        <w:rPr>
          <w:vertAlign w:val="superscript"/>
        </w:rPr>
        <w:t xml:space="preserve">−5</w:t>
      </w:r>
      <w:r>
        <w:t xml:space="preserve"> </w:t>
      </w:r>
      <w:r>
        <w:t xml:space="preserve">cm</w:t>
      </w:r>
      <w:r>
        <w:br/>
      </w:r>
      <w:r>
        <w:t xml:space="preserve">C(0, t) = 2×10</w:t>
      </w:r>
      <w:r>
        <w:rPr>
          <w:vertAlign w:val="superscript"/>
        </w:rPr>
        <w:t xml:space="preserve">15</w:t>
      </w:r>
      <w:r>
        <w:t xml:space="preserve"> </w:t>
      </w:r>
      <w:r>
        <w:t xml:space="preserve">/ 1.253×10</w:t>
      </w:r>
      <w:r>
        <w:rPr>
          <w:vertAlign w:val="superscript"/>
        </w:rPr>
        <w:t xml:space="preserve">−5</w:t>
      </w:r>
      <w:r>
        <w:t xml:space="preserve"> </w:t>
      </w:r>
      <w:r>
        <w:t xml:space="preserve">= 1.60×10</w:t>
      </w:r>
      <w:r>
        <w:rPr>
          <w:vertAlign w:val="superscript"/>
        </w:rPr>
        <w:t xml:space="preserve">20</w:t>
      </w:r>
      <w:r>
        <w:t xml:space="preserve"> </w:t>
      </w:r>
      <w:r>
        <w:t xml:space="preserve">atoms/cm</w:t>
      </w:r>
      <w:r>
        <w:rPr>
          <w:vertAlign w:val="superscript"/>
        </w:rPr>
        <w:t xml:space="preserve">3</w:t>
      </w:r>
    </w:p>
    <w:p>
      <w:pPr>
        <w:pStyle w:val="BodyText"/>
      </w:pPr>
      <w:r>
        <w:rPr>
          <w:bCs/>
          <w:b/>
        </w:rPr>
        <w:t xml:space="preserve">Answer:</w:t>
      </w:r>
      <w:r>
        <w:t xml:space="preserve"> </w:t>
      </w:r>
      <w:r>
        <w:rPr>
          <w:bCs/>
          <w:b/>
        </w:rPr>
        <w:t xml:space="preserve">Surface concentration = 1.60×10</w:t>
      </w:r>
      <w:r>
        <w:rPr>
          <w:vertAlign w:val="superscript"/>
          <w:bCs/>
          <w:b/>
        </w:rPr>
        <w:t xml:space="preserve">20</w:t>
      </w:r>
      <w:r>
        <w:rPr>
          <w:bCs/>
          <w:b/>
        </w:rPr>
        <w:t xml:space="preserve"> </w:t>
      </w:r>
      <w:r>
        <w:rPr>
          <w:bCs/>
          <w:b/>
        </w:rPr>
        <w:t xml:space="preserve">cm</w:t>
      </w:r>
      <w:r>
        <w:rPr>
          <w:vertAlign w:val="superscript"/>
          <w:bCs/>
          <w:b/>
        </w:rPr>
        <w:t xml:space="preserve">−3</w:t>
      </w:r>
      <w:r>
        <w:rPr>
          <w:bCs/>
          <w:b/>
        </w:rPr>
        <w:t xml:space="preserve">.</w:t>
      </w:r>
    </w:p>
    <w:p>
      <w:pPr>
        <w:pStyle w:val="BodyText"/>
      </w:pPr>
      <w:r>
        <w:rPr>
          <w:bCs/>
          <w:b/>
        </w:rPr>
        <w:t xml:space="preserve">What this means:</w:t>
      </w:r>
      <w:r>
        <w:t xml:space="preserve"> </w:t>
      </w:r>
      <w:r>
        <w:t xml:space="preserve">a short drive-in leaves the dose packed close to the surface, so the surface is still very heavily doped. Longer drive-in times would lower this value as √t grows.</w:t>
      </w:r>
    </w:p>
    <w:p>
      <w:pPr>
        <w:pStyle w:val="BodyText"/>
      </w:pPr>
      <w:r>
        <w:t xml:space="preserve">Why x = 0? x is the distance from the silicon surface: x = 0 is exactly at the surface; x = 0.1 μm is 0.1 μm below it; any x &gt; 0 means below the surface. The question asks for the surface concentration, so we set x = 0 and the exponential becomes 1. (The dose is atoms per cm</w:t>
      </w:r>
      <w:r>
        <w:rPr>
          <w:vertAlign w:val="superscript"/>
        </w:rPr>
        <w:t xml:space="preserve">2</w:t>
      </w:r>
      <w:r>
        <w:t xml:space="preserve"> </w:t>
      </w:r>
      <w:r>
        <w:t xml:space="preserve">because it is the total number of atoms under each square centimetre of surface.)</w:t>
      </w:r>
    </w:p>
    <w:p>
      <w:r>
        <w:pict>
          <v:rect style="width:0;height:1.5pt" o:hralign="center" o:hrstd="t" o:hr="t"/>
        </w:pict>
      </w:r>
    </w:p>
    <w:bookmarkEnd w:id="212"/>
    <w:bookmarkEnd w:id="213"/>
    <w:bookmarkStart w:id="227" w:name="part-b-ion-implantation"/>
    <w:p>
      <w:pPr>
        <w:pStyle w:val="Heading2"/>
      </w:pPr>
      <w:r>
        <w:t xml:space="preserve">Part B: Ion implantation</w:t>
      </w:r>
    </w:p>
    <w:bookmarkStart w:id="214" w:name="what-ion-implantation-is"/>
    <w:p>
      <w:pPr>
        <w:pStyle w:val="Heading3"/>
      </w:pPr>
      <w:r>
        <w:t xml:space="preserve">What ion implantation is</w:t>
      </w:r>
    </w:p>
    <w:p>
      <w:pPr>
        <w:pStyle w:val="FirstParagraph"/>
      </w:pPr>
      <w:r>
        <w:rPr>
          <w:bCs/>
          <w:b/>
        </w:rPr>
        <w:t xml:space="preserve">Ion implantation</w:t>
      </w:r>
      <w:r>
        <w:t xml:space="preserve"> </w:t>
      </w:r>
      <w:r>
        <w:t xml:space="preserve">is a doping technique in which dopant atoms are converted into</w:t>
      </w:r>
      <w:r>
        <w:t xml:space="preserve"> </w:t>
      </w:r>
      <w:r>
        <w:rPr>
          <w:bCs/>
          <w:b/>
        </w:rPr>
        <w:t xml:space="preserve">ions</w:t>
      </w:r>
      <w:r>
        <w:t xml:space="preserve">,</w:t>
      </w:r>
      <w:r>
        <w:t xml:space="preserve"> </w:t>
      </w:r>
      <w:r>
        <w:rPr>
          <w:bCs/>
          <w:b/>
        </w:rPr>
        <w:t xml:space="preserve">accelerated</w:t>
      </w:r>
      <w:r>
        <w:t xml:space="preserve"> </w:t>
      </w:r>
      <w:r>
        <w:t xml:space="preserve">to high energy, and physically</w:t>
      </w:r>
      <w:r>
        <w:t xml:space="preserve"> </w:t>
      </w:r>
      <w:r>
        <w:rPr>
          <w:bCs/>
          <w:b/>
        </w:rPr>
        <w:t xml:space="preserve">injected</w:t>
      </w:r>
      <w:r>
        <w:t xml:space="preserve"> </w:t>
      </w:r>
      <w:r>
        <w:t xml:space="preserve">into the semiconductor wafer.</w:t>
      </w:r>
    </w:p>
    <w:p>
      <w:pPr>
        <w:pStyle w:val="BodyText"/>
      </w:pPr>
      <w:r>
        <w:t xml:space="preserve">Unlike thermal diffusion, ion implantation allows the</w:t>
      </w:r>
      <w:r>
        <w:t xml:space="preserve"> </w:t>
      </w:r>
      <w:r>
        <w:rPr>
          <w:bCs/>
          <w:b/>
        </w:rPr>
        <w:t xml:space="preserve">dopant dose</w:t>
      </w:r>
      <w:r>
        <w:t xml:space="preserve"> </w:t>
      </w:r>
      <w:r>
        <w:t xml:space="preserve">and</w:t>
      </w:r>
      <w:r>
        <w:t xml:space="preserve"> </w:t>
      </w:r>
      <w:r>
        <w:rPr>
          <w:bCs/>
          <w:b/>
        </w:rPr>
        <w:t xml:space="preserve">implantation depth</w:t>
      </w:r>
      <w:r>
        <w:t xml:space="preserve"> </w:t>
      </w:r>
      <w:r>
        <w:t xml:space="preserve">to be controlled very precisely.</w:t>
      </w:r>
    </w:p>
    <w:p>
      <w:pPr>
        <w:pStyle w:val="BodyText"/>
      </w:pPr>
      <w:r>
        <w:t xml:space="preserve">Basic flowchart:</w:t>
      </w:r>
    </w:p>
    <w:p>
      <w:pPr>
        <w:pStyle w:val="BodyText"/>
      </w:pPr>
      <w:r>
        <w:t xml:space="preserve">Dopant source → ioniser → mass analyser → accelerator → beam → wafer</w:t>
      </w:r>
    </w:p>
    <w:p>
      <w:pPr>
        <w:pStyle w:val="BodyText"/>
      </w:pPr>
      <w:r>
        <w:rPr>
          <w:bCs/>
          <w:b/>
        </w:rPr>
        <w:t xml:space="preserve">Main components:</w:t>
      </w:r>
      <w:r>
        <w:t xml:space="preserve"> </w:t>
      </w:r>
      <w:r>
        <w:t xml:space="preserve">ion source, mass analyser, acceleration system, beam focusing system, scanning system, the semiconductor wafer, and a vacuum chamber (the ions must not hit air molecules on the way).</w:t>
      </w:r>
    </w:p>
    <w:bookmarkEnd w:id="214"/>
    <w:bookmarkStart w:id="215" w:name="step-by-step-ion-implantation"/>
    <w:p>
      <w:pPr>
        <w:pStyle w:val="Heading3"/>
      </w:pPr>
      <w:r>
        <w:t xml:space="preserve">Step-by-step ion implantation</w:t>
      </w:r>
    </w:p>
    <w:p>
      <w:pPr>
        <w:numPr>
          <w:ilvl w:val="0"/>
          <w:numId w:val="1080"/>
        </w:numPr>
        <w:pStyle w:val="Compact"/>
      </w:pPr>
      <w:r>
        <w:rPr>
          <w:bCs/>
          <w:b/>
        </w:rPr>
        <w:t xml:space="preserve">Dopant ion generation.</w:t>
      </w:r>
      <w:r>
        <w:t xml:space="preserve"> </w:t>
      </w:r>
      <w:r>
        <w:t xml:space="preserve">A dopant-containing material (boron, phosphorus, arsenic) is introduced into an ion source, where its atoms are converted into positively charged ions.</w:t>
      </w:r>
    </w:p>
    <w:p>
      <w:pPr>
        <w:numPr>
          <w:ilvl w:val="0"/>
          <w:numId w:val="1080"/>
        </w:numPr>
        <w:pStyle w:val="Compact"/>
      </w:pPr>
      <w:r>
        <w:rPr>
          <w:bCs/>
          <w:b/>
        </w:rPr>
        <w:t xml:space="preserve">Ion extraction.</w:t>
      </w:r>
      <w:r>
        <w:t xml:space="preserve"> </w:t>
      </w:r>
      <w:r>
        <w:t xml:space="preserve">An electric field pulls the ions out of the source.</w:t>
      </w:r>
    </w:p>
    <w:p>
      <w:pPr>
        <w:numPr>
          <w:ilvl w:val="0"/>
          <w:numId w:val="1080"/>
        </w:numPr>
        <w:pStyle w:val="Compact"/>
      </w:pPr>
      <w:r>
        <w:rPr>
          <w:bCs/>
          <w:b/>
        </w:rPr>
        <w:t xml:space="preserve">Mass analysis.</w:t>
      </w:r>
      <w:r>
        <w:t xml:space="preserve"> </w:t>
      </w:r>
      <w:r>
        <w:t xml:space="preserve">The ion beam passes through a magnetic mass analyser. A magnet bends the path of each ion by an amount that depends on its</w:t>
      </w:r>
      <w:r>
        <w:t xml:space="preserve"> </w:t>
      </w:r>
      <w:r>
        <w:rPr>
          <w:bCs/>
          <w:b/>
        </w:rPr>
        <w:t xml:space="preserve">mass-to-charge ratio</w:t>
      </w:r>
      <w:r>
        <w:t xml:space="preserve">, so only the wanted ion goes through the exit slit. This prevents unwanted species being implanted.</w:t>
      </w:r>
    </w:p>
    <w:p>
      <w:pPr>
        <w:numPr>
          <w:ilvl w:val="0"/>
          <w:numId w:val="1080"/>
        </w:numPr>
        <w:pStyle w:val="Compact"/>
      </w:pPr>
      <w:r>
        <w:rPr>
          <w:bCs/>
          <w:b/>
        </w:rPr>
        <w:t xml:space="preserve">Acceleration.</w:t>
      </w:r>
      <w:r>
        <w:t xml:space="preserve"> </w:t>
      </w:r>
      <w:r>
        <w:t xml:space="preserve">The selected ions are accelerated through a high electric potential. Their kinetic energy is</w:t>
      </w:r>
      <w:r>
        <w:t xml:space="preserve"> </w:t>
      </w:r>
      <w:r>
        <w:rPr>
          <w:bCs/>
          <w:b/>
        </w:rPr>
        <w:t xml:space="preserve">E = qV</w:t>
      </w:r>
      <w:r>
        <w:t xml:space="preserve">, where E is the ion energy, q the ion charge and V the accelerating voltage. For a singly charged ion E = eV, so an ion accelerated through 100 kV has 100 keV.</w:t>
      </w:r>
    </w:p>
    <w:p>
      <w:pPr>
        <w:numPr>
          <w:ilvl w:val="0"/>
          <w:numId w:val="1080"/>
        </w:numPr>
        <w:pStyle w:val="Compact"/>
      </w:pPr>
      <w:r>
        <w:rPr>
          <w:bCs/>
          <w:b/>
        </w:rPr>
        <w:t xml:space="preserve">Beam focusing and scanning.</w:t>
      </w:r>
      <w:r>
        <w:t xml:space="preserve"> </w:t>
      </w:r>
      <w:r>
        <w:t xml:space="preserve">The ion beam is focused and scanned across the wafer so that the dopant is distributed uniformly.</w:t>
      </w:r>
    </w:p>
    <w:p>
      <w:pPr>
        <w:numPr>
          <w:ilvl w:val="0"/>
          <w:numId w:val="1080"/>
        </w:numPr>
        <w:pStyle w:val="Compact"/>
      </w:pPr>
      <w:r>
        <w:rPr>
          <w:bCs/>
          <w:b/>
        </w:rPr>
        <w:t xml:space="preserve">Implantation.</w:t>
      </w:r>
      <w:r>
        <w:t xml:space="preserve"> </w:t>
      </w:r>
      <w:r>
        <w:t xml:space="preserve">The energetic ions enter the silicon. As they travel through it, they collide with silicon nuclei and electrons and lose energy. Eventually they stop at a particular average depth.</w:t>
      </w:r>
    </w:p>
    <w:p>
      <w:pPr>
        <w:numPr>
          <w:ilvl w:val="0"/>
          <w:numId w:val="1080"/>
        </w:numPr>
        <w:pStyle w:val="Compact"/>
      </w:pPr>
      <w:r>
        <w:rPr>
          <w:bCs/>
          <w:b/>
        </w:rPr>
        <w:t xml:space="preserve">Annealing.</w:t>
      </w:r>
      <w:r>
        <w:t xml:space="preserve"> </w:t>
      </w:r>
      <w:r>
        <w:t xml:space="preserve">Implantation damages the crystal, because energetic ions knock silicon atoms out of place. The wafer is therefore heated (</w:t>
      </w:r>
      <w:r>
        <w:rPr>
          <w:bCs/>
          <w:b/>
        </w:rPr>
        <w:t xml:space="preserve">thermal annealing</w:t>
      </w:r>
      <w:r>
        <w:t xml:space="preserve">), which repairs crystal damage and moves the dopant atoms into proper lattice positions where they become electrically active.</w:t>
      </w:r>
    </w:p>
    <w:p>
      <w:pPr>
        <w:numPr>
          <w:ilvl w:val="0"/>
          <w:numId w:val="1080"/>
        </w:numPr>
        <w:pStyle w:val="Compact"/>
      </w:pPr>
      <w:r>
        <w:rPr>
          <w:bCs/>
          <w:b/>
        </w:rPr>
        <w:t xml:space="preserve">The implantation profile.</w:t>
      </w:r>
      <w:r>
        <w:t xml:space="preserve"> </w:t>
      </w:r>
      <w:r>
        <w:t xml:space="preserve">The implanted dopant normally produces an approximately</w:t>
      </w:r>
      <w:r>
        <w:t xml:space="preserve"> </w:t>
      </w:r>
      <w:r>
        <w:rPr>
          <w:bCs/>
          <w:b/>
        </w:rPr>
        <w:t xml:space="preserve">Gaussian</w:t>
      </w:r>
      <w:r>
        <w:t xml:space="preserve"> </w:t>
      </w:r>
      <w:r>
        <w:t xml:space="preserve">distribution.</w:t>
      </w:r>
    </w:p>
    <w:bookmarkEnd w:id="215"/>
    <w:bookmarkStart w:id="219" w:name="the-implanted-profile"/>
    <w:p>
      <w:pPr>
        <w:pStyle w:val="Heading3"/>
      </w:pPr>
      <w:r>
        <w:t xml:space="preserve">The implanted profile</w:t>
      </w:r>
    </w:p>
    <w:p>
      <w:pPr>
        <w:pStyle w:val="FirstParagraph"/>
      </w:pPr>
      <w:r>
        <w:t xml:space="preserve">C(x) = ( Q / (√(2π) ΔR</w:t>
      </w:r>
      <w:r>
        <w:rPr>
          <w:vertAlign w:val="subscript"/>
        </w:rPr>
        <w:t xml:space="preserve">p</w:t>
      </w:r>
      <w:r>
        <w:t xml:space="preserve">) ) exp[ −(x − R</w:t>
      </w:r>
      <w:r>
        <w:rPr>
          <w:vertAlign w:val="subscript"/>
        </w:rPr>
        <w:t xml:space="preserve">p</w:t>
      </w:r>
      <w:r>
        <w:t xml:space="preserve">)</w:t>
      </w:r>
      <w:r>
        <w:rPr>
          <w:vertAlign w:val="superscript"/>
        </w:rPr>
        <w:t xml:space="preserve">2</w:t>
      </w:r>
      <w:r>
        <w:t xml:space="preserve"> </w:t>
      </w:r>
      <w:r>
        <w:t xml:space="preserve">/ (2ΔR</w:t>
      </w:r>
      <w:r>
        <w:rPr>
          <w:vertAlign w:val="subscript"/>
        </w:rPr>
        <w:t xml:space="preserve">p</w:t>
      </w:r>
      <w:r>
        <w:rPr>
          <w:vertAlign w:val="superscript"/>
        </w:rPr>
        <w:t xml:space="preserve">2</w:t>
      </w:r>
      <w:r>
        <w:t xml:space="preserve">)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w:t>
            </w:r>
          </w:p>
        </w:tc>
      </w:tr>
      <w:tr>
        <w:tc>
          <w:tcPr/>
          <w:p>
            <w:pPr>
              <w:pStyle w:val="Compact"/>
              <w:jc w:val="left"/>
            </w:pPr>
            <w:r>
              <w:t xml:space="preserve">C(x)</w:t>
            </w:r>
          </w:p>
        </w:tc>
        <w:tc>
          <w:tcPr/>
          <w:p>
            <w:pPr>
              <w:pStyle w:val="Compact"/>
              <w:jc w:val="left"/>
            </w:pPr>
            <w:r>
              <w:t xml:space="preserve">implanted dopant concentration at depth x (atoms/cm</w:t>
            </w:r>
            <w:r>
              <w:rPr>
                <w:vertAlign w:val="superscript"/>
              </w:rPr>
              <w:t xml:space="preserve">3</w:t>
            </w:r>
            <w:r>
              <w:t xml:space="preserve">)</w:t>
            </w:r>
          </w:p>
        </w:tc>
      </w:tr>
      <w:tr>
        <w:tc>
          <w:tcPr/>
          <w:p>
            <w:pPr>
              <w:pStyle w:val="Compact"/>
              <w:jc w:val="left"/>
            </w:pPr>
            <w:r>
              <w:t xml:space="preserve">Q</w:t>
            </w:r>
          </w:p>
        </w:tc>
        <w:tc>
          <w:tcPr/>
          <w:p>
            <w:pPr>
              <w:pStyle w:val="Compact"/>
              <w:jc w:val="left"/>
            </w:pPr>
            <w:r>
              <w:t xml:space="preserve">implanted dose (ions/cm</w:t>
            </w:r>
            <w:r>
              <w:rPr>
                <w:vertAlign w:val="superscript"/>
              </w:rPr>
              <w:t xml:space="preserve">2</w:t>
            </w:r>
            <w:r>
              <w:t xml:space="preserve">)</w:t>
            </w:r>
          </w:p>
        </w:tc>
      </w:tr>
      <w:tr>
        <w:tc>
          <w:tcPr/>
          <w:p>
            <w:pPr>
              <w:pStyle w:val="Compact"/>
              <w:jc w:val="left"/>
            </w:pPr>
            <w:r>
              <w:t xml:space="preserve">R</w:t>
            </w:r>
            <w:r>
              <w:rPr>
                <w:vertAlign w:val="subscript"/>
              </w:rPr>
              <w:t xml:space="preserve">p</w:t>
            </w:r>
          </w:p>
        </w:tc>
        <w:tc>
          <w:tcPr/>
          <w:p>
            <w:pPr>
              <w:pStyle w:val="Compact"/>
              <w:jc w:val="left"/>
            </w:pPr>
            <w:r>
              <w:rPr>
                <w:bCs/>
                <w:b/>
              </w:rPr>
              <w:t xml:space="preserve">projected range</w:t>
            </w:r>
            <w:r>
              <w:t xml:space="preserve">: the average depth at which ions stop</w:t>
            </w:r>
          </w:p>
        </w:tc>
      </w:tr>
      <w:tr>
        <w:tc>
          <w:tcPr/>
          <w:p>
            <w:pPr>
              <w:pStyle w:val="Compact"/>
              <w:jc w:val="left"/>
            </w:pPr>
            <w:r>
              <w:t xml:space="preserve">ΔR</w:t>
            </w:r>
            <w:r>
              <w:rPr>
                <w:vertAlign w:val="subscript"/>
              </w:rPr>
              <w:t xml:space="preserve">p</w:t>
            </w:r>
          </w:p>
        </w:tc>
        <w:tc>
          <w:tcPr/>
          <w:p>
            <w:pPr>
              <w:pStyle w:val="Compact"/>
              <w:jc w:val="left"/>
            </w:pPr>
            <w:r>
              <w:rPr>
                <w:bCs/>
                <w:b/>
              </w:rPr>
              <w:t xml:space="preserve">straggle</w:t>
            </w:r>
            <w:r>
              <w:t xml:space="preserve">: the spread of stopping depths about R</w:t>
            </w:r>
            <w:r>
              <w:rPr>
                <w:vertAlign w:val="subscript"/>
              </w:rPr>
              <w:t xml:space="preserve">p</w:t>
            </w:r>
            <w:r>
              <w:t xml:space="preserve"> </w:t>
            </w:r>
            <w:r>
              <w:t xml:space="preserve">(standard deviation)</w:t>
            </w:r>
          </w:p>
        </w:tc>
      </w:tr>
      <w:tr>
        <w:tc>
          <w:tcPr/>
          <w:p>
            <w:pPr>
              <w:pStyle w:val="Compact"/>
              <w:jc w:val="left"/>
            </w:pPr>
            <w:r>
              <w:t xml:space="preserve">x</w:t>
            </w:r>
          </w:p>
        </w:tc>
        <w:tc>
          <w:tcPr/>
          <w:p>
            <w:pPr>
              <w:pStyle w:val="Compact"/>
              <w:jc w:val="left"/>
            </w:pPr>
            <w:r>
              <w:t xml:space="preserve">depth</w:t>
            </w:r>
          </w:p>
        </w:tc>
      </w:tr>
    </w:tbl>
    <w:p>
      <w:pPr>
        <w:pStyle w:val="BodyText"/>
      </w:pPr>
      <w:r>
        <w:t xml:space="preserve">The peak is at x = R</w:t>
      </w:r>
      <w:r>
        <w:rPr>
          <w:vertAlign w:val="subscript"/>
        </w:rPr>
        <w:t xml:space="preserve">p</w:t>
      </w:r>
      <w:r>
        <w:t xml:space="preserve">, below the surface, and its height is</w:t>
      </w:r>
    </w:p>
    <w:p>
      <w:pPr>
        <w:pStyle w:val="BodyText"/>
      </w:pPr>
      <w:r>
        <w:t xml:space="preserve">N</w:t>
      </w:r>
      <w:r>
        <w:rPr>
          <w:vertAlign w:val="subscript"/>
        </w:rPr>
        <w:t xml:space="preserve">p</w:t>
      </w:r>
      <w:r>
        <w:t xml:space="preserve"> </w:t>
      </w:r>
      <w:r>
        <w:t xml:space="preserve">= Q / (√(2π) ΔR</w:t>
      </w:r>
      <w:r>
        <w:rPr>
          <w:vertAlign w:val="subscript"/>
        </w:rPr>
        <w:t xml:space="preserve">p</w:t>
      </w:r>
      <w:r>
        <w:t xml:space="preserve">) ≈ 0.4 Q/ΔR</w:t>
      </w:r>
      <w:r>
        <w:rPr>
          <w:vertAlign w:val="subscript"/>
        </w:rPr>
        <w:t xml:space="preserve">p</w:t>
      </w:r>
    </w:p>
    <w:p>
      <w:pPr>
        <w:pStyle w:val="BodyText"/>
      </w:pPr>
      <w:r>
        <w:t xml:space="preserve">Where:</w:t>
      </w:r>
    </w:p>
    <w:p>
      <w:pPr>
        <w:numPr>
          <w:ilvl w:val="0"/>
          <w:numId w:val="1081"/>
        </w:numPr>
        <w:pStyle w:val="Compact"/>
      </w:pPr>
      <w:r>
        <w:t xml:space="preserve">N</w:t>
      </w:r>
      <w:r>
        <w:rPr>
          <w:vertAlign w:val="subscript"/>
        </w:rPr>
        <w:t xml:space="preserve">p</w:t>
      </w:r>
      <w:r>
        <w:t xml:space="preserve"> </w:t>
      </w:r>
      <w:r>
        <w:t xml:space="preserve">= peak concentration, at depth x = R</w:t>
      </w:r>
      <w:r>
        <w:rPr>
          <w:vertAlign w:val="subscript"/>
        </w:rPr>
        <w:t xml:space="preserve">p</w:t>
      </w:r>
      <w:r>
        <w:t xml:space="preserve"> </w:t>
      </w:r>
      <w:r>
        <w:t xml:space="preserve">(atoms/cm</w:t>
      </w:r>
      <w:r>
        <w:rPr>
          <w:vertAlign w:val="superscript"/>
        </w:rPr>
        <w:t xml:space="preserve">3</w:t>
      </w:r>
      <w:r>
        <w:t xml:space="preserve">)</w:t>
      </w:r>
    </w:p>
    <w:p>
      <w:pPr>
        <w:numPr>
          <w:ilvl w:val="0"/>
          <w:numId w:val="1081"/>
        </w:numPr>
        <w:pStyle w:val="Compact"/>
      </w:pPr>
      <w:r>
        <w:t xml:space="preserve">Q = implanted dose (ions/cm</w:t>
      </w:r>
      <w:r>
        <w:rPr>
          <w:vertAlign w:val="superscript"/>
        </w:rPr>
        <w:t xml:space="preserve">2</w:t>
      </w:r>
      <w:r>
        <w:t xml:space="preserve">)</w:t>
      </w:r>
    </w:p>
    <w:p>
      <w:pPr>
        <w:numPr>
          <w:ilvl w:val="0"/>
          <w:numId w:val="1081"/>
        </w:numPr>
        <w:pStyle w:val="Compact"/>
      </w:pPr>
      <w:r>
        <w:t xml:space="preserve">ΔR</w:t>
      </w:r>
      <w:r>
        <w:rPr>
          <w:vertAlign w:val="subscript"/>
        </w:rPr>
        <w:t xml:space="preserve">p</w:t>
      </w:r>
      <w:r>
        <w:t xml:space="preserve"> </w:t>
      </w:r>
      <w:r>
        <w:t xml:space="preserve">= straggle (cm: convert from μm by multiplying by 10</w:t>
      </w:r>
      <w:r>
        <w:rPr>
          <w:vertAlign w:val="superscript"/>
        </w:rPr>
        <w:t xml:space="preserve">−4</w:t>
      </w:r>
      <w:r>
        <w:t xml:space="preserve">)</w:t>
      </w:r>
    </w:p>
    <w:p>
      <w:pPr>
        <w:numPr>
          <w:ilvl w:val="0"/>
          <w:numId w:val="1081"/>
        </w:numPr>
        <w:pStyle w:val="Compact"/>
      </w:pPr>
      <w:r>
        <w:t xml:space="preserve">√(2π) = 2.507, a number from the shape of the bell curve</w:t>
      </w:r>
    </w:p>
    <w:p>
      <w:pPr>
        <w:pStyle w:val="CaptionedFigure"/>
      </w:pPr>
      <w:r>
        <w:drawing>
          <wp:inline>
            <wp:extent cx="5334000" cy="2034822"/>
            <wp:effectExtent b="0" l="0" r="0" t="0"/>
            <wp:docPr descr="" title="" id="217" name="Picture"/>
            <a:graphic>
              <a:graphicData uri="http://schemas.openxmlformats.org/drawingml/2006/picture">
                <pic:pic>
                  <pic:nvPicPr>
                    <pic:cNvPr descr="fig10.png" id="218" name="Picture"/>
                    <pic:cNvPicPr>
                      <a:picLocks noChangeArrowheads="1" noChangeAspect="1"/>
                    </pic:cNvPicPr>
                  </pic:nvPicPr>
                  <pic:blipFill>
                    <a:blip r:embed="rId216"/>
                    <a:stretch>
                      <a:fillRect/>
                    </a:stretch>
                  </pic:blipFill>
                  <pic:spPr bwMode="auto">
                    <a:xfrm>
                      <a:off x="0" y="0"/>
                      <a:ext cx="5334000" cy="2034822"/>
                    </a:xfrm>
                    <a:prstGeom prst="rect">
                      <a:avLst/>
                    </a:prstGeom>
                    <a:noFill/>
                    <a:ln w="9525">
                      <a:noFill/>
                      <a:headEnd/>
                      <a:tailEnd/>
                    </a:ln>
                  </pic:spPr>
                </pic:pic>
              </a:graphicData>
            </a:graphic>
          </wp:inline>
        </w:drawing>
      </w:r>
    </w:p>
    <w:p>
      <w:pPr>
        <w:pStyle w:val="ImageCaption"/>
      </w:pPr>
      <w:r>
        <w:t xml:space="preserve">An implanted profile is a bell curve centred at R</w:t>
      </w:r>
      <w:r>
        <w:rPr>
          <w:vertAlign w:val="subscript"/>
        </w:rPr>
        <w:t xml:space="preserve">p</w:t>
      </w:r>
      <w:r>
        <w:t xml:space="preserve"> </w:t>
      </w:r>
      <w:r>
        <w:t xml:space="preserve">below the surface, with width set by ΔR</w:t>
      </w:r>
      <w:r>
        <w:rPr>
          <w:vertAlign w:val="subscript"/>
        </w:rPr>
        <w:t xml:space="preserve">p</w:t>
      </w:r>
      <w:r>
        <w:t xml:space="preserve">. The junction forms where it falls to the background doping N</w:t>
      </w:r>
      <w:r>
        <w:rPr>
          <w:vertAlign w:val="subscript"/>
        </w:rPr>
        <w:t xml:space="preserve">B</w:t>
      </w:r>
      <w:r>
        <w:t xml:space="preserve">.</w:t>
      </w:r>
    </w:p>
    <w:p>
      <w:pPr>
        <w:pStyle w:val="BlockText"/>
      </w:pPr>
      <w:r>
        <w:rPr>
          <w:bCs/>
          <w:b/>
        </w:rPr>
        <w:t xml:space="preserve">In plain words.</w:t>
      </w:r>
      <w:r>
        <w:t xml:space="preserve"> </w:t>
      </w:r>
      <w:r>
        <w:t xml:space="preserve">Fire a million identical bullets into sand at the same speed. They do not all stop at exactly the same depth, but most stop near an average depth (R</w:t>
      </w:r>
      <w:r>
        <w:rPr>
          <w:vertAlign w:val="subscript"/>
        </w:rPr>
        <w:t xml:space="preserve">p</w:t>
      </w:r>
      <w:r>
        <w:t xml:space="preserve">), with a spread (ΔR</w:t>
      </w:r>
      <w:r>
        <w:rPr>
          <w:vertAlign w:val="subscript"/>
        </w:rPr>
        <w:t xml:space="preserve">p</w:t>
      </w:r>
      <w:r>
        <w:t xml:space="preserve">). That is the bell curve.</w:t>
      </w:r>
    </w:p>
    <w:bookmarkEnd w:id="219"/>
    <w:bookmarkStart w:id="221" w:name="implantation-parameters"/>
    <w:p>
      <w:pPr>
        <w:pStyle w:val="Heading3"/>
      </w:pPr>
      <w:r>
        <w:t xml:space="preserve">Implantation parameters</w:t>
      </w:r>
    </w:p>
    <w:p>
      <w:pPr>
        <w:numPr>
          <w:ilvl w:val="0"/>
          <w:numId w:val="1082"/>
        </w:numPr>
        <w:pStyle w:val="Compact"/>
      </w:pPr>
      <w:r>
        <w:rPr>
          <w:bCs/>
          <w:b/>
        </w:rPr>
        <w:t xml:space="preserve">Implantation dose</w:t>
      </w:r>
      <w:r>
        <w:t xml:space="preserve"> </w:t>
      </w:r>
      <w:r>
        <w:t xml:space="preserve">Q = number of implanted ions per unit area, usually expressed in</w:t>
      </w:r>
      <w:r>
        <w:t xml:space="preserve"> </w:t>
      </w:r>
      <w:r>
        <w:rPr>
          <w:bCs/>
          <w:b/>
        </w:rPr>
        <w:t xml:space="preserve">ions/cm</w:t>
      </w:r>
      <w:r>
        <w:rPr>
          <w:vertAlign w:val="superscript"/>
          <w:bCs/>
          <w:b/>
        </w:rPr>
        <w:t xml:space="preserve">2</w:t>
      </w:r>
      <w:r>
        <w:t xml:space="preserve">.</w:t>
      </w:r>
    </w:p>
    <w:p>
      <w:pPr>
        <w:numPr>
          <w:ilvl w:val="0"/>
          <w:numId w:val="1082"/>
        </w:numPr>
        <w:pStyle w:val="Compact"/>
      </w:pPr>
      <w:r>
        <w:rPr>
          <w:bCs/>
          <w:b/>
        </w:rPr>
        <w:t xml:space="preserve">Implantation energy</w:t>
      </w:r>
      <w:r>
        <w:t xml:space="preserve">, usually expressed in</w:t>
      </w:r>
      <w:r>
        <w:t xml:space="preserve"> </w:t>
      </w:r>
      <w:r>
        <w:rPr>
          <w:bCs/>
          <w:b/>
        </w:rPr>
        <w:t xml:space="preserve">keV or MeV</w:t>
      </w:r>
      <w:r>
        <w:t xml:space="preserve">. A higher implant energy generally produces a</w:t>
      </w:r>
      <w:r>
        <w:t xml:space="preserve"> </w:t>
      </w:r>
      <w:r>
        <w:rPr>
          <w:bCs/>
          <w:b/>
        </w:rPr>
        <w:t xml:space="preserve">deeper</w:t>
      </w:r>
      <w:r>
        <w:t xml:space="preserve"> </w:t>
      </w:r>
      <w:r>
        <w:t xml:space="preserve">implant.</w:t>
      </w:r>
    </w:p>
    <w:p>
      <w:pPr>
        <w:pStyle w:val="FirstParagraph"/>
      </w:pPr>
      <w:r>
        <w:t xml:space="preserve">The dose comes from the beam current I, the time t and the area A:</w:t>
      </w:r>
    </w:p>
    <w:p>
      <w:pPr>
        <w:pStyle w:val="BodyText"/>
      </w:pPr>
      <w:r>
        <w:t xml:space="preserve">Q = (I t)/(q A) (singly charged ions)</w:t>
      </w:r>
    </w:p>
    <w:p>
      <w:pPr>
        <w:pStyle w:val="BodyText"/>
      </w:pPr>
      <w:r>
        <w:t xml:space="preserve">Where:</w:t>
      </w:r>
    </w:p>
    <w:p>
      <w:pPr>
        <w:numPr>
          <w:ilvl w:val="0"/>
          <w:numId w:val="1083"/>
        </w:numPr>
        <w:pStyle w:val="Compact"/>
      </w:pPr>
      <w:r>
        <w:t xml:space="preserve">Q = dose (ions/cm</w:t>
      </w:r>
      <w:r>
        <w:rPr>
          <w:vertAlign w:val="superscript"/>
        </w:rPr>
        <w:t xml:space="preserve">2</w:t>
      </w:r>
      <w:r>
        <w:t xml:space="preserve">)</w:t>
      </w:r>
    </w:p>
    <w:p>
      <w:pPr>
        <w:numPr>
          <w:ilvl w:val="0"/>
          <w:numId w:val="1083"/>
        </w:numPr>
        <w:pStyle w:val="Compact"/>
      </w:pPr>
      <w:r>
        <w:t xml:space="preserve">I = ion beam current (A)</w:t>
      </w:r>
    </w:p>
    <w:p>
      <w:pPr>
        <w:numPr>
          <w:ilvl w:val="0"/>
          <w:numId w:val="1083"/>
        </w:numPr>
        <w:pStyle w:val="Compact"/>
      </w:pPr>
      <w:r>
        <w:t xml:space="preserve">t = implant time (s)</w:t>
      </w:r>
    </w:p>
    <w:p>
      <w:pPr>
        <w:numPr>
          <w:ilvl w:val="0"/>
          <w:numId w:val="1083"/>
        </w:numPr>
        <w:pStyle w:val="Compact"/>
      </w:pPr>
      <w:r>
        <w:t xml:space="preserve">q = charge on each ion, 1.6×10</w:t>
      </w:r>
      <w:r>
        <w:rPr>
          <w:vertAlign w:val="superscript"/>
        </w:rPr>
        <w:t xml:space="preserve">−19</w:t>
      </w:r>
      <w:r>
        <w:t xml:space="preserve"> </w:t>
      </w:r>
      <w:r>
        <w:t xml:space="preserve">C for a singly charged ion</w:t>
      </w:r>
    </w:p>
    <w:p>
      <w:pPr>
        <w:numPr>
          <w:ilvl w:val="0"/>
          <w:numId w:val="1083"/>
        </w:numPr>
        <w:pStyle w:val="Compact"/>
      </w:pPr>
      <w:r>
        <w:t xml:space="preserve">A = implanted area (cm</w:t>
      </w:r>
      <w:r>
        <w:rPr>
          <w:vertAlign w:val="superscript"/>
        </w:rPr>
        <w:t xml:space="preserve">2</w:t>
      </w:r>
      <w:r>
        <w:t xml:space="preserve">)</w:t>
      </w:r>
    </w:p>
    <w:bookmarkStart w:id="220" w:name="X589d54458f3658dd6abfa05ded12e43577fbe1a"/>
    <w:p>
      <w:pPr>
        <w:pStyle w:val="Heading4"/>
      </w:pPr>
      <w:r>
        <w:t xml:space="preserve">Example 3.3: peak concentration and junction depth of a phosphorus implant</w:t>
      </w:r>
    </w:p>
    <w:p>
      <w:pPr>
        <w:pStyle w:val="FirstParagraph"/>
      </w:pPr>
      <w:r>
        <w:rPr>
          <w:bCs/>
          <w:b/>
        </w:rPr>
        <w:t xml:space="preserve">Question.</w:t>
      </w:r>
      <w:r>
        <w:t xml:space="preserve"> </w:t>
      </w:r>
      <w:r>
        <w:t xml:space="preserve">Phosphorus is implanted into p-type silicon (N</w:t>
      </w:r>
      <w:r>
        <w:rPr>
          <w:vertAlign w:val="subscript"/>
        </w:rPr>
        <w:t xml:space="preserve">B</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with dose Q = 5×10</w:t>
      </w:r>
      <w:r>
        <w:rPr>
          <w:vertAlign w:val="superscript"/>
        </w:rPr>
        <w:t xml:space="preserve">13</w:t>
      </w:r>
      <w:r>
        <w:t xml:space="preserve"> </w:t>
      </w:r>
      <w:r>
        <w:t xml:space="preserve">cm</w:t>
      </w:r>
      <w:r>
        <w:rPr>
          <w:vertAlign w:val="superscript"/>
        </w:rPr>
        <w:t xml:space="preserve">−2</w:t>
      </w:r>
      <w:r>
        <w:t xml:space="preserve">. At the chosen energy R</w:t>
      </w:r>
      <w:r>
        <w:rPr>
          <w:vertAlign w:val="subscript"/>
        </w:rPr>
        <w:t xml:space="preserve">p</w:t>
      </w:r>
      <w:r>
        <w:t xml:space="preserve"> </w:t>
      </w:r>
      <w:r>
        <w:t xml:space="preserve">= 0.12 μm and ΔR</w:t>
      </w:r>
      <w:r>
        <w:rPr>
          <w:vertAlign w:val="subscript"/>
        </w:rPr>
        <w:t xml:space="preserve">p</w:t>
      </w:r>
      <w:r>
        <w:t xml:space="preserve"> </w:t>
      </w:r>
      <w:r>
        <w:t xml:space="preserve">= 0.045 μm. Find the peak concentration, the surface concentration and the junction depth.</w:t>
      </w:r>
    </w:p>
    <w:p>
      <w:pPr>
        <w:pStyle w:val="BodyText"/>
      </w:pPr>
      <w:r>
        <w:rPr>
          <w:bCs/>
          <w:b/>
        </w:rPr>
        <w:t xml:space="preserve">Given:</w:t>
      </w:r>
      <w:r>
        <w:t xml:space="preserve"> </w:t>
      </w:r>
      <w:r>
        <w:t xml:space="preserve">Q = 5×10</w:t>
      </w:r>
      <w:r>
        <w:rPr>
          <w:vertAlign w:val="superscript"/>
        </w:rPr>
        <w:t xml:space="preserve">13</w:t>
      </w:r>
      <w:r>
        <w:t xml:space="preserve"> </w:t>
      </w:r>
      <w:r>
        <w:t xml:space="preserve">cm</w:t>
      </w:r>
      <w:r>
        <w:rPr>
          <w:vertAlign w:val="superscript"/>
        </w:rPr>
        <w:t xml:space="preserve">−2</w:t>
      </w:r>
      <w:r>
        <w:t xml:space="preserve">, R</w:t>
      </w:r>
      <w:r>
        <w:rPr>
          <w:vertAlign w:val="subscript"/>
        </w:rPr>
        <w:t xml:space="preserve">p</w:t>
      </w:r>
      <w:r>
        <w:t xml:space="preserve"> </w:t>
      </w:r>
      <w:r>
        <w:t xml:space="preserve">= 0.12 μm, ΔR</w:t>
      </w:r>
      <w:r>
        <w:rPr>
          <w:vertAlign w:val="subscript"/>
        </w:rPr>
        <w:t xml:space="preserve">p</w:t>
      </w:r>
      <w:r>
        <w:t xml:space="preserve"> </w:t>
      </w:r>
      <w:r>
        <w:t xml:space="preserve">= 0.045 μm = 4.5×10</w:t>
      </w:r>
      <w:r>
        <w:rPr>
          <w:vertAlign w:val="superscript"/>
        </w:rPr>
        <w:t xml:space="preserve">−6</w:t>
      </w:r>
      <w:r>
        <w:t xml:space="preserve"> </w:t>
      </w:r>
      <w:r>
        <w:t xml:space="preserve">cm, N</w:t>
      </w:r>
      <w:r>
        <w:rPr>
          <w:vertAlign w:val="subscript"/>
        </w:rPr>
        <w:t xml:space="preserve">B</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w:t>
      </w:r>
    </w:p>
    <w:p>
      <w:pPr>
        <w:pStyle w:val="BodyText"/>
      </w:pPr>
      <w:r>
        <w:rPr>
          <w:bCs/>
          <w:b/>
        </w:rPr>
        <w:t xml:space="preserve">Find:</w:t>
      </w:r>
      <w:r>
        <w:t xml:space="preserve"> </w:t>
      </w:r>
      <w:r>
        <w:t xml:space="preserve">N</w:t>
      </w:r>
      <w:r>
        <w:rPr>
          <w:vertAlign w:val="subscript"/>
        </w:rPr>
        <w:t xml:space="preserve">p</w:t>
      </w:r>
      <w:r>
        <w:t xml:space="preserve">, C(0) and x</w:t>
      </w:r>
      <w:r>
        <w:rPr>
          <w:vertAlign w:val="subscript"/>
        </w:rPr>
        <w:t xml:space="preserve">j</w:t>
      </w:r>
      <w:r>
        <w:t xml:space="preserve">.</w:t>
      </w:r>
    </w:p>
    <w:p>
      <w:pPr>
        <w:pStyle w:val="BodyText"/>
      </w:pPr>
      <w:r>
        <w:rPr>
          <w:bCs/>
          <w:b/>
        </w:rPr>
        <w:t xml:space="preserve">Formula:</w:t>
      </w:r>
    </w:p>
    <w:p>
      <w:pPr>
        <w:pStyle w:val="BodyText"/>
      </w:pPr>
      <w:r>
        <w:t xml:space="preserve">N</w:t>
      </w:r>
      <w:r>
        <w:rPr>
          <w:vertAlign w:val="subscript"/>
        </w:rPr>
        <w:t xml:space="preserve">p</w:t>
      </w:r>
      <w:r>
        <w:t xml:space="preserve"> </w:t>
      </w:r>
      <w:r>
        <w:t xml:space="preserve">= Q / (√(2π) ΔR</w:t>
      </w:r>
      <w:r>
        <w:rPr>
          <w:vertAlign w:val="subscript"/>
        </w:rPr>
        <w:t xml:space="preserve">p</w:t>
      </w:r>
      <w:r>
        <w:t xml:space="preserve">), C(x) = N</w:t>
      </w:r>
      <w:r>
        <w:rPr>
          <w:vertAlign w:val="subscript"/>
        </w:rPr>
        <w:t xml:space="preserve">p</w:t>
      </w:r>
      <w:r>
        <w:t xml:space="preserve"> </w:t>
      </w:r>
      <w:r>
        <w:t xml:space="preserve">exp[ −(x − R</w:t>
      </w:r>
      <w:r>
        <w:rPr>
          <w:vertAlign w:val="subscript"/>
        </w:rPr>
        <w:t xml:space="preserve">p</w:t>
      </w:r>
      <w:r>
        <w:t xml:space="preserve">)</w:t>
      </w:r>
      <w:r>
        <w:rPr>
          <w:vertAlign w:val="superscript"/>
        </w:rPr>
        <w:t xml:space="preserve">2</w:t>
      </w:r>
      <w:r>
        <w:t xml:space="preserve">/(2ΔR</w:t>
      </w:r>
      <w:r>
        <w:rPr>
          <w:vertAlign w:val="subscript"/>
        </w:rPr>
        <w:t xml:space="preserve">p</w:t>
      </w:r>
      <w:r>
        <w:rPr>
          <w:vertAlign w:val="superscript"/>
        </w:rPr>
        <w:t xml:space="preserve">2</w:t>
      </w:r>
      <w:r>
        <w:t xml:space="preserve">) ]</w:t>
      </w:r>
      <w:r>
        <w:br/>
      </w:r>
      <w:r>
        <w:t xml:space="preserve">x</w:t>
      </w:r>
      <w:r>
        <w:rPr>
          <w:vertAlign w:val="subscript"/>
        </w:rPr>
        <w:t xml:space="preserve">j</w:t>
      </w:r>
      <w:r>
        <w:t xml:space="preserve"> </w:t>
      </w:r>
      <w:r>
        <w:t xml:space="preserve">= R</w:t>
      </w:r>
      <w:r>
        <w:rPr>
          <w:vertAlign w:val="subscript"/>
        </w:rPr>
        <w:t xml:space="preserve">p</w:t>
      </w:r>
      <w:r>
        <w:t xml:space="preserve"> </w:t>
      </w:r>
      <w:r>
        <w:t xml:space="preserve">± ΔR</w:t>
      </w:r>
      <w:r>
        <w:rPr>
          <w:vertAlign w:val="subscript"/>
        </w:rPr>
        <w:t xml:space="preserve">p</w:t>
      </w:r>
      <w:r>
        <w:t xml:space="preserve"> </w:t>
      </w:r>
      <w:r>
        <w:t xml:space="preserve">√( 2 ln(N</w:t>
      </w:r>
      <w:r>
        <w:rPr>
          <w:vertAlign w:val="subscript"/>
        </w:rPr>
        <w:t xml:space="preserve">p</w:t>
      </w:r>
      <w:r>
        <w:t xml:space="preserve">/N</w:t>
      </w:r>
      <w:r>
        <w:rPr>
          <w:vertAlign w:val="subscript"/>
        </w:rPr>
        <w:t xml:space="preserve">B</w:t>
      </w:r>
      <w:r>
        <w:t xml:space="preserve">) )</w:t>
      </w:r>
    </w:p>
    <w:p>
      <w:pPr>
        <w:pStyle w:val="BodyText"/>
      </w:pPr>
      <w:r>
        <w:t xml:space="preserve">(The junction formula comes from setting C(x</w:t>
      </w:r>
      <w:r>
        <w:rPr>
          <w:vertAlign w:val="subscript"/>
        </w:rPr>
        <w:t xml:space="preserve">j</w:t>
      </w:r>
      <w:r>
        <w:t xml:space="preserve">) = N</w:t>
      </w:r>
      <w:r>
        <w:rPr>
          <w:vertAlign w:val="subscript"/>
        </w:rPr>
        <w:t xml:space="preserve">B</w:t>
      </w:r>
      <w:r>
        <w:t xml:space="preserve">, as in P2 below. The + sign gives the junction below the peak, the − sign a possible junction above it.)</w:t>
      </w:r>
    </w:p>
    <w:p>
      <w:pPr>
        <w:pStyle w:val="BodyText"/>
      </w:pPr>
      <w:r>
        <w:rPr>
          <w:bCs/>
          <w:b/>
        </w:rPr>
        <w:t xml:space="preserve">Solution.</w:t>
      </w:r>
    </w:p>
    <w:p>
      <w:pPr>
        <w:pStyle w:val="BodyText"/>
      </w:pPr>
      <w:r>
        <w:t xml:space="preserve">Step 1. Peak concentration:</w:t>
      </w:r>
    </w:p>
    <w:p>
      <w:pPr>
        <w:pStyle w:val="BodyText"/>
      </w:pPr>
      <w:r>
        <w:t xml:space="preserve">√(2π) ΔR</w:t>
      </w:r>
      <w:r>
        <w:rPr>
          <w:vertAlign w:val="subscript"/>
        </w:rPr>
        <w:t xml:space="preserve">p</w:t>
      </w:r>
      <w:r>
        <w:t xml:space="preserve"> </w:t>
      </w:r>
      <w:r>
        <w:t xml:space="preserve">= 2.507 × 4.5×10</w:t>
      </w:r>
      <w:r>
        <w:rPr>
          <w:vertAlign w:val="superscript"/>
        </w:rPr>
        <w:t xml:space="preserve">−6</w:t>
      </w:r>
      <w:r>
        <w:t xml:space="preserve"> </w:t>
      </w:r>
      <w:r>
        <w:t xml:space="preserve">= 1.128×10</w:t>
      </w:r>
      <w:r>
        <w:rPr>
          <w:vertAlign w:val="superscript"/>
        </w:rPr>
        <w:t xml:space="preserve">−5</w:t>
      </w:r>
      <w:r>
        <w:t xml:space="preserve"> </w:t>
      </w:r>
      <w:r>
        <w:t xml:space="preserve">cm</w:t>
      </w:r>
      <w:r>
        <w:br/>
      </w:r>
      <w:r>
        <w:t xml:space="preserve">N</w:t>
      </w:r>
      <w:r>
        <w:rPr>
          <w:vertAlign w:val="subscript"/>
        </w:rPr>
        <w:t xml:space="preserve">p</w:t>
      </w:r>
      <w:r>
        <w:t xml:space="preserve"> </w:t>
      </w:r>
      <w:r>
        <w:t xml:space="preserve">= 5×10</w:t>
      </w:r>
      <w:r>
        <w:rPr>
          <w:vertAlign w:val="superscript"/>
        </w:rPr>
        <w:t xml:space="preserve">13</w:t>
      </w:r>
      <w:r>
        <w:t xml:space="preserve"> </w:t>
      </w:r>
      <w:r>
        <w:t xml:space="preserve">/ 1.128×10</w:t>
      </w:r>
      <w:r>
        <w:rPr>
          <w:vertAlign w:val="superscript"/>
        </w:rPr>
        <w:t xml:space="preserve">−5</w:t>
      </w:r>
      <w:r>
        <w:t xml:space="preserve"> </w:t>
      </w:r>
      <w:r>
        <w:t xml:space="preserve">= 4.43×10</w:t>
      </w:r>
      <w:r>
        <w:rPr>
          <w:vertAlign w:val="superscript"/>
        </w:rPr>
        <w:t xml:space="preserve">18</w:t>
      </w:r>
      <w:r>
        <w:t xml:space="preserve"> </w:t>
      </w:r>
      <w:r>
        <w:t xml:space="preserve">cm</w:t>
      </w:r>
      <w:r>
        <w:rPr>
          <w:vertAlign w:val="superscript"/>
        </w:rPr>
        <w:t xml:space="preserve">−3</w:t>
      </w:r>
    </w:p>
    <w:p>
      <w:pPr>
        <w:pStyle w:val="BodyText"/>
      </w:pPr>
      <w:r>
        <w:t xml:space="preserve">Step 2. Surface concentration (x = 0):</w:t>
      </w:r>
    </w:p>
    <w:p>
      <w:pPr>
        <w:pStyle w:val="BodyText"/>
      </w:pPr>
      <w:r>
        <w:t xml:space="preserve">R</w:t>
      </w:r>
      <w:r>
        <w:rPr>
          <w:vertAlign w:val="subscript"/>
        </w:rPr>
        <w:t xml:space="preserve">p</w:t>
      </w:r>
      <w:r>
        <w:t xml:space="preserve">/ΔR</w:t>
      </w:r>
      <w:r>
        <w:rPr>
          <w:vertAlign w:val="subscript"/>
        </w:rPr>
        <w:t xml:space="preserve">p</w:t>
      </w:r>
      <w:r>
        <w:t xml:space="preserve"> </w:t>
      </w:r>
      <w:r>
        <w:t xml:space="preserve">= 0.12/0.045 = 2.667, (R</w:t>
      </w:r>
      <w:r>
        <w:rPr>
          <w:vertAlign w:val="subscript"/>
        </w:rPr>
        <w:t xml:space="preserve">p</w:t>
      </w:r>
      <w:r>
        <w:t xml:space="preserve">/ΔR</w:t>
      </w:r>
      <w:r>
        <w:rPr>
          <w:vertAlign w:val="subscript"/>
        </w:rPr>
        <w:t xml:space="preserve">p</w:t>
      </w:r>
      <w:r>
        <w:t xml:space="preserve">)</w:t>
      </w:r>
      <w:r>
        <w:rPr>
          <w:vertAlign w:val="superscript"/>
        </w:rPr>
        <w:t xml:space="preserve">2</w:t>
      </w:r>
      <w:r>
        <w:t xml:space="preserve">/2 = 3.556</w:t>
      </w:r>
      <w:r>
        <w:br/>
      </w:r>
      <w:r>
        <w:t xml:space="preserve">C(0) = 4.43×10</w:t>
      </w:r>
      <w:r>
        <w:rPr>
          <w:vertAlign w:val="superscript"/>
        </w:rPr>
        <w:t xml:space="preserve">18</w:t>
      </w:r>
      <w:r>
        <w:t xml:space="preserve"> </w:t>
      </w:r>
      <w:r>
        <w:t xml:space="preserve">× e</w:t>
      </w:r>
      <w:r>
        <w:rPr>
          <w:vertAlign w:val="superscript"/>
        </w:rPr>
        <w:t xml:space="preserve">−3.556</w:t>
      </w:r>
      <w:r>
        <w:t xml:space="preserve"> </w:t>
      </w:r>
      <w:r>
        <w:t xml:space="preserve">= 4.43×10</w:t>
      </w:r>
      <w:r>
        <w:rPr>
          <w:vertAlign w:val="superscript"/>
        </w:rPr>
        <w:t xml:space="preserve">18</w:t>
      </w:r>
      <w:r>
        <w:t xml:space="preserve"> </w:t>
      </w:r>
      <w:r>
        <w:t xml:space="preserve">× 0.0286 = 1.27×10</w:t>
      </w:r>
      <w:r>
        <w:rPr>
          <w:vertAlign w:val="superscript"/>
        </w:rPr>
        <w:t xml:space="preserve">17</w:t>
      </w:r>
      <w:r>
        <w:t xml:space="preserve"> </w:t>
      </w:r>
      <w:r>
        <w:t xml:space="preserve">cm</w:t>
      </w:r>
      <w:r>
        <w:rPr>
          <w:vertAlign w:val="superscript"/>
        </w:rPr>
        <w:t xml:space="preserve">−3</w:t>
      </w:r>
    </w:p>
    <w:p>
      <w:pPr>
        <w:pStyle w:val="BodyText"/>
      </w:pPr>
      <w:r>
        <w:t xml:space="preserve">Step 3. Junction depth:</w:t>
      </w:r>
    </w:p>
    <w:p>
      <w:pPr>
        <w:pStyle w:val="BodyText"/>
      </w:pPr>
      <w:r>
        <w:t xml:space="preserve">N</w:t>
      </w:r>
      <w:r>
        <w:rPr>
          <w:vertAlign w:val="subscript"/>
        </w:rPr>
        <w:t xml:space="preserve">p</w:t>
      </w:r>
      <w:r>
        <w:t xml:space="preserve">/N</w:t>
      </w:r>
      <w:r>
        <w:rPr>
          <w:vertAlign w:val="subscript"/>
        </w:rPr>
        <w:t xml:space="preserve">B</w:t>
      </w:r>
      <w:r>
        <w:t xml:space="preserve"> </w:t>
      </w:r>
      <w:r>
        <w:t xml:space="preserve">= 443, ln 443 = 6.094, √(2 × 6.094) = 3.491</w:t>
      </w:r>
      <w:r>
        <w:br/>
      </w:r>
      <w:r>
        <w:t xml:space="preserve">ΔR</w:t>
      </w:r>
      <w:r>
        <w:rPr>
          <w:vertAlign w:val="subscript"/>
        </w:rPr>
        <w:t xml:space="preserve">p</w:t>
      </w:r>
      <w:r>
        <w:t xml:space="preserve"> </w:t>
      </w:r>
      <w:r>
        <w:t xml:space="preserve">× 3.491 = 0.045 × 3.491 = 0.157 μm</w:t>
      </w:r>
      <w:r>
        <w:br/>
      </w:r>
      <w:r>
        <w:t xml:space="preserve">deep side: x</w:t>
      </w:r>
      <w:r>
        <w:rPr>
          <w:vertAlign w:val="subscript"/>
        </w:rPr>
        <w:t xml:space="preserve">j</w:t>
      </w:r>
      <w:r>
        <w:t xml:space="preserve"> </w:t>
      </w:r>
      <w:r>
        <w:t xml:space="preserve">= 0.12 + 0.157 = 0.277 μm</w:t>
      </w:r>
      <w:r>
        <w:br/>
      </w:r>
      <w:r>
        <w:t xml:space="preserve">shallow side: 0.12 − 0.157 &lt; 0, so there is no junction above the peak</w:t>
      </w:r>
    </w:p>
    <w:p>
      <w:pPr>
        <w:pStyle w:val="BodyText"/>
      </w:pPr>
      <w:r>
        <w:rPr>
          <w:bCs/>
          <w:b/>
        </w:rPr>
        <w:t xml:space="preserve">Answer:</w:t>
      </w:r>
      <w:r>
        <w:t xml:space="preserve"> </w:t>
      </w:r>
      <w:r>
        <w:rPr>
          <w:bCs/>
          <w:b/>
        </w:rPr>
        <w:t xml:space="preserve">N</w:t>
      </w:r>
      <w:r>
        <w:rPr>
          <w:vertAlign w:val="subscript"/>
          <w:bCs/>
          <w:b/>
        </w:rPr>
        <w:t xml:space="preserve">p</w:t>
      </w:r>
      <w:r>
        <w:rPr>
          <w:bCs/>
          <w:b/>
        </w:rPr>
        <w:t xml:space="preserve"> </w:t>
      </w:r>
      <w:r>
        <w:rPr>
          <w:bCs/>
          <w:b/>
        </w:rPr>
        <w:t xml:space="preserve">= 4.4×10</w:t>
      </w:r>
      <w:r>
        <w:rPr>
          <w:vertAlign w:val="superscript"/>
          <w:bCs/>
          <w:b/>
        </w:rPr>
        <w:t xml:space="preserve">18</w:t>
      </w:r>
      <w:r>
        <w:rPr>
          <w:bCs/>
          <w:b/>
        </w:rPr>
        <w:t xml:space="preserve"> </w:t>
      </w:r>
      <w:r>
        <w:rPr>
          <w:bCs/>
          <w:b/>
        </w:rPr>
        <w:t xml:space="preserve">cm</w:t>
      </w:r>
      <w:r>
        <w:rPr>
          <w:vertAlign w:val="superscript"/>
          <w:bCs/>
          <w:b/>
        </w:rPr>
        <w:t xml:space="preserve">−3</w:t>
      </w:r>
      <w:r>
        <w:rPr>
          <w:bCs/>
          <w:b/>
        </w:rPr>
        <w:t xml:space="preserve">, C(0) = 1.3×10</w:t>
      </w:r>
      <w:r>
        <w:rPr>
          <w:vertAlign w:val="superscript"/>
          <w:bCs/>
          <w:b/>
        </w:rPr>
        <w:t xml:space="preserve">17</w:t>
      </w:r>
      <w:r>
        <w:rPr>
          <w:bCs/>
          <w:b/>
        </w:rPr>
        <w:t xml:space="preserve"> </w:t>
      </w:r>
      <w:r>
        <w:rPr>
          <w:bCs/>
          <w:b/>
        </w:rPr>
        <w:t xml:space="preserve">cm</w:t>
      </w:r>
      <w:r>
        <w:rPr>
          <w:vertAlign w:val="superscript"/>
          <w:bCs/>
          <w:b/>
        </w:rPr>
        <w:t xml:space="preserve">−3</w:t>
      </w:r>
      <w:r>
        <w:rPr>
          <w:bCs/>
          <w:b/>
        </w:rPr>
        <w:t xml:space="preserve">, x</w:t>
      </w:r>
      <w:r>
        <w:rPr>
          <w:vertAlign w:val="subscript"/>
          <w:bCs/>
          <w:b/>
        </w:rPr>
        <w:t xml:space="preserve">j</w:t>
      </w:r>
      <w:r>
        <w:rPr>
          <w:bCs/>
          <w:b/>
        </w:rPr>
        <w:t xml:space="preserve"> </w:t>
      </w:r>
      <w:r>
        <w:rPr>
          <w:bCs/>
          <w:b/>
        </w:rPr>
        <w:t xml:space="preserve">= 0.28 μm.</w:t>
      </w:r>
    </w:p>
    <w:p>
      <w:pPr>
        <w:pStyle w:val="BodyText"/>
      </w:pPr>
      <w:r>
        <w:rPr>
          <w:bCs/>
          <w:b/>
        </w:rPr>
        <w:t xml:space="preserve">What this means:</w:t>
      </w:r>
      <w:r>
        <w:t xml:space="preserve"> </w:t>
      </w:r>
      <w:r>
        <w:t xml:space="preserve">because the surface concentration (1.3×10</w:t>
      </w:r>
      <w:r>
        <w:rPr>
          <w:vertAlign w:val="superscript"/>
        </w:rPr>
        <w:t xml:space="preserve">17</w:t>
      </w:r>
      <w:r>
        <w:t xml:space="preserve"> </w:t>
      </w:r>
      <w:r>
        <w:t xml:space="preserve">cm</w:t>
      </w:r>
      <w:r>
        <w:rPr>
          <w:vertAlign w:val="superscript"/>
        </w:rPr>
        <w:t xml:space="preserve">−3</w:t>
      </w:r>
      <w:r>
        <w:t xml:space="preserve">) is still above the background, the n-type layer runs all the way from the surface down to 0.28 μm, giving a single shallow junction. The whole layer is formed at room temperature, and only a short anneal is then needed.</w:t>
      </w:r>
    </w:p>
    <w:bookmarkEnd w:id="220"/>
    <w:bookmarkEnd w:id="221"/>
    <w:bookmarkStart w:id="222" w:name="Xdec021bd36b4ed906e729b28dbdacb75afe2ca8"/>
    <w:p>
      <w:pPr>
        <w:pStyle w:val="Heading3"/>
      </w:pPr>
      <w:r>
        <w:t xml:space="preserve">How ion implantation works inside silicon</w:t>
      </w:r>
    </w:p>
    <w:p>
      <w:pPr>
        <w:pStyle w:val="FirstParagraph"/>
      </w:pPr>
      <w:r>
        <w:t xml:space="preserve">ion enters → collisions with atoms → loses energy → changes direction → eventually stops</w:t>
      </w:r>
    </w:p>
    <w:p>
      <w:pPr>
        <w:pStyle w:val="BodyText"/>
      </w:pPr>
      <w:r>
        <w:t xml:space="preserve">There are two major energy-loss mechanisms:</w:t>
      </w:r>
    </w:p>
    <w:p>
      <w:pPr>
        <w:pStyle w:val="BodyText"/>
      </w:pPr>
      <w:r>
        <w:rPr>
          <w:bCs/>
          <w:b/>
        </w:rPr>
        <w:t xml:space="preserve">Nuclear stopping.</w:t>
      </w:r>
      <w:r>
        <w:t xml:space="preserve"> </w:t>
      </w:r>
      <w:r>
        <w:t xml:space="preserve">The implanted ion collides with silicon</w:t>
      </w:r>
      <w:r>
        <w:t xml:space="preserve"> </w:t>
      </w:r>
      <w:r>
        <w:rPr>
          <w:bCs/>
          <w:b/>
        </w:rPr>
        <w:t xml:space="preserve">nuclei</w:t>
      </w:r>
      <w:r>
        <w:t xml:space="preserve">. This causes (i) deflection of the ion and (ii) displacement of silicon atoms, which is</w:t>
      </w:r>
      <w:r>
        <w:t xml:space="preserve"> </w:t>
      </w:r>
      <w:r>
        <w:rPr>
          <w:bCs/>
          <w:b/>
        </w:rPr>
        <w:t xml:space="preserve">lattice damage</w:t>
      </w:r>
      <w:r>
        <w:t xml:space="preserve">. The nuclear stopping power is</w:t>
      </w:r>
    </w:p>
    <w:p>
      <w:pPr>
        <w:pStyle w:val="BodyText"/>
      </w:pPr>
      <w:r>
        <w:t xml:space="preserve">S</w:t>
      </w:r>
      <w:r>
        <w:rPr>
          <w:vertAlign w:val="subscript"/>
        </w:rPr>
        <w:t xml:space="preserve">n</w:t>
      </w:r>
      <w:r>
        <w:t xml:space="preserve"> </w:t>
      </w:r>
      <w:r>
        <w:t xml:space="preserve">= −(1/N</w:t>
      </w:r>
      <w:r>
        <w:rPr>
          <w:vertAlign w:val="subscript"/>
        </w:rPr>
        <w:t xml:space="preserve">Si</w:t>
      </w:r>
      <w:r>
        <w:t xml:space="preserve">) (dE/dx)</w:t>
      </w:r>
      <w:r>
        <w:rPr>
          <w:vertAlign w:val="subscript"/>
        </w:rPr>
        <w:t xml:space="preserve">nuclear</w:t>
      </w:r>
    </w:p>
    <w:p>
      <w:pPr>
        <w:pStyle w:val="BodyText"/>
      </w:pPr>
      <w:r>
        <w:rPr>
          <w:bCs/>
          <w:b/>
        </w:rPr>
        <w:t xml:space="preserve">Electronic stopping.</w:t>
      </w:r>
      <w:r>
        <w:t xml:space="preserve"> </w:t>
      </w:r>
      <w:r>
        <w:t xml:space="preserve">The ion interacts with the</w:t>
      </w:r>
      <w:r>
        <w:t xml:space="preserve"> </w:t>
      </w:r>
      <w:r>
        <w:rPr>
          <w:bCs/>
          <w:b/>
        </w:rPr>
        <w:t xml:space="preserve">electrons</w:t>
      </w:r>
      <w:r>
        <w:t xml:space="preserve"> </w:t>
      </w:r>
      <w:r>
        <w:t xml:space="preserve">in the silicon, losing energy through excitation and ionisation. At high energies electronic stopping is particularly important. It causes little damage.</w:t>
      </w:r>
    </w:p>
    <w:p>
      <w:pPr>
        <w:pStyle w:val="BodyText"/>
      </w:pPr>
      <w:r>
        <w:t xml:space="preserve">S</w:t>
      </w:r>
      <w:r>
        <w:rPr>
          <w:vertAlign w:val="subscript"/>
        </w:rPr>
        <w:t xml:space="preserve">e</w:t>
      </w:r>
      <w:r>
        <w:t xml:space="preserve"> </w:t>
      </w:r>
      <w:r>
        <w:t xml:space="preserve">= −(1/N</w:t>
      </w:r>
      <w:r>
        <w:rPr>
          <w:vertAlign w:val="subscript"/>
        </w:rPr>
        <w:t xml:space="preserve">Si</w:t>
      </w:r>
      <w:r>
        <w:t xml:space="preserve">) (dE/dx)</w:t>
      </w:r>
      <w:r>
        <w:rPr>
          <w:vertAlign w:val="subscript"/>
        </w:rPr>
        <w:t xml:space="preserve">electronic</w:t>
      </w:r>
    </w:p>
    <w:p>
      <w:pPr>
        <w:pStyle w:val="BodyText"/>
      </w:pPr>
      <w:r>
        <w:t xml:space="preserve">Where:</w:t>
      </w:r>
    </w:p>
    <w:p>
      <w:pPr>
        <w:numPr>
          <w:ilvl w:val="0"/>
          <w:numId w:val="1084"/>
        </w:numPr>
        <w:pStyle w:val="Compact"/>
      </w:pPr>
      <w:r>
        <w:t xml:space="preserve">S</w:t>
      </w:r>
      <w:r>
        <w:rPr>
          <w:vertAlign w:val="subscript"/>
        </w:rPr>
        <w:t xml:space="preserve">n</w:t>
      </w:r>
      <w:r>
        <w:t xml:space="preserve">, S</w:t>
      </w:r>
      <w:r>
        <w:rPr>
          <w:vertAlign w:val="subscript"/>
        </w:rPr>
        <w:t xml:space="preserve">e</w:t>
      </w:r>
      <w:r>
        <w:t xml:space="preserve"> </w:t>
      </w:r>
      <w:r>
        <w:t xml:space="preserve">= nuclear and electronic stopping power (eV·cm</w:t>
      </w:r>
      <w:r>
        <w:rPr>
          <w:vertAlign w:val="superscript"/>
        </w:rPr>
        <w:t xml:space="preserve">2</w:t>
      </w:r>
      <w:r>
        <w:t xml:space="preserve">)</w:t>
      </w:r>
    </w:p>
    <w:p>
      <w:pPr>
        <w:numPr>
          <w:ilvl w:val="0"/>
          <w:numId w:val="1084"/>
        </w:numPr>
        <w:pStyle w:val="Compact"/>
      </w:pPr>
      <w:r>
        <w:t xml:space="preserve">N</w:t>
      </w:r>
      <w:r>
        <w:rPr>
          <w:vertAlign w:val="subscript"/>
        </w:rPr>
        <w:t xml:space="preserve">Si</w:t>
      </w:r>
      <w:r>
        <w:t xml:space="preserve"> </w:t>
      </w:r>
      <w:r>
        <w:t xml:space="preserve">= atom density of silicon, 5×10</w:t>
      </w:r>
      <w:r>
        <w:rPr>
          <w:vertAlign w:val="superscript"/>
        </w:rPr>
        <w:t xml:space="preserve">22</w:t>
      </w:r>
      <w:r>
        <w:t xml:space="preserve"> </w:t>
      </w:r>
      <w:r>
        <w:t xml:space="preserve">cm</w:t>
      </w:r>
      <w:r>
        <w:rPr>
          <w:vertAlign w:val="superscript"/>
        </w:rPr>
        <w:t xml:space="preserve">−3</w:t>
      </w:r>
    </w:p>
    <w:p>
      <w:pPr>
        <w:numPr>
          <w:ilvl w:val="0"/>
          <w:numId w:val="1084"/>
        </w:numPr>
        <w:pStyle w:val="Compact"/>
      </w:pPr>
      <w:r>
        <w:t xml:space="preserve">(dE/dx) = rate of change of the ion's energy with distance travelled, due to collisions with nuclei or with electrons (eV/cm); it is negative because the ion slows down, so the minus sign makes S positive</w:t>
      </w:r>
    </w:p>
    <w:p>
      <w:pPr>
        <w:pStyle w:val="FirstParagraph"/>
      </w:pPr>
      <w:r>
        <w:t xml:space="preserve">Here N</w:t>
      </w:r>
      <w:r>
        <w:rPr>
          <w:vertAlign w:val="subscript"/>
        </w:rPr>
        <w:t xml:space="preserve">Si</w:t>
      </w:r>
      <w:r>
        <w:t xml:space="preserve"> </w:t>
      </w:r>
      <w:r>
        <w:t xml:space="preserve">is the number of silicon atoms per cm</w:t>
      </w:r>
      <w:r>
        <w:rPr>
          <w:vertAlign w:val="superscript"/>
        </w:rPr>
        <w:t xml:space="preserve">3</w:t>
      </w:r>
      <w:r>
        <w:t xml:space="preserve"> </w:t>
      </w:r>
      <w:r>
        <w:t xml:space="preserve">(5×10</w:t>
      </w:r>
      <w:r>
        <w:rPr>
          <w:vertAlign w:val="superscript"/>
        </w:rPr>
        <w:t xml:space="preserve">22</w:t>
      </w:r>
      <w:r>
        <w:t xml:space="preserve"> </w:t>
      </w:r>
      <w:r>
        <w:t xml:space="preserve">cm</w:t>
      </w:r>
      <w:r>
        <w:rPr>
          <w:vertAlign w:val="superscript"/>
        </w:rPr>
        <w:t xml:space="preserve">−3</w:t>
      </w:r>
      <w:r>
        <w:t xml:space="preserve">) and dE/dx the energy lost per unit distance. Heavy ions (As) lose energy mainly to nuclei and stop shallow; light ions (B) lose it mainly to electrons and go deeper.</w:t>
      </w:r>
    </w:p>
    <w:bookmarkEnd w:id="222"/>
    <w:bookmarkStart w:id="223" w:name="channelling"/>
    <w:p>
      <w:pPr>
        <w:pStyle w:val="Heading3"/>
      </w:pPr>
      <w:r>
        <w:t xml:space="preserve">Channelling</w:t>
      </w:r>
    </w:p>
    <w:p>
      <w:pPr>
        <w:pStyle w:val="FirstParagraph"/>
      </w:pPr>
      <w:r>
        <w:rPr>
          <w:bCs/>
          <w:b/>
        </w:rPr>
        <w:t xml:space="preserve">Channelling</w:t>
      </w:r>
      <w:r>
        <w:t xml:space="preserve"> </w:t>
      </w:r>
      <w:r>
        <w:t xml:space="preserve">occurs when ions enter the crystal along certain crystallographic directions and travel relatively deeply through open channels between rows of atoms. This produces an unexpectedly deep dopant distribution.</w:t>
      </w:r>
    </w:p>
    <w:p>
      <w:pPr>
        <w:pStyle w:val="BodyText"/>
      </w:pPr>
      <w:r>
        <w:t xml:space="preserve">To reduce channelling, manufacturers may:</w:t>
      </w:r>
    </w:p>
    <w:p>
      <w:pPr>
        <w:numPr>
          <w:ilvl w:val="0"/>
          <w:numId w:val="1085"/>
        </w:numPr>
        <w:pStyle w:val="Compact"/>
      </w:pPr>
      <w:r>
        <w:rPr>
          <w:bCs/>
          <w:b/>
        </w:rPr>
        <w:t xml:space="preserve">tilt</w:t>
      </w:r>
      <w:r>
        <w:t xml:space="preserve"> </w:t>
      </w:r>
      <w:r>
        <w:t xml:space="preserve">the wafer relative to the ion beam (typically 7°);</w:t>
      </w:r>
    </w:p>
    <w:p>
      <w:pPr>
        <w:numPr>
          <w:ilvl w:val="0"/>
          <w:numId w:val="1085"/>
        </w:numPr>
        <w:pStyle w:val="Compact"/>
      </w:pPr>
      <w:r>
        <w:rPr>
          <w:bCs/>
          <w:b/>
        </w:rPr>
        <w:t xml:space="preserve">rotate</w:t>
      </w:r>
      <w:r>
        <w:t xml:space="preserve"> </w:t>
      </w:r>
      <w:r>
        <w:t xml:space="preserve">the wafer;</w:t>
      </w:r>
    </w:p>
    <w:p>
      <w:pPr>
        <w:numPr>
          <w:ilvl w:val="0"/>
          <w:numId w:val="1085"/>
        </w:numPr>
        <w:pStyle w:val="Compact"/>
      </w:pPr>
      <w:r>
        <w:t xml:space="preserve">use suitable implantation conditions;</w:t>
      </w:r>
    </w:p>
    <w:p>
      <w:pPr>
        <w:numPr>
          <w:ilvl w:val="0"/>
          <w:numId w:val="1085"/>
        </w:numPr>
        <w:pStyle w:val="Compact"/>
      </w:pPr>
      <w:r>
        <w:t xml:space="preserve">sometimes introduce a thin</w:t>
      </w:r>
      <w:r>
        <w:t xml:space="preserve"> </w:t>
      </w:r>
      <w:r>
        <w:rPr>
          <w:bCs/>
          <w:b/>
        </w:rPr>
        <w:t xml:space="preserve">amorphous layer</w:t>
      </w:r>
      <w:r>
        <w:t xml:space="preserve"> </w:t>
      </w:r>
      <w:r>
        <w:t xml:space="preserve">(a screen oxide, or a pre-amorphising implant) so the crystal channels are hidden.</w:t>
      </w:r>
    </w:p>
    <w:bookmarkEnd w:id="223"/>
    <w:bookmarkStart w:id="224" w:name="X8d603b4a399a4ca02fdddb0a49c8cc12162d5ec"/>
    <w:p>
      <w:pPr>
        <w:pStyle w:val="Heading3"/>
      </w:pPr>
      <w:r>
        <w:t xml:space="preserve">Advantages and limitations of ion implantation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Advantages</w:t>
            </w:r>
          </w:p>
        </w:tc>
        <w:tc>
          <w:tcPr/>
          <w:p>
            <w:pPr>
              <w:pStyle w:val="Compact"/>
              <w:jc w:val="left"/>
            </w:pPr>
            <w:r>
              <w:t xml:space="preserve">Limitations</w:t>
            </w:r>
          </w:p>
        </w:tc>
      </w:tr>
      <w:tr>
        <w:tc>
          <w:tcPr/>
          <w:p>
            <w:pPr>
              <w:pStyle w:val="Compact"/>
              <w:jc w:val="left"/>
            </w:pPr>
            <w:r>
              <w:t xml:space="preserve">Dose known very accurately (about ±1 %) from the measured beam charge</w:t>
            </w:r>
          </w:p>
        </w:tc>
        <w:tc>
          <w:tcPr/>
          <w:p>
            <w:pPr>
              <w:pStyle w:val="Compact"/>
              <w:jc w:val="left"/>
            </w:pPr>
            <w:r>
              <w:t xml:space="preserve">Expensive, complex equipment that needs a high vacuum</w:t>
            </w:r>
          </w:p>
        </w:tc>
      </w:tr>
      <w:tr>
        <w:tc>
          <w:tcPr/>
          <w:p>
            <w:pPr>
              <w:pStyle w:val="Compact"/>
              <w:jc w:val="left"/>
            </w:pPr>
            <w:r>
              <w:t xml:space="preserve">Depth set by ion energy, independently of dose</w:t>
            </w:r>
          </w:p>
        </w:tc>
        <w:tc>
          <w:tcPr/>
          <w:p>
            <w:pPr>
              <w:pStyle w:val="Compact"/>
              <w:jc w:val="left"/>
            </w:pPr>
            <w:r>
              <w:t xml:space="preserve">Ions damage the crystal, so annealing is always needed</w:t>
            </w:r>
          </w:p>
        </w:tc>
      </w:tr>
      <w:tr>
        <w:tc>
          <w:tcPr/>
          <w:p>
            <w:pPr>
              <w:pStyle w:val="Compact"/>
              <w:jc w:val="left"/>
            </w:pPr>
            <w:r>
              <w:t xml:space="preserve">Done near room temperature, so earlier profiles are not disturbed</w:t>
            </w:r>
          </w:p>
        </w:tc>
        <w:tc>
          <w:tcPr/>
          <w:p>
            <w:pPr>
              <w:pStyle w:val="Compact"/>
              <w:jc w:val="left"/>
            </w:pPr>
            <w:r>
              <w:t xml:space="preserve">Channelling can give unwanted deep tails unless the wafer is tilted</w:t>
            </w:r>
          </w:p>
        </w:tc>
      </w:tr>
      <w:tr>
        <w:tc>
          <w:tcPr/>
          <w:p>
            <w:pPr>
              <w:pStyle w:val="Compact"/>
              <w:jc w:val="left"/>
            </w:pPr>
            <w:r>
              <w:t xml:space="preserve">Photoresist can be used as a mask</w:t>
            </w:r>
          </w:p>
        </w:tc>
        <w:tc>
          <w:tcPr/>
          <w:p>
            <w:pPr>
              <w:pStyle w:val="Compact"/>
              <w:jc w:val="left"/>
            </w:pPr>
            <w:r>
              <w:t xml:space="preserve">Wafers are processed one (or a few) at a time, so throughput is lower</w:t>
            </w:r>
          </w:p>
        </w:tc>
      </w:tr>
      <w:tr>
        <w:tc>
          <w:tcPr/>
          <w:p>
            <w:pPr>
              <w:pStyle w:val="Compact"/>
              <w:jc w:val="left"/>
            </w:pPr>
            <w:r>
              <w:t xml:space="preserve">Peak can be buried below the surface; very shallow junctions possible</w:t>
            </w:r>
          </w:p>
        </w:tc>
        <w:tc>
          <w:tcPr/>
          <w:p>
            <w:pPr>
              <w:pStyle w:val="Compact"/>
              <w:jc w:val="left"/>
            </w:pPr>
            <w:r>
              <w:t xml:space="preserve">Very deep junctions need very high energies (MeV), or a diffusion drive-in afterwards</w:t>
            </w:r>
          </w:p>
        </w:tc>
      </w:tr>
    </w:tbl>
    <w:bookmarkEnd w:id="224"/>
    <w:bookmarkStart w:id="225" w:name="Xc854356fd54c2048b6ab904ecfea94df0203741"/>
    <w:p>
      <w:pPr>
        <w:pStyle w:val="Heading3"/>
      </w:pPr>
      <w:r>
        <w:t xml:space="preserve">Example: forming an n-type region both ways</w:t>
      </w:r>
    </w:p>
    <w:p>
      <w:pPr>
        <w:pStyle w:val="FirstParagraph"/>
      </w:pPr>
      <w:r>
        <w:t xml:space="preserve">Suppose we want to convert part of a silicon wafer into an n-type region.</w:t>
      </w:r>
    </w:p>
    <w:p>
      <w:pPr>
        <w:pStyle w:val="BodyText"/>
      </w:pPr>
      <w:r>
        <w:t xml:space="preserve">Using diffusion: silicon wafer → phosphorus source → high temperature → P atoms diffuse into Si → n-type region</w:t>
      </w:r>
      <w:r>
        <w:br/>
      </w:r>
      <w:r>
        <w:t xml:space="preserve">Using ion implantation: phosphorus source → P</w:t>
      </w:r>
      <w:r>
        <w:rPr>
          <w:vertAlign w:val="superscript"/>
        </w:rPr>
        <w:t xml:space="preserve">+</w:t>
      </w:r>
      <w:r>
        <w:t xml:space="preserve"> </w:t>
      </w:r>
      <w:r>
        <w:t xml:space="preserve">ions → mass analysis → acceleration → implantation into Si → annealing → n-type region</w:t>
      </w:r>
    </w:p>
    <w:bookmarkEnd w:id="225"/>
    <w:bookmarkStart w:id="226" w:name="diffusion-versus-ion-implantation"/>
    <w:p>
      <w:pPr>
        <w:pStyle w:val="Heading3"/>
      </w:pPr>
      <w:r>
        <w:t xml:space="preserve">Diffusion versus ion implantation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Diffusion</w:t>
            </w:r>
          </w:p>
        </w:tc>
        <w:tc>
          <w:tcPr/>
          <w:p>
            <w:pPr>
              <w:pStyle w:val="Compact"/>
              <w:jc w:val="left"/>
            </w:pPr>
            <w:r>
              <w:t xml:space="preserve">Ion implantation</w:t>
            </w:r>
          </w:p>
        </w:tc>
      </w:tr>
      <w:tr>
        <w:tc>
          <w:tcPr/>
          <w:p>
            <w:pPr>
              <w:pStyle w:val="Compact"/>
              <w:jc w:val="left"/>
            </w:pPr>
            <w:r>
              <w:t xml:space="preserve">Dopant introduction</w:t>
            </w:r>
          </w:p>
        </w:tc>
        <w:tc>
          <w:tcPr/>
          <w:p>
            <w:pPr>
              <w:pStyle w:val="Compact"/>
              <w:jc w:val="left"/>
            </w:pPr>
            <w:r>
              <w:t xml:space="preserve">Thermal movement</w:t>
            </w:r>
          </w:p>
        </w:tc>
        <w:tc>
          <w:tcPr/>
          <w:p>
            <w:pPr>
              <w:pStyle w:val="Compact"/>
              <w:jc w:val="left"/>
            </w:pPr>
            <w:r>
              <w:t xml:space="preserve">Accelerated ions</w:t>
            </w:r>
          </w:p>
        </w:tc>
      </w:tr>
      <w:tr>
        <w:tc>
          <w:tcPr/>
          <w:p>
            <w:pPr>
              <w:pStyle w:val="Compact"/>
              <w:jc w:val="left"/>
            </w:pPr>
            <w:r>
              <w:t xml:space="preserve">Main driving force</w:t>
            </w:r>
          </w:p>
        </w:tc>
        <w:tc>
          <w:tcPr/>
          <w:p>
            <w:pPr>
              <w:pStyle w:val="Compact"/>
              <w:jc w:val="left"/>
            </w:pPr>
            <w:r>
              <w:t xml:space="preserve">Concentration gradient</w:t>
            </w:r>
          </w:p>
        </w:tc>
        <w:tc>
          <w:tcPr/>
          <w:p>
            <w:pPr>
              <w:pStyle w:val="Compact"/>
              <w:jc w:val="left"/>
            </w:pPr>
            <w:r>
              <w:t xml:space="preserve">Ion kinetic energy</w:t>
            </w:r>
          </w:p>
        </w:tc>
      </w:tr>
      <w:tr>
        <w:tc>
          <w:tcPr/>
          <w:p>
            <w:pPr>
              <w:pStyle w:val="Compact"/>
              <w:jc w:val="left"/>
            </w:pPr>
            <w:r>
              <w:t xml:space="preserve">Temperature</w:t>
            </w:r>
          </w:p>
        </w:tc>
        <w:tc>
          <w:tcPr/>
          <w:p>
            <w:pPr>
              <w:pStyle w:val="Compact"/>
              <w:jc w:val="left"/>
            </w:pPr>
            <w:r>
              <w:t xml:space="preserve">High</w:t>
            </w:r>
          </w:p>
        </w:tc>
        <w:tc>
          <w:tcPr/>
          <w:p>
            <w:pPr>
              <w:pStyle w:val="Compact"/>
              <w:jc w:val="left"/>
            </w:pPr>
            <w:r>
              <w:t xml:space="preserve">Relatively low (implant near room temperature)</w:t>
            </w:r>
          </w:p>
        </w:tc>
      </w:tr>
      <w:tr>
        <w:tc>
          <w:tcPr/>
          <w:p>
            <w:pPr>
              <w:pStyle w:val="Compact"/>
              <w:jc w:val="left"/>
            </w:pPr>
            <w:r>
              <w:t xml:space="preserve">Depth control</w:t>
            </w:r>
          </w:p>
        </w:tc>
        <w:tc>
          <w:tcPr/>
          <w:p>
            <w:pPr>
              <w:pStyle w:val="Compact"/>
              <w:jc w:val="left"/>
            </w:pPr>
            <w:r>
              <w:t xml:space="preserve">Less precise</w:t>
            </w:r>
          </w:p>
        </w:tc>
        <w:tc>
          <w:tcPr/>
          <w:p>
            <w:pPr>
              <w:pStyle w:val="Compact"/>
              <w:jc w:val="left"/>
            </w:pPr>
            <w:r>
              <w:t xml:space="preserve">Highly precise</w:t>
            </w:r>
          </w:p>
        </w:tc>
      </w:tr>
      <w:tr>
        <w:tc>
          <w:tcPr/>
          <w:p>
            <w:pPr>
              <w:pStyle w:val="Compact"/>
              <w:jc w:val="left"/>
            </w:pPr>
            <w:r>
              <w:t xml:space="preserve">Dose control</w:t>
            </w:r>
          </w:p>
        </w:tc>
        <w:tc>
          <w:tcPr/>
          <w:p>
            <w:pPr>
              <w:pStyle w:val="Compact"/>
              <w:jc w:val="left"/>
            </w:pPr>
            <w:r>
              <w:t xml:space="preserve">Moderate</w:t>
            </w:r>
          </w:p>
        </w:tc>
        <w:tc>
          <w:tcPr/>
          <w:p>
            <w:pPr>
              <w:pStyle w:val="Compact"/>
              <w:jc w:val="left"/>
            </w:pPr>
            <w:r>
              <w:t xml:space="preserve">Excellent</w:t>
            </w:r>
          </w:p>
        </w:tc>
      </w:tr>
      <w:tr>
        <w:tc>
          <w:tcPr/>
          <w:p>
            <w:pPr>
              <w:pStyle w:val="Compact"/>
              <w:jc w:val="left"/>
            </w:pPr>
            <w:r>
              <w:t xml:space="preserve">Crystal damage</w:t>
            </w:r>
          </w:p>
        </w:tc>
        <w:tc>
          <w:tcPr/>
          <w:p>
            <w:pPr>
              <w:pStyle w:val="Compact"/>
              <w:jc w:val="left"/>
            </w:pPr>
            <w:r>
              <w:t xml:space="preserve">Low</w:t>
            </w:r>
          </w:p>
        </w:tc>
        <w:tc>
          <w:tcPr/>
          <w:p>
            <w:pPr>
              <w:pStyle w:val="Compact"/>
              <w:jc w:val="left"/>
            </w:pPr>
            <w:r>
              <w:t xml:space="preserve">Significant</w:t>
            </w:r>
          </w:p>
        </w:tc>
      </w:tr>
      <w:tr>
        <w:tc>
          <w:tcPr/>
          <w:p>
            <w:pPr>
              <w:pStyle w:val="Compact"/>
              <w:jc w:val="left"/>
            </w:pPr>
            <w:r>
              <w:t xml:space="preserve">Annealing</w:t>
            </w:r>
          </w:p>
        </w:tc>
        <w:tc>
          <w:tcPr/>
          <w:p>
            <w:pPr>
              <w:pStyle w:val="Compact"/>
              <w:jc w:val="left"/>
            </w:pPr>
            <w:r>
              <w:t xml:space="preserve">Sometimes required</w:t>
            </w:r>
          </w:p>
        </w:tc>
        <w:tc>
          <w:tcPr/>
          <w:p>
            <w:pPr>
              <w:pStyle w:val="Compact"/>
              <w:jc w:val="left"/>
            </w:pPr>
            <w:r>
              <w:t xml:space="preserve">Normally required</w:t>
            </w:r>
          </w:p>
        </w:tc>
      </w:tr>
      <w:tr>
        <w:tc>
          <w:tcPr/>
          <w:p>
            <w:pPr>
              <w:pStyle w:val="Compact"/>
              <w:jc w:val="left"/>
            </w:pPr>
            <w:r>
              <w:t xml:space="preserve">Profile</w:t>
            </w:r>
          </w:p>
        </w:tc>
        <w:tc>
          <w:tcPr/>
          <w:p>
            <w:pPr>
              <w:pStyle w:val="Compact"/>
              <w:jc w:val="left"/>
            </w:pPr>
            <w:r>
              <w:t xml:space="preserve">erfc or Gaussian, maximum at the surface</w:t>
            </w:r>
          </w:p>
        </w:tc>
        <w:tc>
          <w:tcPr/>
          <w:p>
            <w:pPr>
              <w:pStyle w:val="Compact"/>
              <w:jc w:val="left"/>
            </w:pPr>
            <w:r>
              <w:t xml:space="preserve">Approximately Gaussian, peak below the surface</w:t>
            </w:r>
          </w:p>
        </w:tc>
      </w:tr>
      <w:tr>
        <w:tc>
          <w:tcPr/>
          <w:p>
            <w:pPr>
              <w:pStyle w:val="Compact"/>
              <w:jc w:val="left"/>
            </w:pPr>
            <w:r>
              <w:t xml:space="preserve">Modern IC use</w:t>
            </w:r>
          </w:p>
        </w:tc>
        <w:tc>
          <w:tcPr/>
          <w:p>
            <w:pPr>
              <w:pStyle w:val="Compact"/>
              <w:jc w:val="left"/>
            </w:pPr>
            <w:r>
              <w:t xml:space="preserve">Less dominant for shallow junctions</w:t>
            </w:r>
          </w:p>
        </w:tc>
        <w:tc>
          <w:tcPr/>
          <w:p>
            <w:pPr>
              <w:pStyle w:val="Compact"/>
              <w:jc w:val="left"/>
            </w:pPr>
            <w:r>
              <w:t xml:space="preserve">Widely used</w:t>
            </w:r>
          </w:p>
        </w:tc>
      </w:tr>
      <w:tr>
        <w:tc>
          <w:tcPr/>
          <w:p>
            <w:pPr>
              <w:pStyle w:val="Compact"/>
              <w:jc w:val="left"/>
            </w:pPr>
            <w:r>
              <w:t xml:space="preserve">Equipment</w:t>
            </w:r>
          </w:p>
        </w:tc>
        <w:tc>
          <w:tcPr/>
          <w:p>
            <w:pPr>
              <w:pStyle w:val="Compact"/>
              <w:jc w:val="left"/>
            </w:pPr>
            <w:r>
              <w:t xml:space="preserve">Diffusion furnace</w:t>
            </w:r>
          </w:p>
        </w:tc>
        <w:tc>
          <w:tcPr/>
          <w:p>
            <w:pPr>
              <w:pStyle w:val="Compact"/>
              <w:jc w:val="left"/>
            </w:pPr>
            <w:r>
              <w:t xml:space="preserve">Ion implanter</w:t>
            </w:r>
          </w:p>
        </w:tc>
      </w:tr>
    </w:tbl>
    <w:p>
      <w:r>
        <w:pict>
          <v:rect style="width:0;height:1.5pt" o:hralign="center" o:hrstd="t" o:hr="t"/>
        </w:pict>
      </w:r>
    </w:p>
    <w:bookmarkEnd w:id="226"/>
    <w:bookmarkEnd w:id="227"/>
    <w:bookmarkStart w:id="232" w:name="X5442ffb9a3c47125529edfd80685a98ab2d5284"/>
    <w:p>
      <w:pPr>
        <w:pStyle w:val="Heading2"/>
      </w:pPr>
      <w:r>
        <w:t xml:space="preserve">Ion implantation calculations (from the lecture notes)</w:t>
      </w:r>
    </w:p>
    <w:bookmarkStart w:id="228" w:name="X277c6c193366033c13b4a2d7c92411a77d9d398"/>
    <w:p>
      <w:pPr>
        <w:pStyle w:val="Heading3"/>
      </w:pPr>
      <w:r>
        <w:t xml:space="preserve">P1. A silicon wafer is implanted with boron, Q = 1.0×10</w:t>
      </w:r>
      <w:r>
        <w:rPr>
          <w:vertAlign w:val="superscript"/>
        </w:rPr>
        <w:t xml:space="preserve">13</w:t>
      </w:r>
      <w:r>
        <w:t xml:space="preserve"> </w:t>
      </w:r>
      <w:r>
        <w:t xml:space="preserve">cm</w:t>
      </w:r>
      <w:r>
        <w:rPr>
          <w:vertAlign w:val="superscript"/>
        </w:rPr>
        <w:t xml:space="preserve">−2</w:t>
      </w:r>
      <w:r>
        <w:t xml:space="preserve">, R</w:t>
      </w:r>
      <w:r>
        <w:rPr>
          <w:vertAlign w:val="subscript"/>
        </w:rPr>
        <w:t xml:space="preserve">p</w:t>
      </w:r>
      <w:r>
        <w:t xml:space="preserve"> </w:t>
      </w:r>
      <w:r>
        <w:t xml:space="preserve">= 0.5 μm, ΔR</w:t>
      </w:r>
      <w:r>
        <w:rPr>
          <w:vertAlign w:val="subscript"/>
        </w:rPr>
        <w:t xml:space="preserve">p</w:t>
      </w:r>
      <w:r>
        <w:t xml:space="preserve"> </w:t>
      </w:r>
      <w:r>
        <w:t xml:space="preserve">= 0.05 μm. (a) Find the peak concentration N</w:t>
      </w:r>
      <w:r>
        <w:rPr>
          <w:vertAlign w:val="subscript"/>
        </w:rPr>
        <w:t xml:space="preserve">p</w:t>
      </w:r>
      <w:r>
        <w:t xml:space="preserve">. (b) Find the boron concentration at the surface (x = 0).</w:t>
      </w:r>
    </w:p>
    <w:p>
      <w:pPr>
        <w:pStyle w:val="FirstParagraph"/>
      </w:pPr>
      <w:r>
        <w:rPr>
          <w:bCs/>
          <w:b/>
        </w:rPr>
        <w:t xml:space="preserve">Given:</w:t>
      </w:r>
      <w:r>
        <w:t xml:space="preserve"> </w:t>
      </w:r>
      <w:r>
        <w:t xml:space="preserve">Q = 1.0×10</w:t>
      </w:r>
      <w:r>
        <w:rPr>
          <w:vertAlign w:val="superscript"/>
        </w:rPr>
        <w:t xml:space="preserve">13</w:t>
      </w:r>
      <w:r>
        <w:t xml:space="preserve"> </w:t>
      </w:r>
      <w:r>
        <w:t xml:space="preserve">cm</w:t>
      </w:r>
      <w:r>
        <w:rPr>
          <w:vertAlign w:val="superscript"/>
        </w:rPr>
        <w:t xml:space="preserve">−2</w:t>
      </w:r>
      <w:r>
        <w:t xml:space="preserve">, R</w:t>
      </w:r>
      <w:r>
        <w:rPr>
          <w:vertAlign w:val="subscript"/>
        </w:rPr>
        <w:t xml:space="preserve">p</w:t>
      </w:r>
      <w:r>
        <w:t xml:space="preserve"> </w:t>
      </w:r>
      <w:r>
        <w:t xml:space="preserve">= 0.5 μm, ΔR</w:t>
      </w:r>
      <w:r>
        <w:rPr>
          <w:vertAlign w:val="subscript"/>
        </w:rPr>
        <w:t xml:space="preserve">p</w:t>
      </w:r>
      <w:r>
        <w:t xml:space="preserve"> </w:t>
      </w:r>
      <w:r>
        <w:t xml:space="preserve">= 0.05 μm.</w:t>
      </w:r>
      <w:r>
        <w:t xml:space="preserve"> </w:t>
      </w:r>
      <w:r>
        <w:rPr>
          <w:bCs/>
          <w:b/>
        </w:rPr>
        <w:t xml:space="preserve">Find:</w:t>
      </w:r>
      <w:r>
        <w:t xml:space="preserve"> </w:t>
      </w:r>
      <w:r>
        <w:t xml:space="preserve">(a) N</w:t>
      </w:r>
      <w:r>
        <w:rPr>
          <w:vertAlign w:val="subscript"/>
        </w:rPr>
        <w:t xml:space="preserve">p</w:t>
      </w:r>
      <w:r>
        <w:t xml:space="preserve">; (b) N(0).</w:t>
      </w:r>
    </w:p>
    <w:p>
      <w:pPr>
        <w:pStyle w:val="BodyText"/>
      </w:pPr>
      <w:r>
        <w:rPr>
          <w:bCs/>
          <w:b/>
        </w:rPr>
        <w:t xml:space="preserve">Formula:</w:t>
      </w:r>
      <w:r>
        <w:t xml:space="preserve"> </w:t>
      </w:r>
      <w:r>
        <w:t xml:space="preserve">N</w:t>
      </w:r>
      <w:r>
        <w:rPr>
          <w:vertAlign w:val="subscript"/>
        </w:rPr>
        <w:t xml:space="preserve">p</w:t>
      </w:r>
      <w:r>
        <w:t xml:space="preserve"> </w:t>
      </w:r>
      <w:r>
        <w:t xml:space="preserve">= Q/(√(2π)ΔR</w:t>
      </w:r>
      <w:r>
        <w:rPr>
          <w:vertAlign w:val="subscript"/>
        </w:rPr>
        <w:t xml:space="preserve">p</w:t>
      </w:r>
      <w:r>
        <w:t xml:space="preserve">) and N(x) = N</w:t>
      </w:r>
      <w:r>
        <w:rPr>
          <w:vertAlign w:val="subscript"/>
        </w:rPr>
        <w:t xml:space="preserve">p</w:t>
      </w:r>
      <w:r>
        <w:t xml:space="preserve"> </w:t>
      </w:r>
      <w:r>
        <w:t xml:space="preserve">exp[ −(x − R</w:t>
      </w:r>
      <w:r>
        <w:rPr>
          <w:vertAlign w:val="subscript"/>
        </w:rPr>
        <w:t xml:space="preserve">p</w:t>
      </w:r>
      <w:r>
        <w:t xml:space="preserve">)</w:t>
      </w:r>
      <w:r>
        <w:rPr>
          <w:vertAlign w:val="superscript"/>
        </w:rPr>
        <w:t xml:space="preserve">2</w:t>
      </w:r>
      <w:r>
        <w:t xml:space="preserve">/(2ΔR</w:t>
      </w:r>
      <w:r>
        <w:rPr>
          <w:vertAlign w:val="subscript"/>
        </w:rPr>
        <w:t xml:space="preserve">p</w:t>
      </w:r>
      <w:r>
        <w:rPr>
          <w:vertAlign w:val="superscript"/>
        </w:rPr>
        <w:t xml:space="preserve">2</w:t>
      </w:r>
      <w:r>
        <w:t xml:space="preserve">) ].</w:t>
      </w:r>
    </w:p>
    <w:p>
      <w:pPr>
        <w:pStyle w:val="BodyText"/>
      </w:pPr>
      <w:r>
        <w:rPr>
          <w:bCs/>
          <w:b/>
        </w:rPr>
        <w:t xml:space="preserve">Solution.</w:t>
      </w:r>
    </w:p>
    <w:p>
      <w:pPr>
        <w:pStyle w:val="BodyText"/>
      </w:pPr>
      <w:r>
        <w:t xml:space="preserve">(a) Convert ΔR</w:t>
      </w:r>
      <w:r>
        <w:rPr>
          <w:vertAlign w:val="subscript"/>
        </w:rPr>
        <w:t xml:space="preserve">p</w:t>
      </w:r>
      <w:r>
        <w:t xml:space="preserve"> </w:t>
      </w:r>
      <w:r>
        <w:t xml:space="preserve">= 0.05 μm = 5.0×10</w:t>
      </w:r>
      <w:r>
        <w:rPr>
          <w:vertAlign w:val="superscript"/>
        </w:rPr>
        <w:t xml:space="preserve">−6</w:t>
      </w:r>
      <w:r>
        <w:t xml:space="preserve"> </w:t>
      </w:r>
      <w:r>
        <w:t xml:space="preserve">cm.</w:t>
      </w:r>
    </w:p>
    <w:p>
      <w:pPr>
        <w:pStyle w:val="BodyText"/>
      </w:pPr>
      <w:r>
        <w:t xml:space="preserve">N</w:t>
      </w:r>
      <w:r>
        <w:rPr>
          <w:vertAlign w:val="subscript"/>
        </w:rPr>
        <w:t xml:space="preserve">p</w:t>
      </w:r>
      <w:r>
        <w:t xml:space="preserve"> </w:t>
      </w:r>
      <w:r>
        <w:t xml:space="preserve">= Q / (√(2π) ΔR</w:t>
      </w:r>
      <w:r>
        <w:rPr>
          <w:vertAlign w:val="subscript"/>
        </w:rPr>
        <w:t xml:space="preserve">p</w:t>
      </w:r>
      <w:r>
        <w:t xml:space="preserve">) = 1.0×10</w:t>
      </w:r>
      <w:r>
        <w:rPr>
          <w:vertAlign w:val="superscript"/>
        </w:rPr>
        <w:t xml:space="preserve">13</w:t>
      </w:r>
      <w:r>
        <w:t xml:space="preserve"> </w:t>
      </w:r>
      <w:r>
        <w:t xml:space="preserve">/ (2.5066 × 5.0×10</w:t>
      </w:r>
      <w:r>
        <w:rPr>
          <w:vertAlign w:val="superscript"/>
        </w:rPr>
        <w:t xml:space="preserve">−6</w:t>
      </w:r>
      <w:r>
        <w:t xml:space="preserve">) = 1.0×10</w:t>
      </w:r>
      <w:r>
        <w:rPr>
          <w:vertAlign w:val="superscript"/>
        </w:rPr>
        <w:t xml:space="preserve">13</w:t>
      </w:r>
      <w:r>
        <w:t xml:space="preserve"> </w:t>
      </w:r>
      <w:r>
        <w:t xml:space="preserve">/ 1.253×10</w:t>
      </w:r>
      <w:r>
        <w:rPr>
          <w:vertAlign w:val="superscript"/>
        </w:rPr>
        <w:t xml:space="preserve">−5</w:t>
      </w:r>
      <w:r>
        <w:br/>
      </w:r>
      <w:r>
        <w:t xml:space="preserve">= 7.98×10</w:t>
      </w:r>
      <w:r>
        <w:rPr>
          <w:vertAlign w:val="superscript"/>
        </w:rPr>
        <w:t xml:space="preserve">17</w:t>
      </w:r>
      <w:r>
        <w:t xml:space="preserve"> </w:t>
      </w:r>
      <w:r>
        <w:t xml:space="preserve">cm</w:t>
      </w:r>
      <w:r>
        <w:rPr>
          <w:vertAlign w:val="superscript"/>
        </w:rPr>
        <w:t xml:space="preserve">−3</w:t>
      </w:r>
    </w:p>
    <w:p>
      <w:pPr>
        <w:pStyle w:val="BodyText"/>
      </w:pPr>
      <w:r>
        <w:t xml:space="preserve">(b) At x = 0:</w:t>
      </w:r>
    </w:p>
    <w:p>
      <w:pPr>
        <w:pStyle w:val="BodyText"/>
      </w:pPr>
      <w:r>
        <w:t xml:space="preserve">N(0) = N</w:t>
      </w:r>
      <w:r>
        <w:rPr>
          <w:vertAlign w:val="subscript"/>
        </w:rPr>
        <w:t xml:space="preserve">p</w:t>
      </w:r>
      <w:r>
        <w:t xml:space="preserve"> </w:t>
      </w:r>
      <w:r>
        <w:t xml:space="preserve">exp( −R</w:t>
      </w:r>
      <w:r>
        <w:rPr>
          <w:vertAlign w:val="subscript"/>
        </w:rPr>
        <w:t xml:space="preserve">p</w:t>
      </w:r>
      <w:r>
        <w:rPr>
          <w:vertAlign w:val="superscript"/>
        </w:rPr>
        <w:t xml:space="preserve">2</w:t>
      </w:r>
      <w:r>
        <w:t xml:space="preserve">/2ΔR</w:t>
      </w:r>
      <w:r>
        <w:rPr>
          <w:vertAlign w:val="subscript"/>
        </w:rPr>
        <w:t xml:space="preserve">p</w:t>
      </w:r>
      <w:r>
        <w:rPr>
          <w:vertAlign w:val="superscript"/>
        </w:rPr>
        <w:t xml:space="preserve">2</w:t>
      </w:r>
      <w:r>
        <w:t xml:space="preserve"> </w:t>
      </w:r>
      <w:r>
        <w:t xml:space="preserve">), R</w:t>
      </w:r>
      <w:r>
        <w:rPr>
          <w:vertAlign w:val="subscript"/>
        </w:rPr>
        <w:t xml:space="preserve">p</w:t>
      </w:r>
      <w:r>
        <w:t xml:space="preserve">/ΔR</w:t>
      </w:r>
      <w:r>
        <w:rPr>
          <w:vertAlign w:val="subscript"/>
        </w:rPr>
        <w:t xml:space="preserve">p</w:t>
      </w:r>
      <w:r>
        <w:t xml:space="preserve"> </w:t>
      </w:r>
      <w:r>
        <w:t xml:space="preserve">= 0.5/0.05 = 10</w:t>
      </w:r>
      <w:r>
        <w:br/>
      </w:r>
      <w:r>
        <w:t xml:space="preserve">N(0) = N</w:t>
      </w:r>
      <w:r>
        <w:rPr>
          <w:vertAlign w:val="subscript"/>
        </w:rPr>
        <w:t xml:space="preserve">p</w:t>
      </w:r>
      <w:r>
        <w:t xml:space="preserve"> </w:t>
      </w:r>
      <w:r>
        <w:t xml:space="preserve">exp(−10</w:t>
      </w:r>
      <w:r>
        <w:rPr>
          <w:vertAlign w:val="superscript"/>
        </w:rPr>
        <w:t xml:space="preserve">2</w:t>
      </w:r>
      <w:r>
        <w:t xml:space="preserve">/2) = N</w:t>
      </w:r>
      <w:r>
        <w:rPr>
          <w:vertAlign w:val="subscript"/>
        </w:rPr>
        <w:t xml:space="preserve">p</w:t>
      </w:r>
      <w:r>
        <w:t xml:space="preserve"> </w:t>
      </w:r>
      <w:r>
        <w:t xml:space="preserve">e</w:t>
      </w:r>
      <w:r>
        <w:rPr>
          <w:vertAlign w:val="superscript"/>
        </w:rPr>
        <w:t xml:space="preserve">−50</w:t>
      </w:r>
      <w:r>
        <w:t xml:space="preserve"> </w:t>
      </w:r>
      <w:r>
        <w:t xml:space="preserve">= 7.98×10</w:t>
      </w:r>
      <w:r>
        <w:rPr>
          <w:vertAlign w:val="superscript"/>
        </w:rPr>
        <w:t xml:space="preserve">17</w:t>
      </w:r>
      <w:r>
        <w:t xml:space="preserve"> </w:t>
      </w:r>
      <w:r>
        <w:t xml:space="preserve">× 1.93×10</w:t>
      </w:r>
      <w:r>
        <w:rPr>
          <w:vertAlign w:val="superscript"/>
        </w:rPr>
        <w:t xml:space="preserve">−22</w:t>
      </w:r>
      <w:r>
        <w:t xml:space="preserve"> </w:t>
      </w:r>
      <w:r>
        <w:t xml:space="preserve">= 1.54×10</w:t>
      </w:r>
      <w:r>
        <w:rPr>
          <w:vertAlign w:val="superscript"/>
        </w:rPr>
        <w:t xml:space="preserve">−4</w:t>
      </w:r>
      <w:r>
        <w:t xml:space="preserve"> </w:t>
      </w:r>
      <w:r>
        <w:t xml:space="preserve">cm</w:t>
      </w:r>
      <w:r>
        <w:rPr>
          <w:vertAlign w:val="superscript"/>
        </w:rPr>
        <w:t xml:space="preserve">−3</w:t>
      </w:r>
    </w:p>
    <w:p>
      <w:pPr>
        <w:pStyle w:val="BodyText"/>
      </w:pPr>
      <w:r>
        <w:rPr>
          <w:bCs/>
          <w:b/>
        </w:rPr>
        <w:t xml:space="preserve">Answer:</w:t>
      </w:r>
      <w:r>
        <w:t xml:space="preserve"> </w:t>
      </w:r>
      <w:r>
        <w:rPr>
          <w:bCs/>
          <w:b/>
        </w:rPr>
        <w:t xml:space="preserve">(a) N</w:t>
      </w:r>
      <w:r>
        <w:rPr>
          <w:vertAlign w:val="subscript"/>
          <w:bCs/>
          <w:b/>
        </w:rPr>
        <w:t xml:space="preserve">p</w:t>
      </w:r>
      <w:r>
        <w:rPr>
          <w:bCs/>
          <w:b/>
        </w:rPr>
        <w:t xml:space="preserve"> </w:t>
      </w:r>
      <w:r>
        <w:rPr>
          <w:bCs/>
          <w:b/>
        </w:rPr>
        <w:t xml:space="preserve">= 7.98×10</w:t>
      </w:r>
      <w:r>
        <w:rPr>
          <w:vertAlign w:val="superscript"/>
          <w:bCs/>
          <w:b/>
        </w:rPr>
        <w:t xml:space="preserve">17</w:t>
      </w:r>
      <w:r>
        <w:rPr>
          <w:bCs/>
          <w:b/>
        </w:rPr>
        <w:t xml:space="preserve"> </w:t>
      </w:r>
      <w:r>
        <w:rPr>
          <w:bCs/>
          <w:b/>
        </w:rPr>
        <w:t xml:space="preserve">cm</w:t>
      </w:r>
      <w:r>
        <w:rPr>
          <w:vertAlign w:val="superscript"/>
          <w:bCs/>
          <w:b/>
        </w:rPr>
        <w:t xml:space="preserve">−3</w:t>
      </w:r>
      <w:r>
        <w:rPr>
          <w:bCs/>
          <w:b/>
        </w:rPr>
        <w:t xml:space="preserve">; (b) N(0) ≈ 1.5×10</w:t>
      </w:r>
      <w:r>
        <w:rPr>
          <w:vertAlign w:val="superscript"/>
          <w:bCs/>
          <w:b/>
        </w:rPr>
        <w:t xml:space="preserve">−4</w:t>
      </w:r>
      <w:r>
        <w:rPr>
          <w:bCs/>
          <w:b/>
        </w:rPr>
        <w:t xml:space="preserve"> </w:t>
      </w:r>
      <w:r>
        <w:rPr>
          <w:bCs/>
          <w:b/>
        </w:rPr>
        <w:t xml:space="preserve">cm</w:t>
      </w:r>
      <w:r>
        <w:rPr>
          <w:vertAlign w:val="superscript"/>
          <w:bCs/>
          <w:b/>
        </w:rPr>
        <w:t xml:space="preserve">−3</w:t>
      </w:r>
      <w:r>
        <w:t xml:space="preserve">, effectively</w:t>
      </w:r>
      <w:r>
        <w:t xml:space="preserve"> </w:t>
      </w:r>
      <w:r>
        <w:rPr>
          <w:bCs/>
          <w:b/>
        </w:rPr>
        <w:t xml:space="preserve">zero boron at the surface</w:t>
      </w:r>
      <w:r>
        <w:t xml:space="preserve">.</w:t>
      </w:r>
    </w:p>
    <w:p>
      <w:pPr>
        <w:pStyle w:val="BodyText"/>
      </w:pPr>
      <w:r>
        <w:rPr>
          <w:bCs/>
          <w:b/>
        </w:rPr>
        <w:t xml:space="preserve">What this means:</w:t>
      </w:r>
      <w:r>
        <w:t xml:space="preserve"> </w:t>
      </w:r>
      <w:r>
        <w:t xml:space="preserve">the whole dose is buried in a layer around 0.5 μm deep, with undoped silicon above it. A buried profile like this is impossible with diffusion, which always peaks at the surface.</w:t>
      </w:r>
    </w:p>
    <w:bookmarkEnd w:id="228"/>
    <w:bookmarkStart w:id="229" w:name="X287f519910d96b568c807dca59eb6173d7c8706"/>
    <w:p>
      <w:pPr>
        <w:pStyle w:val="Heading3"/>
      </w:pPr>
      <w:r>
        <w:t xml:space="preserve">P2. An n-type substrate with C</w:t>
      </w:r>
      <w:r>
        <w:rPr>
          <w:vertAlign w:val="subscript"/>
        </w:rPr>
        <w:t xml:space="preserve">B</w:t>
      </w:r>
      <w:r>
        <w:t xml:space="preserve"> </w:t>
      </w:r>
      <w:r>
        <w:t xml:space="preserve">= 1.0×10</w:t>
      </w:r>
      <w:r>
        <w:rPr>
          <w:vertAlign w:val="superscript"/>
        </w:rPr>
        <w:t xml:space="preserve">15</w:t>
      </w:r>
      <w:r>
        <w:t xml:space="preserve"> </w:t>
      </w:r>
      <w:r>
        <w:t xml:space="preserve">cm</w:t>
      </w:r>
      <w:r>
        <w:rPr>
          <w:vertAlign w:val="superscript"/>
        </w:rPr>
        <w:t xml:space="preserve">−3</w:t>
      </w:r>
      <w:r>
        <w:t xml:space="preserve"> </w:t>
      </w:r>
      <w:r>
        <w:t xml:space="preserve">is implanted with boron to form a p-type region. Peak N</w:t>
      </w:r>
      <w:r>
        <w:rPr>
          <w:vertAlign w:val="subscript"/>
        </w:rPr>
        <w:t xml:space="preserve">p</w:t>
      </w:r>
      <w:r>
        <w:t xml:space="preserve"> </w:t>
      </w:r>
      <w:r>
        <w:t xml:space="preserve">= 1.0×10</w:t>
      </w:r>
      <w:r>
        <w:rPr>
          <w:vertAlign w:val="superscript"/>
        </w:rPr>
        <w:t xml:space="preserve">17</w:t>
      </w:r>
      <w:r>
        <w:t xml:space="preserve"> </w:t>
      </w:r>
      <w:r>
        <w:t xml:space="preserve">cm</w:t>
      </w:r>
      <w:r>
        <w:rPr>
          <w:vertAlign w:val="superscript"/>
        </w:rPr>
        <w:t xml:space="preserve">−3</w:t>
      </w:r>
      <w:r>
        <w:t xml:space="preserve"> </w:t>
      </w:r>
      <w:r>
        <w:t xml:space="preserve">at R</w:t>
      </w:r>
      <w:r>
        <w:rPr>
          <w:vertAlign w:val="subscript"/>
        </w:rPr>
        <w:t xml:space="preserve">p</w:t>
      </w:r>
      <w:r>
        <w:t xml:space="preserve"> </w:t>
      </w:r>
      <w:r>
        <w:t xml:space="preserve">= 0.4 μm, ΔR</w:t>
      </w:r>
      <w:r>
        <w:rPr>
          <w:vertAlign w:val="subscript"/>
        </w:rPr>
        <w:t xml:space="preserve">p</w:t>
      </w:r>
      <w:r>
        <w:t xml:space="preserve"> </w:t>
      </w:r>
      <w:r>
        <w:t xml:space="preserve">= 0.05 μm. Find the junction depth x</w:t>
      </w:r>
      <w:r>
        <w:rPr>
          <w:vertAlign w:val="subscript"/>
        </w:rPr>
        <w:t xml:space="preserve">j</w:t>
      </w:r>
      <w:r>
        <w:t xml:space="preserve"> </w:t>
      </w:r>
      <w:r>
        <w:t xml:space="preserve">(where the boron concentration equals C</w:t>
      </w:r>
      <w:r>
        <w:rPr>
          <w:vertAlign w:val="subscript"/>
        </w:rPr>
        <w:t xml:space="preserve">B</w:t>
      </w:r>
      <w:r>
        <w:t xml:space="preserve">).</w:t>
      </w:r>
    </w:p>
    <w:p>
      <w:pPr>
        <w:pStyle w:val="FirstParagraph"/>
      </w:pPr>
      <w:r>
        <w:rPr>
          <w:bCs/>
          <w:b/>
        </w:rPr>
        <w:t xml:space="preserve">Given:</w:t>
      </w:r>
      <w:r>
        <w:t xml:space="preserve"> </w:t>
      </w:r>
      <w:r>
        <w:t xml:space="preserve">C</w:t>
      </w:r>
      <w:r>
        <w:rPr>
          <w:vertAlign w:val="subscript"/>
        </w:rPr>
        <w:t xml:space="preserve">B</w:t>
      </w:r>
      <w:r>
        <w:t xml:space="preserve"> </w:t>
      </w:r>
      <w:r>
        <w:t xml:space="preserve">= 1.0×10</w:t>
      </w:r>
      <w:r>
        <w:rPr>
          <w:vertAlign w:val="superscript"/>
        </w:rPr>
        <w:t xml:space="preserve">15</w:t>
      </w:r>
      <w:r>
        <w:t xml:space="preserve"> </w:t>
      </w:r>
      <w:r>
        <w:t xml:space="preserve">cm</w:t>
      </w:r>
      <w:r>
        <w:rPr>
          <w:vertAlign w:val="superscript"/>
        </w:rPr>
        <w:t xml:space="preserve">−3</w:t>
      </w:r>
      <w:r>
        <w:t xml:space="preserve">, N</w:t>
      </w:r>
      <w:r>
        <w:rPr>
          <w:vertAlign w:val="subscript"/>
        </w:rPr>
        <w:t xml:space="preserve">p</w:t>
      </w:r>
      <w:r>
        <w:t xml:space="preserve"> </w:t>
      </w:r>
      <w:r>
        <w:t xml:space="preserve">= 1.0×10</w:t>
      </w:r>
      <w:r>
        <w:rPr>
          <w:vertAlign w:val="superscript"/>
        </w:rPr>
        <w:t xml:space="preserve">17</w:t>
      </w:r>
      <w:r>
        <w:t xml:space="preserve"> </w:t>
      </w:r>
      <w:r>
        <w:t xml:space="preserve">cm</w:t>
      </w:r>
      <w:r>
        <w:rPr>
          <w:vertAlign w:val="superscript"/>
        </w:rPr>
        <w:t xml:space="preserve">−3</w:t>
      </w:r>
      <w:r>
        <w:t xml:space="preserve">, R</w:t>
      </w:r>
      <w:r>
        <w:rPr>
          <w:vertAlign w:val="subscript"/>
        </w:rPr>
        <w:t xml:space="preserve">p</w:t>
      </w:r>
      <w:r>
        <w:t xml:space="preserve"> </w:t>
      </w:r>
      <w:r>
        <w:t xml:space="preserve">= 0.4 μm, ΔR</w:t>
      </w:r>
      <w:r>
        <w:rPr>
          <w:vertAlign w:val="subscript"/>
        </w:rPr>
        <w:t xml:space="preserve">p</w:t>
      </w:r>
      <w:r>
        <w:t xml:space="preserve"> </w:t>
      </w:r>
      <w:r>
        <w:t xml:space="preserve">= 0.05 μm.</w:t>
      </w:r>
      <w:r>
        <w:t xml:space="preserve"> </w:t>
      </w:r>
      <w:r>
        <w:rPr>
          <w:bCs/>
          <w:b/>
        </w:rPr>
        <w:t xml:space="preserve">Find:</w:t>
      </w:r>
      <w:r>
        <w:t xml:space="preserve"> </w:t>
      </w:r>
      <w:r>
        <w:t xml:space="preserve">x</w:t>
      </w:r>
      <w:r>
        <w:rPr>
          <w:vertAlign w:val="subscript"/>
        </w:rPr>
        <w:t xml:space="preserve">j</w:t>
      </w:r>
      <w:r>
        <w:t xml:space="preserve"> </w:t>
      </w:r>
      <w:r>
        <w:t xml:space="preserve">where N(x</w:t>
      </w:r>
      <w:r>
        <w:rPr>
          <w:vertAlign w:val="subscript"/>
        </w:rPr>
        <w:t xml:space="preserve">j</w:t>
      </w:r>
      <w:r>
        <w:t xml:space="preserve">) = C</w:t>
      </w:r>
      <w:r>
        <w:rPr>
          <w:vertAlign w:val="subscript"/>
        </w:rPr>
        <w:t xml:space="preserve">B</w:t>
      </w:r>
      <w:r>
        <w:t xml:space="preserve">.</w:t>
      </w:r>
    </w:p>
    <w:p>
      <w:pPr>
        <w:pStyle w:val="BodyText"/>
      </w:pPr>
      <w:r>
        <w:rPr>
          <w:bCs/>
          <w:b/>
        </w:rPr>
        <w:t xml:space="preserve">Formula:</w:t>
      </w:r>
      <w:r>
        <w:t xml:space="preserve"> </w:t>
      </w:r>
      <w:r>
        <w:t xml:space="preserve">N(x) = N</w:t>
      </w:r>
      <w:r>
        <w:rPr>
          <w:vertAlign w:val="subscript"/>
        </w:rPr>
        <w:t xml:space="preserve">p</w:t>
      </w:r>
      <w:r>
        <w:t xml:space="preserve"> </w:t>
      </w:r>
      <w:r>
        <w:t xml:space="preserve">exp[ −(x − R</w:t>
      </w:r>
      <w:r>
        <w:rPr>
          <w:vertAlign w:val="subscript"/>
        </w:rPr>
        <w:t xml:space="preserve">p</w:t>
      </w:r>
      <w:r>
        <w:t xml:space="preserve">)</w:t>
      </w:r>
      <w:r>
        <w:rPr>
          <w:vertAlign w:val="superscript"/>
        </w:rPr>
        <w:t xml:space="preserve">2</w:t>
      </w:r>
      <w:r>
        <w:t xml:space="preserve">/(2ΔR</w:t>
      </w:r>
      <w:r>
        <w:rPr>
          <w:vertAlign w:val="subscript"/>
        </w:rPr>
        <w:t xml:space="preserve">p</w:t>
      </w:r>
      <w:r>
        <w:rPr>
          <w:vertAlign w:val="superscript"/>
        </w:rPr>
        <w:t xml:space="preserve">2</w:t>
      </w:r>
      <w:r>
        <w:t xml:space="preserve">) ], with N(x</w:t>
      </w:r>
      <w:r>
        <w:rPr>
          <w:vertAlign w:val="subscript"/>
        </w:rPr>
        <w:t xml:space="preserve">j</w:t>
      </w:r>
      <w:r>
        <w:t xml:space="preserve">) = C</w:t>
      </w:r>
      <w:r>
        <w:rPr>
          <w:vertAlign w:val="subscript"/>
        </w:rPr>
        <w:t xml:space="preserve">B</w:t>
      </w:r>
      <w:r>
        <w:t xml:space="preserve">.</w:t>
      </w:r>
    </w:p>
    <w:p>
      <w:pPr>
        <w:pStyle w:val="BodyText"/>
      </w:pPr>
      <w:r>
        <w:rPr>
          <w:bCs/>
          <w:b/>
        </w:rPr>
        <w:t xml:space="preserve">Solution.</w:t>
      </w:r>
    </w:p>
    <w:p>
      <w:pPr>
        <w:pStyle w:val="BodyText"/>
      </w:pPr>
      <w:r>
        <w:t xml:space="preserve">At the junction N(x</w:t>
      </w:r>
      <w:r>
        <w:rPr>
          <w:vertAlign w:val="subscript"/>
        </w:rPr>
        <w:t xml:space="preserve">j</w:t>
      </w:r>
      <w:r>
        <w:t xml:space="preserve">) = C</w:t>
      </w:r>
      <w:r>
        <w:rPr>
          <w:vertAlign w:val="subscript"/>
        </w:rPr>
        <w:t xml:space="preserve">B</w:t>
      </w:r>
      <w:r>
        <w:t xml:space="preserve">:</w:t>
      </w:r>
    </w:p>
    <w:p>
      <w:pPr>
        <w:pStyle w:val="BodyText"/>
      </w:pPr>
      <w:r>
        <w:t xml:space="preserve">C</w:t>
      </w:r>
      <w:r>
        <w:rPr>
          <w:vertAlign w:val="subscript"/>
        </w:rPr>
        <w:t xml:space="preserve">B</w:t>
      </w:r>
      <w:r>
        <w:t xml:space="preserve"> </w:t>
      </w:r>
      <w:r>
        <w:t xml:space="preserve">= N</w:t>
      </w:r>
      <w:r>
        <w:rPr>
          <w:vertAlign w:val="subscript"/>
        </w:rPr>
        <w:t xml:space="preserve">p</w:t>
      </w:r>
      <w:r>
        <w:t xml:space="preserve"> </w:t>
      </w:r>
      <w:r>
        <w:t xml:space="preserve">exp( −(x</w:t>
      </w:r>
      <w:r>
        <w:rPr>
          <w:vertAlign w:val="subscript"/>
        </w:rPr>
        <w:t xml:space="preserve">j</w:t>
      </w:r>
      <w:r>
        <w:t xml:space="preserve"> </w:t>
      </w:r>
      <w:r>
        <w:t xml:space="preserve">− R</w:t>
      </w:r>
      <w:r>
        <w:rPr>
          <w:vertAlign w:val="subscript"/>
        </w:rPr>
        <w:t xml:space="preserve">p</w:t>
      </w:r>
      <w:r>
        <w:t xml:space="preserve">)</w:t>
      </w:r>
      <w:r>
        <w:rPr>
          <w:vertAlign w:val="superscript"/>
        </w:rPr>
        <w:t xml:space="preserve">2</w:t>
      </w:r>
      <w:r>
        <w:t xml:space="preserve">/2ΔR</w:t>
      </w:r>
      <w:r>
        <w:rPr>
          <w:vertAlign w:val="subscript"/>
        </w:rPr>
        <w:t xml:space="preserve">p</w:t>
      </w:r>
      <w:r>
        <w:rPr>
          <w:vertAlign w:val="superscript"/>
        </w:rPr>
        <w:t xml:space="preserve">2</w:t>
      </w:r>
      <w:r>
        <w:t xml:space="preserve"> </w:t>
      </w:r>
      <w:r>
        <w:t xml:space="preserve">)</w:t>
      </w:r>
      <w:r>
        <w:br/>
      </w:r>
      <w:r>
        <w:t xml:space="preserve">ln(N</w:t>
      </w:r>
      <w:r>
        <w:rPr>
          <w:vertAlign w:val="subscript"/>
        </w:rPr>
        <w:t xml:space="preserve">p</w:t>
      </w:r>
      <w:r>
        <w:t xml:space="preserve">/C</w:t>
      </w:r>
      <w:r>
        <w:rPr>
          <w:vertAlign w:val="subscript"/>
        </w:rPr>
        <w:t xml:space="preserve">B</w:t>
      </w:r>
      <w:r>
        <w:t xml:space="preserve">) = (x</w:t>
      </w:r>
      <w:r>
        <w:rPr>
          <w:vertAlign w:val="subscript"/>
        </w:rPr>
        <w:t xml:space="preserve">j</w:t>
      </w:r>
      <w:r>
        <w:t xml:space="preserve"> </w:t>
      </w:r>
      <w:r>
        <w:t xml:space="preserve">− R</w:t>
      </w:r>
      <w:r>
        <w:rPr>
          <w:vertAlign w:val="subscript"/>
        </w:rPr>
        <w:t xml:space="preserve">p</w:t>
      </w:r>
      <w:r>
        <w:t xml:space="preserve">)</w:t>
      </w:r>
      <w:r>
        <w:rPr>
          <w:vertAlign w:val="superscript"/>
        </w:rPr>
        <w:t xml:space="preserve">2</w:t>
      </w:r>
      <w:r>
        <w:t xml:space="preserve">/2ΔR</w:t>
      </w:r>
      <w:r>
        <w:rPr>
          <w:vertAlign w:val="subscript"/>
        </w:rPr>
        <w:t xml:space="preserve">p</w:t>
      </w:r>
      <w:r>
        <w:rPr>
          <w:vertAlign w:val="superscript"/>
        </w:rPr>
        <w:t xml:space="preserve">2</w:t>
      </w:r>
      <w:r>
        <w:br/>
      </w:r>
      <w:r>
        <w:t xml:space="preserve">x</w:t>
      </w:r>
      <w:r>
        <w:rPr>
          <w:vertAlign w:val="subscript"/>
        </w:rPr>
        <w:t xml:space="preserve">j</w:t>
      </w:r>
      <w:r>
        <w:t xml:space="preserve"> </w:t>
      </w:r>
      <w:r>
        <w:t xml:space="preserve">= R</w:t>
      </w:r>
      <w:r>
        <w:rPr>
          <w:vertAlign w:val="subscript"/>
        </w:rPr>
        <w:t xml:space="preserve">p</w:t>
      </w:r>
      <w:r>
        <w:t xml:space="preserve"> </w:t>
      </w:r>
      <w:r>
        <w:t xml:space="preserve">+ ΔR</w:t>
      </w:r>
      <w:r>
        <w:rPr>
          <w:vertAlign w:val="subscript"/>
        </w:rPr>
        <w:t xml:space="preserve">p</w:t>
      </w:r>
      <w:r>
        <w:t xml:space="preserve"> </w:t>
      </w:r>
      <w:r>
        <w:t xml:space="preserve">√( 2 ln(N</w:t>
      </w:r>
      <w:r>
        <w:rPr>
          <w:vertAlign w:val="subscript"/>
        </w:rPr>
        <w:t xml:space="preserve">p</w:t>
      </w:r>
      <w:r>
        <w:t xml:space="preserve">/C</w:t>
      </w:r>
      <w:r>
        <w:rPr>
          <w:vertAlign w:val="subscript"/>
        </w:rPr>
        <w:t xml:space="preserve">B</w:t>
      </w:r>
      <w:r>
        <w:t xml:space="preserve">) )</w:t>
      </w:r>
    </w:p>
    <w:p>
      <w:pPr>
        <w:pStyle w:val="BodyText"/>
      </w:pPr>
      <w:r>
        <w:t xml:space="preserve">Numbers: N</w:t>
      </w:r>
      <w:r>
        <w:rPr>
          <w:vertAlign w:val="subscript"/>
        </w:rPr>
        <w:t xml:space="preserve">p</w:t>
      </w:r>
      <w:r>
        <w:t xml:space="preserve">/C</w:t>
      </w:r>
      <w:r>
        <w:rPr>
          <w:vertAlign w:val="subscript"/>
        </w:rPr>
        <w:t xml:space="preserve">B</w:t>
      </w:r>
      <w:r>
        <w:t xml:space="preserve"> </w:t>
      </w:r>
      <w:r>
        <w:t xml:space="preserve">= 10</w:t>
      </w:r>
      <w:r>
        <w:rPr>
          <w:vertAlign w:val="superscript"/>
        </w:rPr>
        <w:t xml:space="preserve">17</w:t>
      </w:r>
      <w:r>
        <w:t xml:space="preserve">/10</w:t>
      </w:r>
      <w:r>
        <w:rPr>
          <w:vertAlign w:val="superscript"/>
        </w:rPr>
        <w:t xml:space="preserve">15</w:t>
      </w:r>
      <w:r>
        <w:t xml:space="preserve"> </w:t>
      </w:r>
      <w:r>
        <w:t xml:space="preserve">= 100; ln(100) = 4.605; × 2 = 9.21; √9.21 = 3.035.</w:t>
      </w:r>
    </w:p>
    <w:p>
      <w:pPr>
        <w:pStyle w:val="BodyText"/>
      </w:pPr>
      <w:r>
        <w:t xml:space="preserve">x</w:t>
      </w:r>
      <w:r>
        <w:rPr>
          <w:vertAlign w:val="subscript"/>
        </w:rPr>
        <w:t xml:space="preserve">j</w:t>
      </w:r>
      <w:r>
        <w:t xml:space="preserve"> </w:t>
      </w:r>
      <w:r>
        <w:t xml:space="preserve">= 0.4 μm + 0.05 μm × 3.035 = 0.4 + 0.152 = 0.552 μm</w:t>
      </w:r>
    </w:p>
    <w:p>
      <w:pPr>
        <w:pStyle w:val="BodyText"/>
      </w:pPr>
      <w:r>
        <w:rPr>
          <w:bCs/>
          <w:b/>
        </w:rPr>
        <w:t xml:space="preserve">Answer:</w:t>
      </w:r>
      <w:r>
        <w:t xml:space="preserve"> </w:t>
      </w:r>
      <w:r>
        <w:t xml:space="preserve">The p-n junction is formed</w:t>
      </w:r>
      <w:r>
        <w:t xml:space="preserve"> </w:t>
      </w:r>
      <w:r>
        <w:rPr>
          <w:bCs/>
          <w:b/>
        </w:rPr>
        <w:t xml:space="preserve">0.552 μm below the silicon surface</w:t>
      </w:r>
      <w:r>
        <w:t xml:space="preserve">. (There is also a second junction on the shallow side, at R</w:t>
      </w:r>
      <w:r>
        <w:rPr>
          <w:vertAlign w:val="subscript"/>
        </w:rPr>
        <w:t xml:space="preserve">p</w:t>
      </w:r>
      <w:r>
        <w:t xml:space="preserve"> </w:t>
      </w:r>
      <w:r>
        <w:t xml:space="preserve">− 0.152 = 0.248 μm, because the buried p-region has n-type silicon above it as well as below it.)</w:t>
      </w:r>
    </w:p>
    <w:p>
      <w:pPr>
        <w:pStyle w:val="BodyText"/>
      </w:pPr>
      <w:r>
        <w:rPr>
          <w:bCs/>
          <w:b/>
        </w:rPr>
        <w:t xml:space="preserve">What this means:</w:t>
      </w:r>
      <w:r>
        <w:t xml:space="preserve"> </w:t>
      </w:r>
      <w:r>
        <w:t xml:space="preserve">the implant creates a buried p-type layer only about 0.3 μm thick (0.248 to 0.552 μm), sandwiched between n-type silicon. Its position is set by the ion energy (through R</w:t>
      </w:r>
      <w:r>
        <w:rPr>
          <w:vertAlign w:val="subscript"/>
        </w:rPr>
        <w:t xml:space="preserve">p</w:t>
      </w:r>
      <w:r>
        <w:t xml:space="preserve">) and its thickness by the straggle.</w:t>
      </w:r>
    </w:p>
    <w:bookmarkEnd w:id="229"/>
    <w:bookmarkStart w:id="230" w:name="X6b9ce04023ca90ddfe8ecbf2a4764054bb2970d"/>
    <w:p>
      <w:pPr>
        <w:pStyle w:val="Heading3"/>
      </w:pPr>
      <w:r>
        <w:t xml:space="preserve">P3. A 300 mm diameter wafer needs a boron dose Q = 2.0×10</w:t>
      </w:r>
      <w:r>
        <w:rPr>
          <w:vertAlign w:val="superscript"/>
        </w:rPr>
        <w:t xml:space="preserve">14</w:t>
      </w:r>
      <w:r>
        <w:t xml:space="preserve"> </w:t>
      </w:r>
      <w:r>
        <w:t xml:space="preserve">ions/cm</w:t>
      </w:r>
      <w:r>
        <w:rPr>
          <w:vertAlign w:val="superscript"/>
        </w:rPr>
        <w:t xml:space="preserve">2</w:t>
      </w:r>
      <w:r>
        <w:t xml:space="preserve">. (a) Find the total number of ions. (b) If the implanter uses singly charged ions (q = 1.6×10</w:t>
      </w:r>
      <w:r>
        <w:rPr>
          <w:vertAlign w:val="superscript"/>
        </w:rPr>
        <w:t xml:space="preserve">−19</w:t>
      </w:r>
      <w:r>
        <w:t xml:space="preserve"> </w:t>
      </w:r>
      <w:r>
        <w:t xml:space="preserve">C) and processes the wafer in 60 s, what beam current is needed?</w:t>
      </w:r>
    </w:p>
    <w:p>
      <w:pPr>
        <w:pStyle w:val="FirstParagraph"/>
      </w:pPr>
      <w:r>
        <w:rPr>
          <w:bCs/>
          <w:b/>
        </w:rPr>
        <w:t xml:space="preserve">Given:</w:t>
      </w:r>
      <w:r>
        <w:t xml:space="preserve"> </w:t>
      </w:r>
      <w:r>
        <w:t xml:space="preserve">diameter 300 mm, Q = 2.0×10</w:t>
      </w:r>
      <w:r>
        <w:rPr>
          <w:vertAlign w:val="superscript"/>
        </w:rPr>
        <w:t xml:space="preserve">14</w:t>
      </w:r>
      <w:r>
        <w:t xml:space="preserve"> </w:t>
      </w:r>
      <w:r>
        <w:t xml:space="preserve">cm</w:t>
      </w:r>
      <w:r>
        <w:rPr>
          <w:vertAlign w:val="superscript"/>
        </w:rPr>
        <w:t xml:space="preserve">−2</w:t>
      </w:r>
      <w:r>
        <w:t xml:space="preserve">, q = 1.6×10</w:t>
      </w:r>
      <w:r>
        <w:rPr>
          <w:vertAlign w:val="superscript"/>
        </w:rPr>
        <w:t xml:space="preserve">−19</w:t>
      </w:r>
      <w:r>
        <w:t xml:space="preserve"> </w:t>
      </w:r>
      <w:r>
        <w:t xml:space="preserve">C, t = 60 s.</w:t>
      </w:r>
      <w:r>
        <w:t xml:space="preserve"> </w:t>
      </w:r>
      <w:r>
        <w:rPr>
          <w:bCs/>
          <w:b/>
        </w:rPr>
        <w:t xml:space="preserve">Find:</w:t>
      </w:r>
      <w:r>
        <w:t xml:space="preserve"> </w:t>
      </w:r>
      <w:r>
        <w:t xml:space="preserve">(a) total ions N; (b) beam current I.</w:t>
      </w:r>
    </w:p>
    <w:p>
      <w:pPr>
        <w:pStyle w:val="BodyText"/>
      </w:pPr>
      <w:r>
        <w:rPr>
          <w:bCs/>
          <w:b/>
        </w:rPr>
        <w:t xml:space="preserve">Formula:</w:t>
      </w:r>
      <w:r>
        <w:t xml:space="preserve"> </w:t>
      </w:r>
      <w:r>
        <w:t xml:space="preserve">N</w:t>
      </w:r>
      <w:r>
        <w:rPr>
          <w:vertAlign w:val="subscript"/>
        </w:rPr>
        <w:t xml:space="preserve">total</w:t>
      </w:r>
      <w:r>
        <w:t xml:space="preserve"> </w:t>
      </w:r>
      <w:r>
        <w:t xml:space="preserve">= Q × A with A = πr</w:t>
      </w:r>
      <w:r>
        <w:rPr>
          <w:vertAlign w:val="superscript"/>
        </w:rPr>
        <w:t xml:space="preserve">2</w:t>
      </w:r>
      <w:r>
        <w:t xml:space="preserve">, and I = Q</w:t>
      </w:r>
      <w:r>
        <w:rPr>
          <w:vertAlign w:val="subscript"/>
        </w:rPr>
        <w:t xml:space="preserve">charge</w:t>
      </w:r>
      <w:r>
        <w:t xml:space="preserve">/t = N</w:t>
      </w:r>
      <w:r>
        <w:rPr>
          <w:vertAlign w:val="subscript"/>
        </w:rPr>
        <w:t xml:space="preserve">total</w:t>
      </w:r>
      <w:r>
        <w:t xml:space="preserve"> </w:t>
      </w:r>
      <w:r>
        <w:t xml:space="preserve">q/t (the same as Q = It/qA rearranged).</w:t>
      </w:r>
    </w:p>
    <w:p>
      <w:pPr>
        <w:pStyle w:val="BodyText"/>
      </w:pPr>
      <w:r>
        <w:rPr>
          <w:bCs/>
          <w:b/>
        </w:rPr>
        <w:t xml:space="preserve">Solution.</w:t>
      </w:r>
    </w:p>
    <w:p>
      <w:pPr>
        <w:pStyle w:val="BodyText"/>
      </w:pPr>
      <w:r>
        <w:t xml:space="preserve">(a) Radius r = 300/2 = 150 mm = 15 cm. Area A = πr</w:t>
      </w:r>
      <w:r>
        <w:rPr>
          <w:vertAlign w:val="superscript"/>
        </w:rPr>
        <w:t xml:space="preserve">2</w:t>
      </w:r>
      <w:r>
        <w:t xml:space="preserve"> </w:t>
      </w:r>
      <w:r>
        <w:t xml:space="preserve">= 3.142 × 225 = 706.9 cm</w:t>
      </w:r>
      <w:r>
        <w:rPr>
          <w:vertAlign w:val="superscript"/>
        </w:rPr>
        <w:t xml:space="preserve">2</w:t>
      </w:r>
      <w:r>
        <w:t xml:space="preserve">.</w:t>
      </w:r>
    </w:p>
    <w:p>
      <w:pPr>
        <w:pStyle w:val="BodyText"/>
      </w:pPr>
      <w:r>
        <w:t xml:space="preserve">N</w:t>
      </w:r>
      <w:r>
        <w:rPr>
          <w:vertAlign w:val="subscript"/>
        </w:rPr>
        <w:t xml:space="preserve">total</w:t>
      </w:r>
      <w:r>
        <w:t xml:space="preserve"> </w:t>
      </w:r>
      <w:r>
        <w:t xml:space="preserve">= Q × A = 2.0×10</w:t>
      </w:r>
      <w:r>
        <w:rPr>
          <w:vertAlign w:val="superscript"/>
        </w:rPr>
        <w:t xml:space="preserve">14</w:t>
      </w:r>
      <w:r>
        <w:t xml:space="preserve"> </w:t>
      </w:r>
      <w:r>
        <w:t xml:space="preserve">× 706.9 = 1.414×10</w:t>
      </w:r>
      <w:r>
        <w:rPr>
          <w:vertAlign w:val="superscript"/>
        </w:rPr>
        <w:t xml:space="preserve">17</w:t>
      </w:r>
      <w:r>
        <w:t xml:space="preserve"> </w:t>
      </w:r>
      <w:r>
        <w:t xml:space="preserve">ions</w:t>
      </w:r>
    </w:p>
    <w:p>
      <w:pPr>
        <w:pStyle w:val="BodyText"/>
      </w:pPr>
      <w:r>
        <w:t xml:space="preserve">(b) Total charge delivered = N</w:t>
      </w:r>
      <w:r>
        <w:rPr>
          <w:vertAlign w:val="subscript"/>
        </w:rPr>
        <w:t xml:space="preserve">total</w:t>
      </w:r>
      <w:r>
        <w:t xml:space="preserve"> </w:t>
      </w:r>
      <w:r>
        <w:t xml:space="preserve">× q = 1.414×10</w:t>
      </w:r>
      <w:r>
        <w:rPr>
          <w:vertAlign w:val="superscript"/>
        </w:rPr>
        <w:t xml:space="preserve">17</w:t>
      </w:r>
      <w:r>
        <w:t xml:space="preserve"> </w:t>
      </w:r>
      <w:r>
        <w:t xml:space="preserve">× 1.6×10</w:t>
      </w:r>
      <w:r>
        <w:rPr>
          <w:vertAlign w:val="superscript"/>
        </w:rPr>
        <w:t xml:space="preserve">−19</w:t>
      </w:r>
      <w:r>
        <w:t xml:space="preserve"> </w:t>
      </w:r>
      <w:r>
        <w:t xml:space="preserve">= 0.0226 C.</w:t>
      </w:r>
    </w:p>
    <w:p>
      <w:pPr>
        <w:pStyle w:val="BodyText"/>
      </w:pPr>
      <w:r>
        <w:t xml:space="preserve">I = Q</w:t>
      </w:r>
      <w:r>
        <w:rPr>
          <w:vertAlign w:val="subscript"/>
        </w:rPr>
        <w:t xml:space="preserve">charge</w:t>
      </w:r>
      <w:r>
        <w:t xml:space="preserve"> </w:t>
      </w:r>
      <w:r>
        <w:t xml:space="preserve">/ t = 0.0226 / 60 = 3.77×10</w:t>
      </w:r>
      <w:r>
        <w:rPr>
          <w:vertAlign w:val="superscript"/>
        </w:rPr>
        <w:t xml:space="preserve">−4</w:t>
      </w:r>
      <w:r>
        <w:t xml:space="preserve"> </w:t>
      </w:r>
      <w:r>
        <w:t xml:space="preserve">A = 0.377 mA</w:t>
      </w:r>
    </w:p>
    <w:p>
      <w:pPr>
        <w:pStyle w:val="BodyText"/>
      </w:pPr>
      <w:r>
        <w:rPr>
          <w:bCs/>
          <w:b/>
        </w:rPr>
        <w:t xml:space="preserve">Answer:</w:t>
      </w:r>
      <w:r>
        <w:t xml:space="preserve"> </w:t>
      </w:r>
      <w:r>
        <w:rPr>
          <w:bCs/>
          <w:b/>
        </w:rPr>
        <w:t xml:space="preserve">(a) N</w:t>
      </w:r>
      <w:r>
        <w:rPr>
          <w:vertAlign w:val="subscript"/>
          <w:bCs/>
          <w:b/>
        </w:rPr>
        <w:t xml:space="preserve">total</w:t>
      </w:r>
      <w:r>
        <w:rPr>
          <w:bCs/>
          <w:b/>
        </w:rPr>
        <w:t xml:space="preserve"> </w:t>
      </w:r>
      <w:r>
        <w:rPr>
          <w:bCs/>
          <w:b/>
        </w:rPr>
        <w:t xml:space="preserve">= 1.41×10</w:t>
      </w:r>
      <w:r>
        <w:rPr>
          <w:vertAlign w:val="superscript"/>
          <w:bCs/>
          <w:b/>
        </w:rPr>
        <w:t xml:space="preserve">17</w:t>
      </w:r>
      <w:r>
        <w:rPr>
          <w:bCs/>
          <w:b/>
        </w:rPr>
        <w:t xml:space="preserve"> </w:t>
      </w:r>
      <w:r>
        <w:rPr>
          <w:bCs/>
          <w:b/>
        </w:rPr>
        <w:t xml:space="preserve">ions; (b) I = 0.377 mA.</w:t>
      </w:r>
    </w:p>
    <w:p>
      <w:pPr>
        <w:pStyle w:val="BodyText"/>
      </w:pPr>
      <w:r>
        <w:rPr>
          <w:bCs/>
          <w:b/>
        </w:rPr>
        <w:t xml:space="preserve">What this means:</w:t>
      </w:r>
      <w:r>
        <w:t xml:space="preserve"> </w:t>
      </w:r>
      <w:r>
        <w:t xml:space="preserve">a beam current of under half a milliampere is enough to dope a whole 300 mm wafer in a minute. Because the charge is measured directly, the dose is known very accurately, which is the main advantage of implantation.</w:t>
      </w:r>
    </w:p>
    <w:bookmarkEnd w:id="230"/>
    <w:bookmarkStart w:id="231" w:name="X7aed1d76a12c0ed87bbb499f89e0cb5b6e04f91"/>
    <w:p>
      <w:pPr>
        <w:pStyle w:val="Heading3"/>
      </w:pPr>
      <w:r>
        <w:t xml:space="preserve">P4. A photoresist mask must protect part of a wafer during a boron implant. In photoresist R</w:t>
      </w:r>
      <w:r>
        <w:rPr>
          <w:vertAlign w:val="subscript"/>
        </w:rPr>
        <w:t xml:space="preserve">p</w:t>
      </w:r>
      <w:r>
        <w:t xml:space="preserve"> </w:t>
      </w:r>
      <w:r>
        <w:t xml:space="preserve">= 0.8 μm and ΔR</w:t>
      </w:r>
      <w:r>
        <w:rPr>
          <w:vertAlign w:val="subscript"/>
        </w:rPr>
        <w:t xml:space="preserve">p</w:t>
      </w:r>
      <w:r>
        <w:t xml:space="preserve"> </w:t>
      </w:r>
      <w:r>
        <w:t xml:space="preserve">= 0.08 μm. The substrate under the mask must receive no more than 0.1 % of the peak concentration. Find the minimum mask thickness x</w:t>
      </w:r>
      <w:r>
        <w:rPr>
          <w:vertAlign w:val="subscript"/>
        </w:rPr>
        <w:t xml:space="preserve">mask</w:t>
      </w:r>
      <w:r>
        <w:t xml:space="preserve">.</w:t>
      </w:r>
    </w:p>
    <w:p>
      <w:pPr>
        <w:pStyle w:val="FirstParagraph"/>
      </w:pPr>
      <w:r>
        <w:rPr>
          <w:bCs/>
          <w:b/>
        </w:rPr>
        <w:t xml:space="preserve">Given:</w:t>
      </w:r>
      <w:r>
        <w:t xml:space="preserve"> </w:t>
      </w:r>
      <w:r>
        <w:t xml:space="preserve">R</w:t>
      </w:r>
      <w:r>
        <w:rPr>
          <w:vertAlign w:val="subscript"/>
        </w:rPr>
        <w:t xml:space="preserve">p</w:t>
      </w:r>
      <w:r>
        <w:t xml:space="preserve"> </w:t>
      </w:r>
      <w:r>
        <w:t xml:space="preserve">= 0.8 μm, ΔR</w:t>
      </w:r>
      <w:r>
        <w:rPr>
          <w:vertAlign w:val="subscript"/>
        </w:rPr>
        <w:t xml:space="preserve">p</w:t>
      </w:r>
      <w:r>
        <w:t xml:space="preserve"> </w:t>
      </w:r>
      <w:r>
        <w:t xml:space="preserve">= 0.08 μm in resist, N(x</w:t>
      </w:r>
      <w:r>
        <w:rPr>
          <w:vertAlign w:val="subscript"/>
        </w:rPr>
        <w:t xml:space="preserve">mask</w:t>
      </w:r>
      <w:r>
        <w:t xml:space="preserve">)/N</w:t>
      </w:r>
      <w:r>
        <w:rPr>
          <w:vertAlign w:val="subscript"/>
        </w:rPr>
        <w:t xml:space="preserve">p</w:t>
      </w:r>
      <w:r>
        <w:t xml:space="preserve"> </w:t>
      </w:r>
      <w:r>
        <w:t xml:space="preserve">≤ 10</w:t>
      </w:r>
      <w:r>
        <w:rPr>
          <w:vertAlign w:val="superscript"/>
        </w:rPr>
        <w:t xml:space="preserve">−3</w:t>
      </w:r>
      <w:r>
        <w:t xml:space="preserve">.</w:t>
      </w:r>
      <w:r>
        <w:t xml:space="preserve"> </w:t>
      </w:r>
      <w:r>
        <w:rPr>
          <w:bCs/>
          <w:b/>
        </w:rPr>
        <w:t xml:space="preserve">Find:</w:t>
      </w:r>
      <w:r>
        <w:t xml:space="preserve"> </w:t>
      </w:r>
      <w:r>
        <w:t xml:space="preserve">minimum x</w:t>
      </w:r>
      <w:r>
        <w:rPr>
          <w:vertAlign w:val="subscript"/>
        </w:rPr>
        <w:t xml:space="preserve">mask</w:t>
      </w:r>
      <w:r>
        <w:t xml:space="preserve">.</w:t>
      </w:r>
    </w:p>
    <w:p>
      <w:pPr>
        <w:pStyle w:val="BodyText"/>
      </w:pPr>
      <w:r>
        <w:rPr>
          <w:bCs/>
          <w:b/>
        </w:rPr>
        <w:t xml:space="preserve">Formula:</w:t>
      </w:r>
      <w:r>
        <w:t xml:space="preserve"> </w:t>
      </w:r>
      <w:r>
        <w:t xml:space="preserve">N(x)/N</w:t>
      </w:r>
      <w:r>
        <w:rPr>
          <w:vertAlign w:val="subscript"/>
        </w:rPr>
        <w:t xml:space="preserve">p</w:t>
      </w:r>
      <w:r>
        <w:t xml:space="preserve"> </w:t>
      </w:r>
      <w:r>
        <w:t xml:space="preserve">= exp[ −(x − R</w:t>
      </w:r>
      <w:r>
        <w:rPr>
          <w:vertAlign w:val="subscript"/>
        </w:rPr>
        <w:t xml:space="preserve">p</w:t>
      </w:r>
      <w:r>
        <w:t xml:space="preserve">)</w:t>
      </w:r>
      <w:r>
        <w:rPr>
          <w:vertAlign w:val="superscript"/>
        </w:rPr>
        <w:t xml:space="preserve">2</w:t>
      </w:r>
      <w:r>
        <w:t xml:space="preserve">/(2ΔR</w:t>
      </w:r>
      <w:r>
        <w:rPr>
          <w:vertAlign w:val="subscript"/>
        </w:rPr>
        <w:t xml:space="preserve">p</w:t>
      </w:r>
      <w:r>
        <w:rPr>
          <w:vertAlign w:val="superscript"/>
        </w:rPr>
        <w:t xml:space="preserve">2</w:t>
      </w:r>
      <w:r>
        <w:t xml:space="preserve">) ], set equal to 10</w:t>
      </w:r>
      <w:r>
        <w:rPr>
          <w:vertAlign w:val="superscript"/>
        </w:rPr>
        <w:t xml:space="preserve">−3</w:t>
      </w:r>
      <w:r>
        <w:t xml:space="preserve"> </w:t>
      </w:r>
      <w:r>
        <w:t xml:space="preserve">at x = x</w:t>
      </w:r>
      <w:r>
        <w:rPr>
          <w:vertAlign w:val="subscript"/>
        </w:rPr>
        <w:t xml:space="preserve">mask</w:t>
      </w:r>
      <w:r>
        <w:t xml:space="preserve">.</w:t>
      </w:r>
    </w:p>
    <w:p>
      <w:pPr>
        <w:pStyle w:val="BodyText"/>
      </w:pPr>
      <w:r>
        <w:rPr>
          <w:bCs/>
          <w:b/>
        </w:rPr>
        <w:t xml:space="preserve">Solution.</w:t>
      </w:r>
    </w:p>
    <w:p>
      <w:pPr>
        <w:pStyle w:val="BodyText"/>
      </w:pPr>
      <w:r>
        <w:t xml:space="preserve">At the bottom of the mask the concentration must be 10</w:t>
      </w:r>
      <w:r>
        <w:rPr>
          <w:vertAlign w:val="superscript"/>
        </w:rPr>
        <w:t xml:space="preserve">−3</w:t>
      </w:r>
      <w:r>
        <w:t xml:space="preserve"> </w:t>
      </w:r>
      <w:r>
        <w:t xml:space="preserve">of the peak:</w:t>
      </w:r>
    </w:p>
    <w:p>
      <w:pPr>
        <w:pStyle w:val="BodyText"/>
      </w:pPr>
      <w:r>
        <w:t xml:space="preserve">N(x</w:t>
      </w:r>
      <w:r>
        <w:rPr>
          <w:vertAlign w:val="subscript"/>
        </w:rPr>
        <w:t xml:space="preserve">mask</w:t>
      </w:r>
      <w:r>
        <w:t xml:space="preserve">)/N</w:t>
      </w:r>
      <w:r>
        <w:rPr>
          <w:vertAlign w:val="subscript"/>
        </w:rPr>
        <w:t xml:space="preserve">p</w:t>
      </w:r>
      <w:r>
        <w:t xml:space="preserve"> </w:t>
      </w:r>
      <w:r>
        <w:t xml:space="preserve">= exp( −(x</w:t>
      </w:r>
      <w:r>
        <w:rPr>
          <w:vertAlign w:val="subscript"/>
        </w:rPr>
        <w:t xml:space="preserve">mask</w:t>
      </w:r>
      <w:r>
        <w:t xml:space="preserve"> </w:t>
      </w:r>
      <w:r>
        <w:t xml:space="preserve">− R</w:t>
      </w:r>
      <w:r>
        <w:rPr>
          <w:vertAlign w:val="subscript"/>
        </w:rPr>
        <w:t xml:space="preserve">p</w:t>
      </w:r>
      <w:r>
        <w:t xml:space="preserve">)</w:t>
      </w:r>
      <w:r>
        <w:rPr>
          <w:vertAlign w:val="superscript"/>
        </w:rPr>
        <w:t xml:space="preserve">2</w:t>
      </w:r>
      <w:r>
        <w:t xml:space="preserve">/2ΔR</w:t>
      </w:r>
      <w:r>
        <w:rPr>
          <w:vertAlign w:val="subscript"/>
        </w:rPr>
        <w:t xml:space="preserve">p</w:t>
      </w:r>
      <w:r>
        <w:rPr>
          <w:vertAlign w:val="superscript"/>
        </w:rPr>
        <w:t xml:space="preserve">2</w:t>
      </w:r>
      <w:r>
        <w:t xml:space="preserve"> </w:t>
      </w:r>
      <w:r>
        <w:t xml:space="preserve">) = 10</w:t>
      </w:r>
      <w:r>
        <w:rPr>
          <w:vertAlign w:val="superscript"/>
        </w:rPr>
        <w:t xml:space="preserve">−3</w:t>
      </w:r>
    </w:p>
    <w:p>
      <w:pPr>
        <w:pStyle w:val="BodyText"/>
      </w:pPr>
      <w:r>
        <w:t xml:space="preserve">Take logarithms. ln(10</w:t>
      </w:r>
      <w:r>
        <w:rPr>
          <w:vertAlign w:val="superscript"/>
        </w:rPr>
        <w:t xml:space="preserve">−3</w:t>
      </w:r>
      <w:r>
        <w:t xml:space="preserve">) = −3 ln 10 = −6.908. The minus signs cancel:</w:t>
      </w:r>
    </w:p>
    <w:p>
      <w:pPr>
        <w:pStyle w:val="BodyText"/>
      </w:pPr>
      <w:r>
        <w:t xml:space="preserve">(x</w:t>
      </w:r>
      <w:r>
        <w:rPr>
          <w:vertAlign w:val="subscript"/>
        </w:rPr>
        <w:t xml:space="preserve">mask</w:t>
      </w:r>
      <w:r>
        <w:t xml:space="preserve"> </w:t>
      </w:r>
      <w:r>
        <w:t xml:space="preserve">− R</w:t>
      </w:r>
      <w:r>
        <w:rPr>
          <w:vertAlign w:val="subscript"/>
        </w:rPr>
        <w:t xml:space="preserve">p</w:t>
      </w:r>
      <w:r>
        <w:t xml:space="preserve">)</w:t>
      </w:r>
      <w:r>
        <w:rPr>
          <w:vertAlign w:val="superscript"/>
        </w:rPr>
        <w:t xml:space="preserve">2</w:t>
      </w:r>
      <w:r>
        <w:t xml:space="preserve">/2ΔR</w:t>
      </w:r>
      <w:r>
        <w:rPr>
          <w:vertAlign w:val="subscript"/>
        </w:rPr>
        <w:t xml:space="preserve">p</w:t>
      </w:r>
      <w:r>
        <w:rPr>
          <w:vertAlign w:val="superscript"/>
        </w:rPr>
        <w:t xml:space="preserve">2</w:t>
      </w:r>
      <w:r>
        <w:t xml:space="preserve"> </w:t>
      </w:r>
      <w:r>
        <w:t xml:space="preserve">= 6.908</w:t>
      </w:r>
      <w:r>
        <w:br/>
      </w:r>
      <w:r>
        <w:t xml:space="preserve">x</w:t>
      </w:r>
      <w:r>
        <w:rPr>
          <w:vertAlign w:val="subscript"/>
        </w:rPr>
        <w:t xml:space="preserve">mask</w:t>
      </w:r>
      <w:r>
        <w:t xml:space="preserve"> </w:t>
      </w:r>
      <w:r>
        <w:t xml:space="preserve">− R</w:t>
      </w:r>
      <w:r>
        <w:rPr>
          <w:vertAlign w:val="subscript"/>
        </w:rPr>
        <w:t xml:space="preserve">p</w:t>
      </w:r>
      <w:r>
        <w:t xml:space="preserve"> </w:t>
      </w:r>
      <w:r>
        <w:t xml:space="preserve">= ΔR</w:t>
      </w:r>
      <w:r>
        <w:rPr>
          <w:vertAlign w:val="subscript"/>
        </w:rPr>
        <w:t xml:space="preserve">p</w:t>
      </w:r>
      <w:r>
        <w:t xml:space="preserve"> </w:t>
      </w:r>
      <w:r>
        <w:t xml:space="preserve">√(2 × 6.908) = ΔR</w:t>
      </w:r>
      <w:r>
        <w:rPr>
          <w:vertAlign w:val="subscript"/>
        </w:rPr>
        <w:t xml:space="preserve">p</w:t>
      </w:r>
      <w:r>
        <w:t xml:space="preserve"> </w:t>
      </w:r>
      <w:r>
        <w:t xml:space="preserve">√13.816 = 3.717 ΔR</w:t>
      </w:r>
      <w:r>
        <w:rPr>
          <w:vertAlign w:val="subscript"/>
        </w:rPr>
        <w:t xml:space="preserve">p</w:t>
      </w:r>
      <w:r>
        <w:br/>
      </w:r>
      <w:r>
        <w:t xml:space="preserve">x</w:t>
      </w:r>
      <w:r>
        <w:rPr>
          <w:vertAlign w:val="subscript"/>
        </w:rPr>
        <w:t xml:space="preserve">mask</w:t>
      </w:r>
      <w:r>
        <w:t xml:space="preserve"> </w:t>
      </w:r>
      <w:r>
        <w:t xml:space="preserve">= 0.8 + 0.08 × 3.717 = 0.8 + 0.297 = 1.097 μm</w:t>
      </w:r>
    </w:p>
    <w:p>
      <w:pPr>
        <w:pStyle w:val="BodyText"/>
      </w:pPr>
      <w:r>
        <w:rPr>
          <w:bCs/>
          <w:b/>
        </w:rPr>
        <w:t xml:space="preserve">Answer:</w:t>
      </w:r>
      <w:r>
        <w:t xml:space="preserve"> </w:t>
      </w:r>
      <w:r>
        <w:t xml:space="preserve">To keep transmission below 0.1 % the photoresist must be</w:t>
      </w:r>
      <w:r>
        <w:t xml:space="preserve"> </w:t>
      </w:r>
      <w:r>
        <w:rPr>
          <w:bCs/>
          <w:b/>
        </w:rPr>
        <w:t xml:space="preserve">at least 1.10 μm thick</w:t>
      </w:r>
      <w:r>
        <w:t xml:space="preserve">.</w:t>
      </w:r>
    </w:p>
    <w:p>
      <w:pPr>
        <w:pStyle w:val="BodyText"/>
      </w:pPr>
      <w:r>
        <w:rPr>
          <w:bCs/>
          <w:b/>
        </w:rPr>
        <w:t xml:space="preserve">What this means:</w:t>
      </w:r>
      <w:r>
        <w:t xml:space="preserve"> </w:t>
      </w:r>
      <w:r>
        <w:t xml:space="preserve">the mask must be thicker than the projected range plus nearly four straggles to stop almost every ion. In real manufacturing engineers add a safety margin and use about 1.3–1.4 μm.</w:t>
      </w:r>
    </w:p>
    <w:p>
      <w:r>
        <w:pict>
          <v:rect style="width:0;height:1.5pt" o:hralign="center" o:hrstd="t" o:hr="t"/>
        </w:pict>
      </w:r>
    </w:p>
    <w:bookmarkEnd w:id="231"/>
    <w:bookmarkEnd w:id="232"/>
    <w:bookmarkStart w:id="236" w:name="Xb71c5b0ae5de71b8817a4c445cbb17d57c82c7e"/>
    <w:p>
      <w:pPr>
        <w:pStyle w:val="Heading2"/>
      </w:pPr>
      <w:r>
        <w:t xml:space="preserve">Part C: Evaluating the impurity distribution</w:t>
      </w:r>
    </w:p>
    <w:p>
      <w:pPr>
        <w:pStyle w:val="FirstParagraph"/>
      </w:pPr>
      <w:r>
        <w:t xml:space="preserve">After doping, the engineer must check that the dose, the profile and the junction depth are what was intended (step 8 of the diffusion process). The main methods: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What it measures</w:t>
            </w:r>
          </w:p>
        </w:tc>
        <w:tc>
          <w:tcPr/>
          <w:p>
            <w:pPr>
              <w:pStyle w:val="Compact"/>
              <w:jc w:val="left"/>
            </w:pPr>
            <w:r>
              <w:t xml:space="preserve">How it works</w:t>
            </w:r>
          </w:p>
        </w:tc>
      </w:tr>
      <w:tr>
        <w:tc>
          <w:tcPr/>
          <w:p>
            <w:pPr>
              <w:pStyle w:val="Compact"/>
              <w:jc w:val="left"/>
            </w:pPr>
            <w:r>
              <w:t xml:space="preserve">Four-point probe</w:t>
            </w:r>
          </w:p>
        </w:tc>
        <w:tc>
          <w:tcPr/>
          <w:p>
            <w:pPr>
              <w:pStyle w:val="Compact"/>
              <w:jc w:val="left"/>
            </w:pPr>
            <w:r>
              <w:t xml:space="preserve">Sheet resistance R</w:t>
            </w:r>
            <w:r>
              <w:rPr>
                <w:vertAlign w:val="subscript"/>
              </w:rPr>
              <w:t xml:space="preserve">s</w:t>
            </w:r>
            <w:r>
              <w:t xml:space="preserve"> </w:t>
            </w:r>
            <w:r>
              <w:t xml:space="preserve">(Ω/□)</w:t>
            </w:r>
          </w:p>
        </w:tc>
        <w:tc>
          <w:tcPr/>
          <w:p>
            <w:pPr>
              <w:pStyle w:val="Compact"/>
              <w:jc w:val="left"/>
            </w:pPr>
            <w:r>
              <w:t xml:space="preserve">Pass current through the outer two of four probes in a line; measure voltage across the inner two</w:t>
            </w:r>
          </w:p>
        </w:tc>
      </w:tr>
      <w:tr>
        <w:tc>
          <w:tcPr/>
          <w:p>
            <w:pPr>
              <w:pStyle w:val="Compact"/>
              <w:jc w:val="left"/>
            </w:pPr>
            <w:r>
              <w:t xml:space="preserve">Groove-and-stain</w:t>
            </w:r>
          </w:p>
        </w:tc>
        <w:tc>
          <w:tcPr/>
          <w:p>
            <w:pPr>
              <w:pStyle w:val="Compact"/>
              <w:jc w:val="left"/>
            </w:pPr>
            <w:r>
              <w:t xml:space="preserve">Junction depth x</w:t>
            </w:r>
            <w:r>
              <w:rPr>
                <w:vertAlign w:val="subscript"/>
              </w:rPr>
              <w:t xml:space="preserve">j</w:t>
            </w:r>
          </w:p>
        </w:tc>
        <w:tc>
          <w:tcPr/>
          <w:p>
            <w:pPr>
              <w:pStyle w:val="Compact"/>
              <w:jc w:val="left"/>
            </w:pPr>
            <w:r>
              <w:t xml:space="preserve">Grind a shallow groove, stain it (p and n regions take different colours), measure under a microscope</w:t>
            </w:r>
          </w:p>
        </w:tc>
      </w:tr>
      <w:tr>
        <w:tc>
          <w:tcPr/>
          <w:p>
            <w:pPr>
              <w:pStyle w:val="Compact"/>
              <w:jc w:val="left"/>
            </w:pPr>
            <w:r>
              <w:t xml:space="preserve">Spreading resistance profiling</w:t>
            </w:r>
          </w:p>
        </w:tc>
        <w:tc>
          <w:tcPr/>
          <w:p>
            <w:pPr>
              <w:pStyle w:val="Compact"/>
              <w:jc w:val="left"/>
            </w:pPr>
            <w:r>
              <w:t xml:space="preserve">Carrier concentration against depth</w:t>
            </w:r>
          </w:p>
        </w:tc>
        <w:tc>
          <w:tcPr/>
          <w:p>
            <w:pPr>
              <w:pStyle w:val="Compact"/>
              <w:jc w:val="left"/>
            </w:pPr>
            <w:r>
              <w:t xml:space="preserve">Step two probes down a shallow bevel, measuring resistance at each point</w:t>
            </w:r>
          </w:p>
        </w:tc>
      </w:tr>
      <w:tr>
        <w:tc>
          <w:tcPr/>
          <w:p>
            <w:pPr>
              <w:pStyle w:val="Compact"/>
              <w:jc w:val="left"/>
            </w:pPr>
            <w:r>
              <w:t xml:space="preserve">C-V profiling</w:t>
            </w:r>
          </w:p>
        </w:tc>
        <w:tc>
          <w:tcPr/>
          <w:p>
            <w:pPr>
              <w:pStyle w:val="Compact"/>
              <w:jc w:val="left"/>
            </w:pPr>
            <w:r>
              <w:t xml:space="preserve">Doping against depth</w:t>
            </w:r>
          </w:p>
        </w:tc>
        <w:tc>
          <w:tcPr/>
          <w:p>
            <w:pPr>
              <w:pStyle w:val="Compact"/>
              <w:jc w:val="left"/>
            </w:pPr>
            <w:r>
              <w:t xml:space="preserve">Capacitance of a junction against reverse bias (Week 12)</w:t>
            </w:r>
          </w:p>
        </w:tc>
      </w:tr>
      <w:tr>
        <w:tc>
          <w:tcPr/>
          <w:p>
            <w:pPr>
              <w:pStyle w:val="Compact"/>
              <w:jc w:val="left"/>
            </w:pPr>
            <w:r>
              <w:t xml:space="preserve">SIMS</w:t>
            </w:r>
          </w:p>
        </w:tc>
        <w:tc>
          <w:tcPr/>
          <w:p>
            <w:pPr>
              <w:pStyle w:val="Compact"/>
              <w:jc w:val="left"/>
            </w:pPr>
            <w:r>
              <w:t xml:space="preserve">All dopant atoms against depth</w:t>
            </w:r>
          </w:p>
        </w:tc>
        <w:tc>
          <w:tcPr/>
          <w:p>
            <w:pPr>
              <w:pStyle w:val="Compact"/>
              <w:jc w:val="left"/>
            </w:pPr>
            <w:r>
              <w:t xml:space="preserve">Sputter the surface with an ion beam and count ejected dopant ions in a mass spectrometer</w:t>
            </w:r>
          </w:p>
        </w:tc>
      </w:tr>
      <w:tr>
        <w:tc>
          <w:tcPr/>
          <w:p>
            <w:pPr>
              <w:pStyle w:val="Compact"/>
              <w:jc w:val="left"/>
            </w:pPr>
            <w:r>
              <w:t xml:space="preserve">Hall measurement</w:t>
            </w:r>
          </w:p>
        </w:tc>
        <w:tc>
          <w:tcPr/>
          <w:p>
            <w:pPr>
              <w:pStyle w:val="Compact"/>
              <w:jc w:val="left"/>
            </w:pPr>
            <w:r>
              <w:t xml:space="preserve">Carrier type, concentration, mobility</w:t>
            </w:r>
          </w:p>
        </w:tc>
        <w:tc>
          <w:tcPr/>
          <w:p>
            <w:pPr>
              <w:pStyle w:val="Compact"/>
              <w:jc w:val="left"/>
            </w:pPr>
            <w:r>
              <w:t xml:space="preserve">Hall voltage in a magnetic field (Week 7)</w:t>
            </w:r>
          </w:p>
        </w:tc>
      </w:tr>
    </w:tbl>
    <w:bookmarkStart w:id="234" w:name="sheet-resistance-explained"/>
    <w:p>
      <w:pPr>
        <w:pStyle w:val="Heading3"/>
      </w:pPr>
      <w:r>
        <w:t xml:space="preserve">Sheet resistance, explained</w:t>
      </w:r>
    </w:p>
    <w:p>
      <w:pPr>
        <w:pStyle w:val="FirstParagraph"/>
      </w:pPr>
      <w:r>
        <w:t xml:space="preserve">A diffused layer is a thin conducting skin of thickness x</w:t>
      </w:r>
      <w:r>
        <w:rPr>
          <w:vertAlign w:val="subscript"/>
        </w:rPr>
        <w:t xml:space="preserve">j</w:t>
      </w:r>
      <w:r>
        <w:t xml:space="preserve">. Its resistance is described by the</w:t>
      </w:r>
      <w:r>
        <w:t xml:space="preserve"> </w:t>
      </w:r>
      <w:r>
        <w:rPr>
          <w:bCs/>
          <w:b/>
        </w:rPr>
        <w:t xml:space="preserve">sheet resistance</w:t>
      </w:r>
      <w:r>
        <w:t xml:space="preserve">:</w:t>
      </w:r>
    </w:p>
    <w:p>
      <w:pPr>
        <w:pStyle w:val="BodyText"/>
      </w:pPr>
      <w:r>
        <w:t xml:space="preserve">R</w:t>
      </w:r>
      <w:r>
        <w:rPr>
          <w:vertAlign w:val="subscript"/>
        </w:rPr>
        <w:t xml:space="preserve">s</w:t>
      </w:r>
      <w:r>
        <w:t xml:space="preserve"> </w:t>
      </w:r>
      <w:r>
        <w:t xml:space="preserve">= ρ / x</w:t>
      </w:r>
      <w:r>
        <w:rPr>
          <w:vertAlign w:val="subscript"/>
        </w:rPr>
        <w:t xml:space="preserve">j</w:t>
      </w:r>
      <w:r>
        <w:t xml:space="preserve"> </w:t>
      </w:r>
      <w:r>
        <w:t xml:space="preserve">[ohms per square, Ω/□]</w:t>
      </w:r>
    </w:p>
    <w:p>
      <w:pPr>
        <w:pStyle w:val="BodyText"/>
      </w:pPr>
      <w:r>
        <w:t xml:space="preserve">Where:</w:t>
      </w:r>
    </w:p>
    <w:p>
      <w:pPr>
        <w:numPr>
          <w:ilvl w:val="0"/>
          <w:numId w:val="1086"/>
        </w:numPr>
        <w:pStyle w:val="Compact"/>
      </w:pPr>
      <w:r>
        <w:t xml:space="preserve">R</w:t>
      </w:r>
      <w:r>
        <w:rPr>
          <w:vertAlign w:val="subscript"/>
        </w:rPr>
        <w:t xml:space="preserve">s</w:t>
      </w:r>
      <w:r>
        <w:t xml:space="preserve"> </w:t>
      </w:r>
      <w:r>
        <w:t xml:space="preserve">= sheet resistance (Ω/□)</w:t>
      </w:r>
    </w:p>
    <w:p>
      <w:pPr>
        <w:numPr>
          <w:ilvl w:val="0"/>
          <w:numId w:val="1086"/>
        </w:numPr>
        <w:pStyle w:val="Compact"/>
      </w:pPr>
      <w:r>
        <w:t xml:space="preserve">ρ = average resistivity of the doped layer (Ω·cm)</w:t>
      </w:r>
    </w:p>
    <w:p>
      <w:pPr>
        <w:numPr>
          <w:ilvl w:val="0"/>
          <w:numId w:val="1086"/>
        </w:numPr>
        <w:pStyle w:val="Compact"/>
      </w:pPr>
      <w:r>
        <w:t xml:space="preserve">x</w:t>
      </w:r>
      <w:r>
        <w:rPr>
          <w:vertAlign w:val="subscript"/>
        </w:rPr>
        <w:t xml:space="preserve">j</w:t>
      </w:r>
      <w:r>
        <w:t xml:space="preserve"> </w:t>
      </w:r>
      <w:r>
        <w:t xml:space="preserve">= thickness of the layer, taken as the junction depth (cm)</w:t>
      </w:r>
    </w:p>
    <w:p>
      <w:pPr>
        <w:pStyle w:val="FirstParagraph"/>
      </w:pPr>
      <w:r>
        <w:t xml:space="preserve">"Per square" means: any square piece of the layer, whatever its size, has resistance R</w:t>
      </w:r>
      <w:r>
        <w:rPr>
          <w:vertAlign w:val="subscript"/>
        </w:rPr>
        <w:t xml:space="preserve">s</w:t>
      </w:r>
      <w:r>
        <w:t xml:space="preserve"> </w:t>
      </w:r>
      <w:r>
        <w:t xml:space="preserve">between two opposite edges. (A bigger square is longer, which raises R, but also wider by the same factor, which lowers R; the two cancel.) So a resistor L long and W wide made from the layer has</w:t>
      </w:r>
    </w:p>
    <w:p>
      <w:pPr>
        <w:pStyle w:val="BodyText"/>
      </w:pPr>
      <w:r>
        <w:t xml:space="preserve">R = R</w:t>
      </w:r>
      <w:r>
        <w:rPr>
          <w:vertAlign w:val="subscript"/>
        </w:rPr>
        <w:t xml:space="preserve">s</w:t>
      </w:r>
      <w:r>
        <w:t xml:space="preserve"> </w:t>
      </w:r>
      <w:r>
        <w:t xml:space="preserve">× (L/W) = R</w:t>
      </w:r>
      <w:r>
        <w:rPr>
          <w:vertAlign w:val="subscript"/>
        </w:rPr>
        <w:t xml:space="preserve">s</w:t>
      </w:r>
      <w:r>
        <w:t xml:space="preserve"> </w:t>
      </w:r>
      <w:r>
        <w:t xml:space="preserve">× (number of squares)</w:t>
      </w:r>
    </w:p>
    <w:p>
      <w:pPr>
        <w:pStyle w:val="BodyText"/>
      </w:pPr>
      <w:r>
        <w:t xml:space="preserve">Where:</w:t>
      </w:r>
    </w:p>
    <w:p>
      <w:pPr>
        <w:numPr>
          <w:ilvl w:val="0"/>
          <w:numId w:val="1087"/>
        </w:numPr>
        <w:pStyle w:val="Compact"/>
      </w:pPr>
      <w:r>
        <w:t xml:space="preserve">R = resistance of the resistor (Ω)</w:t>
      </w:r>
    </w:p>
    <w:p>
      <w:pPr>
        <w:numPr>
          <w:ilvl w:val="0"/>
          <w:numId w:val="1087"/>
        </w:numPr>
        <w:pStyle w:val="Compact"/>
      </w:pPr>
      <w:r>
        <w:t xml:space="preserve">L = length of the resistor in the direction of current flow (μm or cm)</w:t>
      </w:r>
    </w:p>
    <w:p>
      <w:pPr>
        <w:numPr>
          <w:ilvl w:val="0"/>
          <w:numId w:val="1087"/>
        </w:numPr>
        <w:pStyle w:val="Compact"/>
      </w:pPr>
      <w:r>
        <w:t xml:space="preserve">W = width of the resistor (same unit as L, so L/W is a pure number: the number of squares)</w:t>
      </w:r>
    </w:p>
    <w:p>
      <w:pPr>
        <w:pStyle w:val="FirstParagraph"/>
      </w:pPr>
      <w:r>
        <w:t xml:space="preserve">Measured with a four-point probe on a large thin sample:</w:t>
      </w:r>
    </w:p>
    <w:p>
      <w:pPr>
        <w:pStyle w:val="BodyText"/>
      </w:pPr>
      <w:r>
        <w:t xml:space="preserve">R</w:t>
      </w:r>
      <w:r>
        <w:rPr>
          <w:vertAlign w:val="subscript"/>
        </w:rPr>
        <w:t xml:space="preserve">s</w:t>
      </w:r>
      <w:r>
        <w:t xml:space="preserve"> </w:t>
      </w:r>
      <w:r>
        <w:t xml:space="preserve">= 4.532 × (V/I)</w:t>
      </w:r>
    </w:p>
    <w:p>
      <w:pPr>
        <w:pStyle w:val="BodyText"/>
      </w:pPr>
      <w:r>
        <w:t xml:space="preserve">Where:</w:t>
      </w:r>
    </w:p>
    <w:p>
      <w:pPr>
        <w:numPr>
          <w:ilvl w:val="0"/>
          <w:numId w:val="1088"/>
        </w:numPr>
        <w:pStyle w:val="Compact"/>
      </w:pPr>
      <w:r>
        <w:t xml:space="preserve">V = voltage measured between the two inner probes (V)</w:t>
      </w:r>
    </w:p>
    <w:p>
      <w:pPr>
        <w:numPr>
          <w:ilvl w:val="0"/>
          <w:numId w:val="1088"/>
        </w:numPr>
        <w:pStyle w:val="Compact"/>
      </w:pPr>
      <w:r>
        <w:t xml:space="preserve">I = current passed through the two outer probes (A)</w:t>
      </w:r>
    </w:p>
    <w:p>
      <w:pPr>
        <w:numPr>
          <w:ilvl w:val="0"/>
          <w:numId w:val="1088"/>
        </w:numPr>
        <w:pStyle w:val="Compact"/>
      </w:pPr>
      <w:r>
        <w:t xml:space="preserve">4.532 = π/ln 2, a geometry factor for equally spaced probes on a large, thin sheet</w:t>
      </w:r>
    </w:p>
    <w:bookmarkStart w:id="233" w:name="X680a1017107887d373f83cd6f0f1d597b0f6aa2"/>
    <w:p>
      <w:pPr>
        <w:pStyle w:val="Heading4"/>
      </w:pPr>
      <w:r>
        <w:t xml:space="preserve">Example 3.4: sheet resistance from a four-point probe</w:t>
      </w:r>
    </w:p>
    <w:p>
      <w:pPr>
        <w:pStyle w:val="FirstParagraph"/>
      </w:pPr>
      <w:r>
        <w:rPr>
          <w:bCs/>
          <w:b/>
        </w:rPr>
        <w:t xml:space="preserve">Question.</w:t>
      </w:r>
      <w:r>
        <w:t xml:space="preserve"> </w:t>
      </w:r>
      <w:r>
        <w:t xml:space="preserve">A four-point probe on a boron-diffused wafer reads V = 2.0 mV when I = 1.0 mA is passed. The junction depth is 1.0 μm. Calculate the sheet resistance of the layer and its average resistivity.</w:t>
      </w:r>
    </w:p>
    <w:p>
      <w:pPr>
        <w:pStyle w:val="BodyText"/>
      </w:pPr>
      <w:r>
        <w:rPr>
          <w:bCs/>
          <w:b/>
        </w:rPr>
        <w:t xml:space="preserve">Given:</w:t>
      </w:r>
      <w:r>
        <w:t xml:space="preserve"> </w:t>
      </w:r>
      <w:r>
        <w:t xml:space="preserve">V = 2.0 mV, I = 1.0 mA, x</w:t>
      </w:r>
      <w:r>
        <w:rPr>
          <w:vertAlign w:val="subscript"/>
        </w:rPr>
        <w:t xml:space="preserve">j</w:t>
      </w:r>
      <w:r>
        <w:t xml:space="preserve"> </w:t>
      </w:r>
      <w:r>
        <w:t xml:space="preserve">= 1.0 μm = 1.0×10</w:t>
      </w:r>
      <w:r>
        <w:rPr>
          <w:vertAlign w:val="superscript"/>
        </w:rPr>
        <w:t xml:space="preserve">−4</w:t>
      </w:r>
      <w:r>
        <w:t xml:space="preserve"> </w:t>
      </w:r>
      <w:r>
        <w:t xml:space="preserve">cm, R</w:t>
      </w:r>
      <w:r>
        <w:rPr>
          <w:vertAlign w:val="subscript"/>
        </w:rPr>
        <w:t xml:space="preserve">s</w:t>
      </w:r>
      <w:r>
        <w:t xml:space="preserve"> </w:t>
      </w:r>
      <w:r>
        <w:t xml:space="preserve">= 4.532 V/I.</w:t>
      </w:r>
    </w:p>
    <w:p>
      <w:pPr>
        <w:pStyle w:val="BodyText"/>
      </w:pPr>
      <w:r>
        <w:rPr>
          <w:bCs/>
          <w:b/>
        </w:rPr>
        <w:t xml:space="preserve">Find:</w:t>
      </w:r>
      <w:r>
        <w:t xml:space="preserve"> </w:t>
      </w:r>
      <w:r>
        <w:t xml:space="preserve">R</w:t>
      </w:r>
      <w:r>
        <w:rPr>
          <w:vertAlign w:val="subscript"/>
        </w:rPr>
        <w:t xml:space="preserve">s</w:t>
      </w:r>
      <w:r>
        <w:t xml:space="preserve"> </w:t>
      </w:r>
      <w:r>
        <w:t xml:space="preserve">and the average resistivity ρ.</w:t>
      </w:r>
    </w:p>
    <w:p>
      <w:pPr>
        <w:pStyle w:val="BodyText"/>
      </w:pPr>
      <w:r>
        <w:rPr>
          <w:bCs/>
          <w:b/>
        </w:rPr>
        <w:t xml:space="preserve">Formula:</w:t>
      </w:r>
    </w:p>
    <w:p>
      <w:pPr>
        <w:pStyle w:val="BodyText"/>
      </w:pPr>
      <w:r>
        <w:t xml:space="preserve">R</w:t>
      </w:r>
      <w:r>
        <w:rPr>
          <w:vertAlign w:val="subscript"/>
        </w:rPr>
        <w:t xml:space="preserve">s</w:t>
      </w:r>
      <w:r>
        <w:t xml:space="preserve"> </w:t>
      </w:r>
      <w:r>
        <w:t xml:space="preserve">= 4.532 × V/I, ρ = R</w:t>
      </w:r>
      <w:r>
        <w:rPr>
          <w:vertAlign w:val="subscript"/>
        </w:rPr>
        <w:t xml:space="preserve">s</w:t>
      </w:r>
      <w:r>
        <w:t xml:space="preserve"> </w:t>
      </w:r>
      <w:r>
        <w:t xml:space="preserve">× x</w:t>
      </w:r>
      <w:r>
        <w:rPr>
          <w:vertAlign w:val="subscript"/>
        </w:rPr>
        <w:t xml:space="preserve">j</w:t>
      </w:r>
    </w:p>
    <w:p>
      <w:pPr>
        <w:pStyle w:val="BodyText"/>
      </w:pPr>
      <w:r>
        <w:rPr>
          <w:bCs/>
          <w:b/>
        </w:rPr>
        <w:t xml:space="preserve">Solution.</w:t>
      </w:r>
    </w:p>
    <w:p>
      <w:pPr>
        <w:pStyle w:val="BodyText"/>
      </w:pPr>
      <w:r>
        <w:t xml:space="preserve">Step 1. Sheet resistance:</w:t>
      </w:r>
    </w:p>
    <w:p>
      <w:pPr>
        <w:pStyle w:val="BodyText"/>
      </w:pPr>
      <w:r>
        <w:t xml:space="preserve">R</w:t>
      </w:r>
      <w:r>
        <w:rPr>
          <w:vertAlign w:val="subscript"/>
        </w:rPr>
        <w:t xml:space="preserve">s</w:t>
      </w:r>
      <w:r>
        <w:t xml:space="preserve"> </w:t>
      </w:r>
      <w:r>
        <w:t xml:space="preserve">= 4.532 × V/I = 4.532 × (2.0×10</w:t>
      </w:r>
      <w:r>
        <w:rPr>
          <w:vertAlign w:val="superscript"/>
        </w:rPr>
        <w:t xml:space="preserve">−3</w:t>
      </w:r>
      <w:r>
        <w:t xml:space="preserve"> </w:t>
      </w:r>
      <w:r>
        <w:t xml:space="preserve">/ 1.0×10</w:t>
      </w:r>
      <w:r>
        <w:rPr>
          <w:vertAlign w:val="superscript"/>
        </w:rPr>
        <w:t xml:space="preserve">−3</w:t>
      </w:r>
      <w:r>
        <w:t xml:space="preserve">) = 4.532 × 2.0 = 9.06 Ω/□</w:t>
      </w:r>
    </w:p>
    <w:p>
      <w:pPr>
        <w:pStyle w:val="BodyText"/>
      </w:pPr>
      <w:r>
        <w:t xml:space="preserve">Step 2. Average resistivity, from R</w:t>
      </w:r>
      <w:r>
        <w:rPr>
          <w:vertAlign w:val="subscript"/>
        </w:rPr>
        <w:t xml:space="preserve">s</w:t>
      </w:r>
      <w:r>
        <w:t xml:space="preserve"> </w:t>
      </w:r>
      <w:r>
        <w:t xml:space="preserve">= ρ/x</w:t>
      </w:r>
      <w:r>
        <w:rPr>
          <w:vertAlign w:val="subscript"/>
        </w:rPr>
        <w:t xml:space="preserve">j</w:t>
      </w:r>
      <w:r>
        <w:t xml:space="preserve">:</w:t>
      </w:r>
    </w:p>
    <w:p>
      <w:pPr>
        <w:pStyle w:val="BodyText"/>
      </w:pPr>
      <w:r>
        <w:t xml:space="preserve">ρ = R</w:t>
      </w:r>
      <w:r>
        <w:rPr>
          <w:vertAlign w:val="subscript"/>
        </w:rPr>
        <w:t xml:space="preserve">s</w:t>
      </w:r>
      <w:r>
        <w:t xml:space="preserve"> </w:t>
      </w:r>
      <w:r>
        <w:t xml:space="preserve">× x</w:t>
      </w:r>
      <w:r>
        <w:rPr>
          <w:vertAlign w:val="subscript"/>
        </w:rPr>
        <w:t xml:space="preserve">j</w:t>
      </w:r>
      <w:r>
        <w:t xml:space="preserve"> </w:t>
      </w:r>
      <w:r>
        <w:t xml:space="preserve">= 9.06 × 1.0×10</w:t>
      </w:r>
      <w:r>
        <w:rPr>
          <w:vertAlign w:val="superscript"/>
        </w:rPr>
        <w:t xml:space="preserve">−4</w:t>
      </w:r>
      <w:r>
        <w:t xml:space="preserve"> </w:t>
      </w:r>
      <w:r>
        <w:t xml:space="preserve">= 9.1×10</w:t>
      </w:r>
      <w:r>
        <w:rPr>
          <w:vertAlign w:val="superscript"/>
        </w:rPr>
        <w:t xml:space="preserve">−4</w:t>
      </w:r>
      <w:r>
        <w:t xml:space="preserve"> </w:t>
      </w:r>
      <w:r>
        <w:t xml:space="preserve">Ω·cm</w:t>
      </w:r>
    </w:p>
    <w:p>
      <w:pPr>
        <w:pStyle w:val="BodyText"/>
      </w:pPr>
      <w:r>
        <w:rPr>
          <w:bCs/>
          <w:b/>
        </w:rPr>
        <w:t xml:space="preserve">Answer:</w:t>
      </w:r>
      <w:r>
        <w:t xml:space="preserve"> </w:t>
      </w:r>
      <w:r>
        <w:rPr>
          <w:bCs/>
          <w:b/>
        </w:rPr>
        <w:t xml:space="preserve">R</w:t>
      </w:r>
      <w:r>
        <w:rPr>
          <w:vertAlign w:val="subscript"/>
          <w:bCs/>
          <w:b/>
        </w:rPr>
        <w:t xml:space="preserve">s</w:t>
      </w:r>
      <w:r>
        <w:rPr>
          <w:bCs/>
          <w:b/>
        </w:rPr>
        <w:t xml:space="preserve"> </w:t>
      </w:r>
      <w:r>
        <w:rPr>
          <w:bCs/>
          <w:b/>
        </w:rPr>
        <w:t xml:space="preserve">= 9.06 Ω/□, ρ ≈ 9×10</w:t>
      </w:r>
      <w:r>
        <w:rPr>
          <w:vertAlign w:val="superscript"/>
          <w:bCs/>
          <w:b/>
        </w:rPr>
        <w:t xml:space="preserve">−4</w:t>
      </w:r>
      <w:r>
        <w:rPr>
          <w:bCs/>
          <w:b/>
        </w:rPr>
        <w:t xml:space="preserve"> </w:t>
      </w:r>
      <w:r>
        <w:rPr>
          <w:bCs/>
          <w:b/>
        </w:rPr>
        <w:t xml:space="preserve">Ω·cm.</w:t>
      </w:r>
    </w:p>
    <w:p>
      <w:pPr>
        <w:pStyle w:val="BodyText"/>
      </w:pPr>
      <w:r>
        <w:rPr>
          <w:bCs/>
          <w:b/>
        </w:rPr>
        <w:t xml:space="preserve">What this means:</w:t>
      </w:r>
      <w:r>
        <w:t xml:space="preserve"> </w:t>
      </w:r>
      <w:r>
        <w:t xml:space="preserve">a resistivity this low corresponds to an average boron concentration of a few times 10</w:t>
      </w:r>
      <w:r>
        <w:rPr>
          <w:vertAlign w:val="superscript"/>
        </w:rPr>
        <w:t xml:space="preserve">19</w:t>
      </w:r>
      <w:r>
        <w:t xml:space="preserve"> </w:t>
      </w:r>
      <w:r>
        <w:t xml:space="preserve">cm</w:t>
      </w:r>
      <w:r>
        <w:rPr>
          <w:vertAlign w:val="superscript"/>
        </w:rPr>
        <w:t xml:space="preserve">−3</w:t>
      </w:r>
      <w:r>
        <w:t xml:space="preserve">, a heavily doped p</w:t>
      </w:r>
      <w:r>
        <w:rPr>
          <w:vertAlign w:val="superscript"/>
        </w:rPr>
        <w:t xml:space="preserve">+</w:t>
      </w:r>
      <w:r>
        <w:t xml:space="preserve"> </w:t>
      </w:r>
      <w:r>
        <w:t xml:space="preserve">layer. A resistor 10 squares long made from it would have only about 91 Ω.</w:t>
      </w:r>
    </w:p>
    <w:bookmarkEnd w:id="233"/>
    <w:bookmarkEnd w:id="234"/>
    <w:bookmarkStart w:id="235" w:name="junction-depth-by-groove-and-stain"/>
    <w:p>
      <w:pPr>
        <w:pStyle w:val="Heading3"/>
      </w:pPr>
      <w:r>
        <w:t xml:space="preserve">Junction depth by groove and stain</w:t>
      </w:r>
    </w:p>
    <w:p>
      <w:pPr>
        <w:pStyle w:val="FirstParagraph"/>
      </w:pPr>
      <w:r>
        <w:t xml:space="preserve">A cylindrical groove of radius R is ground into the surface and stained. If the stained chord is a wide at the surface and b wide at the junction:</w:t>
      </w:r>
    </w:p>
    <w:p>
      <w:pPr>
        <w:pStyle w:val="BodyText"/>
      </w:pPr>
      <w:r>
        <w:t xml:space="preserve">x</w:t>
      </w:r>
      <w:r>
        <w:rPr>
          <w:vertAlign w:val="subscript"/>
        </w:rPr>
        <w:t xml:space="preserve">j</w:t>
      </w:r>
      <w:r>
        <w:t xml:space="preserve"> </w:t>
      </w:r>
      <w:r>
        <w:t xml:space="preserve">≈ (a</w:t>
      </w:r>
      <w:r>
        <w:rPr>
          <w:vertAlign w:val="superscript"/>
        </w:rPr>
        <w:t xml:space="preserve">2</w:t>
      </w:r>
      <w:r>
        <w:t xml:space="preserve"> </w:t>
      </w:r>
      <w:r>
        <w:t xml:space="preserve">− b</w:t>
      </w:r>
      <w:r>
        <w:rPr>
          <w:vertAlign w:val="superscript"/>
        </w:rPr>
        <w:t xml:space="preserve">2</w:t>
      </w:r>
      <w:r>
        <w:t xml:space="preserve">) / (8R)</w:t>
      </w:r>
    </w:p>
    <w:p>
      <w:pPr>
        <w:pStyle w:val="BodyText"/>
      </w:pPr>
      <w:r>
        <w:t xml:space="preserve">Where:</w:t>
      </w:r>
    </w:p>
    <w:p>
      <w:pPr>
        <w:numPr>
          <w:ilvl w:val="0"/>
          <w:numId w:val="1089"/>
        </w:numPr>
        <w:pStyle w:val="Compact"/>
      </w:pPr>
      <w:r>
        <w:t xml:space="preserve">x</w:t>
      </w:r>
      <w:r>
        <w:rPr>
          <w:vertAlign w:val="subscript"/>
        </w:rPr>
        <w:t xml:space="preserve">j</w:t>
      </w:r>
      <w:r>
        <w:t xml:space="preserve"> </w:t>
      </w:r>
      <w:r>
        <w:t xml:space="preserve">= junction depth (same unit as a, b and R, usually μm)</w:t>
      </w:r>
    </w:p>
    <w:p>
      <w:pPr>
        <w:numPr>
          <w:ilvl w:val="0"/>
          <w:numId w:val="1089"/>
        </w:numPr>
        <w:pStyle w:val="Compact"/>
      </w:pPr>
      <w:r>
        <w:t xml:space="preserve">a = width of the groove where it cuts the wafer surface</w:t>
      </w:r>
    </w:p>
    <w:p>
      <w:pPr>
        <w:numPr>
          <w:ilvl w:val="0"/>
          <w:numId w:val="1089"/>
        </w:numPr>
        <w:pStyle w:val="Compact"/>
      </w:pPr>
      <w:r>
        <w:t xml:space="preserve">b = width of the groove where it cuts the junction (the edge of the stained region)</w:t>
      </w:r>
    </w:p>
    <w:p>
      <w:pPr>
        <w:numPr>
          <w:ilvl w:val="0"/>
          <w:numId w:val="1089"/>
        </w:numPr>
        <w:pStyle w:val="Compact"/>
      </w:pPr>
      <w:r>
        <w:t xml:space="preserve">R = radius of the grinding cylinder</w:t>
      </w:r>
    </w:p>
    <w:p>
      <w:r>
        <w:pict>
          <v:rect style="width:0;height:1.5pt" o:hralign="center" o:hrstd="t" o:hr="t"/>
        </w:pict>
      </w:r>
    </w:p>
    <w:bookmarkEnd w:id="235"/>
    <w:bookmarkEnd w:id="236"/>
    <w:bookmarkStart w:id="237" w:name="key-points-of-week-3"/>
    <w:p>
      <w:pPr>
        <w:pStyle w:val="Heading2"/>
      </w:pPr>
      <w:r>
        <w:t xml:space="preserve">Key points of Week 3</w:t>
      </w:r>
    </w:p>
    <w:p>
      <w:pPr>
        <w:numPr>
          <w:ilvl w:val="0"/>
          <w:numId w:val="1090"/>
        </w:numPr>
        <w:pStyle w:val="Compact"/>
      </w:pPr>
      <w:r>
        <w:t xml:space="preserve">Doping puts controlled amounts of B (p-type) or P, As, Sb (n-type) into chosen regions.</w:t>
      </w:r>
    </w:p>
    <w:p>
      <w:pPr>
        <w:numPr>
          <w:ilvl w:val="0"/>
          <w:numId w:val="1090"/>
        </w:numPr>
        <w:pStyle w:val="Compact"/>
      </w:pPr>
      <w:r>
        <w:t xml:space="preserve">Diffusion: random thermal motion carries dopant from high to low concentration. Fick: J = −D dC/dx.</w:t>
      </w:r>
    </w:p>
    <w:p>
      <w:pPr>
        <w:numPr>
          <w:ilvl w:val="0"/>
          <w:numId w:val="1090"/>
        </w:numPr>
        <w:pStyle w:val="Compact"/>
      </w:pPr>
      <w:r>
        <w:t xml:space="preserve">D = D</w:t>
      </w:r>
      <w:r>
        <w:rPr>
          <w:vertAlign w:val="subscript"/>
        </w:rPr>
        <w:t xml:space="preserve">0</w:t>
      </w:r>
      <w:r>
        <w:t xml:space="preserve">e</w:t>
      </w:r>
      <w:r>
        <w:rPr>
          <w:vertAlign w:val="superscript"/>
        </w:rPr>
        <w:t xml:space="preserve">−E</w:t>
      </w:r>
      <w:r>
        <w:rPr>
          <w:vertAlign w:val="subscript"/>
          <w:vertAlign w:val="superscript"/>
        </w:rPr>
        <w:t xml:space="preserve">a</w:t>
      </w:r>
      <w:r>
        <w:rPr>
          <w:vertAlign w:val="superscript"/>
        </w:rPr>
        <w:t xml:space="preserve">/kT</w:t>
      </w:r>
      <w:r>
        <w:t xml:space="preserve">: hotter means much faster. Depth grows as √(Dt).</w:t>
      </w:r>
    </w:p>
    <w:p>
      <w:pPr>
        <w:numPr>
          <w:ilvl w:val="0"/>
          <w:numId w:val="1090"/>
        </w:numPr>
        <w:pStyle w:val="Compact"/>
      </w:pPr>
      <w:r>
        <w:t xml:space="preserve">Constant source → erfc profile, fixed surface concentration. Limited source → Gaussian, fixed dose, surface concentration falls.</w:t>
      </w:r>
    </w:p>
    <w:p>
      <w:pPr>
        <w:numPr>
          <w:ilvl w:val="0"/>
          <w:numId w:val="1090"/>
        </w:numPr>
        <w:pStyle w:val="Compact"/>
      </w:pPr>
      <w:r>
        <w:t xml:space="preserve">Ion implantation: ions accelerated to E = qV, Gaussian profile peaked at R</w:t>
      </w:r>
      <w:r>
        <w:rPr>
          <w:vertAlign w:val="subscript"/>
        </w:rPr>
        <w:t xml:space="preserve">p</w:t>
      </w:r>
      <w:r>
        <w:t xml:space="preserve"> </w:t>
      </w:r>
      <w:r>
        <w:t xml:space="preserve">with spread ΔR</w:t>
      </w:r>
      <w:r>
        <w:rPr>
          <w:vertAlign w:val="subscript"/>
        </w:rPr>
        <w:t xml:space="preserve">p</w:t>
      </w:r>
      <w:r>
        <w:t xml:space="preserve">, dose Q = It/qA, annealing required, channelling avoided by tilting.</w:t>
      </w:r>
    </w:p>
    <w:p>
      <w:pPr>
        <w:numPr>
          <w:ilvl w:val="0"/>
          <w:numId w:val="1090"/>
        </w:numPr>
        <w:pStyle w:val="Compact"/>
      </w:pPr>
      <w:r>
        <w:t xml:space="preserve">Junction depth is where the dopant concentration equals the background doping.</w:t>
      </w:r>
    </w:p>
    <w:p>
      <w:pPr>
        <w:numPr>
          <w:ilvl w:val="0"/>
          <w:numId w:val="1090"/>
        </w:numPr>
        <w:pStyle w:val="Compact"/>
      </w:pPr>
      <w:r>
        <w:t xml:space="preserve">Profiles are checked by sheet resistance, junction depth, SIMS, spreading resistance and C-V.</w:t>
      </w:r>
    </w:p>
    <w:p>
      <w:r>
        <w:pict>
          <v:rect style="width:0;height:1.5pt" o:hralign="center" o:hrstd="t" o:hr="t"/>
        </w:pict>
      </w:r>
    </w:p>
    <w:bookmarkEnd w:id="237"/>
    <w:bookmarkStart w:id="246" w:name="examination-questions-solved-q14q21"/>
    <w:p>
      <w:pPr>
        <w:pStyle w:val="Heading2"/>
      </w:pPr>
      <w:r>
        <w:t xml:space="preserve">Examination questions solved (Q14–Q21)</w:t>
      </w:r>
    </w:p>
    <w:bookmarkStart w:id="238" w:name="X18051da297cc9f370ed6715b545121faa543a1f"/>
    <w:p>
      <w:pPr>
        <w:pStyle w:val="Heading3"/>
      </w:pPr>
      <w:r>
        <w:t xml:space="preserve">Q14. What is semiconductor doping? Explain why doping is necessary in semiconductor device fabrication.</w:t>
      </w:r>
    </w:p>
    <w:p>
      <w:pPr>
        <w:pStyle w:val="FirstParagraph"/>
      </w:pPr>
      <w:r>
        <w:rPr>
          <w:bCs/>
          <w:b/>
        </w:rPr>
        <w:t xml:space="preserve">Doping</w:t>
      </w:r>
      <w:r>
        <w:t xml:space="preserve"> </w:t>
      </w:r>
      <w:r>
        <w:t xml:space="preserve">is the intentional introduction of controlled, small quantities of specific impurity atoms into a pure (intrinsic) semiconductor to change its electrical properties. Group V donors (P, As, Sb) make silicon</w:t>
      </w:r>
      <w:r>
        <w:t xml:space="preserve"> </w:t>
      </w:r>
      <w:r>
        <w:rPr>
          <w:bCs/>
          <w:b/>
        </w:rPr>
        <w:t xml:space="preserve">n-type</w:t>
      </w:r>
      <w:r>
        <w:t xml:space="preserve">; Group III acceptors (B, Al, Ga) make it</w:t>
      </w:r>
      <w:r>
        <w:t xml:space="preserve"> </w:t>
      </w:r>
      <w:r>
        <w:rPr>
          <w:bCs/>
          <w:b/>
        </w:rPr>
        <w:t xml:space="preserve">p-type</w:t>
      </w:r>
      <w:r>
        <w:t xml:space="preserve">. Typical levels are 10</w:t>
      </w:r>
      <w:r>
        <w:rPr>
          <w:vertAlign w:val="superscript"/>
        </w:rPr>
        <w:t xml:space="preserve">14</w:t>
      </w:r>
      <w:r>
        <w:t xml:space="preserve"> </w:t>
      </w:r>
      <w:r>
        <w:t xml:space="preserve">to 10</w:t>
      </w:r>
      <w:r>
        <w:rPr>
          <w:vertAlign w:val="superscript"/>
        </w:rPr>
        <w:t xml:space="preserve">20</w:t>
      </w:r>
      <w:r>
        <w:t xml:space="preserve"> </w:t>
      </w:r>
      <w:r>
        <w:t xml:space="preserve">cm</w:t>
      </w:r>
      <w:r>
        <w:rPr>
          <w:vertAlign w:val="superscript"/>
        </w:rPr>
        <w:t xml:space="preserve">−3</w:t>
      </w:r>
      <w:r>
        <w:t xml:space="preserve">.</w:t>
      </w:r>
    </w:p>
    <w:p>
      <w:pPr>
        <w:pStyle w:val="BodyText"/>
      </w:pPr>
      <w:r>
        <w:rPr>
          <w:bCs/>
          <w:b/>
        </w:rPr>
        <w:t xml:space="preserve">Why it is necessary:</w:t>
      </w:r>
    </w:p>
    <w:p>
      <w:pPr>
        <w:numPr>
          <w:ilvl w:val="0"/>
          <w:numId w:val="1091"/>
        </w:numPr>
        <w:pStyle w:val="Compact"/>
      </w:pPr>
      <w:r>
        <w:rPr>
          <w:bCs/>
          <w:b/>
        </w:rPr>
        <w:t xml:space="preserve">Intrinsic conductivity is too low and uncontrolled.</w:t>
      </w:r>
      <w:r>
        <w:t xml:space="preserve"> </w:t>
      </w:r>
      <w:r>
        <w:t xml:space="preserve">Pure Si has only n</w:t>
      </w:r>
      <w:r>
        <w:rPr>
          <w:vertAlign w:val="subscript"/>
        </w:rPr>
        <w:t xml:space="preserve">i</w:t>
      </w:r>
      <w:r>
        <w:t xml:space="preserve"> </w:t>
      </w:r>
      <w:r>
        <w:t xml:space="preserve">≈ 10</w:t>
      </w:r>
      <w:r>
        <w:rPr>
          <w:vertAlign w:val="superscript"/>
        </w:rPr>
        <w:t xml:space="preserve">10</w:t>
      </w:r>
      <w:r>
        <w:t xml:space="preserve"> </w:t>
      </w:r>
      <w:r>
        <w:t xml:space="preserve">cm</w:t>
      </w:r>
      <w:r>
        <w:rPr>
          <w:vertAlign w:val="superscript"/>
        </w:rPr>
        <w:t xml:space="preserve">−3</w:t>
      </w:r>
      <w:r>
        <w:t xml:space="preserve"> </w:t>
      </w:r>
      <w:r>
        <w:t xml:space="preserve">carriers, giving ρ = 1/(qn</w:t>
      </w:r>
      <w:r>
        <w:rPr>
          <w:vertAlign w:val="subscript"/>
        </w:rPr>
        <w:t xml:space="preserve">i</w:t>
      </w:r>
      <w:r>
        <w:t xml:space="preserve">(μ</w:t>
      </w:r>
      <w:r>
        <w:rPr>
          <w:vertAlign w:val="subscript"/>
        </w:rPr>
        <w:t xml:space="preserve">n</w:t>
      </w:r>
      <w:r>
        <w:t xml:space="preserve"> </w:t>
      </w:r>
      <w:r>
        <w:t xml:space="preserve">+ μ</w:t>
      </w:r>
      <w:r>
        <w:rPr>
          <w:vertAlign w:val="subscript"/>
        </w:rPr>
        <w:t xml:space="preserve">p</w:t>
      </w:r>
      <w:r>
        <w:t xml:space="preserve">)) ≈ 3×10</w:t>
      </w:r>
      <w:r>
        <w:rPr>
          <w:vertAlign w:val="superscript"/>
        </w:rPr>
        <w:t xml:space="preserve">5</w:t>
      </w:r>
      <w:r>
        <w:t xml:space="preserve"> </w:t>
      </w:r>
      <w:r>
        <w:t xml:space="preserve">Ω·cm. Doping with 10</w:t>
      </w:r>
      <w:r>
        <w:rPr>
          <w:vertAlign w:val="superscript"/>
        </w:rPr>
        <w:t xml:space="preserve">16</w:t>
      </w:r>
      <w:r>
        <w:t xml:space="preserve"> </w:t>
      </w:r>
      <w:r>
        <w:t xml:space="preserve">cm</w:t>
      </w:r>
      <w:r>
        <w:rPr>
          <w:vertAlign w:val="superscript"/>
        </w:rPr>
        <w:t xml:space="preserve">−3</w:t>
      </w:r>
      <w:r>
        <w:t xml:space="preserve"> </w:t>
      </w:r>
      <w:r>
        <w:t xml:space="preserve">P raises n a million times, to ρ ≈ 0.5 Ω·cm.</w:t>
      </w:r>
    </w:p>
    <w:p>
      <w:pPr>
        <w:numPr>
          <w:ilvl w:val="0"/>
          <w:numId w:val="1091"/>
        </w:numPr>
        <w:pStyle w:val="Compact"/>
      </w:pPr>
      <w:r>
        <w:rPr>
          <w:bCs/>
          <w:b/>
        </w:rPr>
        <w:t xml:space="preserve">It sets the carrier type.</w:t>
      </w:r>
      <w:r>
        <w:t xml:space="preserve"> </w:t>
      </w:r>
      <w:r>
        <w:t xml:space="preserve">Devices depend on regions where electrons or holes dominate. Without n- and p-type regions there can be no p-n junction, no diode, no BJT and no MOSFET.</w:t>
      </w:r>
    </w:p>
    <w:p>
      <w:pPr>
        <w:numPr>
          <w:ilvl w:val="0"/>
          <w:numId w:val="1091"/>
        </w:numPr>
        <w:pStyle w:val="Compact"/>
      </w:pPr>
      <w:r>
        <w:rPr>
          <w:bCs/>
          <w:b/>
        </w:rPr>
        <w:t xml:space="preserve">Temperature stability.</w:t>
      </w:r>
      <w:r>
        <w:t xml:space="preserve"> </w:t>
      </w:r>
      <w:r>
        <w:t xml:space="preserve">In an extrinsic semiconductor the carrier density is fixed by N</w:t>
      </w:r>
      <w:r>
        <w:rPr>
          <w:vertAlign w:val="subscript"/>
        </w:rPr>
        <w:t xml:space="preserve">D</w:t>
      </w:r>
      <w:r>
        <w:t xml:space="preserve"> </w:t>
      </w:r>
      <w:r>
        <w:t xml:space="preserve">or N</w:t>
      </w:r>
      <w:r>
        <w:rPr>
          <w:vertAlign w:val="subscript"/>
        </w:rPr>
        <w:t xml:space="preserve">A</w:t>
      </w:r>
      <w:r>
        <w:t xml:space="preserve"> </w:t>
      </w:r>
      <w:r>
        <w:t xml:space="preserve">over a wide temperature range (the extrinsic region) instead of varying exponentially with T as n</w:t>
      </w:r>
      <w:r>
        <w:rPr>
          <w:vertAlign w:val="subscript"/>
        </w:rPr>
        <w:t xml:space="preserve">i</w:t>
      </w:r>
      <w:r>
        <w:t xml:space="preserve"> </w:t>
      </w:r>
      <w:r>
        <w:t xml:space="preserve">does.</w:t>
      </w:r>
    </w:p>
    <w:p>
      <w:pPr>
        <w:numPr>
          <w:ilvl w:val="0"/>
          <w:numId w:val="1091"/>
        </w:numPr>
        <w:pStyle w:val="Compact"/>
      </w:pPr>
      <w:r>
        <w:rPr>
          <w:bCs/>
          <w:b/>
        </w:rPr>
        <w:t xml:space="preserve">Device design.</w:t>
      </w:r>
      <w:r>
        <w:t xml:space="preserve"> </w:t>
      </w:r>
      <w:r>
        <w:t xml:space="preserve">Doping profiles set the built-in potential, depletion width, breakdown voltage, threshold voltage of MOSFETs, current gain of BJTs, sheet resistance of resistors and the quality of Ohmic contacts (heavily doped n</w:t>
      </w:r>
      <w:r>
        <w:rPr>
          <w:vertAlign w:val="superscript"/>
        </w:rPr>
        <w:t xml:space="preserve">+</w:t>
      </w:r>
      <w:r>
        <w:t xml:space="preserve">, p</w:t>
      </w:r>
      <w:r>
        <w:rPr>
          <w:vertAlign w:val="superscript"/>
        </w:rPr>
        <w:t xml:space="preserve">+</w:t>
      </w:r>
      <w:r>
        <w:t xml:space="preserve"> </w:t>
      </w:r>
      <w:r>
        <w:t xml:space="preserve">regions).</w:t>
      </w:r>
    </w:p>
    <w:p>
      <w:pPr>
        <w:numPr>
          <w:ilvl w:val="0"/>
          <w:numId w:val="1091"/>
        </w:numPr>
        <w:pStyle w:val="Compact"/>
      </w:pPr>
      <w:r>
        <w:rPr>
          <w:bCs/>
          <w:b/>
        </w:rPr>
        <w:t xml:space="preserve">Selective, local control.</w:t>
      </w:r>
      <w:r>
        <w:t xml:space="preserve"> </w:t>
      </w:r>
      <w:r>
        <w:t xml:space="preserve">Using masks, different areas of one chip can be given different doping, which is what makes integrated circuits possible.</w:t>
      </w:r>
    </w:p>
    <w:bookmarkEnd w:id="238"/>
    <w:bookmarkStart w:id="239" w:name="X2ee3e727c97346ad9df0977a6305c0a2f104492"/>
    <w:p>
      <w:pPr>
        <w:pStyle w:val="Heading3"/>
      </w:pPr>
      <w:r>
        <w:t xml:space="preserve">Q15. Differentiate between n-type and p-type semiconductors.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n-type</w:t>
            </w:r>
          </w:p>
        </w:tc>
        <w:tc>
          <w:tcPr/>
          <w:p>
            <w:pPr>
              <w:pStyle w:val="Compact"/>
              <w:jc w:val="left"/>
            </w:pPr>
            <w:r>
              <w:t xml:space="preserve">p-type</w:t>
            </w:r>
          </w:p>
        </w:tc>
      </w:tr>
      <w:tr>
        <w:tc>
          <w:tcPr/>
          <w:p>
            <w:pPr>
              <w:pStyle w:val="Compact"/>
              <w:jc w:val="left"/>
            </w:pPr>
            <w:r>
              <w:t xml:space="preserve">Dopant added</w:t>
            </w:r>
          </w:p>
        </w:tc>
        <w:tc>
          <w:tcPr/>
          <w:p>
            <w:pPr>
              <w:pStyle w:val="Compact"/>
              <w:jc w:val="left"/>
            </w:pPr>
            <w:r>
              <w:t xml:space="preserve">Pentavalent (Group V): P, As, Sb</w:t>
            </w:r>
          </w:p>
        </w:tc>
        <w:tc>
          <w:tcPr/>
          <w:p>
            <w:pPr>
              <w:pStyle w:val="Compact"/>
              <w:jc w:val="left"/>
            </w:pPr>
            <w:r>
              <w:t xml:space="preserve">Trivalent (Group III): B, Al, Ga, In</w:t>
            </w:r>
          </w:p>
        </w:tc>
      </w:tr>
      <w:tr>
        <w:tc>
          <w:tcPr/>
          <w:p>
            <w:pPr>
              <w:pStyle w:val="Compact"/>
              <w:jc w:val="left"/>
            </w:pPr>
            <w:r>
              <w:t xml:space="preserve">Name of dopant</w:t>
            </w:r>
          </w:p>
        </w:tc>
        <w:tc>
          <w:tcPr/>
          <w:p>
            <w:pPr>
              <w:pStyle w:val="Compact"/>
              <w:jc w:val="left"/>
            </w:pPr>
            <w:r>
              <w:t xml:space="preserve">Donor</w:t>
            </w:r>
          </w:p>
        </w:tc>
        <w:tc>
          <w:tcPr/>
          <w:p>
            <w:pPr>
              <w:pStyle w:val="Compact"/>
              <w:jc w:val="left"/>
            </w:pPr>
            <w:r>
              <w:t xml:space="preserve">Acceptor</w:t>
            </w:r>
          </w:p>
        </w:tc>
      </w:tr>
      <w:tr>
        <w:tc>
          <w:tcPr/>
          <w:p>
            <w:pPr>
              <w:pStyle w:val="Compact"/>
              <w:jc w:val="left"/>
            </w:pPr>
            <w:r>
              <w:t xml:space="preserve">Effect of dopant</w:t>
            </w:r>
          </w:p>
        </w:tc>
        <w:tc>
          <w:tcPr/>
          <w:p>
            <w:pPr>
              <w:pStyle w:val="Compact"/>
              <w:jc w:val="left"/>
            </w:pPr>
            <w:r>
              <w:t xml:space="preserve">Donates a free electron to the conduction band</w:t>
            </w:r>
          </w:p>
        </w:tc>
        <w:tc>
          <w:tcPr/>
          <w:p>
            <w:pPr>
              <w:pStyle w:val="Compact"/>
              <w:jc w:val="left"/>
            </w:pPr>
            <w:r>
              <w:t xml:space="preserve">Accepts an electron, creating a hole in the valence band</w:t>
            </w:r>
          </w:p>
        </w:tc>
      </w:tr>
      <w:tr>
        <w:tc>
          <w:tcPr/>
          <w:p>
            <w:pPr>
              <w:pStyle w:val="Compact"/>
              <w:jc w:val="left"/>
            </w:pPr>
            <w:r>
              <w:t xml:space="preserve">Fixed ion left behind</w:t>
            </w:r>
          </w:p>
        </w:tc>
        <w:tc>
          <w:tcPr/>
          <w:p>
            <w:pPr>
              <w:pStyle w:val="Compact"/>
              <w:jc w:val="left"/>
            </w:pPr>
            <w:r>
              <w:t xml:space="preserve">Positive donor ion N</w:t>
            </w:r>
            <w:r>
              <w:rPr>
                <w:vertAlign w:val="subscript"/>
              </w:rPr>
              <w:t xml:space="preserve">D</w:t>
            </w:r>
            <w:r>
              <w:rPr>
                <w:vertAlign w:val="superscript"/>
              </w:rPr>
              <w:t xml:space="preserve">+</w:t>
            </w:r>
          </w:p>
        </w:tc>
        <w:tc>
          <w:tcPr/>
          <w:p>
            <w:pPr>
              <w:pStyle w:val="Compact"/>
              <w:jc w:val="left"/>
            </w:pPr>
            <w:r>
              <w:t xml:space="preserve">Negative acceptor ion N</w:t>
            </w:r>
            <w:r>
              <w:rPr>
                <w:vertAlign w:val="subscript"/>
              </w:rPr>
              <w:t xml:space="preserve">A</w:t>
            </w:r>
            <w:r>
              <w:rPr>
                <w:vertAlign w:val="superscript"/>
              </w:rPr>
              <w:t xml:space="preserve">−</w:t>
            </w:r>
          </w:p>
        </w:tc>
      </w:tr>
      <w:tr>
        <w:tc>
          <w:tcPr/>
          <w:p>
            <w:pPr>
              <w:pStyle w:val="Compact"/>
              <w:jc w:val="left"/>
            </w:pPr>
            <w:r>
              <w:t xml:space="preserve">Majority carriers</w:t>
            </w:r>
          </w:p>
        </w:tc>
        <w:tc>
          <w:tcPr/>
          <w:p>
            <w:pPr>
              <w:pStyle w:val="Compact"/>
              <w:jc w:val="left"/>
            </w:pPr>
            <w:r>
              <w:t xml:space="preserve">Electrons</w:t>
            </w:r>
          </w:p>
        </w:tc>
        <w:tc>
          <w:tcPr/>
          <w:p>
            <w:pPr>
              <w:pStyle w:val="Compact"/>
              <w:jc w:val="left"/>
            </w:pPr>
            <w:r>
              <w:t xml:space="preserve">Holes</w:t>
            </w:r>
          </w:p>
        </w:tc>
      </w:tr>
      <w:tr>
        <w:tc>
          <w:tcPr/>
          <w:p>
            <w:pPr>
              <w:pStyle w:val="Compact"/>
              <w:jc w:val="left"/>
            </w:pPr>
            <w:r>
              <w:t xml:space="preserve">Minority carriers</w:t>
            </w:r>
          </w:p>
        </w:tc>
        <w:tc>
          <w:tcPr/>
          <w:p>
            <w:pPr>
              <w:pStyle w:val="Compact"/>
              <w:jc w:val="left"/>
            </w:pPr>
            <w:r>
              <w:t xml:space="preserve">Holes</w:t>
            </w:r>
          </w:p>
        </w:tc>
        <w:tc>
          <w:tcPr/>
          <w:p>
            <w:pPr>
              <w:pStyle w:val="Compact"/>
              <w:jc w:val="left"/>
            </w:pPr>
            <w:r>
              <w:t xml:space="preserve">Electrons</w:t>
            </w:r>
          </w:p>
        </w:tc>
      </w:tr>
      <w:tr>
        <w:tc>
          <w:tcPr/>
          <w:p>
            <w:pPr>
              <w:pStyle w:val="Compact"/>
              <w:jc w:val="left"/>
            </w:pPr>
            <w:r>
              <w:t xml:space="preserve">Carrier densities</w:t>
            </w:r>
          </w:p>
        </w:tc>
        <w:tc>
          <w:tcPr/>
          <w:p>
            <w:pPr>
              <w:pStyle w:val="Compact"/>
              <w:jc w:val="left"/>
            </w:pPr>
            <w:r>
              <w:t xml:space="preserve">n ≈ N</w:t>
            </w:r>
            <w:r>
              <w:rPr>
                <w:vertAlign w:val="subscript"/>
              </w:rPr>
              <w:t xml:space="preserve">D</w:t>
            </w:r>
            <w:r>
              <w:t xml:space="preserve">, p = n</w:t>
            </w:r>
            <w:r>
              <w:rPr>
                <w:vertAlign w:val="subscript"/>
              </w:rPr>
              <w:t xml:space="preserve">i</w:t>
            </w:r>
            <w:r>
              <w:rPr>
                <w:vertAlign w:val="superscript"/>
              </w:rPr>
              <w:t xml:space="preserve">2</w:t>
            </w:r>
            <w:r>
              <w:t xml:space="preserve">/N</w:t>
            </w:r>
            <w:r>
              <w:rPr>
                <w:vertAlign w:val="subscript"/>
              </w:rPr>
              <w:t xml:space="preserve">D</w:t>
            </w:r>
          </w:p>
        </w:tc>
        <w:tc>
          <w:tcPr/>
          <w:p>
            <w:pPr>
              <w:pStyle w:val="Compact"/>
              <w:jc w:val="left"/>
            </w:pPr>
            <w:r>
              <w:t xml:space="preserve">p ≈ N</w:t>
            </w:r>
            <w:r>
              <w:rPr>
                <w:vertAlign w:val="subscript"/>
              </w:rPr>
              <w:t xml:space="preserve">A</w:t>
            </w:r>
            <w:r>
              <w:t xml:space="preserve">, n = n</w:t>
            </w:r>
            <w:r>
              <w:rPr>
                <w:vertAlign w:val="subscript"/>
              </w:rPr>
              <w:t xml:space="preserve">i</w:t>
            </w:r>
            <w:r>
              <w:rPr>
                <w:vertAlign w:val="superscript"/>
              </w:rPr>
              <w:t xml:space="preserve">2</w:t>
            </w:r>
            <w:r>
              <w:t xml:space="preserve">/N</w:t>
            </w:r>
            <w:r>
              <w:rPr>
                <w:vertAlign w:val="subscript"/>
              </w:rPr>
              <w:t xml:space="preserve">A</w:t>
            </w:r>
          </w:p>
        </w:tc>
      </w:tr>
      <w:tr>
        <w:tc>
          <w:tcPr/>
          <w:p>
            <w:pPr>
              <w:pStyle w:val="Compact"/>
              <w:jc w:val="left"/>
            </w:pPr>
            <w:r>
              <w:t xml:space="preserve">Impurity level</w:t>
            </w:r>
          </w:p>
        </w:tc>
        <w:tc>
          <w:tcPr/>
          <w:p>
            <w:pPr>
              <w:pStyle w:val="Compact"/>
              <w:jc w:val="left"/>
            </w:pPr>
            <w:r>
              <w:t xml:space="preserve">E</w:t>
            </w:r>
            <w:r>
              <w:rPr>
                <w:vertAlign w:val="subscript"/>
              </w:rPr>
              <w:t xml:space="preserve">D</w:t>
            </w:r>
            <w:r>
              <w:t xml:space="preserve"> </w:t>
            </w:r>
            <w:r>
              <w:t xml:space="preserve">just below E</w:t>
            </w:r>
            <w:r>
              <w:rPr>
                <w:vertAlign w:val="subscript"/>
              </w:rPr>
              <w:t xml:space="preserve">c</w:t>
            </w:r>
          </w:p>
        </w:tc>
        <w:tc>
          <w:tcPr/>
          <w:p>
            <w:pPr>
              <w:pStyle w:val="Compact"/>
              <w:jc w:val="left"/>
            </w:pPr>
            <w:r>
              <w:t xml:space="preserve">E</w:t>
            </w:r>
            <w:r>
              <w:rPr>
                <w:vertAlign w:val="subscript"/>
              </w:rPr>
              <w:t xml:space="preserve">A</w:t>
            </w:r>
            <w:r>
              <w:t xml:space="preserve"> </w:t>
            </w:r>
            <w:r>
              <w:t xml:space="preserve">just above E</w:t>
            </w:r>
            <w:r>
              <w:rPr>
                <w:vertAlign w:val="subscript"/>
              </w:rPr>
              <w:t xml:space="preserve">v</w:t>
            </w:r>
          </w:p>
        </w:tc>
      </w:tr>
      <w:tr>
        <w:tc>
          <w:tcPr/>
          <w:p>
            <w:pPr>
              <w:pStyle w:val="Compact"/>
              <w:jc w:val="left"/>
            </w:pPr>
            <w:r>
              <w:t xml:space="preserve">Fermi level</w:t>
            </w:r>
          </w:p>
        </w:tc>
        <w:tc>
          <w:tcPr/>
          <w:p>
            <w:pPr>
              <w:pStyle w:val="Compact"/>
              <w:jc w:val="left"/>
            </w:pPr>
            <w:r>
              <w:t xml:space="preserve">Above E</w:t>
            </w:r>
            <w:r>
              <w:rPr>
                <w:vertAlign w:val="subscript"/>
              </w:rPr>
              <w:t xml:space="preserve">i</w:t>
            </w:r>
            <w:r>
              <w:t xml:space="preserve">, towards E</w:t>
            </w:r>
            <w:r>
              <w:rPr>
                <w:vertAlign w:val="subscript"/>
              </w:rPr>
              <w:t xml:space="preserve">c</w:t>
            </w:r>
          </w:p>
        </w:tc>
        <w:tc>
          <w:tcPr/>
          <w:p>
            <w:pPr>
              <w:pStyle w:val="Compact"/>
              <w:jc w:val="left"/>
            </w:pPr>
            <w:r>
              <w:t xml:space="preserve">Below E</w:t>
            </w:r>
            <w:r>
              <w:rPr>
                <w:vertAlign w:val="subscript"/>
              </w:rPr>
              <w:t xml:space="preserve">i</w:t>
            </w:r>
            <w:r>
              <w:t xml:space="preserve">, towards E</w:t>
            </w:r>
            <w:r>
              <w:rPr>
                <w:vertAlign w:val="subscript"/>
              </w:rPr>
              <w:t xml:space="preserve">v</w:t>
            </w:r>
          </w:p>
        </w:tc>
      </w:tr>
      <w:tr>
        <w:tc>
          <w:tcPr/>
          <w:p>
            <w:pPr>
              <w:pStyle w:val="Compact"/>
              <w:jc w:val="left"/>
            </w:pPr>
            <w:r>
              <w:t xml:space="preserve">Conductivity</w:t>
            </w:r>
          </w:p>
        </w:tc>
        <w:tc>
          <w:tcPr/>
          <w:p>
            <w:pPr>
              <w:pStyle w:val="Compact"/>
              <w:jc w:val="left"/>
            </w:pPr>
            <w:r>
              <w:t xml:space="preserve">σ ≈ qN</w:t>
            </w:r>
            <w:r>
              <w:rPr>
                <w:vertAlign w:val="subscript"/>
              </w:rPr>
              <w:t xml:space="preserve">D</w:t>
            </w:r>
            <w:r>
              <w:t xml:space="preserve">μ</w:t>
            </w:r>
            <w:r>
              <w:rPr>
                <w:vertAlign w:val="subscript"/>
              </w:rPr>
              <w:t xml:space="preserve">n</w:t>
            </w:r>
          </w:p>
        </w:tc>
        <w:tc>
          <w:tcPr/>
          <w:p>
            <w:pPr>
              <w:pStyle w:val="Compact"/>
              <w:jc w:val="left"/>
            </w:pPr>
            <w:r>
              <w:t xml:space="preserve">σ ≈ qN</w:t>
            </w:r>
            <w:r>
              <w:rPr>
                <w:vertAlign w:val="subscript"/>
              </w:rPr>
              <w:t xml:space="preserve">A</w:t>
            </w:r>
            <w:r>
              <w:t xml:space="preserve">μ</w:t>
            </w:r>
            <w:r>
              <w:rPr>
                <w:vertAlign w:val="subscript"/>
              </w:rPr>
              <w:t xml:space="preserve">p</w:t>
            </w:r>
          </w:p>
        </w:tc>
      </w:tr>
      <w:tr>
        <w:tc>
          <w:tcPr/>
          <w:p>
            <w:pPr>
              <w:pStyle w:val="Compact"/>
              <w:jc w:val="left"/>
            </w:pPr>
            <w:r>
              <w:t xml:space="preserve">Hall coefficient</w:t>
            </w:r>
          </w:p>
        </w:tc>
        <w:tc>
          <w:tcPr/>
          <w:p>
            <w:pPr>
              <w:pStyle w:val="Compact"/>
              <w:jc w:val="left"/>
            </w:pPr>
            <w:r>
              <w:t xml:space="preserve">Negative</w:t>
            </w:r>
          </w:p>
        </w:tc>
        <w:tc>
          <w:tcPr/>
          <w:p>
            <w:pPr>
              <w:pStyle w:val="Compact"/>
              <w:jc w:val="left"/>
            </w:pPr>
            <w:r>
              <w:t xml:space="preserve">Positive</w:t>
            </w:r>
          </w:p>
        </w:tc>
      </w:tr>
    </w:tbl>
    <w:p>
      <w:pPr>
        <w:pStyle w:val="BodyText"/>
      </w:pPr>
      <w:r>
        <w:t xml:space="preserve">Both remain electrically neutral overall: every free electron (or hole) is balanced by a fixed ion.</w:t>
      </w:r>
    </w:p>
    <w:bookmarkEnd w:id="239"/>
    <w:bookmarkStart w:id="240" w:name="X1fc48b224af825ee3a00fa42d1bf8c6a2cddcb4"/>
    <w:p>
      <w:pPr>
        <w:pStyle w:val="Heading3"/>
      </w:pPr>
      <w:r>
        <w:t xml:space="preserve">Q16. Explain the difference between donor impurities and acceptor impurities, giving suitable examples.</w:t>
      </w:r>
    </w:p>
    <w:p>
      <w:pPr>
        <w:pStyle w:val="FirstParagraph"/>
      </w:pPr>
      <w:r>
        <w:rPr>
          <w:bCs/>
          <w:b/>
        </w:rPr>
        <w:t xml:space="preserve">Donor impurities</w:t>
      </w:r>
      <w:r>
        <w:t xml:space="preserve"> </w:t>
      </w:r>
      <w:r>
        <w:t xml:space="preserve">have</w:t>
      </w:r>
      <w:r>
        <w:t xml:space="preserve"> </w:t>
      </w:r>
      <w:r>
        <w:rPr>
          <w:bCs/>
          <w:b/>
        </w:rPr>
        <w:t xml:space="preserve">one more</w:t>
      </w:r>
      <w:r>
        <w:t xml:space="preserve"> </w:t>
      </w:r>
      <w:r>
        <w:t xml:space="preserve">valence electron than the host atom they replace. In Si, Group V atoms such as</w:t>
      </w:r>
      <w:r>
        <w:t xml:space="preserve"> </w:t>
      </w:r>
      <w:r>
        <w:rPr>
          <w:bCs/>
          <w:b/>
        </w:rPr>
        <w:t xml:space="preserve">phosphorus, arsenic and antimony</w:t>
      </w:r>
      <w:r>
        <w:t xml:space="preserve"> </w:t>
      </w:r>
      <w:r>
        <w:t xml:space="preserve">have five valence electrons; four form covalent bonds with neighbouring Si atoms, and the fifth is bound only by about 0.04–0.05 eV. It is easily thermally released into the conduction band, leaving a positively charged, immobile donor ion. Donors introduce an energy level E</w:t>
      </w:r>
      <w:r>
        <w:rPr>
          <w:vertAlign w:val="subscript"/>
        </w:rPr>
        <w:t xml:space="preserve">D</w:t>
      </w:r>
      <w:r>
        <w:t xml:space="preserve"> </w:t>
      </w:r>
      <w:r>
        <w:t xml:space="preserve">just below the conduction band and make the material n-type.</w:t>
      </w:r>
    </w:p>
    <w:p>
      <w:pPr>
        <w:pStyle w:val="BodyText"/>
      </w:pPr>
      <w:r>
        <w:rPr>
          <w:bCs/>
          <w:b/>
        </w:rPr>
        <w:t xml:space="preserve">Acceptor impurities</w:t>
      </w:r>
      <w:r>
        <w:t xml:space="preserve"> </w:t>
      </w:r>
      <w:r>
        <w:t xml:space="preserve">have</w:t>
      </w:r>
      <w:r>
        <w:t xml:space="preserve"> </w:t>
      </w:r>
      <w:r>
        <w:rPr>
          <w:bCs/>
          <w:b/>
        </w:rPr>
        <w:t xml:space="preserve">one fewer</w:t>
      </w:r>
      <w:r>
        <w:t xml:space="preserve"> </w:t>
      </w:r>
      <w:r>
        <w:t xml:space="preserve">valence electron than the host. In Si, Group III atoms such as</w:t>
      </w:r>
      <w:r>
        <w:t xml:space="preserve"> </w:t>
      </w:r>
      <w:r>
        <w:rPr>
          <w:bCs/>
          <w:b/>
        </w:rPr>
        <w:t xml:space="preserve">boron, aluminium, gallium and indium</w:t>
      </w:r>
      <w:r>
        <w:t xml:space="preserve"> </w:t>
      </w:r>
      <w:r>
        <w:t xml:space="preserve">have three valence electrons and leave one bond incomplete. A nearby valence electron moves in with very little energy (≈ 0.045 eV for B), so the acceptor becomes a negative ion and a mobile hole is created in the valence band. Acceptors introduce a level E</w:t>
      </w:r>
      <w:r>
        <w:rPr>
          <w:vertAlign w:val="subscript"/>
        </w:rPr>
        <w:t xml:space="preserve">A</w:t>
      </w:r>
      <w:r>
        <w:t xml:space="preserve"> </w:t>
      </w:r>
      <w:r>
        <w:t xml:space="preserve">just above the valence band and make the material p-type.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Donor</w:t>
            </w:r>
          </w:p>
        </w:tc>
        <w:tc>
          <w:tcPr/>
          <w:p>
            <w:pPr>
              <w:pStyle w:val="Compact"/>
              <w:jc w:val="left"/>
            </w:pPr>
            <w:r>
              <w:t xml:space="preserve">Acceptor</w:t>
            </w:r>
          </w:p>
        </w:tc>
      </w:tr>
      <w:tr>
        <w:tc>
          <w:tcPr/>
          <w:p>
            <w:pPr>
              <w:pStyle w:val="Compact"/>
              <w:jc w:val="left"/>
            </w:pPr>
            <w:r>
              <w:t xml:space="preserve">Valence electrons (in Si)</w:t>
            </w:r>
          </w:p>
        </w:tc>
        <w:tc>
          <w:tcPr/>
          <w:p>
            <w:pPr>
              <w:pStyle w:val="Compact"/>
              <w:jc w:val="left"/>
            </w:pPr>
            <w:r>
              <w:t xml:space="preserve">5</w:t>
            </w:r>
          </w:p>
        </w:tc>
        <w:tc>
          <w:tcPr/>
          <w:p>
            <w:pPr>
              <w:pStyle w:val="Compact"/>
              <w:jc w:val="left"/>
            </w:pPr>
            <w:r>
              <w:t xml:space="preserve">3</w:t>
            </w:r>
          </w:p>
        </w:tc>
      </w:tr>
      <w:tr>
        <w:tc>
          <w:tcPr/>
          <w:p>
            <w:pPr>
              <w:pStyle w:val="Compact"/>
              <w:jc w:val="left"/>
            </w:pPr>
            <w:r>
              <w:t xml:space="preserve">Gives / takes</w:t>
            </w:r>
          </w:p>
        </w:tc>
        <w:tc>
          <w:tcPr/>
          <w:p>
            <w:pPr>
              <w:pStyle w:val="Compact"/>
              <w:jc w:val="left"/>
            </w:pPr>
            <w:r>
              <w:t xml:space="preserve">Gives an electron</w:t>
            </w:r>
          </w:p>
        </w:tc>
        <w:tc>
          <w:tcPr/>
          <w:p>
            <w:pPr>
              <w:pStyle w:val="Compact"/>
              <w:jc w:val="left"/>
            </w:pPr>
            <w:r>
              <w:t xml:space="preserve">Takes an electron (gives a hole)</w:t>
            </w:r>
          </w:p>
        </w:tc>
      </w:tr>
      <w:tr>
        <w:tc>
          <w:tcPr/>
          <w:p>
            <w:pPr>
              <w:pStyle w:val="Compact"/>
              <w:jc w:val="left"/>
            </w:pPr>
            <w:r>
              <w:t xml:space="preserve">Ionised charge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Level</w:t>
            </w:r>
          </w:p>
        </w:tc>
        <w:tc>
          <w:tcPr/>
          <w:p>
            <w:pPr>
              <w:pStyle w:val="Compact"/>
              <w:jc w:val="left"/>
            </w:pPr>
            <w:r>
              <w:t xml:space="preserve">Near E</w:t>
            </w:r>
            <w:r>
              <w:rPr>
                <w:vertAlign w:val="subscript"/>
              </w:rPr>
              <w:t xml:space="preserve">c</w:t>
            </w:r>
          </w:p>
        </w:tc>
        <w:tc>
          <w:tcPr/>
          <w:p>
            <w:pPr>
              <w:pStyle w:val="Compact"/>
              <w:jc w:val="left"/>
            </w:pPr>
            <w:r>
              <w:t xml:space="preserve">Near E</w:t>
            </w:r>
            <w:r>
              <w:rPr>
                <w:vertAlign w:val="subscript"/>
              </w:rPr>
              <w:t xml:space="preserve">v</w:t>
            </w:r>
          </w:p>
        </w:tc>
      </w:tr>
      <w:tr>
        <w:tc>
          <w:tcPr/>
          <w:p>
            <w:pPr>
              <w:pStyle w:val="Compact"/>
              <w:jc w:val="left"/>
            </w:pPr>
            <w:r>
              <w:t xml:space="preserve">Examples in Si</w:t>
            </w:r>
          </w:p>
        </w:tc>
        <w:tc>
          <w:tcPr/>
          <w:p>
            <w:pPr>
              <w:pStyle w:val="Compact"/>
              <w:jc w:val="left"/>
            </w:pPr>
            <w:r>
              <w:t xml:space="preserve">P, As, Sb</w:t>
            </w:r>
          </w:p>
        </w:tc>
        <w:tc>
          <w:tcPr/>
          <w:p>
            <w:pPr>
              <w:pStyle w:val="Compact"/>
              <w:jc w:val="left"/>
            </w:pPr>
            <w:r>
              <w:t xml:space="preserve">B, Al, Ga, In</w:t>
            </w:r>
          </w:p>
        </w:tc>
      </w:tr>
      <w:tr>
        <w:tc>
          <w:tcPr/>
          <w:p>
            <w:pPr>
              <w:pStyle w:val="Compact"/>
              <w:jc w:val="left"/>
            </w:pPr>
            <w:r>
              <w:t xml:space="preserve">Examples in GaAs</w:t>
            </w:r>
          </w:p>
        </w:tc>
        <w:tc>
          <w:tcPr/>
          <w:p>
            <w:pPr>
              <w:pStyle w:val="Compact"/>
              <w:jc w:val="left"/>
            </w:pPr>
            <w:r>
              <w:t xml:space="preserve">S, Se, Te (on As site); Si on Ga site</w:t>
            </w:r>
          </w:p>
        </w:tc>
        <w:tc>
          <w:tcPr/>
          <w:p>
            <w:pPr>
              <w:pStyle w:val="Compact"/>
              <w:jc w:val="left"/>
            </w:pPr>
            <w:r>
              <w:t xml:space="preserve">Zn, Be, Mg (on Ga site); C on As site</w:t>
            </w:r>
          </w:p>
        </w:tc>
      </w:tr>
    </w:tbl>
    <w:bookmarkEnd w:id="240"/>
    <w:bookmarkStart w:id="241" w:name="Xe62f4652a35a83fc943edbc0963aada5b2487eb"/>
    <w:p>
      <w:pPr>
        <w:pStyle w:val="Heading3"/>
      </w:pPr>
      <w:r>
        <w:t xml:space="preserve">Q17. Describe the mechanism of dopant diffusion in a semiconductor.</w:t>
      </w:r>
    </w:p>
    <w:p>
      <w:pPr>
        <w:pStyle w:val="FirstParagraph"/>
      </w:pPr>
      <w:r>
        <w:t xml:space="preserve">Diffusion is the net movement of dopant atoms from a region of high concentration to one of low concentration, driven by random thermal jumps of the atoms in the lattice. At room temperature it is negligible; at 900–1200 °C (silicon) it is significant.</w:t>
      </w:r>
    </w:p>
    <w:p>
      <w:pPr>
        <w:pStyle w:val="BodyText"/>
      </w:pPr>
      <w:r>
        <w:rPr>
          <w:bCs/>
          <w:b/>
        </w:rPr>
        <w:t xml:space="preserve">Atomic mechanisms:</w:t>
      </w:r>
    </w:p>
    <w:p>
      <w:pPr>
        <w:numPr>
          <w:ilvl w:val="0"/>
          <w:numId w:val="1092"/>
        </w:numPr>
        <w:pStyle w:val="Compact"/>
      </w:pPr>
      <w:r>
        <w:rPr>
          <w:bCs/>
          <w:b/>
        </w:rPr>
        <w:t xml:space="preserve">Vacancy (substitutional) diffusion.</w:t>
      </w:r>
      <w:r>
        <w:t xml:space="preserve"> </w:t>
      </w:r>
      <w:r>
        <w:t xml:space="preserve">Substitutional dopants (B, P, As, Sb) occupy lattice sites. A dopant can jump only when an adjacent lattice site is vacant. The rate depends on the vacancy concentration (which rises steeply with temperature) and the jump probability. High activation energy (≈ 3–4 eV), so D is small (10</w:t>
      </w:r>
      <w:r>
        <w:rPr>
          <w:vertAlign w:val="superscript"/>
        </w:rPr>
        <w:t xml:space="preserve">−15</w:t>
      </w:r>
      <w:r>
        <w:t xml:space="preserve"> </w:t>
      </w:r>
      <w:r>
        <w:t xml:space="preserve">to 10</w:t>
      </w:r>
      <w:r>
        <w:rPr>
          <w:vertAlign w:val="superscript"/>
        </w:rPr>
        <w:t xml:space="preserve">−12</w:t>
      </w:r>
      <w:r>
        <w:t xml:space="preserve"> </w:t>
      </w:r>
      <w:r>
        <w:t xml:space="preserve">cm</w:t>
      </w:r>
      <w:r>
        <w:rPr>
          <w:vertAlign w:val="superscript"/>
        </w:rPr>
        <w:t xml:space="preserve">2</w:t>
      </w:r>
      <w:r>
        <w:t xml:space="preserve">/s).</w:t>
      </w:r>
    </w:p>
    <w:p>
      <w:pPr>
        <w:numPr>
          <w:ilvl w:val="0"/>
          <w:numId w:val="1092"/>
        </w:numPr>
        <w:pStyle w:val="Compact"/>
      </w:pPr>
      <w:r>
        <w:rPr>
          <w:bCs/>
          <w:b/>
        </w:rPr>
        <w:t xml:space="preserve">Interstitial diffusion.</w:t>
      </w:r>
      <w:r>
        <w:t xml:space="preserve"> </w:t>
      </w:r>
      <w:r>
        <w:t xml:space="preserve">Small atoms or those that do not bond into the lattice (Au, Cu, Fe, Na, Li, H) move between lattice sites through the open spaces of the diamond structure. Low activation energy (0.5–1.5 eV), so they diffuse many orders of magnitude faster. These are usually unwanted contaminants.</w:t>
      </w:r>
    </w:p>
    <w:p>
      <w:pPr>
        <w:numPr>
          <w:ilvl w:val="0"/>
          <w:numId w:val="1092"/>
        </w:numPr>
        <w:pStyle w:val="Compact"/>
      </w:pPr>
      <w:r>
        <w:rPr>
          <w:bCs/>
          <w:b/>
        </w:rPr>
        <w:t xml:space="preserve">Interstitialcy (kick-out) and dissociative mechanisms.</w:t>
      </w:r>
      <w:r>
        <w:t xml:space="preserve"> </w:t>
      </w:r>
      <w:r>
        <w:t xml:space="preserve">A dopant is pushed off its site by a silicon self-interstitial, travels interstitially, then returns to a substitutional site. This explains enhanced diffusion of B and P during oxidation (oxidation-enhanced diffusion).</w:t>
      </w:r>
    </w:p>
    <w:p>
      <w:pPr>
        <w:pStyle w:val="FirstParagraph"/>
      </w:pPr>
      <w:r>
        <w:rPr>
          <w:bCs/>
          <w:b/>
        </w:rPr>
        <w:t xml:space="preserve">Temperature dependence.</w:t>
      </w:r>
      <w:r>
        <w:t xml:space="preserve"> </w:t>
      </w:r>
      <w:r>
        <w:t xml:space="preserve">D = D</w:t>
      </w:r>
      <w:r>
        <w:rPr>
          <w:vertAlign w:val="subscript"/>
        </w:rPr>
        <w:t xml:space="preserve">0</w:t>
      </w:r>
      <w:r>
        <w:t xml:space="preserve"> </w:t>
      </w:r>
      <w:r>
        <w:t xml:space="preserve">exp(−E</w:t>
      </w:r>
      <w:r>
        <w:rPr>
          <w:vertAlign w:val="subscript"/>
        </w:rPr>
        <w:t xml:space="preserve">a</w:t>
      </w:r>
      <w:r>
        <w:t xml:space="preserve">/kT), so D roughly doubles every 20–30 °C.</w:t>
      </w:r>
    </w:p>
    <w:p>
      <w:pPr>
        <w:pStyle w:val="BodyText"/>
      </w:pPr>
      <w:r>
        <w:rPr>
          <w:bCs/>
          <w:b/>
        </w:rPr>
        <w:t xml:space="preserve">Macroscopic description.</w:t>
      </w:r>
      <w:r>
        <w:t xml:space="preserve"> </w:t>
      </w:r>
      <w:r>
        <w:t xml:space="preserve">The flux obeys Fick's first law F = −D ∂C/∂x, and the profile evolves by Fick's second law ∂C/∂t = D ∂</w:t>
      </w:r>
      <w:r>
        <w:rPr>
          <w:vertAlign w:val="superscript"/>
        </w:rPr>
        <w:t xml:space="preserve">2</w:t>
      </w:r>
      <w:r>
        <w:t xml:space="preserve">C/∂x</w:t>
      </w:r>
      <w:r>
        <w:rPr>
          <w:vertAlign w:val="superscript"/>
        </w:rPr>
        <w:t xml:space="preserve">2</w:t>
      </w:r>
      <w:r>
        <w:t xml:space="preserve">. In practice a two-step process is used: predeposition from a constant surface source (erfc profile) followed by drive-in of the fixed dose (Gaussian profile). Diffusion is masked by SiO</w:t>
      </w:r>
      <w:r>
        <w:rPr>
          <w:vertAlign w:val="subscript"/>
        </w:rPr>
        <w:t xml:space="preserve">2</w:t>
      </w:r>
      <w:r>
        <w:t xml:space="preserve"> </w:t>
      </w:r>
      <w:r>
        <w:t xml:space="preserve">windows, and the dopant spreads sideways under the mask edge by about 0.8 of its depth (lateral diffusion).</w:t>
      </w:r>
    </w:p>
    <w:bookmarkEnd w:id="241"/>
    <w:bookmarkStart w:id="242" w:name="X546f50f826fde09e63570fac41dfdfdbd0ccaa0"/>
    <w:p>
      <w:pPr>
        <w:pStyle w:val="Heading3"/>
      </w:pPr>
      <w:r>
        <w:t xml:space="preserve">Q18. State and explain Fick's first and second laws of diffusion.</w:t>
      </w:r>
    </w:p>
    <w:p>
      <w:pPr>
        <w:pStyle w:val="FirstParagraph"/>
      </w:pPr>
      <w:r>
        <w:rPr>
          <w:bCs/>
          <w:b/>
        </w:rPr>
        <w:t xml:space="preserve">Fick's first law.</w:t>
      </w:r>
      <w:r>
        <w:t xml:space="preserve"> </w:t>
      </w:r>
      <w:r>
        <w:t xml:space="preserve">The diffusion flux is proportional to the negative of the concentration gradient:</w:t>
      </w:r>
    </w:p>
    <w:p>
      <w:pPr>
        <w:pStyle w:val="BodyText"/>
      </w:pPr>
      <w:r>
        <w:t xml:space="preserve">F = −D ∂C/∂x</w:t>
      </w:r>
    </w:p>
    <w:p>
      <w:pPr>
        <w:numPr>
          <w:ilvl w:val="0"/>
          <w:numId w:val="1093"/>
        </w:numPr>
        <w:pStyle w:val="Compact"/>
      </w:pPr>
      <w:r>
        <w:t xml:space="preserve">F: number of atoms crossing unit area per unit time (cm</w:t>
      </w:r>
      <w:r>
        <w:rPr>
          <w:vertAlign w:val="superscript"/>
        </w:rPr>
        <w:t xml:space="preserve">−2</w:t>
      </w:r>
      <w:r>
        <w:t xml:space="preserve">s</w:t>
      </w:r>
      <w:r>
        <w:rPr>
          <w:vertAlign w:val="superscript"/>
        </w:rPr>
        <w:t xml:space="preserve">−1</w:t>
      </w:r>
      <w:r>
        <w:t xml:space="preserve">).</w:t>
      </w:r>
    </w:p>
    <w:p>
      <w:pPr>
        <w:numPr>
          <w:ilvl w:val="0"/>
          <w:numId w:val="1093"/>
        </w:numPr>
        <w:pStyle w:val="Compact"/>
      </w:pPr>
      <w:r>
        <w:t xml:space="preserve">C(x, t): impurity concentration (cm</w:t>
      </w:r>
      <w:r>
        <w:rPr>
          <w:vertAlign w:val="superscript"/>
        </w:rPr>
        <w:t xml:space="preserve">−3</w:t>
      </w:r>
      <w:r>
        <w:t xml:space="preserve">).</w:t>
      </w:r>
    </w:p>
    <w:p>
      <w:pPr>
        <w:numPr>
          <w:ilvl w:val="0"/>
          <w:numId w:val="1093"/>
        </w:numPr>
        <w:pStyle w:val="Compact"/>
      </w:pPr>
      <w:r>
        <w:t xml:space="preserve">D: diffusion coefficient (cm</w:t>
      </w:r>
      <w:r>
        <w:rPr>
          <w:vertAlign w:val="superscript"/>
        </w:rPr>
        <w:t xml:space="preserve">2</w:t>
      </w:r>
      <w:r>
        <w:t xml:space="preserve">/s), D = D</w:t>
      </w:r>
      <w:r>
        <w:rPr>
          <w:vertAlign w:val="subscript"/>
        </w:rPr>
        <w:t xml:space="preserve">0</w:t>
      </w:r>
      <w:r>
        <w:t xml:space="preserve">exp(−E</w:t>
      </w:r>
      <w:r>
        <w:rPr>
          <w:vertAlign w:val="subscript"/>
        </w:rPr>
        <w:t xml:space="preserve">a</w:t>
      </w:r>
      <w:r>
        <w:t xml:space="preserve">/kT).</w:t>
      </w:r>
    </w:p>
    <w:p>
      <w:pPr>
        <w:numPr>
          <w:ilvl w:val="0"/>
          <w:numId w:val="1093"/>
        </w:numPr>
        <w:pStyle w:val="Compact"/>
      </w:pPr>
      <w:r>
        <w:t xml:space="preserve">The minus sign: atoms move from high to low concentration. If there is no gradient, there is no net flux.</w:t>
      </w:r>
    </w:p>
    <w:p>
      <w:pPr>
        <w:pStyle w:val="FirstParagraph"/>
      </w:pPr>
      <w:r>
        <w:t xml:space="preserve">It describes the flux at one instant but not how the profile changes.</w:t>
      </w:r>
    </w:p>
    <w:p>
      <w:pPr>
        <w:pStyle w:val="BodyText"/>
      </w:pPr>
      <w:r>
        <w:rPr>
          <w:bCs/>
          <w:b/>
        </w:rPr>
        <w:t xml:space="preserve">Fick's second law.</w:t>
      </w:r>
      <w:r>
        <w:t xml:space="preserve"> </w:t>
      </w:r>
      <w:r>
        <w:t xml:space="preserve">Consider a thin slice of thickness dx. Atoms entering minus atoms leaving equals the increase stored (continuity, no generation or loss):</w:t>
      </w:r>
    </w:p>
    <w:p>
      <w:pPr>
        <w:pStyle w:val="BodyText"/>
      </w:pPr>
      <w:r>
        <w:t xml:space="preserve">∂C/∂t = −∂F/∂x</w:t>
      </w:r>
    </w:p>
    <w:p>
      <w:pPr>
        <w:pStyle w:val="BodyText"/>
      </w:pPr>
      <w:r>
        <w:t xml:space="preserve">Substituting the first law (with D constant):</w:t>
      </w:r>
    </w:p>
    <w:p>
      <w:pPr>
        <w:pStyle w:val="BodyText"/>
      </w:pPr>
      <w:r>
        <w:t xml:space="preserve">∂C/∂t = D ∂</w:t>
      </w:r>
      <w:r>
        <w:rPr>
          <w:vertAlign w:val="superscript"/>
        </w:rPr>
        <w:t xml:space="preserve">2</w:t>
      </w:r>
      <w:r>
        <w:t xml:space="preserve">C/∂x</w:t>
      </w:r>
      <w:r>
        <w:rPr>
          <w:vertAlign w:val="superscript"/>
        </w:rPr>
        <w:t xml:space="preserve">2</w:t>
      </w:r>
    </w:p>
    <w:p>
      <w:pPr>
        <w:pStyle w:val="BodyText"/>
      </w:pPr>
      <w:r>
        <w:t xml:space="preserve">This is the diffusion equation. It says the concentration rises where the profile is curved upward (concave) and falls where it is curved downward, so diffusion always smooths the profile. Its solutions, set by the boundary conditions, are the complementary-error-function profile (constant surface source) and the Gaussian profile (fixed dose) described in Part A above.</w:t>
      </w:r>
    </w:p>
    <w:bookmarkEnd w:id="242"/>
    <w:bookmarkStart w:id="243" w:name="X2a02e038bb727e88c8f8ba17b42ebb54669ab9c"/>
    <w:p>
      <w:pPr>
        <w:pStyle w:val="Heading3"/>
      </w:pPr>
      <w:r>
        <w:t xml:space="preserve">Q19. A semiconductor is doped by diffusion with a constant surface concentration of 1 × 10</w:t>
      </w:r>
      <w:r>
        <w:rPr>
          <w:vertAlign w:val="superscript"/>
        </w:rPr>
        <w:t xml:space="preserve">20</w:t>
      </w:r>
      <w:r>
        <w:t xml:space="preserve"> </w:t>
      </w:r>
      <w:r>
        <w:t xml:space="preserve">cm</w:t>
      </w:r>
      <w:r>
        <w:rPr>
          <w:vertAlign w:val="superscript"/>
        </w:rPr>
        <w:t xml:space="preserve">−3</w:t>
      </w:r>
      <w:r>
        <w:t xml:space="preserve">. Explain how the impurity concentration varies with depth.</w:t>
      </w:r>
    </w:p>
    <w:p>
      <w:pPr>
        <w:pStyle w:val="FirstParagraph"/>
      </w:pPr>
      <w:r>
        <w:t xml:space="preserve">A constant surface concentration is the</w:t>
      </w:r>
      <w:r>
        <w:t xml:space="preserve"> </w:t>
      </w:r>
      <w:r>
        <w:rPr>
          <w:bCs/>
          <w:b/>
        </w:rPr>
        <w:t xml:space="preserve">predeposition</w:t>
      </w:r>
      <w:r>
        <w:t xml:space="preserve"> </w:t>
      </w:r>
      <w:r>
        <w:t xml:space="preserve">(unlimited source) case. Solve Fick's second law with:</w:t>
      </w:r>
    </w:p>
    <w:p>
      <w:pPr>
        <w:numPr>
          <w:ilvl w:val="0"/>
          <w:numId w:val="1094"/>
        </w:numPr>
        <w:pStyle w:val="Compact"/>
      </w:pPr>
      <w:r>
        <w:t xml:space="preserve">C(0, t) = C</w:t>
      </w:r>
      <w:r>
        <w:rPr>
          <w:vertAlign w:val="subscript"/>
        </w:rPr>
        <w:t xml:space="preserve">s</w:t>
      </w:r>
      <w:r>
        <w:t xml:space="preserve"> </w:t>
      </w:r>
      <w:r>
        <w:t xml:space="preserve">= 1×10</w:t>
      </w:r>
      <w:r>
        <w:rPr>
          <w:vertAlign w:val="superscript"/>
        </w:rPr>
        <w:t xml:space="preserve">20</w:t>
      </w:r>
      <w:r>
        <w:t xml:space="preserve"> </w:t>
      </w:r>
      <w:r>
        <w:t xml:space="preserve">cm</w:t>
      </w:r>
      <w:r>
        <w:rPr>
          <w:vertAlign w:val="superscript"/>
        </w:rPr>
        <w:t xml:space="preserve">−3</w:t>
      </w:r>
      <w:r>
        <w:t xml:space="preserve"> </w:t>
      </w:r>
      <w:r>
        <w:t xml:space="preserve">(held fixed for all t)</w:t>
      </w:r>
    </w:p>
    <w:p>
      <w:pPr>
        <w:numPr>
          <w:ilvl w:val="0"/>
          <w:numId w:val="1094"/>
        </w:numPr>
        <w:pStyle w:val="Compact"/>
      </w:pPr>
      <w:r>
        <w:t xml:space="preserve">C(∞, t) = 0 (deep in the wafer)</w:t>
      </w:r>
    </w:p>
    <w:p>
      <w:pPr>
        <w:numPr>
          <w:ilvl w:val="0"/>
          <w:numId w:val="1094"/>
        </w:numPr>
        <w:pStyle w:val="Compact"/>
      </w:pPr>
      <w:r>
        <w:t xml:space="preserve">C(x, 0) = 0 (no dopant at the start)</w:t>
      </w:r>
    </w:p>
    <w:p>
      <w:pPr>
        <w:pStyle w:val="FirstParagraph"/>
      </w:pPr>
      <w:r>
        <w:t xml:space="preserve">The solution is the</w:t>
      </w:r>
      <w:r>
        <w:t xml:space="preserve"> </w:t>
      </w:r>
      <w:r>
        <w:rPr>
          <w:bCs/>
          <w:b/>
        </w:rPr>
        <w:t xml:space="preserve">complementary error function</w:t>
      </w:r>
      <w:r>
        <w:t xml:space="preserve">:</w:t>
      </w:r>
    </w:p>
    <w:p>
      <w:pPr>
        <w:pStyle w:val="BodyText"/>
      </w:pPr>
      <w:r>
        <w:t xml:space="preserve">C(x, t) = C</w:t>
      </w:r>
      <w:r>
        <w:rPr>
          <w:vertAlign w:val="subscript"/>
        </w:rPr>
        <w:t xml:space="preserve">s</w:t>
      </w:r>
      <w:r>
        <w:t xml:space="preserve"> </w:t>
      </w:r>
      <w:r>
        <w:t xml:space="preserve">erfc( x / 2√(Dt) ) = 1×10</w:t>
      </w:r>
      <w:r>
        <w:rPr>
          <w:vertAlign w:val="superscript"/>
        </w:rPr>
        <w:t xml:space="preserve">20</w:t>
      </w:r>
      <w:r>
        <w:t xml:space="preserve"> </w:t>
      </w:r>
      <w:r>
        <w:t xml:space="preserve">· erfc( x / 2√(Dt) ) cm</w:t>
      </w:r>
      <w:r>
        <w:rPr>
          <w:vertAlign w:val="superscript"/>
        </w:rPr>
        <w:t xml:space="preserve">−3</w:t>
      </w:r>
    </w:p>
    <w:p>
      <w:pPr>
        <w:pStyle w:val="BodyText"/>
      </w:pPr>
      <w:r>
        <w:rPr>
          <w:bCs/>
          <w:b/>
        </w:rPr>
        <w:t xml:space="preserve">How it varies with depth:</w:t>
      </w:r>
    </w:p>
    <w:p>
      <w:pPr>
        <w:numPr>
          <w:ilvl w:val="0"/>
          <w:numId w:val="1095"/>
        </w:numPr>
        <w:pStyle w:val="Compact"/>
      </w:pPr>
      <w:r>
        <w:t xml:space="preserve">At the surface (x = 0), erfc(0) = 1, so C = 1×10</w:t>
      </w:r>
      <w:r>
        <w:rPr>
          <w:vertAlign w:val="superscript"/>
        </w:rPr>
        <w:t xml:space="preserve">20</w:t>
      </w:r>
      <w:r>
        <w:t xml:space="preserve"> </w:t>
      </w:r>
      <w:r>
        <w:t xml:space="preserve">cm</w:t>
      </w:r>
      <w:r>
        <w:rPr>
          <w:vertAlign w:val="superscript"/>
        </w:rPr>
        <w:t xml:space="preserve">−3</w:t>
      </w:r>
      <w:r>
        <w:t xml:space="preserve">, independent of time.</w:t>
      </w:r>
    </w:p>
    <w:p>
      <w:pPr>
        <w:numPr>
          <w:ilvl w:val="0"/>
          <w:numId w:val="1095"/>
        </w:numPr>
        <w:pStyle w:val="Compact"/>
      </w:pPr>
      <w:r>
        <w:t xml:space="preserve">The concentration</w:t>
      </w:r>
      <w:r>
        <w:t xml:space="preserve"> </w:t>
      </w:r>
      <w:r>
        <w:rPr>
          <w:bCs/>
          <w:b/>
        </w:rPr>
        <w:t xml:space="preserve">decreases monotonically</w:t>
      </w:r>
      <w:r>
        <w:t xml:space="preserve"> </w:t>
      </w:r>
      <w:r>
        <w:t xml:space="preserve">with depth. Near the surface it falls almost linearly; deeper it falls faster than exponentially, because erfc(u) ≈ e</w:t>
      </w:r>
      <w:r>
        <w:rPr>
          <w:vertAlign w:val="superscript"/>
        </w:rPr>
        <w:t xml:space="preserve">−u</w:t>
      </w:r>
      <w:r>
        <w:rPr>
          <w:vertAlign w:val="superscript"/>
          <w:vertAlign w:val="superscript"/>
        </w:rPr>
        <w:t xml:space="preserve">2</w:t>
      </w:r>
      <w:r>
        <w:t xml:space="preserve">/(u√π) for large u.</w:t>
      </w:r>
    </w:p>
    <w:p>
      <w:pPr>
        <w:numPr>
          <w:ilvl w:val="0"/>
          <w:numId w:val="1095"/>
        </w:numPr>
        <w:pStyle w:val="Compact"/>
      </w:pPr>
      <w:r>
        <w:t xml:space="preserve">The depth scale is the diffusion length 2√(Dt). At x = 2√(Dt), erfc(1) = 0.157, so C = 1.57×10</w:t>
      </w:r>
      <w:r>
        <w:rPr>
          <w:vertAlign w:val="superscript"/>
        </w:rPr>
        <w:t xml:space="preserve">19</w:t>
      </w:r>
      <w:r>
        <w:t xml:space="preserve"> </w:t>
      </w:r>
      <w:r>
        <w:t xml:space="preserve">cm</w:t>
      </w:r>
      <w:r>
        <w:rPr>
          <w:vertAlign w:val="superscript"/>
        </w:rPr>
        <w:t xml:space="preserve">−3</w:t>
      </w:r>
      <w:r>
        <w:t xml:space="preserve">. At x = 4√(Dt), erfc(2) = 4.7×10</w:t>
      </w:r>
      <w:r>
        <w:rPr>
          <w:vertAlign w:val="superscript"/>
        </w:rPr>
        <w:t xml:space="preserve">−3</w:t>
      </w:r>
      <w:r>
        <w:t xml:space="preserve">, so C = 4.7×10</w:t>
      </w:r>
      <w:r>
        <w:rPr>
          <w:vertAlign w:val="superscript"/>
        </w:rPr>
        <w:t xml:space="preserve">17</w:t>
      </w:r>
      <w:r>
        <w:t xml:space="preserve"> </w:t>
      </w:r>
      <w:r>
        <w:t xml:space="preserve">cm</w:t>
      </w:r>
      <w:r>
        <w:rPr>
          <w:vertAlign w:val="superscript"/>
        </w:rPr>
        <w:t xml:space="preserve">−3</w:t>
      </w:r>
      <w:r>
        <w:t xml:space="preserve">.</w:t>
      </w:r>
    </w:p>
    <w:p>
      <w:pPr>
        <w:numPr>
          <w:ilvl w:val="0"/>
          <w:numId w:val="1095"/>
        </w:numPr>
        <w:pStyle w:val="Compact"/>
      </w:pPr>
      <w:r>
        <w:t xml:space="preserve">As time increases, the profile penetrates deeper (as √t) while the surface stays at 10</w:t>
      </w:r>
      <w:r>
        <w:rPr>
          <w:vertAlign w:val="superscript"/>
        </w:rPr>
        <w:t xml:space="preserve">20</w:t>
      </w:r>
      <w:r>
        <w:t xml:space="preserve"> </w:t>
      </w:r>
      <w:r>
        <w:t xml:space="preserve">cm</w:t>
      </w:r>
      <w:r>
        <w:rPr>
          <w:vertAlign w:val="superscript"/>
        </w:rPr>
        <w:t xml:space="preserve">−3</w:t>
      </w:r>
      <w:r>
        <w:t xml:space="preserve">, so the total dose grows: Q = (2/√π)C</w:t>
      </w:r>
      <w:r>
        <w:rPr>
          <w:vertAlign w:val="subscript"/>
        </w:rPr>
        <w:t xml:space="preserve">s</w:t>
      </w:r>
      <w:r>
        <w:t xml:space="preserve">√(Dt).</w:t>
      </w:r>
    </w:p>
    <w:p>
      <w:pPr>
        <w:numPr>
          <w:ilvl w:val="0"/>
          <w:numId w:val="1095"/>
        </w:numPr>
        <w:pStyle w:val="Compact"/>
      </w:pPr>
      <w:r>
        <w:t xml:space="preserve">If the wafer has background doping N</w:t>
      </w:r>
      <w:r>
        <w:rPr>
          <w:vertAlign w:val="subscript"/>
        </w:rPr>
        <w:t xml:space="preserve">B</w:t>
      </w:r>
      <w:r>
        <w:t xml:space="preserve"> </w:t>
      </w:r>
      <w:r>
        <w:t xml:space="preserve">of the opposite type, a junction forms where C(x</w:t>
      </w:r>
      <w:r>
        <w:rPr>
          <w:vertAlign w:val="subscript"/>
        </w:rPr>
        <w:t xml:space="preserve">j</w:t>
      </w:r>
      <w:r>
        <w:t xml:space="preserve">) = N</w:t>
      </w:r>
      <w:r>
        <w:rPr>
          <w:vertAlign w:val="subscript"/>
        </w:rPr>
        <w:t xml:space="preserve">B</w:t>
      </w:r>
      <w:r>
        <w:t xml:space="preserve">.</w:t>
      </w:r>
    </w:p>
    <w:p>
      <w:pPr>
        <w:pStyle w:val="FirstParagraph"/>
      </w:pPr>
      <w:r>
        <w:rPr>
          <w:bCs/>
          <w:b/>
        </w:rPr>
        <w:t xml:space="preserve">Worked illustration</w:t>
      </w:r>
      <w:r>
        <w:t xml:space="preserve"> </w:t>
      </w:r>
      <w:r>
        <w:t xml:space="preserve">(assume boron into n-Si with N</w:t>
      </w:r>
      <w:r>
        <w:rPr>
          <w:vertAlign w:val="subscript"/>
        </w:rPr>
        <w:t xml:space="preserve">B</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D = 1×10</w:t>
      </w:r>
      <w:r>
        <w:rPr>
          <w:vertAlign w:val="superscript"/>
        </w:rPr>
        <w:t xml:space="preserve">−13</w:t>
      </w:r>
      <w:r>
        <w:t xml:space="preserve"> </w:t>
      </w:r>
      <w:r>
        <w:t xml:space="preserve">cm</w:t>
      </w:r>
      <w:r>
        <w:rPr>
          <w:vertAlign w:val="superscript"/>
        </w:rPr>
        <w:t xml:space="preserve">2</w:t>
      </w:r>
      <w:r>
        <w:t xml:space="preserve">/s at about 1100 °C, t = 1 h = 3600 s):</w:t>
      </w:r>
    </w:p>
    <w:p>
      <w:pPr>
        <w:pStyle w:val="BodyText"/>
      </w:pPr>
      <w:r>
        <w:t xml:space="preserve">√(Dt) = √(1×10</w:t>
      </w:r>
      <w:r>
        <w:rPr>
          <w:vertAlign w:val="superscript"/>
        </w:rPr>
        <w:t xml:space="preserve">−13</w:t>
      </w:r>
      <w:r>
        <w:t xml:space="preserve"> </w:t>
      </w:r>
      <w:r>
        <w:t xml:space="preserve">× 3600) = 1.90×10</w:t>
      </w:r>
      <w:r>
        <w:rPr>
          <w:vertAlign w:val="superscript"/>
        </w:rPr>
        <w:t xml:space="preserve">−5</w:t>
      </w:r>
      <w:r>
        <w:t xml:space="preserve"> </w:t>
      </w:r>
      <w:r>
        <w:t xml:space="preserve">cm = 0.190 μm</w:t>
      </w:r>
      <w:r>
        <w:br/>
      </w:r>
      <w:r>
        <w:t xml:space="preserve">2√(Dt) = 0.379 μm</w:t>
      </w:r>
      <w:r>
        <w:br/>
      </w:r>
      <w:r>
        <w:br/>
      </w:r>
      <w:r>
        <w:t xml:space="preserve">Junction: erfc(u) = N</w:t>
      </w:r>
      <w:r>
        <w:rPr>
          <w:vertAlign w:val="subscript"/>
        </w:rPr>
        <w:t xml:space="preserve">B</w:t>
      </w:r>
      <w:r>
        <w:t xml:space="preserve">/C</w:t>
      </w:r>
      <w:r>
        <w:rPr>
          <w:vertAlign w:val="subscript"/>
        </w:rPr>
        <w:t xml:space="preserve">s</w:t>
      </w:r>
      <w:r>
        <w:t xml:space="preserve"> </w:t>
      </w:r>
      <w:r>
        <w:t xml:space="preserve">= 10</w:t>
      </w:r>
      <w:r>
        <w:rPr>
          <w:vertAlign w:val="superscript"/>
        </w:rPr>
        <w:t xml:space="preserve">16</w:t>
      </w:r>
      <w:r>
        <w:t xml:space="preserve">/10</w:t>
      </w:r>
      <w:r>
        <w:rPr>
          <w:vertAlign w:val="superscript"/>
        </w:rPr>
        <w:t xml:space="preserve">20</w:t>
      </w:r>
      <w:r>
        <w:t xml:space="preserve"> </w:t>
      </w:r>
      <w:r>
        <w:t xml:space="preserve">= 10</w:t>
      </w:r>
      <w:r>
        <w:rPr>
          <w:vertAlign w:val="superscript"/>
        </w:rPr>
        <w:t xml:space="preserve">−4</w:t>
      </w:r>
      <w:r>
        <w:t xml:space="preserve"> </w:t>
      </w:r>
      <w:r>
        <w:t xml:space="preserve">⇒ u ≈ 2.75</w:t>
      </w:r>
      <w:r>
        <w:br/>
      </w:r>
      <w:r>
        <w:t xml:space="preserve">x</w:t>
      </w:r>
      <w:r>
        <w:rPr>
          <w:vertAlign w:val="subscript"/>
        </w:rPr>
        <w:t xml:space="preserve">j</w:t>
      </w:r>
      <w:r>
        <w:t xml:space="preserve"> </w:t>
      </w:r>
      <w:r>
        <w:t xml:space="preserve">= 2.75 × 0.379 μm ≈ 1.04 μm</w:t>
      </w:r>
      <w:r>
        <w:br/>
      </w:r>
      <w:r>
        <w:br/>
      </w:r>
      <w:r>
        <w:t xml:space="preserve">Dose: Q = (2/√π)(1×10</w:t>
      </w:r>
      <w:r>
        <w:rPr>
          <w:vertAlign w:val="superscript"/>
        </w:rPr>
        <w:t xml:space="preserve">20</w:t>
      </w:r>
      <w:r>
        <w:t xml:space="preserve">)(1.90×10</w:t>
      </w:r>
      <w:r>
        <w:rPr>
          <w:vertAlign w:val="superscript"/>
        </w:rPr>
        <w:t xml:space="preserve">−5</w:t>
      </w:r>
      <w:r>
        <w:t xml:space="preserve">) = 2.14×10</w:t>
      </w:r>
      <w:r>
        <w:rPr>
          <w:vertAlign w:val="superscript"/>
        </w:rPr>
        <w:t xml:space="preserve">15</w:t>
      </w:r>
      <w:r>
        <w:t xml:space="preserve"> </w:t>
      </w:r>
      <w:r>
        <w:t xml:space="preserve">atoms/cm</w:t>
      </w:r>
      <w:r>
        <w:rPr>
          <w:vertAlign w:val="superscript"/>
        </w:rPr>
        <w:t xml:space="preserve">2</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Depth x (μm)</w:t>
            </w:r>
          </w:p>
        </w:tc>
        <w:tc>
          <w:tcPr/>
          <w:p>
            <w:pPr>
              <w:pStyle w:val="Compact"/>
              <w:jc w:val="left"/>
            </w:pPr>
            <w:r>
              <w:t xml:space="preserve">u = x/2√(Dt)</w:t>
            </w:r>
          </w:p>
        </w:tc>
        <w:tc>
          <w:tcPr/>
          <w:p>
            <w:pPr>
              <w:pStyle w:val="Compact"/>
              <w:jc w:val="left"/>
            </w:pPr>
            <w:r>
              <w:t xml:space="preserve">erfc(u)</w:t>
            </w:r>
          </w:p>
        </w:tc>
        <w:tc>
          <w:tcPr/>
          <w:p>
            <w:pPr>
              <w:pStyle w:val="Compact"/>
              <w:jc w:val="left"/>
            </w:pPr>
            <w:r>
              <w:t xml:space="preserve">C (cm</w:t>
            </w:r>
            <w:r>
              <w:rPr>
                <w:vertAlign w:val="superscript"/>
              </w:rPr>
              <w:t xml:space="preserve">−3</w:t>
            </w:r>
            <w:r>
              <w:t xml:space="preserve">)</w:t>
            </w:r>
          </w:p>
        </w:tc>
      </w:tr>
      <w:tr>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1.0×10</w:t>
            </w:r>
            <w:r>
              <w:rPr>
                <w:vertAlign w:val="superscript"/>
              </w:rPr>
              <w:t xml:space="preserve">20</w:t>
            </w:r>
          </w:p>
        </w:tc>
      </w:tr>
      <w:tr>
        <w:tc>
          <w:tcPr/>
          <w:p>
            <w:pPr>
              <w:pStyle w:val="Compact"/>
              <w:jc w:val="left"/>
            </w:pPr>
            <w:r>
              <w:t xml:space="preserve">0.19</w:t>
            </w:r>
          </w:p>
        </w:tc>
        <w:tc>
          <w:tcPr/>
          <w:p>
            <w:pPr>
              <w:pStyle w:val="Compact"/>
              <w:jc w:val="left"/>
            </w:pPr>
            <w:r>
              <w:t xml:space="preserve">0.5</w:t>
            </w:r>
          </w:p>
        </w:tc>
        <w:tc>
          <w:tcPr/>
          <w:p>
            <w:pPr>
              <w:pStyle w:val="Compact"/>
              <w:jc w:val="left"/>
            </w:pPr>
            <w:r>
              <w:t xml:space="preserve">0.480</w:t>
            </w:r>
          </w:p>
        </w:tc>
        <w:tc>
          <w:tcPr/>
          <w:p>
            <w:pPr>
              <w:pStyle w:val="Compact"/>
              <w:jc w:val="left"/>
            </w:pPr>
            <w:r>
              <w:t xml:space="preserve">4.8×10</w:t>
            </w:r>
            <w:r>
              <w:rPr>
                <w:vertAlign w:val="superscript"/>
              </w:rPr>
              <w:t xml:space="preserve">19</w:t>
            </w:r>
          </w:p>
        </w:tc>
      </w:tr>
      <w:tr>
        <w:tc>
          <w:tcPr/>
          <w:p>
            <w:pPr>
              <w:pStyle w:val="Compact"/>
              <w:jc w:val="left"/>
            </w:pPr>
            <w:r>
              <w:t xml:space="preserve">0.38</w:t>
            </w:r>
          </w:p>
        </w:tc>
        <w:tc>
          <w:tcPr/>
          <w:p>
            <w:pPr>
              <w:pStyle w:val="Compact"/>
              <w:jc w:val="left"/>
            </w:pPr>
            <w:r>
              <w:t xml:space="preserve">1.0</w:t>
            </w:r>
          </w:p>
        </w:tc>
        <w:tc>
          <w:tcPr/>
          <w:p>
            <w:pPr>
              <w:pStyle w:val="Compact"/>
              <w:jc w:val="left"/>
            </w:pPr>
            <w:r>
              <w:t xml:space="preserve">0.157</w:t>
            </w:r>
          </w:p>
        </w:tc>
        <w:tc>
          <w:tcPr/>
          <w:p>
            <w:pPr>
              <w:pStyle w:val="Compact"/>
              <w:jc w:val="left"/>
            </w:pPr>
            <w:r>
              <w:t xml:space="preserve">1.6×10</w:t>
            </w:r>
            <w:r>
              <w:rPr>
                <w:vertAlign w:val="superscript"/>
              </w:rPr>
              <w:t xml:space="preserve">19</w:t>
            </w:r>
          </w:p>
        </w:tc>
      </w:tr>
      <w:tr>
        <w:tc>
          <w:tcPr/>
          <w:p>
            <w:pPr>
              <w:pStyle w:val="Compact"/>
              <w:jc w:val="left"/>
            </w:pPr>
            <w:r>
              <w:t xml:space="preserve">0.57</w:t>
            </w:r>
          </w:p>
        </w:tc>
        <w:tc>
          <w:tcPr/>
          <w:p>
            <w:pPr>
              <w:pStyle w:val="Compact"/>
              <w:jc w:val="left"/>
            </w:pPr>
            <w:r>
              <w:t xml:space="preserve">1.5</w:t>
            </w:r>
          </w:p>
        </w:tc>
        <w:tc>
          <w:tcPr/>
          <w:p>
            <w:pPr>
              <w:pStyle w:val="Compact"/>
              <w:jc w:val="left"/>
            </w:pPr>
            <w:r>
              <w:t xml:space="preserve">0.034</w:t>
            </w:r>
          </w:p>
        </w:tc>
        <w:tc>
          <w:tcPr/>
          <w:p>
            <w:pPr>
              <w:pStyle w:val="Compact"/>
              <w:jc w:val="left"/>
            </w:pPr>
            <w:r>
              <w:t xml:space="preserve">3.4×10</w:t>
            </w:r>
            <w:r>
              <w:rPr>
                <w:vertAlign w:val="superscript"/>
              </w:rPr>
              <w:t xml:space="preserve">18</w:t>
            </w:r>
          </w:p>
        </w:tc>
      </w:tr>
      <w:tr>
        <w:tc>
          <w:tcPr/>
          <w:p>
            <w:pPr>
              <w:pStyle w:val="Compact"/>
              <w:jc w:val="left"/>
            </w:pPr>
            <w:r>
              <w:t xml:space="preserve">0.76</w:t>
            </w:r>
          </w:p>
        </w:tc>
        <w:tc>
          <w:tcPr/>
          <w:p>
            <w:pPr>
              <w:pStyle w:val="Compact"/>
              <w:jc w:val="left"/>
            </w:pPr>
            <w:r>
              <w:t xml:space="preserve">2.0</w:t>
            </w:r>
          </w:p>
        </w:tc>
        <w:tc>
          <w:tcPr/>
          <w:p>
            <w:pPr>
              <w:pStyle w:val="Compact"/>
              <w:jc w:val="left"/>
            </w:pPr>
            <w:r>
              <w:t xml:space="preserve">4.7×10</w:t>
            </w:r>
            <w:r>
              <w:rPr>
                <w:vertAlign w:val="superscript"/>
              </w:rPr>
              <w:t xml:space="preserve">−3</w:t>
            </w:r>
          </w:p>
        </w:tc>
        <w:tc>
          <w:tcPr/>
          <w:p>
            <w:pPr>
              <w:pStyle w:val="Compact"/>
              <w:jc w:val="left"/>
            </w:pPr>
            <w:r>
              <w:t xml:space="preserve">4.7×10</w:t>
            </w:r>
            <w:r>
              <w:rPr>
                <w:vertAlign w:val="superscript"/>
              </w:rPr>
              <w:t xml:space="preserve">17</w:t>
            </w:r>
          </w:p>
        </w:tc>
      </w:tr>
      <w:tr>
        <w:tc>
          <w:tcPr/>
          <w:p>
            <w:pPr>
              <w:pStyle w:val="Compact"/>
              <w:jc w:val="left"/>
            </w:pPr>
            <w:r>
              <w:t xml:space="preserve">1.04</w:t>
            </w:r>
          </w:p>
        </w:tc>
        <w:tc>
          <w:tcPr/>
          <w:p>
            <w:pPr>
              <w:pStyle w:val="Compact"/>
              <w:jc w:val="left"/>
            </w:pPr>
            <w:r>
              <w:t xml:space="preserve">2.75</w:t>
            </w:r>
          </w:p>
        </w:tc>
        <w:tc>
          <w:tcPr/>
          <w:p>
            <w:pPr>
              <w:pStyle w:val="Compact"/>
              <w:jc w:val="left"/>
            </w:pPr>
            <w:r>
              <w:t xml:space="preserve">1.0×10</w:t>
            </w:r>
            <w:r>
              <w:rPr>
                <w:vertAlign w:val="superscript"/>
              </w:rPr>
              <w:t xml:space="preserve">−4</w:t>
            </w:r>
          </w:p>
        </w:tc>
        <w:tc>
          <w:tcPr/>
          <w:p>
            <w:pPr>
              <w:pStyle w:val="Compact"/>
              <w:jc w:val="left"/>
            </w:pPr>
            <w:r>
              <w:t xml:space="preserve">1.0×10</w:t>
            </w:r>
            <w:r>
              <w:rPr>
                <w:vertAlign w:val="superscript"/>
              </w:rPr>
              <w:t xml:space="preserve">16</w:t>
            </w:r>
            <w:r>
              <w:t xml:space="preserve"> </w:t>
            </w:r>
            <w:r>
              <w:t xml:space="preserve">(junction)</w:t>
            </w:r>
          </w:p>
        </w:tc>
      </w:tr>
    </w:tbl>
    <w:p>
      <w:pPr>
        <w:pStyle w:val="BodyText"/>
      </w:pPr>
      <w:r>
        <w:t xml:space="preserve">So the impurity concentration is highest at the surface and falls off as an erfc curve, reaching the background doping about 1 μm below the surface for these conditions.</w:t>
      </w:r>
    </w:p>
    <w:bookmarkEnd w:id="243"/>
    <w:bookmarkStart w:id="244" w:name="Xdc523d93c83f4efd7cb28442c08dfc2fbb5cb41"/>
    <w:p>
      <w:pPr>
        <w:pStyle w:val="Heading3"/>
      </w:pPr>
      <w:r>
        <w:t xml:space="preserve">Q20. Explain the principle of ion implantation and identify its major advantages over thermal diffusion.</w:t>
      </w:r>
    </w:p>
    <w:p>
      <w:pPr>
        <w:pStyle w:val="FirstParagraph"/>
      </w:pPr>
      <w:r>
        <w:rPr>
          <w:bCs/>
          <w:b/>
        </w:rPr>
        <w:t xml:space="preserve">Principle.</w:t>
      </w:r>
      <w:r>
        <w:t xml:space="preserve"> </w:t>
      </w:r>
      <w:r>
        <w:t xml:space="preserve">Ion implantation introduces dopant atoms into a semiconductor by bombarding it with a beam of energetic dopant ions. The dopant is ionised in an ion source, the ions are extracted, selected by mass in a magnetic analyser, accelerated to an energy of a few keV to MeV and scanned uniformly across the wafer. Each ion penetrates the crystal, losing energy by nuclear and electronic collisions, and stops at a depth that depends on its energy and mass. The resulting distribution is approximately Gaussian, peaking at the projected range R</w:t>
      </w:r>
      <w:r>
        <w:rPr>
          <w:vertAlign w:val="subscript"/>
        </w:rPr>
        <w:t xml:space="preserve">p</w:t>
      </w:r>
      <w:r>
        <w:t xml:space="preserve"> </w:t>
      </w:r>
      <w:r>
        <w:t xml:space="preserve">with straggle ΔR</w:t>
      </w:r>
      <w:r>
        <w:rPr>
          <w:vertAlign w:val="subscript"/>
        </w:rPr>
        <w:t xml:space="preserve">p</w:t>
      </w:r>
      <w:r>
        <w:t xml:space="preserve">. The dose is measured exactly by integrating the beam current in a Faraday cup (Φ = It/qA). Because the impact damages the lattice and leaves dopants on non-lattice sites, the wafer is then annealed (furnace or RTA) to repair the damage and electrically activate the dopants.</w:t>
      </w:r>
    </w:p>
    <w:p>
      <w:pPr>
        <w:pStyle w:val="BodyText"/>
      </w:pPr>
      <w:r>
        <w:rPr>
          <w:bCs/>
          <w:b/>
        </w:rPr>
        <w:t xml:space="preserve">Advantages over thermal diffusion:</w:t>
      </w:r>
    </w:p>
    <w:p>
      <w:pPr>
        <w:numPr>
          <w:ilvl w:val="0"/>
          <w:numId w:val="1096"/>
        </w:numPr>
        <w:pStyle w:val="Compact"/>
      </w:pPr>
      <w:r>
        <w:rPr>
          <w:bCs/>
          <w:b/>
        </w:rPr>
        <w:t xml:space="preserve">Precise, reproducible dose control</w:t>
      </w:r>
      <w:r>
        <w:t xml:space="preserve"> </w:t>
      </w:r>
      <w:r>
        <w:t xml:space="preserve">(±1 % or better) over a very wide range, 10</w:t>
      </w:r>
      <w:r>
        <w:rPr>
          <w:vertAlign w:val="superscript"/>
        </w:rPr>
        <w:t xml:space="preserve">11</w:t>
      </w:r>
      <w:r>
        <w:t xml:space="preserve"> </w:t>
      </w:r>
      <w:r>
        <w:t xml:space="preserve">to 10</w:t>
      </w:r>
      <w:r>
        <w:rPr>
          <w:vertAlign w:val="superscript"/>
        </w:rPr>
        <w:t xml:space="preserve">16</w:t>
      </w:r>
      <w:r>
        <w:t xml:space="preserve"> </w:t>
      </w:r>
      <w:r>
        <w:t xml:space="preserve">cm</w:t>
      </w:r>
      <w:r>
        <w:rPr>
          <w:vertAlign w:val="superscript"/>
        </w:rPr>
        <w:t xml:space="preserve">−2</w:t>
      </w:r>
      <w:r>
        <w:t xml:space="preserve">, by measuring charge. Diffusion dose depends on solid solubility, time and temperature and is much less accurate.</w:t>
      </w:r>
    </w:p>
    <w:p>
      <w:pPr>
        <w:numPr>
          <w:ilvl w:val="0"/>
          <w:numId w:val="1096"/>
        </w:numPr>
        <w:pStyle w:val="Compact"/>
      </w:pPr>
      <w:r>
        <w:rPr>
          <w:bCs/>
          <w:b/>
        </w:rPr>
        <w:t xml:space="preserve">Independent control of depth and dose.</w:t>
      </w:r>
      <w:r>
        <w:t xml:space="preserve"> </w:t>
      </w:r>
      <w:r>
        <w:t xml:space="preserve">Depth is set by energy, dose by charge. In diffusion both depend on the same Dt product.</w:t>
      </w:r>
    </w:p>
    <w:p>
      <w:pPr>
        <w:numPr>
          <w:ilvl w:val="0"/>
          <w:numId w:val="1096"/>
        </w:numPr>
        <w:pStyle w:val="Compact"/>
      </w:pPr>
      <w:r>
        <w:rPr>
          <w:bCs/>
          <w:b/>
        </w:rPr>
        <w:t xml:space="preserve">Low-temperature process.</w:t>
      </w:r>
      <w:r>
        <w:t xml:space="preserve"> </w:t>
      </w:r>
      <w:r>
        <w:t xml:space="preserve">Implantation is done near room temperature; only a short anneal is needed. Existing profiles are not disturbed and the thermal budget is small, which is vital for shallow junctions.</w:t>
      </w:r>
    </w:p>
    <w:p>
      <w:pPr>
        <w:numPr>
          <w:ilvl w:val="0"/>
          <w:numId w:val="1096"/>
        </w:numPr>
        <w:pStyle w:val="Compact"/>
      </w:pPr>
      <w:r>
        <w:rPr>
          <w:bCs/>
          <w:b/>
        </w:rPr>
        <w:t xml:space="preserve">Wide choice of masks</w:t>
      </w:r>
      <w:r>
        <w:t xml:space="preserve">, including photoresist, which diffusion cannot use.</w:t>
      </w:r>
    </w:p>
    <w:p>
      <w:pPr>
        <w:numPr>
          <w:ilvl w:val="0"/>
          <w:numId w:val="1096"/>
        </w:numPr>
        <w:pStyle w:val="Compact"/>
      </w:pPr>
      <w:r>
        <w:rPr>
          <w:bCs/>
          <w:b/>
        </w:rPr>
        <w:t xml:space="preserve">Buried and retrograde profiles.</w:t>
      </w:r>
      <w:r>
        <w:t xml:space="preserve"> </w:t>
      </w:r>
      <w:r>
        <w:t xml:space="preserve">The peak can be placed below the surface (e.g. retrograde wells, buried layers); diffusion always peaks at the surface.</w:t>
      </w:r>
    </w:p>
    <w:p>
      <w:pPr>
        <w:numPr>
          <w:ilvl w:val="0"/>
          <w:numId w:val="1096"/>
        </w:numPr>
        <w:pStyle w:val="Compact"/>
      </w:pPr>
      <w:r>
        <w:rPr>
          <w:bCs/>
          <w:b/>
        </w:rPr>
        <w:t xml:space="preserve">Very shallow junctions</w:t>
      </w:r>
      <w:r>
        <w:t xml:space="preserve"> </w:t>
      </w:r>
      <w:r>
        <w:t xml:space="preserve">with low-energy implants.</w:t>
      </w:r>
    </w:p>
    <w:p>
      <w:pPr>
        <w:numPr>
          <w:ilvl w:val="0"/>
          <w:numId w:val="1096"/>
        </w:numPr>
        <w:pStyle w:val="Compact"/>
      </w:pPr>
      <w:r>
        <w:rPr>
          <w:bCs/>
          <w:b/>
        </w:rPr>
        <w:t xml:space="preserve">Less lateral spread</w:t>
      </w:r>
      <w:r>
        <w:t xml:space="preserve"> </w:t>
      </w:r>
      <w:r>
        <w:t xml:space="preserve">under the mask edge, allowing smaller devices and self-aligned structures.</w:t>
      </w:r>
    </w:p>
    <w:p>
      <w:pPr>
        <w:numPr>
          <w:ilvl w:val="0"/>
          <w:numId w:val="1096"/>
        </w:numPr>
        <w:pStyle w:val="Compact"/>
      </w:pPr>
      <w:r>
        <w:rPr>
          <w:bCs/>
          <w:b/>
        </w:rPr>
        <w:t xml:space="preserve">Purity.</w:t>
      </w:r>
      <w:r>
        <w:t xml:space="preserve"> </w:t>
      </w:r>
      <w:r>
        <w:t xml:space="preserve">Mass separation guarantees only the chosen species is implanted.</w:t>
      </w:r>
    </w:p>
    <w:p>
      <w:pPr>
        <w:numPr>
          <w:ilvl w:val="0"/>
          <w:numId w:val="1096"/>
        </w:numPr>
        <w:pStyle w:val="Compact"/>
      </w:pPr>
      <w:r>
        <w:rPr>
          <w:bCs/>
          <w:b/>
        </w:rPr>
        <w:t xml:space="preserve">Not limited by solid solubility</w:t>
      </w:r>
      <w:r>
        <w:t xml:space="preserve">: concentrations above solubility can be obtained (though not all are activated).</w:t>
      </w:r>
    </w:p>
    <w:p>
      <w:pPr>
        <w:numPr>
          <w:ilvl w:val="0"/>
          <w:numId w:val="1096"/>
        </w:numPr>
        <w:pStyle w:val="Compact"/>
      </w:pPr>
      <w:r>
        <w:rPr>
          <w:bCs/>
          <w:b/>
        </w:rPr>
        <w:t xml:space="preserve">Uniformity</w:t>
      </w:r>
      <w:r>
        <w:t xml:space="preserve"> </w:t>
      </w:r>
      <w:r>
        <w:t xml:space="preserve">across large wafers, and the process is clean (vacuum, dry).</w:t>
      </w:r>
    </w:p>
    <w:bookmarkEnd w:id="244"/>
    <w:bookmarkStart w:id="245" w:name="X0a84db2599fc1b79a5f25ade93ea8d56cd4e58f"/>
    <w:p>
      <w:pPr>
        <w:pStyle w:val="Heading3"/>
      </w:pPr>
      <w:r>
        <w:t xml:space="preserve">Q21. Compare diffusion and ion implantation as semiconductor doping techniques.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Thermal diffusion</w:t>
            </w:r>
          </w:p>
        </w:tc>
        <w:tc>
          <w:tcPr/>
          <w:p>
            <w:pPr>
              <w:pStyle w:val="Compact"/>
              <w:jc w:val="left"/>
            </w:pPr>
            <w:r>
              <w:t xml:space="preserve">Ion implantation</w:t>
            </w:r>
          </w:p>
        </w:tc>
      </w:tr>
      <w:tr>
        <w:tc>
          <w:tcPr/>
          <w:p>
            <w:pPr>
              <w:pStyle w:val="Compact"/>
              <w:jc w:val="left"/>
            </w:pPr>
            <w:r>
              <w:t xml:space="preserve">Principle</w:t>
            </w:r>
          </w:p>
        </w:tc>
        <w:tc>
          <w:tcPr/>
          <w:p>
            <w:pPr>
              <w:pStyle w:val="Compact"/>
              <w:jc w:val="left"/>
            </w:pPr>
            <w:r>
              <w:t xml:space="preserve">Dopant moves in from a surface source by random thermal jumps (Fick's laws)</w:t>
            </w:r>
          </w:p>
        </w:tc>
        <w:tc>
          <w:tcPr/>
          <w:p>
            <w:pPr>
              <w:pStyle w:val="Compact"/>
              <w:jc w:val="left"/>
            </w:pPr>
            <w:r>
              <w:t xml:space="preserve">Energetic ions are driven into the crystal and stop by collisions</w:t>
            </w:r>
          </w:p>
        </w:tc>
      </w:tr>
      <w:tr>
        <w:tc>
          <w:tcPr/>
          <w:p>
            <w:pPr>
              <w:pStyle w:val="Compact"/>
              <w:jc w:val="left"/>
            </w:pPr>
            <w:r>
              <w:t xml:space="preserve">Process temperature</w:t>
            </w:r>
          </w:p>
        </w:tc>
        <w:tc>
          <w:tcPr/>
          <w:p>
            <w:pPr>
              <w:pStyle w:val="Compact"/>
              <w:jc w:val="left"/>
            </w:pPr>
            <w:r>
              <w:t xml:space="preserve">High, 900–1200 °C</w:t>
            </w:r>
          </w:p>
        </w:tc>
        <w:tc>
          <w:tcPr/>
          <w:p>
            <w:pPr>
              <w:pStyle w:val="Compact"/>
              <w:jc w:val="left"/>
            </w:pPr>
            <w:r>
              <w:t xml:space="preserve">Room temperature, plus anneal (RTA ≈ 1000 °C for seconds)</w:t>
            </w:r>
          </w:p>
        </w:tc>
      </w:tr>
      <w:tr>
        <w:tc>
          <w:tcPr/>
          <w:p>
            <w:pPr>
              <w:pStyle w:val="Compact"/>
              <w:jc w:val="left"/>
            </w:pPr>
            <w:r>
              <w:t xml:space="preserve">Profile shape</w:t>
            </w:r>
          </w:p>
        </w:tc>
        <w:tc>
          <w:tcPr/>
          <w:p>
            <w:pPr>
              <w:pStyle w:val="Compact"/>
              <w:jc w:val="left"/>
            </w:pPr>
            <w:r>
              <w:t xml:space="preserve">erfc or Gaussian, always maximum at the surface</w:t>
            </w:r>
          </w:p>
        </w:tc>
        <w:tc>
          <w:tcPr/>
          <w:p>
            <w:pPr>
              <w:pStyle w:val="Compact"/>
              <w:jc w:val="left"/>
            </w:pPr>
            <w:r>
              <w:t xml:space="preserve">Gaussian peaking at R</w:t>
            </w:r>
            <w:r>
              <w:rPr>
                <w:vertAlign w:val="subscript"/>
              </w:rPr>
              <w:t xml:space="preserve">p</w:t>
            </w:r>
            <w:r>
              <w:t xml:space="preserve"> </w:t>
            </w:r>
            <w:r>
              <w:t xml:space="preserve">below the surface; buried and retrograde profiles possible</w:t>
            </w:r>
          </w:p>
        </w:tc>
      </w:tr>
      <w:tr>
        <w:tc>
          <w:tcPr/>
          <w:p>
            <w:pPr>
              <w:pStyle w:val="Compact"/>
              <w:jc w:val="left"/>
            </w:pPr>
            <w:r>
              <w:t xml:space="preserve">Dose control</w:t>
            </w:r>
          </w:p>
        </w:tc>
        <w:tc>
          <w:tcPr/>
          <w:p>
            <w:pPr>
              <w:pStyle w:val="Compact"/>
              <w:jc w:val="left"/>
            </w:pPr>
            <w:r>
              <w:t xml:space="preserve">Limited (± 5–10 %), set by solubility, T and t</w:t>
            </w:r>
          </w:p>
        </w:tc>
        <w:tc>
          <w:tcPr/>
          <w:p>
            <w:pPr>
              <w:pStyle w:val="Compact"/>
              <w:jc w:val="left"/>
            </w:pPr>
            <w:r>
              <w:t xml:space="preserve">Excellent (± 1 %), set by measured charge</w:t>
            </w:r>
          </w:p>
        </w:tc>
      </w:tr>
      <w:tr>
        <w:tc>
          <w:tcPr/>
          <w:p>
            <w:pPr>
              <w:pStyle w:val="Compact"/>
              <w:jc w:val="left"/>
            </w:pPr>
            <w:r>
              <w:t xml:space="preserve">Depth control</w:t>
            </w:r>
          </w:p>
        </w:tc>
        <w:tc>
          <w:tcPr/>
          <w:p>
            <w:pPr>
              <w:pStyle w:val="Compact"/>
              <w:jc w:val="left"/>
            </w:pPr>
            <w:r>
              <w:t xml:space="preserve">Coupled to dose through Dt</w:t>
            </w:r>
          </w:p>
        </w:tc>
        <w:tc>
          <w:tcPr/>
          <w:p>
            <w:pPr>
              <w:pStyle w:val="Compact"/>
              <w:jc w:val="left"/>
            </w:pPr>
            <w:r>
              <w:t xml:space="preserve">Independent: set by energy</w:t>
            </w:r>
          </w:p>
        </w:tc>
      </w:tr>
      <w:tr>
        <w:tc>
          <w:tcPr/>
          <w:p>
            <w:pPr>
              <w:pStyle w:val="Compact"/>
              <w:jc w:val="left"/>
            </w:pPr>
            <w:r>
              <w:t xml:space="preserve">Junction depth</w:t>
            </w:r>
          </w:p>
        </w:tc>
        <w:tc>
          <w:tcPr/>
          <w:p>
            <w:pPr>
              <w:pStyle w:val="Compact"/>
              <w:jc w:val="left"/>
            </w:pPr>
            <w:r>
              <w:t xml:space="preserve">Relatively deep; hard to make very shallow junctions</w:t>
            </w:r>
          </w:p>
        </w:tc>
        <w:tc>
          <w:tcPr/>
          <w:p>
            <w:pPr>
              <w:pStyle w:val="Compact"/>
              <w:jc w:val="left"/>
            </w:pPr>
            <w:r>
              <w:t xml:space="preserve">Very shallow junctions possible</w:t>
            </w:r>
          </w:p>
        </w:tc>
      </w:tr>
      <w:tr>
        <w:tc>
          <w:tcPr/>
          <w:p>
            <w:pPr>
              <w:pStyle w:val="Compact"/>
              <w:jc w:val="left"/>
            </w:pPr>
            <w:r>
              <w:t xml:space="preserve">Lateral spread</w:t>
            </w:r>
          </w:p>
        </w:tc>
        <w:tc>
          <w:tcPr/>
          <w:p>
            <w:pPr>
              <w:pStyle w:val="Compact"/>
              <w:jc w:val="left"/>
            </w:pPr>
            <w:r>
              <w:t xml:space="preserve">Large (≈ 0.8 × depth)</w:t>
            </w:r>
          </w:p>
        </w:tc>
        <w:tc>
          <w:tcPr/>
          <w:p>
            <w:pPr>
              <w:pStyle w:val="Compact"/>
              <w:jc w:val="left"/>
            </w:pPr>
            <w:r>
              <w:t xml:space="preserve">Small (≈ straggle)</w:t>
            </w:r>
          </w:p>
        </w:tc>
      </w:tr>
      <w:tr>
        <w:tc>
          <w:tcPr/>
          <w:p>
            <w:pPr>
              <w:pStyle w:val="Compact"/>
              <w:jc w:val="left"/>
            </w:pPr>
            <w:r>
              <w:t xml:space="preserve">Masking</w:t>
            </w:r>
          </w:p>
        </w:tc>
        <w:tc>
          <w:tcPr/>
          <w:p>
            <w:pPr>
              <w:pStyle w:val="Compact"/>
              <w:jc w:val="left"/>
            </w:pPr>
            <w:r>
              <w:t xml:space="preserve">SiO</w:t>
            </w:r>
            <w:r>
              <w:rPr>
                <w:vertAlign w:val="subscript"/>
              </w:rPr>
              <w:t xml:space="preserve">2</w:t>
            </w:r>
            <w:r>
              <w:t xml:space="preserve">, Si</w:t>
            </w:r>
            <w:r>
              <w:rPr>
                <w:vertAlign w:val="subscript"/>
              </w:rPr>
              <w:t xml:space="preserve">3</w:t>
            </w:r>
            <w:r>
              <w:t xml:space="preserve">N</w:t>
            </w:r>
            <w:r>
              <w:rPr>
                <w:vertAlign w:val="subscript"/>
              </w:rPr>
              <w:t xml:space="preserve">4</w:t>
            </w:r>
            <w:r>
              <w:t xml:space="preserve"> </w:t>
            </w:r>
            <w:r>
              <w:t xml:space="preserve">(must survive high T)</w:t>
            </w:r>
          </w:p>
        </w:tc>
        <w:tc>
          <w:tcPr/>
          <w:p>
            <w:pPr>
              <w:pStyle w:val="Compact"/>
              <w:jc w:val="left"/>
            </w:pPr>
            <w:r>
              <w:t xml:space="preserve">Photoresist, oxide, nitride, polysilicon</w:t>
            </w:r>
          </w:p>
        </w:tc>
      </w:tr>
      <w:tr>
        <w:tc>
          <w:tcPr/>
          <w:p>
            <w:pPr>
              <w:pStyle w:val="Compact"/>
              <w:jc w:val="left"/>
            </w:pPr>
            <w:r>
              <w:t xml:space="preserve">Lattice damage</w:t>
            </w:r>
          </w:p>
        </w:tc>
        <w:tc>
          <w:tcPr/>
          <w:p>
            <w:pPr>
              <w:pStyle w:val="Compact"/>
              <w:jc w:val="left"/>
            </w:pPr>
            <w:r>
              <w:t xml:space="preserve">None</w:t>
            </w:r>
          </w:p>
        </w:tc>
        <w:tc>
          <w:tcPr/>
          <w:p>
            <w:pPr>
              <w:pStyle w:val="Compact"/>
              <w:jc w:val="left"/>
            </w:pPr>
            <w:r>
              <w:t xml:space="preserve">Significant; needs annealing; amorphisation at high dose</w:t>
            </w:r>
          </w:p>
        </w:tc>
      </w:tr>
      <w:tr>
        <w:tc>
          <w:tcPr/>
          <w:p>
            <w:pPr>
              <w:pStyle w:val="Compact"/>
              <w:jc w:val="left"/>
            </w:pPr>
            <w:r>
              <w:t xml:space="preserve">Channelling</w:t>
            </w:r>
          </w:p>
        </w:tc>
        <w:tc>
          <w:tcPr/>
          <w:p>
            <w:pPr>
              <w:pStyle w:val="Compact"/>
              <w:jc w:val="left"/>
            </w:pPr>
            <w:r>
              <w:t xml:space="preserve">Not applicable</w:t>
            </w:r>
          </w:p>
        </w:tc>
        <w:tc>
          <w:tcPr/>
          <w:p>
            <w:pPr>
              <w:pStyle w:val="Compact"/>
              <w:jc w:val="left"/>
            </w:pPr>
            <w:r>
              <w:t xml:space="preserve">Must be avoided (7° tilt, screen oxide)</w:t>
            </w:r>
          </w:p>
        </w:tc>
      </w:tr>
      <w:tr>
        <w:tc>
          <w:tcPr/>
          <w:p>
            <w:pPr>
              <w:pStyle w:val="Compact"/>
              <w:jc w:val="left"/>
            </w:pPr>
            <w:r>
              <w:t xml:space="preserve">Throughput and cost</w:t>
            </w:r>
          </w:p>
        </w:tc>
        <w:tc>
          <w:tcPr/>
          <w:p>
            <w:pPr>
              <w:pStyle w:val="Compact"/>
              <w:jc w:val="left"/>
            </w:pPr>
            <w:r>
              <w:t xml:space="preserve">Batch of 100+ wafers, cheap equipment</w:t>
            </w:r>
          </w:p>
        </w:tc>
        <w:tc>
          <w:tcPr/>
          <w:p>
            <w:pPr>
              <w:pStyle w:val="Compact"/>
              <w:jc w:val="left"/>
            </w:pPr>
            <w:r>
              <w:t xml:space="preserve">Single wafer or small batch, expensive equipment</w:t>
            </w:r>
          </w:p>
        </w:tc>
      </w:tr>
      <w:tr>
        <w:tc>
          <w:tcPr/>
          <w:p>
            <w:pPr>
              <w:pStyle w:val="Compact"/>
              <w:jc w:val="left"/>
            </w:pPr>
            <w:r>
              <w:t xml:space="preserve">Purity</w:t>
            </w:r>
          </w:p>
        </w:tc>
        <w:tc>
          <w:tcPr/>
          <w:p>
            <w:pPr>
              <w:pStyle w:val="Compact"/>
              <w:jc w:val="left"/>
            </w:pPr>
            <w:r>
              <w:t xml:space="preserve">Depends on source and furnace cleanliness</w:t>
            </w:r>
          </w:p>
        </w:tc>
        <w:tc>
          <w:tcPr/>
          <w:p>
            <w:pPr>
              <w:pStyle w:val="Compact"/>
              <w:jc w:val="left"/>
            </w:pPr>
            <w:r>
              <w:t xml:space="preserve">Mass-analysed, very pure</w:t>
            </w:r>
          </w:p>
        </w:tc>
      </w:tr>
      <w:tr>
        <w:tc>
          <w:tcPr/>
          <w:p>
            <w:pPr>
              <w:pStyle w:val="Compact"/>
              <w:jc w:val="left"/>
            </w:pPr>
            <w:r>
              <w:t xml:space="preserve">Concentration limit</w:t>
            </w:r>
          </w:p>
        </w:tc>
        <w:tc>
          <w:tcPr/>
          <w:p>
            <w:pPr>
              <w:pStyle w:val="Compact"/>
              <w:jc w:val="left"/>
            </w:pPr>
            <w:r>
              <w:t xml:space="preserve">Limited by solid solubility</w:t>
            </w:r>
          </w:p>
        </w:tc>
        <w:tc>
          <w:tcPr/>
          <w:p>
            <w:pPr>
              <w:pStyle w:val="Compact"/>
              <w:jc w:val="left"/>
            </w:pPr>
            <w:r>
              <w:t xml:space="preserve">Can exceed solubility</w:t>
            </w:r>
          </w:p>
        </w:tc>
      </w:tr>
      <w:tr>
        <w:tc>
          <w:tcPr/>
          <w:p>
            <w:pPr>
              <w:pStyle w:val="Compact"/>
              <w:jc w:val="left"/>
            </w:pPr>
            <w:r>
              <w:t xml:space="preserve">Typical use today</w:t>
            </w:r>
          </w:p>
        </w:tc>
        <w:tc>
          <w:tcPr/>
          <w:p>
            <w:pPr>
              <w:pStyle w:val="Compact"/>
              <w:jc w:val="left"/>
            </w:pPr>
            <w:r>
              <w:t xml:space="preserve">Drive-in, deep wells, solar cells, emitter diffusion in older processes</w:t>
            </w:r>
          </w:p>
        </w:tc>
        <w:tc>
          <w:tcPr/>
          <w:p>
            <w:pPr>
              <w:pStyle w:val="Compact"/>
              <w:jc w:val="left"/>
            </w:pPr>
            <w:r>
              <w:t xml:space="preserve">Source/drain, threshold-adjust, wells, LDD, channel stops in all modern CMOS</w:t>
            </w:r>
          </w:p>
        </w:tc>
      </w:tr>
    </w:tbl>
    <w:p>
      <w:pPr>
        <w:pStyle w:val="BodyText"/>
      </w:pPr>
      <w:r>
        <w:rPr>
          <w:bCs/>
          <w:b/>
        </w:rPr>
        <w:t xml:space="preserve">Summary:</w:t>
      </w:r>
      <w:r>
        <w:t xml:space="preserve"> </w:t>
      </w:r>
      <w:r>
        <w:t xml:space="preserve">diffusion is simple, cheap and damage-free but gives coarse, coupled control of dose and depth and needs high temperature. Ion implantation gives precise, independent, low-temperature control of dose and depth and is the standard technique for modern VLSI, at the cost of expensive equipment and lattice damage that must be annealed. In practice the two are often combined: implant to set the dose, then a thermal drive-in to set the depth.</w:t>
      </w:r>
    </w:p>
    <w:p>
      <w:r>
        <w:pict>
          <v:rect style="width:0;height:1.5pt" o:hralign="center" o:hrstd="t" o:hr="t"/>
        </w:pict>
      </w:r>
    </w:p>
    <w:bookmarkEnd w:id="245"/>
    <w:bookmarkEnd w:id="246"/>
    <w:bookmarkStart w:id="254" w:name="practice-questions-2"/>
    <w:p>
      <w:pPr>
        <w:pStyle w:val="Heading2"/>
      </w:pPr>
      <w:r>
        <w:t xml:space="preserve">Practice questions</w:t>
      </w:r>
    </w:p>
    <w:p>
      <w:pPr>
        <w:pStyle w:val="FirstParagraph"/>
      </w:pPr>
      <w:r>
        <w:t xml:space="preserve">These extra questions practise this week's ideas. Work each one on paper before reading the solution; the calculation questions follow the same Question, Given, Find, Solution, Answer layout as the worked examples.</w:t>
      </w:r>
    </w:p>
    <w:bookmarkStart w:id="247" w:name="practice-3.1-how-far-does-boron-move"/>
    <w:p>
      <w:pPr>
        <w:pStyle w:val="Heading4"/>
      </w:pPr>
      <w:r>
        <w:t xml:space="preserve">Practice 3.1: how far does boron move?</w:t>
      </w:r>
    </w:p>
    <w:p>
      <w:pPr>
        <w:pStyle w:val="FirstParagraph"/>
      </w:pPr>
      <w:r>
        <w:rPr>
          <w:bCs/>
          <w:b/>
        </w:rPr>
        <w:t xml:space="preserve">Question.</w:t>
      </w:r>
      <w:r>
        <w:t xml:space="preserve"> </w:t>
      </w:r>
      <w:r>
        <w:t xml:space="preserve">Boron diffuses in silicon with D = 1×10</w:t>
      </w:r>
      <w:r>
        <w:rPr>
          <w:vertAlign w:val="superscript"/>
        </w:rPr>
        <w:t xml:space="preserve">−14</w:t>
      </w:r>
      <w:r>
        <w:t xml:space="preserve"> </w:t>
      </w:r>
      <w:r>
        <w:t xml:space="preserve">cm</w:t>
      </w:r>
      <w:r>
        <w:rPr>
          <w:vertAlign w:val="superscript"/>
        </w:rPr>
        <w:t xml:space="preserve">2</w:t>
      </w:r>
      <w:r>
        <w:t xml:space="preserve">/s. Find the characteristic diffusion length √(Dt) after 2 hours, and the scale length 2√(Dt) used in the erfc profile.</w:t>
      </w:r>
    </w:p>
    <w:p>
      <w:pPr>
        <w:pStyle w:val="BodyText"/>
      </w:pPr>
      <w:r>
        <w:rPr>
          <w:bCs/>
          <w:b/>
        </w:rPr>
        <w:t xml:space="preserve">Given:</w:t>
      </w:r>
      <w:r>
        <w:t xml:space="preserve"> </w:t>
      </w:r>
      <w:r>
        <w:t xml:space="preserve">D = 1×10</w:t>
      </w:r>
      <w:r>
        <w:rPr>
          <w:vertAlign w:val="superscript"/>
        </w:rPr>
        <w:t xml:space="preserve">−14</w:t>
      </w:r>
      <w:r>
        <w:t xml:space="preserve"> </w:t>
      </w:r>
      <w:r>
        <w:t xml:space="preserve">cm</w:t>
      </w:r>
      <w:r>
        <w:rPr>
          <w:vertAlign w:val="superscript"/>
        </w:rPr>
        <w:t xml:space="preserve">2</w:t>
      </w:r>
      <w:r>
        <w:t xml:space="preserve">/s, t = 2 h = 7200 s.</w:t>
      </w:r>
    </w:p>
    <w:p>
      <w:pPr>
        <w:pStyle w:val="BodyText"/>
      </w:pPr>
      <w:r>
        <w:rPr>
          <w:bCs/>
          <w:b/>
        </w:rPr>
        <w:t xml:space="preserve">Find:</w:t>
      </w:r>
      <w:r>
        <w:t xml:space="preserve"> </w:t>
      </w:r>
      <w:r>
        <w:t xml:space="preserve">√(Dt) and 2√(Dt).</w:t>
      </w:r>
    </w:p>
    <w:p>
      <w:pPr>
        <w:pStyle w:val="BodyText"/>
      </w:pPr>
      <w:r>
        <w:rPr>
          <w:bCs/>
          <w:b/>
        </w:rPr>
        <w:t xml:space="preserve">Solution.</w:t>
      </w:r>
    </w:p>
    <w:p>
      <w:pPr>
        <w:pStyle w:val="BodyText"/>
      </w:pPr>
      <w:r>
        <w:t xml:space="preserve">√(Dt) = √(1×10</w:t>
      </w:r>
      <w:r>
        <w:rPr>
          <w:vertAlign w:val="superscript"/>
        </w:rPr>
        <w:t xml:space="preserve">−14</w:t>
      </w:r>
      <w:r>
        <w:t xml:space="preserve"> </w:t>
      </w:r>
      <w:r>
        <w:t xml:space="preserve">× 7200) = √(7.2×10</w:t>
      </w:r>
      <w:r>
        <w:rPr>
          <w:vertAlign w:val="superscript"/>
        </w:rPr>
        <w:t xml:space="preserve">−11</w:t>
      </w:r>
      <w:r>
        <w:t xml:space="preserve">) = 8.49×10</w:t>
      </w:r>
      <w:r>
        <w:rPr>
          <w:vertAlign w:val="superscript"/>
        </w:rPr>
        <w:t xml:space="preserve">−6</w:t>
      </w:r>
      <w:r>
        <w:t xml:space="preserve"> </w:t>
      </w:r>
      <w:r>
        <w:t xml:space="preserve">cm = 0.085 μm</w:t>
      </w:r>
      <w:r>
        <w:br/>
      </w:r>
      <w:r>
        <w:t xml:space="preserve">2√(Dt) = 0.17 μm</w:t>
      </w:r>
    </w:p>
    <w:p>
      <w:pPr>
        <w:pStyle w:val="BodyText"/>
      </w:pPr>
      <w:r>
        <w:rPr>
          <w:bCs/>
          <w:b/>
        </w:rPr>
        <w:t xml:space="preserve">Answer:</w:t>
      </w:r>
      <w:r>
        <w:t xml:space="preserve"> </w:t>
      </w:r>
      <w:r>
        <w:rPr>
          <w:bCs/>
          <w:b/>
        </w:rPr>
        <w:t xml:space="preserve">√(Dt) = 0.085 μm, 2√(Dt) = 0.17 μm.</w:t>
      </w:r>
    </w:p>
    <w:bookmarkEnd w:id="247"/>
    <w:bookmarkStart w:id="248" w:name="Xea8b12098d25ec17316c63c25b5c3aa23cd1d42"/>
    <w:p>
      <w:pPr>
        <w:pStyle w:val="Heading4"/>
      </w:pPr>
      <w:r>
        <w:t xml:space="preserve">Practice 3.2: predeposition junction depth and dose</w:t>
      </w:r>
    </w:p>
    <w:p>
      <w:pPr>
        <w:pStyle w:val="FirstParagraph"/>
      </w:pPr>
      <w:r>
        <w:rPr>
          <w:bCs/>
          <w:b/>
        </w:rPr>
        <w:t xml:space="preserve">Question.</w:t>
      </w:r>
      <w:r>
        <w:t xml:space="preserve"> </w:t>
      </w:r>
      <w:r>
        <w:t xml:space="preserve">Boron is predeposited into n-type silicon (N</w:t>
      </w:r>
      <w:r>
        <w:rPr>
          <w:vertAlign w:val="subscript"/>
        </w:rPr>
        <w:t xml:space="preserve">B</w:t>
      </w:r>
      <w:r>
        <w:t xml:space="preserve"> </w:t>
      </w:r>
      <w:r>
        <w:t xml:space="preserve">= 1×10</w:t>
      </w:r>
      <w:r>
        <w:rPr>
          <w:vertAlign w:val="superscript"/>
        </w:rPr>
        <w:t xml:space="preserve">17</w:t>
      </w:r>
      <w:r>
        <w:t xml:space="preserve"> </w:t>
      </w:r>
      <w:r>
        <w:t xml:space="preserve">cm</w:t>
      </w:r>
      <w:r>
        <w:rPr>
          <w:vertAlign w:val="superscript"/>
        </w:rPr>
        <w:t xml:space="preserve">−3</w:t>
      </w:r>
      <w:r>
        <w:t xml:space="preserve">) from a constant source with C</w:t>
      </w:r>
      <w:r>
        <w:rPr>
          <w:vertAlign w:val="subscript"/>
        </w:rPr>
        <w:t xml:space="preserve">s</w:t>
      </w:r>
      <w:r>
        <w:t xml:space="preserve"> </w:t>
      </w:r>
      <w:r>
        <w:t xml:space="preserve">= 1×10</w:t>
      </w:r>
      <w:r>
        <w:rPr>
          <w:vertAlign w:val="superscript"/>
        </w:rPr>
        <w:t xml:space="preserve">20</w:t>
      </w:r>
      <w:r>
        <w:t xml:space="preserve"> </w:t>
      </w:r>
      <w:r>
        <w:t xml:space="preserve">cm</w:t>
      </w:r>
      <w:r>
        <w:rPr>
          <w:vertAlign w:val="superscript"/>
        </w:rPr>
        <w:t xml:space="preserve">−3</w:t>
      </w:r>
      <w:r>
        <w:t xml:space="preserve">, D = 5×10</w:t>
      </w:r>
      <w:r>
        <w:rPr>
          <w:vertAlign w:val="superscript"/>
        </w:rPr>
        <w:t xml:space="preserve">−14</w:t>
      </w:r>
      <w:r>
        <w:t xml:space="preserve"> </w:t>
      </w:r>
      <w:r>
        <w:t xml:space="preserve">cm</w:t>
      </w:r>
      <w:r>
        <w:rPr>
          <w:vertAlign w:val="superscript"/>
        </w:rPr>
        <w:t xml:space="preserve">2</w:t>
      </w:r>
      <w:r>
        <w:t xml:space="preserve">/s, for 30 minutes. Find the junction depth and the dose introduced.</w:t>
      </w:r>
    </w:p>
    <w:p>
      <w:pPr>
        <w:pStyle w:val="BodyText"/>
      </w:pPr>
      <w:r>
        <w:rPr>
          <w:bCs/>
          <w:b/>
        </w:rPr>
        <w:t xml:space="preserve">Given:</w:t>
      </w:r>
      <w:r>
        <w:t xml:space="preserve"> </w:t>
      </w:r>
      <w:r>
        <w:t xml:space="preserve">C</w:t>
      </w:r>
      <w:r>
        <w:rPr>
          <w:vertAlign w:val="subscript"/>
        </w:rPr>
        <w:t xml:space="preserve">s</w:t>
      </w:r>
      <w:r>
        <w:t xml:space="preserve"> </w:t>
      </w:r>
      <w:r>
        <w:t xml:space="preserve">= 10</w:t>
      </w:r>
      <w:r>
        <w:rPr>
          <w:vertAlign w:val="superscript"/>
        </w:rPr>
        <w:t xml:space="preserve">20</w:t>
      </w:r>
      <w:r>
        <w:t xml:space="preserve"> </w:t>
      </w:r>
      <w:r>
        <w:t xml:space="preserve">cm</w:t>
      </w:r>
      <w:r>
        <w:rPr>
          <w:vertAlign w:val="superscript"/>
        </w:rPr>
        <w:t xml:space="preserve">−3</w:t>
      </w:r>
      <w:r>
        <w:t xml:space="preserve">, N</w:t>
      </w:r>
      <w:r>
        <w:rPr>
          <w:vertAlign w:val="subscript"/>
        </w:rPr>
        <w:t xml:space="preserve">B</w:t>
      </w:r>
      <w:r>
        <w:t xml:space="preserve"> </w:t>
      </w:r>
      <w:r>
        <w:t xml:space="preserve">= 10</w:t>
      </w:r>
      <w:r>
        <w:rPr>
          <w:vertAlign w:val="superscript"/>
        </w:rPr>
        <w:t xml:space="preserve">17</w:t>
      </w:r>
      <w:r>
        <w:t xml:space="preserve"> </w:t>
      </w:r>
      <w:r>
        <w:t xml:space="preserve">cm</w:t>
      </w:r>
      <w:r>
        <w:rPr>
          <w:vertAlign w:val="superscript"/>
        </w:rPr>
        <w:t xml:space="preserve">−3</w:t>
      </w:r>
      <w:r>
        <w:t xml:space="preserve">, D = 5×10</w:t>
      </w:r>
      <w:r>
        <w:rPr>
          <w:vertAlign w:val="superscript"/>
        </w:rPr>
        <w:t xml:space="preserve">−14</w:t>
      </w:r>
      <w:r>
        <w:t xml:space="preserve"> </w:t>
      </w:r>
      <w:r>
        <w:t xml:space="preserve">cm</w:t>
      </w:r>
      <w:r>
        <w:rPr>
          <w:vertAlign w:val="superscript"/>
        </w:rPr>
        <w:t xml:space="preserve">2</w:t>
      </w:r>
      <w:r>
        <w:t xml:space="preserve">/s, t = 1800 s.</w:t>
      </w:r>
    </w:p>
    <w:p>
      <w:pPr>
        <w:pStyle w:val="BodyText"/>
      </w:pPr>
      <w:r>
        <w:rPr>
          <w:bCs/>
          <w:b/>
        </w:rPr>
        <w:t xml:space="preserve">Find:</w:t>
      </w:r>
      <w:r>
        <w:t xml:space="preserve"> </w:t>
      </w:r>
      <w:r>
        <w:t xml:space="preserve">x</w:t>
      </w:r>
      <w:r>
        <w:rPr>
          <w:vertAlign w:val="subscript"/>
        </w:rPr>
        <w:t xml:space="preserve">j</w:t>
      </w:r>
      <w:r>
        <w:t xml:space="preserve"> </w:t>
      </w:r>
      <w:r>
        <w:t xml:space="preserve">and Q.</w:t>
      </w:r>
    </w:p>
    <w:p>
      <w:pPr>
        <w:pStyle w:val="BodyText"/>
      </w:pPr>
      <w:r>
        <w:rPr>
          <w:bCs/>
          <w:b/>
        </w:rPr>
        <w:t xml:space="preserve">Solution.</w:t>
      </w:r>
    </w:p>
    <w:p>
      <w:pPr>
        <w:pStyle w:val="BodyText"/>
      </w:pPr>
      <w:r>
        <w:t xml:space="preserve">√(Dt) = √(5×10</w:t>
      </w:r>
      <w:r>
        <w:rPr>
          <w:vertAlign w:val="superscript"/>
        </w:rPr>
        <w:t xml:space="preserve">−14</w:t>
      </w:r>
      <w:r>
        <w:t xml:space="preserve"> </w:t>
      </w:r>
      <w:r>
        <w:t xml:space="preserve">× 1800) = 9.49×10</w:t>
      </w:r>
      <w:r>
        <w:rPr>
          <w:vertAlign w:val="superscript"/>
        </w:rPr>
        <w:t xml:space="preserve">−6</w:t>
      </w:r>
      <w:r>
        <w:t xml:space="preserve"> </w:t>
      </w:r>
      <w:r>
        <w:t xml:space="preserve">cm, 2√(Dt) = 1.90×10</w:t>
      </w:r>
      <w:r>
        <w:rPr>
          <w:vertAlign w:val="superscript"/>
        </w:rPr>
        <w:t xml:space="preserve">−5</w:t>
      </w:r>
      <w:r>
        <w:t xml:space="preserve"> </w:t>
      </w:r>
      <w:r>
        <w:t xml:space="preserve">cm</w:t>
      </w:r>
      <w:r>
        <w:br/>
      </w:r>
      <w:r>
        <w:t xml:space="preserve">erfc(u) = N</w:t>
      </w:r>
      <w:r>
        <w:rPr>
          <w:vertAlign w:val="subscript"/>
        </w:rPr>
        <w:t xml:space="preserve">B</w:t>
      </w:r>
      <w:r>
        <w:t xml:space="preserve">/C</w:t>
      </w:r>
      <w:r>
        <w:rPr>
          <w:vertAlign w:val="subscript"/>
        </w:rPr>
        <w:t xml:space="preserve">s</w:t>
      </w:r>
      <w:r>
        <w:t xml:space="preserve"> </w:t>
      </w:r>
      <w:r>
        <w:t xml:space="preserve">= 10</w:t>
      </w:r>
      <w:r>
        <w:rPr>
          <w:vertAlign w:val="superscript"/>
        </w:rPr>
        <w:t xml:space="preserve">−3</w:t>
      </w:r>
      <w:r>
        <w:t xml:space="preserve"> </w:t>
      </w:r>
      <w:r>
        <w:t xml:space="preserve">⇒ u = 2.33 (from erfc tables)</w:t>
      </w:r>
      <w:r>
        <w:br/>
      </w:r>
      <w:r>
        <w:t xml:space="preserve">x</w:t>
      </w:r>
      <w:r>
        <w:rPr>
          <w:vertAlign w:val="subscript"/>
        </w:rPr>
        <w:t xml:space="preserve">j</w:t>
      </w:r>
      <w:r>
        <w:t xml:space="preserve"> </w:t>
      </w:r>
      <w:r>
        <w:t xml:space="preserve">= u × 2√(Dt) = 2.33 × 1.90×10</w:t>
      </w:r>
      <w:r>
        <w:rPr>
          <w:vertAlign w:val="superscript"/>
        </w:rPr>
        <w:t xml:space="preserve">−5</w:t>
      </w:r>
      <w:r>
        <w:t xml:space="preserve"> </w:t>
      </w:r>
      <w:r>
        <w:t xml:space="preserve">= 4.4×10</w:t>
      </w:r>
      <w:r>
        <w:rPr>
          <w:vertAlign w:val="superscript"/>
        </w:rPr>
        <w:t xml:space="preserve">−5</w:t>
      </w:r>
      <w:r>
        <w:t xml:space="preserve"> </w:t>
      </w:r>
      <w:r>
        <w:t xml:space="preserve">cm = 0.44 μm</w:t>
      </w:r>
      <w:r>
        <w:br/>
      </w:r>
      <w:r>
        <w:t xml:space="preserve">Q = (2/√π) C</w:t>
      </w:r>
      <w:r>
        <w:rPr>
          <w:vertAlign w:val="subscript"/>
        </w:rPr>
        <w:t xml:space="preserve">s</w:t>
      </w:r>
      <w:r>
        <w:t xml:space="preserve"> </w:t>
      </w:r>
      <w:r>
        <w:t xml:space="preserve">√(Dt) = 1.128 × 10</w:t>
      </w:r>
      <w:r>
        <w:rPr>
          <w:vertAlign w:val="superscript"/>
        </w:rPr>
        <w:t xml:space="preserve">20</w:t>
      </w:r>
      <w:r>
        <w:t xml:space="preserve"> </w:t>
      </w:r>
      <w:r>
        <w:t xml:space="preserve">× 9.49×10</w:t>
      </w:r>
      <w:r>
        <w:rPr>
          <w:vertAlign w:val="superscript"/>
        </w:rPr>
        <w:t xml:space="preserve">−6</w:t>
      </w:r>
      <w:r>
        <w:t xml:space="preserve"> </w:t>
      </w:r>
      <w:r>
        <w:t xml:space="preserve">= 1.07×10</w:t>
      </w:r>
      <w:r>
        <w:rPr>
          <w:vertAlign w:val="superscript"/>
        </w:rPr>
        <w:t xml:space="preserve">15</w:t>
      </w:r>
      <w:r>
        <w:t xml:space="preserve"> </w:t>
      </w:r>
      <w:r>
        <w:t xml:space="preserve">cm</w:t>
      </w:r>
      <w:r>
        <w:rPr>
          <w:vertAlign w:val="superscript"/>
        </w:rPr>
        <w:t xml:space="preserve">−2</w:t>
      </w:r>
    </w:p>
    <w:p>
      <w:pPr>
        <w:pStyle w:val="BodyText"/>
      </w:pPr>
      <w:r>
        <w:rPr>
          <w:bCs/>
          <w:b/>
        </w:rPr>
        <w:t xml:space="preserve">Answer:</w:t>
      </w:r>
      <w:r>
        <w:t xml:space="preserve"> </w:t>
      </w:r>
      <w:r>
        <w:rPr>
          <w:bCs/>
          <w:b/>
        </w:rPr>
        <w:t xml:space="preserve">x</w:t>
      </w:r>
      <w:r>
        <w:rPr>
          <w:vertAlign w:val="subscript"/>
          <w:bCs/>
          <w:b/>
        </w:rPr>
        <w:t xml:space="preserve">j</w:t>
      </w:r>
      <w:r>
        <w:rPr>
          <w:bCs/>
          <w:b/>
        </w:rPr>
        <w:t xml:space="preserve"> </w:t>
      </w:r>
      <w:r>
        <w:rPr>
          <w:bCs/>
          <w:b/>
        </w:rPr>
        <w:t xml:space="preserve">= 0.44 μm, Q = 1.07×10</w:t>
      </w:r>
      <w:r>
        <w:rPr>
          <w:vertAlign w:val="superscript"/>
          <w:bCs/>
          <w:b/>
        </w:rPr>
        <w:t xml:space="preserve">15</w:t>
      </w:r>
      <w:r>
        <w:rPr>
          <w:bCs/>
          <w:b/>
        </w:rPr>
        <w:t xml:space="preserve"> </w:t>
      </w:r>
      <w:r>
        <w:rPr>
          <w:bCs/>
          <w:b/>
        </w:rPr>
        <w:t xml:space="preserve">cm</w:t>
      </w:r>
      <w:r>
        <w:rPr>
          <w:vertAlign w:val="superscript"/>
          <w:bCs/>
          <w:b/>
        </w:rPr>
        <w:t xml:space="preserve">−2</w:t>
      </w:r>
      <w:r>
        <w:rPr>
          <w:bCs/>
          <w:b/>
        </w:rPr>
        <w:t xml:space="preserve">.</w:t>
      </w:r>
    </w:p>
    <w:bookmarkEnd w:id="248"/>
    <w:bookmarkStart w:id="249" w:name="practice-3.3-driving-in-the-dose"/>
    <w:p>
      <w:pPr>
        <w:pStyle w:val="Heading4"/>
      </w:pPr>
      <w:r>
        <w:t xml:space="preserve">Practice 3.3: driving in the dose</w:t>
      </w:r>
    </w:p>
    <w:p>
      <w:pPr>
        <w:pStyle w:val="FirstParagraph"/>
      </w:pPr>
      <w:r>
        <w:rPr>
          <w:bCs/>
          <w:b/>
        </w:rPr>
        <w:t xml:space="preserve">Question.</w:t>
      </w:r>
      <w:r>
        <w:t xml:space="preserve"> </w:t>
      </w:r>
      <w:r>
        <w:t xml:space="preserve">The dose of Practice 3.2 is driven in, with no further source, at D = 1×10</w:t>
      </w:r>
      <w:r>
        <w:rPr>
          <w:vertAlign w:val="superscript"/>
        </w:rPr>
        <w:t xml:space="preserve">−13</w:t>
      </w:r>
      <w:r>
        <w:t xml:space="preserve"> </w:t>
      </w:r>
      <w:r>
        <w:t xml:space="preserve">cm</w:t>
      </w:r>
      <w:r>
        <w:rPr>
          <w:vertAlign w:val="superscript"/>
        </w:rPr>
        <w:t xml:space="preserve">2</w:t>
      </w:r>
      <w:r>
        <w:t xml:space="preserve">/s for 1 hour. Find the new surface concentration and junction depth (N</w:t>
      </w:r>
      <w:r>
        <w:rPr>
          <w:vertAlign w:val="subscript"/>
        </w:rPr>
        <w:t xml:space="preserve">B</w:t>
      </w:r>
      <w:r>
        <w:t xml:space="preserve"> </w:t>
      </w:r>
      <w:r>
        <w:t xml:space="preserve">= 1×10</w:t>
      </w:r>
      <w:r>
        <w:rPr>
          <w:vertAlign w:val="superscript"/>
        </w:rPr>
        <w:t xml:space="preserve">17</w:t>
      </w:r>
      <w:r>
        <w:t xml:space="preserve"> </w:t>
      </w:r>
      <w:r>
        <w:t xml:space="preserve">cm</w:t>
      </w:r>
      <w:r>
        <w:rPr>
          <w:vertAlign w:val="superscript"/>
        </w:rPr>
        <w:t xml:space="preserve">−3</w:t>
      </w:r>
      <w:r>
        <w:t xml:space="preserve">).</w:t>
      </w:r>
    </w:p>
    <w:p>
      <w:pPr>
        <w:pStyle w:val="BodyText"/>
      </w:pPr>
      <w:r>
        <w:rPr>
          <w:bCs/>
          <w:b/>
        </w:rPr>
        <w:t xml:space="preserve">Given:</w:t>
      </w:r>
      <w:r>
        <w:t xml:space="preserve"> </w:t>
      </w:r>
      <w:r>
        <w:t xml:space="preserve">Q = 1.07×10</w:t>
      </w:r>
      <w:r>
        <w:rPr>
          <w:vertAlign w:val="superscript"/>
        </w:rPr>
        <w:t xml:space="preserve">15</w:t>
      </w:r>
      <w:r>
        <w:t xml:space="preserve"> </w:t>
      </w:r>
      <w:r>
        <w:t xml:space="preserve">cm</w:t>
      </w:r>
      <w:r>
        <w:rPr>
          <w:vertAlign w:val="superscript"/>
        </w:rPr>
        <w:t xml:space="preserve">−2</w:t>
      </w:r>
      <w:r>
        <w:t xml:space="preserve">, D = 10</w:t>
      </w:r>
      <w:r>
        <w:rPr>
          <w:vertAlign w:val="superscript"/>
        </w:rPr>
        <w:t xml:space="preserve">−13</w:t>
      </w:r>
      <w:r>
        <w:t xml:space="preserve"> </w:t>
      </w:r>
      <w:r>
        <w:t xml:space="preserve">cm</w:t>
      </w:r>
      <w:r>
        <w:rPr>
          <w:vertAlign w:val="superscript"/>
        </w:rPr>
        <w:t xml:space="preserve">2</w:t>
      </w:r>
      <w:r>
        <w:t xml:space="preserve">/s, t = 3600 s, N</w:t>
      </w:r>
      <w:r>
        <w:rPr>
          <w:vertAlign w:val="subscript"/>
        </w:rPr>
        <w:t xml:space="preserve">B</w:t>
      </w:r>
      <w:r>
        <w:t xml:space="preserve"> </w:t>
      </w:r>
      <w:r>
        <w:t xml:space="preserve">= 10</w:t>
      </w:r>
      <w:r>
        <w:rPr>
          <w:vertAlign w:val="superscript"/>
        </w:rPr>
        <w:t xml:space="preserve">17</w:t>
      </w:r>
      <w:r>
        <w:t xml:space="preserve"> </w:t>
      </w:r>
      <w:r>
        <w:t xml:space="preserve">cm</w:t>
      </w:r>
      <w:r>
        <w:rPr>
          <w:vertAlign w:val="superscript"/>
        </w:rPr>
        <w:t xml:space="preserve">−3</w:t>
      </w:r>
      <w:r>
        <w:t xml:space="preserve">.</w:t>
      </w:r>
    </w:p>
    <w:p>
      <w:pPr>
        <w:pStyle w:val="BodyText"/>
      </w:pPr>
      <w:r>
        <w:rPr>
          <w:bCs/>
          <w:b/>
        </w:rPr>
        <w:t xml:space="preserve">Find:</w:t>
      </w:r>
      <w:r>
        <w:t xml:space="preserve"> </w:t>
      </w:r>
      <w:r>
        <w:t xml:space="preserve">C(0) and x</w:t>
      </w:r>
      <w:r>
        <w:rPr>
          <w:vertAlign w:val="subscript"/>
        </w:rPr>
        <w:t xml:space="preserve">j</w:t>
      </w:r>
      <w:r>
        <w:t xml:space="preserve">.</w:t>
      </w:r>
    </w:p>
    <w:p>
      <w:pPr>
        <w:pStyle w:val="BodyText"/>
      </w:pPr>
      <w:r>
        <w:rPr>
          <w:bCs/>
          <w:b/>
        </w:rPr>
        <w:t xml:space="preserve">Solution.</w:t>
      </w:r>
    </w:p>
    <w:p>
      <w:pPr>
        <w:pStyle w:val="BodyText"/>
      </w:pPr>
      <w:r>
        <w:t xml:space="preserve">√(πDt) = √(π × 3.6×10</w:t>
      </w:r>
      <w:r>
        <w:rPr>
          <w:vertAlign w:val="superscript"/>
        </w:rPr>
        <w:t xml:space="preserve">−10</w:t>
      </w:r>
      <w:r>
        <w:t xml:space="preserve">) = 3.36×10</w:t>
      </w:r>
      <w:r>
        <w:rPr>
          <w:vertAlign w:val="superscript"/>
        </w:rPr>
        <w:t xml:space="preserve">−5</w:t>
      </w:r>
      <w:r>
        <w:t xml:space="preserve"> </w:t>
      </w:r>
      <w:r>
        <w:t xml:space="preserve">cm</w:t>
      </w:r>
      <w:r>
        <w:br/>
      </w:r>
      <w:r>
        <w:t xml:space="preserve">C(0) = Q/√(πDt) = 1.07×10</w:t>
      </w:r>
      <w:r>
        <w:rPr>
          <w:vertAlign w:val="superscript"/>
        </w:rPr>
        <w:t xml:space="preserve">15</w:t>
      </w:r>
      <w:r>
        <w:t xml:space="preserve"> </w:t>
      </w:r>
      <w:r>
        <w:t xml:space="preserve">/ 3.36×10</w:t>
      </w:r>
      <w:r>
        <w:rPr>
          <w:vertAlign w:val="superscript"/>
        </w:rPr>
        <w:t xml:space="preserve">−5</w:t>
      </w:r>
      <w:r>
        <w:t xml:space="preserve"> </w:t>
      </w:r>
      <w:r>
        <w:t xml:space="preserve">= 3.2×10</w:t>
      </w:r>
      <w:r>
        <w:rPr>
          <w:vertAlign w:val="superscript"/>
        </w:rPr>
        <w:t xml:space="preserve">19</w:t>
      </w:r>
      <w:r>
        <w:t xml:space="preserve"> </w:t>
      </w:r>
      <w:r>
        <w:t xml:space="preserve">cm</w:t>
      </w:r>
      <w:r>
        <w:rPr>
          <w:vertAlign w:val="superscript"/>
        </w:rPr>
        <w:t xml:space="preserve">−3</w:t>
      </w:r>
      <w:r>
        <w:br/>
      </w:r>
      <w:r>
        <w:t xml:space="preserve">2√(Dt) = 2√(3.6×10</w:t>
      </w:r>
      <w:r>
        <w:rPr>
          <w:vertAlign w:val="superscript"/>
        </w:rPr>
        <w:t xml:space="preserve">−10</w:t>
      </w:r>
      <w:r>
        <w:t xml:space="preserve">) = 3.79×10</w:t>
      </w:r>
      <w:r>
        <w:rPr>
          <w:vertAlign w:val="superscript"/>
        </w:rPr>
        <w:t xml:space="preserve">−5</w:t>
      </w:r>
      <w:r>
        <w:t xml:space="preserve"> </w:t>
      </w:r>
      <w:r>
        <w:t xml:space="preserve">cm</w:t>
      </w:r>
      <w:r>
        <w:br/>
      </w:r>
      <w:r>
        <w:t xml:space="preserve">x</w:t>
      </w:r>
      <w:r>
        <w:rPr>
          <w:vertAlign w:val="subscript"/>
        </w:rPr>
        <w:t xml:space="preserve">j</w:t>
      </w:r>
      <w:r>
        <w:t xml:space="preserve"> </w:t>
      </w:r>
      <w:r>
        <w:t xml:space="preserve">= 2√(Dt) √(ln(C(0)/N</w:t>
      </w:r>
      <w:r>
        <w:rPr>
          <w:vertAlign w:val="subscript"/>
        </w:rPr>
        <w:t xml:space="preserve">B</w:t>
      </w:r>
      <w:r>
        <w:t xml:space="preserve">)) = 3.79×10</w:t>
      </w:r>
      <w:r>
        <w:rPr>
          <w:vertAlign w:val="superscript"/>
        </w:rPr>
        <w:t xml:space="preserve">−5</w:t>
      </w:r>
      <w:r>
        <w:t xml:space="preserve"> </w:t>
      </w:r>
      <w:r>
        <w:t xml:space="preserve">× √(ln 318) = 3.79×10</w:t>
      </w:r>
      <w:r>
        <w:rPr>
          <w:vertAlign w:val="superscript"/>
        </w:rPr>
        <w:t xml:space="preserve">−5</w:t>
      </w:r>
      <w:r>
        <w:t xml:space="preserve"> </w:t>
      </w:r>
      <w:r>
        <w:t xml:space="preserve">× 2.40 = 9.1×10</w:t>
      </w:r>
      <w:r>
        <w:rPr>
          <w:vertAlign w:val="superscript"/>
        </w:rPr>
        <w:t xml:space="preserve">−5</w:t>
      </w:r>
      <w:r>
        <w:t xml:space="preserve"> </w:t>
      </w:r>
      <w:r>
        <w:t xml:space="preserve">cm</w:t>
      </w:r>
    </w:p>
    <w:p>
      <w:pPr>
        <w:pStyle w:val="BodyText"/>
      </w:pPr>
      <w:r>
        <w:rPr>
          <w:bCs/>
          <w:b/>
        </w:rPr>
        <w:t xml:space="preserve">Answer:</w:t>
      </w:r>
      <w:r>
        <w:t xml:space="preserve"> </w:t>
      </w:r>
      <w:r>
        <w:rPr>
          <w:bCs/>
          <w:b/>
        </w:rPr>
        <w:t xml:space="preserve">C(0) = 3.2×10</w:t>
      </w:r>
      <w:r>
        <w:rPr>
          <w:vertAlign w:val="superscript"/>
          <w:bCs/>
          <w:b/>
        </w:rPr>
        <w:t xml:space="preserve">19</w:t>
      </w:r>
      <w:r>
        <w:rPr>
          <w:bCs/>
          <w:b/>
        </w:rPr>
        <w:t xml:space="preserve"> </w:t>
      </w:r>
      <w:r>
        <w:rPr>
          <w:bCs/>
          <w:b/>
        </w:rPr>
        <w:t xml:space="preserve">cm</w:t>
      </w:r>
      <w:r>
        <w:rPr>
          <w:vertAlign w:val="superscript"/>
          <w:bCs/>
          <w:b/>
        </w:rPr>
        <w:t xml:space="preserve">−3</w:t>
      </w:r>
      <w:r>
        <w:rPr>
          <w:bCs/>
          <w:b/>
        </w:rPr>
        <w:t xml:space="preserve"> </w:t>
      </w:r>
      <w:r>
        <w:rPr>
          <w:bCs/>
          <w:b/>
        </w:rPr>
        <w:t xml:space="preserve">(down from 10</w:t>
      </w:r>
      <w:r>
        <w:rPr>
          <w:vertAlign w:val="superscript"/>
          <w:bCs/>
          <w:b/>
        </w:rPr>
        <w:t xml:space="preserve">20</w:t>
      </w:r>
      <w:r>
        <w:rPr>
          <w:bCs/>
          <w:b/>
        </w:rPr>
        <w:t xml:space="preserve">), x</w:t>
      </w:r>
      <w:r>
        <w:rPr>
          <w:vertAlign w:val="subscript"/>
          <w:bCs/>
          <w:b/>
        </w:rPr>
        <w:t xml:space="preserve">j</w:t>
      </w:r>
      <w:r>
        <w:rPr>
          <w:bCs/>
          <w:b/>
        </w:rPr>
        <w:t xml:space="preserve"> </w:t>
      </w:r>
      <w:r>
        <w:rPr>
          <w:bCs/>
          <w:b/>
        </w:rPr>
        <w:t xml:space="preserve">= 0.91 μm (up from 0.44 μm).</w:t>
      </w:r>
      <w:r>
        <w:t xml:space="preserve"> </w:t>
      </w:r>
      <w:r>
        <w:t xml:space="preserve">Drive-in trades surface concentration for depth.</w:t>
      </w:r>
    </w:p>
    <w:bookmarkEnd w:id="249"/>
    <w:bookmarkStart w:id="250" w:name="practice-3.4-dose-from-beam-current"/>
    <w:p>
      <w:pPr>
        <w:pStyle w:val="Heading4"/>
      </w:pPr>
      <w:r>
        <w:t xml:space="preserve">Practice 3.4: dose from beam current</w:t>
      </w:r>
    </w:p>
    <w:p>
      <w:pPr>
        <w:pStyle w:val="FirstParagraph"/>
      </w:pPr>
      <w:r>
        <w:rPr>
          <w:bCs/>
          <w:b/>
        </w:rPr>
        <w:t xml:space="preserve">Question.</w:t>
      </w:r>
      <w:r>
        <w:t xml:space="preserve"> </w:t>
      </w:r>
      <w:r>
        <w:t xml:space="preserve">An implanter delivers a singly charged boron beam of 50 μA for 200 s, uniformly over a 150 mm wafer. What dose is implanted?</w:t>
      </w:r>
    </w:p>
    <w:p>
      <w:pPr>
        <w:pStyle w:val="BodyText"/>
      </w:pPr>
      <w:r>
        <w:rPr>
          <w:bCs/>
          <w:b/>
        </w:rPr>
        <w:t xml:space="preserve">Given:</w:t>
      </w:r>
      <w:r>
        <w:t xml:space="preserve"> </w:t>
      </w:r>
      <w:r>
        <w:t xml:space="preserve">I = 50×10</w:t>
      </w:r>
      <w:r>
        <w:rPr>
          <w:vertAlign w:val="superscript"/>
        </w:rPr>
        <w:t xml:space="preserve">−6</w:t>
      </w:r>
      <w:r>
        <w:t xml:space="preserve"> </w:t>
      </w:r>
      <w:r>
        <w:t xml:space="preserve">A, t = 200 s, r = 7.5 cm, q = 1.6×10</w:t>
      </w:r>
      <w:r>
        <w:rPr>
          <w:vertAlign w:val="superscript"/>
        </w:rPr>
        <w:t xml:space="preserve">−19</w:t>
      </w:r>
      <w:r>
        <w:t xml:space="preserve"> </w:t>
      </w:r>
      <w:r>
        <w:t xml:space="preserve">C.</w:t>
      </w:r>
    </w:p>
    <w:p>
      <w:pPr>
        <w:pStyle w:val="BodyText"/>
      </w:pPr>
      <w:r>
        <w:rPr>
          <w:bCs/>
          <w:b/>
        </w:rPr>
        <w:t xml:space="preserve">Find:</w:t>
      </w:r>
      <w:r>
        <w:t xml:space="preserve"> </w:t>
      </w:r>
      <w:r>
        <w:t xml:space="preserve">Q (ions/cm</w:t>
      </w:r>
      <w:r>
        <w:rPr>
          <w:vertAlign w:val="superscript"/>
        </w:rPr>
        <w:t xml:space="preserve">2</w:t>
      </w:r>
      <w:r>
        <w:t xml:space="preserve">).</w:t>
      </w:r>
    </w:p>
    <w:p>
      <w:pPr>
        <w:pStyle w:val="BodyText"/>
      </w:pPr>
      <w:r>
        <w:rPr>
          <w:bCs/>
          <w:b/>
        </w:rPr>
        <w:t xml:space="preserve">Solution.</w:t>
      </w:r>
    </w:p>
    <w:p>
      <w:pPr>
        <w:pStyle w:val="BodyText"/>
      </w:pPr>
      <w:r>
        <w:t xml:space="preserve">A = π × 7.5</w:t>
      </w:r>
      <w:r>
        <w:rPr>
          <w:vertAlign w:val="superscript"/>
        </w:rPr>
        <w:t xml:space="preserve">2</w:t>
      </w:r>
      <w:r>
        <w:t xml:space="preserve"> </w:t>
      </w:r>
      <w:r>
        <w:t xml:space="preserve">= 176.7 cm</w:t>
      </w:r>
      <w:r>
        <w:rPr>
          <w:vertAlign w:val="superscript"/>
        </w:rPr>
        <w:t xml:space="preserve">2</w:t>
      </w:r>
      <w:r>
        <w:br/>
      </w:r>
      <w:r>
        <w:t xml:space="preserve">Q = It/(qA) = (50×10</w:t>
      </w:r>
      <w:r>
        <w:rPr>
          <w:vertAlign w:val="superscript"/>
        </w:rPr>
        <w:t xml:space="preserve">−6</w:t>
      </w:r>
      <w:r>
        <w:t xml:space="preserve"> </w:t>
      </w:r>
      <w:r>
        <w:t xml:space="preserve">× 200)/(1.6×10</w:t>
      </w:r>
      <w:r>
        <w:rPr>
          <w:vertAlign w:val="superscript"/>
        </w:rPr>
        <w:t xml:space="preserve">−19</w:t>
      </w:r>
      <w:r>
        <w:t xml:space="preserve"> </w:t>
      </w:r>
      <w:r>
        <w:t xml:space="preserve">× 176.7) = 10</w:t>
      </w:r>
      <w:r>
        <w:rPr>
          <w:vertAlign w:val="superscript"/>
        </w:rPr>
        <w:t xml:space="preserve">−2</w:t>
      </w:r>
      <w:r>
        <w:t xml:space="preserve">/2.83×10</w:t>
      </w:r>
      <w:r>
        <w:rPr>
          <w:vertAlign w:val="superscript"/>
        </w:rPr>
        <w:t xml:space="preserve">−17</w:t>
      </w:r>
      <w:r>
        <w:t xml:space="preserve"> </w:t>
      </w:r>
      <w:r>
        <w:t xml:space="preserve">= 3.5×10</w:t>
      </w:r>
      <w:r>
        <w:rPr>
          <w:vertAlign w:val="superscript"/>
        </w:rPr>
        <w:t xml:space="preserve">14</w:t>
      </w:r>
      <w:r>
        <w:t xml:space="preserve"> </w:t>
      </w:r>
      <w:r>
        <w:t xml:space="preserve">cm</w:t>
      </w:r>
      <w:r>
        <w:rPr>
          <w:vertAlign w:val="superscript"/>
        </w:rPr>
        <w:t xml:space="preserve">−2</w:t>
      </w:r>
    </w:p>
    <w:p>
      <w:pPr>
        <w:pStyle w:val="BodyText"/>
      </w:pPr>
      <w:r>
        <w:rPr>
          <w:bCs/>
          <w:b/>
        </w:rPr>
        <w:t xml:space="preserve">Answer:</w:t>
      </w:r>
      <w:r>
        <w:t xml:space="preserve"> </w:t>
      </w:r>
      <w:r>
        <w:rPr>
          <w:bCs/>
          <w:b/>
        </w:rPr>
        <w:t xml:space="preserve">Q = 3.5×10</w:t>
      </w:r>
      <w:r>
        <w:rPr>
          <w:vertAlign w:val="superscript"/>
          <w:bCs/>
          <w:b/>
        </w:rPr>
        <w:t xml:space="preserve">14</w:t>
      </w:r>
      <w:r>
        <w:rPr>
          <w:bCs/>
          <w:b/>
        </w:rPr>
        <w:t xml:space="preserve"> </w:t>
      </w:r>
      <w:r>
        <w:rPr>
          <w:bCs/>
          <w:b/>
        </w:rPr>
        <w:t xml:space="preserve">ions/cm</w:t>
      </w:r>
      <w:r>
        <w:rPr>
          <w:vertAlign w:val="superscript"/>
          <w:bCs/>
          <w:b/>
        </w:rPr>
        <w:t xml:space="preserve">2</w:t>
      </w:r>
      <w:r>
        <w:rPr>
          <w:bCs/>
          <w:b/>
        </w:rPr>
        <w:t xml:space="preserve">.</w:t>
      </w:r>
    </w:p>
    <w:bookmarkEnd w:id="250"/>
    <w:bookmarkStart w:id="251" w:name="practice-3.5-shallow-implanted-junction"/>
    <w:p>
      <w:pPr>
        <w:pStyle w:val="Heading4"/>
      </w:pPr>
      <w:r>
        <w:t xml:space="preserve">Practice 3.5: shallow implanted junction</w:t>
      </w:r>
    </w:p>
    <w:p>
      <w:pPr>
        <w:pStyle w:val="FirstParagraph"/>
      </w:pPr>
      <w:r>
        <w:rPr>
          <w:bCs/>
          <w:b/>
        </w:rPr>
        <w:t xml:space="preserve">Question.</w:t>
      </w:r>
      <w:r>
        <w:t xml:space="preserve"> </w:t>
      </w:r>
      <w:r>
        <w:t xml:space="preserve">Arsenic is implanted into p-type silicon (N</w:t>
      </w:r>
      <w:r>
        <w:rPr>
          <w:vertAlign w:val="subscript"/>
        </w:rPr>
        <w:t xml:space="preserve">B</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with Q = 5×10</w:t>
      </w:r>
      <w:r>
        <w:rPr>
          <w:vertAlign w:val="superscript"/>
        </w:rPr>
        <w:t xml:space="preserve">14</w:t>
      </w:r>
      <w:r>
        <w:t xml:space="preserve"> </w:t>
      </w:r>
      <w:r>
        <w:t xml:space="preserve">cm</w:t>
      </w:r>
      <w:r>
        <w:rPr>
          <w:vertAlign w:val="superscript"/>
        </w:rPr>
        <w:t xml:space="preserve">−2</w:t>
      </w:r>
      <w:r>
        <w:t xml:space="preserve">, R</w:t>
      </w:r>
      <w:r>
        <w:rPr>
          <w:vertAlign w:val="subscript"/>
        </w:rPr>
        <w:t xml:space="preserve">p</w:t>
      </w:r>
      <w:r>
        <w:t xml:space="preserve"> </w:t>
      </w:r>
      <w:r>
        <w:t xml:space="preserve">= 0.10 μm and ΔR</w:t>
      </w:r>
      <w:r>
        <w:rPr>
          <w:vertAlign w:val="subscript"/>
        </w:rPr>
        <w:t xml:space="preserve">p</w:t>
      </w:r>
      <w:r>
        <w:t xml:space="preserve"> </w:t>
      </w:r>
      <w:r>
        <w:t xml:space="preserve">= 0.03 μm. Find the peak concentration and the depth of the junction below the peak.</w:t>
      </w:r>
    </w:p>
    <w:p>
      <w:pPr>
        <w:pStyle w:val="BodyText"/>
      </w:pPr>
      <w:r>
        <w:rPr>
          <w:bCs/>
          <w:b/>
        </w:rPr>
        <w:t xml:space="preserve">Given:</w:t>
      </w:r>
      <w:r>
        <w:t xml:space="preserve"> </w:t>
      </w:r>
      <w:r>
        <w:t xml:space="preserve">Q = 5×10</w:t>
      </w:r>
      <w:r>
        <w:rPr>
          <w:vertAlign w:val="superscript"/>
        </w:rPr>
        <w:t xml:space="preserve">14</w:t>
      </w:r>
      <w:r>
        <w:t xml:space="preserve"> </w:t>
      </w:r>
      <w:r>
        <w:t xml:space="preserve">cm</w:t>
      </w:r>
      <w:r>
        <w:rPr>
          <w:vertAlign w:val="superscript"/>
        </w:rPr>
        <w:t xml:space="preserve">−2</w:t>
      </w:r>
      <w:r>
        <w:t xml:space="preserve">, R</w:t>
      </w:r>
      <w:r>
        <w:rPr>
          <w:vertAlign w:val="subscript"/>
        </w:rPr>
        <w:t xml:space="preserve">p</w:t>
      </w:r>
      <w:r>
        <w:t xml:space="preserve"> </w:t>
      </w:r>
      <w:r>
        <w:t xml:space="preserve">= 0.10 μm, ΔR</w:t>
      </w:r>
      <w:r>
        <w:rPr>
          <w:vertAlign w:val="subscript"/>
        </w:rPr>
        <w:t xml:space="preserve">p</w:t>
      </w:r>
      <w:r>
        <w:t xml:space="preserve"> </w:t>
      </w:r>
      <w:r>
        <w:t xml:space="preserve">= 0.03 μm = 3×10</w:t>
      </w:r>
      <w:r>
        <w:rPr>
          <w:vertAlign w:val="superscript"/>
        </w:rPr>
        <w:t xml:space="preserve">−6</w:t>
      </w:r>
      <w:r>
        <w:t xml:space="preserve"> </w:t>
      </w:r>
      <w:r>
        <w:t xml:space="preserve">cm, N</w:t>
      </w:r>
      <w:r>
        <w:rPr>
          <w:vertAlign w:val="subscript"/>
        </w:rPr>
        <w:t xml:space="preserve">B</w:t>
      </w:r>
      <w:r>
        <w:t xml:space="preserve"> </w:t>
      </w:r>
      <w:r>
        <w:t xml:space="preserve">= 10</w:t>
      </w:r>
      <w:r>
        <w:rPr>
          <w:vertAlign w:val="superscript"/>
        </w:rPr>
        <w:t xml:space="preserve">16</w:t>
      </w:r>
      <w:r>
        <w:t xml:space="preserve"> </w:t>
      </w:r>
      <w:r>
        <w:t xml:space="preserve">cm</w:t>
      </w:r>
      <w:r>
        <w:rPr>
          <w:vertAlign w:val="superscript"/>
        </w:rPr>
        <w:t xml:space="preserve">−3</w:t>
      </w:r>
      <w:r>
        <w:t xml:space="preserve">.</w:t>
      </w:r>
    </w:p>
    <w:p>
      <w:pPr>
        <w:pStyle w:val="BodyText"/>
      </w:pPr>
      <w:r>
        <w:rPr>
          <w:bCs/>
          <w:b/>
        </w:rPr>
        <w:t xml:space="preserve">Find:</w:t>
      </w:r>
      <w:r>
        <w:t xml:space="preserve"> </w:t>
      </w:r>
      <w:r>
        <w:t xml:space="preserve">N</w:t>
      </w:r>
      <w:r>
        <w:rPr>
          <w:vertAlign w:val="subscript"/>
        </w:rPr>
        <w:t xml:space="preserve">p</w:t>
      </w:r>
      <w:r>
        <w:t xml:space="preserve"> </w:t>
      </w:r>
      <w:r>
        <w:t xml:space="preserve">and x</w:t>
      </w:r>
      <w:r>
        <w:rPr>
          <w:vertAlign w:val="subscript"/>
        </w:rPr>
        <w:t xml:space="preserve">j</w:t>
      </w:r>
      <w:r>
        <w:t xml:space="preserve">.</w:t>
      </w:r>
    </w:p>
    <w:p>
      <w:pPr>
        <w:pStyle w:val="BodyText"/>
      </w:pPr>
      <w:r>
        <w:rPr>
          <w:bCs/>
          <w:b/>
        </w:rPr>
        <w:t xml:space="preserve">Solution.</w:t>
      </w:r>
    </w:p>
    <w:p>
      <w:pPr>
        <w:pStyle w:val="BodyText"/>
      </w:pPr>
      <w:r>
        <w:t xml:space="preserve">N</w:t>
      </w:r>
      <w:r>
        <w:rPr>
          <w:vertAlign w:val="subscript"/>
        </w:rPr>
        <w:t xml:space="preserve">p</w:t>
      </w:r>
      <w:r>
        <w:t xml:space="preserve"> </w:t>
      </w:r>
      <w:r>
        <w:t xml:space="preserve">= Q/(√(2π)ΔR</w:t>
      </w:r>
      <w:r>
        <w:rPr>
          <w:vertAlign w:val="subscript"/>
        </w:rPr>
        <w:t xml:space="preserve">p</w:t>
      </w:r>
      <w:r>
        <w:t xml:space="preserve">) = 5×10</w:t>
      </w:r>
      <w:r>
        <w:rPr>
          <w:vertAlign w:val="superscript"/>
        </w:rPr>
        <w:t xml:space="preserve">14</w:t>
      </w:r>
      <w:r>
        <w:t xml:space="preserve"> </w:t>
      </w:r>
      <w:r>
        <w:t xml:space="preserve">/ (2.507 × 3×10</w:t>
      </w:r>
      <w:r>
        <w:rPr>
          <w:vertAlign w:val="superscript"/>
        </w:rPr>
        <w:t xml:space="preserve">−6</w:t>
      </w:r>
      <w:r>
        <w:t xml:space="preserve">) = 6.6×10</w:t>
      </w:r>
      <w:r>
        <w:rPr>
          <w:vertAlign w:val="superscript"/>
        </w:rPr>
        <w:t xml:space="preserve">19</w:t>
      </w:r>
      <w:r>
        <w:t xml:space="preserve"> </w:t>
      </w:r>
      <w:r>
        <w:t xml:space="preserve">cm</w:t>
      </w:r>
      <w:r>
        <w:rPr>
          <w:vertAlign w:val="superscript"/>
        </w:rPr>
        <w:t xml:space="preserve">−3</w:t>
      </w:r>
      <w:r>
        <w:br/>
      </w:r>
      <w:r>
        <w:t xml:space="preserve">x</w:t>
      </w:r>
      <w:r>
        <w:rPr>
          <w:vertAlign w:val="subscript"/>
        </w:rPr>
        <w:t xml:space="preserve">j</w:t>
      </w:r>
      <w:r>
        <w:t xml:space="preserve"> </w:t>
      </w:r>
      <w:r>
        <w:t xml:space="preserve">= R</w:t>
      </w:r>
      <w:r>
        <w:rPr>
          <w:vertAlign w:val="subscript"/>
        </w:rPr>
        <w:t xml:space="preserve">p</w:t>
      </w:r>
      <w:r>
        <w:t xml:space="preserve"> </w:t>
      </w:r>
      <w:r>
        <w:t xml:space="preserve">+ ΔR</w:t>
      </w:r>
      <w:r>
        <w:rPr>
          <w:vertAlign w:val="subscript"/>
        </w:rPr>
        <w:t xml:space="preserve">p</w:t>
      </w:r>
      <w:r>
        <w:t xml:space="preserve"> </w:t>
      </w:r>
      <w:r>
        <w:t xml:space="preserve">√(2 ln(N</w:t>
      </w:r>
      <w:r>
        <w:rPr>
          <w:vertAlign w:val="subscript"/>
        </w:rPr>
        <w:t xml:space="preserve">p</w:t>
      </w:r>
      <w:r>
        <w:t xml:space="preserve">/N</w:t>
      </w:r>
      <w:r>
        <w:rPr>
          <w:vertAlign w:val="subscript"/>
        </w:rPr>
        <w:t xml:space="preserve">B</w:t>
      </w:r>
      <w:r>
        <w:t xml:space="preserve">)) = 0.10 + 0.03 × √(2 ln 6650) = 0.10 + 0.03 × 4.20 = 0.226 μm</w:t>
      </w:r>
    </w:p>
    <w:p>
      <w:pPr>
        <w:pStyle w:val="BodyText"/>
      </w:pPr>
      <w:r>
        <w:rPr>
          <w:bCs/>
          <w:b/>
        </w:rPr>
        <w:t xml:space="preserve">Answer:</w:t>
      </w:r>
      <w:r>
        <w:t xml:space="preserve"> </w:t>
      </w:r>
      <w:r>
        <w:rPr>
          <w:bCs/>
          <w:b/>
        </w:rPr>
        <w:t xml:space="preserve">N</w:t>
      </w:r>
      <w:r>
        <w:rPr>
          <w:vertAlign w:val="subscript"/>
          <w:bCs/>
          <w:b/>
        </w:rPr>
        <w:t xml:space="preserve">p</w:t>
      </w:r>
      <w:r>
        <w:rPr>
          <w:bCs/>
          <w:b/>
        </w:rPr>
        <w:t xml:space="preserve"> </w:t>
      </w:r>
      <w:r>
        <w:rPr>
          <w:bCs/>
          <w:b/>
        </w:rPr>
        <w:t xml:space="preserve">= 6.6×10</w:t>
      </w:r>
      <w:r>
        <w:rPr>
          <w:vertAlign w:val="superscript"/>
          <w:bCs/>
          <w:b/>
        </w:rPr>
        <w:t xml:space="preserve">19</w:t>
      </w:r>
      <w:r>
        <w:rPr>
          <w:bCs/>
          <w:b/>
        </w:rPr>
        <w:t xml:space="preserve"> </w:t>
      </w:r>
      <w:r>
        <w:rPr>
          <w:bCs/>
          <w:b/>
        </w:rPr>
        <w:t xml:space="preserve">cm</w:t>
      </w:r>
      <w:r>
        <w:rPr>
          <w:vertAlign w:val="superscript"/>
          <w:bCs/>
          <w:b/>
        </w:rPr>
        <w:t xml:space="preserve">−3</w:t>
      </w:r>
      <w:r>
        <w:rPr>
          <w:bCs/>
          <w:b/>
        </w:rPr>
        <w:t xml:space="preserve">, x</w:t>
      </w:r>
      <w:r>
        <w:rPr>
          <w:vertAlign w:val="subscript"/>
          <w:bCs/>
          <w:b/>
        </w:rPr>
        <w:t xml:space="preserve">j</w:t>
      </w:r>
      <w:r>
        <w:rPr>
          <w:bCs/>
          <w:b/>
        </w:rPr>
        <w:t xml:space="preserve"> </w:t>
      </w:r>
      <w:r>
        <w:rPr>
          <w:bCs/>
          <w:b/>
        </w:rPr>
        <w:t xml:space="preserve">= 0.23 μm.</w:t>
      </w:r>
      <w:r>
        <w:t xml:space="preserve"> </w:t>
      </w:r>
      <w:r>
        <w:t xml:space="preserve">(Here the surface concentration is high enough that the n</w:t>
      </w:r>
      <w:r>
        <w:rPr>
          <w:vertAlign w:val="superscript"/>
        </w:rPr>
        <w:t xml:space="preserve">+</w:t>
      </w:r>
      <w:r>
        <w:t xml:space="preserve"> </w:t>
      </w:r>
      <w:r>
        <w:t xml:space="preserve">region reaches the surface, so there is only the one junction.)</w:t>
      </w:r>
    </w:p>
    <w:bookmarkEnd w:id="251"/>
    <w:bookmarkStart w:id="252" w:name="X8703c660ae7c211b33e3919ec957c11040ff396"/>
    <w:p>
      <w:pPr>
        <w:pStyle w:val="Heading4"/>
      </w:pPr>
      <w:r>
        <w:t xml:space="preserve">Practice 3.6: diffusion coefficient of phosphorus</w:t>
      </w:r>
    </w:p>
    <w:p>
      <w:pPr>
        <w:pStyle w:val="FirstParagraph"/>
      </w:pPr>
      <w:r>
        <w:rPr>
          <w:bCs/>
          <w:b/>
        </w:rPr>
        <w:t xml:space="preserve">Question.</w:t>
      </w:r>
      <w:r>
        <w:t xml:space="preserve"> </w:t>
      </w:r>
      <w:r>
        <w:t xml:space="preserve">For phosphorus in silicon D</w:t>
      </w:r>
      <w:r>
        <w:rPr>
          <w:vertAlign w:val="subscript"/>
        </w:rPr>
        <w:t xml:space="preserve">0</w:t>
      </w:r>
      <w:r>
        <w:t xml:space="preserve"> </w:t>
      </w:r>
      <w:r>
        <w:t xml:space="preserve">= 3.85 cm</w:t>
      </w:r>
      <w:r>
        <w:rPr>
          <w:vertAlign w:val="superscript"/>
        </w:rPr>
        <w:t xml:space="preserve">2</w:t>
      </w:r>
      <w:r>
        <w:t xml:space="preserve">/s and E</w:t>
      </w:r>
      <w:r>
        <w:rPr>
          <w:vertAlign w:val="subscript"/>
        </w:rPr>
        <w:t xml:space="preserve">a</w:t>
      </w:r>
      <w:r>
        <w:t xml:space="preserve"> </w:t>
      </w:r>
      <w:r>
        <w:t xml:space="preserve">= 3.66 eV. Find D at 1100 °C.</w:t>
      </w:r>
    </w:p>
    <w:p>
      <w:pPr>
        <w:pStyle w:val="BodyText"/>
      </w:pPr>
      <w:r>
        <w:rPr>
          <w:bCs/>
          <w:b/>
        </w:rPr>
        <w:t xml:space="preserve">Given:</w:t>
      </w:r>
      <w:r>
        <w:t xml:space="preserve"> </w:t>
      </w:r>
      <w:r>
        <w:t xml:space="preserve">D</w:t>
      </w:r>
      <w:r>
        <w:rPr>
          <w:vertAlign w:val="subscript"/>
        </w:rPr>
        <w:t xml:space="preserve">0</w:t>
      </w:r>
      <w:r>
        <w:t xml:space="preserve"> </w:t>
      </w:r>
      <w:r>
        <w:t xml:space="preserve">= 3.85 cm</w:t>
      </w:r>
      <w:r>
        <w:rPr>
          <w:vertAlign w:val="superscript"/>
        </w:rPr>
        <w:t xml:space="preserve">2</w:t>
      </w:r>
      <w:r>
        <w:t xml:space="preserve">/s, E</w:t>
      </w:r>
      <w:r>
        <w:rPr>
          <w:vertAlign w:val="subscript"/>
        </w:rPr>
        <w:t xml:space="preserve">a</w:t>
      </w:r>
      <w:r>
        <w:t xml:space="preserve"> </w:t>
      </w:r>
      <w:r>
        <w:t xml:space="preserve">= 3.66 eV, T = 1373 K, k = 8.617×10</w:t>
      </w:r>
      <w:r>
        <w:rPr>
          <w:vertAlign w:val="superscript"/>
        </w:rPr>
        <w:t xml:space="preserve">−5</w:t>
      </w:r>
      <w:r>
        <w:t xml:space="preserve"> </w:t>
      </w:r>
      <w:r>
        <w:t xml:space="preserve">eV/K.</w:t>
      </w:r>
    </w:p>
    <w:p>
      <w:pPr>
        <w:pStyle w:val="BodyText"/>
      </w:pPr>
      <w:r>
        <w:rPr>
          <w:bCs/>
          <w:b/>
        </w:rPr>
        <w:t xml:space="preserve">Find:</w:t>
      </w:r>
      <w:r>
        <w:t xml:space="preserve"> </w:t>
      </w:r>
      <w:r>
        <w:t xml:space="preserve">D.</w:t>
      </w:r>
    </w:p>
    <w:p>
      <w:pPr>
        <w:pStyle w:val="BodyText"/>
      </w:pPr>
      <w:r>
        <w:rPr>
          <w:bCs/>
          <w:b/>
        </w:rPr>
        <w:t xml:space="preserve">Solution.</w:t>
      </w:r>
    </w:p>
    <w:p>
      <w:pPr>
        <w:pStyle w:val="BodyText"/>
      </w:pPr>
      <w:r>
        <w:t xml:space="preserve">kT = 8.617×10</w:t>
      </w:r>
      <w:r>
        <w:rPr>
          <w:vertAlign w:val="superscript"/>
        </w:rPr>
        <w:t xml:space="preserve">−5</w:t>
      </w:r>
      <w:r>
        <w:t xml:space="preserve"> </w:t>
      </w:r>
      <w:r>
        <w:t xml:space="preserve">× 1373 = 0.1183 eV</w:t>
      </w:r>
      <w:r>
        <w:br/>
      </w:r>
      <w:r>
        <w:t xml:space="preserve">E</w:t>
      </w:r>
      <w:r>
        <w:rPr>
          <w:vertAlign w:val="subscript"/>
        </w:rPr>
        <w:t xml:space="preserve">a</w:t>
      </w:r>
      <w:r>
        <w:t xml:space="preserve">/kT = 3.66/0.1183 = 30.93</w:t>
      </w:r>
      <w:r>
        <w:br/>
      </w:r>
      <w:r>
        <w:t xml:space="preserve">D = 3.85 × e</w:t>
      </w:r>
      <w:r>
        <w:rPr>
          <w:vertAlign w:val="superscript"/>
        </w:rPr>
        <w:t xml:space="preserve">−30.93</w:t>
      </w:r>
      <w:r>
        <w:t xml:space="preserve"> </w:t>
      </w:r>
      <w:r>
        <w:t xml:space="preserve">= 3.85 × 3.7×10</w:t>
      </w:r>
      <w:r>
        <w:rPr>
          <w:vertAlign w:val="superscript"/>
        </w:rPr>
        <w:t xml:space="preserve">−14</w:t>
      </w:r>
      <w:r>
        <w:t xml:space="preserve"> </w:t>
      </w:r>
      <w:r>
        <w:t xml:space="preserve">= 1.4×10</w:t>
      </w:r>
      <w:r>
        <w:rPr>
          <w:vertAlign w:val="superscript"/>
        </w:rPr>
        <w:t xml:space="preserve">−13</w:t>
      </w:r>
      <w:r>
        <w:t xml:space="preserve"> </w:t>
      </w:r>
      <w:r>
        <w:t xml:space="preserve">cm</w:t>
      </w:r>
      <w:r>
        <w:rPr>
          <w:vertAlign w:val="superscript"/>
        </w:rPr>
        <w:t xml:space="preserve">2</w:t>
      </w:r>
      <w:r>
        <w:t xml:space="preserve">/s</w:t>
      </w:r>
    </w:p>
    <w:p>
      <w:pPr>
        <w:pStyle w:val="BodyText"/>
      </w:pPr>
      <w:r>
        <w:rPr>
          <w:bCs/>
          <w:b/>
        </w:rPr>
        <w:t xml:space="preserve">Answer:</w:t>
      </w:r>
      <w:r>
        <w:t xml:space="preserve"> </w:t>
      </w:r>
      <w:r>
        <w:rPr>
          <w:bCs/>
          <w:b/>
        </w:rPr>
        <w:t xml:space="preserve">D ≈ 1.4×10</w:t>
      </w:r>
      <w:r>
        <w:rPr>
          <w:vertAlign w:val="superscript"/>
          <w:bCs/>
          <w:b/>
        </w:rPr>
        <w:t xml:space="preserve">−13</w:t>
      </w:r>
      <w:r>
        <w:rPr>
          <w:bCs/>
          <w:b/>
        </w:rPr>
        <w:t xml:space="preserve"> </w:t>
      </w:r>
      <w:r>
        <w:rPr>
          <w:bCs/>
          <w:b/>
        </w:rPr>
        <w:t xml:space="preserve">cm</w:t>
      </w:r>
      <w:r>
        <w:rPr>
          <w:vertAlign w:val="superscript"/>
          <w:bCs/>
          <w:b/>
        </w:rPr>
        <w:t xml:space="preserve">2</w:t>
      </w:r>
      <w:r>
        <w:rPr>
          <w:bCs/>
          <w:b/>
        </w:rPr>
        <w:t xml:space="preserve">/s.</w:t>
      </w:r>
    </w:p>
    <w:bookmarkEnd w:id="252"/>
    <w:bookmarkStart w:id="253" w:name="practice-3.7-annealing-and-tilt"/>
    <w:p>
      <w:pPr>
        <w:pStyle w:val="Heading4"/>
      </w:pPr>
      <w:r>
        <w:t xml:space="preserve">Practice 3.7: annealing and tilt</w:t>
      </w:r>
    </w:p>
    <w:p>
      <w:pPr>
        <w:pStyle w:val="FirstParagraph"/>
      </w:pPr>
      <w:r>
        <w:rPr>
          <w:bCs/>
          <w:b/>
        </w:rPr>
        <w:t xml:space="preserve">Question.</w:t>
      </w:r>
      <w:r>
        <w:t xml:space="preserve"> </w:t>
      </w:r>
      <w:r>
        <w:t xml:space="preserve">Give two reasons an implanted wafer must be annealed, and explain why implants are usually done with the wafer tilted by about 7°.</w:t>
      </w:r>
    </w:p>
    <w:p>
      <w:pPr>
        <w:pStyle w:val="BodyText"/>
      </w:pPr>
      <w:r>
        <w:rPr>
          <w:bCs/>
          <w:b/>
        </w:rPr>
        <w:t xml:space="preserve">Answer.</w:t>
      </w:r>
      <w:r>
        <w:t xml:space="preserve"> </w:t>
      </w:r>
      <w:r>
        <w:t xml:space="preserve">Annealing (1) repairs the lattice damage caused by the ions knocking silicon atoms out of place (heavy implants even make the surface amorphous), and (2) moves the dopant atoms onto substitutional lattice sites where they become electrically active donors or acceptors. Tilting by about 7° stops the beam lining up with the open channels between rows of atoms along low-index directions; ions entering a channel travel much deeper than R</w:t>
      </w:r>
      <w:r>
        <w:rPr>
          <w:vertAlign w:val="subscript"/>
        </w:rPr>
        <w:t xml:space="preserve">p</w:t>
      </w:r>
      <w:r>
        <w:t xml:space="preserve"> </w:t>
      </w:r>
      <w:r>
        <w:t xml:space="preserve">predicts (channelling), giving an unwanted deep tail.</w:t>
      </w:r>
    </w:p>
    <w:p>
      <w:r>
        <w:pict>
          <v:rect style="width:0;height:1.5pt" o:hralign="center" o:hrstd="t" o:hr="t"/>
        </w:pict>
      </w:r>
    </w:p>
    <w:bookmarkEnd w:id="253"/>
    <w:bookmarkEnd w:id="254"/>
    <w:bookmarkStart w:id="255" w:name="objectives-check-2"/>
    <w:p>
      <w:pPr>
        <w:pStyle w:val="Heading2"/>
      </w:pPr>
      <w:r>
        <w:t xml:space="preserve">Objectives check</w:t>
      </w:r>
    </w:p>
    <w:p>
      <w:pPr>
        <w:pStyle w:val="FirstParagraph"/>
      </w:pPr>
      <w:r>
        <w:t xml:space="preserve">Use this table to confirm you have met this week's objectives. Cover the Answer column and answer each check question from memory. If you cannot, go back to the section in the last column before moving 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Objective</w:t>
            </w:r>
          </w:p>
        </w:tc>
        <w:tc>
          <w:tcPr/>
          <w:p>
            <w:pPr>
              <w:pStyle w:val="Compact"/>
              <w:jc w:val="left"/>
            </w:pPr>
            <w:r>
              <w:t xml:space="preserve">Check yourself</w:t>
            </w:r>
          </w:p>
        </w:tc>
        <w:tc>
          <w:tcPr/>
          <w:p>
            <w:pPr>
              <w:pStyle w:val="Compact"/>
              <w:jc w:val="left"/>
            </w:pPr>
            <w:r>
              <w:t xml:space="preserve">Answer</w:t>
            </w:r>
          </w:p>
        </w:tc>
        <w:tc>
          <w:tcPr/>
          <w:p>
            <w:pPr>
              <w:pStyle w:val="Compact"/>
              <w:jc w:val="left"/>
            </w:pPr>
            <w:r>
              <w:t xml:space="preserve">Where it is taught</w:t>
            </w:r>
          </w:p>
        </w:tc>
      </w:tr>
      <w:tr>
        <w:tc>
          <w:tcPr/>
          <w:p>
            <w:pPr>
              <w:pStyle w:val="Compact"/>
              <w:jc w:val="left"/>
            </w:pPr>
            <w:r>
              <w:t xml:space="preserve">1</w:t>
            </w:r>
          </w:p>
        </w:tc>
        <w:tc>
          <w:tcPr/>
          <w:p>
            <w:pPr>
              <w:pStyle w:val="Compact"/>
              <w:jc w:val="left"/>
            </w:pPr>
            <w:r>
              <w:t xml:space="preserve">Explain why doping is needed and name the common dopants of silicon.</w:t>
            </w:r>
          </w:p>
        </w:tc>
        <w:tc>
          <w:tcPr/>
          <w:p>
            <w:pPr>
              <w:pStyle w:val="Compact"/>
              <w:jc w:val="left"/>
            </w:pPr>
            <w:r>
              <w:t xml:space="preserve">Which of P, B, As, Ga make silicon n-type?</w:t>
            </w:r>
          </w:p>
        </w:tc>
        <w:tc>
          <w:tcPr/>
          <w:p>
            <w:pPr>
              <w:pStyle w:val="Compact"/>
              <w:jc w:val="left"/>
            </w:pPr>
            <w:r>
              <w:t xml:space="preserve">P and As (Group V); B and Ga make it p-type.</w:t>
            </w:r>
          </w:p>
        </w:tc>
        <w:tc>
          <w:tcPr/>
          <w:p>
            <w:pPr>
              <w:pStyle w:val="Compact"/>
              <w:jc w:val="left"/>
            </w:pPr>
            <w:r>
              <w:t xml:space="preserve">The big picture</w:t>
            </w:r>
          </w:p>
        </w:tc>
      </w:tr>
      <w:tr>
        <w:tc>
          <w:tcPr/>
          <w:p>
            <w:pPr>
              <w:pStyle w:val="Compact"/>
              <w:jc w:val="left"/>
            </w:pPr>
            <w:r>
              <w:t xml:space="preserve">2</w:t>
            </w:r>
          </w:p>
        </w:tc>
        <w:tc>
          <w:tcPr/>
          <w:p>
            <w:pPr>
              <w:pStyle w:val="Compact"/>
              <w:jc w:val="left"/>
            </w:pPr>
            <w:r>
              <w:t xml:space="preserve">Explain diffusion and state Fick's first law and the temperature dependence of D.</w:t>
            </w:r>
          </w:p>
        </w:tc>
        <w:tc>
          <w:tcPr/>
          <w:p>
            <w:pPr>
              <w:pStyle w:val="Compact"/>
              <w:jc w:val="left"/>
            </w:pPr>
            <w:r>
              <w:t xml:space="preserve">By roughly what factor does D change when the furnace is 100 °C hotter (E</w:t>
            </w:r>
            <w:r>
              <w:rPr>
                <w:vertAlign w:val="subscript"/>
              </w:rPr>
              <w:t xml:space="preserve">a</w:t>
            </w:r>
            <w:r>
              <w:t xml:space="preserve"> </w:t>
            </w:r>
            <w:r>
              <w:t xml:space="preserve">≈ 3.5 eV, ~1000 °C)?</w:t>
            </w:r>
          </w:p>
        </w:tc>
        <w:tc>
          <w:tcPr/>
          <w:p>
            <w:pPr>
              <w:pStyle w:val="Compact"/>
              <w:jc w:val="left"/>
            </w:pPr>
            <w:r>
              <w:t xml:space="preserve">About tenfold (Q4: 6.9×10</w:t>
            </w:r>
            <w:r>
              <w:rPr>
                <w:vertAlign w:val="superscript"/>
              </w:rPr>
              <w:t xml:space="preserve">−15</w:t>
            </w:r>
            <w:r>
              <w:t xml:space="preserve"> </w:t>
            </w:r>
            <w:r>
              <w:t xml:space="preserve">→ 7.1×10</w:t>
            </w:r>
            <w:r>
              <w:rPr>
                <w:vertAlign w:val="superscript"/>
              </w:rPr>
              <w:t xml:space="preserve">−14</w:t>
            </w:r>
            <w:r>
              <w:t xml:space="preserve"> </w:t>
            </w:r>
            <w:r>
              <w:t xml:space="preserve">cm</w:t>
            </w:r>
            <w:r>
              <w:rPr>
                <w:vertAlign w:val="superscript"/>
              </w:rPr>
              <w:t xml:space="preserve">2</w:t>
            </w:r>
            <w:r>
              <w:t xml:space="preserve">/s).</w:t>
            </w:r>
          </w:p>
        </w:tc>
        <w:tc>
          <w:tcPr/>
          <w:p>
            <w:pPr>
              <w:pStyle w:val="Compact"/>
              <w:jc w:val="left"/>
            </w:pPr>
            <w:r>
              <w:t xml:space="preserve">Part A; Q4</w:t>
            </w:r>
          </w:p>
        </w:tc>
      </w:tr>
      <w:tr>
        <w:tc>
          <w:tcPr/>
          <w:p>
            <w:pPr>
              <w:pStyle w:val="Compact"/>
              <w:jc w:val="left"/>
            </w:pPr>
            <w:r>
              <w:t xml:space="preserve">3</w:t>
            </w:r>
          </w:p>
        </w:tc>
        <w:tc>
          <w:tcPr/>
          <w:p>
            <w:pPr>
              <w:pStyle w:val="Compact"/>
              <w:jc w:val="left"/>
            </w:pPr>
            <w:r>
              <w:t xml:space="preserve">Distinguish constant-source (erfc) and limited-source (Gaussian) diffusion and calculate their profiles.</w:t>
            </w:r>
          </w:p>
        </w:tc>
        <w:tc>
          <w:tcPr/>
          <w:p>
            <w:pPr>
              <w:pStyle w:val="Compact"/>
              <w:jc w:val="left"/>
            </w:pPr>
            <w:r>
              <w:t xml:space="preserve">In which type of diffusion does the surface concentration fall with time?</w:t>
            </w:r>
          </w:p>
        </w:tc>
        <w:tc>
          <w:tcPr/>
          <w:p>
            <w:pPr>
              <w:pStyle w:val="Compact"/>
              <w:jc w:val="left"/>
            </w:pPr>
            <w:r>
              <w:t xml:space="preserve">Limited-source (drive-in): the fixed dose spreads deeper, so C(0) = Q/√(πDt) falls.</w:t>
            </w:r>
          </w:p>
        </w:tc>
        <w:tc>
          <w:tcPr/>
          <w:p>
            <w:pPr>
              <w:pStyle w:val="Compact"/>
              <w:jc w:val="left"/>
            </w:pPr>
            <w:r>
              <w:t xml:space="preserve">Two types of diffusion; Examples 3.1–3.2; Q5–Q6</w:t>
            </w:r>
          </w:p>
        </w:tc>
      </w:tr>
      <w:tr>
        <w:tc>
          <w:tcPr/>
          <w:p>
            <w:pPr>
              <w:pStyle w:val="Compact"/>
              <w:jc w:val="left"/>
            </w:pPr>
            <w:r>
              <w:t xml:space="preserve">4</w:t>
            </w:r>
          </w:p>
        </w:tc>
        <w:tc>
          <w:tcPr/>
          <w:p>
            <w:pPr>
              <w:pStyle w:val="Compact"/>
              <w:jc w:val="left"/>
            </w:pPr>
            <w:r>
              <w:t xml:space="preserve">Describe the step-by-step diffusion process and the atomic diffusion mechanisms.</w:t>
            </w:r>
          </w:p>
        </w:tc>
        <w:tc>
          <w:tcPr/>
          <w:p>
            <w:pPr>
              <w:pStyle w:val="Compact"/>
              <w:jc w:val="left"/>
            </w:pPr>
            <w:r>
              <w:t xml:space="preserve">Which mechanism, vacancy or interstitial, is faster, and which do B and P use?</w:t>
            </w:r>
          </w:p>
        </w:tc>
        <w:tc>
          <w:tcPr/>
          <w:p>
            <w:pPr>
              <w:pStyle w:val="Compact"/>
              <w:jc w:val="left"/>
            </w:pPr>
            <w:r>
              <w:t xml:space="preserve">Interstitial is faster; B and P move mainly by the vacancy mechanism.</w:t>
            </w:r>
          </w:p>
        </w:tc>
        <w:tc>
          <w:tcPr/>
          <w:p>
            <w:pPr>
              <w:pStyle w:val="Compact"/>
              <w:jc w:val="left"/>
            </w:pPr>
            <w:r>
              <w:t xml:space="preserve">Step-by-step process; atomic level</w:t>
            </w:r>
          </w:p>
        </w:tc>
      </w:tr>
      <w:tr>
        <w:tc>
          <w:tcPr/>
          <w:p>
            <w:pPr>
              <w:pStyle w:val="Compact"/>
              <w:jc w:val="left"/>
            </w:pPr>
            <w:r>
              <w:t xml:space="preserve">5</w:t>
            </w:r>
          </w:p>
        </w:tc>
        <w:tc>
          <w:tcPr/>
          <w:p>
            <w:pPr>
              <w:pStyle w:val="Compact"/>
              <w:jc w:val="left"/>
            </w:pPr>
            <w:r>
              <w:t xml:space="preserve">Describe ion implantation, its equipment and the Gaussian implant profile.</w:t>
            </w:r>
          </w:p>
        </w:tc>
        <w:tc>
          <w:tcPr/>
          <w:p>
            <w:pPr>
              <w:pStyle w:val="Compact"/>
              <w:jc w:val="left"/>
            </w:pPr>
            <w:r>
              <w:t xml:space="preserve">What does the mass analyser do?</w:t>
            </w:r>
          </w:p>
        </w:tc>
        <w:tc>
          <w:tcPr/>
          <w:p>
            <w:pPr>
              <w:pStyle w:val="Compact"/>
              <w:jc w:val="left"/>
            </w:pPr>
            <w:r>
              <w:t xml:space="preserve">Bends the ion beam with a magnet so only ions of the chosen mass-to-charge ratio reach the wafer.</w:t>
            </w:r>
          </w:p>
        </w:tc>
        <w:tc>
          <w:tcPr/>
          <w:p>
            <w:pPr>
              <w:pStyle w:val="Compact"/>
              <w:jc w:val="left"/>
            </w:pPr>
            <w:r>
              <w:t xml:space="preserve">Part B</w:t>
            </w:r>
          </w:p>
        </w:tc>
      </w:tr>
      <w:tr>
        <w:tc>
          <w:tcPr/>
          <w:p>
            <w:pPr>
              <w:pStyle w:val="Compact"/>
              <w:jc w:val="left"/>
            </w:pPr>
            <w:r>
              <w:t xml:space="preserve">6</w:t>
            </w:r>
          </w:p>
        </w:tc>
        <w:tc>
          <w:tcPr/>
          <w:p>
            <w:pPr>
              <w:pStyle w:val="Compact"/>
              <w:jc w:val="left"/>
            </w:pPr>
            <w:r>
              <w:t xml:space="preserve">Calculate implant peak concentration, junction depth, dose and beam current.</w:t>
            </w:r>
          </w:p>
        </w:tc>
        <w:tc>
          <w:tcPr/>
          <w:p>
            <w:pPr>
              <w:pStyle w:val="Compact"/>
              <w:jc w:val="left"/>
            </w:pPr>
            <w:r>
              <w:t xml:space="preserve">Q = 10</w:t>
            </w:r>
            <w:r>
              <w:rPr>
                <w:vertAlign w:val="superscript"/>
              </w:rPr>
              <w:t xml:space="preserve">14</w:t>
            </w:r>
            <w:r>
              <w:t xml:space="preserve"> </w:t>
            </w:r>
            <w:r>
              <w:t xml:space="preserve">cm</w:t>
            </w:r>
            <w:r>
              <w:rPr>
                <w:vertAlign w:val="superscript"/>
              </w:rPr>
              <w:t xml:space="preserve">−2</w:t>
            </w:r>
            <w:r>
              <w:t xml:space="preserve"> </w:t>
            </w:r>
            <w:r>
              <w:t xml:space="preserve">with ΔR</w:t>
            </w:r>
            <w:r>
              <w:rPr>
                <w:vertAlign w:val="subscript"/>
              </w:rPr>
              <w:t xml:space="preserve">p</w:t>
            </w:r>
            <w:r>
              <w:t xml:space="preserve"> </w:t>
            </w:r>
            <w:r>
              <w:t xml:space="preserve">= 0.04 μm: find N</w:t>
            </w:r>
            <w:r>
              <w:rPr>
                <w:vertAlign w:val="subscript"/>
              </w:rPr>
              <w:t xml:space="preserve">p</w:t>
            </w:r>
            <w:r>
              <w:t xml:space="preserve">.</w:t>
            </w:r>
          </w:p>
        </w:tc>
        <w:tc>
          <w:tcPr/>
          <w:p>
            <w:pPr>
              <w:pStyle w:val="Compact"/>
              <w:jc w:val="left"/>
            </w:pPr>
            <w:r>
              <w:t xml:space="preserve">N</w:t>
            </w:r>
            <w:r>
              <w:rPr>
                <w:vertAlign w:val="subscript"/>
              </w:rPr>
              <w:t xml:space="preserve">p</w:t>
            </w:r>
            <w:r>
              <w:t xml:space="preserve"> </w:t>
            </w:r>
            <w:r>
              <w:t xml:space="preserve">= Q/(√(2π)ΔR</w:t>
            </w:r>
            <w:r>
              <w:rPr>
                <w:vertAlign w:val="subscript"/>
              </w:rPr>
              <w:t xml:space="preserve">p</w:t>
            </w:r>
            <w:r>
              <w:t xml:space="preserve">) = 10</w:t>
            </w:r>
            <w:r>
              <w:rPr>
                <w:vertAlign w:val="superscript"/>
              </w:rPr>
              <w:t xml:space="preserve">14</w:t>
            </w:r>
            <w:r>
              <w:t xml:space="preserve">/(2.507 × 4×10</w:t>
            </w:r>
            <w:r>
              <w:rPr>
                <w:vertAlign w:val="superscript"/>
              </w:rPr>
              <w:t xml:space="preserve">−6</w:t>
            </w:r>
            <w:r>
              <w:t xml:space="preserve">) = 1.0×10</w:t>
            </w:r>
            <w:r>
              <w:rPr>
                <w:vertAlign w:val="superscript"/>
              </w:rPr>
              <w:t xml:space="preserve">19</w:t>
            </w:r>
            <w:r>
              <w:t xml:space="preserve"> </w:t>
            </w:r>
            <w:r>
              <w:t xml:space="preserve">cm</w:t>
            </w:r>
            <w:r>
              <w:rPr>
                <w:vertAlign w:val="superscript"/>
              </w:rPr>
              <w:t xml:space="preserve">−3</w:t>
            </w:r>
            <w:r>
              <w:t xml:space="preserve">.</w:t>
            </w:r>
          </w:p>
        </w:tc>
        <w:tc>
          <w:tcPr/>
          <w:p>
            <w:pPr>
              <w:pStyle w:val="Compact"/>
              <w:jc w:val="left"/>
            </w:pPr>
            <w:r>
              <w:t xml:space="preserve">Example 3.3; implantation calculations P1–P4</w:t>
            </w:r>
          </w:p>
        </w:tc>
      </w:tr>
      <w:tr>
        <w:tc>
          <w:tcPr/>
          <w:p>
            <w:pPr>
              <w:pStyle w:val="Compact"/>
              <w:jc w:val="left"/>
            </w:pPr>
            <w:r>
              <w:t xml:space="preserve">7</w:t>
            </w:r>
          </w:p>
        </w:tc>
        <w:tc>
          <w:tcPr/>
          <w:p>
            <w:pPr>
              <w:pStyle w:val="Compact"/>
              <w:jc w:val="left"/>
            </w:pPr>
            <w:r>
              <w:t xml:space="preserve">Compare diffusion with ion implantation, and explain channelling and annealing.</w:t>
            </w:r>
          </w:p>
        </w:tc>
        <w:tc>
          <w:tcPr/>
          <w:p>
            <w:pPr>
              <w:pStyle w:val="Compact"/>
              <w:jc w:val="left"/>
            </w:pPr>
            <w:r>
              <w:t xml:space="preserve">Why is the wafer tilted about 7° during implantation?</w:t>
            </w:r>
          </w:p>
        </w:tc>
        <w:tc>
          <w:tcPr/>
          <w:p>
            <w:pPr>
              <w:pStyle w:val="Compact"/>
              <w:jc w:val="left"/>
            </w:pPr>
            <w:r>
              <w:t xml:space="preserve">To stop ions travelling deep along open crystal channels (channelling).</w:t>
            </w:r>
          </w:p>
        </w:tc>
        <w:tc>
          <w:tcPr/>
          <w:p>
            <w:pPr>
              <w:pStyle w:val="Compact"/>
              <w:jc w:val="left"/>
            </w:pPr>
            <w:r>
              <w:t xml:space="preserve">Channelling; comparison table</w:t>
            </w:r>
          </w:p>
        </w:tc>
      </w:tr>
      <w:tr>
        <w:tc>
          <w:tcPr/>
          <w:p>
            <w:pPr>
              <w:pStyle w:val="Compact"/>
              <w:jc w:val="left"/>
            </w:pPr>
            <w:r>
              <w:t xml:space="preserve">8</w:t>
            </w:r>
          </w:p>
        </w:tc>
        <w:tc>
          <w:tcPr/>
          <w:p>
            <w:pPr>
              <w:pStyle w:val="Compact"/>
              <w:jc w:val="left"/>
            </w:pPr>
            <w:r>
              <w:t xml:space="preserve">Describe how a doping profile is evaluated.</w:t>
            </w:r>
          </w:p>
        </w:tc>
        <w:tc>
          <w:tcPr/>
          <w:p>
            <w:pPr>
              <w:pStyle w:val="Compact"/>
              <w:jc w:val="left"/>
            </w:pPr>
            <w:r>
              <w:t xml:space="preserve">What does a four-point probe measure, and how is it calculated?</w:t>
            </w:r>
          </w:p>
        </w:tc>
        <w:tc>
          <w:tcPr/>
          <w:p>
            <w:pPr>
              <w:pStyle w:val="Compact"/>
              <w:jc w:val="left"/>
            </w:pPr>
            <w:r>
              <w:t xml:space="preserve">Sheet resistance, R</w:t>
            </w:r>
            <w:r>
              <w:rPr>
                <w:vertAlign w:val="subscript"/>
              </w:rPr>
              <w:t xml:space="preserve">s</w:t>
            </w:r>
            <w:r>
              <w:t xml:space="preserve"> </w:t>
            </w:r>
            <w:r>
              <w:t xml:space="preserve">= 4.532 V/I (Ω/□).</w:t>
            </w:r>
          </w:p>
        </w:tc>
        <w:tc>
          <w:tcPr/>
          <w:p>
            <w:pPr>
              <w:pStyle w:val="Compact"/>
              <w:jc w:val="left"/>
            </w:pPr>
            <w:r>
              <w:t xml:space="preserve">Part C; Example 3.4</w:t>
            </w:r>
          </w:p>
        </w:tc>
      </w:tr>
    </w:tbl>
    <w:bookmarkEnd w:id="255"/>
    <w:bookmarkEnd w:id="256"/>
    <w:p>
      <w:pPr>
        <w:pStyle w:val="BodyText"/>
      </w:pPr>
      <w:r>
        <w:t xml:space="preserve">Week 4 · Module 2 · Energy Bands &amp; Carrier Statistics</w:t>
      </w:r>
    </w:p>
    <w:bookmarkStart w:id="308" w:name="energy-bands-and-carrier-concentrations"/>
    <w:p>
      <w:pPr>
        <w:pStyle w:val="Heading1"/>
      </w:pPr>
      <w:r>
        <w:t xml:space="preserve">Energy Bands and Carrier Concentrations</w:t>
      </w:r>
    </w:p>
    <w:p>
      <w:pPr>
        <w:pStyle w:val="FirstParagraph"/>
      </w:pPr>
      <w:r>
        <w:rPr>
          <w:bCs/>
          <w:b/>
        </w:rPr>
        <w:t xml:space="preserve">Plan:</w:t>
      </w:r>
      <w:r>
        <w:t xml:space="preserve"> </w:t>
      </w:r>
      <w:r>
        <w:t xml:space="preserve">quantum-mechanics foundations (Schrödinger equation overview, Kronig–Penney model); energy band gaps, allowed and forbidden states; intrinsic and extrinsic carrier concentrations.</w:t>
      </w:r>
    </w:p>
    <w:bookmarkStart w:id="257" w:name="learning-objectives-3"/>
    <w:p>
      <w:pPr>
        <w:pStyle w:val="Heading2"/>
      </w:pPr>
      <w:r>
        <w:t xml:space="preserve">Learning objectives</w:t>
      </w:r>
    </w:p>
    <w:p>
      <w:pPr>
        <w:pStyle w:val="FirstParagraph"/>
      </w:pPr>
      <w:r>
        <w:t xml:space="preserve">By the end of this week you should be able to:</w:t>
      </w:r>
    </w:p>
    <w:p>
      <w:pPr>
        <w:numPr>
          <w:ilvl w:val="0"/>
          <w:numId w:val="1097"/>
        </w:numPr>
        <w:pStyle w:val="Compact"/>
      </w:pPr>
      <w:r>
        <w:t xml:space="preserve">State the basic ideas of quantum mechanics needed for solids.</w:t>
      </w:r>
    </w:p>
    <w:p>
      <w:pPr>
        <w:numPr>
          <w:ilvl w:val="0"/>
          <w:numId w:val="1097"/>
        </w:numPr>
        <w:pStyle w:val="Compact"/>
      </w:pPr>
      <w:r>
        <w:t xml:space="preserve">State the time-independent Schrödinger equation and explain its terms.</w:t>
      </w:r>
    </w:p>
    <w:p>
      <w:pPr>
        <w:numPr>
          <w:ilvl w:val="0"/>
          <w:numId w:val="1097"/>
        </w:numPr>
        <w:pStyle w:val="Compact"/>
      </w:pPr>
      <w:r>
        <w:t xml:space="preserve">Explain how discrete atomic levels become energy bands.</w:t>
      </w:r>
    </w:p>
    <w:p>
      <w:pPr>
        <w:numPr>
          <w:ilvl w:val="0"/>
          <w:numId w:val="1097"/>
        </w:numPr>
        <w:pStyle w:val="Compact"/>
      </w:pPr>
      <w:r>
        <w:t xml:space="preserve">Explain the Kronig–Penney model and how it produces allowed and forbidden bands.</w:t>
      </w:r>
    </w:p>
    <w:p>
      <w:pPr>
        <w:numPr>
          <w:ilvl w:val="0"/>
          <w:numId w:val="1097"/>
        </w:numPr>
        <w:pStyle w:val="Compact"/>
      </w:pPr>
      <w:r>
        <w:t xml:space="preserve">Explain E–k diagrams, effective mass and holes.</w:t>
      </w:r>
    </w:p>
    <w:p>
      <w:pPr>
        <w:numPr>
          <w:ilvl w:val="0"/>
          <w:numId w:val="1097"/>
        </w:numPr>
        <w:pStyle w:val="Compact"/>
      </w:pPr>
      <w:r>
        <w:t xml:space="preserve">Distinguish direct and indirect band gaps and calculate emission wavelengths.</w:t>
      </w:r>
    </w:p>
    <w:p>
      <w:pPr>
        <w:numPr>
          <w:ilvl w:val="0"/>
          <w:numId w:val="1097"/>
        </w:numPr>
        <w:pStyle w:val="Compact"/>
      </w:pPr>
      <w:r>
        <w:t xml:space="preserve">Derive n</w:t>
      </w:r>
      <w:r>
        <w:rPr>
          <w:vertAlign w:val="subscript"/>
        </w:rPr>
        <w:t xml:space="preserve">i</w:t>
      </w:r>
      <w:r>
        <w:t xml:space="preserve"> </w:t>
      </w:r>
      <w:r>
        <w:t xml:space="preserve">and calculate intrinsic and extrinsic carrier concentrations.</w:t>
      </w:r>
    </w:p>
    <w:bookmarkEnd w:id="257"/>
    <w:bookmarkStart w:id="258" w:name="X798c0e4a8bd24e741196cc2b732bba8e31c230b"/>
    <w:p>
      <w:pPr>
        <w:pStyle w:val="Heading2"/>
      </w:pPr>
      <w:r>
        <w:t xml:space="preserve">Symbols and abbreviations used this week</w:t>
      </w:r>
    </w:p>
    <w:p>
      <w:pPr>
        <w:pStyle w:val="FirstParagraph"/>
      </w:pPr>
      <w:r>
        <w:t xml:space="preserve">Every symbol, constant and abbreviation on this page is listed here, even if an earlier week already defined it, so you can study this page on its own.</w:t>
      </w:r>
    </w:p>
    <w:p>
      <w:pPr>
        <w:pStyle w:val="BodyText"/>
      </w:pPr>
      <w:r>
        <w:rPr>
          <w:bCs/>
          <w:b/>
        </w:rPr>
        <w:t xml:space="preserve">Constants and units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 / typical value</w:t>
            </w:r>
          </w:p>
        </w:tc>
      </w:tr>
      <w:tr>
        <w:tc>
          <w:tcPr/>
          <w:p>
            <w:pPr>
              <w:pStyle w:val="Compact"/>
              <w:jc w:val="left"/>
            </w:pPr>
            <w:r>
              <w:t xml:space="preserve">q</w:t>
            </w:r>
          </w:p>
        </w:tc>
        <w:tc>
          <w:tcPr/>
          <w:p>
            <w:pPr>
              <w:pStyle w:val="Compact"/>
              <w:jc w:val="left"/>
            </w:pPr>
            <w:r>
              <w:t xml:space="preserve">Magnitude of the electronic charge</w:t>
            </w:r>
          </w:p>
        </w:tc>
        <w:tc>
          <w:tcPr/>
          <w:p>
            <w:pPr>
              <w:pStyle w:val="Compact"/>
              <w:jc w:val="left"/>
            </w:pPr>
            <w:r>
              <w:t xml:space="preserve">1.6×10</w:t>
            </w:r>
            <w:r>
              <w:rPr>
                <w:vertAlign w:val="superscript"/>
              </w:rPr>
              <w:t xml:space="preserve">−19</w:t>
            </w:r>
            <w:r>
              <w:t xml:space="preserve"> </w:t>
            </w:r>
            <w:r>
              <w:t xml:space="preserve">C</w:t>
            </w:r>
          </w:p>
        </w:tc>
      </w:tr>
      <w:tr>
        <w:tc>
          <w:tcPr/>
          <w:p>
            <w:pPr>
              <w:pStyle w:val="Compact"/>
              <w:jc w:val="left"/>
            </w:pPr>
            <w:r>
              <w:t xml:space="preserve">k</w:t>
            </w:r>
          </w:p>
        </w:tc>
        <w:tc>
          <w:tcPr/>
          <w:p>
            <w:pPr>
              <w:pStyle w:val="Compact"/>
              <w:jc w:val="left"/>
            </w:pPr>
            <w:r>
              <w:t xml:space="preserve">Boltzmann constant</w:t>
            </w:r>
          </w:p>
        </w:tc>
        <w:tc>
          <w:tcPr/>
          <w:p>
            <w:pPr>
              <w:pStyle w:val="Compact"/>
              <w:jc w:val="left"/>
            </w:pPr>
            <w:r>
              <w:t xml:space="preserve">8.617×10</w:t>
            </w:r>
            <w:r>
              <w:rPr>
                <w:vertAlign w:val="superscript"/>
              </w:rPr>
              <w:t xml:space="preserve">−5</w:t>
            </w:r>
            <w:r>
              <w:t xml:space="preserve"> </w:t>
            </w:r>
            <w:r>
              <w:t xml:space="preserve">eV/K = 1.381×10</w:t>
            </w:r>
            <w:r>
              <w:rPr>
                <w:vertAlign w:val="superscript"/>
              </w:rPr>
              <w:t xml:space="preserve">−23</w:t>
            </w:r>
            <w:r>
              <w:t xml:space="preserve"> </w:t>
            </w:r>
            <w:r>
              <w:t xml:space="preserve">J/K</w:t>
            </w:r>
          </w:p>
        </w:tc>
      </w:tr>
      <w:tr>
        <w:tc>
          <w:tcPr/>
          <w:p>
            <w:pPr>
              <w:pStyle w:val="Compact"/>
              <w:jc w:val="left"/>
            </w:pPr>
            <w:r>
              <w:t xml:space="preserve">kT</w:t>
            </w:r>
          </w:p>
        </w:tc>
        <w:tc>
          <w:tcPr/>
          <w:p>
            <w:pPr>
              <w:pStyle w:val="Compact"/>
              <w:jc w:val="left"/>
            </w:pPr>
            <w:r>
              <w:t xml:space="preserve">Thermal energy</w:t>
            </w:r>
          </w:p>
        </w:tc>
        <w:tc>
          <w:tcPr/>
          <w:p>
            <w:pPr>
              <w:pStyle w:val="Compact"/>
              <w:jc w:val="left"/>
            </w:pPr>
            <w:r>
              <w:t xml:space="preserve">0.0259 eV (often 0.02585 eV) at 300 K</w:t>
            </w:r>
          </w:p>
        </w:tc>
      </w:tr>
      <w:tr>
        <w:tc>
          <w:tcPr/>
          <w:p>
            <w:pPr>
              <w:pStyle w:val="Compact"/>
              <w:jc w:val="left"/>
            </w:pPr>
            <w:r>
              <w:t xml:space="preserve">T</w:t>
            </w:r>
          </w:p>
        </w:tc>
        <w:tc>
          <w:tcPr/>
          <w:p>
            <w:pPr>
              <w:pStyle w:val="Compact"/>
              <w:jc w:val="left"/>
            </w:pPr>
            <w:r>
              <w:t xml:space="preserve">Absolute temperature</w:t>
            </w:r>
          </w:p>
        </w:tc>
        <w:tc>
          <w:tcPr/>
          <w:p>
            <w:pPr>
              <w:pStyle w:val="Compact"/>
              <w:jc w:val="left"/>
            </w:pPr>
            <w:r>
              <w:t xml:space="preserve">kelvin (K); room temperature = 300 K</w:t>
            </w:r>
          </w:p>
        </w:tc>
      </w:tr>
      <w:tr>
        <w:tc>
          <w:tcPr/>
          <w:p>
            <w:pPr>
              <w:pStyle w:val="Compact"/>
              <w:jc w:val="left"/>
            </w:pPr>
            <w:r>
              <w:t xml:space="preserve">h</w:t>
            </w:r>
          </w:p>
        </w:tc>
        <w:tc>
          <w:tcPr/>
          <w:p>
            <w:pPr>
              <w:pStyle w:val="Compact"/>
              <w:jc w:val="left"/>
            </w:pPr>
            <w:r>
              <w:t xml:space="preserve">Planck constant</w:t>
            </w:r>
          </w:p>
        </w:tc>
        <w:tc>
          <w:tcPr/>
          <w:p>
            <w:pPr>
              <w:pStyle w:val="Compact"/>
              <w:jc w:val="left"/>
            </w:pPr>
            <w:r>
              <w:t xml:space="preserve">6.626×10</w:t>
            </w:r>
            <w:r>
              <w:rPr>
                <w:vertAlign w:val="superscript"/>
              </w:rPr>
              <w:t xml:space="preserve">−34</w:t>
            </w:r>
            <w:r>
              <w:t xml:space="preserve"> </w:t>
            </w:r>
            <w:r>
              <w:t xml:space="preserve">J·s</w:t>
            </w:r>
          </w:p>
        </w:tc>
      </w:tr>
      <w:tr>
        <w:tc>
          <w:tcPr/>
          <w:p>
            <w:pPr>
              <w:pStyle w:val="Compact"/>
              <w:jc w:val="left"/>
            </w:pPr>
            <w:r>
              <w:t xml:space="preserve">ħ</w:t>
            </w:r>
          </w:p>
        </w:tc>
        <w:tc>
          <w:tcPr/>
          <w:p>
            <w:pPr>
              <w:pStyle w:val="Compact"/>
              <w:jc w:val="left"/>
            </w:pPr>
            <w:r>
              <w:t xml:space="preserve">Reduced Planck constant, h/2π</w:t>
            </w:r>
          </w:p>
        </w:tc>
        <w:tc>
          <w:tcPr/>
          <w:p>
            <w:pPr>
              <w:pStyle w:val="Compact"/>
              <w:jc w:val="left"/>
            </w:pPr>
            <w:r>
              <w:t xml:space="preserve">1.055×10</w:t>
            </w:r>
            <w:r>
              <w:rPr>
                <w:vertAlign w:val="superscript"/>
              </w:rPr>
              <w:t xml:space="preserve">−34</w:t>
            </w:r>
            <w:r>
              <w:t xml:space="preserve"> </w:t>
            </w:r>
            <w:r>
              <w:t xml:space="preserve">J·s</w:t>
            </w:r>
          </w:p>
        </w:tc>
      </w:tr>
      <w:tr>
        <w:tc>
          <w:tcPr/>
          <w:p>
            <w:pPr>
              <w:pStyle w:val="Compact"/>
              <w:jc w:val="left"/>
            </w:pPr>
            <w:r>
              <w:t xml:space="preserve">m</w:t>
            </w:r>
            <w:r>
              <w:rPr>
                <w:vertAlign w:val="subscript"/>
              </w:rPr>
              <w:t xml:space="preserve">0</w:t>
            </w:r>
          </w:p>
        </w:tc>
        <w:tc>
          <w:tcPr/>
          <w:p>
            <w:pPr>
              <w:pStyle w:val="Compact"/>
              <w:jc w:val="left"/>
            </w:pPr>
            <w:r>
              <w:t xml:space="preserve">Free-electron mass</w:t>
            </w:r>
          </w:p>
        </w:tc>
        <w:tc>
          <w:tcPr/>
          <w:p>
            <w:pPr>
              <w:pStyle w:val="Compact"/>
              <w:jc w:val="left"/>
            </w:pPr>
            <w:r>
              <w:t xml:space="preserve">9.11×10</w:t>
            </w:r>
            <w:r>
              <w:rPr>
                <w:vertAlign w:val="superscript"/>
              </w:rPr>
              <w:t xml:space="preserve">−31</w:t>
            </w:r>
            <w:r>
              <w:t xml:space="preserve"> </w:t>
            </w:r>
            <w:r>
              <w:t xml:space="preserve">kg</w:t>
            </w:r>
          </w:p>
        </w:tc>
      </w:tr>
      <w:tr>
        <w:tc>
          <w:tcPr/>
          <w:p>
            <w:pPr>
              <w:pStyle w:val="Compact"/>
              <w:jc w:val="left"/>
            </w:pPr>
            <w:r>
              <w:t xml:space="preserve">eV</w:t>
            </w:r>
          </w:p>
        </w:tc>
        <w:tc>
          <w:tcPr/>
          <w:p>
            <w:pPr>
              <w:pStyle w:val="Compact"/>
              <w:jc w:val="left"/>
            </w:pPr>
            <w:r>
              <w:t xml:space="preserve">Electron-volt, a unit of energy</w:t>
            </w:r>
          </w:p>
        </w:tc>
        <w:tc>
          <w:tcPr/>
          <w:p>
            <w:pPr>
              <w:pStyle w:val="Compact"/>
              <w:jc w:val="left"/>
            </w:pPr>
            <w:r>
              <w:t xml:space="preserve">1 eV = 1.6×10</w:t>
            </w:r>
            <w:r>
              <w:rPr>
                <w:vertAlign w:val="superscript"/>
              </w:rPr>
              <w:t xml:space="preserve">−19</w:t>
            </w:r>
            <w:r>
              <w:t xml:space="preserve"> </w:t>
            </w:r>
            <w:r>
              <w:t xml:space="preserve">J</w:t>
            </w:r>
          </w:p>
        </w:tc>
      </w:tr>
      <w:tr>
        <w:tc>
          <w:tcPr/>
          <w:p>
            <w:pPr>
              <w:pStyle w:val="Compact"/>
              <w:jc w:val="left"/>
            </w:pPr>
            <w:r>
              <w:t xml:space="preserve">Å</w:t>
            </w:r>
          </w:p>
        </w:tc>
        <w:tc>
          <w:tcPr/>
          <w:p>
            <w:pPr>
              <w:pStyle w:val="Compact"/>
              <w:jc w:val="left"/>
            </w:pPr>
            <w:r>
              <w:t xml:space="preserve">Ångström, a unit of length</w:t>
            </w:r>
          </w:p>
        </w:tc>
        <w:tc>
          <w:tcPr/>
          <w:p>
            <w:pPr>
              <w:pStyle w:val="Compact"/>
              <w:jc w:val="left"/>
            </w:pPr>
            <w:r>
              <w:t xml:space="preserve">1 Å = 10</w:t>
            </w:r>
            <w:r>
              <w:rPr>
                <w:vertAlign w:val="superscript"/>
              </w:rPr>
              <w:t xml:space="preserve">−10</w:t>
            </w:r>
            <w:r>
              <w:t xml:space="preserve"> </w:t>
            </w:r>
            <w:r>
              <w:t xml:space="preserve">m = 0.1 nm</w:t>
            </w:r>
          </w:p>
        </w:tc>
      </w:tr>
      <w:tr>
        <w:tc>
          <w:tcPr/>
          <w:p>
            <w:pPr>
              <w:pStyle w:val="Compact"/>
              <w:jc w:val="left"/>
            </w:pPr>
            <w:r>
              <w:t xml:space="preserve">μm</w:t>
            </w:r>
          </w:p>
        </w:tc>
        <w:tc>
          <w:tcPr/>
          <w:p>
            <w:pPr>
              <w:pStyle w:val="Compact"/>
              <w:jc w:val="left"/>
            </w:pPr>
            <w:r>
              <w:t xml:space="preserve">Micrometre (micron)</w:t>
            </w:r>
          </w:p>
        </w:tc>
        <w:tc>
          <w:tcPr/>
          <w:p>
            <w:pPr>
              <w:pStyle w:val="Compact"/>
              <w:jc w:val="left"/>
            </w:pPr>
            <w:r>
              <w:t xml:space="preserve">1 μm = 10</w:t>
            </w:r>
            <w:r>
              <w:rPr>
                <w:vertAlign w:val="superscript"/>
              </w:rPr>
              <w:t xml:space="preserve">−4</w:t>
            </w:r>
            <w:r>
              <w:t xml:space="preserve"> </w:t>
            </w:r>
            <w:r>
              <w:t xml:space="preserve">cm = 10</w:t>
            </w:r>
            <w:r>
              <w:rPr>
                <w:vertAlign w:val="superscript"/>
              </w:rPr>
              <w:t xml:space="preserve">−6</w:t>
            </w:r>
            <w:r>
              <w:t xml:space="preserve"> </w:t>
            </w:r>
            <w:r>
              <w:t xml:space="preserve">m</w:t>
            </w:r>
          </w:p>
        </w:tc>
      </w:tr>
    </w:tbl>
    <w:p>
      <w:pPr>
        <w:pStyle w:val="BodyText"/>
      </w:pPr>
      <w:r>
        <w:rPr>
          <w:bCs/>
          <w:b/>
        </w:rPr>
        <w:t xml:space="preserve">Symbols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 / typical value</w:t>
            </w:r>
          </w:p>
        </w:tc>
      </w:tr>
      <w:tr>
        <w:tc>
          <w:tcPr/>
          <w:p>
            <w:pPr>
              <w:pStyle w:val="Compact"/>
              <w:jc w:val="left"/>
            </w:pPr>
            <w:r>
              <w:t xml:space="preserve">E</w:t>
            </w:r>
            <w:r>
              <w:rPr>
                <w:vertAlign w:val="subscript"/>
              </w:rPr>
              <w:t xml:space="preserve">c</w:t>
            </w:r>
            <w:r>
              <w:t xml:space="preserve"> </w:t>
            </w:r>
            <w:r>
              <w:t xml:space="preserve">(E</w:t>
            </w:r>
            <w:r>
              <w:rPr>
                <w:vertAlign w:val="subscript"/>
              </w:rPr>
              <w:t xml:space="preserve">C</w:t>
            </w:r>
            <w:r>
              <w:t xml:space="preserve">)</w:t>
            </w:r>
          </w:p>
        </w:tc>
        <w:tc>
          <w:tcPr/>
          <w:p>
            <w:pPr>
              <w:pStyle w:val="Compact"/>
              <w:jc w:val="left"/>
            </w:pPr>
            <w:r>
              <w:t xml:space="preserve">Energy of the bottom of the conduction band</w:t>
            </w:r>
          </w:p>
        </w:tc>
        <w:tc>
          <w:tcPr/>
          <w:p>
            <w:pPr>
              <w:pStyle w:val="Compact"/>
              <w:jc w:val="left"/>
            </w:pPr>
            <w:r>
              <w:t xml:space="preserve">eV</w:t>
            </w:r>
          </w:p>
        </w:tc>
      </w:tr>
      <w:tr>
        <w:tc>
          <w:tcPr/>
          <w:p>
            <w:pPr>
              <w:pStyle w:val="Compact"/>
              <w:jc w:val="left"/>
            </w:pPr>
            <w:r>
              <w:t xml:space="preserve">E</w:t>
            </w:r>
            <w:r>
              <w:rPr>
                <w:vertAlign w:val="subscript"/>
              </w:rPr>
              <w:t xml:space="preserve">v</w:t>
            </w:r>
            <w:r>
              <w:t xml:space="preserve"> </w:t>
            </w:r>
            <w:r>
              <w:t xml:space="preserve">(E</w:t>
            </w:r>
            <w:r>
              <w:rPr>
                <w:vertAlign w:val="subscript"/>
              </w:rPr>
              <w:t xml:space="preserve">V</w:t>
            </w:r>
            <w:r>
              <w:t xml:space="preserve">)</w:t>
            </w:r>
          </w:p>
        </w:tc>
        <w:tc>
          <w:tcPr/>
          <w:p>
            <w:pPr>
              <w:pStyle w:val="Compact"/>
              <w:jc w:val="left"/>
            </w:pPr>
            <w:r>
              <w:t xml:space="preserve">Energy of the top of the valence band</w:t>
            </w:r>
          </w:p>
        </w:tc>
        <w:tc>
          <w:tcPr/>
          <w:p>
            <w:pPr>
              <w:pStyle w:val="Compact"/>
              <w:jc w:val="left"/>
            </w:pPr>
            <w:r>
              <w:t xml:space="preserve">eV</w:t>
            </w:r>
          </w:p>
        </w:tc>
      </w:tr>
      <w:tr>
        <w:tc>
          <w:tcPr/>
          <w:p>
            <w:pPr>
              <w:pStyle w:val="Compact"/>
              <w:jc w:val="left"/>
            </w:pPr>
            <w:r>
              <w:t xml:space="preserve">E</w:t>
            </w:r>
            <w:r>
              <w:rPr>
                <w:vertAlign w:val="subscript"/>
              </w:rPr>
              <w:t xml:space="preserve">g</w:t>
            </w:r>
          </w:p>
        </w:tc>
        <w:tc>
          <w:tcPr/>
          <w:p>
            <w:pPr>
              <w:pStyle w:val="Compact"/>
              <w:jc w:val="left"/>
            </w:pPr>
            <w:r>
              <w:t xml:space="preserve">Band-gap energy, E</w:t>
            </w:r>
            <w:r>
              <w:rPr>
                <w:vertAlign w:val="subscript"/>
              </w:rPr>
              <w:t xml:space="preserve">c</w:t>
            </w:r>
            <w:r>
              <w:t xml:space="preserve"> </w:t>
            </w:r>
            <w:r>
              <w:t xml:space="preserve">− E</w:t>
            </w:r>
            <w:r>
              <w:rPr>
                <w:vertAlign w:val="subscript"/>
              </w:rPr>
              <w:t xml:space="preserve">v</w:t>
            </w:r>
          </w:p>
        </w:tc>
        <w:tc>
          <w:tcPr/>
          <w:p>
            <w:pPr>
              <w:pStyle w:val="Compact"/>
              <w:jc w:val="left"/>
            </w:pPr>
            <w:r>
              <w:t xml:space="preserve">eV; Si 1.12, Ge 0.66, GaAs 1.42 at 300 K</w:t>
            </w:r>
          </w:p>
        </w:tc>
      </w:tr>
      <w:tr>
        <w:tc>
          <w:tcPr/>
          <w:p>
            <w:pPr>
              <w:pStyle w:val="Compact"/>
              <w:jc w:val="left"/>
            </w:pPr>
            <w:r>
              <w:t xml:space="preserve">E</w:t>
            </w:r>
            <w:r>
              <w:rPr>
                <w:vertAlign w:val="subscript"/>
              </w:rPr>
              <w:t xml:space="preserve">F</w:t>
            </w:r>
          </w:p>
        </w:tc>
        <w:tc>
          <w:tcPr/>
          <w:p>
            <w:pPr>
              <w:pStyle w:val="Compact"/>
              <w:jc w:val="left"/>
            </w:pPr>
            <w:r>
              <w:t xml:space="preserve">Fermi level: the energy at which a state has a 50 % chance of being occupied</w:t>
            </w:r>
          </w:p>
        </w:tc>
        <w:tc>
          <w:tcPr/>
          <w:p>
            <w:pPr>
              <w:pStyle w:val="Compact"/>
              <w:jc w:val="left"/>
            </w:pPr>
            <w:r>
              <w:t xml:space="preserve">eV</w:t>
            </w:r>
          </w:p>
        </w:tc>
      </w:tr>
      <w:tr>
        <w:tc>
          <w:tcPr/>
          <w:p>
            <w:pPr>
              <w:pStyle w:val="Compact"/>
              <w:jc w:val="left"/>
            </w:pPr>
            <w:r>
              <w:t xml:space="preserve">E</w:t>
            </w:r>
            <w:r>
              <w:rPr>
                <w:vertAlign w:val="subscript"/>
              </w:rPr>
              <w:t xml:space="preserve">i</w:t>
            </w:r>
          </w:p>
        </w:tc>
        <w:tc>
          <w:tcPr/>
          <w:p>
            <w:pPr>
              <w:pStyle w:val="Compact"/>
              <w:jc w:val="left"/>
            </w:pPr>
            <w:r>
              <w:t xml:space="preserve">Intrinsic Fermi level, close to mid-gap</w:t>
            </w:r>
          </w:p>
        </w:tc>
        <w:tc>
          <w:tcPr/>
          <w:p>
            <w:pPr>
              <w:pStyle w:val="Compact"/>
              <w:jc w:val="left"/>
            </w:pPr>
            <w:r>
              <w:t xml:space="preserve">eV</w:t>
            </w:r>
          </w:p>
        </w:tc>
      </w:tr>
      <w:tr>
        <w:tc>
          <w:tcPr/>
          <w:p>
            <w:pPr>
              <w:pStyle w:val="Compact"/>
              <w:jc w:val="left"/>
            </w:pPr>
            <w:r>
              <w:t xml:space="preserve">E</w:t>
            </w:r>
            <w:r>
              <w:rPr>
                <w:vertAlign w:val="subscript"/>
              </w:rPr>
              <w:t xml:space="preserve">n</w:t>
            </w:r>
          </w:p>
        </w:tc>
        <w:tc>
          <w:tcPr/>
          <w:p>
            <w:pPr>
              <w:pStyle w:val="Compact"/>
              <w:jc w:val="left"/>
            </w:pPr>
            <w:r>
              <w:t xml:space="preserve">Allowed energy of level n of a particle in a box</w:t>
            </w:r>
          </w:p>
        </w:tc>
        <w:tc>
          <w:tcPr/>
          <w:p>
            <w:pPr>
              <w:pStyle w:val="Compact"/>
              <w:jc w:val="left"/>
            </w:pPr>
            <w:r>
              <w:t xml:space="preserve">J or eV</w:t>
            </w:r>
          </w:p>
        </w:tc>
      </w:tr>
      <w:tr>
        <w:tc>
          <w:tcPr/>
          <w:p>
            <w:pPr>
              <w:pStyle w:val="Compact"/>
              <w:jc w:val="left"/>
            </w:pPr>
            <w:r>
              <w:t xml:space="preserve">f(E)</w:t>
            </w:r>
          </w:p>
        </w:tc>
        <w:tc>
          <w:tcPr/>
          <w:p>
            <w:pPr>
              <w:pStyle w:val="Compact"/>
              <w:jc w:val="left"/>
            </w:pPr>
            <w:r>
              <w:t xml:space="preserve">Fermi–Dirac function: probability that a state at energy E is occupied</w:t>
            </w:r>
          </w:p>
        </w:tc>
        <w:tc>
          <w:tcPr/>
          <w:p>
            <w:pPr>
              <w:pStyle w:val="Compact"/>
              <w:jc w:val="left"/>
            </w:pPr>
            <w:r>
              <w:t xml:space="preserve">dimensionless, 0 to 1</w:t>
            </w:r>
          </w:p>
        </w:tc>
      </w:tr>
      <w:tr>
        <w:tc>
          <w:tcPr/>
          <w:p>
            <w:pPr>
              <w:pStyle w:val="Compact"/>
              <w:jc w:val="left"/>
            </w:pPr>
            <w:r>
              <w:t xml:space="preserve">g(E), g</w:t>
            </w:r>
            <w:r>
              <w:rPr>
                <w:vertAlign w:val="subscript"/>
              </w:rPr>
              <w:t xml:space="preserve">c</w:t>
            </w:r>
            <w:r>
              <w:t xml:space="preserve">, g</w:t>
            </w:r>
            <w:r>
              <w:rPr>
                <w:vertAlign w:val="subscript"/>
              </w:rPr>
              <w:t xml:space="preserve">v</w:t>
            </w:r>
          </w:p>
        </w:tc>
        <w:tc>
          <w:tcPr/>
          <w:p>
            <w:pPr>
              <w:pStyle w:val="Compact"/>
              <w:jc w:val="left"/>
            </w:pPr>
            <w:r>
              <w:t xml:space="preserve">Density of states: allowed states per unit energy per unit volume</w:t>
            </w:r>
          </w:p>
        </w:tc>
        <w:tc>
          <w:tcPr/>
          <w:p>
            <w:pPr>
              <w:pStyle w:val="Compact"/>
              <w:jc w:val="left"/>
            </w:pPr>
            <w:r>
              <w:t xml:space="preserve">states/(eV·cm</w:t>
            </w:r>
            <w:r>
              <w:rPr>
                <w:vertAlign w:val="superscript"/>
              </w:rPr>
              <w:t xml:space="preserve">3</w:t>
            </w:r>
            <w:r>
              <w:t xml:space="preserve">)</w:t>
            </w:r>
          </w:p>
        </w:tc>
      </w:tr>
      <w:tr>
        <w:tc>
          <w:tcPr/>
          <w:p>
            <w:pPr>
              <w:pStyle w:val="Compact"/>
              <w:jc w:val="left"/>
            </w:pPr>
            <w:r>
              <w:t xml:space="preserve">N</w:t>
            </w:r>
            <w:r>
              <w:rPr>
                <w:vertAlign w:val="subscript"/>
              </w:rPr>
              <w:t xml:space="preserve">c</w:t>
            </w:r>
          </w:p>
        </w:tc>
        <w:tc>
          <w:tcPr/>
          <w:p>
            <w:pPr>
              <w:pStyle w:val="Compact"/>
              <w:jc w:val="left"/>
            </w:pPr>
            <w:r>
              <w:t xml:space="preserve">Effective density of states in the conduction band</w:t>
            </w:r>
          </w:p>
        </w:tc>
        <w:tc>
          <w:tcPr/>
          <w:p>
            <w:pPr>
              <w:pStyle w:val="Compact"/>
              <w:jc w:val="left"/>
            </w:pPr>
            <w:r>
              <w:t xml:space="preserve">cm</w:t>
            </w:r>
            <w:r>
              <w:rPr>
                <w:vertAlign w:val="superscript"/>
              </w:rPr>
              <w:t xml:space="preserve">−3</w:t>
            </w:r>
            <w:r>
              <w:t xml:space="preserve">; Si 2.8×10</w:t>
            </w:r>
            <w:r>
              <w:rPr>
                <w:vertAlign w:val="superscript"/>
              </w:rPr>
              <w:t xml:space="preserve">19</w:t>
            </w:r>
            <w:r>
              <w:t xml:space="preserve"> </w:t>
            </w:r>
            <w:r>
              <w:t xml:space="preserve">at 300 K</w:t>
            </w:r>
          </w:p>
        </w:tc>
      </w:tr>
      <w:tr>
        <w:tc>
          <w:tcPr/>
          <w:p>
            <w:pPr>
              <w:pStyle w:val="Compact"/>
              <w:jc w:val="left"/>
            </w:pPr>
            <w:r>
              <w:t xml:space="preserve">N</w:t>
            </w:r>
            <w:r>
              <w:rPr>
                <w:vertAlign w:val="subscript"/>
              </w:rPr>
              <w:t xml:space="preserve">v</w:t>
            </w:r>
          </w:p>
        </w:tc>
        <w:tc>
          <w:tcPr/>
          <w:p>
            <w:pPr>
              <w:pStyle w:val="Compact"/>
              <w:jc w:val="left"/>
            </w:pPr>
            <w:r>
              <w:t xml:space="preserve">Effective density of states in the valence band</w:t>
            </w:r>
          </w:p>
        </w:tc>
        <w:tc>
          <w:tcPr/>
          <w:p>
            <w:pPr>
              <w:pStyle w:val="Compact"/>
              <w:jc w:val="left"/>
            </w:pPr>
            <w:r>
              <w:t xml:space="preserve">cm</w:t>
            </w:r>
            <w:r>
              <w:rPr>
                <w:vertAlign w:val="superscript"/>
              </w:rPr>
              <w:t xml:space="preserve">−3</w:t>
            </w:r>
            <w:r>
              <w:t xml:space="preserve">; Si 1.04×10</w:t>
            </w:r>
            <w:r>
              <w:rPr>
                <w:vertAlign w:val="superscript"/>
              </w:rPr>
              <w:t xml:space="preserve">19</w:t>
            </w:r>
            <w:r>
              <w:t xml:space="preserve"> </w:t>
            </w:r>
            <w:r>
              <w:t xml:space="preserve">at 300 K</w:t>
            </w:r>
          </w:p>
        </w:tc>
      </w:tr>
      <w:tr>
        <w:tc>
          <w:tcPr/>
          <w:p>
            <w:pPr>
              <w:pStyle w:val="Compact"/>
              <w:jc w:val="left"/>
            </w:pPr>
            <w:r>
              <w:t xml:space="preserve">n</w:t>
            </w:r>
          </w:p>
        </w:tc>
        <w:tc>
          <w:tcPr/>
          <w:p>
            <w:pPr>
              <w:pStyle w:val="Compact"/>
              <w:jc w:val="left"/>
            </w:pPr>
            <w:r>
              <w:t xml:space="preserve">Electron concentration (free electrons per cm</w:t>
            </w:r>
            <w:r>
              <w:rPr>
                <w:vertAlign w:val="superscript"/>
              </w:rPr>
              <w:t xml:space="preserve">3</w:t>
            </w:r>
            <w:r>
              <w:t xml:space="preserve">)</w:t>
            </w:r>
          </w:p>
        </w:tc>
        <w:tc>
          <w:tcPr/>
          <w:p>
            <w:pPr>
              <w:pStyle w:val="Compact"/>
              <w:jc w:val="left"/>
            </w:pPr>
            <w:r>
              <w:t xml:space="preserve">cm</w:t>
            </w:r>
            <w:r>
              <w:rPr>
                <w:vertAlign w:val="superscript"/>
              </w:rPr>
              <w:t xml:space="preserve">−3</w:t>
            </w:r>
          </w:p>
        </w:tc>
      </w:tr>
      <w:tr>
        <w:tc>
          <w:tcPr/>
          <w:p>
            <w:pPr>
              <w:pStyle w:val="Compact"/>
              <w:jc w:val="left"/>
            </w:pPr>
            <w:r>
              <w:t xml:space="preserve">p</w:t>
            </w:r>
          </w:p>
        </w:tc>
        <w:tc>
          <w:tcPr/>
          <w:p>
            <w:pPr>
              <w:pStyle w:val="Compact"/>
              <w:jc w:val="left"/>
            </w:pPr>
            <w:r>
              <w:t xml:space="preserve">Hole concentration (holes per cm</w:t>
            </w:r>
            <w:r>
              <w:rPr>
                <w:vertAlign w:val="superscript"/>
              </w:rPr>
              <w:t xml:space="preserve">3</w:t>
            </w:r>
            <w:r>
              <w:t xml:space="preserve">)</w:t>
            </w:r>
          </w:p>
        </w:tc>
        <w:tc>
          <w:tcPr/>
          <w:p>
            <w:pPr>
              <w:pStyle w:val="Compact"/>
              <w:jc w:val="left"/>
            </w:pPr>
            <w:r>
              <w:t xml:space="preserve">cm</w:t>
            </w:r>
            <w:r>
              <w:rPr>
                <w:vertAlign w:val="superscript"/>
              </w:rPr>
              <w:t xml:space="preserve">−3</w:t>
            </w:r>
          </w:p>
        </w:tc>
      </w:tr>
      <w:tr>
        <w:tc>
          <w:tcPr/>
          <w:p>
            <w:pPr>
              <w:pStyle w:val="Compact"/>
              <w:jc w:val="left"/>
            </w:pPr>
            <w:r>
              <w:t xml:space="preserve">n</w:t>
            </w:r>
            <w:r>
              <w:rPr>
                <w:vertAlign w:val="subscript"/>
              </w:rPr>
              <w:t xml:space="preserve">i</w:t>
            </w:r>
          </w:p>
        </w:tc>
        <w:tc>
          <w:tcPr/>
          <w:p>
            <w:pPr>
              <w:pStyle w:val="Compact"/>
              <w:jc w:val="left"/>
            </w:pPr>
            <w:r>
              <w:t xml:space="preserve">Intrinsic carrier concentration (n = p = n</w:t>
            </w:r>
            <w:r>
              <w:rPr>
                <w:vertAlign w:val="subscript"/>
              </w:rPr>
              <w:t xml:space="preserve">i</w:t>
            </w:r>
            <w:r>
              <w:t xml:space="preserve"> </w:t>
            </w:r>
            <w:r>
              <w:t xml:space="preserve">in pure material)</w:t>
            </w:r>
          </w:p>
        </w:tc>
        <w:tc>
          <w:tcPr/>
          <w:p>
            <w:pPr>
              <w:pStyle w:val="Compact"/>
              <w:jc w:val="left"/>
            </w:pPr>
            <w:r>
              <w:t xml:space="preserve">cm</w:t>
            </w:r>
            <w:r>
              <w:rPr>
                <w:vertAlign w:val="superscript"/>
              </w:rPr>
              <w:t xml:space="preserve">−3</w:t>
            </w:r>
            <w:r>
              <w:t xml:space="preserve">; Si ≈ 1×10</w:t>
            </w:r>
            <w:r>
              <w:rPr>
                <w:vertAlign w:val="superscript"/>
              </w:rPr>
              <w:t xml:space="preserve">10</w:t>
            </w:r>
            <w:r>
              <w:t xml:space="preserve"> </w:t>
            </w:r>
            <w:r>
              <w:t xml:space="preserve">at 300 K</w:t>
            </w:r>
          </w:p>
        </w:tc>
      </w:tr>
      <w:tr>
        <w:tc>
          <w:tcPr/>
          <w:p>
            <w:pPr>
              <w:pStyle w:val="Compact"/>
              <w:jc w:val="left"/>
            </w:pPr>
            <w:r>
              <w:t xml:space="preserve">n</w:t>
            </w:r>
            <w:r>
              <w:rPr>
                <w:vertAlign w:val="subscript"/>
              </w:rPr>
              <w:t xml:space="preserve">0</w:t>
            </w:r>
            <w:r>
              <w:t xml:space="preserve">, p</w:t>
            </w:r>
            <w:r>
              <w:rPr>
                <w:vertAlign w:val="subscript"/>
              </w:rPr>
              <w:t xml:space="preserve">0</w:t>
            </w:r>
          </w:p>
        </w:tc>
        <w:tc>
          <w:tcPr/>
          <w:p>
            <w:pPr>
              <w:pStyle w:val="Compact"/>
              <w:jc w:val="left"/>
            </w:pPr>
            <w:r>
              <w:t xml:space="preserve">Equilibrium electron and hole concentrations</w:t>
            </w:r>
          </w:p>
        </w:tc>
        <w:tc>
          <w:tcPr/>
          <w:p>
            <w:pPr>
              <w:pStyle w:val="Compact"/>
              <w:jc w:val="left"/>
            </w:pPr>
            <w:r>
              <w:t xml:space="preserve">cm</w:t>
            </w:r>
            <w:r>
              <w:rPr>
                <w:vertAlign w:val="superscript"/>
              </w:rPr>
              <w:t xml:space="preserve">−3</w:t>
            </w:r>
          </w:p>
        </w:tc>
      </w:tr>
      <w:tr>
        <w:tc>
          <w:tcPr/>
          <w:p>
            <w:pPr>
              <w:pStyle w:val="Compact"/>
              <w:jc w:val="left"/>
            </w:pPr>
            <w:r>
              <w:t xml:space="preserve">N</w:t>
            </w:r>
            <w:r>
              <w:rPr>
                <w:vertAlign w:val="subscript"/>
              </w:rPr>
              <w:t xml:space="preserve">D</w:t>
            </w:r>
          </w:p>
        </w:tc>
        <w:tc>
          <w:tcPr/>
          <w:p>
            <w:pPr>
              <w:pStyle w:val="Compact"/>
              <w:jc w:val="left"/>
            </w:pPr>
            <w:r>
              <w:t xml:space="preserve">Donor concentration</w:t>
            </w:r>
          </w:p>
        </w:tc>
        <w:tc>
          <w:tcPr/>
          <w:p>
            <w:pPr>
              <w:pStyle w:val="Compact"/>
              <w:jc w:val="left"/>
            </w:pPr>
            <w:r>
              <w:t xml:space="preserve">cm</w:t>
            </w:r>
            <w:r>
              <w:rPr>
                <w:vertAlign w:val="superscript"/>
              </w:rPr>
              <w:t xml:space="preserve">−3</w:t>
            </w:r>
          </w:p>
        </w:tc>
      </w:tr>
      <w:tr>
        <w:tc>
          <w:tcPr/>
          <w:p>
            <w:pPr>
              <w:pStyle w:val="Compact"/>
              <w:jc w:val="left"/>
            </w:pPr>
            <w:r>
              <w:t xml:space="preserve">N</w:t>
            </w:r>
            <w:r>
              <w:rPr>
                <w:vertAlign w:val="subscript"/>
              </w:rPr>
              <w:t xml:space="preserve">A</w:t>
            </w:r>
          </w:p>
        </w:tc>
        <w:tc>
          <w:tcPr/>
          <w:p>
            <w:pPr>
              <w:pStyle w:val="Compact"/>
              <w:jc w:val="left"/>
            </w:pPr>
            <w:r>
              <w:t xml:space="preserve">Acceptor concentration</w:t>
            </w:r>
          </w:p>
        </w:tc>
        <w:tc>
          <w:tcPr/>
          <w:p>
            <w:pPr>
              <w:pStyle w:val="Compact"/>
              <w:jc w:val="left"/>
            </w:pPr>
            <w:r>
              <w:t xml:space="preserve">cm</w:t>
            </w:r>
            <w:r>
              <w:rPr>
                <w:vertAlign w:val="superscript"/>
              </w:rPr>
              <w:t xml:space="preserve">−3</w:t>
            </w:r>
          </w:p>
        </w:tc>
      </w:tr>
      <w:tr>
        <w:tc>
          <w:tcPr/>
          <w:p>
            <w:pPr>
              <w:pStyle w:val="Compact"/>
              <w:jc w:val="left"/>
            </w:pPr>
            <w:r>
              <w:t xml:space="preserve">m∗, m</w:t>
            </w:r>
            <w:r>
              <w:rPr>
                <w:vertAlign w:val="subscript"/>
              </w:rPr>
              <w:t xml:space="preserve">n</w:t>
            </w:r>
            <w:r>
              <w:t xml:space="preserve">∗, m</w:t>
            </w:r>
            <w:r>
              <w:rPr>
                <w:vertAlign w:val="subscript"/>
              </w:rPr>
              <w:t xml:space="preserve">p</w:t>
            </w:r>
            <w:r>
              <w:t xml:space="preserve">∗</w:t>
            </w:r>
          </w:p>
        </w:tc>
        <w:tc>
          <w:tcPr/>
          <w:p>
            <w:pPr>
              <w:pStyle w:val="Compact"/>
              <w:jc w:val="left"/>
            </w:pPr>
            <w:r>
              <w:t xml:space="preserve">Effective mass of electrons or holes</w:t>
            </w:r>
          </w:p>
        </w:tc>
        <w:tc>
          <w:tcPr/>
          <w:p>
            <w:pPr>
              <w:pStyle w:val="Compact"/>
              <w:jc w:val="left"/>
            </w:pPr>
            <w:r>
              <w:t xml:space="preserve">kg, or as a multiple of m</w:t>
            </w:r>
            <w:r>
              <w:rPr>
                <w:vertAlign w:val="subscript"/>
              </w:rPr>
              <w:t xml:space="preserve">0</w:t>
            </w:r>
          </w:p>
        </w:tc>
      </w:tr>
      <w:tr>
        <w:tc>
          <w:tcPr/>
          <w:p>
            <w:pPr>
              <w:pStyle w:val="Compact"/>
              <w:jc w:val="left"/>
            </w:pPr>
            <w:r>
              <w:t xml:space="preserve">ψ</w:t>
            </w:r>
          </w:p>
        </w:tc>
        <w:tc>
          <w:tcPr/>
          <w:p>
            <w:pPr>
              <w:pStyle w:val="Compact"/>
              <w:jc w:val="left"/>
            </w:pPr>
            <w:r>
              <w:t xml:space="preserve">Wave function (|ψ|</w:t>
            </w:r>
            <w:r>
              <w:rPr>
                <w:vertAlign w:val="superscript"/>
              </w:rPr>
              <w:t xml:space="preserve">2</w:t>
            </w:r>
            <w:r>
              <w:t xml:space="preserve"> </w:t>
            </w:r>
            <w:r>
              <w:t xml:space="preserve">is the probability density)</w:t>
            </w:r>
          </w:p>
        </w:tc>
        <w:tc>
          <w:tcPr/>
          <w:p>
            <w:pPr>
              <w:pStyle w:val="Compact"/>
              <w:jc w:val="left"/>
            </w:pPr>
            <w:r>
              <w:t xml:space="preserve">—</w:t>
            </w:r>
          </w:p>
        </w:tc>
      </w:tr>
      <w:tr>
        <w:tc>
          <w:tcPr/>
          <w:p>
            <w:pPr>
              <w:pStyle w:val="Compact"/>
              <w:jc w:val="left"/>
            </w:pPr>
            <w:r>
              <w:t xml:space="preserve">V(x)</w:t>
            </w:r>
          </w:p>
        </w:tc>
        <w:tc>
          <w:tcPr/>
          <w:p>
            <w:pPr>
              <w:pStyle w:val="Compact"/>
              <w:jc w:val="left"/>
            </w:pPr>
            <w:r>
              <w:t xml:space="preserve">Potential energy in the Schrödinger equation</w:t>
            </w:r>
          </w:p>
        </w:tc>
        <w:tc>
          <w:tcPr/>
          <w:p>
            <w:pPr>
              <w:pStyle w:val="Compact"/>
              <w:jc w:val="left"/>
            </w:pPr>
            <w:r>
              <w:t xml:space="preserve">J or eV</w:t>
            </w:r>
          </w:p>
        </w:tc>
      </w:tr>
      <w:tr>
        <w:tc>
          <w:tcPr/>
          <w:p>
            <w:pPr>
              <w:pStyle w:val="Compact"/>
              <w:jc w:val="left"/>
            </w:pPr>
            <w:r>
              <w:t xml:space="preserve">k (wave vector)</w:t>
            </w:r>
          </w:p>
        </w:tc>
        <w:tc>
          <w:tcPr/>
          <w:p>
            <w:pPr>
              <w:pStyle w:val="Compact"/>
              <w:jc w:val="left"/>
            </w:pPr>
            <w:r>
              <w:t xml:space="preserve">Wave vector, 2π/λ; measures the electron's momentum, p = ħk</w:t>
            </w:r>
          </w:p>
        </w:tc>
        <w:tc>
          <w:tcPr/>
          <w:p>
            <w:pPr>
              <w:pStyle w:val="Compact"/>
              <w:jc w:val="left"/>
            </w:pPr>
            <w:r>
              <w:t xml:space="preserve">m</w:t>
            </w:r>
            <w:r>
              <w:rPr>
                <w:vertAlign w:val="superscript"/>
              </w:rPr>
              <w:t xml:space="preserve">−1</w:t>
            </w:r>
            <w:r>
              <w:t xml:space="preserve"> </w:t>
            </w:r>
            <w:r>
              <w:t xml:space="preserve">or cm</w:t>
            </w:r>
            <w:r>
              <w:rPr>
                <w:vertAlign w:val="superscript"/>
              </w:rPr>
              <w:t xml:space="preserve">−1</w:t>
            </w:r>
          </w:p>
        </w:tc>
      </w:tr>
      <w:tr>
        <w:tc>
          <w:tcPr/>
          <w:p>
            <w:pPr>
              <w:pStyle w:val="Compact"/>
              <w:jc w:val="left"/>
            </w:pPr>
            <w:r>
              <w:t xml:space="preserve">α (Kronig–Penney)</w:t>
            </w:r>
          </w:p>
        </w:tc>
        <w:tc>
          <w:tcPr/>
          <w:p>
            <w:pPr>
              <w:pStyle w:val="Compact"/>
              <w:jc w:val="left"/>
            </w:pPr>
            <w:r>
              <w:t xml:space="preserve">√(2mE)/ħ, set by the electron energy</w:t>
            </w:r>
          </w:p>
        </w:tc>
        <w:tc>
          <w:tcPr/>
          <w:p>
            <w:pPr>
              <w:pStyle w:val="Compact"/>
              <w:jc w:val="left"/>
            </w:pPr>
            <w:r>
              <w:t xml:space="preserve">m</w:t>
            </w:r>
            <w:r>
              <w:rPr>
                <w:vertAlign w:val="superscript"/>
              </w:rPr>
              <w:t xml:space="preserve">−1</w:t>
            </w:r>
          </w:p>
        </w:tc>
      </w:tr>
      <w:tr>
        <w:tc>
          <w:tcPr/>
          <w:p>
            <w:pPr>
              <w:pStyle w:val="Compact"/>
              <w:jc w:val="left"/>
            </w:pPr>
            <w:r>
              <w:t xml:space="preserve">P (Kronig–Penney)</w:t>
            </w:r>
          </w:p>
        </w:tc>
        <w:tc>
          <w:tcPr/>
          <w:p>
            <w:pPr>
              <w:pStyle w:val="Compact"/>
              <w:jc w:val="left"/>
            </w:pPr>
            <w:r>
              <w:t xml:space="preserve">Barrier strength mV</w:t>
            </w:r>
            <w:r>
              <w:rPr>
                <w:vertAlign w:val="subscript"/>
              </w:rPr>
              <w:t xml:space="preserve">0</w:t>
            </w:r>
            <w:r>
              <w:t xml:space="preserve">ba/ħ</w:t>
            </w:r>
            <w:r>
              <w:rPr>
                <w:vertAlign w:val="superscript"/>
              </w:rPr>
              <w:t xml:space="preserve">2</w:t>
            </w:r>
          </w:p>
        </w:tc>
        <w:tc>
          <w:tcPr/>
          <w:p>
            <w:pPr>
              <w:pStyle w:val="Compact"/>
              <w:jc w:val="left"/>
            </w:pPr>
            <w:r>
              <w:t xml:space="preserve">dimensionless</w:t>
            </w:r>
          </w:p>
        </w:tc>
      </w:tr>
      <w:tr>
        <w:tc>
          <w:tcPr/>
          <w:p>
            <w:pPr>
              <w:pStyle w:val="Compact"/>
              <w:jc w:val="left"/>
            </w:pPr>
            <w:r>
              <w:t xml:space="preserve">V</w:t>
            </w:r>
            <w:r>
              <w:rPr>
                <w:vertAlign w:val="subscript"/>
              </w:rPr>
              <w:t xml:space="preserve">0</w:t>
            </w:r>
          </w:p>
        </w:tc>
        <w:tc>
          <w:tcPr/>
          <w:p>
            <w:pPr>
              <w:pStyle w:val="Compact"/>
              <w:jc w:val="left"/>
            </w:pPr>
            <w:r>
              <w:t xml:space="preserve">Height of a potential barrier</w:t>
            </w:r>
          </w:p>
        </w:tc>
        <w:tc>
          <w:tcPr/>
          <w:p>
            <w:pPr>
              <w:pStyle w:val="Compact"/>
              <w:jc w:val="left"/>
            </w:pPr>
            <w:r>
              <w:t xml:space="preserve">J or eV</w:t>
            </w:r>
          </w:p>
        </w:tc>
      </w:tr>
      <w:tr>
        <w:tc>
          <w:tcPr/>
          <w:p>
            <w:pPr>
              <w:pStyle w:val="Compact"/>
              <w:jc w:val="left"/>
            </w:pPr>
            <w:r>
              <w:t xml:space="preserve">λ</w:t>
            </w:r>
          </w:p>
        </w:tc>
        <w:tc>
          <w:tcPr/>
          <w:p>
            <w:pPr>
              <w:pStyle w:val="Compact"/>
              <w:jc w:val="left"/>
            </w:pPr>
            <w:r>
              <w:t xml:space="preserve">Wavelength</w:t>
            </w:r>
          </w:p>
        </w:tc>
        <w:tc>
          <w:tcPr/>
          <w:p>
            <w:pPr>
              <w:pStyle w:val="Compact"/>
              <w:jc w:val="left"/>
            </w:pPr>
            <w:r>
              <w:t xml:space="preserve">μm or nm; λ(μm) = 1.24/E(eV)</w:t>
            </w:r>
          </w:p>
        </w:tc>
      </w:tr>
      <w:tr>
        <w:tc>
          <w:tcPr/>
          <w:p>
            <w:pPr>
              <w:pStyle w:val="Compact"/>
              <w:jc w:val="left"/>
            </w:pPr>
            <w:r>
              <w:t xml:space="preserve">ν, hν</w:t>
            </w:r>
          </w:p>
        </w:tc>
        <w:tc>
          <w:tcPr/>
          <w:p>
            <w:pPr>
              <w:pStyle w:val="Compact"/>
              <w:jc w:val="left"/>
            </w:pPr>
            <w:r>
              <w:t xml:space="preserve">Frequency of light, and photon energy</w:t>
            </w:r>
          </w:p>
        </w:tc>
        <w:tc>
          <w:tcPr/>
          <w:p>
            <w:pPr>
              <w:pStyle w:val="Compact"/>
              <w:jc w:val="left"/>
            </w:pPr>
            <w:r>
              <w:t xml:space="preserve">Hz; eV</w:t>
            </w:r>
          </w:p>
        </w:tc>
      </w:tr>
      <w:tr>
        <w:tc>
          <w:tcPr/>
          <w:p>
            <w:pPr>
              <w:pStyle w:val="Compact"/>
              <w:jc w:val="left"/>
            </w:pPr>
            <w:r>
              <w:t xml:space="preserve">a</w:t>
            </w:r>
          </w:p>
        </w:tc>
        <w:tc>
          <w:tcPr/>
          <w:p>
            <w:pPr>
              <w:pStyle w:val="Compact"/>
              <w:jc w:val="left"/>
            </w:pPr>
            <w:r>
              <w:t xml:space="preserve">Lattice constant: edge length of the cubic unit cell</w:t>
            </w:r>
          </w:p>
        </w:tc>
        <w:tc>
          <w:tcPr/>
          <w:p>
            <w:pPr>
              <w:pStyle w:val="Compact"/>
              <w:jc w:val="left"/>
            </w:pPr>
            <w:r>
              <w:t xml:space="preserve">Å; Si 5.43, Ge and GaAs 5.65</w:t>
            </w:r>
          </w:p>
        </w:tc>
      </w:tr>
      <w:tr>
        <w:tc>
          <w:tcPr/>
          <w:p>
            <w:pPr>
              <w:pStyle w:val="Compact"/>
              <w:jc w:val="left"/>
            </w:pPr>
            <w:r>
              <w:t xml:space="preserve">μ, μ</w:t>
            </w:r>
            <w:r>
              <w:rPr>
                <w:vertAlign w:val="subscript"/>
              </w:rPr>
              <w:t xml:space="preserve">n</w:t>
            </w:r>
            <w:r>
              <w:t xml:space="preserve">, μ</w:t>
            </w:r>
            <w:r>
              <w:rPr>
                <w:vertAlign w:val="subscript"/>
              </w:rPr>
              <w:t xml:space="preserve">p</w:t>
            </w:r>
          </w:p>
        </w:tc>
        <w:tc>
          <w:tcPr/>
          <w:p>
            <w:pPr>
              <w:pStyle w:val="Compact"/>
              <w:jc w:val="left"/>
            </w:pPr>
            <w:r>
              <w:t xml:space="preserve">Mobility: drift velocity per unit field (electrons, holes)</w:t>
            </w:r>
          </w:p>
        </w:tc>
        <w:tc>
          <w:tcPr/>
          <w:p>
            <w:pPr>
              <w:pStyle w:val="Compact"/>
              <w:jc w:val="left"/>
            </w:pPr>
            <w:r>
              <w:t xml:space="preserve">cm</w:t>
            </w:r>
            <w:r>
              <w:rPr>
                <w:vertAlign w:val="superscript"/>
              </w:rPr>
              <w:t xml:space="preserve">2</w:t>
            </w:r>
            <w:r>
              <w:t xml:space="preserve">/(V·s); Si μ</w:t>
            </w:r>
            <w:r>
              <w:rPr>
                <w:vertAlign w:val="subscript"/>
              </w:rPr>
              <w:t xml:space="preserve">n</w:t>
            </w:r>
            <w:r>
              <w:t xml:space="preserve"> </w:t>
            </w:r>
            <w:r>
              <w:t xml:space="preserve">1350, μ</w:t>
            </w:r>
            <w:r>
              <w:rPr>
                <w:vertAlign w:val="subscript"/>
              </w:rPr>
              <w:t xml:space="preserve">p</w:t>
            </w:r>
            <w:r>
              <w:t xml:space="preserve"> </w:t>
            </w:r>
            <w:r>
              <w:t xml:space="preserve">480</w:t>
            </w:r>
          </w:p>
        </w:tc>
      </w:tr>
      <w:tr>
        <w:tc>
          <w:tcPr/>
          <w:p>
            <w:pPr>
              <w:pStyle w:val="Compact"/>
              <w:jc w:val="left"/>
            </w:pPr>
            <w:r>
              <w:t xml:space="preserve">σ</w:t>
            </w:r>
          </w:p>
        </w:tc>
        <w:tc>
          <w:tcPr/>
          <w:p>
            <w:pPr>
              <w:pStyle w:val="Compact"/>
              <w:jc w:val="left"/>
            </w:pPr>
            <w:r>
              <w:t xml:space="preserve">Conductivity, q(nμ</w:t>
            </w:r>
            <w:r>
              <w:rPr>
                <w:vertAlign w:val="subscript"/>
              </w:rPr>
              <w:t xml:space="preserve">n</w:t>
            </w:r>
            <w:r>
              <w:t xml:space="preserve"> </w:t>
            </w:r>
            <w:r>
              <w:t xml:space="preserve">+ pμ</w:t>
            </w:r>
            <w:r>
              <w:rPr>
                <w:vertAlign w:val="subscript"/>
              </w:rPr>
              <w:t xml:space="preserve">p</w:t>
            </w:r>
            <w:r>
              <w:t xml:space="preserve">) (in Week 8, σ is also a capture cross-section)</w:t>
            </w:r>
          </w:p>
        </w:tc>
        <w:tc>
          <w:tcPr/>
          <w:p>
            <w:pPr>
              <w:pStyle w:val="Compact"/>
              <w:jc w:val="left"/>
            </w:pPr>
            <w:r>
              <w:t xml:space="preserve">S/cm (siemens per cm)</w:t>
            </w:r>
          </w:p>
        </w:tc>
      </w:tr>
      <w:tr>
        <w:tc>
          <w:tcPr/>
          <w:p>
            <w:pPr>
              <w:pStyle w:val="Compact"/>
              <w:jc w:val="left"/>
            </w:pPr>
            <w:r>
              <w:t xml:space="preserve">ρ</w:t>
            </w:r>
          </w:p>
        </w:tc>
        <w:tc>
          <w:tcPr/>
          <w:p>
            <w:pPr>
              <w:pStyle w:val="Compact"/>
              <w:jc w:val="left"/>
            </w:pPr>
            <w:r>
              <w:t xml:space="preserve">Resistivity, 1/σ</w:t>
            </w:r>
          </w:p>
        </w:tc>
        <w:tc>
          <w:tcPr/>
          <w:p>
            <w:pPr>
              <w:pStyle w:val="Compact"/>
              <w:jc w:val="left"/>
            </w:pPr>
            <w:r>
              <w:t xml:space="preserve">Ω·cm</w:t>
            </w:r>
          </w:p>
        </w:tc>
      </w:tr>
      <w:tr>
        <w:tc>
          <w:tcPr/>
          <w:p>
            <w:pPr>
              <w:pStyle w:val="Compact"/>
              <w:jc w:val="left"/>
            </w:pPr>
            <w:r>
              <w:t xml:space="preserve">V, V</w:t>
            </w:r>
            <w:r>
              <w:rPr>
                <w:vertAlign w:val="subscript"/>
              </w:rPr>
              <w:t xml:space="preserve">a</w:t>
            </w:r>
          </w:p>
        </w:tc>
        <w:tc>
          <w:tcPr/>
          <w:p>
            <w:pPr>
              <w:pStyle w:val="Compact"/>
              <w:jc w:val="left"/>
            </w:pPr>
            <w:r>
              <w:t xml:space="preserve">Applied voltage (positive for forward bias)</w:t>
            </w:r>
          </w:p>
        </w:tc>
        <w:tc>
          <w:tcPr/>
          <w:p>
            <w:pPr>
              <w:pStyle w:val="Compact"/>
              <w:jc w:val="left"/>
            </w:pPr>
            <w:r>
              <w:t xml:space="preserve">V</w:t>
            </w:r>
          </w:p>
        </w:tc>
      </w:tr>
      <w:tr>
        <w:tc>
          <w:tcPr/>
          <w:p>
            <w:pPr>
              <w:pStyle w:val="Compact"/>
              <w:jc w:val="left"/>
            </w:pPr>
            <w:r>
              <w:t xml:space="preserve">α</w:t>
            </w:r>
          </w:p>
        </w:tc>
        <w:tc>
          <w:tcPr/>
          <w:p>
            <w:pPr>
              <w:pStyle w:val="Compact"/>
              <w:jc w:val="left"/>
            </w:pPr>
            <w:r>
              <w:t xml:space="preserve">Common-base current gain, I</w:t>
            </w:r>
            <w:r>
              <w:rPr>
                <w:vertAlign w:val="subscript"/>
              </w:rPr>
              <w:t xml:space="preserve">C</w:t>
            </w:r>
            <w:r>
              <w:t xml:space="preserve">/I</w:t>
            </w:r>
            <w:r>
              <w:rPr>
                <w:vertAlign w:val="subscript"/>
              </w:rPr>
              <w:t xml:space="preserve">E</w:t>
            </w:r>
          </w:p>
        </w:tc>
        <w:tc>
          <w:tcPr/>
          <w:p>
            <w:pPr>
              <w:pStyle w:val="Compact"/>
              <w:jc w:val="left"/>
            </w:pPr>
            <w:r>
              <w:t xml:space="preserve">dimensionless; 0.98–0.999</w:t>
            </w:r>
          </w:p>
        </w:tc>
      </w:tr>
      <w:tr>
        <w:tc>
          <w:tcPr/>
          <w:p>
            <w:pPr>
              <w:pStyle w:val="Compact"/>
              <w:jc w:val="left"/>
            </w:pPr>
            <w:r>
              <w:t xml:space="preserve">β</w:t>
            </w:r>
          </w:p>
        </w:tc>
        <w:tc>
          <w:tcPr/>
          <w:p>
            <w:pPr>
              <w:pStyle w:val="Compact"/>
              <w:jc w:val="left"/>
            </w:pPr>
            <w:r>
              <w:t xml:space="preserve">Common-emitter current gain, I</w:t>
            </w:r>
            <w:r>
              <w:rPr>
                <w:vertAlign w:val="subscript"/>
              </w:rPr>
              <w:t xml:space="preserve">C</w:t>
            </w:r>
            <w:r>
              <w:t xml:space="preserve">/I</w:t>
            </w:r>
            <w:r>
              <w:rPr>
                <w:vertAlign w:val="subscript"/>
              </w:rPr>
              <w:t xml:space="preserve">B</w:t>
            </w:r>
            <w:r>
              <w:t xml:space="preserve"> </w:t>
            </w:r>
            <w:r>
              <w:t xml:space="preserve">(also h</w:t>
            </w:r>
            <w:r>
              <w:rPr>
                <w:vertAlign w:val="subscript"/>
              </w:rPr>
              <w:t xml:space="preserve">FE</w:t>
            </w:r>
            <w:r>
              <w:t xml:space="preserve">)</w:t>
            </w:r>
          </w:p>
        </w:tc>
        <w:tc>
          <w:tcPr/>
          <w:p>
            <w:pPr>
              <w:pStyle w:val="Compact"/>
              <w:jc w:val="left"/>
            </w:pPr>
            <w:r>
              <w:t xml:space="preserve">dimensionless; 50–500</w:t>
            </w:r>
          </w:p>
        </w:tc>
      </w:tr>
      <w:tr>
        <w:tc>
          <w:tcPr/>
          <w:p>
            <w:pPr>
              <w:pStyle w:val="Compact"/>
              <w:jc w:val="left"/>
            </w:pPr>
            <w:r>
              <w:t xml:space="preserve">ψ</w:t>
            </w:r>
            <w:r>
              <w:rPr>
                <w:vertAlign w:val="subscript"/>
              </w:rPr>
              <w:t xml:space="preserve">k</w:t>
            </w:r>
            <w:r>
              <w:t xml:space="preserve">(x), u</w:t>
            </w:r>
            <w:r>
              <w:rPr>
                <w:vertAlign w:val="subscript"/>
              </w:rPr>
              <w:t xml:space="preserve">k</w:t>
            </w:r>
            <w:r>
              <w:t xml:space="preserve">(x)</w:t>
            </w:r>
          </w:p>
        </w:tc>
        <w:tc>
          <w:tcPr/>
          <w:p>
            <w:pPr>
              <w:pStyle w:val="Compact"/>
              <w:jc w:val="left"/>
            </w:pPr>
            <w:r>
              <w:t xml:space="preserve">Bloch wavefunction of an electron, and its part that repeats with the lattice</w:t>
            </w:r>
          </w:p>
        </w:tc>
        <w:tc>
          <w:tcPr/>
          <w:p>
            <w:pPr>
              <w:pStyle w:val="Compact"/>
              <w:jc w:val="left"/>
            </w:pPr>
            <w:r>
              <w:t xml:space="preserve">—</w:t>
            </w:r>
          </w:p>
        </w:tc>
      </w:tr>
      <w:tr>
        <w:tc>
          <w:tcPr/>
          <w:p>
            <w:pPr>
              <w:pStyle w:val="Compact"/>
              <w:jc w:val="left"/>
            </w:pPr>
            <w:r>
              <w:t xml:space="preserve">λ</w:t>
            </w:r>
            <w:r>
              <w:rPr>
                <w:vertAlign w:val="subscript"/>
              </w:rPr>
              <w:t xml:space="preserve">c</w:t>
            </w:r>
          </w:p>
        </w:tc>
        <w:tc>
          <w:tcPr/>
          <w:p>
            <w:pPr>
              <w:pStyle w:val="Compact"/>
              <w:jc w:val="left"/>
            </w:pPr>
            <w:r>
              <w:t xml:space="preserve">Cut-off wavelength of a detector, 1.24/E</w:t>
            </w:r>
            <w:r>
              <w:rPr>
                <w:vertAlign w:val="subscript"/>
              </w:rPr>
              <w:t xml:space="preserve">g</w:t>
            </w:r>
            <w:r>
              <w:t xml:space="preserve"> </w:t>
            </w:r>
            <w:r>
              <w:t xml:space="preserve">(μm, E</w:t>
            </w:r>
            <w:r>
              <w:rPr>
                <w:vertAlign w:val="subscript"/>
              </w:rPr>
              <w:t xml:space="preserve">g</w:t>
            </w:r>
            <w:r>
              <w:t xml:space="preserve"> </w:t>
            </w:r>
            <w:r>
              <w:t xml:space="preserve">in eV)</w:t>
            </w:r>
          </w:p>
        </w:tc>
        <w:tc>
          <w:tcPr/>
          <w:p>
            <w:pPr>
              <w:pStyle w:val="Compact"/>
              <w:jc w:val="left"/>
            </w:pPr>
            <w:r>
              <w:t xml:space="preserve">μm</w:t>
            </w:r>
          </w:p>
        </w:tc>
      </w:tr>
      <w:tr>
        <w:tc>
          <w:tcPr/>
          <w:p>
            <w:pPr>
              <w:pStyle w:val="Compact"/>
              <w:jc w:val="left"/>
            </w:pPr>
            <w:r>
              <w:t xml:space="preserve">c</w:t>
            </w:r>
          </w:p>
        </w:tc>
        <w:tc>
          <w:tcPr/>
          <w:p>
            <w:pPr>
              <w:pStyle w:val="Compact"/>
              <w:jc w:val="left"/>
            </w:pPr>
            <w:r>
              <w:t xml:space="preserve">Speed of light in vacuum</w:t>
            </w:r>
          </w:p>
        </w:tc>
        <w:tc>
          <w:tcPr/>
          <w:p>
            <w:pPr>
              <w:pStyle w:val="Compact"/>
              <w:jc w:val="left"/>
            </w:pPr>
            <w:r>
              <w:t xml:space="preserve">3×10</w:t>
            </w:r>
            <w:r>
              <w:rPr>
                <w:vertAlign w:val="superscript"/>
              </w:rPr>
              <w:t xml:space="preserve">8</w:t>
            </w:r>
            <w:r>
              <w:t xml:space="preserve"> </w:t>
            </w:r>
            <w:r>
              <w:t xml:space="preserve">m/s</w:t>
            </w:r>
          </w:p>
        </w:tc>
      </w:tr>
    </w:tbl>
    <w:p>
      <w:pPr>
        <w:pStyle w:val="BodyText"/>
      </w:pPr>
      <w:r>
        <w:rPr>
          <w:bCs/>
          <w:b/>
        </w:rPr>
        <w:t xml:space="preserve">Abbreviations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Si</w:t>
            </w:r>
          </w:p>
        </w:tc>
        <w:tc>
          <w:tcPr/>
          <w:p>
            <w:pPr>
              <w:pStyle w:val="Compact"/>
              <w:jc w:val="left"/>
            </w:pPr>
            <w:r>
              <w:t xml:space="preserve">Silicon</w:t>
            </w:r>
          </w:p>
        </w:tc>
      </w:tr>
      <w:tr>
        <w:tc>
          <w:tcPr/>
          <w:p>
            <w:pPr>
              <w:pStyle w:val="Compact"/>
              <w:jc w:val="left"/>
            </w:pPr>
            <w:r>
              <w:t xml:space="preserve">Ge</w:t>
            </w:r>
          </w:p>
        </w:tc>
        <w:tc>
          <w:tcPr/>
          <w:p>
            <w:pPr>
              <w:pStyle w:val="Compact"/>
              <w:jc w:val="left"/>
            </w:pPr>
            <w:r>
              <w:t xml:space="preserve">Germanium</w:t>
            </w:r>
          </w:p>
        </w:tc>
      </w:tr>
      <w:tr>
        <w:tc>
          <w:tcPr/>
          <w:p>
            <w:pPr>
              <w:pStyle w:val="Compact"/>
              <w:jc w:val="left"/>
            </w:pPr>
            <w:r>
              <w:t xml:space="preserve">GaAs</w:t>
            </w:r>
          </w:p>
        </w:tc>
        <w:tc>
          <w:tcPr/>
          <w:p>
            <w:pPr>
              <w:pStyle w:val="Compact"/>
              <w:jc w:val="left"/>
            </w:pPr>
            <w:r>
              <w:t xml:space="preserve">Gallium arsenide</w:t>
            </w:r>
          </w:p>
        </w:tc>
      </w:tr>
      <w:tr>
        <w:tc>
          <w:tcPr/>
          <w:p>
            <w:pPr>
              <w:pStyle w:val="Compact"/>
              <w:jc w:val="left"/>
            </w:pPr>
            <w:r>
              <w:t xml:space="preserve">GaN</w:t>
            </w:r>
          </w:p>
        </w:tc>
        <w:tc>
          <w:tcPr/>
          <w:p>
            <w:pPr>
              <w:pStyle w:val="Compact"/>
              <w:jc w:val="left"/>
            </w:pPr>
            <w:r>
              <w:t xml:space="preserve">Gallium nitride</w:t>
            </w:r>
          </w:p>
        </w:tc>
      </w:tr>
      <w:tr>
        <w:tc>
          <w:tcPr/>
          <w:p>
            <w:pPr>
              <w:pStyle w:val="Compact"/>
              <w:jc w:val="left"/>
            </w:pPr>
            <w:r>
              <w:t xml:space="preserve">SiC</w:t>
            </w:r>
          </w:p>
        </w:tc>
        <w:tc>
          <w:tcPr/>
          <w:p>
            <w:pPr>
              <w:pStyle w:val="Compact"/>
              <w:jc w:val="left"/>
            </w:pPr>
            <w:r>
              <w:t xml:space="preserve">Silicon carbide</w:t>
            </w:r>
          </w:p>
        </w:tc>
      </w:tr>
      <w:tr>
        <w:tc>
          <w:tcPr/>
          <w:p>
            <w:pPr>
              <w:pStyle w:val="Compact"/>
              <w:jc w:val="left"/>
            </w:pPr>
            <w:r>
              <w:t xml:space="preserve">InP</w:t>
            </w:r>
          </w:p>
        </w:tc>
        <w:tc>
          <w:tcPr/>
          <w:p>
            <w:pPr>
              <w:pStyle w:val="Compact"/>
              <w:jc w:val="left"/>
            </w:pPr>
            <w:r>
              <w:t xml:space="preserve">Indium phosphide</w:t>
            </w:r>
          </w:p>
        </w:tc>
      </w:tr>
      <w:tr>
        <w:tc>
          <w:tcPr/>
          <w:p>
            <w:pPr>
              <w:pStyle w:val="Compact"/>
              <w:jc w:val="left"/>
            </w:pPr>
            <w:r>
              <w:t xml:space="preserve">GaP</w:t>
            </w:r>
          </w:p>
        </w:tc>
        <w:tc>
          <w:tcPr/>
          <w:p>
            <w:pPr>
              <w:pStyle w:val="Compact"/>
              <w:jc w:val="left"/>
            </w:pPr>
            <w:r>
              <w:t xml:space="preserve">Gallium phosphide</w:t>
            </w:r>
          </w:p>
        </w:tc>
      </w:tr>
      <w:tr>
        <w:tc>
          <w:tcPr/>
          <w:p>
            <w:pPr>
              <w:pStyle w:val="Compact"/>
              <w:jc w:val="left"/>
            </w:pPr>
            <w:r>
              <w:t xml:space="preserve">SiO</w:t>
            </w:r>
            <w:r>
              <w:rPr>
                <w:vertAlign w:val="subscript"/>
              </w:rPr>
              <w:t xml:space="preserve">2</w:t>
            </w:r>
          </w:p>
        </w:tc>
        <w:tc>
          <w:tcPr/>
          <w:p>
            <w:pPr>
              <w:pStyle w:val="Compact"/>
              <w:jc w:val="left"/>
            </w:pPr>
            <w:r>
              <w:t xml:space="preserve">Silicon dioxide (silica), the oxide insulator</w:t>
            </w:r>
          </w:p>
        </w:tc>
      </w:tr>
      <w:tr>
        <w:tc>
          <w:tcPr/>
          <w:p>
            <w:pPr>
              <w:pStyle w:val="Compact"/>
              <w:jc w:val="left"/>
            </w:pPr>
            <w:r>
              <w:t xml:space="preserve">CB</w:t>
            </w:r>
          </w:p>
        </w:tc>
        <w:tc>
          <w:tcPr/>
          <w:p>
            <w:pPr>
              <w:pStyle w:val="Compact"/>
              <w:jc w:val="left"/>
            </w:pPr>
            <w:r>
              <w:t xml:space="preserve">Conduction band</w:t>
            </w:r>
          </w:p>
        </w:tc>
      </w:tr>
      <w:tr>
        <w:tc>
          <w:tcPr/>
          <w:p>
            <w:pPr>
              <w:pStyle w:val="Compact"/>
              <w:jc w:val="left"/>
            </w:pPr>
            <w:r>
              <w:t xml:space="preserve">VB</w:t>
            </w:r>
          </w:p>
        </w:tc>
        <w:tc>
          <w:tcPr/>
          <w:p>
            <w:pPr>
              <w:pStyle w:val="Compact"/>
              <w:jc w:val="left"/>
            </w:pPr>
            <w:r>
              <w:t xml:space="preserve">Valence band</w:t>
            </w:r>
          </w:p>
        </w:tc>
      </w:tr>
      <w:tr>
        <w:tc>
          <w:tcPr/>
          <w:p>
            <w:pPr>
              <w:pStyle w:val="Compact"/>
              <w:jc w:val="left"/>
            </w:pPr>
            <w:r>
              <w:t xml:space="preserve">IC</w:t>
            </w:r>
          </w:p>
        </w:tc>
        <w:tc>
          <w:tcPr/>
          <w:p>
            <w:pPr>
              <w:pStyle w:val="Compact"/>
              <w:jc w:val="left"/>
            </w:pPr>
            <w:r>
              <w:t xml:space="preserve">Integrated circuit</w:t>
            </w:r>
          </w:p>
        </w:tc>
      </w:tr>
      <w:tr>
        <w:tc>
          <w:tcPr/>
          <w:p>
            <w:pPr>
              <w:pStyle w:val="Compact"/>
              <w:jc w:val="left"/>
            </w:pPr>
            <w:r>
              <w:t xml:space="preserve">LED</w:t>
            </w:r>
          </w:p>
        </w:tc>
        <w:tc>
          <w:tcPr/>
          <w:p>
            <w:pPr>
              <w:pStyle w:val="Compact"/>
              <w:jc w:val="left"/>
            </w:pPr>
            <w:r>
              <w:t xml:space="preserve">Light-emitting diode</w:t>
            </w:r>
          </w:p>
        </w:tc>
      </w:tr>
    </w:tbl>
    <w:bookmarkEnd w:id="258"/>
    <w:bookmarkStart w:id="259" w:name="key-terms-3"/>
    <w:p>
      <w:pPr>
        <w:pStyle w:val="Heading2"/>
      </w:pPr>
      <w:r>
        <w:t xml:space="preserve">Key terms</w:t>
      </w:r>
    </w:p>
    <w:p>
      <w:pPr>
        <w:pStyle w:val="FirstParagraph"/>
      </w:pPr>
      <w:r>
        <w:t xml:space="preserve">Every important word used this week is defined here, so you can read this week on its own.</w:t>
      </w:r>
    </w:p>
    <w:p>
      <w:pPr>
        <w:pStyle w:val="BodyText"/>
      </w:pPr>
      <w:r>
        <w:rPr>
          <w:bCs/>
          <w:b/>
        </w:rPr>
        <w:t xml:space="preserve">Electron-volt (eV).</w:t>
      </w:r>
      <w:r>
        <w:t xml:space="preserve"> </w:t>
      </w:r>
      <w:r>
        <w:t xml:space="preserve">The energy an electron gains when it moves through a potential difference of one volt: 1 eV = 1.6×10</w:t>
      </w:r>
      <w:r>
        <w:rPr>
          <w:vertAlign w:val="superscript"/>
        </w:rPr>
        <w:t xml:space="preserve">−19</w:t>
      </w:r>
      <w:r>
        <w:t xml:space="preserve"> </w:t>
      </w:r>
      <w:r>
        <w:t xml:space="preserve">J. Energies of electrons in solids are almost always quoted in eV.</w:t>
      </w:r>
    </w:p>
    <w:p>
      <w:pPr>
        <w:pStyle w:val="BodyText"/>
      </w:pPr>
      <w:r>
        <w:rPr>
          <w:bCs/>
          <w:b/>
        </w:rPr>
        <w:t xml:space="preserve">Wave function (ψ).</w:t>
      </w:r>
      <w:r>
        <w:t xml:space="preserve"> </w:t>
      </w:r>
      <w:r>
        <w:t xml:space="preserve">The mathematical wave that describes an electron in quantum mechanics. It cannot be measured directly, but its square, |ψ|</w:t>
      </w:r>
      <w:r>
        <w:rPr>
          <w:vertAlign w:val="superscript"/>
        </w:rPr>
        <w:t xml:space="preserve">2</w:t>
      </w:r>
      <w:r>
        <w:t xml:space="preserve">, gives the probability of finding the electron at each point.</w:t>
      </w:r>
    </w:p>
    <w:p>
      <w:pPr>
        <w:pStyle w:val="BodyText"/>
      </w:pPr>
      <w:r>
        <w:rPr>
          <w:bCs/>
          <w:b/>
        </w:rPr>
        <w:t xml:space="preserve">Wave vector (k).</w:t>
      </w:r>
      <w:r>
        <w:t xml:space="preserve"> </w:t>
      </w:r>
      <w:r>
        <w:t xml:space="preserve">A number that says how many wave cycles fit into each unit of length, k = 2π/λ. It measures the electron's momentum, p = ħk.</w:t>
      </w:r>
    </w:p>
    <w:p>
      <w:pPr>
        <w:pStyle w:val="BodyText"/>
      </w:pPr>
      <w:r>
        <w:rPr>
          <w:bCs/>
          <w:b/>
        </w:rPr>
        <w:t xml:space="preserve">Energy band.</w:t>
      </w:r>
      <w:r>
        <w:t xml:space="preserve"> </w:t>
      </w:r>
      <w:r>
        <w:t xml:space="preserve">A range of energies that electrons in a crystal are allowed to have. It forms because each sharp energy level of a single atom splits into a huge number of very closely spaced levels when billions of atoms are packed together.</w:t>
      </w:r>
    </w:p>
    <w:p>
      <w:pPr>
        <w:pStyle w:val="BodyText"/>
      </w:pPr>
      <w:r>
        <w:rPr>
          <w:bCs/>
          <w:b/>
        </w:rPr>
        <w:t xml:space="preserve">Valence band.</w:t>
      </w:r>
      <w:r>
        <w:t xml:space="preserve"> </w:t>
      </w:r>
      <w:r>
        <w:t xml:space="preserve">The highest energy band that is completely filled with electrons at absolute zero (0 K). Its electrons are the ones that hold the atoms together in chemical bonds. Its top edge is at energy E</w:t>
      </w:r>
      <w:r>
        <w:rPr>
          <w:vertAlign w:val="subscript"/>
        </w:rPr>
        <w:t xml:space="preserve">v</w:t>
      </w:r>
      <w:r>
        <w:t xml:space="preserve">.</w:t>
      </w:r>
    </w:p>
    <w:p>
      <w:pPr>
        <w:pStyle w:val="BodyText"/>
      </w:pPr>
      <w:r>
        <w:rPr>
          <w:bCs/>
          <w:b/>
        </w:rPr>
        <w:t xml:space="preserve">Conduction band.</w:t>
      </w:r>
      <w:r>
        <w:t xml:space="preserve"> </w:t>
      </w:r>
      <w:r>
        <w:t xml:space="preserve">The energy band just above the valence band, empty at 0 K. Electrons that reach it are free to move through the crystal and carry current. Its bottom edge is at energy E</w:t>
      </w:r>
      <w:r>
        <w:rPr>
          <w:vertAlign w:val="subscript"/>
        </w:rPr>
        <w:t xml:space="preserve">c</w:t>
      </w:r>
      <w:r>
        <w:t xml:space="preserve">.</w:t>
      </w:r>
    </w:p>
    <w:p>
      <w:pPr>
        <w:pStyle w:val="BodyText"/>
      </w:pPr>
      <w:r>
        <w:rPr>
          <w:bCs/>
          <w:b/>
        </w:rPr>
        <w:t xml:space="preserve">Band gap (E</w:t>
      </w:r>
      <w:r>
        <w:rPr>
          <w:vertAlign w:val="subscript"/>
          <w:bCs/>
          <w:b/>
        </w:rPr>
        <w:t xml:space="preserve">g</w:t>
      </w:r>
      <w:r>
        <w:rPr>
          <w:bCs/>
          <w:b/>
        </w:rPr>
        <w:t xml:space="preserve">).</w:t>
      </w:r>
      <w:r>
        <w:t xml:space="preserve"> </w:t>
      </w:r>
      <w:r>
        <w:t xml:space="preserve">The range of energies between the top of the valence band and the bottom of the conduction band, in which a perfect crystal has no allowed electron states (also called the forbidden gap). An electron needs at least this much energy to break free of a bond and become a conduction electron.</w:t>
      </w:r>
    </w:p>
    <w:p>
      <w:pPr>
        <w:pStyle w:val="BodyText"/>
      </w:pPr>
      <w:r>
        <w:t xml:space="preserve">E</w:t>
      </w:r>
      <w:r>
        <w:rPr>
          <w:vertAlign w:val="subscript"/>
        </w:rPr>
        <w:t xml:space="preserve">g</w:t>
      </w:r>
      <w:r>
        <w:t xml:space="preserve"> </w:t>
      </w:r>
      <w:r>
        <w:t xml:space="preserve">= E</w:t>
      </w:r>
      <w:r>
        <w:rPr>
          <w:vertAlign w:val="subscript"/>
        </w:rPr>
        <w:t xml:space="preserve">c</w:t>
      </w:r>
      <w:r>
        <w:t xml:space="preserve"> </w:t>
      </w:r>
      <w:r>
        <w:t xml:space="preserve">− E</w:t>
      </w:r>
      <w:r>
        <w:rPr>
          <w:vertAlign w:val="subscript"/>
        </w:rPr>
        <w:t xml:space="preserve">v</w:t>
      </w:r>
    </w:p>
    <w:p>
      <w:pPr>
        <w:pStyle w:val="BodyText"/>
      </w:pPr>
      <w:r>
        <w:t xml:space="preserve">Where:</w:t>
      </w:r>
    </w:p>
    <w:p>
      <w:pPr>
        <w:numPr>
          <w:ilvl w:val="0"/>
          <w:numId w:val="1098"/>
        </w:numPr>
        <w:pStyle w:val="Compact"/>
      </w:pPr>
      <w:r>
        <w:t xml:space="preserve">E</w:t>
      </w:r>
      <w:r>
        <w:rPr>
          <w:vertAlign w:val="subscript"/>
        </w:rPr>
        <w:t xml:space="preserve">g</w:t>
      </w:r>
      <w:r>
        <w:t xml:space="preserve"> </w:t>
      </w:r>
      <w:r>
        <w:t xml:space="preserve">= band-gap energy (eV); Si 1.12, Ge 0.66, GaAs 1.42 at 300 K</w:t>
      </w:r>
    </w:p>
    <w:p>
      <w:pPr>
        <w:numPr>
          <w:ilvl w:val="0"/>
          <w:numId w:val="1098"/>
        </w:numPr>
        <w:pStyle w:val="Compact"/>
      </w:pPr>
      <w:r>
        <w:t xml:space="preserve">E</w:t>
      </w:r>
      <w:r>
        <w:rPr>
          <w:vertAlign w:val="subscript"/>
        </w:rPr>
        <w:t xml:space="preserve">c</w:t>
      </w:r>
      <w:r>
        <w:t xml:space="preserve"> </w:t>
      </w:r>
      <w:r>
        <w:t xml:space="preserve">= energy of the bottom of the conduction band (eV)</w:t>
      </w:r>
    </w:p>
    <w:p>
      <w:pPr>
        <w:numPr>
          <w:ilvl w:val="0"/>
          <w:numId w:val="1098"/>
        </w:numPr>
        <w:pStyle w:val="Compact"/>
      </w:pPr>
      <w:r>
        <w:t xml:space="preserve">E</w:t>
      </w:r>
      <w:r>
        <w:rPr>
          <w:vertAlign w:val="subscript"/>
        </w:rPr>
        <w:t xml:space="preserve">v</w:t>
      </w:r>
      <w:r>
        <w:t xml:space="preserve"> </w:t>
      </w:r>
      <w:r>
        <w:t xml:space="preserve">= energy of the top of the valence band (eV)</w:t>
      </w:r>
    </w:p>
    <w:p>
      <w:pPr>
        <w:pStyle w:val="FirstParagraph"/>
      </w:pPr>
      <w:r>
        <w:rPr>
          <w:iCs/>
          <w:i/>
        </w:rPr>
        <w:t xml:space="preserve">Why it matters:</w:t>
      </w:r>
      <w:r>
        <w:t xml:space="preserve"> </w:t>
      </w:r>
      <w:r>
        <w:t xml:space="preserve">the band gap decides whether a material is a metal, a semiconductor or an insulator, how many carriers it has at a given temperature, and what colour of light it can emit or absorb.</w:t>
      </w:r>
    </w:p>
    <w:p>
      <w:pPr>
        <w:pStyle w:val="BodyText"/>
      </w:pPr>
      <w:r>
        <w:rPr>
          <w:bCs/>
          <w:b/>
        </w:rPr>
        <w:t xml:space="preserve">Hole.</w:t>
      </w:r>
      <w:r>
        <w:t xml:space="preserve"> </w:t>
      </w:r>
      <w:r>
        <w:t xml:space="preserve">An empty electron state (a missing electron) in the valence band. Neighbouring electrons can move into it, so the empty state moves around and behaves like a positively charged particle that carries current.</w:t>
      </w:r>
    </w:p>
    <w:p>
      <w:pPr>
        <w:pStyle w:val="BodyText"/>
      </w:pPr>
      <w:r>
        <w:rPr>
          <w:bCs/>
          <w:b/>
        </w:rPr>
        <w:t xml:space="preserve">E–k diagram (band structure).</w:t>
      </w:r>
      <w:r>
        <w:t xml:space="preserve"> </w:t>
      </w:r>
      <w:r>
        <w:t xml:space="preserve">A graph of the allowed electron energies E against the wave vector k. Its shape near the band edges sets how carriers move and whether the material emits light well.</w:t>
      </w:r>
    </w:p>
    <w:p>
      <w:pPr>
        <w:pStyle w:val="BodyText"/>
      </w:pPr>
      <w:r>
        <w:rPr>
          <w:bCs/>
          <w:b/>
        </w:rPr>
        <w:t xml:space="preserve">Effective mass (m∗).</w:t>
      </w:r>
      <w:r>
        <w:t xml:space="preserve"> </w:t>
      </w:r>
      <w:r>
        <w:t xml:space="preserve">The mass an electron or hole appears to have when it is pushed by a force inside a crystal. It differs from the free-electron mass because the crystal's atoms also act on the carrier; a smaller m∗ means a lighter, faster carrier.</w:t>
      </w:r>
    </w:p>
    <w:p>
      <w:pPr>
        <w:pStyle w:val="BodyText"/>
      </w:pPr>
      <w:r>
        <w:rPr>
          <w:bCs/>
          <w:b/>
        </w:rPr>
        <w:t xml:space="preserve">Phonon.</w:t>
      </w:r>
      <w:r>
        <w:t xml:space="preserve"> </w:t>
      </w:r>
      <w:r>
        <w:t xml:space="preserve">A quantum (packet) of vibration of the crystal lattice. It carries very little energy but can carry a large momentum, so it can supply the momentum change an electron needs in an indirect-gap material.</w:t>
      </w:r>
    </w:p>
    <w:p>
      <w:pPr>
        <w:pStyle w:val="BodyText"/>
      </w:pPr>
      <w:r>
        <w:rPr>
          <w:bCs/>
          <w:b/>
        </w:rPr>
        <w:t xml:space="preserve">Direct and indirect band gap.</w:t>
      </w:r>
      <w:r>
        <w:t xml:space="preserve"> </w:t>
      </w:r>
      <w:r>
        <w:t xml:space="preserve">In a</w:t>
      </w:r>
      <w:r>
        <w:t xml:space="preserve"> </w:t>
      </w:r>
      <w:r>
        <w:rPr>
          <w:bCs/>
          <w:b/>
        </w:rPr>
        <w:t xml:space="preserve">direct-gap</w:t>
      </w:r>
      <w:r>
        <w:t xml:space="preserve"> </w:t>
      </w:r>
      <w:r>
        <w:t xml:space="preserve">material (e.g. GaAs) the lowest point of the conduction band sits at the same k as the highest point of the valence band, so an electron can drop across the gap and emit light directly. In an</w:t>
      </w:r>
      <w:r>
        <w:t xml:space="preserve"> </w:t>
      </w:r>
      <w:r>
        <w:rPr>
          <w:bCs/>
          <w:b/>
        </w:rPr>
        <w:t xml:space="preserve">indirect-gap</w:t>
      </w:r>
      <w:r>
        <w:t xml:space="preserve"> </w:t>
      </w:r>
      <w:r>
        <w:t xml:space="preserve">material (e.g. Si) they are at different k, so a phonon must also take part, and light emission is very weak.</w:t>
      </w:r>
    </w:p>
    <w:p>
      <w:pPr>
        <w:pStyle w:val="BodyText"/>
      </w:pPr>
      <w:r>
        <w:rPr>
          <w:iCs/>
          <w:i/>
        </w:rPr>
        <w:t xml:space="preserve">Why it matters:</w:t>
      </w:r>
      <w:r>
        <w:t xml:space="preserve"> </w:t>
      </w:r>
      <w:r>
        <w:t xml:space="preserve">LEDs and lasers are made from direct-gap materials; silicon is used for chips but not for light sources.</w:t>
      </w:r>
    </w:p>
    <w:p>
      <w:pPr>
        <w:pStyle w:val="BodyText"/>
      </w:pPr>
      <w:r>
        <w:rPr>
          <w:bCs/>
          <w:b/>
        </w:rPr>
        <w:t xml:space="preserve">Fermi level (E</w:t>
      </w:r>
      <w:r>
        <w:rPr>
          <w:vertAlign w:val="subscript"/>
          <w:bCs/>
          <w:b/>
        </w:rPr>
        <w:t xml:space="preserve">F</w:t>
      </w:r>
      <w:r>
        <w:rPr>
          <w:bCs/>
          <w:b/>
        </w:rPr>
        <w:t xml:space="preserve">).</w:t>
      </w:r>
      <w:r>
        <w:t xml:space="preserve"> </w:t>
      </w:r>
      <w:r>
        <w:t xml:space="preserve">The energy at which an electron state has exactly a 50 % chance of being occupied. Its position in the gap tells you which carrier dominates: near E</w:t>
      </w:r>
      <w:r>
        <w:rPr>
          <w:vertAlign w:val="subscript"/>
        </w:rPr>
        <w:t xml:space="preserve">c</w:t>
      </w:r>
      <w:r>
        <w:t xml:space="preserve"> </w:t>
      </w:r>
      <w:r>
        <w:t xml:space="preserve">there are many electrons, near E</w:t>
      </w:r>
      <w:r>
        <w:rPr>
          <w:vertAlign w:val="subscript"/>
        </w:rPr>
        <w:t xml:space="preserve">v</w:t>
      </w:r>
      <w:r>
        <w:t xml:space="preserve"> </w:t>
      </w:r>
      <w:r>
        <w:t xml:space="preserve">many holes.</w:t>
      </w:r>
    </w:p>
    <w:p>
      <w:pPr>
        <w:pStyle w:val="BodyText"/>
      </w:pPr>
      <w:r>
        <w:rPr>
          <w:bCs/>
          <w:b/>
        </w:rPr>
        <w:t xml:space="preserve">Intrinsic semiconductor and intrinsic carrier concentration (n</w:t>
      </w:r>
      <w:r>
        <w:rPr>
          <w:vertAlign w:val="subscript"/>
          <w:bCs/>
          <w:b/>
        </w:rPr>
        <w:t xml:space="preserve">i</w:t>
      </w:r>
      <w:r>
        <w:rPr>
          <w:bCs/>
          <w:b/>
        </w:rPr>
        <w:t xml:space="preserve">).</w:t>
      </w:r>
      <w:r>
        <w:t xml:space="preserve"> </w:t>
      </w:r>
      <w:r>
        <w:t xml:space="preserve">A pure, undoped semiconductor, in which every free electron comes from a broken bond that also leaves a hole, so the electron and hole concentrations are equal. Their common value is n</w:t>
      </w:r>
      <w:r>
        <w:rPr>
          <w:vertAlign w:val="subscript"/>
        </w:rPr>
        <w:t xml:space="preserve">i</w:t>
      </w:r>
      <w:r>
        <w:t xml:space="preserve"> </w:t>
      </w:r>
      <w:r>
        <w:t xml:space="preserve">(cm</w:t>
      </w:r>
      <w:r>
        <w:rPr>
          <w:vertAlign w:val="superscript"/>
        </w:rPr>
        <w:t xml:space="preserve">−3</w:t>
      </w:r>
      <w:r>
        <w:t xml:space="preserve">), about 1×10</w:t>
      </w:r>
      <w:r>
        <w:rPr>
          <w:vertAlign w:val="superscript"/>
        </w:rPr>
        <w:t xml:space="preserve">10</w:t>
      </w:r>
      <w:r>
        <w:t xml:space="preserve"> </w:t>
      </w:r>
      <w:r>
        <w:t xml:space="preserve">cm</w:t>
      </w:r>
      <w:r>
        <w:rPr>
          <w:vertAlign w:val="superscript"/>
        </w:rPr>
        <w:t xml:space="preserve">−3</w:t>
      </w:r>
      <w:r>
        <w:t xml:space="preserve"> </w:t>
      </w:r>
      <w:r>
        <w:t xml:space="preserve">for Si at 300 K. Its Fermi level, the intrinsic level E</w:t>
      </w:r>
      <w:r>
        <w:rPr>
          <w:vertAlign w:val="subscript"/>
        </w:rPr>
        <w:t xml:space="preserve">i</w:t>
      </w:r>
      <w:r>
        <w:t xml:space="preserve">, lies very close to the middle of the gap.</w:t>
      </w:r>
    </w:p>
    <w:p>
      <w:pPr>
        <w:pStyle w:val="BodyText"/>
      </w:pPr>
      <w:r>
        <w:rPr>
          <w:bCs/>
          <w:b/>
        </w:rPr>
        <w:t xml:space="preserve">Dopant: donor and acceptor.</w:t>
      </w:r>
      <w:r>
        <w:t xml:space="preserve"> </w:t>
      </w:r>
      <w:r>
        <w:t xml:space="preserve">A</w:t>
      </w:r>
      <w:r>
        <w:t xml:space="preserve"> </w:t>
      </w:r>
      <w:r>
        <w:rPr>
          <w:bCs/>
          <w:b/>
        </w:rPr>
        <w:t xml:space="preserve">donor</w:t>
      </w:r>
      <w:r>
        <w:t xml:space="preserve"> </w:t>
      </w:r>
      <w:r>
        <w:t xml:space="preserve">is an impurity atom (e.g. phosphorus in Si) that gives a free electron to the conduction band; its concentration is N</w:t>
      </w:r>
      <w:r>
        <w:rPr>
          <w:vertAlign w:val="subscript"/>
        </w:rPr>
        <w:t xml:space="preserve">D</w:t>
      </w:r>
      <w:r>
        <w:t xml:space="preserve">. An</w:t>
      </w:r>
      <w:r>
        <w:t xml:space="preserve"> </w:t>
      </w:r>
      <w:r>
        <w:rPr>
          <w:bCs/>
          <w:b/>
        </w:rPr>
        <w:t xml:space="preserve">acceptor</w:t>
      </w:r>
      <w:r>
        <w:t xml:space="preserve"> </w:t>
      </w:r>
      <w:r>
        <w:t xml:space="preserve">(e.g. boron in Si) takes an electron from the valence band and so creates a hole; its concentration is N</w:t>
      </w:r>
      <w:r>
        <w:rPr>
          <w:vertAlign w:val="subscript"/>
        </w:rPr>
        <w:t xml:space="preserve">A</w:t>
      </w:r>
      <w:r>
        <w:t xml:space="preserve">. Both are in cm</w:t>
      </w:r>
      <w:r>
        <w:rPr>
          <w:vertAlign w:val="superscript"/>
        </w:rPr>
        <w:t xml:space="preserve">−3</w:t>
      </w:r>
      <w:r>
        <w:t xml:space="preserve">.</w:t>
      </w:r>
    </w:p>
    <w:p>
      <w:pPr>
        <w:pStyle w:val="BodyText"/>
      </w:pPr>
      <w:r>
        <w:rPr>
          <w:bCs/>
          <w:b/>
        </w:rPr>
        <w:t xml:space="preserve">Extrinsic semiconductor (n-type, p-type).</w:t>
      </w:r>
      <w:r>
        <w:t xml:space="preserve"> </w:t>
      </w:r>
      <w:r>
        <w:t xml:space="preserve">A doped semiconductor whose carrier concentrations are set mainly by its dopants rather than by n</w:t>
      </w:r>
      <w:r>
        <w:rPr>
          <w:vertAlign w:val="subscript"/>
        </w:rPr>
        <w:t xml:space="preserve">i</w:t>
      </w:r>
      <w:r>
        <w:t xml:space="preserve">.</w:t>
      </w:r>
      <w:r>
        <w:t xml:space="preserve"> </w:t>
      </w:r>
      <w:r>
        <w:rPr>
          <w:bCs/>
          <w:b/>
        </w:rPr>
        <w:t xml:space="preserve">n-type</w:t>
      </w:r>
      <w:r>
        <w:t xml:space="preserve"> </w:t>
      </w:r>
      <w:r>
        <w:t xml:space="preserve">material has more electrons than holes;</w:t>
      </w:r>
      <w:r>
        <w:t xml:space="preserve"> </w:t>
      </w:r>
      <w:r>
        <w:rPr>
          <w:bCs/>
          <w:b/>
        </w:rPr>
        <w:t xml:space="preserve">p-type</w:t>
      </w:r>
      <w:r>
        <w:t xml:space="preserve"> </w:t>
      </w:r>
      <w:r>
        <w:t xml:space="preserve">has more holes than electrons.</w:t>
      </w:r>
    </w:p>
    <w:p>
      <w:pPr>
        <w:pStyle w:val="BodyText"/>
      </w:pPr>
      <w:r>
        <w:rPr>
          <w:bCs/>
          <w:b/>
        </w:rPr>
        <w:t xml:space="preserve">Majority and minority carriers.</w:t>
      </w:r>
      <w:r>
        <w:t xml:space="preserve"> </w:t>
      </w:r>
      <w:r>
        <w:t xml:space="preserve">The carrier type present in larger numbers is the</w:t>
      </w:r>
      <w:r>
        <w:t xml:space="preserve"> </w:t>
      </w:r>
      <w:r>
        <w:rPr>
          <w:bCs/>
          <w:b/>
        </w:rPr>
        <w:t xml:space="preserve">majority carrier</w:t>
      </w:r>
      <w:r>
        <w:t xml:space="preserve"> </w:t>
      </w:r>
      <w:r>
        <w:t xml:space="preserve">(electrons in n-type, holes in p-type); the other type is the</w:t>
      </w:r>
      <w:r>
        <w:t xml:space="preserve"> </w:t>
      </w:r>
      <w:r>
        <w:rPr>
          <w:bCs/>
          <w:b/>
        </w:rPr>
        <w:t xml:space="preserve">minority carrier</w:t>
      </w:r>
      <w:r>
        <w:t xml:space="preserve">.</w:t>
      </w:r>
    </w:p>
    <w:p>
      <w:pPr>
        <w:pStyle w:val="BodyText"/>
      </w:pPr>
      <w:r>
        <w:rPr>
          <w:bCs/>
          <w:b/>
        </w:rPr>
        <w:t xml:space="preserve">Mass-action law.</w:t>
      </w:r>
      <w:r>
        <w:t xml:space="preserve"> </w:t>
      </w:r>
      <w:r>
        <w:t xml:space="preserve">In thermal equilibrium the product of the electron and hole concentrations equals n</w:t>
      </w:r>
      <w:r>
        <w:rPr>
          <w:vertAlign w:val="subscript"/>
        </w:rPr>
        <w:t xml:space="preserve">i</w:t>
      </w:r>
      <w:r>
        <w:rPr>
          <w:vertAlign w:val="superscript"/>
        </w:rPr>
        <w:t xml:space="preserve">2</w:t>
      </w:r>
      <w:r>
        <w:t xml:space="preserve">, whatever the doping. Raising one carrier type therefore lowers the other.</w:t>
      </w:r>
    </w:p>
    <w:p>
      <w:pPr>
        <w:pStyle w:val="BodyText"/>
      </w:pPr>
      <w:r>
        <w:t xml:space="preserve">n p = n</w:t>
      </w:r>
      <w:r>
        <w:rPr>
          <w:vertAlign w:val="subscript"/>
        </w:rPr>
        <w:t xml:space="preserve">i</w:t>
      </w:r>
      <w:r>
        <w:rPr>
          <w:vertAlign w:val="superscript"/>
        </w:rPr>
        <w:t xml:space="preserve">2</w:t>
      </w:r>
    </w:p>
    <w:p>
      <w:pPr>
        <w:pStyle w:val="BodyText"/>
      </w:pPr>
      <w:r>
        <w:t xml:space="preserve">Where:</w:t>
      </w:r>
    </w:p>
    <w:p>
      <w:pPr>
        <w:numPr>
          <w:ilvl w:val="0"/>
          <w:numId w:val="1099"/>
        </w:numPr>
        <w:pStyle w:val="Compact"/>
      </w:pPr>
      <w:r>
        <w:t xml:space="preserve">n = electron concentration (cm</w:t>
      </w:r>
      <w:r>
        <w:rPr>
          <w:vertAlign w:val="superscript"/>
        </w:rPr>
        <w:t xml:space="preserve">−3</w:t>
      </w:r>
      <w:r>
        <w:t xml:space="preserve">)</w:t>
      </w:r>
    </w:p>
    <w:p>
      <w:pPr>
        <w:numPr>
          <w:ilvl w:val="0"/>
          <w:numId w:val="1099"/>
        </w:numPr>
        <w:pStyle w:val="Compact"/>
      </w:pPr>
      <w:r>
        <w:t xml:space="preserve">p = hole concentration (cm</w:t>
      </w:r>
      <w:r>
        <w:rPr>
          <w:vertAlign w:val="superscript"/>
        </w:rPr>
        <w:t xml:space="preserve">−3</w:t>
      </w:r>
      <w:r>
        <w:t xml:space="preserve">)</w:t>
      </w:r>
    </w:p>
    <w:p>
      <w:pPr>
        <w:numPr>
          <w:ilvl w:val="0"/>
          <w:numId w:val="1099"/>
        </w:numPr>
        <w:pStyle w:val="Compact"/>
      </w:pPr>
      <w:r>
        <w:t xml:space="preserve">n</w:t>
      </w:r>
      <w:r>
        <w:rPr>
          <w:vertAlign w:val="subscript"/>
        </w:rPr>
        <w:t xml:space="preserve">i</w:t>
      </w:r>
      <w:r>
        <w:t xml:space="preserve"> </w:t>
      </w:r>
      <w:r>
        <w:t xml:space="preserve">= intrinsic carrier concentration (cm</w:t>
      </w:r>
      <w:r>
        <w:rPr>
          <w:vertAlign w:val="superscript"/>
        </w:rPr>
        <w:t xml:space="preserve">−3</w:t>
      </w:r>
      <w:r>
        <w:t xml:space="preserve">); 1×10</w:t>
      </w:r>
      <w:r>
        <w:rPr>
          <w:vertAlign w:val="superscript"/>
        </w:rPr>
        <w:t xml:space="preserve">10</w:t>
      </w:r>
      <w:r>
        <w:t xml:space="preserve"> </w:t>
      </w:r>
      <w:r>
        <w:t xml:space="preserve">for Si at 300 K</w:t>
      </w:r>
    </w:p>
    <w:p>
      <w:pPr>
        <w:pStyle w:val="FirstParagraph"/>
      </w:pPr>
      <w:r>
        <w:rPr>
          <w:iCs/>
          <w:i/>
        </w:rPr>
        <w:t xml:space="preserve">Why it matters:</w:t>
      </w:r>
      <w:r>
        <w:t xml:space="preserve"> </w:t>
      </w:r>
      <w:r>
        <w:t xml:space="preserve">it lets you find the minority-carrier concentration, which controls diode and transistor currents, from the doping alone.</w:t>
      </w:r>
    </w:p>
    <w:p>
      <w:pPr>
        <w:pStyle w:val="BodyText"/>
      </w:pPr>
      <w:r>
        <w:rPr>
          <w:bCs/>
          <w:b/>
        </w:rPr>
        <w:t xml:space="preserve">Compensated semiconductor.</w:t>
      </w:r>
      <w:r>
        <w:t xml:space="preserve"> </w:t>
      </w:r>
      <w:r>
        <w:t xml:space="preserve">A semiconductor containing both donors and acceptors. They partly cancel, so the carriers are set by the difference N</w:t>
      </w:r>
      <w:r>
        <w:rPr>
          <w:vertAlign w:val="subscript"/>
        </w:rPr>
        <w:t xml:space="preserve">D</w:t>
      </w:r>
      <w:r>
        <w:t xml:space="preserve"> </w:t>
      </w:r>
      <w:r>
        <w:t xml:space="preserve">− N</w:t>
      </w:r>
      <w:r>
        <w:rPr>
          <w:vertAlign w:val="subscript"/>
        </w:rPr>
        <w:t xml:space="preserve">A</w:t>
      </w:r>
      <w:r>
        <w:t xml:space="preserve"> </w:t>
      </w:r>
      <w:r>
        <w:t xml:space="preserve">(or N</w:t>
      </w:r>
      <w:r>
        <w:rPr>
          <w:vertAlign w:val="subscript"/>
        </w:rPr>
        <w:t xml:space="preserve">A</w:t>
      </w:r>
      <w:r>
        <w:t xml:space="preserve"> </w:t>
      </w:r>
      <w:r>
        <w:t xml:space="preserve">− N</w:t>
      </w:r>
      <w:r>
        <w:rPr>
          <w:vertAlign w:val="subscript"/>
        </w:rPr>
        <w:t xml:space="preserve">D</w:t>
      </w:r>
      <w:r>
        <w:t xml:space="preserve">), called the</w:t>
      </w:r>
      <w:r>
        <w:t xml:space="preserve"> </w:t>
      </w:r>
      <w:r>
        <w:rPr>
          <w:bCs/>
          <w:b/>
        </w:rPr>
        <w:t xml:space="preserve">net doping</w:t>
      </w:r>
      <w:r>
        <w:t xml:space="preserve">.</w:t>
      </w:r>
    </w:p>
    <w:bookmarkEnd w:id="259"/>
    <w:bookmarkStart w:id="260" w:name="the-big-picture-2"/>
    <w:p>
      <w:pPr>
        <w:pStyle w:val="Heading2"/>
      </w:pPr>
      <w:r>
        <w:t xml:space="preserve">The big picture</w:t>
      </w:r>
    </w:p>
    <w:p>
      <w:pPr>
        <w:pStyle w:val="FirstParagraph"/>
      </w:pPr>
      <w:r>
        <w:t xml:space="preserve">In Week 1 we simply stated that a solid has a</w:t>
      </w:r>
      <w:r>
        <w:t xml:space="preserve"> </w:t>
      </w:r>
      <w:r>
        <w:rPr>
          <w:bCs/>
          <w:b/>
        </w:rPr>
        <w:t xml:space="preserve">valence band</w:t>
      </w:r>
      <w:r>
        <w:t xml:space="preserve">, a</w:t>
      </w:r>
      <w:r>
        <w:t xml:space="preserve"> </w:t>
      </w:r>
      <w:r>
        <w:rPr>
          <w:bCs/>
          <w:b/>
        </w:rPr>
        <w:t xml:space="preserve">conduction band</w:t>
      </w:r>
      <w:r>
        <w:t xml:space="preserve"> </w:t>
      </w:r>
      <w:r>
        <w:t xml:space="preserve">and a</w:t>
      </w:r>
      <w:r>
        <w:t xml:space="preserve"> </w:t>
      </w:r>
      <w:r>
        <w:rPr>
          <w:bCs/>
          <w:b/>
        </w:rPr>
        <w:t xml:space="preserve">gap</w:t>
      </w:r>
      <w:r>
        <w:t xml:space="preserve"> </w:t>
      </w:r>
      <w:r>
        <w:t xml:space="preserve">between them. This week explains</w:t>
      </w:r>
      <w:r>
        <w:t xml:space="preserve"> </w:t>
      </w:r>
      <w:r>
        <w:rPr>
          <w:bCs/>
          <w:b/>
        </w:rPr>
        <w:t xml:space="preserve">why</w:t>
      </w:r>
      <w:r>
        <w:t xml:space="preserve">. The answer needs one idea from quantum mechanics:</w:t>
      </w:r>
      <w:r>
        <w:t xml:space="preserve"> </w:t>
      </w:r>
      <w:r>
        <w:rPr>
          <w:bCs/>
          <w:b/>
        </w:rPr>
        <w:t xml:space="preserve">an electron behaves like a wave, and a wave trapped in a region can only vibrate in certain ways</w:t>
      </w:r>
      <w:r>
        <w:t xml:space="preserve">. In a single atom that gives sharp energy levels. In a crystal, where the electron wave runs through a regular row of atoms, it gives broad bands of allowed energies separated by forbidden gaps.</w:t>
      </w:r>
    </w:p>
    <w:p>
      <w:pPr>
        <w:pStyle w:val="BodyText"/>
      </w:pPr>
      <w:r>
        <w:t xml:space="preserve">You do not need to solve hard equations for this course. You need to understand three steps:</w:t>
      </w:r>
    </w:p>
    <w:p>
      <w:pPr>
        <w:numPr>
          <w:ilvl w:val="0"/>
          <w:numId w:val="1100"/>
        </w:numPr>
        <w:pStyle w:val="Compact"/>
      </w:pPr>
      <w:r>
        <w:t xml:space="preserve">Electrons are waves, described by the Schrödinger equation.</w:t>
      </w:r>
    </w:p>
    <w:p>
      <w:pPr>
        <w:numPr>
          <w:ilvl w:val="0"/>
          <w:numId w:val="1100"/>
        </w:numPr>
        <w:pStyle w:val="Compact"/>
      </w:pPr>
      <w:r>
        <w:t xml:space="preserve">Trapped waves have only certain allowed energies.</w:t>
      </w:r>
    </w:p>
    <w:p>
      <w:pPr>
        <w:numPr>
          <w:ilvl w:val="0"/>
          <w:numId w:val="1100"/>
        </w:numPr>
        <w:pStyle w:val="Compact"/>
      </w:pPr>
      <w:r>
        <w:t xml:space="preserve">A periodic crystal turns those allowed energies into bands with gaps (the Kronig–Penney model shows this).</w:t>
      </w:r>
    </w:p>
    <w:p>
      <w:pPr>
        <w:pStyle w:val="FirstParagraph"/>
      </w:pPr>
      <w:r>
        <w:t xml:space="preserve">Then Part C uses the bands to count the carriers.</w:t>
      </w:r>
    </w:p>
    <w:bookmarkEnd w:id="260"/>
    <w:bookmarkStart w:id="270" w:name="part-a-quantum-mechanics-foundations"/>
    <w:p>
      <w:pPr>
        <w:pStyle w:val="Heading2"/>
      </w:pPr>
      <w:r>
        <w:t xml:space="preserve">Part A: Quantum-mechanics foundations</w:t>
      </w:r>
    </w:p>
    <w:bookmarkStart w:id="261" w:name="why-classical-physics-is-not-enough"/>
    <w:p>
      <w:pPr>
        <w:pStyle w:val="Heading3"/>
      </w:pPr>
      <w:r>
        <w:t xml:space="preserve">Why classical physics is not enough</w:t>
      </w:r>
    </w:p>
    <w:p>
      <w:pPr>
        <w:pStyle w:val="FirstParagraph"/>
      </w:pPr>
      <w:r>
        <w:t xml:space="preserve">Classical physics treats an electron as a tiny ball. That picture cannot explain why copper conducts and glass does not, or why an atom emits light only at certain colours. Three ideas from early quantum theory fix this:</w:t>
      </w:r>
    </w:p>
    <w:p>
      <w:pPr>
        <w:numPr>
          <w:ilvl w:val="0"/>
          <w:numId w:val="1101"/>
        </w:numPr>
        <w:pStyle w:val="Compact"/>
      </w:pPr>
      <w:r>
        <w:rPr>
          <w:bCs/>
          <w:b/>
        </w:rPr>
        <w:t xml:space="preserve">Energy comes in packets (quanta).</w:t>
      </w:r>
      <w:r>
        <w:t xml:space="preserve"> </w:t>
      </w:r>
      <w:r>
        <w:t xml:space="preserve">Light of frequency ν comes in photons of energy E = hν. Electrons in atoms can only have certain energies.</w:t>
      </w:r>
    </w:p>
    <w:p>
      <w:pPr>
        <w:numPr>
          <w:ilvl w:val="0"/>
          <w:numId w:val="1101"/>
        </w:numPr>
        <w:pStyle w:val="Compact"/>
      </w:pPr>
      <w:r>
        <w:rPr>
          <w:bCs/>
          <w:b/>
        </w:rPr>
        <w:t xml:space="preserve">Particles behave as waves.</w:t>
      </w:r>
      <w:r>
        <w:t xml:space="preserve"> </w:t>
      </w:r>
      <w:r>
        <w:t xml:space="preserve">An electron with momentum p behaves as a wave of wavelength λ = h/p (de Broglie). We often write p = ħk, where k = 2π/λ is the</w:t>
      </w:r>
      <w:r>
        <w:t xml:space="preserve"> </w:t>
      </w:r>
      <w:r>
        <w:rPr>
          <w:bCs/>
          <w:b/>
        </w:rPr>
        <w:t xml:space="preserve">wave vector</w:t>
      </w:r>
      <w:r>
        <w:t xml:space="preserve">: k is just "how many waves per unit length", and it measures the electron's momentum.</w:t>
      </w:r>
    </w:p>
    <w:p>
      <w:pPr>
        <w:numPr>
          <w:ilvl w:val="0"/>
          <w:numId w:val="1101"/>
        </w:numPr>
        <w:pStyle w:val="Compact"/>
      </w:pPr>
      <w:r>
        <w:rPr>
          <w:bCs/>
          <w:b/>
        </w:rPr>
        <w:t xml:space="preserve">Uncertainty.</w:t>
      </w:r>
      <w:r>
        <w:t xml:space="preserve"> </w:t>
      </w:r>
      <w:r>
        <w:t xml:space="preserve">We cannot know an electron's position and momentum exactly at the same time. So instead of a definite position we describe it by a</w:t>
      </w:r>
      <w:r>
        <w:t xml:space="preserve"> </w:t>
      </w:r>
      <w:r>
        <w:rPr>
          <w:bCs/>
          <w:b/>
        </w:rPr>
        <w:t xml:space="preserve">wave function</w:t>
      </w:r>
      <w:r>
        <w:t xml:space="preserve"> </w:t>
      </w:r>
      <w:r>
        <w:t xml:space="preserve">ψ, and |ψ|</w:t>
      </w:r>
      <w:r>
        <w:rPr>
          <w:vertAlign w:val="superscript"/>
        </w:rPr>
        <w:t xml:space="preserve">2</w:t>
      </w:r>
      <w:r>
        <w:t xml:space="preserve"> </w:t>
      </w:r>
      <w:r>
        <w:t xml:space="preserve">tells us where it is likely to be found.</w:t>
      </w:r>
    </w:p>
    <w:p>
      <w:pPr>
        <w:pStyle w:val="FirstParagraph"/>
      </w:pPr>
      <w:r>
        <w:t xml:space="preserve">Constants: h = 6.626×10</w:t>
      </w:r>
      <w:r>
        <w:rPr>
          <w:vertAlign w:val="superscript"/>
        </w:rPr>
        <w:t xml:space="preserve">−34</w:t>
      </w:r>
      <w:r>
        <w:t xml:space="preserve"> </w:t>
      </w:r>
      <w:r>
        <w:t xml:space="preserve">J·s, ħ = h/2π = 1.055×10</w:t>
      </w:r>
      <w:r>
        <w:rPr>
          <w:vertAlign w:val="superscript"/>
        </w:rPr>
        <w:t xml:space="preserve">−34</w:t>
      </w:r>
      <w:r>
        <w:t xml:space="preserve"> </w:t>
      </w:r>
      <w:r>
        <w:t xml:space="preserve">J·s, electron mass m</w:t>
      </w:r>
      <w:r>
        <w:rPr>
          <w:vertAlign w:val="subscript"/>
        </w:rPr>
        <w:t xml:space="preserve">0</w:t>
      </w:r>
      <w:r>
        <w:t xml:space="preserve"> </w:t>
      </w:r>
      <w:r>
        <w:t xml:space="preserve">= 9.11×10</w:t>
      </w:r>
      <w:r>
        <w:rPr>
          <w:vertAlign w:val="superscript"/>
        </w:rPr>
        <w:t xml:space="preserve">−31</w:t>
      </w:r>
      <w:r>
        <w:t xml:space="preserve"> </w:t>
      </w:r>
      <w:r>
        <w:t xml:space="preserve">kg.</w:t>
      </w:r>
    </w:p>
    <w:bookmarkEnd w:id="261"/>
    <w:bookmarkStart w:id="262" w:name="the-schrödinger-equation"/>
    <w:p>
      <w:pPr>
        <w:pStyle w:val="Heading3"/>
      </w:pPr>
      <w:r>
        <w:t xml:space="preserve">The Schrödinger equation</w:t>
      </w:r>
    </w:p>
    <w:p>
      <w:pPr>
        <w:pStyle w:val="FirstParagraph"/>
      </w:pPr>
      <w:r>
        <w:t xml:space="preserve">The time-independent Schrödinger equation (in one dimension) is</w:t>
      </w:r>
    </w:p>
    <w:p>
      <w:pPr>
        <w:pStyle w:val="BodyText"/>
      </w:pPr>
      <w:r>
        <w:t xml:space="preserve">−(ħ</w:t>
      </w:r>
      <w:r>
        <w:rPr>
          <w:vertAlign w:val="superscript"/>
        </w:rPr>
        <w:t xml:space="preserve">2</w:t>
      </w:r>
      <w:r>
        <w:t xml:space="preserve">/2m) d</w:t>
      </w:r>
      <w:r>
        <w:rPr>
          <w:vertAlign w:val="superscript"/>
        </w:rPr>
        <w:t xml:space="preserve">2</w:t>
      </w:r>
      <w:r>
        <w:t xml:space="preserve">ψ/dx</w:t>
      </w:r>
      <w:r>
        <w:rPr>
          <w:vertAlign w:val="superscript"/>
        </w:rPr>
        <w:t xml:space="preserve">2</w:t>
      </w:r>
      <w:r>
        <w:t xml:space="preserve"> </w:t>
      </w:r>
      <w:r>
        <w:t xml:space="preserve">+ V(x) ψ = E ψ</w:t>
      </w:r>
    </w:p>
    <w:p>
      <w:pPr>
        <w:pStyle w:val="BodyText"/>
      </w:pPr>
      <w:r>
        <w:t xml:space="preserve">Read it as an energy balance:</w:t>
      </w:r>
      <w:r>
        <w:t xml:space="preserve"> </w:t>
      </w:r>
      <w:r>
        <w:rPr>
          <w:bCs/>
          <w:b/>
        </w:rPr>
        <w:t xml:space="preserve">kinetic energy + potential energy = total energy</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ψ(x)</w:t>
            </w:r>
          </w:p>
        </w:tc>
        <w:tc>
          <w:tcPr/>
          <w:p>
            <w:pPr>
              <w:pStyle w:val="Compact"/>
              <w:jc w:val="left"/>
            </w:pPr>
            <w:r>
              <w:t xml:space="preserve">the</w:t>
            </w:r>
            <w:r>
              <w:t xml:space="preserve"> </w:t>
            </w:r>
            <w:r>
              <w:rPr>
                <w:bCs/>
                <w:b/>
              </w:rPr>
              <w:t xml:space="preserve">wave function</w:t>
            </w:r>
            <w:r>
              <w:t xml:space="preserve">. ψ itself is not measurable, but |ψ(x)|</w:t>
            </w:r>
            <w:r>
              <w:rPr>
                <w:vertAlign w:val="superscript"/>
              </w:rPr>
              <w:t xml:space="preserve">2</w:t>
            </w:r>
            <w:r>
              <w:t xml:space="preserve"> </w:t>
            </w:r>
            <w:r>
              <w:t xml:space="preserve">dx is the probability of finding the electron between x and x + dx</w:t>
            </w:r>
          </w:p>
        </w:tc>
      </w:tr>
      <w:tr>
        <w:tc>
          <w:tcPr/>
          <w:p>
            <w:pPr>
              <w:pStyle w:val="Compact"/>
              <w:jc w:val="left"/>
            </w:pPr>
            <w:r>
              <w:t xml:space="preserve">−(ħ</w:t>
            </w:r>
            <w:r>
              <w:rPr>
                <w:vertAlign w:val="superscript"/>
              </w:rPr>
              <w:t xml:space="preserve">2</w:t>
            </w:r>
            <w:r>
              <w:t xml:space="preserve">/2m) d</w:t>
            </w:r>
            <w:r>
              <w:rPr>
                <w:vertAlign w:val="superscript"/>
              </w:rPr>
              <w:t xml:space="preserve">2</w:t>
            </w:r>
            <w:r>
              <w:t xml:space="preserve">ψ/dx</w:t>
            </w:r>
            <w:r>
              <w:rPr>
                <w:vertAlign w:val="superscript"/>
              </w:rPr>
              <w:t xml:space="preserve">2</w:t>
            </w:r>
          </w:p>
        </w:tc>
        <w:tc>
          <w:tcPr/>
          <w:p>
            <w:pPr>
              <w:pStyle w:val="Compact"/>
              <w:jc w:val="left"/>
            </w:pPr>
            <w:r>
              <w:t xml:space="preserve">the</w:t>
            </w:r>
            <w:r>
              <w:t xml:space="preserve"> </w:t>
            </w:r>
            <w:r>
              <w:rPr>
                <w:bCs/>
                <w:b/>
              </w:rPr>
              <w:t xml:space="preserve">kinetic energy</w:t>
            </w:r>
            <w:r>
              <w:t xml:space="preserve"> </w:t>
            </w:r>
            <w:r>
              <w:t xml:space="preserve">term. d</w:t>
            </w:r>
            <w:r>
              <w:rPr>
                <w:vertAlign w:val="superscript"/>
              </w:rPr>
              <w:t xml:space="preserve">2</w:t>
            </w:r>
            <w:r>
              <w:t xml:space="preserve">ψ/dx</w:t>
            </w:r>
            <w:r>
              <w:rPr>
                <w:vertAlign w:val="superscript"/>
              </w:rPr>
              <w:t xml:space="preserve">2</w:t>
            </w:r>
            <w:r>
              <w:t xml:space="preserve"> </w:t>
            </w:r>
            <w:r>
              <w:t xml:space="preserve">measures how sharply the wave curves: a more tightly wiggling wave means more kinetic energy</w:t>
            </w:r>
          </w:p>
        </w:tc>
      </w:tr>
      <w:tr>
        <w:tc>
          <w:tcPr/>
          <w:p>
            <w:pPr>
              <w:pStyle w:val="Compact"/>
              <w:jc w:val="left"/>
            </w:pPr>
            <w:r>
              <w:t xml:space="preserve">V(x) ψ</w:t>
            </w:r>
          </w:p>
        </w:tc>
        <w:tc>
          <w:tcPr/>
          <w:p>
            <w:pPr>
              <w:pStyle w:val="Compact"/>
              <w:jc w:val="left"/>
            </w:pPr>
            <w:r>
              <w:t xml:space="preserve">the</w:t>
            </w:r>
            <w:r>
              <w:t xml:space="preserve"> </w:t>
            </w:r>
            <w:r>
              <w:rPr>
                <w:bCs/>
                <w:b/>
              </w:rPr>
              <w:t xml:space="preserve">potential energy</w:t>
            </w:r>
            <w:r>
              <w:t xml:space="preserve"> </w:t>
            </w:r>
            <w:r>
              <w:t xml:space="preserve">term. V(x) is the potential energy at each point (for example the pull of the atomic nuclei)</w:t>
            </w:r>
          </w:p>
        </w:tc>
      </w:tr>
      <w:tr>
        <w:tc>
          <w:tcPr/>
          <w:p>
            <w:pPr>
              <w:pStyle w:val="Compact"/>
              <w:jc w:val="left"/>
            </w:pPr>
            <w:r>
              <w:t xml:space="preserve">E</w:t>
            </w:r>
          </w:p>
        </w:tc>
        <w:tc>
          <w:tcPr/>
          <w:p>
            <w:pPr>
              <w:pStyle w:val="Compact"/>
              <w:jc w:val="left"/>
            </w:pPr>
            <w:r>
              <w:t xml:space="preserve">the</w:t>
            </w:r>
            <w:r>
              <w:t xml:space="preserve"> </w:t>
            </w:r>
            <w:r>
              <w:rPr>
                <w:bCs/>
                <w:b/>
              </w:rPr>
              <w:t xml:space="preserve">total energy</w:t>
            </w:r>
            <w:r>
              <w:t xml:space="preserve">, a constant. The equation only has sensible solutions for certain values of E: that is how quantisation appears</w:t>
            </w:r>
          </w:p>
        </w:tc>
      </w:tr>
      <w:tr>
        <w:tc>
          <w:tcPr/>
          <w:p>
            <w:pPr>
              <w:pStyle w:val="Compact"/>
              <w:jc w:val="left"/>
            </w:pPr>
            <w:r>
              <w:t xml:space="preserve">ħ</w:t>
            </w:r>
          </w:p>
        </w:tc>
        <w:tc>
          <w:tcPr/>
          <w:p>
            <w:pPr>
              <w:pStyle w:val="Compact"/>
              <w:jc w:val="left"/>
            </w:pPr>
            <w:r>
              <w:t xml:space="preserve">reduced Planck constant, h/2π = 1.055×10</w:t>
            </w:r>
            <w:r>
              <w:rPr>
                <w:vertAlign w:val="superscript"/>
              </w:rPr>
              <w:t xml:space="preserve">−34</w:t>
            </w:r>
            <w:r>
              <w:t xml:space="preserve"> </w:t>
            </w:r>
            <w:r>
              <w:t xml:space="preserve">J·s</w:t>
            </w:r>
          </w:p>
        </w:tc>
      </w:tr>
      <w:tr>
        <w:tc>
          <w:tcPr/>
          <w:p>
            <w:pPr>
              <w:pStyle w:val="Compact"/>
              <w:jc w:val="left"/>
            </w:pPr>
            <w:r>
              <w:t xml:space="preserve">m</w:t>
            </w:r>
          </w:p>
        </w:tc>
        <w:tc>
          <w:tcPr/>
          <w:p>
            <w:pPr>
              <w:pStyle w:val="Compact"/>
              <w:jc w:val="left"/>
            </w:pPr>
            <w:r>
              <w:t xml:space="preserve">mass of the electron, 9.11×10</w:t>
            </w:r>
            <w:r>
              <w:rPr>
                <w:vertAlign w:val="superscript"/>
              </w:rPr>
              <w:t xml:space="preserve">−31</w:t>
            </w:r>
            <w:r>
              <w:t xml:space="preserve"> </w:t>
            </w:r>
            <w:r>
              <w:t xml:space="preserve">kg (in a crystal, the effective mass m∗)</w:t>
            </w:r>
          </w:p>
        </w:tc>
      </w:tr>
      <w:tr>
        <w:tc>
          <w:tcPr/>
          <w:p>
            <w:pPr>
              <w:pStyle w:val="Compact"/>
              <w:jc w:val="left"/>
            </w:pPr>
            <w:r>
              <w:t xml:space="preserve">x</w:t>
            </w:r>
          </w:p>
        </w:tc>
        <w:tc>
          <w:tcPr/>
          <w:p>
            <w:pPr>
              <w:pStyle w:val="Compact"/>
              <w:jc w:val="left"/>
            </w:pPr>
            <w:r>
              <w:t xml:space="preserve">position (m)</w:t>
            </w:r>
          </w:p>
        </w:tc>
      </w:tr>
    </w:tbl>
    <w:p>
      <w:pPr>
        <w:pStyle w:val="BodyText"/>
      </w:pPr>
      <w:r>
        <w:t xml:space="preserve">The wave function must be finite, single-valued and smooth (continuous, with a continuous slope), and the total probability must be 1.</w:t>
      </w:r>
    </w:p>
    <w:bookmarkEnd w:id="262"/>
    <w:bookmarkStart w:id="263" w:name="two-simple-cases-that-explain-everything"/>
    <w:p>
      <w:pPr>
        <w:pStyle w:val="Heading3"/>
      </w:pPr>
      <w:r>
        <w:t xml:space="preserve">Two simple cases that explain everything</w:t>
      </w:r>
    </w:p>
    <w:p>
      <w:pPr>
        <w:pStyle w:val="FirstParagraph"/>
      </w:pPr>
      <w:r>
        <w:rPr>
          <w:bCs/>
          <w:b/>
        </w:rPr>
        <w:t xml:space="preserve">A free electron</w:t>
      </w:r>
      <w:r>
        <w:t xml:space="preserve"> </w:t>
      </w:r>
      <w:r>
        <w:t xml:space="preserve">(no forces, V = 0). The solution is a travelling wave, ψ = Ae</w:t>
      </w:r>
      <w:r>
        <w:rPr>
          <w:vertAlign w:val="superscript"/>
        </w:rPr>
        <w:t xml:space="preserve">ikx</w:t>
      </w:r>
      <w:r>
        <w:t xml:space="preserve">, with energy</w:t>
      </w:r>
    </w:p>
    <w:p>
      <w:pPr>
        <w:pStyle w:val="BodyText"/>
      </w:pPr>
      <w:r>
        <w:t xml:space="preserve">E = ħ</w:t>
      </w:r>
      <w:r>
        <w:rPr>
          <w:vertAlign w:val="superscript"/>
        </w:rPr>
        <w:t xml:space="preserve">2</w:t>
      </w:r>
      <w:r>
        <w:t xml:space="preserve">k</w:t>
      </w:r>
      <w:r>
        <w:rPr>
          <w:vertAlign w:val="superscript"/>
        </w:rPr>
        <w:t xml:space="preserve">2</w:t>
      </w:r>
      <w:r>
        <w:t xml:space="preserve">/2m</w:t>
      </w:r>
    </w:p>
    <w:p>
      <w:pPr>
        <w:pStyle w:val="BodyText"/>
      </w:pPr>
      <w:r>
        <w:t xml:space="preserve">Where:</w:t>
      </w:r>
    </w:p>
    <w:p>
      <w:pPr>
        <w:numPr>
          <w:ilvl w:val="0"/>
          <w:numId w:val="1102"/>
        </w:numPr>
        <w:pStyle w:val="Compact"/>
      </w:pPr>
      <w:r>
        <w:t xml:space="preserve">E = kinetic energy of the free electron (J; divide by 1.6×10</w:t>
      </w:r>
      <w:r>
        <w:rPr>
          <w:vertAlign w:val="superscript"/>
        </w:rPr>
        <w:t xml:space="preserve">−19</w:t>
      </w:r>
      <w:r>
        <w:t xml:space="preserve"> </w:t>
      </w:r>
      <w:r>
        <w:t xml:space="preserve">for eV)</w:t>
      </w:r>
    </w:p>
    <w:p>
      <w:pPr>
        <w:numPr>
          <w:ilvl w:val="0"/>
          <w:numId w:val="1102"/>
        </w:numPr>
        <w:pStyle w:val="Compact"/>
      </w:pPr>
      <w:r>
        <w:t xml:space="preserve">ħ = reduced Planck constant, 1.055×10</w:t>
      </w:r>
      <w:r>
        <w:rPr>
          <w:vertAlign w:val="superscript"/>
        </w:rPr>
        <w:t xml:space="preserve">−34</w:t>
      </w:r>
      <w:r>
        <w:t xml:space="preserve"> </w:t>
      </w:r>
      <w:r>
        <w:t xml:space="preserve">J·s</w:t>
      </w:r>
    </w:p>
    <w:p>
      <w:pPr>
        <w:numPr>
          <w:ilvl w:val="0"/>
          <w:numId w:val="1102"/>
        </w:numPr>
        <w:pStyle w:val="Compact"/>
      </w:pPr>
      <w:r>
        <w:t xml:space="preserve">k = wave vector of the electron wave (m</w:t>
      </w:r>
      <w:r>
        <w:rPr>
          <w:vertAlign w:val="superscript"/>
        </w:rPr>
        <w:t xml:space="preserve">−1</w:t>
      </w:r>
      <w:r>
        <w:t xml:space="preserve">)</w:t>
      </w:r>
    </w:p>
    <w:p>
      <w:pPr>
        <w:numPr>
          <w:ilvl w:val="0"/>
          <w:numId w:val="1102"/>
        </w:numPr>
        <w:pStyle w:val="Compact"/>
      </w:pPr>
      <w:r>
        <w:t xml:space="preserve">m = electron mass, 9.11×10</w:t>
      </w:r>
      <w:r>
        <w:rPr>
          <w:vertAlign w:val="superscript"/>
        </w:rPr>
        <w:t xml:space="preserve">−31</w:t>
      </w:r>
      <w:r>
        <w:t xml:space="preserve"> </w:t>
      </w:r>
      <w:r>
        <w:t xml:space="preserve">kg</w:t>
      </w:r>
    </w:p>
    <w:p>
      <w:pPr>
        <w:pStyle w:val="FirstParagraph"/>
      </w:pPr>
      <w:r>
        <w:t xml:space="preserve">Any energy is allowed. The graph of E against k is a smooth parabola. This is the starting point for electrons in a solid.</w:t>
      </w:r>
    </w:p>
    <w:p>
      <w:pPr>
        <w:pStyle w:val="BodyText"/>
      </w:pPr>
      <w:r>
        <w:rPr>
          <w:bCs/>
          <w:b/>
        </w:rPr>
        <w:t xml:space="preserve">An electron in a box</w:t>
      </w:r>
      <w:r>
        <w:t xml:space="preserve"> </w:t>
      </w:r>
      <w:r>
        <w:t xml:space="preserve">of width L with walls it cannot pass. The wave must be zero at both walls, just as a guitar string is fixed at both ends. So only whole numbers of half-waves fit, and only certain energies are allowed:</w:t>
      </w:r>
    </w:p>
    <w:p>
      <w:pPr>
        <w:pStyle w:val="BodyText"/>
      </w:pPr>
      <w:r>
        <w:t xml:space="preserve">E</w:t>
      </w:r>
      <w:r>
        <w:rPr>
          <w:vertAlign w:val="subscript"/>
        </w:rPr>
        <w:t xml:space="preserve">n</w:t>
      </w:r>
      <w:r>
        <w:t xml:space="preserve"> </w:t>
      </w:r>
      <w:r>
        <w:t xml:space="preserve">= n</w:t>
      </w:r>
      <w:r>
        <w:rPr>
          <w:vertAlign w:val="superscript"/>
        </w:rPr>
        <w:t xml:space="preserve">2</w:t>
      </w:r>
      <w:r>
        <w:t xml:space="preserve">π</w:t>
      </w:r>
      <w:r>
        <w:rPr>
          <w:vertAlign w:val="superscript"/>
        </w:rPr>
        <w:t xml:space="preserve">2</w:t>
      </w:r>
      <w:r>
        <w:t xml:space="preserve">ħ</w:t>
      </w:r>
      <w:r>
        <w:rPr>
          <w:vertAlign w:val="superscript"/>
        </w:rPr>
        <w:t xml:space="preserve">2</w:t>
      </w:r>
      <w:r>
        <w:t xml:space="preserve">/2mL</w:t>
      </w:r>
      <w:r>
        <w:rPr>
          <w:vertAlign w:val="superscript"/>
        </w:rPr>
        <w:t xml:space="preserve">2</w:t>
      </w:r>
      <w:r>
        <w:t xml:space="preserve">, n = 1, 2, 3, …</w:t>
      </w:r>
    </w:p>
    <w:p>
      <w:pPr>
        <w:pStyle w:val="BodyText"/>
      </w:pPr>
      <w:r>
        <w:t xml:space="preserve">Where:</w:t>
      </w:r>
    </w:p>
    <w:p>
      <w:pPr>
        <w:numPr>
          <w:ilvl w:val="0"/>
          <w:numId w:val="1103"/>
        </w:numPr>
        <w:pStyle w:val="Compact"/>
      </w:pPr>
      <w:r>
        <w:t xml:space="preserve">E</w:t>
      </w:r>
      <w:r>
        <w:rPr>
          <w:vertAlign w:val="subscript"/>
        </w:rPr>
        <w:t xml:space="preserve">n</w:t>
      </w:r>
      <w:r>
        <w:t xml:space="preserve"> </w:t>
      </w:r>
      <w:r>
        <w:t xml:space="preserve">= energy of the nth allowed level (J)</w:t>
      </w:r>
    </w:p>
    <w:p>
      <w:pPr>
        <w:numPr>
          <w:ilvl w:val="0"/>
          <w:numId w:val="1103"/>
        </w:numPr>
        <w:pStyle w:val="Compact"/>
      </w:pPr>
      <w:r>
        <w:t xml:space="preserve">n = quantum number: the number of half-waves that fit in the box (1, 2, 3, …)</w:t>
      </w:r>
    </w:p>
    <w:p>
      <w:pPr>
        <w:numPr>
          <w:ilvl w:val="0"/>
          <w:numId w:val="1103"/>
        </w:numPr>
        <w:pStyle w:val="Compact"/>
      </w:pPr>
      <w:r>
        <w:t xml:space="preserve">ħ = reduced Planck constant, 1.055×10</w:t>
      </w:r>
      <w:r>
        <w:rPr>
          <w:vertAlign w:val="superscript"/>
        </w:rPr>
        <w:t xml:space="preserve">−34</w:t>
      </w:r>
      <w:r>
        <w:t xml:space="preserve"> </w:t>
      </w:r>
      <w:r>
        <w:t xml:space="preserve">J·s</w:t>
      </w:r>
    </w:p>
    <w:p>
      <w:pPr>
        <w:numPr>
          <w:ilvl w:val="0"/>
          <w:numId w:val="1103"/>
        </w:numPr>
        <w:pStyle w:val="Compact"/>
      </w:pPr>
      <w:r>
        <w:t xml:space="preserve">m = electron mass, 9.11×10</w:t>
      </w:r>
      <w:r>
        <w:rPr>
          <w:vertAlign w:val="superscript"/>
        </w:rPr>
        <w:t xml:space="preserve">−31</w:t>
      </w:r>
      <w:r>
        <w:t xml:space="preserve"> </w:t>
      </w:r>
      <w:r>
        <w:t xml:space="preserve">kg</w:t>
      </w:r>
    </w:p>
    <w:p>
      <w:pPr>
        <w:numPr>
          <w:ilvl w:val="0"/>
          <w:numId w:val="1103"/>
        </w:numPr>
        <w:pStyle w:val="Compact"/>
      </w:pPr>
      <w:r>
        <w:t xml:space="preserve">L = width of the box (m)</w:t>
      </w:r>
    </w:p>
    <w:p>
      <w:pPr>
        <w:pStyle w:val="BlockText"/>
      </w:pPr>
      <w:r>
        <w:rPr>
          <w:bCs/>
          <w:b/>
        </w:rPr>
        <w:t xml:space="preserve">In plain words.</w:t>
      </w:r>
      <w:r>
        <w:t xml:space="preserve"> </w:t>
      </w:r>
      <w:r>
        <w:t xml:space="preserve">A guitar string can only play certain notes, because only certain wavelengths fit between its fixed ends. An electron trapped in a region is the same: only certain wavelengths fit, so only certain energies are allowed. That is what "quantised energy levels" means.</w:t>
      </w:r>
    </w:p>
    <w:bookmarkEnd w:id="263"/>
    <w:bookmarkStart w:id="264" w:name="from-atoms-to-bands"/>
    <w:p>
      <w:pPr>
        <w:pStyle w:val="Heading3"/>
      </w:pPr>
      <w:r>
        <w:t xml:space="preserve">From atoms to bands</w:t>
      </w:r>
    </w:p>
    <w:p>
      <w:pPr>
        <w:pStyle w:val="FirstParagraph"/>
      </w:pPr>
      <w:r>
        <w:t xml:space="preserve">One isolated silicon atom has sharp energy levels (1s, 2s, 2p, 3s, 3p). Now bring two atoms close together. Their outer wave functions overlap, and each level</w:t>
      </w:r>
      <w:r>
        <w:t xml:space="preserve"> </w:t>
      </w:r>
      <w:r>
        <w:rPr>
          <w:bCs/>
          <w:b/>
        </w:rPr>
        <w:t xml:space="preserve">splits into two</w:t>
      </w:r>
      <w:r>
        <w:t xml:space="preserve"> </w:t>
      </w:r>
      <w:r>
        <w:t xml:space="preserve">slightly different levels. (Two identical pendulums joined by a spring do the same: instead of one frequency they now have two, swinging together and swinging opposite.)</w:t>
      </w:r>
    </w:p>
    <w:p>
      <w:pPr>
        <w:pStyle w:val="BodyText"/>
      </w:pPr>
      <w:r>
        <w:t xml:space="preserve">Bring</w:t>
      </w:r>
      <w:r>
        <w:t xml:space="preserve"> </w:t>
      </w:r>
      <w:r>
        <w:rPr>
          <w:bCs/>
          <w:b/>
        </w:rPr>
        <w:t xml:space="preserve">N atoms</w:t>
      </w:r>
      <w:r>
        <w:t xml:space="preserve"> </w:t>
      </w:r>
      <w:r>
        <w:t xml:space="preserve">together and each level splits into</w:t>
      </w:r>
      <w:r>
        <w:t xml:space="preserve"> </w:t>
      </w:r>
      <w:r>
        <w:rPr>
          <w:bCs/>
          <w:b/>
        </w:rPr>
        <w:t xml:space="preserve">N levels</w:t>
      </w:r>
      <w:r>
        <w:t xml:space="preserve">. A crystal has about 5×10</w:t>
      </w:r>
      <w:r>
        <w:rPr>
          <w:vertAlign w:val="superscript"/>
        </w:rPr>
        <w:t xml:space="preserve">22</w:t>
      </w:r>
      <w:r>
        <w:t xml:space="preserve"> </w:t>
      </w:r>
      <w:r>
        <w:t xml:space="preserve">atoms per cm</w:t>
      </w:r>
      <w:r>
        <w:rPr>
          <w:vertAlign w:val="superscript"/>
        </w:rPr>
        <w:t xml:space="preserve">3</w:t>
      </w:r>
      <w:r>
        <w:t xml:space="preserve">, so each level splits into so many closely spaced levels that they form a practically continuous</w:t>
      </w:r>
      <w:r>
        <w:t xml:space="preserve"> </w:t>
      </w:r>
      <w:r>
        <w:rPr>
          <w:bCs/>
          <w:b/>
        </w:rPr>
        <w:t xml:space="preserve">band</w:t>
      </w:r>
      <w:r>
        <w:t xml:space="preserve">. Between bands are ranges of energy where there are</w:t>
      </w:r>
      <w:r>
        <w:t xml:space="preserve"> </w:t>
      </w:r>
      <w:r>
        <w:rPr>
          <w:bCs/>
          <w:b/>
        </w:rPr>
        <w:t xml:space="preserve">no</w:t>
      </w:r>
      <w:r>
        <w:t xml:space="preserve"> </w:t>
      </w:r>
      <w:r>
        <w:t xml:space="preserve">levels at all: the</w:t>
      </w:r>
      <w:r>
        <w:t xml:space="preserve"> </w:t>
      </w:r>
      <w:r>
        <w:rPr>
          <w:bCs/>
          <w:b/>
        </w:rPr>
        <w:t xml:space="preserve">forbidden gaps</w:t>
      </w:r>
      <w:r>
        <w:t xml:space="preserve">.</w:t>
      </w:r>
    </w:p>
    <w:p>
      <w:pPr>
        <w:pStyle w:val="BodyText"/>
      </w:pPr>
      <w:r>
        <w:t xml:space="preserve">In silicon, the outer 3s and 3p levels (4 electrons per atom) mix and split into two bands:</w:t>
      </w:r>
    </w:p>
    <w:p>
      <w:pPr>
        <w:numPr>
          <w:ilvl w:val="0"/>
          <w:numId w:val="1104"/>
        </w:numPr>
        <w:pStyle w:val="Compact"/>
      </w:pPr>
      <w:r>
        <w:t xml:space="preserve">a lower band with room for 4 electrons per atom: the</w:t>
      </w:r>
      <w:r>
        <w:t xml:space="preserve"> </w:t>
      </w:r>
      <w:r>
        <w:rPr>
          <w:bCs/>
          <w:b/>
        </w:rPr>
        <w:t xml:space="preserve">valence band</w:t>
      </w:r>
      <w:r>
        <w:t xml:space="preserve">. Silicon has exactly 4 outer electrons per atom, so this band is</w:t>
      </w:r>
      <w:r>
        <w:t xml:space="preserve"> </w:t>
      </w:r>
      <w:r>
        <w:rPr>
          <w:bCs/>
          <w:b/>
        </w:rPr>
        <w:t xml:space="preserve">completely full</w:t>
      </w:r>
      <w:r>
        <w:t xml:space="preserve"> </w:t>
      </w:r>
      <w:r>
        <w:t xml:space="preserve">at 0 K;</w:t>
      </w:r>
    </w:p>
    <w:p>
      <w:pPr>
        <w:numPr>
          <w:ilvl w:val="0"/>
          <w:numId w:val="1104"/>
        </w:numPr>
        <w:pStyle w:val="Compact"/>
      </w:pPr>
      <w:r>
        <w:t xml:space="preserve">an upper band, also with room for 4 per atom: the</w:t>
      </w:r>
      <w:r>
        <w:t xml:space="preserve"> </w:t>
      </w:r>
      <w:r>
        <w:rPr>
          <w:bCs/>
          <w:b/>
        </w:rPr>
        <w:t xml:space="preserve">conduction band</w:t>
      </w:r>
      <w:r>
        <w:t xml:space="preserve">,</w:t>
      </w:r>
      <w:r>
        <w:t xml:space="preserve"> </w:t>
      </w:r>
      <w:r>
        <w:rPr>
          <w:bCs/>
          <w:b/>
        </w:rPr>
        <w:t xml:space="preserve">empty</w:t>
      </w:r>
      <w:r>
        <w:t xml:space="preserve"> </w:t>
      </w:r>
      <w:r>
        <w:t xml:space="preserve">at 0 K;</w:t>
      </w:r>
    </w:p>
    <w:p>
      <w:pPr>
        <w:numPr>
          <w:ilvl w:val="0"/>
          <w:numId w:val="1104"/>
        </w:numPr>
        <w:pStyle w:val="Compact"/>
      </w:pPr>
      <w:r>
        <w:t xml:space="preserve">separated by the band gap</w:t>
      </w:r>
      <w:r>
        <w:t xml:space="preserve"> </w:t>
      </w:r>
      <w:r>
        <w:rPr>
          <w:bCs/>
          <w:b/>
        </w:rPr>
        <w:t xml:space="preserve">E</w:t>
      </w:r>
      <w:r>
        <w:rPr>
          <w:vertAlign w:val="subscript"/>
          <w:bCs/>
          <w:b/>
        </w:rPr>
        <w:t xml:space="preserve">g</w:t>
      </w:r>
      <w:r>
        <w:rPr>
          <w:bCs/>
          <w:b/>
        </w:rPr>
        <w:t xml:space="preserve"> </w:t>
      </w:r>
      <w:r>
        <w:rPr>
          <w:bCs/>
          <w:b/>
        </w:rPr>
        <w:t xml:space="preserve">= 1.12 eV</w:t>
      </w:r>
      <w:r>
        <w:t xml:space="preserve">.</w:t>
      </w:r>
    </w:p>
    <w:bookmarkEnd w:id="264"/>
    <w:bookmarkStart w:id="265" w:name="blochs-theorem"/>
    <w:p>
      <w:pPr>
        <w:pStyle w:val="Heading3"/>
      </w:pPr>
      <w:r>
        <w:t xml:space="preserve">Bloch's theorem</w:t>
      </w:r>
    </w:p>
    <w:p>
      <w:pPr>
        <w:pStyle w:val="FirstParagraph"/>
      </w:pPr>
      <w:r>
        <w:t xml:space="preserve">In a perfect crystal the potential energy repeats with the spacing of the atoms a: V(x + a) = V(x). Bloch showed that the electron wave in such a crystal is</w:t>
      </w:r>
    </w:p>
    <w:p>
      <w:pPr>
        <w:pStyle w:val="BodyText"/>
      </w:pPr>
      <w:r>
        <w:t xml:space="preserve">ψ</w:t>
      </w:r>
      <w:r>
        <w:rPr>
          <w:vertAlign w:val="subscript"/>
        </w:rPr>
        <w:t xml:space="preserve">k</w:t>
      </w:r>
      <w:r>
        <w:t xml:space="preserve">(x) = u</w:t>
      </w:r>
      <w:r>
        <w:rPr>
          <w:vertAlign w:val="subscript"/>
        </w:rPr>
        <w:t xml:space="preserve">k</w:t>
      </w:r>
      <w:r>
        <w:t xml:space="preserve">(x) e</w:t>
      </w:r>
      <w:r>
        <w:rPr>
          <w:vertAlign w:val="superscript"/>
        </w:rPr>
        <w:t xml:space="preserve">ikx</w:t>
      </w:r>
      <w:r>
        <w:t xml:space="preserve">, with u</w:t>
      </w:r>
      <w:r>
        <w:rPr>
          <w:vertAlign w:val="subscript"/>
        </w:rPr>
        <w:t xml:space="preserve">k</w:t>
      </w:r>
      <w:r>
        <w:t xml:space="preserve">(x + a) = u</w:t>
      </w:r>
      <w:r>
        <w:rPr>
          <w:vertAlign w:val="subscript"/>
        </w:rPr>
        <w:t xml:space="preserve">k</w:t>
      </w:r>
      <w:r>
        <w:t xml:space="preserve">(x)</w:t>
      </w:r>
    </w:p>
    <w:p>
      <w:pPr>
        <w:pStyle w:val="BodyText"/>
      </w:pPr>
      <w:r>
        <w:t xml:space="preserve">Where:</w:t>
      </w:r>
    </w:p>
    <w:p>
      <w:pPr>
        <w:numPr>
          <w:ilvl w:val="0"/>
          <w:numId w:val="1105"/>
        </w:numPr>
        <w:pStyle w:val="Compact"/>
      </w:pPr>
      <w:r>
        <w:t xml:space="preserve">ψ</w:t>
      </w:r>
      <w:r>
        <w:rPr>
          <w:vertAlign w:val="subscript"/>
        </w:rPr>
        <w:t xml:space="preserve">k</w:t>
      </w:r>
      <w:r>
        <w:t xml:space="preserve">(x) = wave function of an electron with wave vector k (the Bloch wave)</w:t>
      </w:r>
    </w:p>
    <w:p>
      <w:pPr>
        <w:numPr>
          <w:ilvl w:val="0"/>
          <w:numId w:val="1105"/>
        </w:numPr>
        <w:pStyle w:val="Compact"/>
      </w:pPr>
      <w:r>
        <w:t xml:space="preserve">u</w:t>
      </w:r>
      <w:r>
        <w:rPr>
          <w:vertAlign w:val="subscript"/>
        </w:rPr>
        <w:t xml:space="preserve">k</w:t>
      </w:r>
      <w:r>
        <w:t xml:space="preserve">(x) = a function that repeats exactly from one atom to the next</w:t>
      </w:r>
    </w:p>
    <w:p>
      <w:pPr>
        <w:numPr>
          <w:ilvl w:val="0"/>
          <w:numId w:val="1105"/>
        </w:numPr>
        <w:pStyle w:val="Compact"/>
      </w:pPr>
      <w:r>
        <w:t xml:space="preserve">e</w:t>
      </w:r>
      <w:r>
        <w:rPr>
          <w:vertAlign w:val="superscript"/>
        </w:rPr>
        <w:t xml:space="preserve">ikx</w:t>
      </w:r>
      <w:r>
        <w:t xml:space="preserve"> </w:t>
      </w:r>
      <w:r>
        <w:t xml:space="preserve">= a plane (travelling) wave with wave vector k (m</w:t>
      </w:r>
      <w:r>
        <w:rPr>
          <w:vertAlign w:val="superscript"/>
        </w:rPr>
        <w:t xml:space="preserve">−1</w:t>
      </w:r>
      <w:r>
        <w:t xml:space="preserve">)</w:t>
      </w:r>
    </w:p>
    <w:p>
      <w:pPr>
        <w:numPr>
          <w:ilvl w:val="0"/>
          <w:numId w:val="1105"/>
        </w:numPr>
        <w:pStyle w:val="Compact"/>
      </w:pPr>
      <w:r>
        <w:t xml:space="preserve">a = spacing of the atoms, the period of the crystal potential (m or Å)</w:t>
      </w:r>
    </w:p>
    <w:p>
      <w:pPr>
        <w:pStyle w:val="FirstParagraph"/>
      </w:pPr>
      <w:r>
        <w:t xml:space="preserve">A travelling wave (e</w:t>
      </w:r>
      <w:r>
        <w:rPr>
          <w:vertAlign w:val="superscript"/>
        </w:rPr>
        <w:t xml:space="preserve">ikx</w:t>
      </w:r>
      <w:r>
        <w:t xml:space="preserve">) multiplied by a pattern that repeats from atom to atom (u</w:t>
      </w:r>
      <w:r>
        <w:rPr>
          <w:vertAlign w:val="subscript"/>
        </w:rPr>
        <w:t xml:space="preserve">k</w:t>
      </w:r>
      <w:r>
        <w:t xml:space="preserve">). The important consequence:</w:t>
      </w:r>
      <w:r>
        <w:t xml:space="preserve"> </w:t>
      </w:r>
      <w:r>
        <w:rPr>
          <w:bCs/>
          <w:b/>
        </w:rPr>
        <w:t xml:space="preserve">an electron in a perfect crystal travels without being scattered by the atoms</w:t>
      </w:r>
      <w:r>
        <w:t xml:space="preserve">. The atoms are not obstacles; they just shape the wave. Only imperfections (vibrations, impurities, defects) scatter electrons. This is why carriers in a crystal can move so freely (Week 7).</w:t>
      </w:r>
    </w:p>
    <w:bookmarkEnd w:id="265"/>
    <w:bookmarkStart w:id="269" w:name="X8ae9d45fa8952d89bf86cd82c6816d67052e35d"/>
    <w:p>
      <w:pPr>
        <w:pStyle w:val="Heading3"/>
      </w:pPr>
      <w:r>
        <w:t xml:space="preserve">The Kronig–Penney model: how a periodic crystal makes bands and gaps</w:t>
      </w:r>
    </w:p>
    <w:p>
      <w:pPr>
        <w:pStyle w:val="FirstParagraph"/>
      </w:pPr>
      <w:r>
        <w:t xml:space="preserve">The real potential inside a crystal is complicated. Kronig and Penney (1931) replaced it with the simplest repeating potential that can be solved exactly: a row of</w:t>
      </w:r>
      <w:r>
        <w:t xml:space="preserve"> </w:t>
      </w:r>
      <w:r>
        <w:rPr>
          <w:bCs/>
          <w:b/>
        </w:rPr>
        <w:t xml:space="preserve">rectangular wells and barriers</w:t>
      </w:r>
      <w:r>
        <w:t xml:space="preserve">.</w:t>
      </w:r>
    </w:p>
    <w:p>
      <w:pPr>
        <w:numPr>
          <w:ilvl w:val="0"/>
          <w:numId w:val="1106"/>
        </w:numPr>
        <w:pStyle w:val="Compact"/>
      </w:pPr>
      <w:r>
        <w:t xml:space="preserve">Each</w:t>
      </w:r>
      <w:r>
        <w:t xml:space="preserve"> </w:t>
      </w:r>
      <w:r>
        <w:rPr>
          <w:bCs/>
          <w:b/>
        </w:rPr>
        <w:t xml:space="preserve">well</w:t>
      </w:r>
      <w:r>
        <w:t xml:space="preserve"> </w:t>
      </w:r>
      <w:r>
        <w:t xml:space="preserve">(width a, V = 0) represents the region near an atom, where the electron is attracted.</w:t>
      </w:r>
    </w:p>
    <w:p>
      <w:pPr>
        <w:numPr>
          <w:ilvl w:val="0"/>
          <w:numId w:val="1106"/>
        </w:numPr>
        <w:pStyle w:val="Compact"/>
      </w:pPr>
      <w:r>
        <w:t xml:space="preserve">Each</w:t>
      </w:r>
      <w:r>
        <w:t xml:space="preserve"> </w:t>
      </w:r>
      <w:r>
        <w:rPr>
          <w:bCs/>
          <w:b/>
        </w:rPr>
        <w:t xml:space="preserve">barrier</w:t>
      </w:r>
      <w:r>
        <w:t xml:space="preserve"> </w:t>
      </w:r>
      <w:r>
        <w:t xml:space="preserve">(height V</w:t>
      </w:r>
      <w:r>
        <w:rPr>
          <w:vertAlign w:val="subscript"/>
        </w:rPr>
        <w:t xml:space="preserve">0</w:t>
      </w:r>
      <w:r>
        <w:t xml:space="preserve">, width b) represents the region between atoms.</w:t>
      </w:r>
    </w:p>
    <w:p>
      <w:pPr>
        <w:numPr>
          <w:ilvl w:val="0"/>
          <w:numId w:val="1106"/>
        </w:numPr>
        <w:pStyle w:val="Compact"/>
      </w:pPr>
      <w:r>
        <w:t xml:space="preserve">The pattern repeats forever with period a + b.</w:t>
      </w:r>
    </w:p>
    <w:p>
      <w:pPr>
        <w:pStyle w:val="FirstParagraph"/>
      </w:pPr>
      <w:r>
        <w:rPr>
          <w:bCs/>
          <w:b/>
        </w:rPr>
        <w:t xml:space="preserve">What they did:</w:t>
      </w:r>
    </w:p>
    <w:p>
      <w:pPr>
        <w:numPr>
          <w:ilvl w:val="0"/>
          <w:numId w:val="1107"/>
        </w:numPr>
        <w:pStyle w:val="Compact"/>
      </w:pPr>
      <w:r>
        <w:t xml:space="preserve">Solved the Schrödinger equation inside a well (where the solution oscillates) and inside a barrier (where it decays).</w:t>
      </w:r>
    </w:p>
    <w:p>
      <w:pPr>
        <w:numPr>
          <w:ilvl w:val="0"/>
          <w:numId w:val="1107"/>
        </w:numPr>
        <w:pStyle w:val="Compact"/>
      </w:pPr>
      <w:r>
        <w:t xml:space="preserve">Joined the pieces smoothly at every edge (ψ and dψ/dx continuous).</w:t>
      </w:r>
    </w:p>
    <w:p>
      <w:pPr>
        <w:numPr>
          <w:ilvl w:val="0"/>
          <w:numId w:val="1107"/>
        </w:numPr>
        <w:pStyle w:val="Compact"/>
      </w:pPr>
      <w:r>
        <w:t xml:space="preserve">Applied Bloch's theorem (the solution must repeat, up to a phase factor, from one period to the next).</w:t>
      </w:r>
    </w:p>
    <w:p>
      <w:pPr>
        <w:numPr>
          <w:ilvl w:val="0"/>
          <w:numId w:val="1107"/>
        </w:numPr>
        <w:pStyle w:val="Compact"/>
      </w:pPr>
      <w:r>
        <w:t xml:space="preserve">Simplified by making the barriers very thin and very high.</w:t>
      </w:r>
    </w:p>
    <w:p>
      <w:pPr>
        <w:pStyle w:val="FirstParagraph"/>
      </w:pPr>
      <w:r>
        <w:rPr>
          <w:bCs/>
          <w:b/>
        </w:rPr>
        <w:t xml:space="preserve">The result</w:t>
      </w:r>
      <w:r>
        <w:t xml:space="preserve"> </w:t>
      </w:r>
      <w:r>
        <w:t xml:space="preserve">is one condition that the energy must satisfy:</w:t>
      </w:r>
    </w:p>
    <w:p>
      <w:pPr>
        <w:pStyle w:val="BodyText"/>
      </w:pPr>
      <w:r>
        <w:t xml:space="preserve">P · sin(αa)/(αa) + cos(αa) = cos(ka)</w:t>
      </w:r>
      <w:r>
        <w:br/>
      </w:r>
      <w:r>
        <w:br/>
      </w:r>
      <w:r>
        <w:t xml:space="preserve">α = √(2mE)/ħ, P = m V</w:t>
      </w:r>
      <w:r>
        <w:rPr>
          <w:vertAlign w:val="subscript"/>
        </w:rPr>
        <w:t xml:space="preserve">0</w:t>
      </w:r>
      <w:r>
        <w:t xml:space="preserve"> </w:t>
      </w:r>
      <w:r>
        <w:t xml:space="preserve">b a / ħ</w:t>
      </w:r>
      <w:r>
        <w:rPr>
          <w:vertAlign w:val="superscript"/>
        </w:rPr>
        <w:t xml:space="preserve">2</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w:t>
            </w:r>
          </w:p>
        </w:tc>
      </w:tr>
      <w:tr>
        <w:tc>
          <w:tcPr/>
          <w:p>
            <w:pPr>
              <w:pStyle w:val="Compact"/>
              <w:jc w:val="left"/>
            </w:pPr>
            <w:r>
              <w:t xml:space="preserve">α</w:t>
            </w:r>
          </w:p>
        </w:tc>
        <w:tc>
          <w:tcPr/>
          <w:p>
            <w:pPr>
              <w:pStyle w:val="Compact"/>
              <w:jc w:val="left"/>
            </w:pPr>
            <w:r>
              <w:t xml:space="preserve">depends on the electron energy E: larger E, larger α</w:t>
            </w:r>
          </w:p>
        </w:tc>
      </w:tr>
      <w:tr>
        <w:tc>
          <w:tcPr/>
          <w:p>
            <w:pPr>
              <w:pStyle w:val="Compact"/>
              <w:jc w:val="left"/>
            </w:pPr>
            <w:r>
              <w:t xml:space="preserve">a</w:t>
            </w:r>
          </w:p>
        </w:tc>
        <w:tc>
          <w:tcPr/>
          <w:p>
            <w:pPr>
              <w:pStyle w:val="Compact"/>
              <w:jc w:val="left"/>
            </w:pPr>
            <w:r>
              <w:t xml:space="preserve">well width (the atomic spacing)</w:t>
            </w:r>
          </w:p>
        </w:tc>
      </w:tr>
      <w:tr>
        <w:tc>
          <w:tcPr/>
          <w:p>
            <w:pPr>
              <w:pStyle w:val="Compact"/>
              <w:jc w:val="left"/>
            </w:pPr>
            <w:r>
              <w:t xml:space="preserve">k</w:t>
            </w:r>
          </w:p>
        </w:tc>
        <w:tc>
          <w:tcPr/>
          <w:p>
            <w:pPr>
              <w:pStyle w:val="Compact"/>
              <w:jc w:val="left"/>
            </w:pPr>
            <w:r>
              <w:t xml:space="preserve">the electron's wave vector (momentum)</w:t>
            </w:r>
          </w:p>
        </w:tc>
      </w:tr>
      <w:tr>
        <w:tc>
          <w:tcPr/>
          <w:p>
            <w:pPr>
              <w:pStyle w:val="Compact"/>
              <w:jc w:val="left"/>
            </w:pPr>
            <w:r>
              <w:t xml:space="preserve">P</w:t>
            </w:r>
          </w:p>
        </w:tc>
        <w:tc>
          <w:tcPr/>
          <w:p>
            <w:pPr>
              <w:pStyle w:val="Compact"/>
              <w:jc w:val="left"/>
            </w:pPr>
            <w:r>
              <w:t xml:space="preserve">barrier strength: how strongly the electron is held by each atom (dimensionless)</w:t>
            </w:r>
          </w:p>
        </w:tc>
      </w:tr>
      <w:tr>
        <w:tc>
          <w:tcPr/>
          <w:p>
            <w:pPr>
              <w:pStyle w:val="Compact"/>
              <w:jc w:val="left"/>
            </w:pPr>
            <w:r>
              <w:t xml:space="preserve">E</w:t>
            </w:r>
          </w:p>
        </w:tc>
        <w:tc>
          <w:tcPr/>
          <w:p>
            <w:pPr>
              <w:pStyle w:val="Compact"/>
              <w:jc w:val="left"/>
            </w:pPr>
            <w:r>
              <w:t xml:space="preserve">electron energy (J)</w:t>
            </w:r>
          </w:p>
        </w:tc>
      </w:tr>
      <w:tr>
        <w:tc>
          <w:tcPr/>
          <w:p>
            <w:pPr>
              <w:pStyle w:val="Compact"/>
              <w:jc w:val="left"/>
            </w:pPr>
            <w:r>
              <w:t xml:space="preserve">m</w:t>
            </w:r>
          </w:p>
        </w:tc>
        <w:tc>
          <w:tcPr/>
          <w:p>
            <w:pPr>
              <w:pStyle w:val="Compact"/>
              <w:jc w:val="left"/>
            </w:pPr>
            <w:r>
              <w:t xml:space="preserve">electron mass (kg)</w:t>
            </w:r>
          </w:p>
        </w:tc>
      </w:tr>
      <w:tr>
        <w:tc>
          <w:tcPr/>
          <w:p>
            <w:pPr>
              <w:pStyle w:val="Compact"/>
              <w:jc w:val="left"/>
            </w:pPr>
            <w:r>
              <w:t xml:space="preserve">V</w:t>
            </w:r>
            <w:r>
              <w:rPr>
                <w:vertAlign w:val="subscript"/>
              </w:rPr>
              <w:t xml:space="preserve">0</w:t>
            </w:r>
          </w:p>
        </w:tc>
        <w:tc>
          <w:tcPr/>
          <w:p>
            <w:pPr>
              <w:pStyle w:val="Compact"/>
              <w:jc w:val="left"/>
            </w:pPr>
            <w:r>
              <w:t xml:space="preserve">barrier height (J)</w:t>
            </w:r>
          </w:p>
        </w:tc>
      </w:tr>
      <w:tr>
        <w:tc>
          <w:tcPr/>
          <w:p>
            <w:pPr>
              <w:pStyle w:val="Compact"/>
              <w:jc w:val="left"/>
            </w:pPr>
            <w:r>
              <w:t xml:space="preserve">b</w:t>
            </w:r>
          </w:p>
        </w:tc>
        <w:tc>
          <w:tcPr/>
          <w:p>
            <w:pPr>
              <w:pStyle w:val="Compact"/>
              <w:jc w:val="left"/>
            </w:pPr>
            <w:r>
              <w:t xml:space="preserve">barrier width (m)</w:t>
            </w:r>
          </w:p>
        </w:tc>
      </w:tr>
      <w:tr>
        <w:tc>
          <w:tcPr/>
          <w:p>
            <w:pPr>
              <w:pStyle w:val="Compact"/>
              <w:jc w:val="left"/>
            </w:pPr>
            <w:r>
              <w:t xml:space="preserve">ħ</w:t>
            </w:r>
          </w:p>
        </w:tc>
        <w:tc>
          <w:tcPr/>
          <w:p>
            <w:pPr>
              <w:pStyle w:val="Compact"/>
              <w:jc w:val="left"/>
            </w:pPr>
            <w:r>
              <w:t xml:space="preserve">reduced Planck constant, 1.055×10</w:t>
            </w:r>
            <w:r>
              <w:rPr>
                <w:vertAlign w:val="superscript"/>
              </w:rPr>
              <w:t xml:space="preserve">−34</w:t>
            </w:r>
            <w:r>
              <w:t xml:space="preserve"> </w:t>
            </w:r>
            <w:r>
              <w:t xml:space="preserve">J·s</w:t>
            </w:r>
          </w:p>
        </w:tc>
      </w:tr>
    </w:tbl>
    <w:p>
      <w:pPr>
        <w:pStyle w:val="BodyText"/>
      </w:pPr>
      <w:r>
        <w:rPr>
          <w:bCs/>
          <w:b/>
        </w:rPr>
        <w:t xml:space="preserve">How to read it: the key step.</w:t>
      </w:r>
      <w:r>
        <w:t xml:space="preserve"> </w:t>
      </w:r>
      <w:r>
        <w:t xml:space="preserve">The right-hand side, cos(ka), is a cosine.</w:t>
      </w:r>
      <w:r>
        <w:t xml:space="preserve"> </w:t>
      </w:r>
      <w:r>
        <w:rPr>
          <w:bCs/>
          <w:b/>
        </w:rPr>
        <w:t xml:space="preserve">A cosine can only be between −1 and +1.</w:t>
      </w:r>
      <w:r>
        <w:t xml:space="preserve"> </w:t>
      </w:r>
      <w:r>
        <w:t xml:space="preserve">The left-hand side depends on the energy through α. So:</w:t>
      </w:r>
    </w:p>
    <w:p>
      <w:pPr>
        <w:numPr>
          <w:ilvl w:val="0"/>
          <w:numId w:val="1108"/>
        </w:numPr>
        <w:pStyle w:val="Compact"/>
      </w:pPr>
      <w:r>
        <w:t xml:space="preserve">for energies where the left-hand side is</w:t>
      </w:r>
      <w:r>
        <w:t xml:space="preserve"> </w:t>
      </w:r>
      <w:r>
        <w:rPr>
          <w:bCs/>
          <w:b/>
        </w:rPr>
        <w:t xml:space="preserve">between −1 and +1</w:t>
      </w:r>
      <w:r>
        <w:t xml:space="preserve">, there is a k that satisfies the equation: these energies are</w:t>
      </w:r>
      <w:r>
        <w:t xml:space="preserve"> </w:t>
      </w:r>
      <w:r>
        <w:rPr>
          <w:bCs/>
          <w:b/>
        </w:rPr>
        <w:t xml:space="preserve">allowed</w:t>
      </w:r>
      <w:r>
        <w:t xml:space="preserve">;</w:t>
      </w:r>
    </w:p>
    <w:p>
      <w:pPr>
        <w:numPr>
          <w:ilvl w:val="0"/>
          <w:numId w:val="1108"/>
        </w:numPr>
        <w:pStyle w:val="Compact"/>
      </w:pPr>
      <w:r>
        <w:t xml:space="preserve">for energies where the left-hand side is</w:t>
      </w:r>
      <w:r>
        <w:t xml:space="preserve"> </w:t>
      </w:r>
      <w:r>
        <w:rPr>
          <w:bCs/>
          <w:b/>
        </w:rPr>
        <w:t xml:space="preserve">greater than +1 or less than −1</w:t>
      </w:r>
      <w:r>
        <w:t xml:space="preserve">, no real k works: these energies are</w:t>
      </w:r>
      <w:r>
        <w:t xml:space="preserve"> </w:t>
      </w:r>
      <w:r>
        <w:rPr>
          <w:bCs/>
          <w:b/>
        </w:rPr>
        <w:t xml:space="preserve">forbidden</w:t>
      </w:r>
      <w:r>
        <w:t xml:space="preserve">.</w:t>
      </w:r>
    </w:p>
    <w:p>
      <w:pPr>
        <w:pStyle w:val="FirstParagraph"/>
      </w:pPr>
      <w:r>
        <w:t xml:space="preserve">Plot the left-hand side against αa (i.e. against energy). It wiggles like a fading cosine, starting above +1 and repeatedly overshooting the ±1 lines. Every time it is inside the ±1 strip you have a</w:t>
      </w:r>
      <w:r>
        <w:t xml:space="preserve"> </w:t>
      </w:r>
      <w:r>
        <w:rPr>
          <w:bCs/>
          <w:b/>
        </w:rPr>
        <w:t xml:space="preserve">band</w:t>
      </w:r>
      <w:r>
        <w:t xml:space="preserve">; every time it pokes outside you have a</w:t>
      </w:r>
      <w:r>
        <w:t xml:space="preserve"> </w:t>
      </w:r>
      <w:r>
        <w:rPr>
          <w:bCs/>
          <w:b/>
        </w:rPr>
        <w:t xml:space="preserve">gap</w:t>
      </w:r>
      <w:r>
        <w:t xml:space="preserve">.</w:t>
      </w:r>
    </w:p>
    <w:p>
      <w:pPr>
        <w:pStyle w:val="CaptionedFigure"/>
      </w:pPr>
      <w:r>
        <w:drawing>
          <wp:inline>
            <wp:extent cx="5334000" cy="2231390"/>
            <wp:effectExtent b="0" l="0" r="0" t="0"/>
            <wp:docPr descr="" title="" id="267" name="Picture"/>
            <a:graphic>
              <a:graphicData uri="http://schemas.openxmlformats.org/drawingml/2006/picture">
                <pic:pic>
                  <pic:nvPicPr>
                    <pic:cNvPr descr="fig11.png" id="268" name="Picture"/>
                    <pic:cNvPicPr>
                      <a:picLocks noChangeArrowheads="1" noChangeAspect="1"/>
                    </pic:cNvPicPr>
                  </pic:nvPicPr>
                  <pic:blipFill>
                    <a:blip r:embed="rId266"/>
                    <a:stretch>
                      <a:fillRect/>
                    </a:stretch>
                  </pic:blipFill>
                  <pic:spPr bwMode="auto">
                    <a:xfrm>
                      <a:off x="0" y="0"/>
                      <a:ext cx="5334000" cy="2231390"/>
                    </a:xfrm>
                    <a:prstGeom prst="rect">
                      <a:avLst/>
                    </a:prstGeom>
                    <a:noFill/>
                    <a:ln w="9525">
                      <a:noFill/>
                      <a:headEnd/>
                      <a:tailEnd/>
                    </a:ln>
                  </pic:spPr>
                </pic:pic>
              </a:graphicData>
            </a:graphic>
          </wp:inline>
        </w:drawing>
      </w:r>
    </w:p>
    <w:p>
      <w:pPr>
        <w:pStyle w:val="ImageCaption"/>
      </w:pPr>
      <w:r>
        <w:t xml:space="preserve">The Kronig–Penney condition plotted against αa for P = 3π/2. Shaded strips are the energies where the curve stays between −1 and +1: the allowed bands. Where the curve goes outside ±1 there are no solutions: the forbidden gaps.</w:t>
      </w:r>
    </w:p>
    <w:p>
      <w:pPr>
        <w:pStyle w:val="BodyText"/>
      </w:pPr>
      <w:r>
        <w:rPr>
          <w:bCs/>
          <w:b/>
        </w:rPr>
        <w:t xml:space="preserve">What the model teaches:</w:t>
      </w:r>
    </w:p>
    <w:p>
      <w:pPr>
        <w:numPr>
          <w:ilvl w:val="0"/>
          <w:numId w:val="1109"/>
        </w:numPr>
        <w:pStyle w:val="Compact"/>
      </w:pPr>
      <w:r>
        <w:t xml:space="preserve">The energy spectrum is a series of</w:t>
      </w:r>
      <w:r>
        <w:t xml:space="preserve"> </w:t>
      </w:r>
      <w:r>
        <w:rPr>
          <w:bCs/>
          <w:b/>
        </w:rPr>
        <w:t xml:space="preserve">allowed bands separated by forbidden gaps</w:t>
      </w:r>
      <w:r>
        <w:t xml:space="preserve">.</w:t>
      </w:r>
    </w:p>
    <w:p>
      <w:pPr>
        <w:numPr>
          <w:ilvl w:val="0"/>
          <w:numId w:val="1109"/>
        </w:numPr>
        <w:pStyle w:val="Compact"/>
      </w:pPr>
      <w:r>
        <w:t xml:space="preserve">The band edges occur at ka = nπ, i.e. k = ±nπ/a, the</w:t>
      </w:r>
      <w:r>
        <w:t xml:space="preserve"> </w:t>
      </w:r>
      <w:r>
        <w:rPr>
          <w:bCs/>
          <w:b/>
        </w:rPr>
        <w:t xml:space="preserve">Brillouin-zone boundaries</w:t>
      </w:r>
      <w:r>
        <w:t xml:space="preserve">. Physically, at these wavelengths the electron wave reflects off the rows of atoms (Bragg reflection), forming standing waves, which split the energies and open a gap.</w:t>
      </w:r>
    </w:p>
    <w:p>
      <w:pPr>
        <w:numPr>
          <w:ilvl w:val="0"/>
          <w:numId w:val="1109"/>
        </w:numPr>
        <w:pStyle w:val="Compact"/>
      </w:pPr>
      <w:r>
        <w:t xml:space="preserve">Bands get</w:t>
      </w:r>
      <w:r>
        <w:t xml:space="preserve"> </w:t>
      </w:r>
      <w:r>
        <w:rPr>
          <w:bCs/>
          <w:b/>
        </w:rPr>
        <w:t xml:space="preserve">wider</w:t>
      </w:r>
      <w:r>
        <w:t xml:space="preserve"> </w:t>
      </w:r>
      <w:r>
        <w:t xml:space="preserve">at higher energy (the curve's wiggles fade, so it spends longer inside ±1).</w:t>
      </w:r>
    </w:p>
    <w:p>
      <w:pPr>
        <w:numPr>
          <w:ilvl w:val="0"/>
          <w:numId w:val="1109"/>
        </w:numPr>
        <w:pStyle w:val="Compact"/>
      </w:pPr>
      <w:r>
        <w:t xml:space="preserve">If the atoms hold their electrons very tightly (P → ∞), the bands shrink to the sharp levels of single atoms.</w:t>
      </w:r>
    </w:p>
    <w:p>
      <w:pPr>
        <w:numPr>
          <w:ilvl w:val="0"/>
          <w:numId w:val="1109"/>
        </w:numPr>
        <w:pStyle w:val="Compact"/>
      </w:pPr>
      <w:r>
        <w:t xml:space="preserve">If the barriers vanish (P → 0), the gaps close and the electron is free: E = ħ</w:t>
      </w:r>
      <w:r>
        <w:rPr>
          <w:vertAlign w:val="superscript"/>
        </w:rPr>
        <w:t xml:space="preserve">2</w:t>
      </w:r>
      <w:r>
        <w:t xml:space="preserve">k</w:t>
      </w:r>
      <w:r>
        <w:rPr>
          <w:vertAlign w:val="superscript"/>
        </w:rPr>
        <w:t xml:space="preserve">2</w:t>
      </w:r>
      <w:r>
        <w:t xml:space="preserve">/2m.</w:t>
      </w:r>
    </w:p>
    <w:p>
      <w:pPr>
        <w:pStyle w:val="BlockText"/>
      </w:pPr>
      <w:r>
        <w:rPr>
          <w:bCs/>
          <w:b/>
        </w:rPr>
        <w:t xml:space="preserve">In plain words.</w:t>
      </w:r>
      <w:r>
        <w:t xml:space="preserve"> </w:t>
      </w:r>
      <w:r>
        <w:t xml:space="preserve">A wave running through a regular row of obstacles is fine at most wavelengths, but at certain wavelengths the reflections from every row add up and the wave cannot travel. Those wavelengths correspond to the forbidden energies: the band gaps.</w:t>
      </w:r>
    </w:p>
    <w:bookmarkEnd w:id="269"/>
    <w:bookmarkEnd w:id="270"/>
    <w:bookmarkStart w:id="279" w:name="X4fd5152d5402a7e3498cbf70ceb6fcfda2c9c1c"/>
    <w:p>
      <w:pPr>
        <w:pStyle w:val="Heading2"/>
      </w:pPr>
      <w:r>
        <w:t xml:space="preserve">Part B: Band gaps, allowed and forbidden states</w:t>
      </w:r>
    </w:p>
    <w:bookmarkStart w:id="271" w:name="ek-diagrams-and-effective-mass"/>
    <w:p>
      <w:pPr>
        <w:pStyle w:val="Heading3"/>
      </w:pPr>
      <w:r>
        <w:t xml:space="preserve">E–k diagrams and effective mass</w:t>
      </w:r>
    </w:p>
    <w:p>
      <w:pPr>
        <w:pStyle w:val="FirstParagraph"/>
      </w:pPr>
      <w:r>
        <w:t xml:space="preserve">The</w:t>
      </w:r>
      <w:r>
        <w:t xml:space="preserve"> </w:t>
      </w:r>
      <w:r>
        <w:rPr>
          <w:bCs/>
          <w:b/>
        </w:rPr>
        <w:t xml:space="preserve">band structure</w:t>
      </w:r>
      <w:r>
        <w:t xml:space="preserve"> </w:t>
      </w:r>
      <w:r>
        <w:t xml:space="preserve">of a material is a graph of the allowed energies E against the wave vector k. Near the bottom of the conduction band (and the top of the valence band) the curve looks like a parabola, just like a free electron's E = ħ</w:t>
      </w:r>
      <w:r>
        <w:rPr>
          <w:vertAlign w:val="superscript"/>
        </w:rPr>
        <w:t xml:space="preserve">2</w:t>
      </w:r>
      <w:r>
        <w:t xml:space="preserve">k</w:t>
      </w:r>
      <w:r>
        <w:rPr>
          <w:vertAlign w:val="superscript"/>
        </w:rPr>
        <w:t xml:space="preserve">2</w:t>
      </w:r>
      <w:r>
        <w:t xml:space="preserve">/2m, but with a different curvature. We describe that curvature by an</w:t>
      </w:r>
      <w:r>
        <w:t xml:space="preserve"> </w:t>
      </w:r>
      <w:r>
        <w:rPr>
          <w:bCs/>
          <w:b/>
        </w:rPr>
        <w:t xml:space="preserve">effective mass</w:t>
      </w:r>
      <w:r>
        <w:t xml:space="preserve"> </w:t>
      </w:r>
      <w:r>
        <w:t xml:space="preserve">m∗:</w:t>
      </w:r>
    </w:p>
    <w:p>
      <w:pPr>
        <w:pStyle w:val="BodyText"/>
      </w:pPr>
      <w:r>
        <w:t xml:space="preserve">1/m∗ = (1/ħ</w:t>
      </w:r>
      <w:r>
        <w:rPr>
          <w:vertAlign w:val="superscript"/>
        </w:rPr>
        <w:t xml:space="preserve">2</w:t>
      </w:r>
      <w:r>
        <w:t xml:space="preserve">) d</w:t>
      </w:r>
      <w:r>
        <w:rPr>
          <w:vertAlign w:val="superscript"/>
        </w:rPr>
        <w:t xml:space="preserve">2</w:t>
      </w:r>
      <w:r>
        <w:t xml:space="preserve">E/dk</w:t>
      </w:r>
      <w:r>
        <w:rPr>
          <w:vertAlign w:val="superscript"/>
        </w:rPr>
        <w:t xml:space="preserve">2</w:t>
      </w:r>
    </w:p>
    <w:p>
      <w:pPr>
        <w:pStyle w:val="BodyText"/>
      </w:pPr>
      <w:r>
        <w:t xml:space="preserve">Where:</w:t>
      </w:r>
    </w:p>
    <w:p>
      <w:pPr>
        <w:numPr>
          <w:ilvl w:val="0"/>
          <w:numId w:val="1110"/>
        </w:numPr>
        <w:pStyle w:val="Compact"/>
      </w:pPr>
      <w:r>
        <w:t xml:space="preserve">m∗ = effective mass of the carrier (kg, or quoted as a multiple of m</w:t>
      </w:r>
      <w:r>
        <w:rPr>
          <w:vertAlign w:val="subscript"/>
        </w:rPr>
        <w:t xml:space="preserve">0</w:t>
      </w:r>
      <w:r>
        <w:t xml:space="preserve"> </w:t>
      </w:r>
      <w:r>
        <w:t xml:space="preserve">= 9.11×10</w:t>
      </w:r>
      <w:r>
        <w:rPr>
          <w:vertAlign w:val="superscript"/>
        </w:rPr>
        <w:t xml:space="preserve">−31</w:t>
      </w:r>
      <w:r>
        <w:t xml:space="preserve"> </w:t>
      </w:r>
      <w:r>
        <w:t xml:space="preserve">kg)</w:t>
      </w:r>
    </w:p>
    <w:p>
      <w:pPr>
        <w:numPr>
          <w:ilvl w:val="0"/>
          <w:numId w:val="1110"/>
        </w:numPr>
        <w:pStyle w:val="Compact"/>
      </w:pPr>
      <w:r>
        <w:t xml:space="preserve">ħ = reduced Planck constant, 1.055×10</w:t>
      </w:r>
      <w:r>
        <w:rPr>
          <w:vertAlign w:val="superscript"/>
        </w:rPr>
        <w:t xml:space="preserve">−34</w:t>
      </w:r>
      <w:r>
        <w:t xml:space="preserve"> </w:t>
      </w:r>
      <w:r>
        <w:t xml:space="preserve">J·s</w:t>
      </w:r>
    </w:p>
    <w:p>
      <w:pPr>
        <w:numPr>
          <w:ilvl w:val="0"/>
          <w:numId w:val="1110"/>
        </w:numPr>
        <w:pStyle w:val="Compact"/>
      </w:pPr>
      <w:r>
        <w:t xml:space="preserve">d</w:t>
      </w:r>
      <w:r>
        <w:rPr>
          <w:vertAlign w:val="superscript"/>
        </w:rPr>
        <w:t xml:space="preserve">2</w:t>
      </w:r>
      <w:r>
        <w:t xml:space="preserve">E/dk</w:t>
      </w:r>
      <w:r>
        <w:rPr>
          <w:vertAlign w:val="superscript"/>
        </w:rPr>
        <w:t xml:space="preserve">2</w:t>
      </w:r>
      <w:r>
        <w:t xml:space="preserve"> </w:t>
      </w:r>
      <w:r>
        <w:t xml:space="preserve">= curvature of the E–k curve at the band edge (J·m</w:t>
      </w:r>
      <w:r>
        <w:rPr>
          <w:vertAlign w:val="superscript"/>
        </w:rPr>
        <w:t xml:space="preserve">2</w:t>
      </w:r>
      <w:r>
        <w:t xml:space="preserve">)</w:t>
      </w:r>
    </w:p>
    <w:p>
      <w:pPr>
        <w:pStyle w:val="FirstParagraph"/>
      </w:pPr>
      <w:r>
        <w:t xml:space="preserve">The electron then responds to forces</w:t>
      </w:r>
      <w:r>
        <w:t xml:space="preserve"> </w:t>
      </w:r>
      <w:r>
        <w:rPr>
          <w:bCs/>
          <w:b/>
        </w:rPr>
        <w:t xml:space="preserve">as if</w:t>
      </w:r>
      <w:r>
        <w:t xml:space="preserve"> </w:t>
      </w:r>
      <w:r>
        <w:t xml:space="preserve">it were a free particle of mass m∗. The effect of all the crystal's atoms is packed into this one number.</w:t>
      </w:r>
    </w:p>
    <w:p>
      <w:pPr>
        <w:numPr>
          <w:ilvl w:val="0"/>
          <w:numId w:val="1111"/>
        </w:numPr>
        <w:pStyle w:val="Compact"/>
      </w:pPr>
      <w:r>
        <w:t xml:space="preserve">A</w:t>
      </w:r>
      <w:r>
        <w:t xml:space="preserve"> </w:t>
      </w:r>
      <w:r>
        <w:rPr>
          <w:bCs/>
          <w:b/>
        </w:rPr>
        <w:t xml:space="preserve">sharply curved</w:t>
      </w:r>
      <w:r>
        <w:t xml:space="preserve"> </w:t>
      </w:r>
      <w:r>
        <w:t xml:space="preserve">band means small m∗: a light, fast, high-mobility carrier (GaAs electrons, m∗ = 0.067m</w:t>
      </w:r>
      <w:r>
        <w:rPr>
          <w:vertAlign w:val="subscript"/>
        </w:rPr>
        <w:t xml:space="preserve">0</w:t>
      </w:r>
      <w:r>
        <w:t xml:space="preserve">).</w:t>
      </w:r>
    </w:p>
    <w:p>
      <w:pPr>
        <w:numPr>
          <w:ilvl w:val="0"/>
          <w:numId w:val="1111"/>
        </w:numPr>
        <w:pStyle w:val="Compact"/>
      </w:pPr>
      <w:r>
        <w:t xml:space="preserve">A</w:t>
      </w:r>
      <w:r>
        <w:t xml:space="preserve"> </w:t>
      </w:r>
      <w:r>
        <w:rPr>
          <w:bCs/>
          <w:b/>
        </w:rPr>
        <w:t xml:space="preserve">flatter</w:t>
      </w:r>
      <w:r>
        <w:t xml:space="preserve"> </w:t>
      </w:r>
      <w:r>
        <w:t xml:space="preserve">band means large m∗: a heavy, slow carrier (Si holes, about 0.56m</w:t>
      </w:r>
      <w:r>
        <w:rPr>
          <w:vertAlign w:val="subscript"/>
        </w:rPr>
        <w:t xml:space="preserve">0</w:t>
      </w:r>
      <w:r>
        <w:t xml:space="preserve">).</w:t>
      </w:r>
    </w:p>
    <w:p>
      <w:pPr>
        <w:pStyle w:val="FirstParagraph"/>
      </w:pPr>
      <w:r>
        <w:t xml:space="preserve">Near the</w:t>
      </w:r>
      <w:r>
        <w:t xml:space="preserve"> </w:t>
      </w:r>
      <w:r>
        <w:rPr>
          <w:bCs/>
          <w:b/>
        </w:rPr>
        <w:t xml:space="preserve">top</w:t>
      </w:r>
      <w:r>
        <w:t xml:space="preserve"> </w:t>
      </w:r>
      <w:r>
        <w:t xml:space="preserve">of the valence band the curve bends downward. An electron there would have negative mass. It is simpler to describe the</w:t>
      </w:r>
      <w:r>
        <w:t xml:space="preserve"> </w:t>
      </w:r>
      <w:r>
        <w:rPr>
          <w:bCs/>
          <w:b/>
        </w:rPr>
        <w:t xml:space="preserve">missing</w:t>
      </w:r>
      <w:r>
        <w:t xml:space="preserve"> </w:t>
      </w:r>
      <w:r>
        <w:t xml:space="preserve">electron instead: it behaves as a positive particle with positive mass, the</w:t>
      </w:r>
      <w:r>
        <w:t xml:space="preserve"> </w:t>
      </w:r>
      <w:r>
        <w:rPr>
          <w:bCs/>
          <w:b/>
        </w:rPr>
        <w:t xml:space="preserve">hole</w:t>
      </w:r>
      <w:r>
        <w:t xml:space="preserve">.</w:t>
      </w:r>
    </w:p>
    <w:bookmarkEnd w:id="271"/>
    <w:bookmarkStart w:id="272" w:name="X1e827e70020636c58eb56e79ffe7655a8bd15c5"/>
    <w:p>
      <w:pPr>
        <w:pStyle w:val="Heading3"/>
      </w:pPr>
      <w:r>
        <w:t xml:space="preserve">Valence band, conduction band and forbidden gap</w:t>
      </w:r>
    </w:p>
    <w:p>
      <w:pPr>
        <w:numPr>
          <w:ilvl w:val="0"/>
          <w:numId w:val="1112"/>
        </w:numPr>
        <w:pStyle w:val="Compact"/>
      </w:pPr>
      <w:r>
        <w:rPr>
          <w:bCs/>
          <w:b/>
        </w:rPr>
        <w:t xml:space="preserve">Valence band:</w:t>
      </w:r>
      <w:r>
        <w:t xml:space="preserve"> </w:t>
      </w:r>
      <w:r>
        <w:t xml:space="preserve">the highest band that is completely full at 0 K. Its top is E</w:t>
      </w:r>
      <w:r>
        <w:rPr>
          <w:vertAlign w:val="subscript"/>
        </w:rPr>
        <w:t xml:space="preserve">v</w:t>
      </w:r>
      <w:r>
        <w:t xml:space="preserve">. Its electrons are the bonding electrons. A full band cannot carry current (for every electron moving one way there is one moving the other), but a band with a few</w:t>
      </w:r>
      <w:r>
        <w:t xml:space="preserve"> </w:t>
      </w:r>
      <w:r>
        <w:rPr>
          <w:bCs/>
          <w:b/>
        </w:rPr>
        <w:t xml:space="preserve">holes</w:t>
      </w:r>
      <w:r>
        <w:t xml:space="preserve"> </w:t>
      </w:r>
      <w:r>
        <w:t xml:space="preserve">can.</w:t>
      </w:r>
    </w:p>
    <w:p>
      <w:pPr>
        <w:numPr>
          <w:ilvl w:val="0"/>
          <w:numId w:val="1112"/>
        </w:numPr>
        <w:pStyle w:val="Compact"/>
      </w:pPr>
      <w:r>
        <w:rPr>
          <w:bCs/>
          <w:b/>
        </w:rPr>
        <w:t xml:space="preserve">Conduction band:</w:t>
      </w:r>
      <w:r>
        <w:t xml:space="preserve"> </w:t>
      </w:r>
      <w:r>
        <w:t xml:space="preserve">the next band up, empty at 0 K. Its bottom is E</w:t>
      </w:r>
      <w:r>
        <w:rPr>
          <w:vertAlign w:val="subscript"/>
        </w:rPr>
        <w:t xml:space="preserve">c</w:t>
      </w:r>
      <w:r>
        <w:t xml:space="preserve">. Electrons here move freely and carry current.</w:t>
      </w:r>
    </w:p>
    <w:p>
      <w:pPr>
        <w:numPr>
          <w:ilvl w:val="0"/>
          <w:numId w:val="1112"/>
        </w:numPr>
        <w:pStyle w:val="Compact"/>
      </w:pPr>
      <w:r>
        <w:rPr>
          <w:bCs/>
          <w:b/>
        </w:rPr>
        <w:t xml:space="preserve">Forbidden gap:</w:t>
      </w:r>
      <w:r>
        <w:t xml:space="preserve"> </w:t>
      </w:r>
      <w:r>
        <w:t xml:space="preserve">E</w:t>
      </w:r>
      <w:r>
        <w:rPr>
          <w:vertAlign w:val="subscript"/>
        </w:rPr>
        <w:t xml:space="preserve">g</w:t>
      </w:r>
      <w:r>
        <w:t xml:space="preserve"> </w:t>
      </w:r>
      <w:r>
        <w:t xml:space="preserve">= E</w:t>
      </w:r>
      <w:r>
        <w:rPr>
          <w:vertAlign w:val="subscript"/>
        </w:rPr>
        <w:t xml:space="preserve">c</w:t>
      </w:r>
      <w:r>
        <w:t xml:space="preserve"> </w:t>
      </w:r>
      <w:r>
        <w:t xml:space="preserve">− E</w:t>
      </w:r>
      <w:r>
        <w:rPr>
          <w:vertAlign w:val="subscript"/>
        </w:rPr>
        <w:t xml:space="preserve">v</w:t>
      </w:r>
      <w:r>
        <w:t xml:space="preserve">. In a perfect crystal there are no states here at all. Impurities and defects can add a few states inside it (donor, acceptor and trap levels).</w:t>
      </w:r>
    </w:p>
    <w:p>
      <w:pPr>
        <w:pStyle w:val="FirstParagraph"/>
      </w:pPr>
      <w:r>
        <w:t xml:space="preserve">The gap shrinks slightly with temperature: for Si, 1.17 eV at 0 K and 1.12 eV at 300 K.</w:t>
      </w:r>
    </w:p>
    <w:bookmarkEnd w:id="272"/>
    <w:bookmarkStart w:id="273" w:name="metals-semiconductors-and-insulators"/>
    <w:p>
      <w:pPr>
        <w:pStyle w:val="Heading3"/>
      </w:pPr>
      <w:r>
        <w:t xml:space="preserve">Metals, semiconductors and insulators</w:t>
      </w:r>
    </w:p>
    <w:p>
      <w:pPr>
        <w:pStyle w:val="FirstParagraph"/>
      </w:pPr>
      <w:r>
        <w:t xml:space="preserve">The band picture explains at once why materials conduct so differently. What matters is whether the highest occupied band is full, and how big the gap above it is.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Metal</w:t>
            </w:r>
          </w:p>
        </w:tc>
        <w:tc>
          <w:tcPr/>
          <w:p>
            <w:pPr>
              <w:pStyle w:val="Compact"/>
              <w:jc w:val="left"/>
            </w:pPr>
            <w:r>
              <w:t xml:space="preserve">Semiconductor</w:t>
            </w:r>
          </w:p>
        </w:tc>
        <w:tc>
          <w:tcPr/>
          <w:p>
            <w:pPr>
              <w:pStyle w:val="Compact"/>
              <w:jc w:val="left"/>
            </w:pPr>
            <w:r>
              <w:t xml:space="preserve">Insulator</w:t>
            </w:r>
          </w:p>
        </w:tc>
      </w:tr>
      <w:tr>
        <w:tc>
          <w:tcPr/>
          <w:p>
            <w:pPr>
              <w:pStyle w:val="Compact"/>
              <w:jc w:val="left"/>
            </w:pPr>
            <w:r>
              <w:t xml:space="preserve">Band picture</w:t>
            </w:r>
          </w:p>
        </w:tc>
        <w:tc>
          <w:tcPr/>
          <w:p>
            <w:pPr>
              <w:pStyle w:val="Compact"/>
              <w:jc w:val="left"/>
            </w:pPr>
            <w:r>
              <w:t xml:space="preserve">Highest band only partly full, or bands overlap: no gap</w:t>
            </w:r>
          </w:p>
        </w:tc>
        <w:tc>
          <w:tcPr/>
          <w:p>
            <w:pPr>
              <w:pStyle w:val="Compact"/>
              <w:jc w:val="left"/>
            </w:pPr>
            <w:r>
              <w:t xml:space="preserve">Full valence band, small gap, empty conduction band</w:t>
            </w:r>
          </w:p>
        </w:tc>
        <w:tc>
          <w:tcPr/>
          <w:p>
            <w:pPr>
              <w:pStyle w:val="Compact"/>
              <w:jc w:val="left"/>
            </w:pPr>
            <w:r>
              <w:t xml:space="preserve">Full valence band, wide gap, empty conduction band</w:t>
            </w:r>
          </w:p>
        </w:tc>
      </w:tr>
      <w:tr>
        <w:tc>
          <w:tcPr/>
          <w:p>
            <w:pPr>
              <w:pStyle w:val="Compact"/>
              <w:jc w:val="left"/>
            </w:pPr>
            <w:r>
              <w:t xml:space="preserve">Band gap E</w:t>
            </w:r>
            <w:r>
              <w:rPr>
                <w:vertAlign w:val="subscript"/>
              </w:rPr>
              <w:t xml:space="preserve">g</w:t>
            </w:r>
          </w:p>
        </w:tc>
        <w:tc>
          <w:tcPr/>
          <w:p>
            <w:pPr>
              <w:pStyle w:val="Compact"/>
              <w:jc w:val="left"/>
            </w:pPr>
            <w:r>
              <w:t xml:space="preserve">None</w:t>
            </w:r>
          </w:p>
        </w:tc>
        <w:tc>
          <w:tcPr/>
          <w:p>
            <w:pPr>
              <w:pStyle w:val="Compact"/>
              <w:jc w:val="left"/>
            </w:pPr>
            <w:r>
              <w:t xml:space="preserve">About 0.1–3 eV (Ge 0.66, Si 1.12, GaAs 1.42 eV)</w:t>
            </w:r>
          </w:p>
        </w:tc>
        <w:tc>
          <w:tcPr/>
          <w:p>
            <w:pPr>
              <w:pStyle w:val="Compact"/>
              <w:jc w:val="left"/>
            </w:pPr>
            <w:r>
              <w:t xml:space="preserve">Above about 4 eV (diamond 5.5, SiO</w:t>
            </w:r>
            <w:r>
              <w:rPr>
                <w:vertAlign w:val="subscript"/>
              </w:rPr>
              <w:t xml:space="preserve">2</w:t>
            </w:r>
            <w:r>
              <w:t xml:space="preserve"> </w:t>
            </w:r>
            <w:r>
              <w:t xml:space="preserve">≈ 9 eV)</w:t>
            </w:r>
          </w:p>
        </w:tc>
      </w:tr>
      <w:tr>
        <w:tc>
          <w:tcPr/>
          <w:p>
            <w:pPr>
              <w:pStyle w:val="Compact"/>
              <w:jc w:val="left"/>
            </w:pPr>
            <w:r>
              <w:t xml:space="preserve">Free carriers at 300 K</w:t>
            </w:r>
          </w:p>
        </w:tc>
        <w:tc>
          <w:tcPr/>
          <w:p>
            <w:pPr>
              <w:pStyle w:val="Compact"/>
              <w:jc w:val="left"/>
            </w:pPr>
            <w:r>
              <w:t xml:space="preserve">About 10</w:t>
            </w:r>
            <w:r>
              <w:rPr>
                <w:vertAlign w:val="superscript"/>
              </w:rPr>
              <w:t xml:space="preserve">22</w:t>
            </w:r>
            <w:r>
              <w:t xml:space="preserve"> </w:t>
            </w:r>
            <w:r>
              <w:t xml:space="preserve">cm</w:t>
            </w:r>
            <w:r>
              <w:rPr>
                <w:vertAlign w:val="superscript"/>
              </w:rPr>
              <w:t xml:space="preserve">−3</w:t>
            </w:r>
            <w:r>
              <w:t xml:space="preserve">, fixed</w:t>
            </w:r>
          </w:p>
        </w:tc>
        <w:tc>
          <w:tcPr/>
          <w:p>
            <w:pPr>
              <w:pStyle w:val="Compact"/>
              <w:jc w:val="left"/>
            </w:pPr>
            <w:r>
              <w:t xml:space="preserve">n</w:t>
            </w:r>
            <w:r>
              <w:rPr>
                <w:vertAlign w:val="subscript"/>
              </w:rPr>
              <w:t xml:space="preserve">i</w:t>
            </w:r>
            <w:r>
              <w:t xml:space="preserve"> </w:t>
            </w:r>
            <w:r>
              <w:t xml:space="preserve">= 10</w:t>
            </w:r>
            <w:r>
              <w:rPr>
                <w:vertAlign w:val="superscript"/>
              </w:rPr>
              <w:t xml:space="preserve">6</w:t>
            </w:r>
            <w:r>
              <w:t xml:space="preserve">–10</w:t>
            </w:r>
            <w:r>
              <w:rPr>
                <w:vertAlign w:val="superscript"/>
              </w:rPr>
              <w:t xml:space="preserve">13</w:t>
            </w:r>
            <w:r>
              <w:t xml:space="preserve"> </w:t>
            </w:r>
            <w:r>
              <w:t xml:space="preserve">cm</w:t>
            </w:r>
            <w:r>
              <w:rPr>
                <w:vertAlign w:val="superscript"/>
              </w:rPr>
              <w:t xml:space="preserve">−3</w:t>
            </w:r>
            <w:r>
              <w:t xml:space="preserve"> </w:t>
            </w:r>
            <w:r>
              <w:t xml:space="preserve">when pure; set by doping when doped</w:t>
            </w:r>
          </w:p>
        </w:tc>
        <w:tc>
          <w:tcPr/>
          <w:p>
            <w:pPr>
              <w:pStyle w:val="Compact"/>
              <w:jc w:val="left"/>
            </w:pPr>
            <w:r>
              <w:t xml:space="preserve">Practically none</w:t>
            </w:r>
          </w:p>
        </w:tc>
      </w:tr>
      <w:tr>
        <w:tc>
          <w:tcPr/>
          <w:p>
            <w:pPr>
              <w:pStyle w:val="Compact"/>
              <w:jc w:val="left"/>
            </w:pPr>
            <w:r>
              <w:t xml:space="preserve">Resistivity at 300 K</w:t>
            </w:r>
          </w:p>
        </w:tc>
        <w:tc>
          <w:tcPr/>
          <w:p>
            <w:pPr>
              <w:pStyle w:val="Compact"/>
              <w:jc w:val="left"/>
            </w:pPr>
            <w:r>
              <w:t xml:space="preserve">About 10</w:t>
            </w:r>
            <w:r>
              <w:rPr>
                <w:vertAlign w:val="superscript"/>
              </w:rPr>
              <w:t xml:space="preserve">−6</w:t>
            </w:r>
            <w:r>
              <w:t xml:space="preserve"> </w:t>
            </w:r>
            <w:r>
              <w:t xml:space="preserve">Ω·cm (Cu 1.7×10</w:t>
            </w:r>
            <w:r>
              <w:rPr>
                <w:vertAlign w:val="superscript"/>
              </w:rPr>
              <w:t xml:space="preserve">−6</w:t>
            </w:r>
            <w:r>
              <w:t xml:space="preserve">)</w:t>
            </w:r>
          </w:p>
        </w:tc>
        <w:tc>
          <w:tcPr/>
          <w:p>
            <w:pPr>
              <w:pStyle w:val="Compact"/>
              <w:jc w:val="left"/>
            </w:pPr>
            <w:r>
              <w:t xml:space="preserve">About 10</w:t>
            </w:r>
            <w:r>
              <w:rPr>
                <w:vertAlign w:val="superscript"/>
              </w:rPr>
              <w:t xml:space="preserve">−3</w:t>
            </w:r>
            <w:r>
              <w:t xml:space="preserve"> </w:t>
            </w:r>
            <w:r>
              <w:t xml:space="preserve">to 10</w:t>
            </w:r>
            <w:r>
              <w:rPr>
                <w:vertAlign w:val="superscript"/>
              </w:rPr>
              <w:t xml:space="preserve">6</w:t>
            </w:r>
            <w:r>
              <w:t xml:space="preserve"> </w:t>
            </w:r>
            <w:r>
              <w:t xml:space="preserve">Ω·cm (pure Si ≈ 3×10</w:t>
            </w:r>
            <w:r>
              <w:rPr>
                <w:vertAlign w:val="superscript"/>
              </w:rPr>
              <w:t xml:space="preserve">5</w:t>
            </w:r>
            <w:r>
              <w:t xml:space="preserve">)</w:t>
            </w:r>
          </w:p>
        </w:tc>
        <w:tc>
          <w:tcPr/>
          <w:p>
            <w:pPr>
              <w:pStyle w:val="Compact"/>
              <w:jc w:val="left"/>
            </w:pPr>
            <w:r>
              <w:t xml:space="preserve">Above about 10</w:t>
            </w:r>
            <w:r>
              <w:rPr>
                <w:vertAlign w:val="superscript"/>
              </w:rPr>
              <w:t xml:space="preserve">12</w:t>
            </w:r>
            <w:r>
              <w:t xml:space="preserve"> </w:t>
            </w:r>
            <w:r>
              <w:t xml:space="preserve">Ω·cm (SiO</w:t>
            </w:r>
            <w:r>
              <w:rPr>
                <w:vertAlign w:val="subscript"/>
              </w:rPr>
              <w:t xml:space="preserve">2</w:t>
            </w:r>
            <w:r>
              <w:t xml:space="preserve"> </w:t>
            </w:r>
            <w:r>
              <w:t xml:space="preserve">≈ 10</w:t>
            </w:r>
            <w:r>
              <w:rPr>
                <w:vertAlign w:val="superscript"/>
              </w:rPr>
              <w:t xml:space="preserve">14</w:t>
            </w:r>
            <w:r>
              <w:t xml:space="preserve">–10</w:t>
            </w:r>
            <w:r>
              <w:rPr>
                <w:vertAlign w:val="superscript"/>
              </w:rPr>
              <w:t xml:space="preserve">16</w:t>
            </w:r>
            <w:r>
              <w:t xml:space="preserve">)</w:t>
            </w:r>
          </w:p>
        </w:tc>
      </w:tr>
      <w:tr>
        <w:tc>
          <w:tcPr/>
          <w:p>
            <w:pPr>
              <w:pStyle w:val="Compact"/>
              <w:jc w:val="left"/>
            </w:pPr>
            <w:r>
              <w:t xml:space="preserve">Effect of heating</w:t>
            </w:r>
          </w:p>
        </w:tc>
        <w:tc>
          <w:tcPr/>
          <w:p>
            <w:pPr>
              <w:pStyle w:val="Compact"/>
              <w:jc w:val="left"/>
            </w:pPr>
            <w:r>
              <w:t xml:space="preserve">Resistance rises (more lattice vibration scatters the electrons)</w:t>
            </w:r>
          </w:p>
        </w:tc>
        <w:tc>
          <w:tcPr/>
          <w:p>
            <w:pPr>
              <w:pStyle w:val="Compact"/>
              <w:jc w:val="left"/>
            </w:pPr>
            <w:r>
              <w:t xml:space="preserve">Resistance falls steeply (more electrons cross the gap)</w:t>
            </w:r>
          </w:p>
        </w:tc>
        <w:tc>
          <w:tcPr/>
          <w:p>
            <w:pPr>
              <w:pStyle w:val="Compact"/>
              <w:jc w:val="left"/>
            </w:pPr>
            <w:r>
              <w:t xml:space="preserve">Stays extremely high</w:t>
            </w:r>
          </w:p>
        </w:tc>
      </w:tr>
      <w:tr>
        <w:tc>
          <w:tcPr/>
          <w:p>
            <w:pPr>
              <w:pStyle w:val="Compact"/>
              <w:jc w:val="left"/>
            </w:pPr>
            <w:r>
              <w:t xml:space="preserve">Effect of doping</w:t>
            </w:r>
          </w:p>
        </w:tc>
        <w:tc>
          <w:tcPr/>
          <w:p>
            <w:pPr>
              <w:pStyle w:val="Compact"/>
              <w:jc w:val="left"/>
            </w:pPr>
            <w:r>
              <w:t xml:space="preserve">Little</w:t>
            </w:r>
          </w:p>
        </w:tc>
        <w:tc>
          <w:tcPr/>
          <w:p>
            <w:pPr>
              <w:pStyle w:val="Compact"/>
              <w:jc w:val="left"/>
            </w:pPr>
            <w:r>
              <w:t xml:space="preserve">Huge: conductivity can be set over many orders of magnitude</w:t>
            </w:r>
          </w:p>
        </w:tc>
        <w:tc>
          <w:tcPr/>
          <w:p>
            <w:pPr>
              <w:pStyle w:val="Compact"/>
              <w:jc w:val="left"/>
            </w:pPr>
            <w:r>
              <w:t xml:space="preserve">Little (cannot be usefully doped)</w:t>
            </w:r>
          </w:p>
        </w:tc>
      </w:tr>
      <w:tr>
        <w:tc>
          <w:tcPr/>
          <w:p>
            <w:pPr>
              <w:pStyle w:val="Compact"/>
              <w:jc w:val="left"/>
            </w:pPr>
            <w:r>
              <w:t xml:space="preserve">Uses</w:t>
            </w:r>
          </w:p>
        </w:tc>
        <w:tc>
          <w:tcPr/>
          <w:p>
            <w:pPr>
              <w:pStyle w:val="Compact"/>
              <w:jc w:val="left"/>
            </w:pPr>
            <w:r>
              <w:t xml:space="preserve">Wires, contacts, interconnects</w:t>
            </w:r>
          </w:p>
        </w:tc>
        <w:tc>
          <w:tcPr/>
          <w:p>
            <w:pPr>
              <w:pStyle w:val="Compact"/>
              <w:jc w:val="left"/>
            </w:pPr>
            <w:r>
              <w:t xml:space="preserve">Diodes, transistors, ICs, LEDs, solar cells</w:t>
            </w:r>
          </w:p>
        </w:tc>
        <w:tc>
          <w:tcPr/>
          <w:p>
            <w:pPr>
              <w:pStyle w:val="Compact"/>
              <w:jc w:val="left"/>
            </w:pPr>
            <w:r>
              <w:t xml:space="preserve">Gate oxides, insulation between layers, capacitor dielectrics</w:t>
            </w:r>
          </w:p>
        </w:tc>
      </w:tr>
    </w:tbl>
    <w:bookmarkEnd w:id="273"/>
    <w:bookmarkStart w:id="278" w:name="direct-and-indirect-band-gaps"/>
    <w:p>
      <w:pPr>
        <w:pStyle w:val="Heading3"/>
      </w:pPr>
      <w:r>
        <w:t xml:space="preserve">Direct and indirect band gaps</w:t>
      </w:r>
    </w:p>
    <w:p>
      <w:pPr>
        <w:pStyle w:val="CaptionedFigure"/>
      </w:pPr>
      <w:r>
        <w:drawing>
          <wp:inline>
            <wp:extent cx="5334000" cy="2009139"/>
            <wp:effectExtent b="0" l="0" r="0" t="0"/>
            <wp:docPr descr="" title="" id="275" name="Picture"/>
            <a:graphic>
              <a:graphicData uri="http://schemas.openxmlformats.org/drawingml/2006/picture">
                <pic:pic>
                  <pic:nvPicPr>
                    <pic:cNvPr descr="fig12.png" id="276" name="Picture"/>
                    <pic:cNvPicPr>
                      <a:picLocks noChangeArrowheads="1" noChangeAspect="1"/>
                    </pic:cNvPicPr>
                  </pic:nvPicPr>
                  <pic:blipFill>
                    <a:blip r:embed="rId274"/>
                    <a:stretch>
                      <a:fillRect/>
                    </a:stretch>
                  </pic:blipFill>
                  <pic:spPr bwMode="auto">
                    <a:xfrm>
                      <a:off x="0" y="0"/>
                      <a:ext cx="5334000" cy="2009139"/>
                    </a:xfrm>
                    <a:prstGeom prst="rect">
                      <a:avLst/>
                    </a:prstGeom>
                    <a:noFill/>
                    <a:ln w="9525">
                      <a:noFill/>
                      <a:headEnd/>
                      <a:tailEnd/>
                    </a:ln>
                  </pic:spPr>
                </pic:pic>
              </a:graphicData>
            </a:graphic>
          </wp:inline>
        </w:drawing>
      </w:r>
    </w:p>
    <w:p>
      <w:pPr>
        <w:pStyle w:val="ImageCaption"/>
      </w:pPr>
      <w:r>
        <w:t xml:space="preserve">In a direct-gap material (GaAs) the bottom of the conduction band sits directly above the top of the valence band in k. In an indirect-gap material (Si) they are at different k, so an electron dropping across the gap must also change its momentum.</w:t>
      </w:r>
    </w:p>
    <w:p>
      <w:pPr>
        <w:pStyle w:val="BodyText"/>
      </w:pPr>
      <w:r>
        <w:t xml:space="preserve">When an electron falls from the conduction band to the valence band it must lose energy</w:t>
      </w:r>
      <w:r>
        <w:t xml:space="preserve"> </w:t>
      </w:r>
      <w:r>
        <w:rPr>
          <w:bCs/>
          <w:b/>
        </w:rPr>
        <w:t xml:space="preserve">and</w:t>
      </w:r>
      <w:r>
        <w:t xml:space="preserve"> </w:t>
      </w:r>
      <w:r>
        <w:t xml:space="preserve">keep momentum balanced. A photon carries plenty of energy but almost no momentum. So on an E–k diagram, a photon can only make</w:t>
      </w:r>
      <w:r>
        <w:t xml:space="preserve"> </w:t>
      </w:r>
      <w:r>
        <w:rPr>
          <w:bCs/>
          <w:b/>
        </w:rPr>
        <w:t xml:space="preserve">vertical</w:t>
      </w:r>
      <w:r>
        <w:t xml:space="preserve"> </w:t>
      </w:r>
      <w:r>
        <w:t xml:space="preserve">jumps.</w:t>
      </w:r>
    </w:p>
    <w:p>
      <w:pPr>
        <w:numPr>
          <w:ilvl w:val="0"/>
          <w:numId w:val="1113"/>
        </w:numPr>
        <w:pStyle w:val="Compact"/>
      </w:pPr>
      <w:r>
        <w:rPr>
          <w:bCs/>
          <w:b/>
        </w:rPr>
        <w:t xml:space="preserve">Direct gap</w:t>
      </w:r>
      <w:r>
        <w:t xml:space="preserve"> </w:t>
      </w:r>
      <w:r>
        <w:t xml:space="preserve">(GaAs, InP, GaN): the conduction-band minimum is directly above the valence-band maximum. The electron can drop straight down and give out a photon. Light emission is fast and efficient:</w:t>
      </w:r>
      <w:r>
        <w:t xml:space="preserve"> </w:t>
      </w:r>
      <w:r>
        <w:rPr>
          <w:bCs/>
          <w:b/>
        </w:rPr>
        <w:t xml:space="preserve">LEDs and lasers</w:t>
      </w:r>
      <w:r>
        <w:t xml:space="preserve">.</w:t>
      </w:r>
    </w:p>
    <w:p>
      <w:pPr>
        <w:numPr>
          <w:ilvl w:val="0"/>
          <w:numId w:val="1113"/>
        </w:numPr>
        <w:pStyle w:val="Compact"/>
      </w:pPr>
      <w:r>
        <w:rPr>
          <w:bCs/>
          <w:b/>
        </w:rPr>
        <w:t xml:space="preserve">Indirect gap</w:t>
      </w:r>
      <w:r>
        <w:t xml:space="preserve"> </w:t>
      </w:r>
      <w:r>
        <w:t xml:space="preserve">(Si, Ge): the minimum is at a different k. To drop across, the electron must also get rid of momentum, which needs a</w:t>
      </w:r>
      <w:r>
        <w:t xml:space="preserve"> </w:t>
      </w:r>
      <w:r>
        <w:rPr>
          <w:bCs/>
          <w:b/>
        </w:rPr>
        <w:t xml:space="preserve">phonon</w:t>
      </w:r>
      <w:r>
        <w:t xml:space="preserve"> </w:t>
      </w:r>
      <w:r>
        <w:t xml:space="preserve">(a lattice vibration) at the same instant. That is unlikely, so the electron usually loses its energy as heat instead.</w:t>
      </w:r>
      <w:r>
        <w:t xml:space="preserve"> </w:t>
      </w:r>
      <w:r>
        <w:rPr>
          <w:bCs/>
          <w:b/>
        </w:rPr>
        <w:t xml:space="preserve">Silicon is a poor light emitter.</w:t>
      </w:r>
    </w:p>
    <w:p>
      <w:pPr>
        <w:pStyle w:val="FirstParagraph"/>
      </w:pPr>
      <w:r>
        <w:t xml:space="preserve">The wavelength of light from a band-to-band transition is</w:t>
      </w:r>
    </w:p>
    <w:p>
      <w:pPr>
        <w:pStyle w:val="BodyText"/>
      </w:pPr>
      <w:r>
        <w:t xml:space="preserve">λ (μm) = 1.24 / E</w:t>
      </w:r>
      <w:r>
        <w:rPr>
          <w:vertAlign w:val="subscript"/>
        </w:rPr>
        <w:t xml:space="preserve">g</w:t>
      </w:r>
      <w:r>
        <w:t xml:space="preserve"> </w:t>
      </w:r>
      <w:r>
        <w:t xml:space="preserve">(eV)</w:t>
      </w:r>
    </w:p>
    <w:p>
      <w:pPr>
        <w:pStyle w:val="BodyText"/>
      </w:pPr>
      <w:r>
        <w:t xml:space="preserve">Where:</w:t>
      </w:r>
    </w:p>
    <w:p>
      <w:pPr>
        <w:numPr>
          <w:ilvl w:val="0"/>
          <w:numId w:val="1114"/>
        </w:numPr>
        <w:pStyle w:val="Compact"/>
      </w:pPr>
      <w:r>
        <w:t xml:space="preserve">λ = wavelength of the emitted (or just-absorbed) light (μm)</w:t>
      </w:r>
    </w:p>
    <w:p>
      <w:pPr>
        <w:numPr>
          <w:ilvl w:val="0"/>
          <w:numId w:val="1114"/>
        </w:numPr>
        <w:pStyle w:val="Compact"/>
      </w:pPr>
      <w:r>
        <w:t xml:space="preserve">E</w:t>
      </w:r>
      <w:r>
        <w:rPr>
          <w:vertAlign w:val="subscript"/>
        </w:rPr>
        <w:t xml:space="preserve">g</w:t>
      </w:r>
      <w:r>
        <w:t xml:space="preserve"> </w:t>
      </w:r>
      <w:r>
        <w:t xml:space="preserve">= band-gap energy (eV)</w:t>
      </w:r>
    </w:p>
    <w:p>
      <w:pPr>
        <w:numPr>
          <w:ilvl w:val="0"/>
          <w:numId w:val="1114"/>
        </w:numPr>
        <w:pStyle w:val="Compact"/>
      </w:pPr>
      <w:r>
        <w:t xml:space="preserve">1.24 = hc expressed in eV·μm (h = 6.626×10</w:t>
      </w:r>
      <w:r>
        <w:rPr>
          <w:vertAlign w:val="superscript"/>
        </w:rPr>
        <w:t xml:space="preserve">−34</w:t>
      </w:r>
      <w:r>
        <w:t xml:space="preserve"> </w:t>
      </w:r>
      <w:r>
        <w:t xml:space="preserve">J·s, c = 3×10</w:t>
      </w:r>
      <w:r>
        <w:rPr>
          <w:vertAlign w:val="superscript"/>
        </w:rPr>
        <w:t xml:space="preserve">8</w:t>
      </w:r>
      <w:r>
        <w:t xml:space="preserve"> </w:t>
      </w:r>
      <w:r>
        <w:t xml:space="preserve">m/s, 1 eV = 1.6×10</w:t>
      </w:r>
      <w:r>
        <w:rPr>
          <w:vertAlign w:val="superscript"/>
        </w:rPr>
        <w:t xml:space="preserve">−19</w:t>
      </w:r>
      <w:r>
        <w:t xml:space="preserve"> </w:t>
      </w:r>
      <w:r>
        <w:t xml:space="preserve">J)</w:t>
      </w:r>
    </w:p>
    <w:p>
      <w:pPr>
        <w:pStyle w:val="FirstParagraph"/>
      </w:pPr>
      <w:r>
        <w:t xml:space="preserve">GaAs: 1.24/1.42 = 0.87 μm (near infrared). Si: 1.24/1.12 = 1.11 μm, which is also the longest wavelength a silicon photodetector can absorb.</w:t>
      </w:r>
    </w:p>
    <w:p>
      <w:pPr>
        <w:pStyle w:val="BodyText"/>
      </w:pPr>
      <w:r>
        <w:t xml:space="preserve">The same formula works the other way round for absorption. A photon can only lift an electron across the gap if its energy hν is at least E</w:t>
      </w:r>
      <w:r>
        <w:rPr>
          <w:vertAlign w:val="subscript"/>
        </w:rPr>
        <w:t xml:space="preserve">g</w:t>
      </w:r>
      <w:r>
        <w:t xml:space="preserve">. Longer wavelengths carry less energy, so light with λ greater than 1.24/E</w:t>
      </w:r>
      <w:r>
        <w:rPr>
          <w:vertAlign w:val="subscript"/>
        </w:rPr>
        <w:t xml:space="preserve">g</w:t>
      </w:r>
      <w:r>
        <w:t xml:space="preserve"> </w:t>
      </w:r>
      <w:r>
        <w:t xml:space="preserve">passes straight through. This longest absorbed wavelength is the</w:t>
      </w:r>
      <w:r>
        <w:t xml:space="preserve"> </w:t>
      </w:r>
      <w:r>
        <w:rPr>
          <w:bCs/>
          <w:b/>
        </w:rPr>
        <w:t xml:space="preserve">cut-off wavelength</w:t>
      </w:r>
      <w:r>
        <w:t xml:space="preserve"> </w:t>
      </w:r>
      <w:r>
        <w:t xml:space="preserve">λ</w:t>
      </w:r>
      <w:r>
        <w:rPr>
          <w:vertAlign w:val="subscript"/>
        </w:rPr>
        <w:t xml:space="preserve">c</w:t>
      </w:r>
      <w:r>
        <w:t xml:space="preserve">.</w:t>
      </w:r>
    </w:p>
    <w:bookmarkStart w:id="277" w:name="X2966705fc81a7d29a3dd5fe4a3d5e0e76816fae"/>
    <w:p>
      <w:pPr>
        <w:pStyle w:val="Heading4"/>
      </w:pPr>
      <w:r>
        <w:t xml:space="preserve">Example 4.1: cut-off wavelength of silicon and germanium photodetectors</w:t>
      </w:r>
    </w:p>
    <w:p>
      <w:pPr>
        <w:pStyle w:val="FirstParagraph"/>
      </w:pPr>
      <w:r>
        <w:rPr>
          <w:bCs/>
          <w:b/>
        </w:rPr>
        <w:t xml:space="preserve">Question.</w:t>
      </w:r>
      <w:r>
        <w:t xml:space="preserve"> </w:t>
      </w:r>
      <w:r>
        <w:t xml:space="preserve">Optical-fibre links use light of wavelength 1.55 μm. Find the cut-off wavelengths of silicon (E</w:t>
      </w:r>
      <w:r>
        <w:rPr>
          <w:vertAlign w:val="subscript"/>
        </w:rPr>
        <w:t xml:space="preserve">g</w:t>
      </w:r>
      <w:r>
        <w:t xml:space="preserve"> </w:t>
      </w:r>
      <w:r>
        <w:t xml:space="preserve">= 1.12 eV) and germanium (E</w:t>
      </w:r>
      <w:r>
        <w:rPr>
          <w:vertAlign w:val="subscript"/>
        </w:rPr>
        <w:t xml:space="preserve">g</w:t>
      </w:r>
      <w:r>
        <w:t xml:space="preserve"> </w:t>
      </w:r>
      <w:r>
        <w:t xml:space="preserve">= 0.66 eV) photodetectors, and decide which of them can detect 1.55 μm light.</w:t>
      </w:r>
    </w:p>
    <w:p>
      <w:pPr>
        <w:pStyle w:val="BodyText"/>
      </w:pPr>
      <w:r>
        <w:rPr>
          <w:bCs/>
          <w:b/>
        </w:rPr>
        <w:t xml:space="preserve">Given:</w:t>
      </w:r>
      <w:r>
        <w:t xml:space="preserve"> </w:t>
      </w:r>
      <w:r>
        <w:t xml:space="preserve">E</w:t>
      </w:r>
      <w:r>
        <w:rPr>
          <w:vertAlign w:val="subscript"/>
        </w:rPr>
        <w:t xml:space="preserve">g</w:t>
      </w:r>
      <w:r>
        <w:t xml:space="preserve">(Si) = 1.12 eV, E</w:t>
      </w:r>
      <w:r>
        <w:rPr>
          <w:vertAlign w:val="subscript"/>
        </w:rPr>
        <w:t xml:space="preserve">g</w:t>
      </w:r>
      <w:r>
        <w:t xml:space="preserve">(Ge) = 0.66 eV, λ = 1.55 μm.</w:t>
      </w:r>
    </w:p>
    <w:p>
      <w:pPr>
        <w:pStyle w:val="BodyText"/>
      </w:pPr>
      <w:r>
        <w:rPr>
          <w:bCs/>
          <w:b/>
        </w:rPr>
        <w:t xml:space="preserve">Find:</w:t>
      </w:r>
      <w:r>
        <w:t xml:space="preserve"> </w:t>
      </w:r>
      <w:r>
        <w:t xml:space="preserve">λ</w:t>
      </w:r>
      <w:r>
        <w:rPr>
          <w:vertAlign w:val="subscript"/>
        </w:rPr>
        <w:t xml:space="preserve">c</w:t>
      </w:r>
      <w:r>
        <w:t xml:space="preserve"> </w:t>
      </w:r>
      <w:r>
        <w:t xml:space="preserve">for Si and Ge; the photon energy at 1.55 μm.</w:t>
      </w:r>
    </w:p>
    <w:p>
      <w:pPr>
        <w:pStyle w:val="BodyText"/>
      </w:pPr>
      <w:r>
        <w:rPr>
          <w:bCs/>
          <w:b/>
        </w:rPr>
        <w:t xml:space="preserve">Formula:</w:t>
      </w:r>
    </w:p>
    <w:p>
      <w:pPr>
        <w:pStyle w:val="BodyText"/>
      </w:pPr>
      <w:r>
        <w:t xml:space="preserve">λ</w:t>
      </w:r>
      <w:r>
        <w:rPr>
          <w:vertAlign w:val="subscript"/>
        </w:rPr>
        <w:t xml:space="preserve">c</w:t>
      </w:r>
      <w:r>
        <w:t xml:space="preserve"> </w:t>
      </w:r>
      <w:r>
        <w:t xml:space="preserve">(μm) = 1.24 / E</w:t>
      </w:r>
      <w:r>
        <w:rPr>
          <w:vertAlign w:val="subscript"/>
        </w:rPr>
        <w:t xml:space="preserve">g</w:t>
      </w:r>
      <w:r>
        <w:t xml:space="preserve"> </w:t>
      </w:r>
      <w:r>
        <w:t xml:space="preserve">(eV), photon energy E (eV) = 1.24 / λ (μm)</w:t>
      </w:r>
    </w:p>
    <w:p>
      <w:pPr>
        <w:pStyle w:val="BodyText"/>
      </w:pPr>
      <w:r>
        <w:rPr>
          <w:bCs/>
          <w:b/>
        </w:rPr>
        <w:t xml:space="preserve">Solution.</w:t>
      </w:r>
    </w:p>
    <w:p>
      <w:pPr>
        <w:pStyle w:val="BodyText"/>
      </w:pPr>
      <w:r>
        <w:t xml:space="preserve">Si: λ</w:t>
      </w:r>
      <w:r>
        <w:rPr>
          <w:vertAlign w:val="subscript"/>
        </w:rPr>
        <w:t xml:space="preserve">c</w:t>
      </w:r>
      <w:r>
        <w:t xml:space="preserve"> </w:t>
      </w:r>
      <w:r>
        <w:t xml:space="preserve">= 1.24/1.12 = 1.11 μm</w:t>
      </w:r>
      <w:r>
        <w:br/>
      </w:r>
      <w:r>
        <w:t xml:space="preserve">Ge: λ</w:t>
      </w:r>
      <w:r>
        <w:rPr>
          <w:vertAlign w:val="subscript"/>
        </w:rPr>
        <w:t xml:space="preserve">c</w:t>
      </w:r>
      <w:r>
        <w:t xml:space="preserve"> </w:t>
      </w:r>
      <w:r>
        <w:t xml:space="preserve">= 1.24/0.66 = 1.88 μm</w:t>
      </w:r>
      <w:r>
        <w:br/>
      </w:r>
      <w:r>
        <w:t xml:space="preserve">Photon energy at 1.55 μm: E = 1.24/1.55 = 0.80 eV</w:t>
      </w:r>
    </w:p>
    <w:p>
      <w:pPr>
        <w:pStyle w:val="BodyText"/>
      </w:pPr>
      <w:r>
        <w:t xml:space="preserve">Compare: 0.80 eV is less than 1.12 eV (Si) but more than 0.66 eV (Ge).</w:t>
      </w:r>
    </w:p>
    <w:p>
      <w:pPr>
        <w:pStyle w:val="BodyText"/>
      </w:pPr>
      <w:r>
        <w:rPr>
          <w:bCs/>
          <w:b/>
        </w:rPr>
        <w:t xml:space="preserve">Answer:</w:t>
      </w:r>
      <w:r>
        <w:t xml:space="preserve"> </w:t>
      </w:r>
      <w:r>
        <w:rPr>
          <w:bCs/>
          <w:b/>
        </w:rPr>
        <w:t xml:space="preserve">λ</w:t>
      </w:r>
      <w:r>
        <w:rPr>
          <w:vertAlign w:val="subscript"/>
          <w:bCs/>
          <w:b/>
        </w:rPr>
        <w:t xml:space="preserve">c</w:t>
      </w:r>
      <w:r>
        <w:rPr>
          <w:bCs/>
          <w:b/>
        </w:rPr>
        <w:t xml:space="preserve"> </w:t>
      </w:r>
      <w:r>
        <w:rPr>
          <w:bCs/>
          <w:b/>
        </w:rPr>
        <w:t xml:space="preserve">= 1.11 μm for Si and 1.88 μm for Ge. Only germanium can detect 1.55 μm light.</w:t>
      </w:r>
    </w:p>
    <w:p>
      <w:pPr>
        <w:pStyle w:val="BodyText"/>
      </w:pPr>
      <w:r>
        <w:rPr>
          <w:bCs/>
          <w:b/>
        </w:rPr>
        <w:t xml:space="preserve">What this means:</w:t>
      </w:r>
      <w:r>
        <w:t xml:space="preserve"> </w:t>
      </w:r>
      <w:r>
        <w:t xml:space="preserve">a 1.55 μm photon does not have enough energy to break a bond in silicon, so silicon is transparent to it and gives no signal. That is why fibre-optic receivers use Ge or InGaAs, while cheap silicon photodiodes are used for visible and near-infrared light below 1.1 μm.</w:t>
      </w:r>
    </w:p>
    <w:bookmarkEnd w:id="277"/>
    <w:bookmarkEnd w:id="278"/>
    <w:bookmarkEnd w:id="279"/>
    <w:bookmarkStart w:id="287" w:name="X16d7649de462cbf8196b6149cb5c11b3852afdc"/>
    <w:p>
      <w:pPr>
        <w:pStyle w:val="Heading2"/>
      </w:pPr>
      <w:r>
        <w:t xml:space="preserve">Part C: Intrinsic and extrinsic carrier concentrations</w:t>
      </w:r>
    </w:p>
    <w:p>
      <w:pPr>
        <w:pStyle w:val="FirstParagraph"/>
      </w:pPr>
      <w:r>
        <w:t xml:space="preserve">Now that we have bands, we can count carriers. The full method (Fermi–Dirac statistics, density of states) is Week 5. Here are the results you need this week.</w:t>
      </w:r>
    </w:p>
    <w:bookmarkStart w:id="280" w:name="the-two-key-equations"/>
    <w:p>
      <w:pPr>
        <w:pStyle w:val="Heading3"/>
      </w:pPr>
      <w:r>
        <w:t xml:space="preserve">The two key equations</w:t>
      </w:r>
    </w:p>
    <w:p>
      <w:pPr>
        <w:pStyle w:val="FirstParagraph"/>
      </w:pPr>
      <w:r>
        <w:t xml:space="preserve">The number of electrons in the conduction band and holes in the valence band depend on how far the</w:t>
      </w:r>
      <w:r>
        <w:t xml:space="preserve"> </w:t>
      </w:r>
      <w:r>
        <w:rPr>
          <w:bCs/>
          <w:b/>
        </w:rPr>
        <w:t xml:space="preserve">Fermi level</w:t>
      </w:r>
      <w:r>
        <w:t xml:space="preserve"> </w:t>
      </w:r>
      <w:r>
        <w:t xml:space="preserve">E</w:t>
      </w:r>
      <w:r>
        <w:rPr>
          <w:vertAlign w:val="subscript"/>
        </w:rPr>
        <w:t xml:space="preserve">F</w:t>
      </w:r>
      <w:r>
        <w:t xml:space="preserve"> </w:t>
      </w:r>
      <w:r>
        <w:t xml:space="preserve">is from each band edge:</w:t>
      </w:r>
    </w:p>
    <w:p>
      <w:pPr>
        <w:pStyle w:val="BodyText"/>
      </w:pPr>
      <w:r>
        <w:t xml:space="preserve">n = N</w:t>
      </w:r>
      <w:r>
        <w:rPr>
          <w:vertAlign w:val="subscript"/>
        </w:rPr>
        <w:t xml:space="preserve">c</w:t>
      </w:r>
      <w:r>
        <w:t xml:space="preserve"> </w:t>
      </w:r>
      <w:r>
        <w:t xml:space="preserve">e</w:t>
      </w:r>
      <w:r>
        <w:rPr>
          <w:vertAlign w:val="superscript"/>
        </w:rPr>
        <w:t xml:space="preserve">−(E</w:t>
      </w:r>
      <w:r>
        <w:rPr>
          <w:vertAlign w:val="subscript"/>
          <w:vertAlign w:val="superscript"/>
        </w:rPr>
        <w:t xml:space="preserve">c</w:t>
      </w:r>
      <w:r>
        <w:rPr>
          <w:vertAlign w:val="superscript"/>
        </w:rPr>
        <w:t xml:space="preserve"> </w:t>
      </w:r>
      <w:r>
        <w:rPr>
          <w:vertAlign w:val="superscript"/>
        </w:rPr>
        <w:t xml:space="preserve">− E</w:t>
      </w:r>
      <w:r>
        <w:rPr>
          <w:vertAlign w:val="subscript"/>
          <w:vertAlign w:val="superscript"/>
        </w:rPr>
        <w:t xml:space="preserve">F</w:t>
      </w:r>
      <w:r>
        <w:rPr>
          <w:vertAlign w:val="superscript"/>
        </w:rPr>
        <w:t xml:space="preserve">)/kT</w:t>
      </w:r>
      <w:r>
        <w:t xml:space="preserve">, p = N</w:t>
      </w:r>
      <w:r>
        <w:rPr>
          <w:vertAlign w:val="subscript"/>
        </w:rPr>
        <w:t xml:space="preserve">v</w:t>
      </w:r>
      <w:r>
        <w:t xml:space="preserve"> </w:t>
      </w:r>
      <w:r>
        <w:t xml:space="preserve">e</w:t>
      </w:r>
      <w:r>
        <w:rPr>
          <w:vertAlign w:val="superscript"/>
        </w:rPr>
        <w:t xml:space="preserve">−(E</w:t>
      </w:r>
      <w:r>
        <w:rPr>
          <w:vertAlign w:val="subscript"/>
          <w:vertAlign w:val="superscript"/>
        </w:rPr>
        <w:t xml:space="preserve">F</w:t>
      </w:r>
      <w:r>
        <w:rPr>
          <w:vertAlign w:val="superscript"/>
        </w:rPr>
        <w:t xml:space="preserve"> </w:t>
      </w:r>
      <w:r>
        <w:rPr>
          <w:vertAlign w:val="superscript"/>
        </w:rPr>
        <w:t xml:space="preserve">− E</w:t>
      </w:r>
      <w:r>
        <w:rPr>
          <w:vertAlign w:val="subscript"/>
          <w:vertAlign w:val="superscript"/>
        </w:rPr>
        <w:t xml:space="preserve">v</w:t>
      </w:r>
      <w:r>
        <w:rPr>
          <w:vertAlign w:val="superscript"/>
        </w:rPr>
        <w:t xml:space="preserve">)/kT</w:t>
      </w:r>
    </w:p>
    <w:p>
      <w:pPr>
        <w:pStyle w:val="BodyText"/>
      </w:pPr>
      <w:r>
        <w:t xml:space="preserve">Where:</w:t>
      </w:r>
    </w:p>
    <w:p>
      <w:pPr>
        <w:numPr>
          <w:ilvl w:val="0"/>
          <w:numId w:val="1115"/>
        </w:numPr>
        <w:pStyle w:val="Compact"/>
      </w:pPr>
      <w:r>
        <w:t xml:space="preserve">n, p = electron and hole concentrations (cm</w:t>
      </w:r>
      <w:r>
        <w:rPr>
          <w:vertAlign w:val="superscript"/>
        </w:rPr>
        <w:t xml:space="preserve">−3</w:t>
      </w:r>
      <w:r>
        <w:t xml:space="preserve">)</w:t>
      </w:r>
    </w:p>
    <w:p>
      <w:pPr>
        <w:numPr>
          <w:ilvl w:val="0"/>
          <w:numId w:val="1115"/>
        </w:numPr>
        <w:pStyle w:val="Compact"/>
      </w:pPr>
      <w:r>
        <w:t xml:space="preserve">N</w:t>
      </w:r>
      <w:r>
        <w:rPr>
          <w:vertAlign w:val="subscript"/>
        </w:rPr>
        <w:t xml:space="preserve">c</w:t>
      </w:r>
      <w:r>
        <w:t xml:space="preserve">, N</w:t>
      </w:r>
      <w:r>
        <w:rPr>
          <w:vertAlign w:val="subscript"/>
        </w:rPr>
        <w:t xml:space="preserve">v</w:t>
      </w:r>
      <w:r>
        <w:t xml:space="preserve"> </w:t>
      </w:r>
      <w:r>
        <w:t xml:space="preserve">= effective densities of states in the conduction and valence bands (cm</w:t>
      </w:r>
      <w:r>
        <w:rPr>
          <w:vertAlign w:val="superscript"/>
        </w:rPr>
        <w:t xml:space="preserve">−3</w:t>
      </w:r>
      <w:r>
        <w:t xml:space="preserve">)</w:t>
      </w:r>
    </w:p>
    <w:p>
      <w:pPr>
        <w:numPr>
          <w:ilvl w:val="0"/>
          <w:numId w:val="1115"/>
        </w:numPr>
        <w:pStyle w:val="Compact"/>
      </w:pPr>
      <w:r>
        <w:t xml:space="preserve">E</w:t>
      </w:r>
      <w:r>
        <w:rPr>
          <w:vertAlign w:val="subscript"/>
        </w:rPr>
        <w:t xml:space="preserve">c</w:t>
      </w:r>
      <w:r>
        <w:t xml:space="preserve">, E</w:t>
      </w:r>
      <w:r>
        <w:rPr>
          <w:vertAlign w:val="subscript"/>
        </w:rPr>
        <w:t xml:space="preserve">v</w:t>
      </w:r>
      <w:r>
        <w:t xml:space="preserve"> </w:t>
      </w:r>
      <w:r>
        <w:t xml:space="preserve">= conduction-band bottom and valence-band top (eV)</w:t>
      </w:r>
    </w:p>
    <w:p>
      <w:pPr>
        <w:numPr>
          <w:ilvl w:val="0"/>
          <w:numId w:val="1115"/>
        </w:numPr>
        <w:pStyle w:val="Compact"/>
      </w:pPr>
      <w:r>
        <w:t xml:space="preserve">E</w:t>
      </w:r>
      <w:r>
        <w:rPr>
          <w:vertAlign w:val="subscript"/>
        </w:rPr>
        <w:t xml:space="preserve">F</w:t>
      </w:r>
      <w:r>
        <w:t xml:space="preserve"> </w:t>
      </w:r>
      <w:r>
        <w:t xml:space="preserve">= Fermi level (eV)</w:t>
      </w:r>
    </w:p>
    <w:p>
      <w:pPr>
        <w:numPr>
          <w:ilvl w:val="0"/>
          <w:numId w:val="1115"/>
        </w:numPr>
        <w:pStyle w:val="Compact"/>
      </w:pPr>
      <w:r>
        <w:t xml:space="preserve">kT = thermal energy, 0.0259 eV at 300 K</w:t>
      </w:r>
    </w:p>
    <w:p>
      <w:pPr>
        <w:pStyle w:val="FirstParagraph"/>
      </w:pPr>
      <w:r>
        <w:t xml:space="preserve">N</w:t>
      </w:r>
      <w:r>
        <w:rPr>
          <w:vertAlign w:val="subscript"/>
        </w:rPr>
        <w:t xml:space="preserve">c</w:t>
      </w:r>
      <w:r>
        <w:t xml:space="preserve"> </w:t>
      </w:r>
      <w:r>
        <w:t xml:space="preserve">and N</w:t>
      </w:r>
      <w:r>
        <w:rPr>
          <w:vertAlign w:val="subscript"/>
        </w:rPr>
        <w:t xml:space="preserve">v</w:t>
      </w:r>
      <w:r>
        <w:t xml:space="preserve"> </w:t>
      </w:r>
      <w:r>
        <w:t xml:space="preserve">are the</w:t>
      </w:r>
      <w:r>
        <w:t xml:space="preserve"> </w:t>
      </w:r>
      <w:r>
        <w:rPr>
          <w:bCs/>
          <w:b/>
        </w:rPr>
        <w:t xml:space="preserve">effective densities of states</w:t>
      </w:r>
      <w:r>
        <w:t xml:space="preserve"> </w:t>
      </w:r>
      <w:r>
        <w:t xml:space="preserve">(Si at 300 K: 2.8×10</w:t>
      </w:r>
      <w:r>
        <w:rPr>
          <w:vertAlign w:val="superscript"/>
        </w:rPr>
        <w:t xml:space="preserve">19</w:t>
      </w:r>
      <w:r>
        <w:t xml:space="preserve"> </w:t>
      </w:r>
      <w:r>
        <w:t xml:space="preserve">and 1.04×10</w:t>
      </w:r>
      <w:r>
        <w:rPr>
          <w:vertAlign w:val="superscript"/>
        </w:rPr>
        <w:t xml:space="preserve">19</w:t>
      </w:r>
      <w:r>
        <w:t xml:space="preserve"> </w:t>
      </w:r>
      <w:r>
        <w:t xml:space="preserve">cm</w:t>
      </w:r>
      <w:r>
        <w:rPr>
          <w:vertAlign w:val="superscript"/>
        </w:rPr>
        <w:t xml:space="preserve">−3</w:t>
      </w:r>
      <w:r>
        <w:t xml:space="preserve">). The closer E</w:t>
      </w:r>
      <w:r>
        <w:rPr>
          <w:vertAlign w:val="subscript"/>
        </w:rPr>
        <w:t xml:space="preserve">F</w:t>
      </w:r>
      <w:r>
        <w:t xml:space="preserve"> </w:t>
      </w:r>
      <w:r>
        <w:t xml:space="preserve">is to E</w:t>
      </w:r>
      <w:r>
        <w:rPr>
          <w:vertAlign w:val="subscript"/>
        </w:rPr>
        <w:t xml:space="preserve">c</w:t>
      </w:r>
      <w:r>
        <w:t xml:space="preserve">, the more electrons; the closer to E</w:t>
      </w:r>
      <w:r>
        <w:rPr>
          <w:vertAlign w:val="subscript"/>
        </w:rPr>
        <w:t xml:space="preserve">v</w:t>
      </w:r>
      <w:r>
        <w:t xml:space="preserve">, the more holes.</w:t>
      </w:r>
    </w:p>
    <w:bookmarkEnd w:id="280"/>
    <w:bookmarkStart w:id="281" w:name="intrinsic-semiconductor-1"/>
    <w:p>
      <w:pPr>
        <w:pStyle w:val="Heading3"/>
      </w:pPr>
      <w:r>
        <w:t xml:space="preserve">Intrinsic semiconductor</w:t>
      </w:r>
    </w:p>
    <w:p>
      <w:pPr>
        <w:pStyle w:val="FirstParagraph"/>
      </w:pPr>
      <w:r>
        <w:t xml:space="preserve">In pure silicon every free electron came from a broken bond, which also left a hole, so n = p = n</w:t>
      </w:r>
      <w:r>
        <w:rPr>
          <w:vertAlign w:val="subscript"/>
        </w:rPr>
        <w:t xml:space="preserve">i</w:t>
      </w:r>
      <w:r>
        <w:t xml:space="preserve">. Multiply the two equations above; E</w:t>
      </w:r>
      <w:r>
        <w:rPr>
          <w:vertAlign w:val="subscript"/>
        </w:rPr>
        <w:t xml:space="preserve">F</w:t>
      </w:r>
      <w:r>
        <w:t xml:space="preserve"> </w:t>
      </w:r>
      <w:r>
        <w:t xml:space="preserve">cancels:</w:t>
      </w:r>
    </w:p>
    <w:p>
      <w:pPr>
        <w:pStyle w:val="BodyText"/>
      </w:pPr>
      <w:r>
        <w:t xml:space="preserve">n p = N</w:t>
      </w:r>
      <w:r>
        <w:rPr>
          <w:vertAlign w:val="subscript"/>
        </w:rPr>
        <w:t xml:space="preserve">c</w:t>
      </w:r>
      <w:r>
        <w:t xml:space="preserve"> </w:t>
      </w:r>
      <w:r>
        <w:t xml:space="preserve">N</w:t>
      </w:r>
      <w:r>
        <w:rPr>
          <w:vertAlign w:val="subscript"/>
        </w:rPr>
        <w:t xml:space="preserve">v</w:t>
      </w:r>
      <w:r>
        <w:t xml:space="preserve"> </w:t>
      </w:r>
      <w:r>
        <w:t xml:space="preserve">e</w:t>
      </w:r>
      <w:r>
        <w:rPr>
          <w:vertAlign w:val="superscript"/>
        </w:rPr>
        <w:t xml:space="preserve">−(E</w:t>
      </w:r>
      <w:r>
        <w:rPr>
          <w:vertAlign w:val="subscript"/>
          <w:vertAlign w:val="superscript"/>
        </w:rPr>
        <w:t xml:space="preserve">c</w:t>
      </w:r>
      <w:r>
        <w:rPr>
          <w:vertAlign w:val="superscript"/>
        </w:rPr>
        <w:t xml:space="preserve"> </w:t>
      </w:r>
      <w:r>
        <w:rPr>
          <w:vertAlign w:val="superscript"/>
        </w:rPr>
        <w:t xml:space="preserve">− E</w:t>
      </w:r>
      <w:r>
        <w:rPr>
          <w:vertAlign w:val="subscript"/>
          <w:vertAlign w:val="superscript"/>
        </w:rPr>
        <w:t xml:space="preserve">v</w:t>
      </w:r>
      <w:r>
        <w:rPr>
          <w:vertAlign w:val="superscript"/>
        </w:rPr>
        <w:t xml:space="preserve">)/kT</w:t>
      </w:r>
      <w:r>
        <w:t xml:space="preserve"> </w:t>
      </w:r>
      <w:r>
        <w:t xml:space="preserve">= N</w:t>
      </w:r>
      <w:r>
        <w:rPr>
          <w:vertAlign w:val="subscript"/>
        </w:rPr>
        <w:t xml:space="preserve">c</w:t>
      </w:r>
      <w:r>
        <w:t xml:space="preserve"> </w:t>
      </w:r>
      <w:r>
        <w:t xml:space="preserve">N</w:t>
      </w:r>
      <w:r>
        <w:rPr>
          <w:vertAlign w:val="subscript"/>
        </w:rPr>
        <w:t xml:space="preserve">v</w:t>
      </w:r>
      <w:r>
        <w:t xml:space="preserve"> </w:t>
      </w:r>
      <w:r>
        <w:t xml:space="preserve">e</w:t>
      </w:r>
      <w:r>
        <w:rPr>
          <w:vertAlign w:val="superscript"/>
        </w:rPr>
        <w:t xml:space="preserve">−E</w:t>
      </w:r>
      <w:r>
        <w:rPr>
          <w:vertAlign w:val="subscript"/>
          <w:vertAlign w:val="superscript"/>
        </w:rPr>
        <w:t xml:space="preserve">g</w:t>
      </w:r>
      <w:r>
        <w:rPr>
          <w:vertAlign w:val="superscript"/>
        </w:rPr>
        <w:t xml:space="preserve">/kT</w:t>
      </w:r>
    </w:p>
    <w:p>
      <w:pPr>
        <w:pStyle w:val="BodyText"/>
      </w:pPr>
      <w:r>
        <w:t xml:space="preserve">With n = p = n</w:t>
      </w:r>
      <w:r>
        <w:rPr>
          <w:vertAlign w:val="subscript"/>
        </w:rPr>
        <w:t xml:space="preserve">i</w:t>
      </w:r>
      <w:r>
        <w:t xml:space="preserve">:</w:t>
      </w:r>
    </w:p>
    <w:p>
      <w:pPr>
        <w:pStyle w:val="BodyText"/>
      </w:pPr>
      <w:r>
        <w:t xml:space="preserve">n</w:t>
      </w:r>
      <w:r>
        <w:rPr>
          <w:vertAlign w:val="subscript"/>
        </w:rPr>
        <w:t xml:space="preserve">i</w:t>
      </w:r>
      <w:r>
        <w:t xml:space="preserve"> </w:t>
      </w:r>
      <w:r>
        <w:t xml:space="preserve">= √(N</w:t>
      </w:r>
      <w:r>
        <w:rPr>
          <w:vertAlign w:val="subscript"/>
        </w:rPr>
        <w:t xml:space="preserve">c</w:t>
      </w:r>
      <w:r>
        <w:t xml:space="preserve"> </w:t>
      </w:r>
      <w:r>
        <w:t xml:space="preserve">N</w:t>
      </w:r>
      <w:r>
        <w:rPr>
          <w:vertAlign w:val="subscript"/>
        </w:rPr>
        <w:t xml:space="preserve">v</w:t>
      </w:r>
      <w:r>
        <w:t xml:space="preserve">) e</w:t>
      </w:r>
      <w:r>
        <w:rPr>
          <w:vertAlign w:val="superscript"/>
        </w:rPr>
        <w:t xml:space="preserve">−E</w:t>
      </w:r>
      <w:r>
        <w:rPr>
          <w:vertAlign w:val="subscript"/>
          <w:vertAlign w:val="superscript"/>
        </w:rPr>
        <w:t xml:space="preserve">g</w:t>
      </w:r>
      <w:r>
        <w:rPr>
          <w:vertAlign w:val="superscript"/>
        </w:rPr>
        <w:t xml:space="preserve">/2kT</w:t>
      </w:r>
    </w:p>
    <w:p>
      <w:pPr>
        <w:pStyle w:val="BodyText"/>
      </w:pPr>
      <w:r>
        <w:t xml:space="preserve">Where:</w:t>
      </w:r>
    </w:p>
    <w:p>
      <w:pPr>
        <w:numPr>
          <w:ilvl w:val="0"/>
          <w:numId w:val="1116"/>
        </w:numPr>
        <w:pStyle w:val="Compact"/>
      </w:pPr>
      <w:r>
        <w:t xml:space="preserve">n</w:t>
      </w:r>
      <w:r>
        <w:rPr>
          <w:vertAlign w:val="subscript"/>
        </w:rPr>
        <w:t xml:space="preserve">i</w:t>
      </w:r>
      <w:r>
        <w:t xml:space="preserve"> </w:t>
      </w:r>
      <w:r>
        <w:t xml:space="preserve">= intrinsic carrier concentration (cm</w:t>
      </w:r>
      <w:r>
        <w:rPr>
          <w:vertAlign w:val="superscript"/>
        </w:rPr>
        <w:t xml:space="preserve">−3</w:t>
      </w:r>
      <w:r>
        <w:t xml:space="preserve">)</w:t>
      </w:r>
    </w:p>
    <w:p>
      <w:pPr>
        <w:numPr>
          <w:ilvl w:val="0"/>
          <w:numId w:val="1116"/>
        </w:numPr>
        <w:pStyle w:val="Compact"/>
      </w:pPr>
      <w:r>
        <w:t xml:space="preserve">N</w:t>
      </w:r>
      <w:r>
        <w:rPr>
          <w:vertAlign w:val="subscript"/>
        </w:rPr>
        <w:t xml:space="preserve">c</w:t>
      </w:r>
      <w:r>
        <w:t xml:space="preserve">, N</w:t>
      </w:r>
      <w:r>
        <w:rPr>
          <w:vertAlign w:val="subscript"/>
        </w:rPr>
        <w:t xml:space="preserve">v</w:t>
      </w:r>
      <w:r>
        <w:t xml:space="preserve"> </w:t>
      </w:r>
      <w:r>
        <w:t xml:space="preserve">= effective densities of states (cm</w:t>
      </w:r>
      <w:r>
        <w:rPr>
          <w:vertAlign w:val="superscript"/>
        </w:rPr>
        <w:t xml:space="preserve">−3</w:t>
      </w:r>
      <w:r>
        <w:t xml:space="preserve">); Si 2.8×10</w:t>
      </w:r>
      <w:r>
        <w:rPr>
          <w:vertAlign w:val="superscript"/>
        </w:rPr>
        <w:t xml:space="preserve">19</w:t>
      </w:r>
      <w:r>
        <w:t xml:space="preserve"> </w:t>
      </w:r>
      <w:r>
        <w:t xml:space="preserve">and 1.04×10</w:t>
      </w:r>
      <w:r>
        <w:rPr>
          <w:vertAlign w:val="superscript"/>
        </w:rPr>
        <w:t xml:space="preserve">19</w:t>
      </w:r>
      <w:r>
        <w:t xml:space="preserve"> </w:t>
      </w:r>
      <w:r>
        <w:t xml:space="preserve">at 300 K</w:t>
      </w:r>
    </w:p>
    <w:p>
      <w:pPr>
        <w:numPr>
          <w:ilvl w:val="0"/>
          <w:numId w:val="1116"/>
        </w:numPr>
        <w:pStyle w:val="Compact"/>
      </w:pPr>
      <w:r>
        <w:t xml:space="preserve">E</w:t>
      </w:r>
      <w:r>
        <w:rPr>
          <w:vertAlign w:val="subscript"/>
        </w:rPr>
        <w:t xml:space="preserve">g</w:t>
      </w:r>
      <w:r>
        <w:t xml:space="preserve"> </w:t>
      </w:r>
      <w:r>
        <w:t xml:space="preserve">= band gap (eV); 1.12 eV for Si</w:t>
      </w:r>
    </w:p>
    <w:p>
      <w:pPr>
        <w:numPr>
          <w:ilvl w:val="0"/>
          <w:numId w:val="1116"/>
        </w:numPr>
        <w:pStyle w:val="Compact"/>
      </w:pPr>
      <w:r>
        <w:t xml:space="preserve">kT = thermal energy, 0.0259 eV at 300 K</w:t>
      </w:r>
    </w:p>
    <w:p>
      <w:pPr>
        <w:pStyle w:val="FirstParagraph"/>
      </w:pPr>
      <w:r>
        <w:t xml:space="preserve">For Si at 300 K, n</w:t>
      </w:r>
      <w:r>
        <w:rPr>
          <w:vertAlign w:val="subscript"/>
        </w:rPr>
        <w:t xml:space="preserve">i</w:t>
      </w:r>
      <w:r>
        <w:t xml:space="preserve"> </w:t>
      </w:r>
      <w:r>
        <w:t xml:space="preserve">≈ 1×10</w:t>
      </w:r>
      <w:r>
        <w:rPr>
          <w:vertAlign w:val="superscript"/>
        </w:rPr>
        <w:t xml:space="preserve">10</w:t>
      </w:r>
      <w:r>
        <w:t xml:space="preserve"> </w:t>
      </w:r>
      <w:r>
        <w:t xml:space="preserve">cm</w:t>
      </w:r>
      <w:r>
        <w:rPr>
          <w:vertAlign w:val="superscript"/>
        </w:rPr>
        <w:t xml:space="preserve">−3</w:t>
      </w:r>
      <w:r>
        <w:t xml:space="preserve">. The Fermi level of an intrinsic semiconductor, E</w:t>
      </w:r>
      <w:r>
        <w:rPr>
          <w:vertAlign w:val="subscript"/>
        </w:rPr>
        <w:t xml:space="preserve">i</w:t>
      </w:r>
      <w:r>
        <w:t xml:space="preserve">, is almost exactly at</w:t>
      </w:r>
      <w:r>
        <w:t xml:space="preserve"> </w:t>
      </w:r>
      <w:r>
        <w:rPr>
          <w:bCs/>
          <w:b/>
        </w:rPr>
        <w:t xml:space="preserve">mid-gap</w:t>
      </w:r>
      <w:r>
        <w:t xml:space="preserve">.</w:t>
      </w:r>
    </w:p>
    <w:p>
      <w:pPr>
        <w:pStyle w:val="BodyText"/>
      </w:pPr>
      <w:r>
        <w:rPr>
          <w:bCs/>
          <w:b/>
        </w:rPr>
        <w:t xml:space="preserve">What controls n</w:t>
      </w:r>
      <w:r>
        <w:rPr>
          <w:vertAlign w:val="subscript"/>
          <w:bCs/>
          <w:b/>
        </w:rPr>
        <w:t xml:space="preserve">i</w:t>
      </w:r>
      <w:r>
        <w:rPr>
          <w:bCs/>
          <w:b/>
        </w:rPr>
        <w:t xml:space="preserve">:</w:t>
      </w:r>
      <w:r>
        <w:t xml:space="preserve"> </w:t>
      </w:r>
      <w:r>
        <w:t xml:space="preserve">the band gap (exponentially: wider gap, far fewer carriers) and temperature (exponentially: hotter, far more carriers). Ge (0.66 eV) has n</w:t>
      </w:r>
      <w:r>
        <w:rPr>
          <w:vertAlign w:val="subscript"/>
        </w:rPr>
        <w:t xml:space="preserve">i</w:t>
      </w:r>
      <w:r>
        <w:t xml:space="preserve"> </w:t>
      </w:r>
      <w:r>
        <w:t xml:space="preserve">= 2.4×10</w:t>
      </w:r>
      <w:r>
        <w:rPr>
          <w:vertAlign w:val="superscript"/>
        </w:rPr>
        <w:t xml:space="preserve">13</w:t>
      </w:r>
      <w:r>
        <w:t xml:space="preserve">; GaAs (1.42 eV) has only about 2×10</w:t>
      </w:r>
      <w:r>
        <w:rPr>
          <w:vertAlign w:val="superscript"/>
        </w:rPr>
        <w:t xml:space="preserve">6</w:t>
      </w:r>
      <w:r>
        <w:t xml:space="preserve"> </w:t>
      </w:r>
      <w:r>
        <w:t xml:space="preserve">cm</w:t>
      </w:r>
      <w:r>
        <w:rPr>
          <w:vertAlign w:val="superscript"/>
        </w:rPr>
        <w:t xml:space="preserve">−3</w:t>
      </w:r>
      <w:r>
        <w:t xml:space="preserve">.</w:t>
      </w:r>
    </w:p>
    <w:bookmarkEnd w:id="281"/>
    <w:bookmarkStart w:id="282" w:name="the-mass-action-law"/>
    <w:p>
      <w:pPr>
        <w:pStyle w:val="Heading3"/>
      </w:pPr>
      <w:r>
        <w:t xml:space="preserve">The mass-action law</w:t>
      </w:r>
    </w:p>
    <w:p>
      <w:pPr>
        <w:pStyle w:val="FirstParagraph"/>
      </w:pPr>
      <w:r>
        <w:t xml:space="preserve">Because E</w:t>
      </w:r>
      <w:r>
        <w:rPr>
          <w:vertAlign w:val="subscript"/>
        </w:rPr>
        <w:t xml:space="preserve">F</w:t>
      </w:r>
      <w:r>
        <w:t xml:space="preserve"> </w:t>
      </w:r>
      <w:r>
        <w:t xml:space="preserve">cancelled, the product is the same whether or not the material is doped:</w:t>
      </w:r>
    </w:p>
    <w:p>
      <w:pPr>
        <w:pStyle w:val="BodyText"/>
      </w:pPr>
      <w:r>
        <w:t xml:space="preserve">n p = n</w:t>
      </w:r>
      <w:r>
        <w:rPr>
          <w:vertAlign w:val="subscript"/>
        </w:rPr>
        <w:t xml:space="preserve">i</w:t>
      </w:r>
      <w:r>
        <w:rPr>
          <w:vertAlign w:val="superscript"/>
        </w:rPr>
        <w:t xml:space="preserve">2</w:t>
      </w:r>
    </w:p>
    <w:p>
      <w:pPr>
        <w:pStyle w:val="BodyText"/>
      </w:pPr>
      <w:r>
        <w:t xml:space="preserve">Where:</w:t>
      </w:r>
    </w:p>
    <w:p>
      <w:pPr>
        <w:numPr>
          <w:ilvl w:val="0"/>
          <w:numId w:val="1117"/>
        </w:numPr>
        <w:pStyle w:val="Compact"/>
      </w:pPr>
      <w:r>
        <w:t xml:space="preserve">n, p = equilibrium electron and hole concentrations (cm</w:t>
      </w:r>
      <w:r>
        <w:rPr>
          <w:vertAlign w:val="superscript"/>
        </w:rPr>
        <w:t xml:space="preserve">−3</w:t>
      </w:r>
      <w:r>
        <w:t xml:space="preserve">)</w:t>
      </w:r>
    </w:p>
    <w:p>
      <w:pPr>
        <w:numPr>
          <w:ilvl w:val="0"/>
          <w:numId w:val="1117"/>
        </w:numPr>
        <w:pStyle w:val="Compact"/>
      </w:pPr>
      <w:r>
        <w:t xml:space="preserve">n</w:t>
      </w:r>
      <w:r>
        <w:rPr>
          <w:vertAlign w:val="subscript"/>
        </w:rPr>
        <w:t xml:space="preserve">i</w:t>
      </w:r>
      <w:r>
        <w:t xml:space="preserve"> </w:t>
      </w:r>
      <w:r>
        <w:t xml:space="preserve">= intrinsic carrier concentration (cm</w:t>
      </w:r>
      <w:r>
        <w:rPr>
          <w:vertAlign w:val="superscript"/>
        </w:rPr>
        <w:t xml:space="preserve">−3</w:t>
      </w:r>
      <w:r>
        <w:t xml:space="preserve">); 1×10</w:t>
      </w:r>
      <w:r>
        <w:rPr>
          <w:vertAlign w:val="superscript"/>
        </w:rPr>
        <w:t xml:space="preserve">10</w:t>
      </w:r>
      <w:r>
        <w:t xml:space="preserve"> </w:t>
      </w:r>
      <w:r>
        <w:t xml:space="preserve">for Si at 300 K</w:t>
      </w:r>
    </w:p>
    <w:bookmarkEnd w:id="282"/>
    <w:bookmarkStart w:id="286" w:name="extrinsic-doped-semiconductor"/>
    <w:p>
      <w:pPr>
        <w:pStyle w:val="Heading3"/>
      </w:pPr>
      <w:r>
        <w:t xml:space="preserve">Extrinsic (doped) semiconductor</w:t>
      </w:r>
    </w:p>
    <w:p>
      <w:pPr>
        <w:pStyle w:val="FirstParagraph"/>
      </w:pPr>
      <w:r>
        <w:t xml:space="preserve">With full ionisation and doping well above n</w:t>
      </w:r>
      <w:r>
        <w:rPr>
          <w:vertAlign w:val="subscript"/>
        </w:rPr>
        <w:t xml:space="preserve">i</w:t>
      </w:r>
      <w:r>
        <w:t xml:space="preserve">:</w:t>
      </w:r>
    </w:p>
    <w:p>
      <w:pPr>
        <w:numPr>
          <w:ilvl w:val="0"/>
          <w:numId w:val="1118"/>
        </w:numPr>
        <w:pStyle w:val="Compact"/>
      </w:pPr>
      <w:r>
        <w:rPr>
          <w:bCs/>
          <w:b/>
        </w:rPr>
        <w:t xml:space="preserve">n-type:</w:t>
      </w:r>
      <w:r>
        <w:t xml:space="preserve"> </w:t>
      </w:r>
      <w:r>
        <w:t xml:space="preserve">n ≈ N</w:t>
      </w:r>
      <w:r>
        <w:rPr>
          <w:vertAlign w:val="subscript"/>
        </w:rPr>
        <w:t xml:space="preserve">D</w:t>
      </w:r>
      <w:r>
        <w:t xml:space="preserve">, p = n</w:t>
      </w:r>
      <w:r>
        <w:rPr>
          <w:vertAlign w:val="subscript"/>
        </w:rPr>
        <w:t xml:space="preserve">i</w:t>
      </w:r>
      <w:r>
        <w:rPr>
          <w:vertAlign w:val="superscript"/>
        </w:rPr>
        <w:t xml:space="preserve">2</w:t>
      </w:r>
      <w:r>
        <w:t xml:space="preserve">/N</w:t>
      </w:r>
      <w:r>
        <w:rPr>
          <w:vertAlign w:val="subscript"/>
        </w:rPr>
        <w:t xml:space="preserve">D</w:t>
      </w:r>
      <w:r>
        <w:t xml:space="preserve">.</w:t>
      </w:r>
    </w:p>
    <w:p>
      <w:pPr>
        <w:numPr>
          <w:ilvl w:val="0"/>
          <w:numId w:val="1118"/>
        </w:numPr>
        <w:pStyle w:val="Compact"/>
      </w:pPr>
      <w:r>
        <w:rPr>
          <w:bCs/>
          <w:b/>
        </w:rPr>
        <w:t xml:space="preserve">p-type:</w:t>
      </w:r>
      <w:r>
        <w:t xml:space="preserve"> </w:t>
      </w:r>
      <w:r>
        <w:t xml:space="preserve">p ≈ N</w:t>
      </w:r>
      <w:r>
        <w:rPr>
          <w:vertAlign w:val="subscript"/>
        </w:rPr>
        <w:t xml:space="preserve">A</w:t>
      </w:r>
      <w:r>
        <w:t xml:space="preserve">, n = n</w:t>
      </w:r>
      <w:r>
        <w:rPr>
          <w:vertAlign w:val="subscript"/>
        </w:rPr>
        <w:t xml:space="preserve">i</w:t>
      </w:r>
      <w:r>
        <w:rPr>
          <w:vertAlign w:val="superscript"/>
        </w:rPr>
        <w:t xml:space="preserve">2</w:t>
      </w:r>
      <w:r>
        <w:t xml:space="preserve">/N</w:t>
      </w:r>
      <w:r>
        <w:rPr>
          <w:vertAlign w:val="subscript"/>
        </w:rPr>
        <w:t xml:space="preserve">A</w:t>
      </w:r>
      <w:r>
        <w:t xml:space="preserve">.</w:t>
      </w:r>
    </w:p>
    <w:p>
      <w:pPr>
        <w:numPr>
          <w:ilvl w:val="0"/>
          <w:numId w:val="1118"/>
        </w:numPr>
        <w:pStyle w:val="Compact"/>
      </w:pPr>
      <w:r>
        <w:rPr>
          <w:bCs/>
          <w:b/>
        </w:rPr>
        <w:t xml:space="preserve">Both present (compensation):</w:t>
      </w:r>
      <w:r>
        <w:t xml:space="preserve"> </w:t>
      </w:r>
      <w:r>
        <w:t xml:space="preserve">use the net doping. The exact result from charge neutrality is</w:t>
      </w:r>
    </w:p>
    <w:p>
      <w:pPr>
        <w:pStyle w:val="FirstParagraph"/>
      </w:pPr>
      <w:r>
        <w:t xml:space="preserve">n = (N</w:t>
      </w:r>
      <w:r>
        <w:rPr>
          <w:vertAlign w:val="subscript"/>
        </w:rPr>
        <w:t xml:space="preserve">D</w:t>
      </w:r>
      <w:r>
        <w:t xml:space="preserve"> </w:t>
      </w:r>
      <w:r>
        <w:t xml:space="preserve">− N</w:t>
      </w:r>
      <w:r>
        <w:rPr>
          <w:vertAlign w:val="subscript"/>
        </w:rPr>
        <w:t xml:space="preserve">A</w:t>
      </w:r>
      <w:r>
        <w:t xml:space="preserve">)/2 + √( ((N</w:t>
      </w:r>
      <w:r>
        <w:rPr>
          <w:vertAlign w:val="subscript"/>
        </w:rPr>
        <w:t xml:space="preserve">D</w:t>
      </w:r>
      <w:r>
        <w:t xml:space="preserve"> </w:t>
      </w:r>
      <w:r>
        <w:t xml:space="preserve">− N</w:t>
      </w:r>
      <w:r>
        <w:rPr>
          <w:vertAlign w:val="subscript"/>
        </w:rPr>
        <w:t xml:space="preserve">A</w:t>
      </w:r>
      <w:r>
        <w:t xml:space="preserve">)/2)</w:t>
      </w:r>
      <w:r>
        <w:rPr>
          <w:vertAlign w:val="superscript"/>
        </w:rPr>
        <w:t xml:space="preserve">2</w:t>
      </w:r>
      <w:r>
        <w:t xml:space="preserve"> </w:t>
      </w:r>
      <w:r>
        <w:t xml:space="preserve">+ n</w:t>
      </w:r>
      <w:r>
        <w:rPr>
          <w:vertAlign w:val="subscript"/>
        </w:rPr>
        <w:t xml:space="preserve">i</w:t>
      </w:r>
      <w:r>
        <w:rPr>
          <w:vertAlign w:val="superscript"/>
        </w:rPr>
        <w:t xml:space="preserve">2</w:t>
      </w:r>
      <w:r>
        <w:t xml:space="preserve"> </w:t>
      </w:r>
      <w:r>
        <w:t xml:space="preserve">)</w:t>
      </w:r>
    </w:p>
    <w:p>
      <w:pPr>
        <w:pStyle w:val="BodyText"/>
      </w:pPr>
      <w:r>
        <w:t xml:space="preserve">Where:</w:t>
      </w:r>
    </w:p>
    <w:p>
      <w:pPr>
        <w:numPr>
          <w:ilvl w:val="0"/>
          <w:numId w:val="1119"/>
        </w:numPr>
        <w:pStyle w:val="Compact"/>
      </w:pPr>
      <w:r>
        <w:t xml:space="preserve">n = electron concentration (cm</w:t>
      </w:r>
      <w:r>
        <w:rPr>
          <w:vertAlign w:val="superscript"/>
        </w:rPr>
        <w:t xml:space="preserve">−3</w:t>
      </w:r>
      <w:r>
        <w:t xml:space="preserve">)</w:t>
      </w:r>
    </w:p>
    <w:p>
      <w:pPr>
        <w:numPr>
          <w:ilvl w:val="0"/>
          <w:numId w:val="1119"/>
        </w:numPr>
        <w:pStyle w:val="Compact"/>
      </w:pPr>
      <w:r>
        <w:t xml:space="preserve">N</w:t>
      </w:r>
      <w:r>
        <w:rPr>
          <w:vertAlign w:val="subscript"/>
        </w:rPr>
        <w:t xml:space="preserve">D</w:t>
      </w:r>
      <w:r>
        <w:t xml:space="preserve">, N</w:t>
      </w:r>
      <w:r>
        <w:rPr>
          <w:vertAlign w:val="subscript"/>
        </w:rPr>
        <w:t xml:space="preserve">A</w:t>
      </w:r>
      <w:r>
        <w:t xml:space="preserve"> </w:t>
      </w:r>
      <w:r>
        <w:t xml:space="preserve">= donor and acceptor concentrations (cm</w:t>
      </w:r>
      <w:r>
        <w:rPr>
          <w:vertAlign w:val="superscript"/>
        </w:rPr>
        <w:t xml:space="preserve">−3</w:t>
      </w:r>
      <w:r>
        <w:t xml:space="preserve">)</w:t>
      </w:r>
    </w:p>
    <w:p>
      <w:pPr>
        <w:numPr>
          <w:ilvl w:val="0"/>
          <w:numId w:val="1119"/>
        </w:numPr>
        <w:pStyle w:val="Compact"/>
      </w:pPr>
      <w:r>
        <w:t xml:space="preserve">n</w:t>
      </w:r>
      <w:r>
        <w:rPr>
          <w:vertAlign w:val="subscript"/>
        </w:rPr>
        <w:t xml:space="preserve">i</w:t>
      </w:r>
      <w:r>
        <w:t xml:space="preserve"> </w:t>
      </w:r>
      <w:r>
        <w:t xml:space="preserve">= intrinsic carrier concentration (cm</w:t>
      </w:r>
      <w:r>
        <w:rPr>
          <w:vertAlign w:val="superscript"/>
        </w:rPr>
        <w:t xml:space="preserve">−3</w:t>
      </w:r>
      <w:r>
        <w:t xml:space="preserve">)</w:t>
      </w:r>
    </w:p>
    <w:p>
      <w:pPr>
        <w:pStyle w:val="FirstParagraph"/>
      </w:pPr>
      <w:r>
        <w:t xml:space="preserve">When N</w:t>
      </w:r>
      <w:r>
        <w:rPr>
          <w:vertAlign w:val="subscript"/>
        </w:rPr>
        <w:t xml:space="preserve">A</w:t>
      </w:r>
      <w:r>
        <w:t xml:space="preserve"> </w:t>
      </w:r>
      <w:r>
        <w:t xml:space="preserve">&gt; N</w:t>
      </w:r>
      <w:r>
        <w:rPr>
          <w:vertAlign w:val="subscript"/>
        </w:rPr>
        <w:t xml:space="preserve">D</w:t>
      </w:r>
      <w:r>
        <w:t xml:space="preserve"> </w:t>
      </w:r>
      <w:r>
        <w:t xml:space="preserve">the material is p-type and the same formula is used for holes, with N</w:t>
      </w:r>
      <w:r>
        <w:rPr>
          <w:vertAlign w:val="subscript"/>
        </w:rPr>
        <w:t xml:space="preserve">D</w:t>
      </w:r>
      <w:r>
        <w:t xml:space="preserve"> </w:t>
      </w:r>
      <w:r>
        <w:t xml:space="preserve">and N</w:t>
      </w:r>
      <w:r>
        <w:rPr>
          <w:vertAlign w:val="subscript"/>
        </w:rPr>
        <w:t xml:space="preserve">A</w:t>
      </w:r>
      <w:r>
        <w:t xml:space="preserve"> </w:t>
      </w:r>
      <w:r>
        <w:t xml:space="preserve">swapped: p = (N</w:t>
      </w:r>
      <w:r>
        <w:rPr>
          <w:vertAlign w:val="subscript"/>
        </w:rPr>
        <w:t xml:space="preserve">A</w:t>
      </w:r>
      <w:r>
        <w:t xml:space="preserve"> </w:t>
      </w:r>
      <w:r>
        <w:t xml:space="preserve">− N</w:t>
      </w:r>
      <w:r>
        <w:rPr>
          <w:vertAlign w:val="subscript"/>
        </w:rPr>
        <w:t xml:space="preserve">D</w:t>
      </w:r>
      <w:r>
        <w:t xml:space="preserve">)/2 + √( ((N</w:t>
      </w:r>
      <w:r>
        <w:rPr>
          <w:vertAlign w:val="subscript"/>
        </w:rPr>
        <w:t xml:space="preserve">A</w:t>
      </w:r>
      <w:r>
        <w:t xml:space="preserve"> </w:t>
      </w:r>
      <w:r>
        <w:t xml:space="preserve">− N</w:t>
      </w:r>
      <w:r>
        <w:rPr>
          <w:vertAlign w:val="subscript"/>
        </w:rPr>
        <w:t xml:space="preserve">D</w:t>
      </w:r>
      <w:r>
        <w:t xml:space="preserve">)/2)</w:t>
      </w:r>
      <w:r>
        <w:rPr>
          <w:vertAlign w:val="superscript"/>
        </w:rPr>
        <w:t xml:space="preserve">2</w:t>
      </w:r>
      <w:r>
        <w:t xml:space="preserve"> </w:t>
      </w:r>
      <w:r>
        <w:t xml:space="preserve">+ n</w:t>
      </w:r>
      <w:r>
        <w:rPr>
          <w:vertAlign w:val="subscript"/>
        </w:rPr>
        <w:t xml:space="preserve">i</w:t>
      </w:r>
      <w:r>
        <w:rPr>
          <w:vertAlign w:val="superscript"/>
        </w:rPr>
        <w:t xml:space="preserve">2</w:t>
      </w:r>
      <w:r>
        <w:t xml:space="preserve"> </w:t>
      </w:r>
      <w:r>
        <w:t xml:space="preserve">). In both cases the minority carrier then follows from np = n</w:t>
      </w:r>
      <w:r>
        <w:rPr>
          <w:vertAlign w:val="subscript"/>
        </w:rPr>
        <w:t xml:space="preserve">i</w:t>
      </w:r>
      <w:r>
        <w:rPr>
          <w:vertAlign w:val="superscript"/>
        </w:rPr>
        <w:t xml:space="preserve">2</w:t>
      </w:r>
      <w:r>
        <w:t xml:space="preserve">.</w:t>
      </w:r>
    </w:p>
    <w:bookmarkStart w:id="283" w:name="Xad6fd5ef488205aa2e5662ce640ba69421ec229"/>
    <w:p>
      <w:pPr>
        <w:pStyle w:val="Heading4"/>
      </w:pPr>
      <w:r>
        <w:t xml:space="preserve">Example 4.2: how doping shifts both carrier concentrations</w:t>
      </w:r>
    </w:p>
    <w:p>
      <w:pPr>
        <w:pStyle w:val="FirstParagraph"/>
      </w:pPr>
      <w:r>
        <w:rPr>
          <w:bCs/>
          <w:b/>
        </w:rPr>
        <w:t xml:space="preserve">Question.</w:t>
      </w:r>
      <w:r>
        <w:t xml:space="preserve"> </w:t>
      </w:r>
      <w:r>
        <w:t xml:space="preserve">Silicon at 300 K (n</w:t>
      </w:r>
      <w:r>
        <w:rPr>
          <w:vertAlign w:val="subscript"/>
        </w:rPr>
        <w:t xml:space="preserve">i</w:t>
      </w:r>
      <w:r>
        <w:t xml:space="preserve"> </w:t>
      </w:r>
      <w:r>
        <w:t xml:space="preserve">= 1×10</w:t>
      </w:r>
      <w:r>
        <w:rPr>
          <w:vertAlign w:val="superscript"/>
        </w:rPr>
        <w:t xml:space="preserve">10</w:t>
      </w:r>
      <w:r>
        <w:t xml:space="preserve"> </w:t>
      </w:r>
      <w:r>
        <w:t xml:space="preserve">cm</w:t>
      </w:r>
      <w:r>
        <w:rPr>
          <w:vertAlign w:val="superscript"/>
        </w:rPr>
        <w:t xml:space="preserve">−3</w:t>
      </w:r>
      <w:r>
        <w:t xml:space="preserve">) is doped with N</w:t>
      </w:r>
      <w:r>
        <w:rPr>
          <w:vertAlign w:val="subscript"/>
        </w:rPr>
        <w:t xml:space="preserve">D</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Calculate n and p, and compare each with its intrinsic value.</w:t>
      </w:r>
    </w:p>
    <w:p>
      <w:pPr>
        <w:pStyle w:val="BodyText"/>
      </w:pPr>
      <w:r>
        <w:rPr>
          <w:bCs/>
          <w:b/>
        </w:rPr>
        <w:t xml:space="preserve">Given:</w:t>
      </w:r>
      <w:r>
        <w:t xml:space="preserve"> </w:t>
      </w:r>
      <w:r>
        <w:t xml:space="preserve">N</w:t>
      </w:r>
      <w:r>
        <w:rPr>
          <w:vertAlign w:val="subscript"/>
        </w:rPr>
        <w:t xml:space="preserve">D</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n</w:t>
      </w:r>
      <w:r>
        <w:rPr>
          <w:vertAlign w:val="subscript"/>
        </w:rPr>
        <w:t xml:space="preserve">i</w:t>
      </w:r>
      <w:r>
        <w:t xml:space="preserve"> </w:t>
      </w:r>
      <w:r>
        <w:t xml:space="preserve">= 1×10</w:t>
      </w:r>
      <w:r>
        <w:rPr>
          <w:vertAlign w:val="superscript"/>
        </w:rPr>
        <w:t xml:space="preserve">10</w:t>
      </w:r>
      <w:r>
        <w:t xml:space="preserve"> </w:t>
      </w:r>
      <w:r>
        <w:t xml:space="preserve">cm</w:t>
      </w:r>
      <w:r>
        <w:rPr>
          <w:vertAlign w:val="superscript"/>
        </w:rPr>
        <w:t xml:space="preserve">−3</w:t>
      </w:r>
      <w:r>
        <w:t xml:space="preserve">.</w:t>
      </w:r>
    </w:p>
    <w:p>
      <w:pPr>
        <w:pStyle w:val="BodyText"/>
      </w:pPr>
      <w:r>
        <w:rPr>
          <w:bCs/>
          <w:b/>
        </w:rPr>
        <w:t xml:space="preserve">Find:</w:t>
      </w:r>
      <w:r>
        <w:t xml:space="preserve"> </w:t>
      </w:r>
      <w:r>
        <w:t xml:space="preserve">n, p, and the factors n/n</w:t>
      </w:r>
      <w:r>
        <w:rPr>
          <w:vertAlign w:val="subscript"/>
        </w:rPr>
        <w:t xml:space="preserve">i</w:t>
      </w:r>
      <w:r>
        <w:t xml:space="preserve"> </w:t>
      </w:r>
      <w:r>
        <w:t xml:space="preserve">and n</w:t>
      </w:r>
      <w:r>
        <w:rPr>
          <w:vertAlign w:val="subscript"/>
        </w:rPr>
        <w:t xml:space="preserve">i</w:t>
      </w:r>
      <w:r>
        <w:t xml:space="preserve">/p.</w:t>
      </w:r>
    </w:p>
    <w:p>
      <w:pPr>
        <w:pStyle w:val="BodyText"/>
      </w:pPr>
      <w:r>
        <w:rPr>
          <w:bCs/>
          <w:b/>
        </w:rPr>
        <w:t xml:space="preserve">Formula:</w:t>
      </w:r>
    </w:p>
    <w:p>
      <w:pPr>
        <w:pStyle w:val="BodyText"/>
      </w:pPr>
      <w:r>
        <w:t xml:space="preserve">n ≈ N</w:t>
      </w:r>
      <w:r>
        <w:rPr>
          <w:vertAlign w:val="subscript"/>
        </w:rPr>
        <w:t xml:space="preserve">D</w:t>
      </w:r>
      <w:r>
        <w:t xml:space="preserve">, p = n</w:t>
      </w:r>
      <w:r>
        <w:rPr>
          <w:vertAlign w:val="subscript"/>
        </w:rPr>
        <w:t xml:space="preserve">i</w:t>
      </w:r>
      <w:r>
        <w:rPr>
          <w:vertAlign w:val="superscript"/>
        </w:rPr>
        <w:t xml:space="preserve">2</w:t>
      </w:r>
      <w:r>
        <w:t xml:space="preserve">/n</w:t>
      </w:r>
    </w:p>
    <w:p>
      <w:pPr>
        <w:pStyle w:val="BodyText"/>
      </w:pPr>
      <w:r>
        <w:rPr>
          <w:bCs/>
          <w:b/>
        </w:rPr>
        <w:t xml:space="preserve">Solution.</w:t>
      </w:r>
    </w:p>
    <w:p>
      <w:pPr>
        <w:pStyle w:val="BodyText"/>
      </w:pPr>
      <w:r>
        <w:t xml:space="preserve">n ≈ N</w:t>
      </w:r>
      <w:r>
        <w:rPr>
          <w:vertAlign w:val="subscript"/>
        </w:rPr>
        <w:t xml:space="preserve">D</w:t>
      </w:r>
      <w:r>
        <w:t xml:space="preserve"> </w:t>
      </w:r>
      <w:r>
        <w:t xml:space="preserve">= 1×10</w:t>
      </w:r>
      <w:r>
        <w:rPr>
          <w:vertAlign w:val="superscript"/>
        </w:rPr>
        <w:t xml:space="preserve">16</w:t>
      </w:r>
      <w:r>
        <w:t xml:space="preserve"> </w:t>
      </w:r>
      <w:r>
        <w:t xml:space="preserve">cm</w:t>
      </w:r>
      <w:r>
        <w:rPr>
          <w:vertAlign w:val="superscript"/>
        </w:rPr>
        <w:t xml:space="preserve">−3</w:t>
      </w:r>
      <w:r>
        <w:br/>
      </w:r>
      <w:r>
        <w:br/>
      </w:r>
      <w:r>
        <w:t xml:space="preserve">p = n</w:t>
      </w:r>
      <w:r>
        <w:rPr>
          <w:vertAlign w:val="subscript"/>
        </w:rPr>
        <w:t xml:space="preserve">i</w:t>
      </w:r>
      <w:r>
        <w:rPr>
          <w:vertAlign w:val="superscript"/>
        </w:rPr>
        <w:t xml:space="preserve">2</w:t>
      </w:r>
      <w:r>
        <w:t xml:space="preserve">/n = 10</w:t>
      </w:r>
      <w:r>
        <w:rPr>
          <w:vertAlign w:val="superscript"/>
        </w:rPr>
        <w:t xml:space="preserve">20</w:t>
      </w:r>
      <w:r>
        <w:t xml:space="preserve">/10</w:t>
      </w:r>
      <w:r>
        <w:rPr>
          <w:vertAlign w:val="superscript"/>
        </w:rPr>
        <w:t xml:space="preserve">16</w:t>
      </w:r>
      <w:r>
        <w:t xml:space="preserve"> </w:t>
      </w:r>
      <w:r>
        <w:t xml:space="preserve">= 1×10</w:t>
      </w:r>
      <w:r>
        <w:rPr>
          <w:vertAlign w:val="superscript"/>
        </w:rPr>
        <w:t xml:space="preserve">4</w:t>
      </w:r>
      <w:r>
        <w:t xml:space="preserve"> </w:t>
      </w:r>
      <w:r>
        <w:t xml:space="preserve">cm</w:t>
      </w:r>
      <w:r>
        <w:rPr>
          <w:vertAlign w:val="superscript"/>
        </w:rPr>
        <w:t xml:space="preserve">−3</w:t>
      </w:r>
      <w:r>
        <w:br/>
      </w:r>
      <w:r>
        <w:br/>
      </w:r>
      <w:r>
        <w:t xml:space="preserve">n/n</w:t>
      </w:r>
      <w:r>
        <w:rPr>
          <w:vertAlign w:val="subscript"/>
        </w:rPr>
        <w:t xml:space="preserve">i</w:t>
      </w:r>
      <w:r>
        <w:t xml:space="preserve"> </w:t>
      </w:r>
      <w:r>
        <w:t xml:space="preserve">= 10</w:t>
      </w:r>
      <w:r>
        <w:rPr>
          <w:vertAlign w:val="superscript"/>
        </w:rPr>
        <w:t xml:space="preserve">16</w:t>
      </w:r>
      <w:r>
        <w:t xml:space="preserve">/10</w:t>
      </w:r>
      <w:r>
        <w:rPr>
          <w:vertAlign w:val="superscript"/>
        </w:rPr>
        <w:t xml:space="preserve">10</w:t>
      </w:r>
      <w:r>
        <w:t xml:space="preserve"> </w:t>
      </w:r>
      <w:r>
        <w:t xml:space="preserve">= 10</w:t>
      </w:r>
      <w:r>
        <w:rPr>
          <w:vertAlign w:val="superscript"/>
        </w:rPr>
        <w:t xml:space="preserve">6</w:t>
      </w:r>
      <w:r>
        <w:t xml:space="preserve">, n</w:t>
      </w:r>
      <w:r>
        <w:rPr>
          <w:vertAlign w:val="subscript"/>
        </w:rPr>
        <w:t xml:space="preserve">i</w:t>
      </w:r>
      <w:r>
        <w:t xml:space="preserve">/p = 10</w:t>
      </w:r>
      <w:r>
        <w:rPr>
          <w:vertAlign w:val="superscript"/>
        </w:rPr>
        <w:t xml:space="preserve">10</w:t>
      </w:r>
      <w:r>
        <w:t xml:space="preserve">/10</w:t>
      </w:r>
      <w:r>
        <w:rPr>
          <w:vertAlign w:val="superscript"/>
        </w:rPr>
        <w:t xml:space="preserve">4</w:t>
      </w:r>
      <w:r>
        <w:t xml:space="preserve"> </w:t>
      </w:r>
      <w:r>
        <w:t xml:space="preserve">= 10</w:t>
      </w:r>
      <w:r>
        <w:rPr>
          <w:vertAlign w:val="superscript"/>
        </w:rPr>
        <w:t xml:space="preserve">6</w:t>
      </w:r>
    </w:p>
    <w:p>
      <w:pPr>
        <w:pStyle w:val="BodyText"/>
      </w:pPr>
      <w:r>
        <w:rPr>
          <w:bCs/>
          <w:b/>
        </w:rPr>
        <w:t xml:space="preserve">Answer:</w:t>
      </w:r>
      <w:r>
        <w:t xml:space="preserve"> </w:t>
      </w:r>
      <w:r>
        <w:rPr>
          <w:bCs/>
          <w:b/>
        </w:rPr>
        <w:t xml:space="preserve">n = 10</w:t>
      </w:r>
      <w:r>
        <w:rPr>
          <w:vertAlign w:val="superscript"/>
          <w:bCs/>
          <w:b/>
        </w:rPr>
        <w:t xml:space="preserve">16</w:t>
      </w:r>
      <w:r>
        <w:rPr>
          <w:bCs/>
          <w:b/>
        </w:rPr>
        <w:t xml:space="preserve"> </w:t>
      </w:r>
      <w:r>
        <w:rPr>
          <w:bCs/>
          <w:b/>
        </w:rPr>
        <w:t xml:space="preserve">cm</w:t>
      </w:r>
      <w:r>
        <w:rPr>
          <w:vertAlign w:val="superscript"/>
          <w:bCs/>
          <w:b/>
        </w:rPr>
        <w:t xml:space="preserve">−3</w:t>
      </w:r>
      <w:r>
        <w:rPr>
          <w:bCs/>
          <w:b/>
        </w:rPr>
        <w:t xml:space="preserve">, p = 10</w:t>
      </w:r>
      <w:r>
        <w:rPr>
          <w:vertAlign w:val="superscript"/>
          <w:bCs/>
          <w:b/>
        </w:rPr>
        <w:t xml:space="preserve">4</w:t>
      </w:r>
      <w:r>
        <w:rPr>
          <w:bCs/>
          <w:b/>
        </w:rPr>
        <w:t xml:space="preserve"> </w:t>
      </w:r>
      <w:r>
        <w:rPr>
          <w:bCs/>
          <w:b/>
        </w:rPr>
        <w:t xml:space="preserve">cm</w:t>
      </w:r>
      <w:r>
        <w:rPr>
          <w:vertAlign w:val="superscript"/>
          <w:bCs/>
          <w:b/>
        </w:rPr>
        <w:t xml:space="preserve">−3</w:t>
      </w:r>
      <w:r>
        <w:rPr>
          <w:bCs/>
          <w:b/>
        </w:rPr>
        <w:t xml:space="preserve">.</w:t>
      </w:r>
    </w:p>
    <w:p>
      <w:pPr>
        <w:pStyle w:val="BodyText"/>
      </w:pPr>
      <w:r>
        <w:rPr>
          <w:bCs/>
          <w:b/>
        </w:rPr>
        <w:t xml:space="preserve">What this means:</w:t>
      </w:r>
      <w:r>
        <w:t xml:space="preserve"> </w:t>
      </w:r>
      <w:r>
        <w:t xml:space="preserve">doping with only about one phosphorus atom per five million silicon atoms raised the electrons a million times above n</w:t>
      </w:r>
      <w:r>
        <w:rPr>
          <w:vertAlign w:val="subscript"/>
        </w:rPr>
        <w:t xml:space="preserve">i</w:t>
      </w:r>
      <w:r>
        <w:t xml:space="preserve"> </w:t>
      </w:r>
      <w:r>
        <w:t xml:space="preserve">and lowered the holes by the same factor, so np = n</w:t>
      </w:r>
      <w:r>
        <w:rPr>
          <w:vertAlign w:val="subscript"/>
        </w:rPr>
        <w:t xml:space="preserve">i</w:t>
      </w:r>
      <w:r>
        <w:rPr>
          <w:vertAlign w:val="superscript"/>
        </w:rPr>
        <w:t xml:space="preserve">2</w:t>
      </w:r>
      <w:r>
        <w:t xml:space="preserve"> </w:t>
      </w:r>
      <w:r>
        <w:t xml:space="preserve">still holds. The electrons are now the majority carriers and the holes a tiny minority.</w:t>
      </w:r>
    </w:p>
    <w:bookmarkEnd w:id="283"/>
    <w:bookmarkStart w:id="284" w:name="Xb2074ba152059b6d1a29ea901f3169dae376bc1"/>
    <w:p>
      <w:pPr>
        <w:pStyle w:val="Heading4"/>
      </w:pPr>
      <w:r>
        <w:t xml:space="preserve">Example 4.3: carrier concentrations in compensated silicon</w:t>
      </w:r>
    </w:p>
    <w:p>
      <w:pPr>
        <w:pStyle w:val="FirstParagraph"/>
      </w:pPr>
      <w:r>
        <w:rPr>
          <w:bCs/>
          <w:b/>
        </w:rPr>
        <w:t xml:space="preserve">Question.</w:t>
      </w:r>
      <w:r>
        <w:t xml:space="preserve"> </w:t>
      </w:r>
      <w:r>
        <w:t xml:space="preserve">A silicon wafer at 300 K contains N</w:t>
      </w:r>
      <w:r>
        <w:rPr>
          <w:vertAlign w:val="subscript"/>
        </w:rPr>
        <w:t xml:space="preserve">A</w:t>
      </w:r>
      <w:r>
        <w:t xml:space="preserve"> </w:t>
      </w:r>
      <w:r>
        <w:t xml:space="preserve">= 5×10</w:t>
      </w:r>
      <w:r>
        <w:rPr>
          <w:vertAlign w:val="superscript"/>
        </w:rPr>
        <w:t xml:space="preserve">16</w:t>
      </w:r>
      <w:r>
        <w:t xml:space="preserve"> </w:t>
      </w:r>
      <w:r>
        <w:t xml:space="preserve">cm</w:t>
      </w:r>
      <w:r>
        <w:rPr>
          <w:vertAlign w:val="superscript"/>
        </w:rPr>
        <w:t xml:space="preserve">−3</w:t>
      </w:r>
      <w:r>
        <w:t xml:space="preserve"> </w:t>
      </w:r>
      <w:r>
        <w:t xml:space="preserve">boron atoms and N</w:t>
      </w:r>
      <w:r>
        <w:rPr>
          <w:vertAlign w:val="subscript"/>
        </w:rPr>
        <w:t xml:space="preserve">D</w:t>
      </w:r>
      <w:r>
        <w:t xml:space="preserve"> </w:t>
      </w:r>
      <w:r>
        <w:t xml:space="preserve">= 2×10</w:t>
      </w:r>
      <w:r>
        <w:rPr>
          <w:vertAlign w:val="superscript"/>
        </w:rPr>
        <w:t xml:space="preserve">16</w:t>
      </w:r>
      <w:r>
        <w:t xml:space="preserve"> </w:t>
      </w:r>
      <w:r>
        <w:t xml:space="preserve">cm</w:t>
      </w:r>
      <w:r>
        <w:rPr>
          <w:vertAlign w:val="superscript"/>
        </w:rPr>
        <w:t xml:space="preserve">−3</w:t>
      </w:r>
      <w:r>
        <w:t xml:space="preserve"> </w:t>
      </w:r>
      <w:r>
        <w:t xml:space="preserve">phosphorus atoms. Find the majority and minority carrier concentrations and the resistivity (take μ</w:t>
      </w:r>
      <w:r>
        <w:rPr>
          <w:vertAlign w:val="subscript"/>
        </w:rPr>
        <w:t xml:space="preserve">p</w:t>
      </w:r>
      <w:r>
        <w:t xml:space="preserve"> </w:t>
      </w:r>
      <w:r>
        <w:t xml:space="preserve">= 480 cm</w:t>
      </w:r>
      <w:r>
        <w:rPr>
          <w:vertAlign w:val="superscript"/>
        </w:rPr>
        <w:t xml:space="preserve">2</w:t>
      </w:r>
      <w:r>
        <w:t xml:space="preserve">/V·s).</w:t>
      </w:r>
    </w:p>
    <w:p>
      <w:pPr>
        <w:pStyle w:val="BodyText"/>
      </w:pPr>
      <w:r>
        <w:rPr>
          <w:bCs/>
          <w:b/>
        </w:rPr>
        <w:t xml:space="preserve">Given:</w:t>
      </w:r>
      <w:r>
        <w:t xml:space="preserve"> </w:t>
      </w:r>
      <w:r>
        <w:t xml:space="preserve">N</w:t>
      </w:r>
      <w:r>
        <w:rPr>
          <w:vertAlign w:val="subscript"/>
        </w:rPr>
        <w:t xml:space="preserve">A</w:t>
      </w:r>
      <w:r>
        <w:t xml:space="preserve"> </w:t>
      </w:r>
      <w:r>
        <w:t xml:space="preserve">= 5×10</w:t>
      </w:r>
      <w:r>
        <w:rPr>
          <w:vertAlign w:val="superscript"/>
        </w:rPr>
        <w:t xml:space="preserve">16</w:t>
      </w:r>
      <w:r>
        <w:t xml:space="preserve"> </w:t>
      </w:r>
      <w:r>
        <w:t xml:space="preserve">cm</w:t>
      </w:r>
      <w:r>
        <w:rPr>
          <w:vertAlign w:val="superscript"/>
        </w:rPr>
        <w:t xml:space="preserve">−3</w:t>
      </w:r>
      <w:r>
        <w:t xml:space="preserve">, N</w:t>
      </w:r>
      <w:r>
        <w:rPr>
          <w:vertAlign w:val="subscript"/>
        </w:rPr>
        <w:t xml:space="preserve">D</w:t>
      </w:r>
      <w:r>
        <w:t xml:space="preserve"> </w:t>
      </w:r>
      <w:r>
        <w:t xml:space="preserve">= 2×10</w:t>
      </w:r>
      <w:r>
        <w:rPr>
          <w:vertAlign w:val="superscript"/>
        </w:rPr>
        <w:t xml:space="preserve">16</w:t>
      </w:r>
      <w:r>
        <w:t xml:space="preserve"> </w:t>
      </w:r>
      <w:r>
        <w:t xml:space="preserve">cm</w:t>
      </w:r>
      <w:r>
        <w:rPr>
          <w:vertAlign w:val="superscript"/>
        </w:rPr>
        <w:t xml:space="preserve">−3</w:t>
      </w:r>
      <w:r>
        <w:t xml:space="preserve">, n</w:t>
      </w:r>
      <w:r>
        <w:rPr>
          <w:vertAlign w:val="subscript"/>
        </w:rPr>
        <w:t xml:space="preserve">i</w:t>
      </w:r>
      <w:r>
        <w:t xml:space="preserve"> </w:t>
      </w:r>
      <w:r>
        <w:t xml:space="preserve">= 1×10</w:t>
      </w:r>
      <w:r>
        <w:rPr>
          <w:vertAlign w:val="superscript"/>
        </w:rPr>
        <w:t xml:space="preserve">10</w:t>
      </w:r>
      <w:r>
        <w:t xml:space="preserve"> </w:t>
      </w:r>
      <w:r>
        <w:t xml:space="preserve">cm</w:t>
      </w:r>
      <w:r>
        <w:rPr>
          <w:vertAlign w:val="superscript"/>
        </w:rPr>
        <w:t xml:space="preserve">−3</w:t>
      </w:r>
      <w:r>
        <w:t xml:space="preserve">, μ</w:t>
      </w:r>
      <w:r>
        <w:rPr>
          <w:vertAlign w:val="subscript"/>
        </w:rPr>
        <w:t xml:space="preserve">p</w:t>
      </w:r>
      <w:r>
        <w:t xml:space="preserve"> </w:t>
      </w:r>
      <w:r>
        <w:t xml:space="preserve">= 480 cm</w:t>
      </w:r>
      <w:r>
        <w:rPr>
          <w:vertAlign w:val="superscript"/>
        </w:rPr>
        <w:t xml:space="preserve">2</w:t>
      </w:r>
      <w:r>
        <w:t xml:space="preserve">/V·s, q = 1.6×10</w:t>
      </w:r>
      <w:r>
        <w:rPr>
          <w:vertAlign w:val="superscript"/>
        </w:rPr>
        <w:t xml:space="preserve">−19</w:t>
      </w:r>
      <w:r>
        <w:t xml:space="preserve"> </w:t>
      </w:r>
      <w:r>
        <w:t xml:space="preserve">C.</w:t>
      </w:r>
    </w:p>
    <w:p>
      <w:pPr>
        <w:pStyle w:val="BodyText"/>
      </w:pPr>
      <w:r>
        <w:rPr>
          <w:bCs/>
          <w:b/>
        </w:rPr>
        <w:t xml:space="preserve">Find:</w:t>
      </w:r>
      <w:r>
        <w:t xml:space="preserve"> </w:t>
      </w:r>
      <w:r>
        <w:t xml:space="preserve">p, n and ρ.</w:t>
      </w:r>
    </w:p>
    <w:p>
      <w:pPr>
        <w:pStyle w:val="BodyText"/>
      </w:pPr>
      <w:r>
        <w:rPr>
          <w:bCs/>
          <w:b/>
        </w:rPr>
        <w:t xml:space="preserve">Formula:</w:t>
      </w:r>
    </w:p>
    <w:p>
      <w:pPr>
        <w:pStyle w:val="BodyText"/>
      </w:pPr>
      <w:r>
        <w:t xml:space="preserve">p = (N</w:t>
      </w:r>
      <w:r>
        <w:rPr>
          <w:vertAlign w:val="subscript"/>
        </w:rPr>
        <w:t xml:space="preserve">A</w:t>
      </w:r>
      <w:r>
        <w:t xml:space="preserve"> </w:t>
      </w:r>
      <w:r>
        <w:t xml:space="preserve">− N</w:t>
      </w:r>
      <w:r>
        <w:rPr>
          <w:vertAlign w:val="subscript"/>
        </w:rPr>
        <w:t xml:space="preserve">D</w:t>
      </w:r>
      <w:r>
        <w:t xml:space="preserve">)/2 + √( ((N</w:t>
      </w:r>
      <w:r>
        <w:rPr>
          <w:vertAlign w:val="subscript"/>
        </w:rPr>
        <w:t xml:space="preserve">A</w:t>
      </w:r>
      <w:r>
        <w:t xml:space="preserve"> </w:t>
      </w:r>
      <w:r>
        <w:t xml:space="preserve">− N</w:t>
      </w:r>
      <w:r>
        <w:rPr>
          <w:vertAlign w:val="subscript"/>
        </w:rPr>
        <w:t xml:space="preserve">D</w:t>
      </w:r>
      <w:r>
        <w:t xml:space="preserve">)/2)</w:t>
      </w:r>
      <w:r>
        <w:rPr>
          <w:vertAlign w:val="superscript"/>
        </w:rPr>
        <w:t xml:space="preserve">2</w:t>
      </w:r>
      <w:r>
        <w:t xml:space="preserve"> </w:t>
      </w:r>
      <w:r>
        <w:t xml:space="preserve">+ n</w:t>
      </w:r>
      <w:r>
        <w:rPr>
          <w:vertAlign w:val="subscript"/>
        </w:rPr>
        <w:t xml:space="preserve">i</w:t>
      </w:r>
      <w:r>
        <w:rPr>
          <w:vertAlign w:val="superscript"/>
        </w:rPr>
        <w:t xml:space="preserve">2</w:t>
      </w:r>
      <w:r>
        <w:t xml:space="preserve"> </w:t>
      </w:r>
      <w:r>
        <w:t xml:space="preserve">), n = n</w:t>
      </w:r>
      <w:r>
        <w:rPr>
          <w:vertAlign w:val="subscript"/>
        </w:rPr>
        <w:t xml:space="preserve">i</w:t>
      </w:r>
      <w:r>
        <w:rPr>
          <w:vertAlign w:val="superscript"/>
        </w:rPr>
        <w:t xml:space="preserve">2</w:t>
      </w:r>
      <w:r>
        <w:t xml:space="preserve">/p, ρ ≈ 1/(q p μ</w:t>
      </w:r>
      <w:r>
        <w:rPr>
          <w:vertAlign w:val="subscript"/>
        </w:rPr>
        <w:t xml:space="preserve">p</w:t>
      </w:r>
      <w:r>
        <w:t xml:space="preserve">)</w:t>
      </w:r>
    </w:p>
    <w:p>
      <w:pPr>
        <w:pStyle w:val="BodyText"/>
      </w:pPr>
      <w:r>
        <w:rPr>
          <w:bCs/>
          <w:b/>
        </w:rPr>
        <w:t xml:space="preserve">Solution.</w:t>
      </w:r>
    </w:p>
    <w:p>
      <w:pPr>
        <w:pStyle w:val="BodyText"/>
      </w:pPr>
      <w:r>
        <w:t xml:space="preserve">Step 1. N</w:t>
      </w:r>
      <w:r>
        <w:rPr>
          <w:vertAlign w:val="subscript"/>
        </w:rPr>
        <w:t xml:space="preserve">A</w:t>
      </w:r>
      <w:r>
        <w:t xml:space="preserve"> </w:t>
      </w:r>
      <w:r>
        <w:t xml:space="preserve">&gt; N</w:t>
      </w:r>
      <w:r>
        <w:rPr>
          <w:vertAlign w:val="subscript"/>
        </w:rPr>
        <w:t xml:space="preserve">D</w:t>
      </w:r>
      <w:r>
        <w:t xml:space="preserve">, so the material is p-type. The net doping is</w:t>
      </w:r>
    </w:p>
    <w:p>
      <w:pPr>
        <w:pStyle w:val="BodyText"/>
      </w:pPr>
      <w:r>
        <w:t xml:space="preserve">N</w:t>
      </w:r>
      <w:r>
        <w:rPr>
          <w:vertAlign w:val="subscript"/>
        </w:rPr>
        <w:t xml:space="preserve">A</w:t>
      </w:r>
      <w:r>
        <w:t xml:space="preserve"> </w:t>
      </w:r>
      <w:r>
        <w:t xml:space="preserve">− N</w:t>
      </w:r>
      <w:r>
        <w:rPr>
          <w:vertAlign w:val="subscript"/>
        </w:rPr>
        <w:t xml:space="preserve">D</w:t>
      </w:r>
      <w:r>
        <w:t xml:space="preserve"> </w:t>
      </w:r>
      <w:r>
        <w:t xml:space="preserve">= 5×10</w:t>
      </w:r>
      <w:r>
        <w:rPr>
          <w:vertAlign w:val="superscript"/>
        </w:rPr>
        <w:t xml:space="preserve">16</w:t>
      </w:r>
      <w:r>
        <w:t xml:space="preserve"> </w:t>
      </w:r>
      <w:r>
        <w:t xml:space="preserve">− 2×10</w:t>
      </w:r>
      <w:r>
        <w:rPr>
          <w:vertAlign w:val="superscript"/>
        </w:rPr>
        <w:t xml:space="preserve">16</w:t>
      </w:r>
      <w:r>
        <w:t xml:space="preserve"> </w:t>
      </w:r>
      <w:r>
        <w:t xml:space="preserve">= 3×10</w:t>
      </w:r>
      <w:r>
        <w:rPr>
          <w:vertAlign w:val="superscript"/>
        </w:rPr>
        <w:t xml:space="preserve">16</w:t>
      </w:r>
      <w:r>
        <w:t xml:space="preserve"> </w:t>
      </w:r>
      <w:r>
        <w:t xml:space="preserve">cm</w:t>
      </w:r>
      <w:r>
        <w:rPr>
          <w:vertAlign w:val="superscript"/>
        </w:rPr>
        <w:t xml:space="preserve">−3</w:t>
      </w:r>
    </w:p>
    <w:p>
      <w:pPr>
        <w:pStyle w:val="BodyText"/>
      </w:pPr>
      <w:r>
        <w:t xml:space="preserve">Step 2. Because (N</w:t>
      </w:r>
      <w:r>
        <w:rPr>
          <w:vertAlign w:val="subscript"/>
        </w:rPr>
        <w:t xml:space="preserve">A</w:t>
      </w:r>
      <w:r>
        <w:t xml:space="preserve"> </w:t>
      </w:r>
      <w:r>
        <w:t xml:space="preserve">− N</w:t>
      </w:r>
      <w:r>
        <w:rPr>
          <w:vertAlign w:val="subscript"/>
        </w:rPr>
        <w:t xml:space="preserve">D</w:t>
      </w:r>
      <w:r>
        <w:t xml:space="preserve">)/2 = 1.5×10</w:t>
      </w:r>
      <w:r>
        <w:rPr>
          <w:vertAlign w:val="superscript"/>
        </w:rPr>
        <w:t xml:space="preserve">16</w:t>
      </w:r>
      <w:r>
        <w:t xml:space="preserve"> </w:t>
      </w:r>
      <w:r>
        <w:t xml:space="preserve">is vastly larger than n</w:t>
      </w:r>
      <w:r>
        <w:rPr>
          <w:vertAlign w:val="subscript"/>
        </w:rPr>
        <w:t xml:space="preserve">i</w:t>
      </w:r>
      <w:r>
        <w:t xml:space="preserve"> </w:t>
      </w:r>
      <w:r>
        <w:t xml:space="preserve">= 10</w:t>
      </w:r>
      <w:r>
        <w:rPr>
          <w:vertAlign w:val="superscript"/>
        </w:rPr>
        <w:t xml:space="preserve">10</w:t>
      </w:r>
      <w:r>
        <w:t xml:space="preserve">, the square root is simply 1.5×10</w:t>
      </w:r>
      <w:r>
        <w:rPr>
          <w:vertAlign w:val="superscript"/>
        </w:rPr>
        <w:t xml:space="preserve">16</w:t>
      </w:r>
      <w:r>
        <w:t xml:space="preserve">, so</w:t>
      </w:r>
    </w:p>
    <w:p>
      <w:pPr>
        <w:pStyle w:val="BodyText"/>
      </w:pPr>
      <w:r>
        <w:t xml:space="preserve">p = 1.5×10</w:t>
      </w:r>
      <w:r>
        <w:rPr>
          <w:vertAlign w:val="superscript"/>
        </w:rPr>
        <w:t xml:space="preserve">16</w:t>
      </w:r>
      <w:r>
        <w:t xml:space="preserve"> </w:t>
      </w:r>
      <w:r>
        <w:t xml:space="preserve">+ 1.5×10</w:t>
      </w:r>
      <w:r>
        <w:rPr>
          <w:vertAlign w:val="superscript"/>
        </w:rPr>
        <w:t xml:space="preserve">16</w:t>
      </w:r>
      <w:r>
        <w:t xml:space="preserve"> </w:t>
      </w:r>
      <w:r>
        <w:t xml:space="preserve">= 3×10</w:t>
      </w:r>
      <w:r>
        <w:rPr>
          <w:vertAlign w:val="superscript"/>
        </w:rPr>
        <w:t xml:space="preserve">16</w:t>
      </w:r>
      <w:r>
        <w:t xml:space="preserve"> </w:t>
      </w:r>
      <w:r>
        <w:t xml:space="preserve">cm</w:t>
      </w:r>
      <w:r>
        <w:rPr>
          <w:vertAlign w:val="superscript"/>
        </w:rPr>
        <w:t xml:space="preserve">−3</w:t>
      </w:r>
    </w:p>
    <w:p>
      <w:pPr>
        <w:pStyle w:val="BodyText"/>
      </w:pPr>
      <w:r>
        <w:t xml:space="preserve">Step 3. Minority electrons:</w:t>
      </w:r>
    </w:p>
    <w:p>
      <w:pPr>
        <w:pStyle w:val="BodyText"/>
      </w:pPr>
      <w:r>
        <w:t xml:space="preserve">n = n</w:t>
      </w:r>
      <w:r>
        <w:rPr>
          <w:vertAlign w:val="subscript"/>
        </w:rPr>
        <w:t xml:space="preserve">i</w:t>
      </w:r>
      <w:r>
        <w:rPr>
          <w:vertAlign w:val="superscript"/>
        </w:rPr>
        <w:t xml:space="preserve">2</w:t>
      </w:r>
      <w:r>
        <w:t xml:space="preserve">/p = 10</w:t>
      </w:r>
      <w:r>
        <w:rPr>
          <w:vertAlign w:val="superscript"/>
        </w:rPr>
        <w:t xml:space="preserve">20</w:t>
      </w:r>
      <w:r>
        <w:t xml:space="preserve"> </w:t>
      </w:r>
      <w:r>
        <w:t xml:space="preserve">/ 3×10</w:t>
      </w:r>
      <w:r>
        <w:rPr>
          <w:vertAlign w:val="superscript"/>
        </w:rPr>
        <w:t xml:space="preserve">16</w:t>
      </w:r>
      <w:r>
        <w:t xml:space="preserve"> </w:t>
      </w:r>
      <w:r>
        <w:t xml:space="preserve">= 3.3×10</w:t>
      </w:r>
      <w:r>
        <w:rPr>
          <w:vertAlign w:val="superscript"/>
        </w:rPr>
        <w:t xml:space="preserve">3</w:t>
      </w:r>
      <w:r>
        <w:t xml:space="preserve"> </w:t>
      </w:r>
      <w:r>
        <w:t xml:space="preserve">cm</w:t>
      </w:r>
      <w:r>
        <w:rPr>
          <w:vertAlign w:val="superscript"/>
        </w:rPr>
        <w:t xml:space="preserve">−3</w:t>
      </w:r>
    </w:p>
    <w:p>
      <w:pPr>
        <w:pStyle w:val="BodyText"/>
      </w:pPr>
      <w:r>
        <w:t xml:space="preserve">Step 4. Resistivity (the electrons are far too few to matter):</w:t>
      </w:r>
    </w:p>
    <w:p>
      <w:pPr>
        <w:pStyle w:val="BodyText"/>
      </w:pPr>
      <w:r>
        <w:t xml:space="preserve">σ = q p μ</w:t>
      </w:r>
      <w:r>
        <w:rPr>
          <w:vertAlign w:val="subscript"/>
        </w:rPr>
        <w:t xml:space="preserve">p</w:t>
      </w:r>
      <w:r>
        <w:t xml:space="preserve"> </w:t>
      </w:r>
      <w:r>
        <w:t xml:space="preserve">= 1.6×10</w:t>
      </w:r>
      <w:r>
        <w:rPr>
          <w:vertAlign w:val="superscript"/>
        </w:rPr>
        <w:t xml:space="preserve">−19</w:t>
      </w:r>
      <w:r>
        <w:t xml:space="preserve"> </w:t>
      </w:r>
      <w:r>
        <w:t xml:space="preserve">× 3×10</w:t>
      </w:r>
      <w:r>
        <w:rPr>
          <w:vertAlign w:val="superscript"/>
        </w:rPr>
        <w:t xml:space="preserve">16</w:t>
      </w:r>
      <w:r>
        <w:t xml:space="preserve"> </w:t>
      </w:r>
      <w:r>
        <w:t xml:space="preserve">× 480 = 2.30 S/cm, ρ = 1/σ = 0.43 Ω·cm</w:t>
      </w:r>
    </w:p>
    <w:p>
      <w:pPr>
        <w:pStyle w:val="BodyText"/>
      </w:pPr>
      <w:r>
        <w:rPr>
          <w:bCs/>
          <w:b/>
        </w:rPr>
        <w:t xml:space="preserve">Answer:</w:t>
      </w:r>
      <w:r>
        <w:t xml:space="preserve"> </w:t>
      </w:r>
      <w:r>
        <w:rPr>
          <w:bCs/>
          <w:b/>
        </w:rPr>
        <w:t xml:space="preserve">p = 3×10</w:t>
      </w:r>
      <w:r>
        <w:rPr>
          <w:vertAlign w:val="superscript"/>
          <w:bCs/>
          <w:b/>
        </w:rPr>
        <w:t xml:space="preserve">16</w:t>
      </w:r>
      <w:r>
        <w:rPr>
          <w:bCs/>
          <w:b/>
        </w:rPr>
        <w:t xml:space="preserve"> </w:t>
      </w:r>
      <w:r>
        <w:rPr>
          <w:bCs/>
          <w:b/>
        </w:rPr>
        <w:t xml:space="preserve">cm</w:t>
      </w:r>
      <w:r>
        <w:rPr>
          <w:vertAlign w:val="superscript"/>
          <w:bCs/>
          <w:b/>
        </w:rPr>
        <w:t xml:space="preserve">−3</w:t>
      </w:r>
      <w:r>
        <w:rPr>
          <w:bCs/>
          <w:b/>
        </w:rPr>
        <w:t xml:space="preserve">, n ≈ 3.3×10</w:t>
      </w:r>
      <w:r>
        <w:rPr>
          <w:vertAlign w:val="superscript"/>
          <w:bCs/>
          <w:b/>
        </w:rPr>
        <w:t xml:space="preserve">3</w:t>
      </w:r>
      <w:r>
        <w:rPr>
          <w:bCs/>
          <w:b/>
        </w:rPr>
        <w:t xml:space="preserve"> </w:t>
      </w:r>
      <w:r>
        <w:rPr>
          <w:bCs/>
          <w:b/>
        </w:rPr>
        <w:t xml:space="preserve">cm</w:t>
      </w:r>
      <w:r>
        <w:rPr>
          <w:vertAlign w:val="superscript"/>
          <w:bCs/>
          <w:b/>
        </w:rPr>
        <w:t xml:space="preserve">−3</w:t>
      </w:r>
      <w:r>
        <w:rPr>
          <w:bCs/>
          <w:b/>
        </w:rPr>
        <w:t xml:space="preserve">, ρ ≈ 0.43 Ω·cm.</w:t>
      </w:r>
    </w:p>
    <w:p>
      <w:pPr>
        <w:pStyle w:val="BodyText"/>
      </w:pPr>
      <w:r>
        <w:rPr>
          <w:bCs/>
          <w:b/>
        </w:rPr>
        <w:t xml:space="preserve">What this means:</w:t>
      </w:r>
      <w:r>
        <w:t xml:space="preserve"> </w:t>
      </w:r>
      <w:r>
        <w:t xml:space="preserve">the 2×10</w:t>
      </w:r>
      <w:r>
        <w:rPr>
          <w:vertAlign w:val="superscript"/>
        </w:rPr>
        <w:t xml:space="preserve">16</w:t>
      </w:r>
      <w:r>
        <w:t xml:space="preserve"> </w:t>
      </w:r>
      <w:r>
        <w:t xml:space="preserve">donors cancel 2×10</w:t>
      </w:r>
      <w:r>
        <w:rPr>
          <w:vertAlign w:val="superscript"/>
        </w:rPr>
        <w:t xml:space="preserve">16</w:t>
      </w:r>
      <w:r>
        <w:t xml:space="preserve"> </w:t>
      </w:r>
      <w:r>
        <w:t xml:space="preserve">of the acceptors, so the wafer behaves exactly like p-type silicon doped with 3×10</w:t>
      </w:r>
      <w:r>
        <w:rPr>
          <w:vertAlign w:val="superscript"/>
        </w:rPr>
        <w:t xml:space="preserve">16</w:t>
      </w:r>
      <w:r>
        <w:t xml:space="preserve"> </w:t>
      </w:r>
      <w:r>
        <w:t xml:space="preserve">cm</w:t>
      </w:r>
      <w:r>
        <w:rPr>
          <w:vertAlign w:val="superscript"/>
        </w:rPr>
        <w:t xml:space="preserve">−3</w:t>
      </w:r>
      <w:r>
        <w:t xml:space="preserve"> </w:t>
      </w:r>
      <w:r>
        <w:t xml:space="preserve">boron. (In practice the extra ionised impurities scatter carriers and lower the mobility a little, so the real resistivity is slightly higher.)</w:t>
      </w:r>
    </w:p>
    <w:bookmarkEnd w:id="284"/>
    <w:bookmarkStart w:id="285" w:name="Xa01cf645aa9f9c44e9bdb9254711ac86ed081c6"/>
    <w:p>
      <w:pPr>
        <w:pStyle w:val="Heading4"/>
      </w:pPr>
      <w:r>
        <w:t xml:space="preserve">Example 4.4: where is the Fermi level in doped silicon?</w:t>
      </w:r>
    </w:p>
    <w:p>
      <w:pPr>
        <w:pStyle w:val="FirstParagraph"/>
      </w:pPr>
      <w:r>
        <w:rPr>
          <w:bCs/>
          <w:b/>
        </w:rPr>
        <w:t xml:space="preserve">Question.</w:t>
      </w:r>
      <w:r>
        <w:t xml:space="preserve"> </w:t>
      </w:r>
      <w:r>
        <w:t xml:space="preserve">Silicon at 300 K is doped with N</w:t>
      </w:r>
      <w:r>
        <w:rPr>
          <w:vertAlign w:val="subscript"/>
        </w:rPr>
        <w:t xml:space="preserve">D</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w:t>
      </w:r>
      <w:r>
        <w:t xml:space="preserve">donors. Find how far the Fermi level lies below the conduction-band edge and how far it lies above the intrinsic level E</w:t>
      </w:r>
      <w:r>
        <w:rPr>
          <w:vertAlign w:val="subscript"/>
        </w:rPr>
        <w:t xml:space="preserve">i</w:t>
      </w:r>
      <w:r>
        <w:t xml:space="preserve">.</w:t>
      </w:r>
    </w:p>
    <w:p>
      <w:pPr>
        <w:pStyle w:val="BodyText"/>
      </w:pPr>
      <w:r>
        <w:rPr>
          <w:bCs/>
          <w:b/>
        </w:rPr>
        <w:t xml:space="preserve">Given:</w:t>
      </w:r>
      <w:r>
        <w:t xml:space="preserve"> </w:t>
      </w:r>
      <w:r>
        <w:t xml:space="preserve">N</w:t>
      </w:r>
      <w:r>
        <w:rPr>
          <w:vertAlign w:val="subscript"/>
        </w:rPr>
        <w:t xml:space="preserve">D</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w:t>
      </w:r>
      <w:r>
        <w:t xml:space="preserve">(so n ≈ 1×10</w:t>
      </w:r>
      <w:r>
        <w:rPr>
          <w:vertAlign w:val="superscript"/>
        </w:rPr>
        <w:t xml:space="preserve">16</w:t>
      </w:r>
      <w:r>
        <w:t xml:space="preserve"> </w:t>
      </w:r>
      <w:r>
        <w:t xml:space="preserve">cm</w:t>
      </w:r>
      <w:r>
        <w:rPr>
          <w:vertAlign w:val="superscript"/>
        </w:rPr>
        <w:t xml:space="preserve">−3</w:t>
      </w:r>
      <w:r>
        <w:t xml:space="preserve">), N</w:t>
      </w:r>
      <w:r>
        <w:rPr>
          <w:vertAlign w:val="subscript"/>
        </w:rPr>
        <w:t xml:space="preserve">c</w:t>
      </w:r>
      <w:r>
        <w:t xml:space="preserve"> </w:t>
      </w:r>
      <w:r>
        <w:t xml:space="preserve">= 2.8×10</w:t>
      </w:r>
      <w:r>
        <w:rPr>
          <w:vertAlign w:val="superscript"/>
        </w:rPr>
        <w:t xml:space="preserve">19</w:t>
      </w:r>
      <w:r>
        <w:t xml:space="preserve"> </w:t>
      </w:r>
      <w:r>
        <w:t xml:space="preserve">cm</w:t>
      </w:r>
      <w:r>
        <w:rPr>
          <w:vertAlign w:val="superscript"/>
        </w:rPr>
        <w:t xml:space="preserve">−3</w:t>
      </w:r>
      <w:r>
        <w:t xml:space="preserve">, n</w:t>
      </w:r>
      <w:r>
        <w:rPr>
          <w:vertAlign w:val="subscript"/>
        </w:rPr>
        <w:t xml:space="preserve">i</w:t>
      </w:r>
      <w:r>
        <w:t xml:space="preserve"> </w:t>
      </w:r>
      <w:r>
        <w:t xml:space="preserve">= 1×10</w:t>
      </w:r>
      <w:r>
        <w:rPr>
          <w:vertAlign w:val="superscript"/>
        </w:rPr>
        <w:t xml:space="preserve">10</w:t>
      </w:r>
      <w:r>
        <w:t xml:space="preserve"> </w:t>
      </w:r>
      <w:r>
        <w:t xml:space="preserve">cm</w:t>
      </w:r>
      <w:r>
        <w:rPr>
          <w:vertAlign w:val="superscript"/>
        </w:rPr>
        <w:t xml:space="preserve">−3</w:t>
      </w:r>
      <w:r>
        <w:t xml:space="preserve">, kT = 0.0259 eV.</w:t>
      </w:r>
    </w:p>
    <w:p>
      <w:pPr>
        <w:pStyle w:val="BodyText"/>
      </w:pPr>
      <w:r>
        <w:rPr>
          <w:bCs/>
          <w:b/>
        </w:rPr>
        <w:t xml:space="preserve">Find:</w:t>
      </w:r>
      <w:r>
        <w:t xml:space="preserve"> </w:t>
      </w:r>
      <w:r>
        <w:t xml:space="preserve">E</w:t>
      </w:r>
      <w:r>
        <w:rPr>
          <w:vertAlign w:val="subscript"/>
        </w:rPr>
        <w:t xml:space="preserve">c</w:t>
      </w:r>
      <w:r>
        <w:t xml:space="preserve"> </w:t>
      </w:r>
      <w:r>
        <w:t xml:space="preserve">− E</w:t>
      </w:r>
      <w:r>
        <w:rPr>
          <w:vertAlign w:val="subscript"/>
        </w:rPr>
        <w:t xml:space="preserve">F</w:t>
      </w:r>
      <w:r>
        <w:t xml:space="preserve"> </w:t>
      </w:r>
      <w:r>
        <w:t xml:space="preserve">and E</w:t>
      </w:r>
      <w:r>
        <w:rPr>
          <w:vertAlign w:val="subscript"/>
        </w:rPr>
        <w:t xml:space="preserve">F</w:t>
      </w:r>
      <w:r>
        <w:t xml:space="preserve"> </w:t>
      </w:r>
      <w:r>
        <w:t xml:space="preserve">− E</w:t>
      </w:r>
      <w:r>
        <w:rPr>
          <w:vertAlign w:val="subscript"/>
        </w:rPr>
        <w:t xml:space="preserve">i</w:t>
      </w:r>
      <w:r>
        <w:t xml:space="preserve">.</w:t>
      </w:r>
    </w:p>
    <w:p>
      <w:pPr>
        <w:pStyle w:val="BodyText"/>
      </w:pPr>
      <w:r>
        <w:rPr>
          <w:bCs/>
          <w:b/>
        </w:rPr>
        <w:t xml:space="preserve">Formula:</w:t>
      </w:r>
      <w:r>
        <w:t xml:space="preserve"> </w:t>
      </w:r>
      <w:r>
        <w:t xml:space="preserve">Rearranging n = N</w:t>
      </w:r>
      <w:r>
        <w:rPr>
          <w:vertAlign w:val="subscript"/>
        </w:rPr>
        <w:t xml:space="preserve">c</w:t>
      </w:r>
      <w:r>
        <w:t xml:space="preserve"> </w:t>
      </w:r>
      <w:r>
        <w:t xml:space="preserve">e</w:t>
      </w:r>
      <w:r>
        <w:rPr>
          <w:vertAlign w:val="superscript"/>
        </w:rPr>
        <w:t xml:space="preserve">−(E</w:t>
      </w:r>
      <w:r>
        <w:rPr>
          <w:vertAlign w:val="subscript"/>
          <w:vertAlign w:val="superscript"/>
        </w:rPr>
        <w:t xml:space="preserve">c</w:t>
      </w:r>
      <w:r>
        <w:rPr>
          <w:vertAlign w:val="superscript"/>
        </w:rPr>
        <w:t xml:space="preserve"> </w:t>
      </w:r>
      <w:r>
        <w:rPr>
          <w:vertAlign w:val="superscript"/>
        </w:rPr>
        <w:t xml:space="preserve">− E</w:t>
      </w:r>
      <w:r>
        <w:rPr>
          <w:vertAlign w:val="subscript"/>
          <w:vertAlign w:val="superscript"/>
        </w:rPr>
        <w:t xml:space="preserve">F</w:t>
      </w:r>
      <w:r>
        <w:rPr>
          <w:vertAlign w:val="superscript"/>
        </w:rPr>
        <w:t xml:space="preserve">)/kT</w:t>
      </w:r>
      <w:r>
        <w:t xml:space="preserve">, and its intrinsic form n = n</w:t>
      </w:r>
      <w:r>
        <w:rPr>
          <w:vertAlign w:val="subscript"/>
        </w:rPr>
        <w:t xml:space="preserve">i</w:t>
      </w:r>
      <w:r>
        <w:t xml:space="preserve"> </w:t>
      </w:r>
      <w:r>
        <w:t xml:space="preserve">e</w:t>
      </w:r>
      <w:r>
        <w:rPr>
          <w:vertAlign w:val="superscript"/>
        </w:rPr>
        <w:t xml:space="preserve">(E</w:t>
      </w:r>
      <w:r>
        <w:rPr>
          <w:vertAlign w:val="subscript"/>
          <w:vertAlign w:val="superscript"/>
        </w:rPr>
        <w:t xml:space="preserve">F</w:t>
      </w:r>
      <w:r>
        <w:rPr>
          <w:vertAlign w:val="superscript"/>
        </w:rPr>
        <w:t xml:space="preserve"> </w:t>
      </w:r>
      <w:r>
        <w:rPr>
          <w:vertAlign w:val="superscript"/>
        </w:rPr>
        <w:t xml:space="preserve">− E</w:t>
      </w:r>
      <w:r>
        <w:rPr>
          <w:vertAlign w:val="subscript"/>
          <w:vertAlign w:val="superscript"/>
        </w:rPr>
        <w:t xml:space="preserve">i</w:t>
      </w:r>
      <w:r>
        <w:rPr>
          <w:vertAlign w:val="superscript"/>
        </w:rPr>
        <w:t xml:space="preserve">)/kT</w:t>
      </w:r>
      <w:r>
        <w:t xml:space="preserve">:</w:t>
      </w:r>
    </w:p>
    <w:p>
      <w:pPr>
        <w:pStyle w:val="BodyText"/>
      </w:pPr>
      <w:r>
        <w:t xml:space="preserve">E</w:t>
      </w:r>
      <w:r>
        <w:rPr>
          <w:vertAlign w:val="subscript"/>
        </w:rPr>
        <w:t xml:space="preserve">c</w:t>
      </w:r>
      <w:r>
        <w:t xml:space="preserve"> </w:t>
      </w:r>
      <w:r>
        <w:t xml:space="preserve">− E</w:t>
      </w:r>
      <w:r>
        <w:rPr>
          <w:vertAlign w:val="subscript"/>
        </w:rPr>
        <w:t xml:space="preserve">F</w:t>
      </w:r>
      <w:r>
        <w:t xml:space="preserve"> </w:t>
      </w:r>
      <w:r>
        <w:t xml:space="preserve">= kT ln(N</w:t>
      </w:r>
      <w:r>
        <w:rPr>
          <w:vertAlign w:val="subscript"/>
        </w:rPr>
        <w:t xml:space="preserve">c</w:t>
      </w:r>
      <w:r>
        <w:t xml:space="preserve">/n), E</w:t>
      </w:r>
      <w:r>
        <w:rPr>
          <w:vertAlign w:val="subscript"/>
        </w:rPr>
        <w:t xml:space="preserve">F</w:t>
      </w:r>
      <w:r>
        <w:t xml:space="preserve"> </w:t>
      </w:r>
      <w:r>
        <w:t xml:space="preserve">− E</w:t>
      </w:r>
      <w:r>
        <w:rPr>
          <w:vertAlign w:val="subscript"/>
        </w:rPr>
        <w:t xml:space="preserve">i</w:t>
      </w:r>
      <w:r>
        <w:t xml:space="preserve"> </w:t>
      </w:r>
      <w:r>
        <w:t xml:space="preserve">= kT ln(n/n</w:t>
      </w:r>
      <w:r>
        <w:rPr>
          <w:vertAlign w:val="subscript"/>
        </w:rPr>
        <w:t xml:space="preserve">i</w:t>
      </w:r>
      <w:r>
        <w:t xml:space="preserve">)</w:t>
      </w:r>
    </w:p>
    <w:p>
      <w:pPr>
        <w:pStyle w:val="BodyText"/>
      </w:pPr>
      <w:r>
        <w:rPr>
          <w:bCs/>
          <w:b/>
        </w:rPr>
        <w:t xml:space="preserve">Solution.</w:t>
      </w:r>
    </w:p>
    <w:p>
      <w:pPr>
        <w:pStyle w:val="BodyText"/>
      </w:pPr>
      <w:r>
        <w:t xml:space="preserve">E</w:t>
      </w:r>
      <w:r>
        <w:rPr>
          <w:vertAlign w:val="subscript"/>
        </w:rPr>
        <w:t xml:space="preserve">c</w:t>
      </w:r>
      <w:r>
        <w:t xml:space="preserve"> </w:t>
      </w:r>
      <w:r>
        <w:t xml:space="preserve">− E</w:t>
      </w:r>
      <w:r>
        <w:rPr>
          <w:vertAlign w:val="subscript"/>
        </w:rPr>
        <w:t xml:space="preserve">F</w:t>
      </w:r>
      <w:r>
        <w:t xml:space="preserve"> </w:t>
      </w:r>
      <w:r>
        <w:t xml:space="preserve">= 0.0259 × ln(2.8×10</w:t>
      </w:r>
      <w:r>
        <w:rPr>
          <w:vertAlign w:val="superscript"/>
        </w:rPr>
        <w:t xml:space="preserve">19</w:t>
      </w:r>
      <w:r>
        <w:t xml:space="preserve"> </w:t>
      </w:r>
      <w:r>
        <w:t xml:space="preserve">/ 1×10</w:t>
      </w:r>
      <w:r>
        <w:rPr>
          <w:vertAlign w:val="superscript"/>
        </w:rPr>
        <w:t xml:space="preserve">16</w:t>
      </w:r>
      <w:r>
        <w:t xml:space="preserve">) = 0.0259 × ln(2800) = 0.0259 × 7.94 = 0.206 eV</w:t>
      </w:r>
      <w:r>
        <w:br/>
      </w:r>
      <w:r>
        <w:t xml:space="preserve">E</w:t>
      </w:r>
      <w:r>
        <w:rPr>
          <w:vertAlign w:val="subscript"/>
        </w:rPr>
        <w:t xml:space="preserve">F</w:t>
      </w:r>
      <w:r>
        <w:t xml:space="preserve"> </w:t>
      </w:r>
      <w:r>
        <w:t xml:space="preserve">− E</w:t>
      </w:r>
      <w:r>
        <w:rPr>
          <w:vertAlign w:val="subscript"/>
        </w:rPr>
        <w:t xml:space="preserve">i</w:t>
      </w:r>
      <w:r>
        <w:t xml:space="preserve"> </w:t>
      </w:r>
      <w:r>
        <w:t xml:space="preserve">= 0.0259 × ln(1×10</w:t>
      </w:r>
      <w:r>
        <w:rPr>
          <w:vertAlign w:val="superscript"/>
        </w:rPr>
        <w:t xml:space="preserve">16</w:t>
      </w:r>
      <w:r>
        <w:t xml:space="preserve"> </w:t>
      </w:r>
      <w:r>
        <w:t xml:space="preserve">/ 1×10</w:t>
      </w:r>
      <w:r>
        <w:rPr>
          <w:vertAlign w:val="superscript"/>
        </w:rPr>
        <w:t xml:space="preserve">10</w:t>
      </w:r>
      <w:r>
        <w:t xml:space="preserve">) = 0.0259 × ln(10</w:t>
      </w:r>
      <w:r>
        <w:rPr>
          <w:vertAlign w:val="superscript"/>
        </w:rPr>
        <w:t xml:space="preserve">6</w:t>
      </w:r>
      <w:r>
        <w:t xml:space="preserve">) = 0.0259 × 13.8 = 0.358 eV</w:t>
      </w:r>
    </w:p>
    <w:p>
      <w:pPr>
        <w:pStyle w:val="BodyText"/>
      </w:pPr>
      <w:r>
        <w:t xml:space="preserve">Check: 0.206 + 0.358 = 0.56 eV, which is half of the 1.12 eV gap, as it should be since E</w:t>
      </w:r>
      <w:r>
        <w:rPr>
          <w:vertAlign w:val="subscript"/>
        </w:rPr>
        <w:t xml:space="preserve">i</w:t>
      </w:r>
      <w:r>
        <w:t xml:space="preserve"> </w:t>
      </w:r>
      <w:r>
        <w:t xml:space="preserve">is close to mid-gap.</w:t>
      </w:r>
    </w:p>
    <w:p>
      <w:pPr>
        <w:pStyle w:val="BodyText"/>
      </w:pPr>
      <w:r>
        <w:rPr>
          <w:bCs/>
          <w:b/>
        </w:rPr>
        <w:t xml:space="preserve">Answer:</w:t>
      </w:r>
      <w:r>
        <w:t xml:space="preserve"> </w:t>
      </w:r>
      <w:r>
        <w:rPr>
          <w:bCs/>
          <w:b/>
        </w:rPr>
        <w:t xml:space="preserve">E</w:t>
      </w:r>
      <w:r>
        <w:rPr>
          <w:vertAlign w:val="subscript"/>
          <w:bCs/>
          <w:b/>
        </w:rPr>
        <w:t xml:space="preserve">F</w:t>
      </w:r>
      <w:r>
        <w:rPr>
          <w:bCs/>
          <w:b/>
        </w:rPr>
        <w:t xml:space="preserve"> </w:t>
      </w:r>
      <w:r>
        <w:rPr>
          <w:bCs/>
          <w:b/>
        </w:rPr>
        <w:t xml:space="preserve">is 0.21 eV below E</w:t>
      </w:r>
      <w:r>
        <w:rPr>
          <w:vertAlign w:val="subscript"/>
          <w:bCs/>
          <w:b/>
        </w:rPr>
        <w:t xml:space="preserve">c</w:t>
      </w:r>
      <w:r>
        <w:rPr>
          <w:bCs/>
          <w:b/>
        </w:rPr>
        <w:t xml:space="preserve"> </w:t>
      </w:r>
      <w:r>
        <w:rPr>
          <w:bCs/>
          <w:b/>
        </w:rPr>
        <w:t xml:space="preserve">and 0.36 eV above E</w:t>
      </w:r>
      <w:r>
        <w:rPr>
          <w:vertAlign w:val="subscript"/>
          <w:bCs/>
          <w:b/>
        </w:rPr>
        <w:t xml:space="preserve">i</w:t>
      </w:r>
      <w:r>
        <w:rPr>
          <w:bCs/>
          <w:b/>
        </w:rPr>
        <w:t xml:space="preserve">.</w:t>
      </w:r>
    </w:p>
    <w:p>
      <w:pPr>
        <w:pStyle w:val="BodyText"/>
      </w:pPr>
      <w:r>
        <w:rPr>
          <w:bCs/>
          <w:b/>
        </w:rPr>
        <w:t xml:space="preserve">What this means:</w:t>
      </w:r>
      <w:r>
        <w:t xml:space="preserve"> </w:t>
      </w:r>
      <w:r>
        <w:t xml:space="preserve">moderate n-type doping lifts the Fermi level about two-thirds of the way from mid-gap towards the conduction band. Every tenfold increase in N</w:t>
      </w:r>
      <w:r>
        <w:rPr>
          <w:vertAlign w:val="subscript"/>
        </w:rPr>
        <w:t xml:space="preserve">D</w:t>
      </w:r>
      <w:r>
        <w:t xml:space="preserve"> </w:t>
      </w:r>
      <w:r>
        <w:t xml:space="preserve">raises E</w:t>
      </w:r>
      <w:r>
        <w:rPr>
          <w:vertAlign w:val="subscript"/>
        </w:rPr>
        <w:t xml:space="preserve">F</w:t>
      </w:r>
      <w:r>
        <w:t xml:space="preserve"> </w:t>
      </w:r>
      <w:r>
        <w:t xml:space="preserve">by a further kT ln 10 = 0.060 eV, so E</w:t>
      </w:r>
      <w:r>
        <w:rPr>
          <w:vertAlign w:val="subscript"/>
        </w:rPr>
        <w:t xml:space="preserve">F</w:t>
      </w:r>
      <w:r>
        <w:t xml:space="preserve"> </w:t>
      </w:r>
      <w:r>
        <w:t xml:space="preserve">is a sensitive "meter" of the doping.</w:t>
      </w:r>
    </w:p>
    <w:p>
      <w:pPr>
        <w:pStyle w:val="BodyText"/>
      </w:pPr>
      <w:r>
        <w:rPr>
          <w:bCs/>
          <w:b/>
        </w:rPr>
        <w:t xml:space="preserve">Temperature regions (n-type):</w:t>
      </w:r>
      <w:r>
        <w:t xml:space="preserve"> </w:t>
      </w:r>
      <w:r>
        <w:t xml:space="preserve">at very low temperature the donors are not all ionised (</w:t>
      </w:r>
      <w:r>
        <w:rPr>
          <w:bCs/>
          <w:b/>
        </w:rPr>
        <w:t xml:space="preserve">freeze-out</w:t>
      </w:r>
      <w:r>
        <w:t xml:space="preserve">, n &lt; N</w:t>
      </w:r>
      <w:r>
        <w:rPr>
          <w:vertAlign w:val="subscript"/>
        </w:rPr>
        <w:t xml:space="preserve">D</w:t>
      </w:r>
      <w:r>
        <w:t xml:space="preserve">); over the normal range n ≈ N</w:t>
      </w:r>
      <w:r>
        <w:rPr>
          <w:vertAlign w:val="subscript"/>
        </w:rPr>
        <w:t xml:space="preserve">D</w:t>
      </w:r>
      <w:r>
        <w:t xml:space="preserve"> </w:t>
      </w:r>
      <w:r>
        <w:t xml:space="preserve">(</w:t>
      </w:r>
      <w:r>
        <w:rPr>
          <w:bCs/>
          <w:b/>
        </w:rPr>
        <w:t xml:space="preserve">extrinsic</w:t>
      </w:r>
      <w:r>
        <w:t xml:space="preserve">); at high temperature n</w:t>
      </w:r>
      <w:r>
        <w:rPr>
          <w:vertAlign w:val="subscript"/>
        </w:rPr>
        <w:t xml:space="preserve">i</w:t>
      </w:r>
      <w:r>
        <w:t xml:space="preserve"> </w:t>
      </w:r>
      <w:r>
        <w:t xml:space="preserve">overtakes N</w:t>
      </w:r>
      <w:r>
        <w:rPr>
          <w:vertAlign w:val="subscript"/>
        </w:rPr>
        <w:t xml:space="preserve">D</w:t>
      </w:r>
      <w:r>
        <w:t xml:space="preserve"> </w:t>
      </w:r>
      <w:r>
        <w:t xml:space="preserve">and the material behaves as intrinsic (</w:t>
      </w:r>
      <w:r>
        <w:rPr>
          <w:bCs/>
          <w:b/>
        </w:rPr>
        <w:t xml:space="preserve">intrinsic region</w:t>
      </w:r>
      <w:r>
        <w:t xml:space="preserve">). Week 5 works through these in detail.</w:t>
      </w:r>
    </w:p>
    <w:bookmarkEnd w:id="285"/>
    <w:bookmarkEnd w:id="286"/>
    <w:bookmarkEnd w:id="287"/>
    <w:bookmarkStart w:id="288" w:name="key-points-of-week-4"/>
    <w:p>
      <w:pPr>
        <w:pStyle w:val="Heading2"/>
      </w:pPr>
      <w:r>
        <w:t xml:space="preserve">Key points of Week 4</w:t>
      </w:r>
    </w:p>
    <w:p>
      <w:pPr>
        <w:numPr>
          <w:ilvl w:val="0"/>
          <w:numId w:val="1120"/>
        </w:numPr>
        <w:pStyle w:val="Compact"/>
      </w:pPr>
      <w:r>
        <w:t xml:space="preserve">Electrons are waves; the Schrödinger equation is kinetic + potential = total energy, and only certain energies give acceptable waves.</w:t>
      </w:r>
    </w:p>
    <w:p>
      <w:pPr>
        <w:numPr>
          <w:ilvl w:val="0"/>
          <w:numId w:val="1120"/>
        </w:numPr>
        <w:pStyle w:val="Compact"/>
      </w:pPr>
      <w:r>
        <w:t xml:space="preserve">Bringing N atoms together splits each level into N levels, forming bands; between them are forbidden gaps.</w:t>
      </w:r>
    </w:p>
    <w:p>
      <w:pPr>
        <w:numPr>
          <w:ilvl w:val="0"/>
          <w:numId w:val="1120"/>
        </w:numPr>
        <w:pStyle w:val="Compact"/>
      </w:pPr>
      <w:r>
        <w:t xml:space="preserve">Kronig–Penney: P sin(αa)/(αa) + cos(αa) = cos(ka). Energies where the left side is between ±1 are allowed (bands); elsewhere forbidden (gaps).</w:t>
      </w:r>
    </w:p>
    <w:p>
      <w:pPr>
        <w:numPr>
          <w:ilvl w:val="0"/>
          <w:numId w:val="1120"/>
        </w:numPr>
        <w:pStyle w:val="Compact"/>
      </w:pPr>
      <w:r>
        <w:t xml:space="preserve">Effective mass m∗ describes the band curvature. A missing electron near the top of the valence band acts as a positive hole.</w:t>
      </w:r>
    </w:p>
    <w:p>
      <w:pPr>
        <w:numPr>
          <w:ilvl w:val="0"/>
          <w:numId w:val="1120"/>
        </w:numPr>
        <w:pStyle w:val="Compact"/>
      </w:pPr>
      <w:r>
        <w:t xml:space="preserve">Direct gap: photon emission is efficient (GaAs). Indirect gap: a phonon is needed, so emission is poor (Si). λ = 1.24/E</w:t>
      </w:r>
      <w:r>
        <w:rPr>
          <w:vertAlign w:val="subscript"/>
        </w:rPr>
        <w:t xml:space="preserve">g</w:t>
      </w:r>
      <w:r>
        <w:t xml:space="preserve"> </w:t>
      </w:r>
      <w:r>
        <w:t xml:space="preserve">μm.</w:t>
      </w:r>
    </w:p>
    <w:p>
      <w:pPr>
        <w:numPr>
          <w:ilvl w:val="0"/>
          <w:numId w:val="1120"/>
        </w:numPr>
        <w:pStyle w:val="Compact"/>
      </w:pPr>
      <w:r>
        <w:t xml:space="preserve">n</w:t>
      </w:r>
      <w:r>
        <w:rPr>
          <w:vertAlign w:val="subscript"/>
        </w:rPr>
        <w:t xml:space="preserve">i</w:t>
      </w:r>
      <w:r>
        <w:t xml:space="preserve"> </w:t>
      </w:r>
      <w:r>
        <w:t xml:space="preserve">= √(N</w:t>
      </w:r>
      <w:r>
        <w:rPr>
          <w:vertAlign w:val="subscript"/>
        </w:rPr>
        <w:t xml:space="preserve">c</w:t>
      </w:r>
      <w:r>
        <w:t xml:space="preserve">N</w:t>
      </w:r>
      <w:r>
        <w:rPr>
          <w:vertAlign w:val="subscript"/>
        </w:rPr>
        <w:t xml:space="preserve">v</w:t>
      </w:r>
      <w:r>
        <w:t xml:space="preserve">)e</w:t>
      </w:r>
      <w:r>
        <w:rPr>
          <w:vertAlign w:val="superscript"/>
        </w:rPr>
        <w:t xml:space="preserve">−E</w:t>
      </w:r>
      <w:r>
        <w:rPr>
          <w:vertAlign w:val="subscript"/>
          <w:vertAlign w:val="superscript"/>
        </w:rPr>
        <w:t xml:space="preserve">g</w:t>
      </w:r>
      <w:r>
        <w:rPr>
          <w:vertAlign w:val="superscript"/>
        </w:rPr>
        <w:t xml:space="preserve">/2kT</w:t>
      </w:r>
      <w:r>
        <w:t xml:space="preserve">; np = n</w:t>
      </w:r>
      <w:r>
        <w:rPr>
          <w:vertAlign w:val="subscript"/>
        </w:rPr>
        <w:t xml:space="preserve">i</w:t>
      </w:r>
      <w:r>
        <w:rPr>
          <w:vertAlign w:val="superscript"/>
        </w:rPr>
        <w:t xml:space="preserve">2</w:t>
      </w:r>
      <w:r>
        <w:t xml:space="preserve">; n ≈ N</w:t>
      </w:r>
      <w:r>
        <w:rPr>
          <w:vertAlign w:val="subscript"/>
        </w:rPr>
        <w:t xml:space="preserve">D</w:t>
      </w:r>
      <w:r>
        <w:t xml:space="preserve"> </w:t>
      </w:r>
      <w:r>
        <w:t xml:space="preserve">in n-type, p ≈ N</w:t>
      </w:r>
      <w:r>
        <w:rPr>
          <w:vertAlign w:val="subscript"/>
        </w:rPr>
        <w:t xml:space="preserve">A</w:t>
      </w:r>
      <w:r>
        <w:t xml:space="preserve"> </w:t>
      </w:r>
      <w:r>
        <w:t xml:space="preserve">in p-type.</w:t>
      </w:r>
    </w:p>
    <w:p>
      <w:r>
        <w:pict>
          <v:rect style="width:0;height:1.5pt" o:hralign="center" o:hrstd="t" o:hr="t"/>
        </w:pict>
      </w:r>
    </w:p>
    <w:bookmarkEnd w:id="288"/>
    <w:bookmarkStart w:id="298" w:name="examination-questions-solved-q22q29-q34"/>
    <w:p>
      <w:pPr>
        <w:pStyle w:val="Heading2"/>
      </w:pPr>
      <w:r>
        <w:t xml:space="preserve">Examination questions solved (Q22–Q29, Q34)</w:t>
      </w:r>
    </w:p>
    <w:bookmarkStart w:id="289" w:name="X614a95fe18d7e3c61bc2eb40d777c01ddee1ec2"/>
    <w:p>
      <w:pPr>
        <w:pStyle w:val="Heading3"/>
      </w:pPr>
      <w:r>
        <w:t xml:space="preserve">Q22. Explain the basic assumptions of the quantum mechanical model of electrons in a semiconductor.</w:t>
      </w:r>
    </w:p>
    <w:p>
      <w:pPr>
        <w:numPr>
          <w:ilvl w:val="0"/>
          <w:numId w:val="1121"/>
        </w:numPr>
        <w:pStyle w:val="Compact"/>
      </w:pPr>
      <w:r>
        <w:rPr>
          <w:bCs/>
          <w:b/>
        </w:rPr>
        <w:t xml:space="preserve">Wave nature of electrons.</w:t>
      </w:r>
      <w:r>
        <w:t xml:space="preserve"> </w:t>
      </w:r>
      <w:r>
        <w:t xml:space="preserve">Each electron is described by a wave function ψ obeying the Schrödinger equation; |ψ|</w:t>
      </w:r>
      <w:r>
        <w:rPr>
          <w:vertAlign w:val="superscript"/>
        </w:rPr>
        <w:t xml:space="preserve">2</w:t>
      </w:r>
      <w:r>
        <w:t xml:space="preserve"> </w:t>
      </w:r>
      <w:r>
        <w:t xml:space="preserve">gives the probability of finding it at a point. Energy and momentum (p = ħk) are related through the band structure E(k).</w:t>
      </w:r>
    </w:p>
    <w:p>
      <w:pPr>
        <w:numPr>
          <w:ilvl w:val="0"/>
          <w:numId w:val="1121"/>
        </w:numPr>
        <w:pStyle w:val="Compact"/>
      </w:pPr>
      <w:r>
        <w:rPr>
          <w:bCs/>
          <w:b/>
        </w:rPr>
        <w:t xml:space="preserve">Adiabatic (Born–Oppenheimer) approximation.</w:t>
      </w:r>
      <w:r>
        <w:t xml:space="preserve"> </w:t>
      </w:r>
      <w:r>
        <w:t xml:space="preserve">The nuclei are much heavier than electrons and are treated as fixed at their lattice sites. Their vibrations (phonons) are added later as a perturbation that causes scattering.</w:t>
      </w:r>
    </w:p>
    <w:p>
      <w:pPr>
        <w:numPr>
          <w:ilvl w:val="0"/>
          <w:numId w:val="1121"/>
        </w:numPr>
        <w:pStyle w:val="Compact"/>
      </w:pPr>
      <w:r>
        <w:rPr>
          <w:bCs/>
          <w:b/>
        </w:rPr>
        <w:t xml:space="preserve">Perfect periodic crystal.</w:t>
      </w:r>
      <w:r>
        <w:t xml:space="preserve"> </w:t>
      </w:r>
      <w:r>
        <w:t xml:space="preserve">The ion cores form an infinite, perfectly periodic lattice, so the potential energy is periodic, V(r + R) = V(r) for every lattice vector R. Surfaces, impurities and defects are treated separately.</w:t>
      </w:r>
    </w:p>
    <w:p>
      <w:pPr>
        <w:numPr>
          <w:ilvl w:val="0"/>
          <w:numId w:val="1121"/>
        </w:numPr>
        <w:pStyle w:val="Compact"/>
      </w:pPr>
      <w:r>
        <w:rPr>
          <w:bCs/>
          <w:b/>
        </w:rPr>
        <w:t xml:space="preserve">One-electron (independent-electron) approximation.</w:t>
      </w:r>
      <w:r>
        <w:t xml:space="preserve"> </w:t>
      </w:r>
      <w:r>
        <w:t xml:space="preserve">Each electron moves independently in an average periodic potential produced by the ion cores and all the other electrons (mean-field or Hartree approximation), so a many-body problem becomes a single-particle one.</w:t>
      </w:r>
    </w:p>
    <w:p>
      <w:pPr>
        <w:numPr>
          <w:ilvl w:val="0"/>
          <w:numId w:val="1121"/>
        </w:numPr>
        <w:pStyle w:val="Compact"/>
      </w:pPr>
      <w:r>
        <w:rPr>
          <w:bCs/>
          <w:b/>
        </w:rPr>
        <w:t xml:space="preserve">Bloch's theorem</w:t>
      </w:r>
      <w:r>
        <w:t xml:space="preserve"> </w:t>
      </w:r>
      <w:r>
        <w:t xml:space="preserve">follows: wave functions are modulated plane waves ψ = u</w:t>
      </w:r>
      <w:r>
        <w:rPr>
          <w:vertAlign w:val="subscript"/>
        </w:rPr>
        <w:t xml:space="preserve">k</w:t>
      </w:r>
      <w:r>
        <w:t xml:space="preserve">(r)e</w:t>
      </w:r>
      <w:r>
        <w:rPr>
          <w:vertAlign w:val="superscript"/>
        </w:rPr>
        <w:t xml:space="preserve">ik·r</w:t>
      </w:r>
      <w:r>
        <w:t xml:space="preserve">.</w:t>
      </w:r>
    </w:p>
    <w:p>
      <w:pPr>
        <w:numPr>
          <w:ilvl w:val="0"/>
          <w:numId w:val="1121"/>
        </w:numPr>
        <w:pStyle w:val="Compact"/>
      </w:pPr>
      <w:r>
        <w:rPr>
          <w:bCs/>
          <w:b/>
        </w:rPr>
        <w:t xml:space="preserve">Pauli exclusion principle.</w:t>
      </w:r>
      <w:r>
        <w:t xml:space="preserve"> </w:t>
      </w:r>
      <w:r>
        <w:t xml:space="preserve">Each quantum state (k and spin) holds at most one electron, so the states fill from the bottom up. This, with the Fermi–Dirac distribution, gives the occupation of the bands.</w:t>
      </w:r>
    </w:p>
    <w:p>
      <w:pPr>
        <w:numPr>
          <w:ilvl w:val="0"/>
          <w:numId w:val="1121"/>
        </w:numPr>
        <w:pStyle w:val="Compact"/>
      </w:pPr>
      <w:r>
        <w:rPr>
          <w:bCs/>
          <w:b/>
        </w:rPr>
        <w:t xml:space="preserve">Effective-mass approximation.</w:t>
      </w:r>
      <w:r>
        <w:t xml:space="preserve"> </w:t>
      </w:r>
      <w:r>
        <w:t xml:space="preserve">Near the band edges, electrons and holes respond to external forces as free particles with an effective mass m∗ that contains the effect of the crystal potential.</w:t>
      </w:r>
    </w:p>
    <w:p>
      <w:pPr>
        <w:numPr>
          <w:ilvl w:val="0"/>
          <w:numId w:val="1121"/>
        </w:numPr>
        <w:pStyle w:val="Compact"/>
      </w:pPr>
      <w:r>
        <w:rPr>
          <w:bCs/>
          <w:b/>
        </w:rPr>
        <w:t xml:space="preserve">Thermal equilibrium statistics.</w:t>
      </w:r>
      <w:r>
        <w:t xml:space="preserve"> </w:t>
      </w:r>
      <w:r>
        <w:t xml:space="preserve">In equilibrium, electrons are distributed among the available states according to the Fermi–Dirac function.</w:t>
      </w:r>
    </w:p>
    <w:bookmarkEnd w:id="289"/>
    <w:bookmarkStart w:id="290" w:name="Xadb7a9db7d33a9e28ed7c909d9ad175b7a832f7"/>
    <w:p>
      <w:pPr>
        <w:pStyle w:val="Heading3"/>
      </w:pPr>
      <w:r>
        <w:t xml:space="preserve">Q23. State the time-independent Schrödinger equation and explain the physical meaning of its terms.</w:t>
      </w:r>
    </w:p>
    <w:p>
      <w:pPr>
        <w:pStyle w:val="FirstParagraph"/>
      </w:pPr>
      <w:r>
        <w:t xml:space="preserve">In one dimension:</w:t>
      </w:r>
    </w:p>
    <w:p>
      <w:pPr>
        <w:pStyle w:val="BodyText"/>
      </w:pPr>
      <w:r>
        <w:t xml:space="preserve">−(ħ</w:t>
      </w:r>
      <w:r>
        <w:rPr>
          <w:vertAlign w:val="superscript"/>
        </w:rPr>
        <w:t xml:space="preserve">2</w:t>
      </w:r>
      <w:r>
        <w:t xml:space="preserve">/2m) d</w:t>
      </w:r>
      <w:r>
        <w:rPr>
          <w:vertAlign w:val="superscript"/>
        </w:rPr>
        <w:t xml:space="preserve">2</w:t>
      </w:r>
      <w:r>
        <w:t xml:space="preserve">ψ(x)/dx</w:t>
      </w:r>
      <w:r>
        <w:rPr>
          <w:vertAlign w:val="superscript"/>
        </w:rPr>
        <w:t xml:space="preserve">2</w:t>
      </w:r>
      <w:r>
        <w:t xml:space="preserve"> </w:t>
      </w:r>
      <w:r>
        <w:t xml:space="preserve">+ V(x) ψ(x) = E ψ(x)</w:t>
      </w:r>
    </w:p>
    <w:p>
      <w:pPr>
        <w:pStyle w:val="BodyText"/>
      </w:pPr>
      <w:r>
        <w:t xml:space="preserve">In three dimensions: −(ħ</w:t>
      </w:r>
      <w:r>
        <w:rPr>
          <w:vertAlign w:val="superscript"/>
        </w:rPr>
        <w:t xml:space="preserve">2</w:t>
      </w:r>
      <w:r>
        <w:t xml:space="preserve">/2m)∇</w:t>
      </w:r>
      <w:r>
        <w:rPr>
          <w:vertAlign w:val="superscript"/>
        </w:rPr>
        <w:t xml:space="preserve">2</w:t>
      </w:r>
      <w:r>
        <w:t xml:space="preserve">ψ(r) + V(r)ψ(r) = Eψ(r), compactly Ĥψ = Eψ.</w:t>
      </w:r>
    </w:p>
    <w:p>
      <w:pPr>
        <w:pStyle w:val="BodyText"/>
      </w:pPr>
      <w:r>
        <w:rPr>
          <w:bCs/>
          <w:b/>
        </w:rPr>
        <w:t xml:space="preserve">Meaning of each term:</w:t>
      </w:r>
    </w:p>
    <w:p>
      <w:pPr>
        <w:numPr>
          <w:ilvl w:val="0"/>
          <w:numId w:val="1122"/>
        </w:numPr>
        <w:pStyle w:val="Compact"/>
      </w:pPr>
      <w:r>
        <w:rPr>
          <w:bCs/>
          <w:b/>
        </w:rPr>
        <w:t xml:space="preserve">ψ(x), the wave function</w:t>
      </w:r>
      <w:r>
        <w:t xml:space="preserve">: the amplitude of the electron's probability wave. It has no direct physical meaning, but |ψ(x)|</w:t>
      </w:r>
      <w:r>
        <w:rPr>
          <w:vertAlign w:val="superscript"/>
        </w:rPr>
        <w:t xml:space="preserve">2</w:t>
      </w:r>
      <w:r>
        <w:t xml:space="preserve"> </w:t>
      </w:r>
      <w:r>
        <w:t xml:space="preserve">dx is the probability of finding the electron between x and x + dx. ψ must be finite, single-valued, continuous and normalised.</w:t>
      </w:r>
    </w:p>
    <w:p>
      <w:pPr>
        <w:numPr>
          <w:ilvl w:val="0"/>
          <w:numId w:val="1122"/>
        </w:numPr>
        <w:pStyle w:val="Compact"/>
      </w:pPr>
      <w:r>
        <w:rPr>
          <w:bCs/>
          <w:b/>
        </w:rPr>
        <w:t xml:space="preserve">ħ = h/2π</w:t>
      </w:r>
      <w:r>
        <w:t xml:space="preserve">, the reduced Planck constant (1.055×10</w:t>
      </w:r>
      <w:r>
        <w:rPr>
          <w:vertAlign w:val="superscript"/>
        </w:rPr>
        <w:t xml:space="preserve">−34</w:t>
      </w:r>
      <w:r>
        <w:t xml:space="preserve"> </w:t>
      </w:r>
      <w:r>
        <w:t xml:space="preserve">J·s);</w:t>
      </w:r>
      <w:r>
        <w:t xml:space="preserve"> </w:t>
      </w:r>
      <w:r>
        <w:rPr>
          <w:bCs/>
          <w:b/>
        </w:rPr>
        <w:t xml:space="preserve">m</w:t>
      </w:r>
      <w:r>
        <w:t xml:space="preserve">, the electron mass (or the effective mass m∗ in a crystal).</w:t>
      </w:r>
    </w:p>
    <w:p>
      <w:pPr>
        <w:numPr>
          <w:ilvl w:val="0"/>
          <w:numId w:val="1122"/>
        </w:numPr>
        <w:pStyle w:val="Compact"/>
      </w:pPr>
      <w:r>
        <w:rPr>
          <w:bCs/>
          <w:b/>
        </w:rPr>
        <w:t xml:space="preserve">−(ħ</w:t>
      </w:r>
      <w:r>
        <w:rPr>
          <w:vertAlign w:val="superscript"/>
          <w:bCs/>
          <w:b/>
        </w:rPr>
        <w:t xml:space="preserve">2</w:t>
      </w:r>
      <w:r>
        <w:rPr>
          <w:bCs/>
          <w:b/>
        </w:rPr>
        <w:t xml:space="preserve">/2m) d</w:t>
      </w:r>
      <w:r>
        <w:rPr>
          <w:vertAlign w:val="superscript"/>
          <w:bCs/>
          <w:b/>
        </w:rPr>
        <w:t xml:space="preserve">2</w:t>
      </w:r>
      <w:r>
        <w:rPr>
          <w:bCs/>
          <w:b/>
        </w:rPr>
        <w:t xml:space="preserve">ψ/dx</w:t>
      </w:r>
      <w:r>
        <w:rPr>
          <w:vertAlign w:val="superscript"/>
          <w:bCs/>
          <w:b/>
        </w:rPr>
        <w:t xml:space="preserve">2</w:t>
      </w:r>
      <w:r>
        <w:t xml:space="preserve">: the</w:t>
      </w:r>
      <w:r>
        <w:t xml:space="preserve"> </w:t>
      </w:r>
      <w:r>
        <w:rPr>
          <w:bCs/>
          <w:b/>
        </w:rPr>
        <w:t xml:space="preserve">kinetic-energy</w:t>
      </w:r>
      <w:r>
        <w:t xml:space="preserve"> </w:t>
      </w:r>
      <w:r>
        <w:t xml:space="preserve">term. It comes from p</w:t>
      </w:r>
      <w:r>
        <w:rPr>
          <w:vertAlign w:val="superscript"/>
        </w:rPr>
        <w:t xml:space="preserve">2</w:t>
      </w:r>
      <w:r>
        <w:t xml:space="preserve">/2m with the momentum operator p = −iħ d/dx. The more sharply ψ curves, the higher the kinetic energy.</w:t>
      </w:r>
    </w:p>
    <w:p>
      <w:pPr>
        <w:numPr>
          <w:ilvl w:val="0"/>
          <w:numId w:val="1122"/>
        </w:numPr>
        <w:pStyle w:val="Compact"/>
      </w:pPr>
      <w:r>
        <w:rPr>
          <w:bCs/>
          <w:b/>
        </w:rPr>
        <w:t xml:space="preserve">V(x)ψ</w:t>
      </w:r>
      <w:r>
        <w:t xml:space="preserve">: the</w:t>
      </w:r>
      <w:r>
        <w:t xml:space="preserve"> </w:t>
      </w:r>
      <w:r>
        <w:rPr>
          <w:bCs/>
          <w:b/>
        </w:rPr>
        <w:t xml:space="preserve">potential-energy</w:t>
      </w:r>
      <w:r>
        <w:t xml:space="preserve"> </w:t>
      </w:r>
      <w:r>
        <w:t xml:space="preserve">term. V(x) is the potential energy of the electron at x, e.g. the periodic potential of the crystal ions, a barrier, or a well.</w:t>
      </w:r>
    </w:p>
    <w:p>
      <w:pPr>
        <w:numPr>
          <w:ilvl w:val="0"/>
          <w:numId w:val="1122"/>
        </w:numPr>
        <w:pStyle w:val="Compact"/>
      </w:pPr>
      <w:r>
        <w:rPr>
          <w:bCs/>
          <w:b/>
        </w:rPr>
        <w:t xml:space="preserve">E</w:t>
      </w:r>
      <w:r>
        <w:t xml:space="preserve">: the</w:t>
      </w:r>
      <w:r>
        <w:t xml:space="preserve"> </w:t>
      </w:r>
      <w:r>
        <w:rPr>
          <w:bCs/>
          <w:b/>
        </w:rPr>
        <w:t xml:space="preserve">total energy</w:t>
      </w:r>
      <w:r>
        <w:t xml:space="preserve"> </w:t>
      </w:r>
      <w:r>
        <w:t xml:space="preserve">of the electron, a constant (the equation is valid for stationary states whose energy does not change with time). Acceptable solutions exist only for particular values of E (eigenvalues), which is how quantisation arises.</w:t>
      </w:r>
    </w:p>
    <w:p>
      <w:pPr>
        <w:numPr>
          <w:ilvl w:val="0"/>
          <w:numId w:val="1122"/>
        </w:numPr>
        <w:pStyle w:val="Compact"/>
      </w:pPr>
      <w:r>
        <w:t xml:space="preserve">The left-hand side as a whole is the</w:t>
      </w:r>
      <w:r>
        <w:t xml:space="preserve"> </w:t>
      </w:r>
      <w:r>
        <w:rPr>
          <w:bCs/>
          <w:b/>
        </w:rPr>
        <w:t xml:space="preserve">Hamiltonian operator</w:t>
      </w:r>
      <w:r>
        <w:t xml:space="preserve"> </w:t>
      </w:r>
      <w:r>
        <w:t xml:space="preserve">Ĥ acting on ψ.</w:t>
      </w:r>
    </w:p>
    <w:p>
      <w:pPr>
        <w:pStyle w:val="FirstParagraph"/>
      </w:pPr>
      <w:r>
        <w:t xml:space="preserve">The full time-dependent wave function is Ψ(x, t) = ψ(x)e</w:t>
      </w:r>
      <w:r>
        <w:rPr>
          <w:vertAlign w:val="superscript"/>
        </w:rPr>
        <w:t xml:space="preserve">−iEt/ħ</w:t>
      </w:r>
      <w:r>
        <w:t xml:space="preserve">; the time-independent equation is obtained when V does not depend on time.</w:t>
      </w:r>
    </w:p>
    <w:bookmarkEnd w:id="290"/>
    <w:bookmarkStart w:id="291" w:name="Xba57016947fa08a6eab030e422e3d97ce44751f"/>
    <w:p>
      <w:pPr>
        <w:pStyle w:val="Heading3"/>
      </w:pPr>
      <w:r>
        <w:t xml:space="preserve">Q24. Explain the basic principle of the Kronig-Penney model and how it leads to the formation of energy bands.</w:t>
      </w:r>
    </w:p>
    <w:p>
      <w:pPr>
        <w:pStyle w:val="FirstParagraph"/>
      </w:pPr>
      <w:r>
        <w:rPr>
          <w:bCs/>
          <w:b/>
        </w:rPr>
        <w:t xml:space="preserve">Principle.</w:t>
      </w:r>
      <w:r>
        <w:t xml:space="preserve"> </w:t>
      </w:r>
      <w:r>
        <w:t xml:space="preserve">The real periodic potential of a crystal is complicated. Kronig and Penney (1931) replaced it with the simplest periodic potential that can be solved exactly: a one-dimensional infinite array of</w:t>
      </w:r>
      <w:r>
        <w:t xml:space="preserve"> </w:t>
      </w:r>
      <w:r>
        <w:rPr>
          <w:bCs/>
          <w:b/>
        </w:rPr>
        <w:t xml:space="preserve">rectangular potential wells and barriers</w:t>
      </w:r>
      <w:r>
        <w:t xml:space="preserve">. Each well (V = 0, width a) represents the region near an ion; each barrier (height V</w:t>
      </w:r>
      <w:r>
        <w:rPr>
          <w:vertAlign w:val="subscript"/>
        </w:rPr>
        <w:t xml:space="preserve">0</w:t>
      </w:r>
      <w:r>
        <w:t xml:space="preserve">, width b) represents the region between ions. The period is a + b.</w:t>
      </w:r>
    </w:p>
    <w:p>
      <w:pPr>
        <w:pStyle w:val="BodyText"/>
      </w:pPr>
      <w:r>
        <w:rPr>
          <w:bCs/>
          <w:b/>
        </w:rPr>
        <w:t xml:space="preserve">Method.</w:t>
      </w:r>
    </w:p>
    <w:p>
      <w:pPr>
        <w:numPr>
          <w:ilvl w:val="0"/>
          <w:numId w:val="1123"/>
        </w:numPr>
        <w:pStyle w:val="Compact"/>
      </w:pPr>
      <w:r>
        <w:t xml:space="preserve">Solve Schrödinger's equation separately in a well (oscillating solutions, α</w:t>
      </w:r>
      <w:r>
        <w:rPr>
          <w:vertAlign w:val="superscript"/>
        </w:rPr>
        <w:t xml:space="preserve">2</w:t>
      </w:r>
      <w:r>
        <w:t xml:space="preserve"> </w:t>
      </w:r>
      <w:r>
        <w:t xml:space="preserve">= 2mE/ħ</w:t>
      </w:r>
      <w:r>
        <w:rPr>
          <w:vertAlign w:val="superscript"/>
        </w:rPr>
        <w:t xml:space="preserve">2</w:t>
      </w:r>
      <w:r>
        <w:t xml:space="preserve">) and in a barrier (exponential solutions, β</w:t>
      </w:r>
      <w:r>
        <w:rPr>
          <w:vertAlign w:val="superscript"/>
        </w:rPr>
        <w:t xml:space="preserve">2</w:t>
      </w:r>
      <w:r>
        <w:t xml:space="preserve"> </w:t>
      </w:r>
      <w:r>
        <w:t xml:space="preserve">= 2m(V</w:t>
      </w:r>
      <w:r>
        <w:rPr>
          <w:vertAlign w:val="subscript"/>
        </w:rPr>
        <w:t xml:space="preserve">0</w:t>
      </w:r>
      <w:r>
        <w:t xml:space="preserve"> </w:t>
      </w:r>
      <w:r>
        <w:t xml:space="preserve">− E)/ħ</w:t>
      </w:r>
      <w:r>
        <w:rPr>
          <w:vertAlign w:val="superscript"/>
        </w:rPr>
        <w:t xml:space="preserve">2</w:t>
      </w:r>
      <w:r>
        <w:t xml:space="preserve">).</w:t>
      </w:r>
    </w:p>
    <w:p>
      <w:pPr>
        <w:numPr>
          <w:ilvl w:val="0"/>
          <w:numId w:val="1123"/>
        </w:numPr>
        <w:pStyle w:val="Compact"/>
      </w:pPr>
      <w:r>
        <w:t xml:space="preserve">Apply continuity of ψ and dψ/dx at each boundary.</w:t>
      </w:r>
    </w:p>
    <w:p>
      <w:pPr>
        <w:numPr>
          <w:ilvl w:val="0"/>
          <w:numId w:val="1123"/>
        </w:numPr>
        <w:pStyle w:val="Compact"/>
      </w:pPr>
      <w:r>
        <w:t xml:space="preserve">Apply</w:t>
      </w:r>
      <w:r>
        <w:t xml:space="preserve"> </w:t>
      </w:r>
      <w:r>
        <w:rPr>
          <w:bCs/>
          <w:b/>
        </w:rPr>
        <w:t xml:space="preserve">Bloch's theorem</w:t>
      </w:r>
      <w:r>
        <w:t xml:space="preserve">, ψ(x + (a + b)) = e</w:t>
      </w:r>
      <w:r>
        <w:rPr>
          <w:vertAlign w:val="superscript"/>
        </w:rPr>
        <w:t xml:space="preserve">ik(a+b)</w:t>
      </w:r>
      <w:r>
        <w:t xml:space="preserve">ψ(x), because the potential is periodic.</w:t>
      </w:r>
    </w:p>
    <w:p>
      <w:pPr>
        <w:numPr>
          <w:ilvl w:val="0"/>
          <w:numId w:val="1123"/>
        </w:numPr>
        <w:pStyle w:val="Compact"/>
      </w:pPr>
      <w:r>
        <w:t xml:space="preserve">A non-trivial solution exists only if a determinant vanishes. Taking the limit of narrow, high barriers (b → 0, V</w:t>
      </w:r>
      <w:r>
        <w:rPr>
          <w:vertAlign w:val="subscript"/>
        </w:rPr>
        <w:t xml:space="preserve">0</w:t>
      </w:r>
      <w:r>
        <w:t xml:space="preserve"> </w:t>
      </w:r>
      <w:r>
        <w:t xml:space="preserve">→ ∞, with V</w:t>
      </w:r>
      <w:r>
        <w:rPr>
          <w:vertAlign w:val="subscript"/>
        </w:rPr>
        <w:t xml:space="preserve">0</w:t>
      </w:r>
      <w:r>
        <w:t xml:space="preserve">b finite) gives:</w:t>
      </w:r>
    </w:p>
    <w:p>
      <w:pPr>
        <w:pStyle w:val="FirstParagraph"/>
      </w:pPr>
      <w:r>
        <w:t xml:space="preserve">P · sin(αa)/(αa) + cos(αa) = cos(ka), P = mV</w:t>
      </w:r>
      <w:r>
        <w:rPr>
          <w:vertAlign w:val="subscript"/>
        </w:rPr>
        <w:t xml:space="preserve">0</w:t>
      </w:r>
      <w:r>
        <w:t xml:space="preserve">ba/ħ</w:t>
      </w:r>
      <w:r>
        <w:rPr>
          <w:vertAlign w:val="superscript"/>
        </w:rPr>
        <w:t xml:space="preserve">2</w:t>
      </w:r>
    </w:p>
    <w:p>
      <w:pPr>
        <w:pStyle w:val="BodyText"/>
      </w:pPr>
      <w:r>
        <w:rPr>
          <w:bCs/>
          <w:b/>
        </w:rPr>
        <w:t xml:space="preserve">How bands form.</w:t>
      </w:r>
      <w:r>
        <w:t xml:space="preserve"> </w:t>
      </w:r>
      <w:r>
        <w:t xml:space="preserve">The right-hand side, cos(ka), must lie between −1 and +1 for real k. Plot the left-hand side f(αa) against αa (i.e. against energy). It starts at 1 + P, oscillates like a damped cosine, and repeatedly rises above +1 and falls below −1. Only the energy ranges where −1 ≤ f(αa) ≤ +1 are solutions: these are the</w:t>
      </w:r>
      <w:r>
        <w:t xml:space="preserve"> </w:t>
      </w:r>
      <w:r>
        <w:rPr>
          <w:bCs/>
          <w:b/>
        </w:rPr>
        <w:t xml:space="preserve">allowed energy bands</w:t>
      </w:r>
      <w:r>
        <w:t xml:space="preserve">. The ranges where |f| &gt; 1 have no real k and therefore no electron states: these are the</w:t>
      </w:r>
      <w:r>
        <w:t xml:space="preserve"> </w:t>
      </w:r>
      <w:r>
        <w:rPr>
          <w:bCs/>
          <w:b/>
        </w:rPr>
        <w:t xml:space="preserve">forbidden energy gaps</w:t>
      </w:r>
      <w:r>
        <w:t xml:space="preserve">.</w:t>
      </w:r>
    </w:p>
    <w:p>
      <w:pPr>
        <w:pStyle w:val="BodyText"/>
      </w:pPr>
      <w:r>
        <w:rPr>
          <w:bCs/>
          <w:b/>
        </w:rPr>
        <w:t xml:space="preserve">Results:</w:t>
      </w:r>
    </w:p>
    <w:p>
      <w:pPr>
        <w:numPr>
          <w:ilvl w:val="0"/>
          <w:numId w:val="1124"/>
        </w:numPr>
        <w:pStyle w:val="Compact"/>
      </w:pPr>
      <w:r>
        <w:t xml:space="preserve">The spectrum consists of alternating allowed bands and forbidden gaps.</w:t>
      </w:r>
    </w:p>
    <w:p>
      <w:pPr>
        <w:numPr>
          <w:ilvl w:val="0"/>
          <w:numId w:val="1124"/>
        </w:numPr>
        <w:pStyle w:val="Compact"/>
      </w:pPr>
      <w:r>
        <w:t xml:space="preserve">Discontinuities in E(k) occur at k = nπ/a (Brillouin-zone boundaries), where Bragg reflection of the electron wave occurs.</w:t>
      </w:r>
    </w:p>
    <w:p>
      <w:pPr>
        <w:numPr>
          <w:ilvl w:val="0"/>
          <w:numId w:val="1124"/>
        </w:numPr>
        <w:pStyle w:val="Compact"/>
      </w:pPr>
      <w:r>
        <w:t xml:space="preserve">The width of allowed bands increases with energy (because the 1/αa factor damps the oscillation).</w:t>
      </w:r>
    </w:p>
    <w:p>
      <w:pPr>
        <w:numPr>
          <w:ilvl w:val="0"/>
          <w:numId w:val="1124"/>
        </w:numPr>
        <w:pStyle w:val="Compact"/>
      </w:pPr>
      <w:r>
        <w:t xml:space="preserve">As P → ∞ (electrons tightly bound), bands shrink to discrete atomic levels. As P → 0 (free electrons), the gaps vanish and E = ħ</w:t>
      </w:r>
      <w:r>
        <w:rPr>
          <w:vertAlign w:val="superscript"/>
        </w:rPr>
        <w:t xml:space="preserve">2</w:t>
      </w:r>
      <w:r>
        <w:t xml:space="preserve">k</w:t>
      </w:r>
      <w:r>
        <w:rPr>
          <w:vertAlign w:val="superscript"/>
        </w:rPr>
        <w:t xml:space="preserve">2</w:t>
      </w:r>
      <w:r>
        <w:t xml:space="preserve">/2m.</w:t>
      </w:r>
    </w:p>
    <w:p>
      <w:pPr>
        <w:pStyle w:val="FirstParagraph"/>
      </w:pPr>
      <w:r>
        <w:t xml:space="preserve">The model explains in a simple way why solids have bands and gaps, which is the basis of the classification into metals, semiconductors and insulators.</w:t>
      </w:r>
    </w:p>
    <w:bookmarkEnd w:id="291"/>
    <w:bookmarkStart w:id="292" w:name="X7a6968e9f3f51670e986a09354611ac9118e48e"/>
    <w:p>
      <w:pPr>
        <w:pStyle w:val="Heading3"/>
      </w:pPr>
      <w:r>
        <w:t xml:space="preserve">Q25. Distinguish between valence band, conduction band, and forbidden energy gap.</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Valence band</w:t>
            </w:r>
          </w:p>
        </w:tc>
        <w:tc>
          <w:tcPr/>
          <w:p>
            <w:pPr>
              <w:pStyle w:val="Compact"/>
              <w:jc w:val="left"/>
            </w:pPr>
            <w:r>
              <w:t xml:space="preserve">Conduction band</w:t>
            </w:r>
          </w:p>
        </w:tc>
        <w:tc>
          <w:tcPr/>
          <w:p>
            <w:pPr>
              <w:pStyle w:val="Compact"/>
              <w:jc w:val="left"/>
            </w:pPr>
            <w:r>
              <w:t xml:space="preserve">Forbidden energy gap</w:t>
            </w:r>
          </w:p>
        </w:tc>
      </w:tr>
      <w:tr>
        <w:tc>
          <w:tcPr/>
          <w:p>
            <w:pPr>
              <w:pStyle w:val="Compact"/>
              <w:jc w:val="left"/>
            </w:pPr>
            <w:r>
              <w:t xml:space="preserve">What it is</w:t>
            </w:r>
          </w:p>
        </w:tc>
        <w:tc>
          <w:tcPr/>
          <w:p>
            <w:pPr>
              <w:pStyle w:val="Compact"/>
              <w:jc w:val="left"/>
            </w:pPr>
            <w:r>
              <w:t xml:space="preserve">The highest band that is completely filled with electrons at 0 K</w:t>
            </w:r>
          </w:p>
        </w:tc>
        <w:tc>
          <w:tcPr/>
          <w:p>
            <w:pPr>
              <w:pStyle w:val="Compact"/>
              <w:jc w:val="left"/>
            </w:pPr>
            <w:r>
              <w:t xml:space="preserve">The lowest band above the valence band, empty at 0 K</w:t>
            </w:r>
          </w:p>
        </w:tc>
        <w:tc>
          <w:tcPr/>
          <w:p>
            <w:pPr>
              <w:pStyle w:val="Compact"/>
              <w:jc w:val="left"/>
            </w:pPr>
            <w:r>
              <w:t xml:space="preserve">The energy range between E</w:t>
            </w:r>
            <w:r>
              <w:rPr>
                <w:vertAlign w:val="subscript"/>
              </w:rPr>
              <w:t xml:space="preserve">v</w:t>
            </w:r>
            <w:r>
              <w:t xml:space="preserve"> </w:t>
            </w:r>
            <w:r>
              <w:t xml:space="preserve">and E</w:t>
            </w:r>
            <w:r>
              <w:rPr>
                <w:vertAlign w:val="subscript"/>
              </w:rPr>
              <w:t xml:space="preserve">c</w:t>
            </w:r>
            <w:r>
              <w:t xml:space="preserve"> </w:t>
            </w:r>
            <w:r>
              <w:t xml:space="preserve">in which no electron states exist (in a perfect crystal)</w:t>
            </w:r>
          </w:p>
        </w:tc>
      </w:tr>
      <w:tr>
        <w:tc>
          <w:tcPr/>
          <w:p>
            <w:pPr>
              <w:pStyle w:val="Compact"/>
              <w:jc w:val="left"/>
            </w:pPr>
            <w:r>
              <w:t xml:space="preserve">Edge</w:t>
            </w:r>
          </w:p>
        </w:tc>
        <w:tc>
          <w:tcPr/>
          <w:p>
            <w:pPr>
              <w:pStyle w:val="Compact"/>
              <w:jc w:val="left"/>
            </w:pPr>
            <w:r>
              <w:t xml:space="preserve">Top at E</w:t>
            </w:r>
            <w:r>
              <w:rPr>
                <w:vertAlign w:val="subscript"/>
              </w:rPr>
              <w:t xml:space="preserve">v</w:t>
            </w:r>
          </w:p>
        </w:tc>
        <w:tc>
          <w:tcPr/>
          <w:p>
            <w:pPr>
              <w:pStyle w:val="Compact"/>
              <w:jc w:val="left"/>
            </w:pPr>
            <w:r>
              <w:t xml:space="preserve">Bottom at E</w:t>
            </w:r>
            <w:r>
              <w:rPr>
                <w:vertAlign w:val="subscript"/>
              </w:rPr>
              <w:t xml:space="preserve">c</w:t>
            </w:r>
          </w:p>
        </w:tc>
        <w:tc>
          <w:tcPr/>
          <w:p>
            <w:pPr>
              <w:pStyle w:val="Compact"/>
              <w:jc w:val="left"/>
            </w:pPr>
            <w:r>
              <w:t xml:space="preserve">Width E</w:t>
            </w:r>
            <w:r>
              <w:rPr>
                <w:vertAlign w:val="subscript"/>
              </w:rPr>
              <w:t xml:space="preserve">g</w:t>
            </w:r>
            <w:r>
              <w:t xml:space="preserve"> </w:t>
            </w:r>
            <w:r>
              <w:t xml:space="preserve">= E</w:t>
            </w:r>
            <w:r>
              <w:rPr>
                <w:vertAlign w:val="subscript"/>
              </w:rPr>
              <w:t xml:space="preserve">c</w:t>
            </w:r>
            <w:r>
              <w:t xml:space="preserve"> </w:t>
            </w:r>
            <w:r>
              <w:t xml:space="preserve">− E</w:t>
            </w:r>
            <w:r>
              <w:rPr>
                <w:vertAlign w:val="subscript"/>
              </w:rPr>
              <w:t xml:space="preserve">v</w:t>
            </w:r>
          </w:p>
        </w:tc>
      </w:tr>
      <w:tr>
        <w:tc>
          <w:tcPr/>
          <w:p>
            <w:pPr>
              <w:pStyle w:val="Compact"/>
              <w:jc w:val="left"/>
            </w:pPr>
            <w:r>
              <w:t xml:space="preserve">Electrons</w:t>
            </w:r>
          </w:p>
        </w:tc>
        <w:tc>
          <w:tcPr/>
          <w:p>
            <w:pPr>
              <w:pStyle w:val="Compact"/>
              <w:jc w:val="left"/>
            </w:pPr>
            <w:r>
              <w:t xml:space="preserve">Bound in covalent bonds; cannot conduct while the band is full</w:t>
            </w:r>
          </w:p>
        </w:tc>
        <w:tc>
          <w:tcPr/>
          <w:p>
            <w:pPr>
              <w:pStyle w:val="Compact"/>
              <w:jc w:val="left"/>
            </w:pPr>
            <w:r>
              <w:t xml:space="preserve">Free; move through the crystal and conduct</w:t>
            </w:r>
          </w:p>
        </w:tc>
        <w:tc>
          <w:tcPr/>
          <w:p>
            <w:pPr>
              <w:pStyle w:val="Compact"/>
              <w:jc w:val="left"/>
            </w:pPr>
            <w:r>
              <w:t xml:space="preserve">None (only impurity or defect levels)</w:t>
            </w:r>
          </w:p>
        </w:tc>
      </w:tr>
      <w:tr>
        <w:tc>
          <w:tcPr/>
          <w:p>
            <w:pPr>
              <w:pStyle w:val="Compact"/>
              <w:jc w:val="left"/>
            </w:pPr>
            <w:r>
              <w:t xml:space="preserve">Carriers</w:t>
            </w:r>
          </w:p>
        </w:tc>
        <w:tc>
          <w:tcPr/>
          <w:p>
            <w:pPr>
              <w:pStyle w:val="Compact"/>
              <w:jc w:val="left"/>
            </w:pPr>
            <w:r>
              <w:t xml:space="preserve">Holes (empty states) conduct here</w:t>
            </w:r>
          </w:p>
        </w:tc>
        <w:tc>
          <w:tcPr/>
          <w:p>
            <w:pPr>
              <w:pStyle w:val="Compact"/>
              <w:jc w:val="left"/>
            </w:pPr>
            <w:r>
              <w:t xml:space="preserve">Electrons conduct here</w:t>
            </w:r>
          </w:p>
        </w:tc>
        <w:tc>
          <w:tcPr/>
          <w:p>
            <w:pPr>
              <w:pStyle w:val="Compact"/>
              <w:jc w:val="left"/>
            </w:pPr>
            <w:r>
              <w:t xml:space="preserve">—</w:t>
            </w:r>
          </w:p>
        </w:tc>
      </w:tr>
      <w:tr>
        <w:tc>
          <w:tcPr/>
          <w:p>
            <w:pPr>
              <w:pStyle w:val="Compact"/>
              <w:jc w:val="left"/>
            </w:pPr>
            <w:r>
              <w:t xml:space="preserve">Origin</w:t>
            </w:r>
          </w:p>
        </w:tc>
        <w:tc>
          <w:tcPr/>
          <w:p>
            <w:pPr>
              <w:pStyle w:val="Compact"/>
              <w:jc w:val="left"/>
            </w:pPr>
            <w:r>
              <w:t xml:space="preserve">Bonding combinations of the atomic sp</w:t>
            </w:r>
            <w:r>
              <w:rPr>
                <w:vertAlign w:val="superscript"/>
              </w:rPr>
              <w:t xml:space="preserve">3</w:t>
            </w:r>
            <w:r>
              <w:t xml:space="preserve"> </w:t>
            </w:r>
            <w:r>
              <w:t xml:space="preserve">orbitals</w:t>
            </w:r>
          </w:p>
        </w:tc>
        <w:tc>
          <w:tcPr/>
          <w:p>
            <w:pPr>
              <w:pStyle w:val="Compact"/>
              <w:jc w:val="left"/>
            </w:pPr>
            <w:r>
              <w:t xml:space="preserve">Antibonding combinations</w:t>
            </w:r>
          </w:p>
        </w:tc>
        <w:tc>
          <w:tcPr/>
          <w:p>
            <w:pPr>
              <w:pStyle w:val="Compact"/>
              <w:jc w:val="left"/>
            </w:pPr>
            <w:r>
              <w:t xml:space="preserve">Splitting of bonding and antibonding states</w:t>
            </w:r>
          </w:p>
        </w:tc>
      </w:tr>
      <w:tr>
        <w:tc>
          <w:tcPr/>
          <w:p>
            <w:pPr>
              <w:pStyle w:val="Compact"/>
              <w:jc w:val="left"/>
            </w:pPr>
            <w:r>
              <w:t xml:space="preserve">Values</w:t>
            </w:r>
          </w:p>
        </w:tc>
        <w:tc>
          <w:tcPr/>
          <w:p>
            <w:pPr>
              <w:pStyle w:val="Compact"/>
              <w:jc w:val="left"/>
            </w:pPr>
            <w:r>
              <w:t xml:space="preserve">—</w:t>
            </w:r>
          </w:p>
        </w:tc>
        <w:tc>
          <w:tcPr/>
          <w:p>
            <w:pPr>
              <w:pStyle w:val="Compact"/>
              <w:jc w:val="left"/>
            </w:pPr>
            <w:r>
              <w:t xml:space="preserve">—</w:t>
            </w:r>
          </w:p>
        </w:tc>
        <w:tc>
          <w:tcPr/>
          <w:p>
            <w:pPr>
              <w:pStyle w:val="Compact"/>
              <w:jc w:val="left"/>
            </w:pPr>
            <w:r>
              <w:t xml:space="preserve">Si 1.12 eV, Ge 0.66 eV, GaAs 1.42 eV, SiO</w:t>
            </w:r>
            <w:r>
              <w:rPr>
                <w:vertAlign w:val="subscript"/>
              </w:rPr>
              <w:t xml:space="preserve">2</w:t>
            </w:r>
            <w:r>
              <w:t xml:space="preserve"> </w:t>
            </w:r>
            <w:r>
              <w:t xml:space="preserve">≈ 9 eV</w:t>
            </w:r>
          </w:p>
        </w:tc>
      </w:tr>
    </w:tbl>
    <w:p>
      <w:pPr>
        <w:pStyle w:val="BodyText"/>
      </w:pPr>
      <w:r>
        <w:t xml:space="preserve">An electron needs at least E</w:t>
      </w:r>
      <w:r>
        <w:rPr>
          <w:vertAlign w:val="subscript"/>
        </w:rPr>
        <w:t xml:space="preserve">g</w:t>
      </w:r>
      <w:r>
        <w:t xml:space="preserve"> </w:t>
      </w:r>
      <w:r>
        <w:t xml:space="preserve">to jump from the valence to the conduction band; it then leaves a hole behind. The width of the gap decides whether a material is a metal (no gap), a semiconductor (small gap) or an insulator (large gap).</w:t>
      </w:r>
    </w:p>
    <w:bookmarkEnd w:id="292"/>
    <w:bookmarkStart w:id="293" w:name="Xbaa1b7a1296310f1539c5edf85d23f24aa9c87f"/>
    <w:p>
      <w:pPr>
        <w:pStyle w:val="Heading3"/>
      </w:pPr>
      <w:r>
        <w:t xml:space="preserve">Q26. Explain the difference between a direct band-gap and an indirect band-gap semiconductor.</w:t>
      </w:r>
    </w:p>
    <w:p>
      <w:pPr>
        <w:pStyle w:val="FirstParagraph"/>
      </w:pPr>
      <w:r>
        <w:t xml:space="preserve">On the E–k diagram, look at where the</w:t>
      </w:r>
      <w:r>
        <w:t xml:space="preserve"> </w:t>
      </w:r>
      <w:r>
        <w:rPr>
          <w:bCs/>
          <w:b/>
        </w:rPr>
        <w:t xml:space="preserve">conduction-band minimum</w:t>
      </w:r>
      <w:r>
        <w:t xml:space="preserve"> </w:t>
      </w:r>
      <w:r>
        <w:t xml:space="preserve">and the</w:t>
      </w:r>
      <w:r>
        <w:t xml:space="preserve"> </w:t>
      </w:r>
      <w:r>
        <w:rPr>
          <w:bCs/>
          <w:b/>
        </w:rPr>
        <w:t xml:space="preserve">valence-band maximum</w:t>
      </w:r>
      <w:r>
        <w:t xml:space="preserve"> </w:t>
      </w:r>
      <w:r>
        <w:t xml:space="preserve">occur.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Direct band gap</w:t>
            </w:r>
          </w:p>
        </w:tc>
        <w:tc>
          <w:tcPr/>
          <w:p>
            <w:pPr>
              <w:pStyle w:val="Compact"/>
              <w:jc w:val="left"/>
            </w:pPr>
            <w:r>
              <w:t xml:space="preserve">Indirect band gap</w:t>
            </w:r>
          </w:p>
        </w:tc>
      </w:tr>
      <w:tr>
        <w:tc>
          <w:tcPr/>
          <w:p>
            <w:pPr>
              <w:pStyle w:val="Compact"/>
              <w:jc w:val="left"/>
            </w:pPr>
            <w:r>
              <w:t xml:space="preserve">Band-edge positions</w:t>
            </w:r>
          </w:p>
        </w:tc>
        <w:tc>
          <w:tcPr/>
          <w:p>
            <w:pPr>
              <w:pStyle w:val="Compact"/>
              <w:jc w:val="left"/>
            </w:pPr>
            <w:r>
              <w:t xml:space="preserve">CB minimum and VB maximum at the</w:t>
            </w:r>
            <w:r>
              <w:t xml:space="preserve"> </w:t>
            </w:r>
            <w:r>
              <w:rPr>
                <w:bCs/>
                <w:b/>
              </w:rPr>
              <w:t xml:space="preserve">same k</w:t>
            </w:r>
            <w:r>
              <w:t xml:space="preserve"> </w:t>
            </w:r>
            <w:r>
              <w:t xml:space="preserve">(usually k = 0, the Γ point)</w:t>
            </w:r>
          </w:p>
        </w:tc>
        <w:tc>
          <w:tcPr/>
          <w:p>
            <w:pPr>
              <w:pStyle w:val="Compact"/>
              <w:jc w:val="left"/>
            </w:pPr>
            <w:r>
              <w:t xml:space="preserve">CB minimum at a</w:t>
            </w:r>
            <w:r>
              <w:t xml:space="preserve"> </w:t>
            </w:r>
            <w:r>
              <w:rPr>
                <w:bCs/>
                <w:b/>
              </w:rPr>
              <w:t xml:space="preserve">different k</w:t>
            </w:r>
            <w:r>
              <w:t xml:space="preserve"> </w:t>
            </w:r>
            <w:r>
              <w:t xml:space="preserve">from the VB maximum</w:t>
            </w:r>
          </w:p>
        </w:tc>
      </w:tr>
      <w:tr>
        <w:tc>
          <w:tcPr/>
          <w:p>
            <w:pPr>
              <w:pStyle w:val="Compact"/>
              <w:jc w:val="left"/>
            </w:pPr>
            <w:r>
              <w:t xml:space="preserve">Transition across the gap</w:t>
            </w:r>
          </w:p>
        </w:tc>
        <w:tc>
          <w:tcPr/>
          <w:p>
            <w:pPr>
              <w:pStyle w:val="Compact"/>
              <w:jc w:val="left"/>
            </w:pPr>
            <w:r>
              <w:t xml:space="preserve">Vertical: an electron can drop and emit a photon directly, conserving momentum</w:t>
            </w:r>
          </w:p>
        </w:tc>
        <w:tc>
          <w:tcPr/>
          <w:p>
            <w:pPr>
              <w:pStyle w:val="Compact"/>
              <w:jc w:val="left"/>
            </w:pPr>
            <w:r>
              <w:t xml:space="preserve">Needs a change of momentum, which a photon cannot supply; a</w:t>
            </w:r>
            <w:r>
              <w:t xml:space="preserve"> </w:t>
            </w:r>
            <w:r>
              <w:rPr>
                <w:bCs/>
                <w:b/>
              </w:rPr>
              <w:t xml:space="preserve">phonon</w:t>
            </w:r>
            <w:r>
              <w:t xml:space="preserve"> </w:t>
            </w:r>
            <w:r>
              <w:t xml:space="preserve">must take part</w:t>
            </w:r>
          </w:p>
        </w:tc>
      </w:tr>
      <w:tr>
        <w:tc>
          <w:tcPr/>
          <w:p>
            <w:pPr>
              <w:pStyle w:val="Compact"/>
              <w:jc w:val="left"/>
            </w:pPr>
            <w:r>
              <w:t xml:space="preserve">Process</w:t>
            </w:r>
          </w:p>
        </w:tc>
        <w:tc>
          <w:tcPr/>
          <w:p>
            <w:pPr>
              <w:pStyle w:val="Compact"/>
              <w:jc w:val="left"/>
            </w:pPr>
            <w:r>
              <w:t xml:space="preserve">Two-particle (electron + photon)</w:t>
            </w:r>
          </w:p>
        </w:tc>
        <w:tc>
          <w:tcPr/>
          <w:p>
            <w:pPr>
              <w:pStyle w:val="Compact"/>
              <w:jc w:val="left"/>
            </w:pPr>
            <w:r>
              <w:t xml:space="preserve">Three-particle (electron + photon + phonon), much less probable</w:t>
            </w:r>
          </w:p>
        </w:tc>
      </w:tr>
      <w:tr>
        <w:tc>
          <w:tcPr/>
          <w:p>
            <w:pPr>
              <w:pStyle w:val="Compact"/>
              <w:jc w:val="left"/>
            </w:pPr>
            <w:r>
              <w:t xml:space="preserve">Radiative recombination</w:t>
            </w:r>
          </w:p>
        </w:tc>
        <w:tc>
          <w:tcPr/>
          <w:p>
            <w:pPr>
              <w:pStyle w:val="Compact"/>
              <w:jc w:val="left"/>
            </w:pPr>
            <w:r>
              <w:t xml:space="preserve">Fast, efficient; lifetime ≈ ns</w:t>
            </w:r>
          </w:p>
        </w:tc>
        <w:tc>
          <w:tcPr/>
          <w:p>
            <w:pPr>
              <w:pStyle w:val="Compact"/>
              <w:jc w:val="left"/>
            </w:pPr>
            <w:r>
              <w:t xml:space="preserve">Slow, inefficient; recombination is mostly non-radiative via traps; lifetime μs–ms</w:t>
            </w:r>
          </w:p>
        </w:tc>
      </w:tr>
      <w:tr>
        <w:tc>
          <w:tcPr/>
          <w:p>
            <w:pPr>
              <w:pStyle w:val="Compact"/>
              <w:jc w:val="left"/>
            </w:pPr>
            <w:r>
              <w:t xml:space="preserve">Absorption near E</w:t>
            </w:r>
            <w:r>
              <w:rPr>
                <w:vertAlign w:val="subscript"/>
              </w:rPr>
              <w:t xml:space="preserve">g</w:t>
            </w:r>
          </w:p>
        </w:tc>
        <w:tc>
          <w:tcPr/>
          <w:p>
            <w:pPr>
              <w:pStyle w:val="Compact"/>
              <w:jc w:val="left"/>
            </w:pPr>
            <w:r>
              <w:t xml:space="preserve">Sharp, strong (α ≈ 10</w:t>
            </w:r>
            <w:r>
              <w:rPr>
                <w:vertAlign w:val="superscript"/>
              </w:rPr>
              <w:t xml:space="preserve">4</w:t>
            </w:r>
            <w:r>
              <w:t xml:space="preserve"> </w:t>
            </w:r>
            <w:r>
              <w:t xml:space="preserve">cm</w:t>
            </w:r>
            <w:r>
              <w:rPr>
                <w:vertAlign w:val="superscript"/>
              </w:rPr>
              <w:t xml:space="preserve">−1</w:t>
            </w:r>
            <w:r>
              <w:t xml:space="preserve"> </w:t>
            </w:r>
            <w:r>
              <w:t xml:space="preserve">just above E</w:t>
            </w:r>
            <w:r>
              <w:rPr>
                <w:vertAlign w:val="subscript"/>
              </w:rPr>
              <w:t xml:space="preserve">g</w:t>
            </w:r>
            <w:r>
              <w:t xml:space="preserve">)</w:t>
            </w:r>
          </w:p>
        </w:tc>
        <w:tc>
          <w:tcPr/>
          <w:p>
            <w:pPr>
              <w:pStyle w:val="Compact"/>
              <w:jc w:val="left"/>
            </w:pPr>
            <w:r>
              <w:t xml:space="preserve">Weak, gradual; thicker material needed to absorb light</w:t>
            </w:r>
          </w:p>
        </w:tc>
      </w:tr>
      <w:tr>
        <w:tc>
          <w:tcPr/>
          <w:p>
            <w:pPr>
              <w:pStyle w:val="Compact"/>
              <w:jc w:val="left"/>
            </w:pPr>
            <w:r>
              <w:t xml:space="preserve">Examples</w:t>
            </w:r>
          </w:p>
        </w:tc>
        <w:tc>
          <w:tcPr/>
          <w:p>
            <w:pPr>
              <w:pStyle w:val="Compact"/>
              <w:jc w:val="left"/>
            </w:pPr>
            <w:r>
              <w:t xml:space="preserve">GaAs (1.42 eV), InP, GaN, InGaAs, CdTe</w:t>
            </w:r>
          </w:p>
        </w:tc>
        <w:tc>
          <w:tcPr/>
          <w:p>
            <w:pPr>
              <w:pStyle w:val="Compact"/>
              <w:jc w:val="left"/>
            </w:pPr>
            <w:r>
              <w:t xml:space="preserve">Si (1.12 eV), Ge (0.66 eV), GaP, AlAs, SiC</w:t>
            </w:r>
          </w:p>
        </w:tc>
      </w:tr>
      <w:tr>
        <w:tc>
          <w:tcPr/>
          <w:p>
            <w:pPr>
              <w:pStyle w:val="Compact"/>
              <w:jc w:val="left"/>
            </w:pPr>
            <w:r>
              <w:t xml:space="preserve">Applications</w:t>
            </w:r>
          </w:p>
        </w:tc>
        <w:tc>
          <w:tcPr/>
          <w:p>
            <w:pPr>
              <w:pStyle w:val="Compact"/>
              <w:jc w:val="left"/>
            </w:pPr>
            <w:r>
              <w:t xml:space="preserve">LEDs, laser diodes, efficient thin-film solar cells, fast photodetectors</w:t>
            </w:r>
          </w:p>
        </w:tc>
        <w:tc>
          <w:tcPr/>
          <w:p>
            <w:pPr>
              <w:pStyle w:val="Compact"/>
              <w:jc w:val="left"/>
            </w:pPr>
            <w:r>
              <w:t xml:space="preserve">ICs, transistors, power devices, Si solar cells and photodiodes (absorb but do not emit well)</w:t>
            </w:r>
          </w:p>
        </w:tc>
      </w:tr>
    </w:tbl>
    <w:p>
      <w:pPr>
        <w:pStyle w:val="BodyText"/>
      </w:pPr>
      <w:r>
        <w:t xml:space="preserve">The emitted wavelength is λ = hc/E</w:t>
      </w:r>
      <w:r>
        <w:rPr>
          <w:vertAlign w:val="subscript"/>
        </w:rPr>
        <w:t xml:space="preserve">g</w:t>
      </w:r>
      <w:r>
        <w:t xml:space="preserve">, i.e. λ(μm) = 1.24/E</w:t>
      </w:r>
      <w:r>
        <w:rPr>
          <w:vertAlign w:val="subscript"/>
        </w:rPr>
        <w:t xml:space="preserve">g</w:t>
      </w:r>
      <w:r>
        <w:t xml:space="preserve">(eV). GaAs emits at 0.87 μm. Silicon's indirect gap is why there is no practical silicon laser.</w:t>
      </w:r>
    </w:p>
    <w:bookmarkEnd w:id="293"/>
    <w:bookmarkStart w:id="294" w:name="X7278903d68abbc10be26e47e804c9d5e08884dc"/>
    <w:p>
      <w:pPr>
        <w:pStyle w:val="Heading3"/>
      </w:pPr>
      <w:r>
        <w:t xml:space="preserve">Q27. What is meant by an intrinsic semiconductor? Derive the expression for intrinsic carrier concentration.</w:t>
      </w:r>
    </w:p>
    <w:p>
      <w:pPr>
        <w:pStyle w:val="FirstParagraph"/>
      </w:pPr>
      <w:r>
        <w:rPr>
          <w:bCs/>
          <w:b/>
        </w:rPr>
        <w:t xml:space="preserve">Intrinsic semiconductor.</w:t>
      </w:r>
      <w:r>
        <w:t xml:space="preserve"> </w:t>
      </w:r>
      <w:r>
        <w:t xml:space="preserve">A pure semiconductor crystal with no significant impurities or defects, in which free carriers are produced</w:t>
      </w:r>
      <w:r>
        <w:t xml:space="preserve"> </w:t>
      </w:r>
      <w:r>
        <w:rPr>
          <w:bCs/>
          <w:b/>
        </w:rPr>
        <w:t xml:space="preserve">only</w:t>
      </w:r>
      <w:r>
        <w:t xml:space="preserve"> </w:t>
      </w:r>
      <w:r>
        <w:t xml:space="preserve">by thermal excitation of electrons from the valence band to the conduction band. Each excited electron leaves a hole, so</w:t>
      </w:r>
    </w:p>
    <w:p>
      <w:pPr>
        <w:pStyle w:val="BodyText"/>
      </w:pPr>
      <w:r>
        <w:t xml:space="preserve">n = p = n</w:t>
      </w:r>
      <w:r>
        <w:rPr>
          <w:vertAlign w:val="subscript"/>
        </w:rPr>
        <w:t xml:space="preserve">i</w:t>
      </w:r>
    </w:p>
    <w:p>
      <w:pPr>
        <w:pStyle w:val="BodyText"/>
      </w:pPr>
      <w:r>
        <w:t xml:space="preserve">and the Fermi level lies at the intrinsic level E</w:t>
      </w:r>
      <w:r>
        <w:rPr>
          <w:vertAlign w:val="subscript"/>
        </w:rPr>
        <w:t xml:space="preserve">i</w:t>
      </w:r>
      <w:r>
        <w:t xml:space="preserve">, very near the middle of the gap.</w:t>
      </w:r>
    </w:p>
    <w:p>
      <w:pPr>
        <w:pStyle w:val="BodyText"/>
      </w:pPr>
      <w:r>
        <w:rPr>
          <w:bCs/>
          <w:b/>
        </w:rPr>
        <w:t xml:space="preserve">Derivation.</w:t>
      </w:r>
    </w:p>
    <w:p>
      <w:pPr>
        <w:pStyle w:val="BodyText"/>
      </w:pPr>
      <w:r>
        <w:rPr>
          <w:iCs/>
          <w:i/>
        </w:rPr>
        <w:t xml:space="preserve">Step 1: electrons.</w:t>
      </w:r>
      <w:r>
        <w:t xml:space="preserve"> </w:t>
      </w:r>
      <w:r>
        <w:t xml:space="preserve">The electron concentration is the density of states times the occupation probability, integrated over the conduction band:</w:t>
      </w:r>
    </w:p>
    <w:p>
      <w:pPr>
        <w:pStyle w:val="BodyText"/>
      </w:pPr>
      <w:r>
        <w:t xml:space="preserve">n = ∫</w:t>
      </w:r>
      <w:r>
        <w:rPr>
          <w:vertAlign w:val="subscript"/>
        </w:rPr>
        <w:t xml:space="preserve">E</w:t>
      </w:r>
      <w:r>
        <w:rPr>
          <w:vertAlign w:val="subscript"/>
          <w:vertAlign w:val="subscript"/>
        </w:rPr>
        <w:t xml:space="preserve">c</w:t>
      </w:r>
      <w:r>
        <w:rPr>
          <w:vertAlign w:val="superscript"/>
        </w:rPr>
        <w:t xml:space="preserve">∞</w:t>
      </w:r>
      <w:r>
        <w:t xml:space="preserve"> </w:t>
      </w:r>
      <w:r>
        <w:t xml:space="preserve">g</w:t>
      </w:r>
      <w:r>
        <w:rPr>
          <w:vertAlign w:val="subscript"/>
        </w:rPr>
        <w:t xml:space="preserve">c</w:t>
      </w:r>
      <w:r>
        <w:t xml:space="preserve">(E) f(E) dE, g</w:t>
      </w:r>
      <w:r>
        <w:rPr>
          <w:vertAlign w:val="subscript"/>
        </w:rPr>
        <w:t xml:space="preserve">c</w:t>
      </w:r>
      <w:r>
        <w:t xml:space="preserve">(E) = (4π(2m</w:t>
      </w:r>
      <w:r>
        <w:rPr>
          <w:vertAlign w:val="subscript"/>
        </w:rPr>
        <w:t xml:space="preserve">n</w:t>
      </w:r>
      <w:r>
        <w:t xml:space="preserve">∗)</w:t>
      </w:r>
      <w:r>
        <w:rPr>
          <w:vertAlign w:val="superscript"/>
        </w:rPr>
        <w:t xml:space="preserve">3/2</w:t>
      </w:r>
      <w:r>
        <w:t xml:space="preserve">/h</w:t>
      </w:r>
      <w:r>
        <w:rPr>
          <w:vertAlign w:val="superscript"/>
        </w:rPr>
        <w:t xml:space="preserve">3</w:t>
      </w:r>
      <w:r>
        <w:t xml:space="preserve">) √(E − E</w:t>
      </w:r>
      <w:r>
        <w:rPr>
          <w:vertAlign w:val="subscript"/>
        </w:rPr>
        <w:t xml:space="preserve">c</w:t>
      </w:r>
      <w:r>
        <w:t xml:space="preserve">)</w:t>
      </w:r>
    </w:p>
    <w:p>
      <w:pPr>
        <w:pStyle w:val="BodyText"/>
      </w:pPr>
      <w:r>
        <w:rPr>
          <w:iCs/>
          <w:i/>
        </w:rPr>
        <w:t xml:space="preserve">Step 2: Boltzmann approximation.</w:t>
      </w:r>
      <w:r>
        <w:t xml:space="preserve"> </w:t>
      </w:r>
      <w:r>
        <w:t xml:space="preserve">For E</w:t>
      </w:r>
      <w:r>
        <w:rPr>
          <w:vertAlign w:val="subscript"/>
        </w:rPr>
        <w:t xml:space="preserve">c</w:t>
      </w:r>
      <w:r>
        <w:t xml:space="preserve"> </w:t>
      </w:r>
      <w:r>
        <w:t xml:space="preserve">− E</w:t>
      </w:r>
      <w:r>
        <w:rPr>
          <w:vertAlign w:val="subscript"/>
        </w:rPr>
        <w:t xml:space="preserve">F</w:t>
      </w:r>
      <w:r>
        <w:t xml:space="preserve"> </w:t>
      </w:r>
      <w:r>
        <w:t xml:space="preserve">≫ kT, f(E) ≈ exp(−(E − E</w:t>
      </w:r>
      <w:r>
        <w:rPr>
          <w:vertAlign w:val="subscript"/>
        </w:rPr>
        <w:t xml:space="preserve">F</w:t>
      </w:r>
      <w:r>
        <w:t xml:space="preserve">)/kT). Then</w:t>
      </w:r>
    </w:p>
    <w:p>
      <w:pPr>
        <w:pStyle w:val="BodyText"/>
      </w:pPr>
      <w:r>
        <w:t xml:space="preserve">n = (4π(2m</w:t>
      </w:r>
      <w:r>
        <w:rPr>
          <w:vertAlign w:val="subscript"/>
        </w:rPr>
        <w:t xml:space="preserve">n</w:t>
      </w:r>
      <w:r>
        <w:t xml:space="preserve">∗)</w:t>
      </w:r>
      <w:r>
        <w:rPr>
          <w:vertAlign w:val="superscript"/>
        </w:rPr>
        <w:t xml:space="preserve">3/2</w:t>
      </w:r>
      <w:r>
        <w:t xml:space="preserve">/h</w:t>
      </w:r>
      <w:r>
        <w:rPr>
          <w:vertAlign w:val="superscript"/>
        </w:rPr>
        <w:t xml:space="preserve">3</w:t>
      </w:r>
      <w:r>
        <w:t xml:space="preserve">) exp(−(E</w:t>
      </w:r>
      <w:r>
        <w:rPr>
          <w:vertAlign w:val="subscript"/>
        </w:rPr>
        <w:t xml:space="preserve">c</w:t>
      </w:r>
      <w:r>
        <w:t xml:space="preserve"> </w:t>
      </w:r>
      <w:r>
        <w:t xml:space="preserve">− E</w:t>
      </w:r>
      <w:r>
        <w:rPr>
          <w:vertAlign w:val="subscript"/>
        </w:rPr>
        <w:t xml:space="preserve">F</w:t>
      </w:r>
      <w:r>
        <w:t xml:space="preserve">)/kT) ∫</w:t>
      </w:r>
      <w:r>
        <w:rPr>
          <w:vertAlign w:val="subscript"/>
        </w:rPr>
        <w:t xml:space="preserve">0</w:t>
      </w:r>
      <w:r>
        <w:rPr>
          <w:vertAlign w:val="superscript"/>
        </w:rPr>
        <w:t xml:space="preserve">∞</w:t>
      </w:r>
      <w:r>
        <w:t xml:space="preserve"> </w:t>
      </w:r>
      <w:r>
        <w:t xml:space="preserve">√x · e</w:t>
      </w:r>
      <w:r>
        <w:rPr>
          <w:vertAlign w:val="superscript"/>
        </w:rPr>
        <w:t xml:space="preserve">−x/kT</w:t>
      </w:r>
      <w:r>
        <w:t xml:space="preserve"> </w:t>
      </w:r>
      <w:r>
        <w:t xml:space="preserve">dx, x = E − E</w:t>
      </w:r>
      <w:r>
        <w:rPr>
          <w:vertAlign w:val="subscript"/>
        </w:rPr>
        <w:t xml:space="preserve">c</w:t>
      </w:r>
    </w:p>
    <w:p>
      <w:pPr>
        <w:pStyle w:val="BodyText"/>
      </w:pPr>
      <w:r>
        <w:rPr>
          <w:iCs/>
          <w:i/>
        </w:rPr>
        <w:t xml:space="preserve">Step 3: the integral.</w:t>
      </w:r>
      <w:r>
        <w:t xml:space="preserve"> </w:t>
      </w:r>
      <w:r>
        <w:t xml:space="preserve">∫</w:t>
      </w:r>
      <w:r>
        <w:rPr>
          <w:vertAlign w:val="subscript"/>
        </w:rPr>
        <w:t xml:space="preserve">0</w:t>
      </w:r>
      <w:r>
        <w:rPr>
          <w:vertAlign w:val="superscript"/>
        </w:rPr>
        <w:t xml:space="preserve">∞</w:t>
      </w:r>
      <w:r>
        <w:t xml:space="preserve"> </w:t>
      </w:r>
      <w:r>
        <w:t xml:space="preserve">x</w:t>
      </w:r>
      <w:r>
        <w:rPr>
          <w:vertAlign w:val="superscript"/>
        </w:rPr>
        <w:t xml:space="preserve">1/2</w:t>
      </w:r>
      <w:r>
        <w:t xml:space="preserve"> </w:t>
      </w:r>
      <w:r>
        <w:t xml:space="preserve">e</w:t>
      </w:r>
      <w:r>
        <w:rPr>
          <w:vertAlign w:val="superscript"/>
        </w:rPr>
        <w:t xml:space="preserve">−x/kT</w:t>
      </w:r>
      <w:r>
        <w:t xml:space="preserve"> </w:t>
      </w:r>
      <w:r>
        <w:t xml:space="preserve">dx = (kT)</w:t>
      </w:r>
      <w:r>
        <w:rPr>
          <w:vertAlign w:val="superscript"/>
        </w:rPr>
        <w:t xml:space="preserve">3/2</w:t>
      </w:r>
      <w:r>
        <w:t xml:space="preserve"> </w:t>
      </w:r>
      <w:r>
        <w:t xml:space="preserve">Γ(3/2) = (kT)</w:t>
      </w:r>
      <w:r>
        <w:rPr>
          <w:vertAlign w:val="superscript"/>
        </w:rPr>
        <w:t xml:space="preserve">3/2</w:t>
      </w:r>
      <w:r>
        <w:t xml:space="preserve"> </w:t>
      </w:r>
      <w:r>
        <w:t xml:space="preserve">(√π/2). Hence</w:t>
      </w:r>
    </w:p>
    <w:p>
      <w:pPr>
        <w:pStyle w:val="BodyText"/>
      </w:pPr>
      <w:r>
        <w:t xml:space="preserve">n = N</w:t>
      </w:r>
      <w:r>
        <w:rPr>
          <w:vertAlign w:val="subscript"/>
        </w:rPr>
        <w:t xml:space="preserve">c</w:t>
      </w:r>
      <w:r>
        <w:t xml:space="preserve"> </w:t>
      </w:r>
      <w:r>
        <w:t xml:space="preserve">exp( −(E</w:t>
      </w:r>
      <w:r>
        <w:rPr>
          <w:vertAlign w:val="subscript"/>
        </w:rPr>
        <w:t xml:space="preserve">c</w:t>
      </w:r>
      <w:r>
        <w:t xml:space="preserve"> </w:t>
      </w:r>
      <w:r>
        <w:t xml:space="preserve">− E</w:t>
      </w:r>
      <w:r>
        <w:rPr>
          <w:vertAlign w:val="subscript"/>
        </w:rPr>
        <w:t xml:space="preserve">F</w:t>
      </w:r>
      <w:r>
        <w:t xml:space="preserve">)/kT ), N</w:t>
      </w:r>
      <w:r>
        <w:rPr>
          <w:vertAlign w:val="subscript"/>
        </w:rPr>
        <w:t xml:space="preserve">c</w:t>
      </w:r>
      <w:r>
        <w:t xml:space="preserve"> </w:t>
      </w:r>
      <w:r>
        <w:t xml:space="preserve">= 2(2πm</w:t>
      </w:r>
      <w:r>
        <w:rPr>
          <w:vertAlign w:val="subscript"/>
        </w:rPr>
        <w:t xml:space="preserve">n</w:t>
      </w:r>
      <w:r>
        <w:t xml:space="preserve">∗kT/h</w:t>
      </w:r>
      <w:r>
        <w:rPr>
          <w:vertAlign w:val="superscript"/>
        </w:rPr>
        <w:t xml:space="preserve">2</w:t>
      </w:r>
      <w:r>
        <w:t xml:space="preserve">)</w:t>
      </w:r>
      <w:r>
        <w:rPr>
          <w:vertAlign w:val="superscript"/>
        </w:rPr>
        <w:t xml:space="preserve">3/2</w:t>
      </w:r>
    </w:p>
    <w:p>
      <w:pPr>
        <w:pStyle w:val="BodyText"/>
      </w:pPr>
      <w:r>
        <w:rPr>
          <w:iCs/>
          <w:i/>
        </w:rPr>
        <w:t xml:space="preserve">Step 4: holes.</w:t>
      </w:r>
      <w:r>
        <w:t xml:space="preserve"> </w:t>
      </w:r>
      <w:r>
        <w:t xml:space="preserve">Similarly, with 1 − f(E) ≈ exp(−(E</w:t>
      </w:r>
      <w:r>
        <w:rPr>
          <w:vertAlign w:val="subscript"/>
        </w:rPr>
        <w:t xml:space="preserve">F</w:t>
      </w:r>
      <w:r>
        <w:t xml:space="preserve"> </w:t>
      </w:r>
      <w:r>
        <w:t xml:space="preserve">− E)/kT) in the valence band,</w:t>
      </w:r>
    </w:p>
    <w:p>
      <w:pPr>
        <w:pStyle w:val="BodyText"/>
      </w:pPr>
      <w:r>
        <w:t xml:space="preserve">p = N</w:t>
      </w:r>
      <w:r>
        <w:rPr>
          <w:vertAlign w:val="subscript"/>
        </w:rPr>
        <w:t xml:space="preserve">v</w:t>
      </w:r>
      <w:r>
        <w:t xml:space="preserve"> </w:t>
      </w:r>
      <w:r>
        <w:t xml:space="preserve">exp( −(E</w:t>
      </w:r>
      <w:r>
        <w:rPr>
          <w:vertAlign w:val="subscript"/>
        </w:rPr>
        <w:t xml:space="preserve">F</w:t>
      </w:r>
      <w:r>
        <w:t xml:space="preserve"> </w:t>
      </w:r>
      <w:r>
        <w:t xml:space="preserve">− E</w:t>
      </w:r>
      <w:r>
        <w:rPr>
          <w:vertAlign w:val="subscript"/>
        </w:rPr>
        <w:t xml:space="preserve">v</w:t>
      </w:r>
      <w:r>
        <w:t xml:space="preserve">)/kT ), N</w:t>
      </w:r>
      <w:r>
        <w:rPr>
          <w:vertAlign w:val="subscript"/>
        </w:rPr>
        <w:t xml:space="preserve">v</w:t>
      </w:r>
      <w:r>
        <w:t xml:space="preserve"> </w:t>
      </w:r>
      <w:r>
        <w:t xml:space="preserve">= 2(2πm</w:t>
      </w:r>
      <w:r>
        <w:rPr>
          <w:vertAlign w:val="subscript"/>
        </w:rPr>
        <w:t xml:space="preserve">p</w:t>
      </w:r>
      <w:r>
        <w:t xml:space="preserve">∗kT/h</w:t>
      </w:r>
      <w:r>
        <w:rPr>
          <w:vertAlign w:val="superscript"/>
        </w:rPr>
        <w:t xml:space="preserve">2</w:t>
      </w:r>
      <w:r>
        <w:t xml:space="preserve">)</w:t>
      </w:r>
      <w:r>
        <w:rPr>
          <w:vertAlign w:val="superscript"/>
        </w:rPr>
        <w:t xml:space="preserve">3/2</w:t>
      </w:r>
    </w:p>
    <w:p>
      <w:pPr>
        <w:pStyle w:val="BodyText"/>
      </w:pPr>
      <w:r>
        <w:rPr>
          <w:iCs/>
          <w:i/>
        </w:rPr>
        <w:t xml:space="preserve">Step 5: the intrinsic condition.</w:t>
      </w:r>
      <w:r>
        <w:t xml:space="preserve"> </w:t>
      </w:r>
      <w:r>
        <w:t xml:space="preserve">Multiply n and p. E</w:t>
      </w:r>
      <w:r>
        <w:rPr>
          <w:vertAlign w:val="subscript"/>
        </w:rPr>
        <w:t xml:space="preserve">F</w:t>
      </w:r>
      <w:r>
        <w:t xml:space="preserve"> </w:t>
      </w:r>
      <w:r>
        <w:t xml:space="preserve">cancels:</w:t>
      </w:r>
    </w:p>
    <w:p>
      <w:pPr>
        <w:pStyle w:val="BodyText"/>
      </w:pPr>
      <w:r>
        <w:t xml:space="preserve">n p = N</w:t>
      </w:r>
      <w:r>
        <w:rPr>
          <w:vertAlign w:val="subscript"/>
        </w:rPr>
        <w:t xml:space="preserve">c</w:t>
      </w:r>
      <w:r>
        <w:t xml:space="preserve"> </w:t>
      </w:r>
      <w:r>
        <w:t xml:space="preserve">N</w:t>
      </w:r>
      <w:r>
        <w:rPr>
          <w:vertAlign w:val="subscript"/>
        </w:rPr>
        <w:t xml:space="preserve">v</w:t>
      </w:r>
      <w:r>
        <w:t xml:space="preserve"> </w:t>
      </w:r>
      <w:r>
        <w:t xml:space="preserve">exp( −(E</w:t>
      </w:r>
      <w:r>
        <w:rPr>
          <w:vertAlign w:val="subscript"/>
        </w:rPr>
        <w:t xml:space="preserve">c</w:t>
      </w:r>
      <w:r>
        <w:t xml:space="preserve"> </w:t>
      </w:r>
      <w:r>
        <w:t xml:space="preserve">− E</w:t>
      </w:r>
      <w:r>
        <w:rPr>
          <w:vertAlign w:val="subscript"/>
        </w:rPr>
        <w:t xml:space="preserve">v</w:t>
      </w:r>
      <w:r>
        <w:t xml:space="preserve">)/kT ) = N</w:t>
      </w:r>
      <w:r>
        <w:rPr>
          <w:vertAlign w:val="subscript"/>
        </w:rPr>
        <w:t xml:space="preserve">c</w:t>
      </w:r>
      <w:r>
        <w:t xml:space="preserve"> </w:t>
      </w:r>
      <w:r>
        <w:t xml:space="preserve">N</w:t>
      </w:r>
      <w:r>
        <w:rPr>
          <w:vertAlign w:val="subscript"/>
        </w:rPr>
        <w:t xml:space="preserve">v</w:t>
      </w:r>
      <w:r>
        <w:t xml:space="preserve"> </w:t>
      </w:r>
      <w:r>
        <w:t xml:space="preserve">exp( −E</w:t>
      </w:r>
      <w:r>
        <w:rPr>
          <w:vertAlign w:val="subscript"/>
        </w:rPr>
        <w:t xml:space="preserve">g</w:t>
      </w:r>
      <w:r>
        <w:t xml:space="preserve">/kT )</w:t>
      </w:r>
    </w:p>
    <w:p>
      <w:pPr>
        <w:pStyle w:val="BodyText"/>
      </w:pPr>
      <w:r>
        <w:t xml:space="preserve">In an intrinsic semiconductor n = p = n</w:t>
      </w:r>
      <w:r>
        <w:rPr>
          <w:vertAlign w:val="subscript"/>
        </w:rPr>
        <w:t xml:space="preserve">i</w:t>
      </w:r>
      <w:r>
        <w:t xml:space="preserve">, so n·p = n</w:t>
      </w:r>
      <w:r>
        <w:rPr>
          <w:vertAlign w:val="subscript"/>
        </w:rPr>
        <w:t xml:space="preserve">i</w:t>
      </w:r>
      <w:r>
        <w:rPr>
          <w:vertAlign w:val="superscript"/>
        </w:rPr>
        <w:t xml:space="preserve">2</w:t>
      </w:r>
      <w:r>
        <w:t xml:space="preserve">, and</w:t>
      </w:r>
    </w:p>
    <w:p>
      <w:pPr>
        <w:pStyle w:val="BodyText"/>
      </w:pPr>
      <w:r>
        <w:t xml:space="preserve">n</w:t>
      </w:r>
      <w:r>
        <w:rPr>
          <w:vertAlign w:val="subscript"/>
        </w:rPr>
        <w:t xml:space="preserve">i</w:t>
      </w:r>
      <w:r>
        <w:t xml:space="preserve"> </w:t>
      </w:r>
      <w:r>
        <w:t xml:space="preserve">= √(N</w:t>
      </w:r>
      <w:r>
        <w:rPr>
          <w:vertAlign w:val="subscript"/>
        </w:rPr>
        <w:t xml:space="preserve">c</w:t>
      </w:r>
      <w:r>
        <w:t xml:space="preserve"> </w:t>
      </w:r>
      <w:r>
        <w:t xml:space="preserve">N</w:t>
      </w:r>
      <w:r>
        <w:rPr>
          <w:vertAlign w:val="subscript"/>
        </w:rPr>
        <w:t xml:space="preserve">v</w:t>
      </w:r>
      <w:r>
        <w:t xml:space="preserve">) · exp( −E</w:t>
      </w:r>
      <w:r>
        <w:rPr>
          <w:vertAlign w:val="subscript"/>
        </w:rPr>
        <w:t xml:space="preserve">g</w:t>
      </w:r>
      <w:r>
        <w:t xml:space="preserve"> </w:t>
      </w:r>
      <w:r>
        <w:t xml:space="preserve">/ 2kT )</w:t>
      </w:r>
    </w:p>
    <w:p>
      <w:pPr>
        <w:pStyle w:val="BodyText"/>
      </w:pPr>
      <w:r>
        <w:t xml:space="preserve">Substituting N</w:t>
      </w:r>
      <w:r>
        <w:rPr>
          <w:vertAlign w:val="subscript"/>
        </w:rPr>
        <w:t xml:space="preserve">c</w:t>
      </w:r>
      <w:r>
        <w:t xml:space="preserve"> </w:t>
      </w:r>
      <w:r>
        <w:t xml:space="preserve">and N</w:t>
      </w:r>
      <w:r>
        <w:rPr>
          <w:vertAlign w:val="subscript"/>
        </w:rPr>
        <w:t xml:space="preserve">v</w:t>
      </w:r>
      <w:r>
        <w:t xml:space="preserve"> </w:t>
      </w:r>
      <w:r>
        <w:t xml:space="preserve">gives the explicit temperature dependence:</w:t>
      </w:r>
    </w:p>
    <w:p>
      <w:pPr>
        <w:pStyle w:val="BodyText"/>
      </w:pPr>
      <w:r>
        <w:t xml:space="preserve">n</w:t>
      </w:r>
      <w:r>
        <w:rPr>
          <w:vertAlign w:val="subscript"/>
        </w:rPr>
        <w:t xml:space="preserve">i</w:t>
      </w:r>
      <w:r>
        <w:t xml:space="preserve"> </w:t>
      </w:r>
      <w:r>
        <w:t xml:space="preserve">= 2 (2πkT/h</w:t>
      </w:r>
      <w:r>
        <w:rPr>
          <w:vertAlign w:val="superscript"/>
        </w:rPr>
        <w:t xml:space="preserve">2</w:t>
      </w:r>
      <w:r>
        <w:t xml:space="preserve">)</w:t>
      </w:r>
      <w:r>
        <w:rPr>
          <w:vertAlign w:val="superscript"/>
        </w:rPr>
        <w:t xml:space="preserve">3/2</w:t>
      </w:r>
      <w:r>
        <w:t xml:space="preserve"> </w:t>
      </w:r>
      <w:r>
        <w:t xml:space="preserve">(m</w:t>
      </w:r>
      <w:r>
        <w:rPr>
          <w:vertAlign w:val="subscript"/>
        </w:rPr>
        <w:t xml:space="preserve">n</w:t>
      </w:r>
      <w:r>
        <w:t xml:space="preserve">∗ m</w:t>
      </w:r>
      <w:r>
        <w:rPr>
          <w:vertAlign w:val="subscript"/>
        </w:rPr>
        <w:t xml:space="preserve">p</w:t>
      </w:r>
      <w:r>
        <w:t xml:space="preserve">∗)</w:t>
      </w:r>
      <w:r>
        <w:rPr>
          <w:vertAlign w:val="superscript"/>
        </w:rPr>
        <w:t xml:space="preserve">3/4</w:t>
      </w:r>
      <w:r>
        <w:t xml:space="preserve"> </w:t>
      </w:r>
      <w:r>
        <w:t xml:space="preserve">exp( −E</w:t>
      </w:r>
      <w:r>
        <w:rPr>
          <w:vertAlign w:val="subscript"/>
        </w:rPr>
        <w:t xml:space="preserve">g</w:t>
      </w:r>
      <w:r>
        <w:t xml:space="preserve"> </w:t>
      </w:r>
      <w:r>
        <w:t xml:space="preserve">/ 2kT ) ∝ T</w:t>
      </w:r>
      <w:r>
        <w:rPr>
          <w:vertAlign w:val="superscript"/>
        </w:rPr>
        <w:t xml:space="preserve">3/2</w:t>
      </w:r>
      <w:r>
        <w:t xml:space="preserve"> </w:t>
      </w:r>
      <w:r>
        <w:t xml:space="preserve">e</w:t>
      </w:r>
      <w:r>
        <w:rPr>
          <w:vertAlign w:val="superscript"/>
        </w:rPr>
        <w:t xml:space="preserve">−E</w:t>
      </w:r>
      <w:r>
        <w:rPr>
          <w:vertAlign w:val="subscript"/>
          <w:vertAlign w:val="superscript"/>
        </w:rPr>
        <w:t xml:space="preserve">g</w:t>
      </w:r>
      <w:r>
        <w:rPr>
          <w:vertAlign w:val="superscript"/>
        </w:rPr>
        <w:t xml:space="preserve">/2kT</w:t>
      </w:r>
    </w:p>
    <w:p>
      <w:pPr>
        <w:pStyle w:val="BodyText"/>
      </w:pPr>
      <w:r>
        <w:rPr>
          <w:iCs/>
          <w:i/>
        </w:rPr>
        <w:t xml:space="preserve">Step 6: the intrinsic Fermi level.</w:t>
      </w:r>
      <w:r>
        <w:t xml:space="preserve"> </w:t>
      </w:r>
      <w:r>
        <w:t xml:space="preserve">Setting n = p and solving:</w:t>
      </w:r>
    </w:p>
    <w:p>
      <w:pPr>
        <w:pStyle w:val="BodyText"/>
      </w:pPr>
      <w:r>
        <w:t xml:space="preserve">E</w:t>
      </w:r>
      <w:r>
        <w:rPr>
          <w:vertAlign w:val="subscript"/>
        </w:rPr>
        <w:t xml:space="preserve">i</w:t>
      </w:r>
      <w:r>
        <w:t xml:space="preserve"> </w:t>
      </w:r>
      <w:r>
        <w:t xml:space="preserve">= (E</w:t>
      </w:r>
      <w:r>
        <w:rPr>
          <w:vertAlign w:val="subscript"/>
        </w:rPr>
        <w:t xml:space="preserve">c</w:t>
      </w:r>
      <w:r>
        <w:t xml:space="preserve"> </w:t>
      </w:r>
      <w:r>
        <w:t xml:space="preserve">+ E</w:t>
      </w:r>
      <w:r>
        <w:rPr>
          <w:vertAlign w:val="subscript"/>
        </w:rPr>
        <w:t xml:space="preserve">v</w:t>
      </w:r>
      <w:r>
        <w:t xml:space="preserve">)/2 + (kT/2) ln(N</w:t>
      </w:r>
      <w:r>
        <w:rPr>
          <w:vertAlign w:val="subscript"/>
        </w:rPr>
        <w:t xml:space="preserve">v</w:t>
      </w:r>
      <w:r>
        <w:t xml:space="preserve">/N</w:t>
      </w:r>
      <w:r>
        <w:rPr>
          <w:vertAlign w:val="subscript"/>
        </w:rPr>
        <w:t xml:space="preserve">c</w:t>
      </w:r>
      <w:r>
        <w:t xml:space="preserve">) = (E</w:t>
      </w:r>
      <w:r>
        <w:rPr>
          <w:vertAlign w:val="subscript"/>
        </w:rPr>
        <w:t xml:space="preserve">c</w:t>
      </w:r>
      <w:r>
        <w:t xml:space="preserve"> </w:t>
      </w:r>
      <w:r>
        <w:t xml:space="preserve">+ E</w:t>
      </w:r>
      <w:r>
        <w:rPr>
          <w:vertAlign w:val="subscript"/>
        </w:rPr>
        <w:t xml:space="preserve">v</w:t>
      </w:r>
      <w:r>
        <w:t xml:space="preserve">)/2 + (3kT/4) ln(m</w:t>
      </w:r>
      <w:r>
        <w:rPr>
          <w:vertAlign w:val="subscript"/>
        </w:rPr>
        <w:t xml:space="preserve">p</w:t>
      </w:r>
      <w:r>
        <w:t xml:space="preserve">∗/m</w:t>
      </w:r>
      <w:r>
        <w:rPr>
          <w:vertAlign w:val="subscript"/>
        </w:rPr>
        <w:t xml:space="preserve">n</w:t>
      </w:r>
      <w:r>
        <w:t xml:space="preserve">∗)</w:t>
      </w:r>
    </w:p>
    <w:p>
      <w:pPr>
        <w:pStyle w:val="BodyText"/>
      </w:pPr>
      <w:r>
        <w:rPr>
          <w:bCs/>
          <w:b/>
        </w:rPr>
        <w:t xml:space="preserve">Numerical check for Si at 300 K:</w:t>
      </w:r>
      <w:r>
        <w:t xml:space="preserve"> </w:t>
      </w:r>
      <w:r>
        <w:t xml:space="preserve">√(2.8×10</w:t>
      </w:r>
      <w:r>
        <w:rPr>
          <w:vertAlign w:val="superscript"/>
        </w:rPr>
        <w:t xml:space="preserve">19</w:t>
      </w:r>
      <w:r>
        <w:t xml:space="preserve"> </w:t>
      </w:r>
      <w:r>
        <w:t xml:space="preserve">× 1.04×10</w:t>
      </w:r>
      <w:r>
        <w:rPr>
          <w:vertAlign w:val="superscript"/>
        </w:rPr>
        <w:t xml:space="preserve">19</w:t>
      </w:r>
      <w:r>
        <w:t xml:space="preserve">) = 1.71×10</w:t>
      </w:r>
      <w:r>
        <w:rPr>
          <w:vertAlign w:val="superscript"/>
        </w:rPr>
        <w:t xml:space="preserve">19</w:t>
      </w:r>
      <w:r>
        <w:t xml:space="preserve">; exp(−1.12/(2 × 0.0259)) = exp(−21.6) = 4.1×10</w:t>
      </w:r>
      <w:r>
        <w:rPr>
          <w:vertAlign w:val="superscript"/>
        </w:rPr>
        <w:t xml:space="preserve">−10</w:t>
      </w:r>
      <w:r>
        <w:t xml:space="preserve">; n</w:t>
      </w:r>
      <w:r>
        <w:rPr>
          <w:vertAlign w:val="subscript"/>
        </w:rPr>
        <w:t xml:space="preserve">i</w:t>
      </w:r>
      <w:r>
        <w:t xml:space="preserve"> </w:t>
      </w:r>
      <w:r>
        <w:t xml:space="preserve">≈ 7×10</w:t>
      </w:r>
      <w:r>
        <w:rPr>
          <w:vertAlign w:val="superscript"/>
        </w:rPr>
        <w:t xml:space="preserve">9</w:t>
      </w:r>
      <w:r>
        <w:t xml:space="preserve"> </w:t>
      </w:r>
      <w:r>
        <w:t xml:space="preserve">cm</w:t>
      </w:r>
      <w:r>
        <w:rPr>
          <w:vertAlign w:val="superscript"/>
        </w:rPr>
        <w:t xml:space="preserve">−3</w:t>
      </w:r>
      <w:r>
        <w:t xml:space="preserve">, the same order as the accepted 1×10</w:t>
      </w:r>
      <w:r>
        <w:rPr>
          <w:vertAlign w:val="superscript"/>
        </w:rPr>
        <w:t xml:space="preserve">10</w:t>
      </w:r>
      <w:r>
        <w:t xml:space="preserve"> </w:t>
      </w:r>
      <w:r>
        <w:t xml:space="preserve">cm</w:t>
      </w:r>
      <w:r>
        <w:rPr>
          <w:vertAlign w:val="superscript"/>
        </w:rPr>
        <w:t xml:space="preserve">−3</w:t>
      </w:r>
      <w:r>
        <w:t xml:space="preserve"> </w:t>
      </w:r>
      <w:r>
        <w:t xml:space="preserve">(the difference comes from the exact values of E</w:t>
      </w:r>
      <w:r>
        <w:rPr>
          <w:vertAlign w:val="subscript"/>
        </w:rPr>
        <w:t xml:space="preserve">g</w:t>
      </w:r>
      <w:r>
        <w:t xml:space="preserve"> </w:t>
      </w:r>
      <w:r>
        <w:t xml:space="preserve">and the effective masses).</w:t>
      </w:r>
    </w:p>
    <w:bookmarkEnd w:id="294"/>
    <w:bookmarkStart w:id="295" w:name="X2bf5a558b7dd96bf41644ea883f97133aac628a"/>
    <w:p>
      <w:pPr>
        <w:pStyle w:val="Heading3"/>
      </w:pPr>
      <w:r>
        <w:t xml:space="preserve">Q28. Explain the difference between intrinsic and extrinsic carrier concentrations.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Intrinsic carrier concentration</w:t>
            </w:r>
          </w:p>
        </w:tc>
        <w:tc>
          <w:tcPr/>
          <w:p>
            <w:pPr>
              <w:pStyle w:val="Compact"/>
              <w:jc w:val="left"/>
            </w:pPr>
            <w:r>
              <w:t xml:space="preserve">Extrinsic carrier concentration</w:t>
            </w:r>
          </w:p>
        </w:tc>
      </w:tr>
      <w:tr>
        <w:tc>
          <w:tcPr/>
          <w:p>
            <w:pPr>
              <w:pStyle w:val="Compact"/>
              <w:jc w:val="left"/>
            </w:pPr>
            <w:r>
              <w:t xml:space="preserve">Material</w:t>
            </w:r>
          </w:p>
        </w:tc>
        <w:tc>
          <w:tcPr/>
          <w:p>
            <w:pPr>
              <w:pStyle w:val="Compact"/>
              <w:jc w:val="left"/>
            </w:pPr>
            <w:r>
              <w:t xml:space="preserve">Pure (undoped) semiconductor</w:t>
            </w:r>
          </w:p>
        </w:tc>
        <w:tc>
          <w:tcPr/>
          <w:p>
            <w:pPr>
              <w:pStyle w:val="Compact"/>
              <w:jc w:val="left"/>
            </w:pPr>
            <w:r>
              <w:t xml:space="preserve">Doped semiconductor</w:t>
            </w:r>
          </w:p>
        </w:tc>
      </w:tr>
      <w:tr>
        <w:tc>
          <w:tcPr/>
          <w:p>
            <w:pPr>
              <w:pStyle w:val="Compact"/>
              <w:jc w:val="left"/>
            </w:pPr>
            <w:r>
              <w:t xml:space="preserve">Source of carriers</w:t>
            </w:r>
          </w:p>
        </w:tc>
        <w:tc>
          <w:tcPr/>
          <w:p>
            <w:pPr>
              <w:pStyle w:val="Compact"/>
              <w:jc w:val="left"/>
            </w:pPr>
            <w:r>
              <w:t xml:space="preserve">Thermal breaking of covalent bonds only (band-to-band excitation)</w:t>
            </w:r>
          </w:p>
        </w:tc>
        <w:tc>
          <w:tcPr/>
          <w:p>
            <w:pPr>
              <w:pStyle w:val="Compact"/>
              <w:jc w:val="left"/>
            </w:pPr>
            <w:r>
              <w:t xml:space="preserve">Mainly ionised dopants (donors or acceptors), plus a small thermal contribution</w:t>
            </w:r>
          </w:p>
        </w:tc>
      </w:tr>
      <w:tr>
        <w:tc>
          <w:tcPr/>
          <w:p>
            <w:pPr>
              <w:pStyle w:val="Compact"/>
              <w:jc w:val="left"/>
            </w:pPr>
            <w:r>
              <w:t xml:space="preserve">Electron vs hole</w:t>
            </w:r>
          </w:p>
        </w:tc>
        <w:tc>
          <w:tcPr/>
          <w:p>
            <w:pPr>
              <w:pStyle w:val="Compact"/>
              <w:jc w:val="left"/>
            </w:pPr>
            <w:r>
              <w:t xml:space="preserve">n = p = n</w:t>
            </w:r>
            <w:r>
              <w:rPr>
                <w:vertAlign w:val="subscript"/>
              </w:rPr>
              <w:t xml:space="preserve">i</w:t>
            </w:r>
          </w:p>
        </w:tc>
        <w:tc>
          <w:tcPr/>
          <w:p>
            <w:pPr>
              <w:pStyle w:val="Compact"/>
              <w:jc w:val="left"/>
            </w:pPr>
            <w:r>
              <w:t xml:space="preserve">Unequal: n ≫ p (n-type) or p ≫ n (p-type); majority and minority carriers</w:t>
            </w:r>
          </w:p>
        </w:tc>
      </w:tr>
      <w:tr>
        <w:tc>
          <w:tcPr/>
          <w:p>
            <w:pPr>
              <w:pStyle w:val="Compact"/>
              <w:jc w:val="left"/>
            </w:pPr>
            <w:r>
              <w:t xml:space="preserve">Formula</w:t>
            </w:r>
          </w:p>
        </w:tc>
        <w:tc>
          <w:tcPr/>
          <w:p>
            <w:pPr>
              <w:pStyle w:val="Compact"/>
              <w:jc w:val="left"/>
            </w:pPr>
            <w:r>
              <w:t xml:space="preserve">n</w:t>
            </w:r>
            <w:r>
              <w:rPr>
                <w:vertAlign w:val="subscript"/>
              </w:rPr>
              <w:t xml:space="preserve">i</w:t>
            </w:r>
            <w:r>
              <w:t xml:space="preserve"> </w:t>
            </w:r>
            <w:r>
              <w:t xml:space="preserve">= √(N</w:t>
            </w:r>
            <w:r>
              <w:rPr>
                <w:vertAlign w:val="subscript"/>
              </w:rPr>
              <w:t xml:space="preserve">c</w:t>
            </w:r>
            <w:r>
              <w:t xml:space="preserve">N</w:t>
            </w:r>
            <w:r>
              <w:rPr>
                <w:vertAlign w:val="subscript"/>
              </w:rPr>
              <w:t xml:space="preserve">v</w:t>
            </w:r>
            <w:r>
              <w:t xml:space="preserve">) exp(−E</w:t>
            </w:r>
            <w:r>
              <w:rPr>
                <w:vertAlign w:val="subscript"/>
              </w:rPr>
              <w:t xml:space="preserve">g</w:t>
            </w:r>
            <w:r>
              <w:t xml:space="preserve">/2kT)</w:t>
            </w:r>
          </w:p>
        </w:tc>
        <w:tc>
          <w:tcPr/>
          <w:p>
            <w:pPr>
              <w:pStyle w:val="Compact"/>
              <w:jc w:val="left"/>
            </w:pPr>
            <w:r>
              <w:t xml:space="preserve">n ≈ N</w:t>
            </w:r>
            <w:r>
              <w:rPr>
                <w:vertAlign w:val="subscript"/>
              </w:rPr>
              <w:t xml:space="preserve">D</w:t>
            </w:r>
            <w:r>
              <w:t xml:space="preserve">, p = n</w:t>
            </w:r>
            <w:r>
              <w:rPr>
                <w:vertAlign w:val="subscript"/>
              </w:rPr>
              <w:t xml:space="preserve">i</w:t>
            </w:r>
            <w:r>
              <w:rPr>
                <w:vertAlign w:val="superscript"/>
              </w:rPr>
              <w:t xml:space="preserve">2</w:t>
            </w:r>
            <w:r>
              <w:t xml:space="preserve">/N</w:t>
            </w:r>
            <w:r>
              <w:rPr>
                <w:vertAlign w:val="subscript"/>
              </w:rPr>
              <w:t xml:space="preserve">D</w:t>
            </w:r>
            <w:r>
              <w:t xml:space="preserve"> </w:t>
            </w:r>
            <w:r>
              <w:t xml:space="preserve">(n-type); p ≈ N</w:t>
            </w:r>
            <w:r>
              <w:rPr>
                <w:vertAlign w:val="subscript"/>
              </w:rPr>
              <w:t xml:space="preserve">A</w:t>
            </w:r>
            <w:r>
              <w:t xml:space="preserve">, n = n</w:t>
            </w:r>
            <w:r>
              <w:rPr>
                <w:vertAlign w:val="subscript"/>
              </w:rPr>
              <w:t xml:space="preserve">i</w:t>
            </w:r>
            <w:r>
              <w:rPr>
                <w:vertAlign w:val="superscript"/>
              </w:rPr>
              <w:t xml:space="preserve">2</w:t>
            </w:r>
            <w:r>
              <w:t xml:space="preserve">/N</w:t>
            </w:r>
            <w:r>
              <w:rPr>
                <w:vertAlign w:val="subscript"/>
              </w:rPr>
              <w:t xml:space="preserve">A</w:t>
            </w:r>
            <w:r>
              <w:t xml:space="preserve"> </w:t>
            </w:r>
            <w:r>
              <w:t xml:space="preserve">(p-type)</w:t>
            </w:r>
          </w:p>
        </w:tc>
      </w:tr>
      <w:tr>
        <w:tc>
          <w:tcPr/>
          <w:p>
            <w:pPr>
              <w:pStyle w:val="Compact"/>
              <w:jc w:val="left"/>
            </w:pPr>
            <w:r>
              <w:t xml:space="preserve">Typical value (Si, 300 K)</w:t>
            </w:r>
          </w:p>
        </w:tc>
        <w:tc>
          <w:tcPr/>
          <w:p>
            <w:pPr>
              <w:pStyle w:val="Compact"/>
              <w:jc w:val="left"/>
            </w:pPr>
            <w:r>
              <w:t xml:space="preserve">1×10</w:t>
            </w:r>
            <w:r>
              <w:rPr>
                <w:vertAlign w:val="superscript"/>
              </w:rPr>
              <w:t xml:space="preserve">10</w:t>
            </w:r>
            <w:r>
              <w:t xml:space="preserve"> </w:t>
            </w:r>
            <w:r>
              <w:t xml:space="preserve">cm</w:t>
            </w:r>
            <w:r>
              <w:rPr>
                <w:vertAlign w:val="superscript"/>
              </w:rPr>
              <w:t xml:space="preserve">−3</w:t>
            </w:r>
          </w:p>
        </w:tc>
        <w:tc>
          <w:tcPr/>
          <w:p>
            <w:pPr>
              <w:pStyle w:val="Compact"/>
              <w:jc w:val="left"/>
            </w:pPr>
            <w:r>
              <w:t xml:space="preserve">10</w:t>
            </w:r>
            <w:r>
              <w:rPr>
                <w:vertAlign w:val="superscript"/>
              </w:rPr>
              <w:t xml:space="preserve">14</w:t>
            </w:r>
            <w:r>
              <w:t xml:space="preserve">–10</w:t>
            </w:r>
            <w:r>
              <w:rPr>
                <w:vertAlign w:val="superscript"/>
              </w:rPr>
              <w:t xml:space="preserve">20</w:t>
            </w:r>
            <w:r>
              <w:t xml:space="preserve"> </w:t>
            </w:r>
            <w:r>
              <w:t xml:space="preserve">cm</w:t>
            </w:r>
            <w:r>
              <w:rPr>
                <w:vertAlign w:val="superscript"/>
              </w:rPr>
              <w:t xml:space="preserve">−3</w:t>
            </w:r>
            <w:r>
              <w:t xml:space="preserve"> </w:t>
            </w:r>
            <w:r>
              <w:t xml:space="preserve">majority</w:t>
            </w:r>
          </w:p>
        </w:tc>
      </w:tr>
      <w:tr>
        <w:tc>
          <w:tcPr/>
          <w:p>
            <w:pPr>
              <w:pStyle w:val="Compact"/>
              <w:jc w:val="left"/>
            </w:pPr>
            <w:r>
              <w:t xml:space="preserve">Temperature dependence</w:t>
            </w:r>
          </w:p>
        </w:tc>
        <w:tc>
          <w:tcPr/>
          <w:p>
            <w:pPr>
              <w:pStyle w:val="Compact"/>
              <w:jc w:val="left"/>
            </w:pPr>
            <w:r>
              <w:t xml:space="preserve">Very strong, exponential</w:t>
            </w:r>
          </w:p>
        </w:tc>
        <w:tc>
          <w:tcPr/>
          <w:p>
            <w:pPr>
              <w:pStyle w:val="Compact"/>
              <w:jc w:val="left"/>
            </w:pPr>
            <w:r>
              <w:t xml:space="preserve">Nearly constant over the extrinsic range; becomes intrinsic at high T</w:t>
            </w:r>
          </w:p>
        </w:tc>
      </w:tr>
      <w:tr>
        <w:tc>
          <w:tcPr/>
          <w:p>
            <w:pPr>
              <w:pStyle w:val="Compact"/>
              <w:jc w:val="left"/>
            </w:pPr>
            <w:r>
              <w:t xml:space="preserve">Controlled by</w:t>
            </w:r>
          </w:p>
        </w:tc>
        <w:tc>
          <w:tcPr/>
          <w:p>
            <w:pPr>
              <w:pStyle w:val="Compact"/>
              <w:jc w:val="left"/>
            </w:pPr>
            <w:r>
              <w:t xml:space="preserve">Material (E</w:t>
            </w:r>
            <w:r>
              <w:rPr>
                <w:vertAlign w:val="subscript"/>
              </w:rPr>
              <w:t xml:space="preserve">g</w:t>
            </w:r>
            <w:r>
              <w:t xml:space="preserve">) and temperature</w:t>
            </w:r>
          </w:p>
        </w:tc>
        <w:tc>
          <w:tcPr/>
          <w:p>
            <w:pPr>
              <w:pStyle w:val="Compact"/>
              <w:jc w:val="left"/>
            </w:pPr>
            <w:r>
              <w:t xml:space="preserve">Doping level, chosen by the designer</w:t>
            </w:r>
          </w:p>
        </w:tc>
      </w:tr>
      <w:tr>
        <w:tc>
          <w:tcPr/>
          <w:p>
            <w:pPr>
              <w:pStyle w:val="Compact"/>
              <w:jc w:val="left"/>
            </w:pPr>
            <w:r>
              <w:t xml:space="preserve">Fermi level</w:t>
            </w:r>
          </w:p>
        </w:tc>
        <w:tc>
          <w:tcPr/>
          <w:p>
            <w:pPr>
              <w:pStyle w:val="Compact"/>
              <w:jc w:val="left"/>
            </w:pPr>
            <w:r>
              <w:t xml:space="preserve">At E</w:t>
            </w:r>
            <w:r>
              <w:rPr>
                <w:vertAlign w:val="subscript"/>
              </w:rPr>
              <w:t xml:space="preserve">i</w:t>
            </w:r>
            <w:r>
              <w:t xml:space="preserve">, near mid-gap</w:t>
            </w:r>
          </w:p>
        </w:tc>
        <w:tc>
          <w:tcPr/>
          <w:p>
            <w:pPr>
              <w:pStyle w:val="Compact"/>
              <w:jc w:val="left"/>
            </w:pPr>
            <w:r>
              <w:t xml:space="preserve">Shifted toward E</w:t>
            </w:r>
            <w:r>
              <w:rPr>
                <w:vertAlign w:val="subscript"/>
              </w:rPr>
              <w:t xml:space="preserve">c</w:t>
            </w:r>
            <w:r>
              <w:t xml:space="preserve"> </w:t>
            </w:r>
            <w:r>
              <w:t xml:space="preserve">(n-type) or E</w:t>
            </w:r>
            <w:r>
              <w:rPr>
                <w:vertAlign w:val="subscript"/>
              </w:rPr>
              <w:t xml:space="preserve">v</w:t>
            </w:r>
            <w:r>
              <w:t xml:space="preserve"> </w:t>
            </w:r>
            <w:r>
              <w:t xml:space="preserve">(p-type)</w:t>
            </w:r>
          </w:p>
        </w:tc>
      </w:tr>
      <w:tr>
        <w:tc>
          <w:tcPr/>
          <w:p>
            <w:pPr>
              <w:pStyle w:val="Compact"/>
              <w:jc w:val="left"/>
            </w:pPr>
            <w:r>
              <w:t xml:space="preserve">Conductivity</w:t>
            </w:r>
          </w:p>
        </w:tc>
        <w:tc>
          <w:tcPr/>
          <w:p>
            <w:pPr>
              <w:pStyle w:val="Compact"/>
              <w:jc w:val="left"/>
            </w:pPr>
            <w:r>
              <w:t xml:space="preserve">Low (σ ≈ 3×10</w:t>
            </w:r>
            <w:r>
              <w:rPr>
                <w:vertAlign w:val="superscript"/>
              </w:rPr>
              <w:t xml:space="preserve">−6</w:t>
            </w:r>
            <w:r>
              <w:t xml:space="preserve"> </w:t>
            </w:r>
            <w:r>
              <w:t xml:space="preserve">S/cm for Si)</w:t>
            </w:r>
          </w:p>
        </w:tc>
        <w:tc>
          <w:tcPr/>
          <w:p>
            <w:pPr>
              <w:pStyle w:val="Compact"/>
              <w:jc w:val="left"/>
            </w:pPr>
            <w:r>
              <w:t xml:space="preserve">Much higher, set by doping</w:t>
            </w:r>
          </w:p>
        </w:tc>
      </w:tr>
    </w:tbl>
    <w:p>
      <w:pPr>
        <w:pStyle w:val="BodyText"/>
      </w:pPr>
      <w:r>
        <w:t xml:space="preserve">The two are linked by the mass-action law</w:t>
      </w:r>
      <w:r>
        <w:t xml:space="preserve"> </w:t>
      </w:r>
      <w:r>
        <w:rPr>
          <w:bCs/>
          <w:b/>
        </w:rPr>
        <w:t xml:space="preserve">np = n</w:t>
      </w:r>
      <w:r>
        <w:rPr>
          <w:vertAlign w:val="subscript"/>
          <w:bCs/>
          <w:b/>
        </w:rPr>
        <w:t xml:space="preserve">i</w:t>
      </w:r>
      <w:r>
        <w:rPr>
          <w:vertAlign w:val="superscript"/>
          <w:bCs/>
          <w:b/>
        </w:rPr>
        <w:t xml:space="preserve">2</w:t>
      </w:r>
      <w:r>
        <w:t xml:space="preserve">: doping increases one carrier type and decreases the other so that their product equals the intrinsic value squared.</w:t>
      </w:r>
    </w:p>
    <w:bookmarkEnd w:id="295"/>
    <w:bookmarkStart w:id="296" w:name="X53afe6947cbf1aa5d7d7502a0ba41f592d1f26e"/>
    <w:p>
      <w:pPr>
        <w:pStyle w:val="Heading3"/>
      </w:pPr>
      <w:r>
        <w:t xml:space="preserve">Q29. Silicon has an intrinsic carrier concentration of approximately 1.0 × 10</w:t>
      </w:r>
      <w:r>
        <w:rPr>
          <w:vertAlign w:val="superscript"/>
        </w:rPr>
        <w:t xml:space="preserve">10</w:t>
      </w:r>
      <w:r>
        <w:t xml:space="preserve"> </w:t>
      </w:r>
      <w:r>
        <w:t xml:space="preserve">cm</w:t>
      </w:r>
      <w:r>
        <w:rPr>
          <w:vertAlign w:val="superscript"/>
        </w:rPr>
        <w:t xml:space="preserve">−3</w:t>
      </w:r>
      <w:r>
        <w:t xml:space="preserve"> </w:t>
      </w:r>
      <w:r>
        <w:t xml:space="preserve">at a specified temperature. If the electron and hole concentrations are equal, determine the electron and hole concentrations.</w:t>
      </w:r>
    </w:p>
    <w:p>
      <w:pPr>
        <w:pStyle w:val="FirstParagraph"/>
      </w:pPr>
      <w:r>
        <w:rPr>
          <w:bCs/>
          <w:b/>
        </w:rPr>
        <w:t xml:space="preserve">Given:</w:t>
      </w:r>
      <w:r>
        <w:t xml:space="preserve"> </w:t>
      </w:r>
      <w:r>
        <w:t xml:space="preserve">n</w:t>
      </w:r>
      <w:r>
        <w:rPr>
          <w:vertAlign w:val="subscript"/>
        </w:rPr>
        <w:t xml:space="preserve">i</w:t>
      </w:r>
      <w:r>
        <w:t xml:space="preserve"> </w:t>
      </w:r>
      <w:r>
        <w:t xml:space="preserve">= 1.0×10</w:t>
      </w:r>
      <w:r>
        <w:rPr>
          <w:vertAlign w:val="superscript"/>
        </w:rPr>
        <w:t xml:space="preserve">10</w:t>
      </w:r>
      <w:r>
        <w:t xml:space="preserve"> </w:t>
      </w:r>
      <w:r>
        <w:t xml:space="preserve">cm</w:t>
      </w:r>
      <w:r>
        <w:rPr>
          <w:vertAlign w:val="superscript"/>
        </w:rPr>
        <w:t xml:space="preserve">−3</w:t>
      </w:r>
      <w:r>
        <w:t xml:space="preserve">, n = p.</w:t>
      </w:r>
    </w:p>
    <w:p>
      <w:pPr>
        <w:pStyle w:val="BodyText"/>
      </w:pPr>
      <w:r>
        <w:rPr>
          <w:bCs/>
          <w:b/>
        </w:rPr>
        <w:t xml:space="preserve">Find:</w:t>
      </w:r>
      <w:r>
        <w:t xml:space="preserve"> </w:t>
      </w:r>
      <w:r>
        <w:t xml:space="preserve">n and p.</w:t>
      </w:r>
    </w:p>
    <w:p>
      <w:pPr>
        <w:pStyle w:val="BodyText"/>
      </w:pPr>
      <w:r>
        <w:rPr>
          <w:bCs/>
          <w:b/>
        </w:rPr>
        <w:t xml:space="preserve">Formula:</w:t>
      </w:r>
      <w:r>
        <w:t xml:space="preserve"> </w:t>
      </w:r>
      <w:r>
        <w:t xml:space="preserve">the mass-action law, n p = n</w:t>
      </w:r>
      <w:r>
        <w:rPr>
          <w:vertAlign w:val="subscript"/>
        </w:rPr>
        <w:t xml:space="preserve">i</w:t>
      </w:r>
      <w:r>
        <w:rPr>
          <w:vertAlign w:val="superscript"/>
        </w:rPr>
        <w:t xml:space="preserve">2</w:t>
      </w:r>
      <w:r>
        <w:t xml:space="preserve">.</w:t>
      </w:r>
    </w:p>
    <w:p>
      <w:pPr>
        <w:pStyle w:val="BodyText"/>
      </w:pPr>
      <w:r>
        <w:rPr>
          <w:bCs/>
          <w:b/>
        </w:rPr>
        <w:t xml:space="preserve">Solution.</w:t>
      </w:r>
      <w:r>
        <w:t xml:space="preserve"> </w:t>
      </w:r>
      <w:r>
        <w:t xml:space="preserve">If n = p, the semiconductor is intrinsic (undoped, or exactly compensated). From the mass-action law:</w:t>
      </w:r>
    </w:p>
    <w:p>
      <w:pPr>
        <w:pStyle w:val="BodyText"/>
      </w:pPr>
      <w:r>
        <w:t xml:space="preserve">n · p = n</w:t>
      </w:r>
      <w:r>
        <w:rPr>
          <w:vertAlign w:val="subscript"/>
        </w:rPr>
        <w:t xml:space="preserve">i</w:t>
      </w:r>
      <w:r>
        <w:rPr>
          <w:vertAlign w:val="superscript"/>
        </w:rPr>
        <w:t xml:space="preserve">2</w:t>
      </w:r>
      <w:r>
        <w:t xml:space="preserve"> </w:t>
      </w:r>
      <w:r>
        <w:t xml:space="preserve">and n = p ⇒ n</w:t>
      </w:r>
      <w:r>
        <w:rPr>
          <w:vertAlign w:val="superscript"/>
        </w:rPr>
        <w:t xml:space="preserve">2</w:t>
      </w:r>
      <w:r>
        <w:t xml:space="preserve"> </w:t>
      </w:r>
      <w:r>
        <w:t xml:space="preserve">= n</w:t>
      </w:r>
      <w:r>
        <w:rPr>
          <w:vertAlign w:val="subscript"/>
        </w:rPr>
        <w:t xml:space="preserve">i</w:t>
      </w:r>
      <w:r>
        <w:rPr>
          <w:vertAlign w:val="superscript"/>
        </w:rPr>
        <w:t xml:space="preserve">2</w:t>
      </w:r>
      <w:r>
        <w:t xml:space="preserve"> </w:t>
      </w:r>
      <w:r>
        <w:t xml:space="preserve">⇒ n = n</w:t>
      </w:r>
      <w:r>
        <w:rPr>
          <w:vertAlign w:val="subscript"/>
        </w:rPr>
        <w:t xml:space="preserve">i</w:t>
      </w:r>
    </w:p>
    <w:p>
      <w:pPr>
        <w:pStyle w:val="BodyText"/>
      </w:pPr>
      <w:r>
        <w:t xml:space="preserve">Check: n·p = (1.0×10</w:t>
      </w:r>
      <w:r>
        <w:rPr>
          <w:vertAlign w:val="superscript"/>
        </w:rPr>
        <w:t xml:space="preserve">10</w:t>
      </w:r>
      <w:r>
        <w:t xml:space="preserve">)</w:t>
      </w:r>
      <w:r>
        <w:rPr>
          <w:vertAlign w:val="superscript"/>
        </w:rPr>
        <w:t xml:space="preserve">2</w:t>
      </w:r>
      <w:r>
        <w:t xml:space="preserve"> </w:t>
      </w:r>
      <w:r>
        <w:t xml:space="preserve">= 1.0×10</w:t>
      </w:r>
      <w:r>
        <w:rPr>
          <w:vertAlign w:val="superscript"/>
        </w:rPr>
        <w:t xml:space="preserve">20</w:t>
      </w:r>
      <w:r>
        <w:t xml:space="preserve"> </w:t>
      </w:r>
      <w:r>
        <w:t xml:space="preserve">cm</w:t>
      </w:r>
      <w:r>
        <w:rPr>
          <w:vertAlign w:val="superscript"/>
        </w:rPr>
        <w:t xml:space="preserve">−6</w:t>
      </w:r>
      <w:r>
        <w:t xml:space="preserve"> </w:t>
      </w:r>
      <w:r>
        <w:t xml:space="preserve">= n</w:t>
      </w:r>
      <w:r>
        <w:rPr>
          <w:vertAlign w:val="subscript"/>
        </w:rPr>
        <w:t xml:space="preserve">i</w:t>
      </w:r>
      <w:r>
        <w:rPr>
          <w:vertAlign w:val="superscript"/>
        </w:rPr>
        <w:t xml:space="preserve">2</w:t>
      </w:r>
      <w:r>
        <w:t xml:space="preserve">. ✓</w:t>
      </w:r>
    </w:p>
    <w:p>
      <w:pPr>
        <w:pStyle w:val="BodyText"/>
      </w:pPr>
      <w:r>
        <w:rPr>
          <w:bCs/>
          <w:b/>
        </w:rPr>
        <w:t xml:space="preserve">Answer:</w:t>
      </w:r>
      <w:r>
        <w:t xml:space="preserve"> </w:t>
      </w:r>
      <w:r>
        <w:rPr>
          <w:bCs/>
          <w:b/>
        </w:rPr>
        <w:t xml:space="preserve">n = p = n</w:t>
      </w:r>
      <w:r>
        <w:rPr>
          <w:vertAlign w:val="subscript"/>
          <w:bCs/>
          <w:b/>
        </w:rPr>
        <w:t xml:space="preserve">i</w:t>
      </w:r>
      <w:r>
        <w:rPr>
          <w:bCs/>
          <w:b/>
        </w:rPr>
        <w:t xml:space="preserve"> </w:t>
      </w:r>
      <w:r>
        <w:rPr>
          <w:bCs/>
          <w:b/>
        </w:rPr>
        <w:t xml:space="preserve">= 1.0×10</w:t>
      </w:r>
      <w:r>
        <w:rPr>
          <w:vertAlign w:val="superscript"/>
          <w:bCs/>
          <w:b/>
        </w:rPr>
        <w:t xml:space="preserve">10</w:t>
      </w:r>
      <w:r>
        <w:rPr>
          <w:bCs/>
          <w:b/>
        </w:rPr>
        <w:t xml:space="preserve"> </w:t>
      </w:r>
      <w:r>
        <w:rPr>
          <w:bCs/>
          <w:b/>
        </w:rPr>
        <w:t xml:space="preserve">cm</w:t>
      </w:r>
      <w:r>
        <w:rPr>
          <w:vertAlign w:val="superscript"/>
          <w:bCs/>
          <w:b/>
        </w:rPr>
        <w:t xml:space="preserve">−3</w:t>
      </w:r>
    </w:p>
    <w:p>
      <w:pPr>
        <w:pStyle w:val="BodyText"/>
      </w:pPr>
      <w:r>
        <w:rPr>
          <w:bCs/>
          <w:b/>
        </w:rPr>
        <w:t xml:space="preserve">What this means:</w:t>
      </w:r>
      <w:r>
        <w:t xml:space="preserve"> </w:t>
      </w:r>
      <w:r>
        <w:t xml:space="preserve">only about one silicon atom in 5×10</w:t>
      </w:r>
      <w:r>
        <w:rPr>
          <w:vertAlign w:val="superscript"/>
        </w:rPr>
        <w:t xml:space="preserve">12</w:t>
      </w:r>
      <w:r>
        <w:t xml:space="preserve"> </w:t>
      </w:r>
      <w:r>
        <w:t xml:space="preserve">has given up an electron, so pure silicon is a very poor conductor. Using μ</w:t>
      </w:r>
      <w:r>
        <w:rPr>
          <w:vertAlign w:val="subscript"/>
        </w:rPr>
        <w:t xml:space="preserve">n</w:t>
      </w:r>
      <w:r>
        <w:t xml:space="preserve"> </w:t>
      </w:r>
      <w:r>
        <w:t xml:space="preserve">= 1350 and μ</w:t>
      </w:r>
      <w:r>
        <w:rPr>
          <w:vertAlign w:val="subscript"/>
        </w:rPr>
        <w:t xml:space="preserve">p</w:t>
      </w:r>
      <w:r>
        <w:t xml:space="preserve"> </w:t>
      </w:r>
      <w:r>
        <w:t xml:space="preserve">= 480 cm</w:t>
      </w:r>
      <w:r>
        <w:rPr>
          <w:vertAlign w:val="superscript"/>
        </w:rPr>
        <w:t xml:space="preserve">2</w:t>
      </w:r>
      <w:r>
        <w:t xml:space="preserve">/V·s, the intrinsic conductivity would be σ = qn</w:t>
      </w:r>
      <w:r>
        <w:rPr>
          <w:vertAlign w:val="subscript"/>
        </w:rPr>
        <w:t xml:space="preserve">i</w:t>
      </w:r>
      <w:r>
        <w:t xml:space="preserve">(μ</w:t>
      </w:r>
      <w:r>
        <w:rPr>
          <w:vertAlign w:val="subscript"/>
        </w:rPr>
        <w:t xml:space="preserve">n</w:t>
      </w:r>
      <w:r>
        <w:t xml:space="preserve"> </w:t>
      </w:r>
      <w:r>
        <w:t xml:space="preserve">+ μ</w:t>
      </w:r>
      <w:r>
        <w:rPr>
          <w:vertAlign w:val="subscript"/>
        </w:rPr>
        <w:t xml:space="preserve">p</w:t>
      </w:r>
      <w:r>
        <w:t xml:space="preserve">) = 1.6×10</w:t>
      </w:r>
      <w:r>
        <w:rPr>
          <w:vertAlign w:val="superscript"/>
        </w:rPr>
        <w:t xml:space="preserve">−19</w:t>
      </w:r>
      <w:r>
        <w:t xml:space="preserve"> </w:t>
      </w:r>
      <w:r>
        <w:t xml:space="preserve">× 10</w:t>
      </w:r>
      <w:r>
        <w:rPr>
          <w:vertAlign w:val="superscript"/>
        </w:rPr>
        <w:t xml:space="preserve">10</w:t>
      </w:r>
      <w:r>
        <w:t xml:space="preserve"> </w:t>
      </w:r>
      <w:r>
        <w:t xml:space="preserve">× 1830 = 2.9×10</w:t>
      </w:r>
      <w:r>
        <w:rPr>
          <w:vertAlign w:val="superscript"/>
        </w:rPr>
        <w:t xml:space="preserve">−6</w:t>
      </w:r>
      <w:r>
        <w:t xml:space="preserve"> </w:t>
      </w:r>
      <w:r>
        <w:t xml:space="preserve">S/cm, i.e. ρ ≈ 3.4×10</w:t>
      </w:r>
      <w:r>
        <w:rPr>
          <w:vertAlign w:val="superscript"/>
        </w:rPr>
        <w:t xml:space="preserve">5</w:t>
      </w:r>
      <w:r>
        <w:t xml:space="preserve"> </w:t>
      </w:r>
      <w:r>
        <w:t xml:space="preserve">Ω·cm.</w:t>
      </w:r>
    </w:p>
    <w:bookmarkEnd w:id="296"/>
    <w:bookmarkStart w:id="297" w:name="X09397abc8dea206d807cfd95339461b1f31bc1e"/>
    <w:p>
      <w:pPr>
        <w:pStyle w:val="Heading3"/>
      </w:pPr>
      <w:r>
        <w:t xml:space="preserve">Q34. An n-type semiconductor has a donor concentration of 5 × 10</w:t>
      </w:r>
      <w:r>
        <w:rPr>
          <w:vertAlign w:val="superscript"/>
        </w:rPr>
        <w:t xml:space="preserve">16</w:t>
      </w:r>
      <w:r>
        <w:t xml:space="preserve"> </w:t>
      </w:r>
      <w:r>
        <w:t xml:space="preserve">cm</w:t>
      </w:r>
      <w:r>
        <w:rPr>
          <w:vertAlign w:val="superscript"/>
        </w:rPr>
        <w:t xml:space="preserve">−3</w:t>
      </w:r>
      <w:r>
        <w:t xml:space="preserve">. Assuming complete ionization, determine the approximate majority-carrier concentration.</w:t>
      </w:r>
    </w:p>
    <w:p>
      <w:pPr>
        <w:pStyle w:val="FirstParagraph"/>
      </w:pPr>
      <w:r>
        <w:rPr>
          <w:bCs/>
          <w:b/>
        </w:rPr>
        <w:t xml:space="preserve">Given:</w:t>
      </w:r>
      <w:r>
        <w:t xml:space="preserve"> </w:t>
      </w:r>
      <w:r>
        <w:t xml:space="preserve">N</w:t>
      </w:r>
      <w:r>
        <w:rPr>
          <w:vertAlign w:val="subscript"/>
        </w:rPr>
        <w:t xml:space="preserve">D</w:t>
      </w:r>
      <w:r>
        <w:t xml:space="preserve"> </w:t>
      </w:r>
      <w:r>
        <w:t xml:space="preserve">= 5×10</w:t>
      </w:r>
      <w:r>
        <w:rPr>
          <w:vertAlign w:val="superscript"/>
        </w:rPr>
        <w:t xml:space="preserve">16</w:t>
      </w:r>
      <w:r>
        <w:t xml:space="preserve"> </w:t>
      </w:r>
      <w:r>
        <w:t xml:space="preserve">cm</w:t>
      </w:r>
      <w:r>
        <w:rPr>
          <w:vertAlign w:val="superscript"/>
        </w:rPr>
        <w:t xml:space="preserve">−3</w:t>
      </w:r>
      <w:r>
        <w:t xml:space="preserve">, complete ionisation; for the extra results, silicon at 300 K with n</w:t>
      </w:r>
      <w:r>
        <w:rPr>
          <w:vertAlign w:val="subscript"/>
        </w:rPr>
        <w:t xml:space="preserve">i</w:t>
      </w:r>
      <w:r>
        <w:t xml:space="preserve"> </w:t>
      </w:r>
      <w:r>
        <w:t xml:space="preserve">= 1×10</w:t>
      </w:r>
      <w:r>
        <w:rPr>
          <w:vertAlign w:val="superscript"/>
        </w:rPr>
        <w:t xml:space="preserve">10</w:t>
      </w:r>
      <w:r>
        <w:t xml:space="preserve"> </w:t>
      </w:r>
      <w:r>
        <w:t xml:space="preserve">cm</w:t>
      </w:r>
      <w:r>
        <w:rPr>
          <w:vertAlign w:val="superscript"/>
        </w:rPr>
        <w:t xml:space="preserve">−3</w:t>
      </w:r>
      <w:r>
        <w:t xml:space="preserve">.</w:t>
      </w:r>
    </w:p>
    <w:p>
      <w:pPr>
        <w:pStyle w:val="BodyText"/>
      </w:pPr>
      <w:r>
        <w:rPr>
          <w:bCs/>
          <w:b/>
        </w:rPr>
        <w:t xml:space="preserve">Find:</w:t>
      </w:r>
      <w:r>
        <w:t xml:space="preserve"> </w:t>
      </w:r>
      <w:r>
        <w:t xml:space="preserve">the majority-carrier concentration n</w:t>
      </w:r>
      <w:r>
        <w:rPr>
          <w:vertAlign w:val="subscript"/>
        </w:rPr>
        <w:t xml:space="preserve">0</w:t>
      </w:r>
      <w:r>
        <w:t xml:space="preserve"> </w:t>
      </w:r>
      <w:r>
        <w:t xml:space="preserve">(and, as extras, p</w:t>
      </w:r>
      <w:r>
        <w:rPr>
          <w:vertAlign w:val="subscript"/>
        </w:rPr>
        <w:t xml:space="preserve">0</w:t>
      </w:r>
      <w:r>
        <w:t xml:space="preserve">, E</w:t>
      </w:r>
      <w:r>
        <w:rPr>
          <w:vertAlign w:val="subscript"/>
        </w:rPr>
        <w:t xml:space="preserve">F</w:t>
      </w:r>
      <w:r>
        <w:t xml:space="preserve"> </w:t>
      </w:r>
      <w:r>
        <w:t xml:space="preserve">and σ).</w:t>
      </w:r>
    </w:p>
    <w:p>
      <w:pPr>
        <w:pStyle w:val="BodyText"/>
      </w:pPr>
      <w:r>
        <w:rPr>
          <w:bCs/>
          <w:b/>
        </w:rPr>
        <w:t xml:space="preserve">Formula:</w:t>
      </w:r>
      <w:r>
        <w:t xml:space="preserve"> </w:t>
      </w:r>
      <w:r>
        <w:t xml:space="preserve">n</w:t>
      </w:r>
      <w:r>
        <w:rPr>
          <w:vertAlign w:val="subscript"/>
        </w:rPr>
        <w:t xml:space="preserve">0</w:t>
      </w:r>
      <w:r>
        <w:t xml:space="preserve"> </w:t>
      </w:r>
      <w:r>
        <w:t xml:space="preserve">≈ N</w:t>
      </w:r>
      <w:r>
        <w:rPr>
          <w:vertAlign w:val="subscript"/>
        </w:rPr>
        <w:t xml:space="preserve">D</w:t>
      </w:r>
      <w:r>
        <w:t xml:space="preserve"> </w:t>
      </w:r>
      <w:r>
        <w:t xml:space="preserve">(for N</w:t>
      </w:r>
      <w:r>
        <w:rPr>
          <w:vertAlign w:val="subscript"/>
        </w:rPr>
        <w:t xml:space="preserve">D</w:t>
      </w:r>
      <w:r>
        <w:t xml:space="preserve"> </w:t>
      </w:r>
      <w:r>
        <w:t xml:space="preserve">≫ n</w:t>
      </w:r>
      <w:r>
        <w:rPr>
          <w:vertAlign w:val="subscript"/>
        </w:rPr>
        <w:t xml:space="preserve">i</w:t>
      </w:r>
      <w:r>
        <w:t xml:space="preserve">); p</w:t>
      </w:r>
      <w:r>
        <w:rPr>
          <w:vertAlign w:val="subscript"/>
        </w:rPr>
        <w:t xml:space="preserve">0</w:t>
      </w:r>
      <w:r>
        <w:t xml:space="preserve"> </w:t>
      </w:r>
      <w:r>
        <w:t xml:space="preserve">= n</w:t>
      </w:r>
      <w:r>
        <w:rPr>
          <w:vertAlign w:val="subscript"/>
        </w:rPr>
        <w:t xml:space="preserve">i</w:t>
      </w:r>
      <w:r>
        <w:rPr>
          <w:vertAlign w:val="superscript"/>
        </w:rPr>
        <w:t xml:space="preserve">2</w:t>
      </w:r>
      <w:r>
        <w:t xml:space="preserve">/n</w:t>
      </w:r>
      <w:r>
        <w:rPr>
          <w:vertAlign w:val="subscript"/>
        </w:rPr>
        <w:t xml:space="preserve">0</w:t>
      </w:r>
      <w:r>
        <w:t xml:space="preserve">; E</w:t>
      </w:r>
      <w:r>
        <w:rPr>
          <w:vertAlign w:val="subscript"/>
        </w:rPr>
        <w:t xml:space="preserve">F</w:t>
      </w:r>
      <w:r>
        <w:t xml:space="preserve"> </w:t>
      </w:r>
      <w:r>
        <w:t xml:space="preserve">− E</w:t>
      </w:r>
      <w:r>
        <w:rPr>
          <w:vertAlign w:val="subscript"/>
        </w:rPr>
        <w:t xml:space="preserve">i</w:t>
      </w:r>
      <w:r>
        <w:t xml:space="preserve"> </w:t>
      </w:r>
      <w:r>
        <w:t xml:space="preserve">= kT ln(n</w:t>
      </w:r>
      <w:r>
        <w:rPr>
          <w:vertAlign w:val="subscript"/>
        </w:rPr>
        <w:t xml:space="preserve">0</w:t>
      </w:r>
      <w:r>
        <w:t xml:space="preserve">/n</w:t>
      </w:r>
      <w:r>
        <w:rPr>
          <w:vertAlign w:val="subscript"/>
        </w:rPr>
        <w:t xml:space="preserve">i</w:t>
      </w:r>
      <w:r>
        <w:t xml:space="preserve">); σ ≈ qn</w:t>
      </w:r>
      <w:r>
        <w:rPr>
          <w:vertAlign w:val="subscript"/>
        </w:rPr>
        <w:t xml:space="preserve">0</w:t>
      </w:r>
      <w:r>
        <w:t xml:space="preserve">μ</w:t>
      </w:r>
      <w:r>
        <w:rPr>
          <w:vertAlign w:val="subscript"/>
        </w:rPr>
        <w:t xml:space="preserve">n</w:t>
      </w:r>
      <w:r>
        <w:t xml:space="preserve">.</w:t>
      </w:r>
    </w:p>
    <w:p>
      <w:pPr>
        <w:pStyle w:val="BodyText"/>
      </w:pPr>
      <w:r>
        <w:rPr>
          <w:bCs/>
          <w:b/>
        </w:rPr>
        <w:t xml:space="preserve">Solution.</w:t>
      </w:r>
      <w:r>
        <w:t xml:space="preserve"> </w:t>
      </w:r>
      <w:r>
        <w:t xml:space="preserve">With complete ionisation and N</w:t>
      </w:r>
      <w:r>
        <w:rPr>
          <w:vertAlign w:val="subscript"/>
        </w:rPr>
        <w:t xml:space="preserve">D</w:t>
      </w:r>
      <w:r>
        <w:t xml:space="preserve"> </w:t>
      </w:r>
      <w:r>
        <w:t xml:space="preserve">≫ n</w:t>
      </w:r>
      <w:r>
        <w:rPr>
          <w:vertAlign w:val="subscript"/>
        </w:rPr>
        <w:t xml:space="preserve">i</w:t>
      </w:r>
      <w:r>
        <w:t xml:space="preserve"> </w:t>
      </w:r>
      <w:r>
        <w:t xml:space="preserve">(5×10</w:t>
      </w:r>
      <w:r>
        <w:rPr>
          <w:vertAlign w:val="superscript"/>
        </w:rPr>
        <w:t xml:space="preserve">16</w:t>
      </w:r>
      <w:r>
        <w:t xml:space="preserve"> </w:t>
      </w:r>
      <w:r>
        <w:t xml:space="preserve">≫ 10</w:t>
      </w:r>
      <w:r>
        <w:rPr>
          <w:vertAlign w:val="superscript"/>
        </w:rPr>
        <w:t xml:space="preserve">10</w:t>
      </w:r>
      <w:r>
        <w:t xml:space="preserve">), every donor contributes one electron:</w:t>
      </w:r>
    </w:p>
    <w:p>
      <w:pPr>
        <w:pStyle w:val="BodyText"/>
      </w:pPr>
      <w:r>
        <w:t xml:space="preserve">n</w:t>
      </w:r>
      <w:r>
        <w:rPr>
          <w:vertAlign w:val="subscript"/>
        </w:rPr>
        <w:t xml:space="preserve">0</w:t>
      </w:r>
      <w:r>
        <w:t xml:space="preserve"> </w:t>
      </w:r>
      <w:r>
        <w:t xml:space="preserve">≈ N</w:t>
      </w:r>
      <w:r>
        <w:rPr>
          <w:vertAlign w:val="subscript"/>
        </w:rPr>
        <w:t xml:space="preserve">D</w:t>
      </w:r>
      <w:r>
        <w:t xml:space="preserve"> </w:t>
      </w:r>
      <w:r>
        <w:t xml:space="preserve">= 5 × 10</w:t>
      </w:r>
      <w:r>
        <w:rPr>
          <w:vertAlign w:val="superscript"/>
        </w:rPr>
        <w:t xml:space="preserve">16</w:t>
      </w:r>
      <w:r>
        <w:t xml:space="preserve"> </w:t>
      </w:r>
      <w:r>
        <w:t xml:space="preserve">cm</w:t>
      </w:r>
      <w:r>
        <w:rPr>
          <w:vertAlign w:val="superscript"/>
        </w:rPr>
        <w:t xml:space="preserve">−3</w:t>
      </w:r>
    </w:p>
    <w:p>
      <w:pPr>
        <w:pStyle w:val="BodyText"/>
      </w:pPr>
      <w:r>
        <w:rPr>
          <w:bCs/>
          <w:b/>
        </w:rPr>
        <w:t xml:space="preserve">Answer:</w:t>
      </w:r>
      <w:r>
        <w:t xml:space="preserve"> </w:t>
      </w:r>
      <w:r>
        <w:rPr>
          <w:bCs/>
          <w:b/>
        </w:rPr>
        <w:t xml:space="preserve">Majority-carrier (electron) concentration ≈ 5×10</w:t>
      </w:r>
      <w:r>
        <w:rPr>
          <w:vertAlign w:val="superscript"/>
          <w:bCs/>
          <w:b/>
        </w:rPr>
        <w:t xml:space="preserve">16</w:t>
      </w:r>
      <w:r>
        <w:rPr>
          <w:bCs/>
          <w:b/>
        </w:rPr>
        <w:t xml:space="preserve"> </w:t>
      </w:r>
      <w:r>
        <w:rPr>
          <w:bCs/>
          <w:b/>
        </w:rPr>
        <w:t xml:space="preserve">cm</w:t>
      </w:r>
      <w:r>
        <w:rPr>
          <w:vertAlign w:val="superscript"/>
          <w:bCs/>
          <w:b/>
        </w:rPr>
        <w:t xml:space="preserve">−3</w:t>
      </w:r>
      <w:r>
        <w:rPr>
          <w:bCs/>
          <w:b/>
        </w:rPr>
        <w:t xml:space="preserve">.</w:t>
      </w:r>
    </w:p>
    <w:p>
      <w:pPr>
        <w:pStyle w:val="BodyText"/>
      </w:pPr>
      <w:r>
        <w:t xml:space="preserve">Additional results (assuming silicon at 300 K, n</w:t>
      </w:r>
      <w:r>
        <w:rPr>
          <w:vertAlign w:val="subscript"/>
        </w:rPr>
        <w:t xml:space="preserve">i</w:t>
      </w:r>
      <w:r>
        <w:t xml:space="preserve"> </w:t>
      </w:r>
      <w:r>
        <w:t xml:space="preserve">= 1×10</w:t>
      </w:r>
      <w:r>
        <w:rPr>
          <w:vertAlign w:val="superscript"/>
        </w:rPr>
        <w:t xml:space="preserve">10</w:t>
      </w:r>
      <w:r>
        <w:t xml:space="preserve"> </w:t>
      </w:r>
      <w:r>
        <w:t xml:space="preserve">cm</w:t>
      </w:r>
      <w:r>
        <w:rPr>
          <w:vertAlign w:val="superscript"/>
        </w:rPr>
        <w:t xml:space="preserve">−3</w:t>
      </w:r>
      <w:r>
        <w:t xml:space="preserve">):</w:t>
      </w:r>
    </w:p>
    <w:p>
      <w:pPr>
        <w:pStyle w:val="BodyText"/>
      </w:pPr>
      <w:r>
        <w:t xml:space="preserve">Minority holes: p</w:t>
      </w:r>
      <w:r>
        <w:rPr>
          <w:vertAlign w:val="subscript"/>
        </w:rPr>
        <w:t xml:space="preserve">0</w:t>
      </w:r>
      <w:r>
        <w:t xml:space="preserve"> </w:t>
      </w:r>
      <w:r>
        <w:t xml:space="preserve">= n</w:t>
      </w:r>
      <w:r>
        <w:rPr>
          <w:vertAlign w:val="subscript"/>
        </w:rPr>
        <w:t xml:space="preserve">i</w:t>
      </w:r>
      <w:r>
        <w:rPr>
          <w:vertAlign w:val="superscript"/>
        </w:rPr>
        <w:t xml:space="preserve">2</w:t>
      </w:r>
      <w:r>
        <w:t xml:space="preserve">/n</w:t>
      </w:r>
      <w:r>
        <w:rPr>
          <w:vertAlign w:val="subscript"/>
        </w:rPr>
        <w:t xml:space="preserve">0</w:t>
      </w:r>
      <w:r>
        <w:t xml:space="preserve"> </w:t>
      </w:r>
      <w:r>
        <w:t xml:space="preserve">= (10</w:t>
      </w:r>
      <w:r>
        <w:rPr>
          <w:vertAlign w:val="superscript"/>
        </w:rPr>
        <w:t xml:space="preserve">10</w:t>
      </w:r>
      <w:r>
        <w:t xml:space="preserve">)</w:t>
      </w:r>
      <w:r>
        <w:rPr>
          <w:vertAlign w:val="superscript"/>
        </w:rPr>
        <w:t xml:space="preserve">2</w:t>
      </w:r>
      <w:r>
        <w:t xml:space="preserve"> </w:t>
      </w:r>
      <w:r>
        <w:t xml:space="preserve">/ (5×10</w:t>
      </w:r>
      <w:r>
        <w:rPr>
          <w:vertAlign w:val="superscript"/>
        </w:rPr>
        <w:t xml:space="preserve">16</w:t>
      </w:r>
      <w:r>
        <w:t xml:space="preserve">) = 2×10</w:t>
      </w:r>
      <w:r>
        <w:rPr>
          <w:vertAlign w:val="superscript"/>
        </w:rPr>
        <w:t xml:space="preserve">3</w:t>
      </w:r>
      <w:r>
        <w:t xml:space="preserve"> </w:t>
      </w:r>
      <w:r>
        <w:t xml:space="preserve">cm</w:t>
      </w:r>
      <w:r>
        <w:rPr>
          <w:vertAlign w:val="superscript"/>
        </w:rPr>
        <w:t xml:space="preserve">−3</w:t>
      </w:r>
      <w:r>
        <w:br/>
      </w:r>
      <w:r>
        <w:br/>
      </w:r>
      <w:r>
        <w:t xml:space="preserve">Fermi level: E</w:t>
      </w:r>
      <w:r>
        <w:rPr>
          <w:vertAlign w:val="subscript"/>
        </w:rPr>
        <w:t xml:space="preserve">F</w:t>
      </w:r>
      <w:r>
        <w:t xml:space="preserve"> </w:t>
      </w:r>
      <w:r>
        <w:t xml:space="preserve">− E</w:t>
      </w:r>
      <w:r>
        <w:rPr>
          <w:vertAlign w:val="subscript"/>
        </w:rPr>
        <w:t xml:space="preserve">i</w:t>
      </w:r>
      <w:r>
        <w:t xml:space="preserve"> </w:t>
      </w:r>
      <w:r>
        <w:t xml:space="preserve">= kT ln(n</w:t>
      </w:r>
      <w:r>
        <w:rPr>
          <w:vertAlign w:val="subscript"/>
        </w:rPr>
        <w:t xml:space="preserve">0</w:t>
      </w:r>
      <w:r>
        <w:t xml:space="preserve">/n</w:t>
      </w:r>
      <w:r>
        <w:rPr>
          <w:vertAlign w:val="subscript"/>
        </w:rPr>
        <w:t xml:space="preserve">i</w:t>
      </w:r>
      <w:r>
        <w:t xml:space="preserve">) = 0.0259 × ln(5×10</w:t>
      </w:r>
      <w:r>
        <w:rPr>
          <w:vertAlign w:val="superscript"/>
        </w:rPr>
        <w:t xml:space="preserve">6</w:t>
      </w:r>
      <w:r>
        <w:t xml:space="preserve">) = 0.0259 × 15.42 = 0.40 eV above E</w:t>
      </w:r>
      <w:r>
        <w:rPr>
          <w:vertAlign w:val="subscript"/>
        </w:rPr>
        <w:t xml:space="preserve">i</w:t>
      </w:r>
      <w:r>
        <w:br/>
      </w:r>
      <w:r>
        <w:br/>
      </w:r>
      <w:r>
        <w:t xml:space="preserve">Conductivity: σ ≈ q n</w:t>
      </w:r>
      <w:r>
        <w:rPr>
          <w:vertAlign w:val="subscript"/>
        </w:rPr>
        <w:t xml:space="preserve">0</w:t>
      </w:r>
      <w:r>
        <w:t xml:space="preserve"> </w:t>
      </w:r>
      <w:r>
        <w:t xml:space="preserve">μ</w:t>
      </w:r>
      <w:r>
        <w:rPr>
          <w:vertAlign w:val="subscript"/>
        </w:rPr>
        <w:t xml:space="preserve">n</w:t>
      </w:r>
      <w:r>
        <w:t xml:space="preserve"> </w:t>
      </w:r>
      <w:r>
        <w:t xml:space="preserve">= 1.6×10</w:t>
      </w:r>
      <w:r>
        <w:rPr>
          <w:vertAlign w:val="superscript"/>
        </w:rPr>
        <w:t xml:space="preserve">−19</w:t>
      </w:r>
      <w:r>
        <w:t xml:space="preserve"> </w:t>
      </w:r>
      <w:r>
        <w:t xml:space="preserve">× 5×10</w:t>
      </w:r>
      <w:r>
        <w:rPr>
          <w:vertAlign w:val="superscript"/>
        </w:rPr>
        <w:t xml:space="preserve">16</w:t>
      </w:r>
      <w:r>
        <w:t xml:space="preserve"> </w:t>
      </w:r>
      <w:r>
        <w:t xml:space="preserve">× 1350 ≈ 10.8 S/cm (ρ ≈ 0.093 Ω·cm)</w:t>
      </w:r>
    </w:p>
    <w:p>
      <w:pPr>
        <w:pStyle w:val="BodyText"/>
      </w:pPr>
      <w:r>
        <w:rPr>
          <w:bCs/>
          <w:b/>
        </w:rPr>
        <w:t xml:space="preserve">What this means:</w:t>
      </w:r>
      <w:r>
        <w:t xml:space="preserve"> </w:t>
      </w:r>
      <w:r>
        <w:t xml:space="preserve">the thermal contribution n</w:t>
      </w:r>
      <w:r>
        <w:rPr>
          <w:vertAlign w:val="subscript"/>
        </w:rPr>
        <w:t xml:space="preserve">i</w:t>
      </w:r>
      <w:r>
        <w:t xml:space="preserve"> </w:t>
      </w:r>
      <w:r>
        <w:t xml:space="preserve">is negligible, which is why the majority-carrier density is simply the donor density, and the material conducts millions of times better than pure silicon. (Mobility falls at this doping to about 1000 cm</w:t>
      </w:r>
      <w:r>
        <w:rPr>
          <w:vertAlign w:val="superscript"/>
        </w:rPr>
        <w:t xml:space="preserve">2</w:t>
      </w:r>
      <w:r>
        <w:t xml:space="preserve">/V·s, so the real σ is nearer 8 S/cm.)</w:t>
      </w:r>
    </w:p>
    <w:p>
      <w:r>
        <w:pict>
          <v:rect style="width:0;height:1.5pt" o:hralign="center" o:hrstd="t" o:hr="t"/>
        </w:pict>
      </w:r>
    </w:p>
    <w:bookmarkEnd w:id="297"/>
    <w:bookmarkEnd w:id="298"/>
    <w:bookmarkStart w:id="306" w:name="practice-questions-3"/>
    <w:p>
      <w:pPr>
        <w:pStyle w:val="Heading2"/>
      </w:pPr>
      <w:r>
        <w:t xml:space="preserve">Practice questions</w:t>
      </w:r>
    </w:p>
    <w:p>
      <w:pPr>
        <w:pStyle w:val="FirstParagraph"/>
      </w:pPr>
      <w:r>
        <w:t xml:space="preserve">These extra questions practise this week's ideas. Work each one on paper before reading the solution; the calculation questions follow the same Question, Given, Find, Solution, Answer layout as the worked examples.</w:t>
      </w:r>
    </w:p>
    <w:bookmarkStart w:id="299" w:name="X0d680373d5198c71c697bf6303027ba2119a200"/>
    <w:p>
      <w:pPr>
        <w:pStyle w:val="Heading4"/>
      </w:pPr>
      <w:r>
        <w:t xml:space="preserve">Practice 4.1: energy levels in a quantum well</w:t>
      </w:r>
    </w:p>
    <w:p>
      <w:pPr>
        <w:pStyle w:val="FirstParagraph"/>
      </w:pPr>
      <w:r>
        <w:rPr>
          <w:bCs/>
          <w:b/>
        </w:rPr>
        <w:t xml:space="preserve">Question.</w:t>
      </w:r>
      <w:r>
        <w:t xml:space="preserve"> </w:t>
      </w:r>
      <w:r>
        <w:t xml:space="preserve">An electron is confined in a 1 nm wide well with infinitely high walls. Calculate the energies of the first two levels in eV.</w:t>
      </w:r>
    </w:p>
    <w:p>
      <w:pPr>
        <w:pStyle w:val="BodyText"/>
      </w:pPr>
      <w:r>
        <w:rPr>
          <w:bCs/>
          <w:b/>
        </w:rPr>
        <w:t xml:space="preserve">Given:</w:t>
      </w:r>
      <w:r>
        <w:t xml:space="preserve"> </w:t>
      </w:r>
      <w:r>
        <w:t xml:space="preserve">L = 1×10</w:t>
      </w:r>
      <w:r>
        <w:rPr>
          <w:vertAlign w:val="superscript"/>
        </w:rPr>
        <w:t xml:space="preserve">−9</w:t>
      </w:r>
      <w:r>
        <w:t xml:space="preserve"> </w:t>
      </w:r>
      <w:r>
        <w:t xml:space="preserve">m, m = 9.11×10</w:t>
      </w:r>
      <w:r>
        <w:rPr>
          <w:vertAlign w:val="superscript"/>
        </w:rPr>
        <w:t xml:space="preserve">−31</w:t>
      </w:r>
      <w:r>
        <w:t xml:space="preserve"> </w:t>
      </w:r>
      <w:r>
        <w:t xml:space="preserve">kg, h = 6.626×10</w:t>
      </w:r>
      <w:r>
        <w:rPr>
          <w:vertAlign w:val="superscript"/>
        </w:rPr>
        <w:t xml:space="preserve">−34</w:t>
      </w:r>
      <w:r>
        <w:t xml:space="preserve"> </w:t>
      </w:r>
      <w:r>
        <w:t xml:space="preserve">J·s.</w:t>
      </w:r>
    </w:p>
    <w:p>
      <w:pPr>
        <w:pStyle w:val="BodyText"/>
      </w:pPr>
      <w:r>
        <w:rPr>
          <w:bCs/>
          <w:b/>
        </w:rPr>
        <w:t xml:space="preserve">Find:</w:t>
      </w:r>
      <w:r>
        <w:t xml:space="preserve"> </w:t>
      </w:r>
      <w:r>
        <w:t xml:space="preserve">E</w:t>
      </w:r>
      <w:r>
        <w:rPr>
          <w:vertAlign w:val="subscript"/>
        </w:rPr>
        <w:t xml:space="preserve">1</w:t>
      </w:r>
      <w:r>
        <w:t xml:space="preserve"> </w:t>
      </w:r>
      <w:r>
        <w:t xml:space="preserve">and E</w:t>
      </w:r>
      <w:r>
        <w:rPr>
          <w:vertAlign w:val="subscript"/>
        </w:rPr>
        <w:t xml:space="preserve">2</w:t>
      </w:r>
      <w:r>
        <w:t xml:space="preserve">.</w:t>
      </w:r>
    </w:p>
    <w:p>
      <w:pPr>
        <w:pStyle w:val="BodyText"/>
      </w:pPr>
      <w:r>
        <w:rPr>
          <w:bCs/>
          <w:b/>
        </w:rPr>
        <w:t xml:space="preserve">Solution.</w:t>
      </w:r>
      <w:r>
        <w:t xml:space="preserve"> </w:t>
      </w:r>
      <w:r>
        <w:t xml:space="preserve">E</w:t>
      </w:r>
      <w:r>
        <w:rPr>
          <w:vertAlign w:val="subscript"/>
        </w:rPr>
        <w:t xml:space="preserve">n</w:t>
      </w:r>
      <w:r>
        <w:t xml:space="preserve"> </w:t>
      </w:r>
      <w:r>
        <w:t xml:space="preserve">= n</w:t>
      </w:r>
      <w:r>
        <w:rPr>
          <w:vertAlign w:val="superscript"/>
        </w:rPr>
        <w:t xml:space="preserve">2</w:t>
      </w:r>
      <w:r>
        <w:t xml:space="preserve">h</w:t>
      </w:r>
      <w:r>
        <w:rPr>
          <w:vertAlign w:val="superscript"/>
        </w:rPr>
        <w:t xml:space="preserve">2</w:t>
      </w:r>
      <w:r>
        <w:t xml:space="preserve">/(8mL</w:t>
      </w:r>
      <w:r>
        <w:rPr>
          <w:vertAlign w:val="superscript"/>
        </w:rPr>
        <w:t xml:space="preserve">2</w:t>
      </w:r>
      <w:r>
        <w:t xml:space="preserve">) (the same as n</w:t>
      </w:r>
      <w:r>
        <w:rPr>
          <w:vertAlign w:val="superscript"/>
        </w:rPr>
        <w:t xml:space="preserve">2</w:t>
      </w:r>
      <w:r>
        <w:t xml:space="preserve">π</w:t>
      </w:r>
      <w:r>
        <w:rPr>
          <w:vertAlign w:val="superscript"/>
        </w:rPr>
        <w:t xml:space="preserve">2</w:t>
      </w:r>
      <w:r>
        <w:t xml:space="preserve">ħ</w:t>
      </w:r>
      <w:r>
        <w:rPr>
          <w:vertAlign w:val="superscript"/>
        </w:rPr>
        <w:t xml:space="preserve">2</w:t>
      </w:r>
      <w:r>
        <w:t xml:space="preserve">/2mL</w:t>
      </w:r>
      <w:r>
        <w:rPr>
          <w:vertAlign w:val="superscript"/>
        </w:rPr>
        <w:t xml:space="preserve">2</w:t>
      </w:r>
      <w:r>
        <w:t xml:space="preserve">).</w:t>
      </w:r>
    </w:p>
    <w:p>
      <w:pPr>
        <w:pStyle w:val="BodyText"/>
      </w:pPr>
      <w:r>
        <w:t xml:space="preserve">E</w:t>
      </w:r>
      <w:r>
        <w:rPr>
          <w:vertAlign w:val="subscript"/>
        </w:rPr>
        <w:t xml:space="preserve">1</w:t>
      </w:r>
      <w:r>
        <w:t xml:space="preserve"> </w:t>
      </w:r>
      <w:r>
        <w:t xml:space="preserve">= (6.626×10</w:t>
      </w:r>
      <w:r>
        <w:rPr>
          <w:vertAlign w:val="superscript"/>
        </w:rPr>
        <w:t xml:space="preserve">−34</w:t>
      </w:r>
      <w:r>
        <w:t xml:space="preserve">)</w:t>
      </w:r>
      <w:r>
        <w:rPr>
          <w:vertAlign w:val="superscript"/>
        </w:rPr>
        <w:t xml:space="preserve">2</w:t>
      </w:r>
      <w:r>
        <w:t xml:space="preserve"> </w:t>
      </w:r>
      <w:r>
        <w:t xml:space="preserve">/ (8 × 9.11×10</w:t>
      </w:r>
      <w:r>
        <w:rPr>
          <w:vertAlign w:val="superscript"/>
        </w:rPr>
        <w:t xml:space="preserve">−31</w:t>
      </w:r>
      <w:r>
        <w:t xml:space="preserve"> </w:t>
      </w:r>
      <w:r>
        <w:t xml:space="preserve">× 10</w:t>
      </w:r>
      <w:r>
        <w:rPr>
          <w:vertAlign w:val="superscript"/>
        </w:rPr>
        <w:t xml:space="preserve">−18</w:t>
      </w:r>
      <w:r>
        <w:t xml:space="preserve">) = 6.02×10</w:t>
      </w:r>
      <w:r>
        <w:rPr>
          <w:vertAlign w:val="superscript"/>
        </w:rPr>
        <w:t xml:space="preserve">−20</w:t>
      </w:r>
      <w:r>
        <w:t xml:space="preserve"> </w:t>
      </w:r>
      <w:r>
        <w:t xml:space="preserve">J = 0.376 eV</w:t>
      </w:r>
      <w:r>
        <w:br/>
      </w:r>
      <w:r>
        <w:t xml:space="preserve">E</w:t>
      </w:r>
      <w:r>
        <w:rPr>
          <w:vertAlign w:val="subscript"/>
        </w:rPr>
        <w:t xml:space="preserve">2</w:t>
      </w:r>
      <w:r>
        <w:t xml:space="preserve"> </w:t>
      </w:r>
      <w:r>
        <w:t xml:space="preserve">= 4E</w:t>
      </w:r>
      <w:r>
        <w:rPr>
          <w:vertAlign w:val="subscript"/>
        </w:rPr>
        <w:t xml:space="preserve">1</w:t>
      </w:r>
      <w:r>
        <w:t xml:space="preserve"> </w:t>
      </w:r>
      <w:r>
        <w:t xml:space="preserve">= 1.50 eV</w:t>
      </w:r>
    </w:p>
    <w:p>
      <w:pPr>
        <w:pStyle w:val="BodyText"/>
      </w:pPr>
      <w:r>
        <w:rPr>
          <w:bCs/>
          <w:b/>
        </w:rPr>
        <w:t xml:space="preserve">Answer:</w:t>
      </w:r>
      <w:r>
        <w:t xml:space="preserve"> </w:t>
      </w:r>
      <w:r>
        <w:rPr>
          <w:bCs/>
          <w:b/>
        </w:rPr>
        <w:t xml:space="preserve">E</w:t>
      </w:r>
      <w:r>
        <w:rPr>
          <w:vertAlign w:val="subscript"/>
          <w:bCs/>
          <w:b/>
        </w:rPr>
        <w:t xml:space="preserve">1</w:t>
      </w:r>
      <w:r>
        <w:rPr>
          <w:bCs/>
          <w:b/>
        </w:rPr>
        <w:t xml:space="preserve"> </w:t>
      </w:r>
      <w:r>
        <w:rPr>
          <w:bCs/>
          <w:b/>
        </w:rPr>
        <w:t xml:space="preserve">= 0.38 eV, E</w:t>
      </w:r>
      <w:r>
        <w:rPr>
          <w:vertAlign w:val="subscript"/>
          <w:bCs/>
          <w:b/>
        </w:rPr>
        <w:t xml:space="preserve">2</w:t>
      </w:r>
      <w:r>
        <w:rPr>
          <w:bCs/>
          <w:b/>
        </w:rPr>
        <w:t xml:space="preserve"> </w:t>
      </w:r>
      <w:r>
        <w:rPr>
          <w:bCs/>
          <w:b/>
        </w:rPr>
        <w:t xml:space="preserve">= 1.50 eV.</w:t>
      </w:r>
      <w:r>
        <w:t xml:space="preserve"> </w:t>
      </w:r>
      <w:r>
        <w:t xml:space="preserve">Confinement on the nanometre scale gives level spacings comparable to band gaps, the basis of quantum-well lasers.</w:t>
      </w:r>
    </w:p>
    <w:bookmarkEnd w:id="299"/>
    <w:bookmarkStart w:id="300" w:name="X3d05258e8b599e60bd562730be3173274e5bbad"/>
    <w:p>
      <w:pPr>
        <w:pStyle w:val="Heading4"/>
      </w:pPr>
      <w:r>
        <w:t xml:space="preserve">Practice 4.2: wavelength of a thermal electron</w:t>
      </w:r>
    </w:p>
    <w:p>
      <w:pPr>
        <w:pStyle w:val="FirstParagraph"/>
      </w:pPr>
      <w:r>
        <w:rPr>
          <w:bCs/>
          <w:b/>
        </w:rPr>
        <w:t xml:space="preserve">Question.</w:t>
      </w:r>
      <w:r>
        <w:t xml:space="preserve"> </w:t>
      </w:r>
      <w:r>
        <w:t xml:space="preserve">An electron in a semiconductor at 300 K has a kinetic energy of about (3/2)kT = 0.0388 eV. Find its de Broglie wavelength and compare it with the silicon lattice constant.</w:t>
      </w:r>
    </w:p>
    <w:p>
      <w:pPr>
        <w:pStyle w:val="BodyText"/>
      </w:pPr>
      <w:r>
        <w:rPr>
          <w:bCs/>
          <w:b/>
        </w:rPr>
        <w:t xml:space="preserve">Given:</w:t>
      </w:r>
      <w:r>
        <w:t xml:space="preserve"> </w:t>
      </w:r>
      <w:r>
        <w:t xml:space="preserve">E = 0.0388 eV = 6.21×10</w:t>
      </w:r>
      <w:r>
        <w:rPr>
          <w:vertAlign w:val="superscript"/>
        </w:rPr>
        <w:t xml:space="preserve">−21</w:t>
      </w:r>
      <w:r>
        <w:t xml:space="preserve"> </w:t>
      </w:r>
      <w:r>
        <w:t xml:space="preserve">J, m = 9.11×10</w:t>
      </w:r>
      <w:r>
        <w:rPr>
          <w:vertAlign w:val="superscript"/>
        </w:rPr>
        <w:t xml:space="preserve">−31</w:t>
      </w:r>
      <w:r>
        <w:t xml:space="preserve"> </w:t>
      </w:r>
      <w:r>
        <w:t xml:space="preserve">kg.</w:t>
      </w:r>
    </w:p>
    <w:p>
      <w:pPr>
        <w:pStyle w:val="BodyText"/>
      </w:pPr>
      <w:r>
        <w:rPr>
          <w:bCs/>
          <w:b/>
        </w:rPr>
        <w:t xml:space="preserve">Find:</w:t>
      </w:r>
      <w:r>
        <w:t xml:space="preserve"> </w:t>
      </w:r>
      <w:r>
        <w:t xml:space="preserve">λ = h/p.</w:t>
      </w:r>
    </w:p>
    <w:p>
      <w:pPr>
        <w:pStyle w:val="BodyText"/>
      </w:pPr>
      <w:r>
        <w:rPr>
          <w:bCs/>
          <w:b/>
        </w:rPr>
        <w:t xml:space="preserve">Solution.</w:t>
      </w:r>
    </w:p>
    <w:p>
      <w:pPr>
        <w:pStyle w:val="BodyText"/>
      </w:pPr>
      <w:r>
        <w:t xml:space="preserve">p = √(2mE) = √(2 × 9.11×10</w:t>
      </w:r>
      <w:r>
        <w:rPr>
          <w:vertAlign w:val="superscript"/>
        </w:rPr>
        <w:t xml:space="preserve">−31</w:t>
      </w:r>
      <w:r>
        <w:t xml:space="preserve"> </w:t>
      </w:r>
      <w:r>
        <w:t xml:space="preserve">× 6.21×10</w:t>
      </w:r>
      <w:r>
        <w:rPr>
          <w:vertAlign w:val="superscript"/>
        </w:rPr>
        <w:t xml:space="preserve">−21</w:t>
      </w:r>
      <w:r>
        <w:t xml:space="preserve">) = 1.06×10</w:t>
      </w:r>
      <w:r>
        <w:rPr>
          <w:vertAlign w:val="superscript"/>
        </w:rPr>
        <w:t xml:space="preserve">−25</w:t>
      </w:r>
      <w:r>
        <w:t xml:space="preserve"> </w:t>
      </w:r>
      <w:r>
        <w:t xml:space="preserve">kg·m/s</w:t>
      </w:r>
      <w:r>
        <w:br/>
      </w:r>
      <w:r>
        <w:t xml:space="preserve">λ = h/p = 6.626×10</w:t>
      </w:r>
      <w:r>
        <w:rPr>
          <w:vertAlign w:val="superscript"/>
        </w:rPr>
        <w:t xml:space="preserve">−34</w:t>
      </w:r>
      <w:r>
        <w:t xml:space="preserve"> </w:t>
      </w:r>
      <w:r>
        <w:t xml:space="preserve">/ 1.06×10</w:t>
      </w:r>
      <w:r>
        <w:rPr>
          <w:vertAlign w:val="superscript"/>
        </w:rPr>
        <w:t xml:space="preserve">−25</w:t>
      </w:r>
      <w:r>
        <w:t xml:space="preserve"> </w:t>
      </w:r>
      <w:r>
        <w:t xml:space="preserve">= 6.2×10</w:t>
      </w:r>
      <w:r>
        <w:rPr>
          <w:vertAlign w:val="superscript"/>
        </w:rPr>
        <w:t xml:space="preserve">−9</w:t>
      </w:r>
      <w:r>
        <w:t xml:space="preserve"> </w:t>
      </w:r>
      <w:r>
        <w:t xml:space="preserve">m = 6.2 nm</w:t>
      </w:r>
    </w:p>
    <w:p>
      <w:pPr>
        <w:pStyle w:val="BodyText"/>
      </w:pPr>
      <w:r>
        <w:rPr>
          <w:bCs/>
          <w:b/>
        </w:rPr>
        <w:t xml:space="preserve">Answer:</w:t>
      </w:r>
      <w:r>
        <w:t xml:space="preserve"> </w:t>
      </w:r>
      <w:r>
        <w:rPr>
          <w:bCs/>
          <w:b/>
        </w:rPr>
        <w:t xml:space="preserve">λ ≈ 6 nm, about 11 times the lattice constant (0.543 nm).</w:t>
      </w:r>
      <w:r>
        <w:t xml:space="preserve"> </w:t>
      </w:r>
      <w:r>
        <w:t xml:space="preserve">The electron is a wave spread over many atoms, which is why a wave description is needed.</w:t>
      </w:r>
    </w:p>
    <w:bookmarkEnd w:id="300"/>
    <w:bookmarkStart w:id="301" w:name="practice-4.3-emission-wavelengths"/>
    <w:p>
      <w:pPr>
        <w:pStyle w:val="Heading4"/>
      </w:pPr>
      <w:r>
        <w:t xml:space="preserve">Practice 4.3: emission wavelengths</w:t>
      </w:r>
    </w:p>
    <w:p>
      <w:pPr>
        <w:pStyle w:val="FirstParagraph"/>
      </w:pPr>
      <w:r>
        <w:rPr>
          <w:bCs/>
          <w:b/>
        </w:rPr>
        <w:t xml:space="preserve">Question.</w:t>
      </w:r>
      <w:r>
        <w:t xml:space="preserve"> </w:t>
      </w:r>
      <w:r>
        <w:t xml:space="preserve">Find the band-to-band emission wavelength of GaN (3.4 eV), GaP (2.26 eV) and InP (1.35 eV), and say where each lies in the spectrum.</w:t>
      </w:r>
    </w:p>
    <w:p>
      <w:pPr>
        <w:pStyle w:val="BodyText"/>
      </w:pPr>
      <w:r>
        <w:rPr>
          <w:bCs/>
          <w:b/>
        </w:rPr>
        <w:t xml:space="preserve">Given:</w:t>
      </w:r>
      <w:r>
        <w:t xml:space="preserve"> </w:t>
      </w:r>
      <w:r>
        <w:t xml:space="preserve">E</w:t>
      </w:r>
      <w:r>
        <w:rPr>
          <w:vertAlign w:val="subscript"/>
        </w:rPr>
        <w:t xml:space="preserve">g</w:t>
      </w:r>
      <w:r>
        <w:t xml:space="preserve"> </w:t>
      </w:r>
      <w:r>
        <w:t xml:space="preserve">values above; λ(μm) = 1.24/E</w:t>
      </w:r>
      <w:r>
        <w:rPr>
          <w:vertAlign w:val="subscript"/>
        </w:rPr>
        <w:t xml:space="preserve">g</w:t>
      </w:r>
      <w:r>
        <w:t xml:space="preserve">(eV).</w:t>
      </w:r>
    </w:p>
    <w:p>
      <w:pPr>
        <w:pStyle w:val="BodyText"/>
      </w:pPr>
      <w:r>
        <w:rPr>
          <w:bCs/>
          <w:b/>
        </w:rPr>
        <w:t xml:space="preserve">Find:</w:t>
      </w:r>
      <w:r>
        <w:t xml:space="preserve"> </w:t>
      </w:r>
      <w:r>
        <w:t xml:space="preserve">λ for each.</w:t>
      </w:r>
    </w:p>
    <w:p>
      <w:pPr>
        <w:pStyle w:val="BodyText"/>
      </w:pPr>
      <w:r>
        <w:rPr>
          <w:bCs/>
          <w:b/>
        </w:rPr>
        <w:t xml:space="preserve">Solution.</w:t>
      </w:r>
    </w:p>
    <w:p>
      <w:pPr>
        <w:pStyle w:val="BodyText"/>
      </w:pPr>
      <w:r>
        <w:t xml:space="preserve">GaN: 1.24/3.4 = 0.365 μm</w:t>
      </w:r>
      <w:r>
        <w:br/>
      </w:r>
      <w:r>
        <w:t xml:space="preserve">GaP: 1.24/2.26 = 0.549 μm</w:t>
      </w:r>
      <w:r>
        <w:br/>
      </w:r>
      <w:r>
        <w:t xml:space="preserve">InP: 1.24/1.35 = 0.919 μm</w:t>
      </w:r>
    </w:p>
    <w:p>
      <w:pPr>
        <w:pStyle w:val="BodyText"/>
      </w:pPr>
      <w:r>
        <w:rPr>
          <w:bCs/>
          <w:b/>
        </w:rPr>
        <w:t xml:space="preserve">Answer:</w:t>
      </w:r>
      <w:r>
        <w:t xml:space="preserve"> </w:t>
      </w:r>
      <w:r>
        <w:rPr>
          <w:bCs/>
          <w:b/>
        </w:rPr>
        <w:t xml:space="preserve">GaN 365 nm (near ultraviolet), GaP 549 nm (green), InP 919 nm (near infrared).</w:t>
      </w:r>
      <w:r>
        <w:t xml:space="preserve"> </w:t>
      </w:r>
      <w:r>
        <w:t xml:space="preserve">(GaP is indirect, so its LEDs need special doping; GaN and InP are direct.)</w:t>
      </w:r>
    </w:p>
    <w:bookmarkEnd w:id="301"/>
    <w:bookmarkStart w:id="302" w:name="X7025f5b09df2a9fa5962e37ae68fb31f01ac609"/>
    <w:p>
      <w:pPr>
        <w:pStyle w:val="Heading4"/>
      </w:pPr>
      <w:r>
        <w:t xml:space="preserve">Practice 4.4: intrinsic concentration of GaAs</w:t>
      </w:r>
    </w:p>
    <w:p>
      <w:pPr>
        <w:pStyle w:val="FirstParagraph"/>
      </w:pPr>
      <w:r>
        <w:rPr>
          <w:bCs/>
          <w:b/>
        </w:rPr>
        <w:t xml:space="preserve">Question.</w:t>
      </w:r>
      <w:r>
        <w:t xml:space="preserve"> </w:t>
      </w:r>
      <w:r>
        <w:t xml:space="preserve">For GaAs at 300 K, N</w:t>
      </w:r>
      <w:r>
        <w:rPr>
          <w:vertAlign w:val="subscript"/>
        </w:rPr>
        <w:t xml:space="preserve">c</w:t>
      </w:r>
      <w:r>
        <w:t xml:space="preserve"> </w:t>
      </w:r>
      <w:r>
        <w:t xml:space="preserve">= 4.7×10</w:t>
      </w:r>
      <w:r>
        <w:rPr>
          <w:vertAlign w:val="superscript"/>
        </w:rPr>
        <w:t xml:space="preserve">17</w:t>
      </w:r>
      <w:r>
        <w:t xml:space="preserve"> </w:t>
      </w:r>
      <w:r>
        <w:t xml:space="preserve">cm</w:t>
      </w:r>
      <w:r>
        <w:rPr>
          <w:vertAlign w:val="superscript"/>
        </w:rPr>
        <w:t xml:space="preserve">−3</w:t>
      </w:r>
      <w:r>
        <w:t xml:space="preserve">, N</w:t>
      </w:r>
      <w:r>
        <w:rPr>
          <w:vertAlign w:val="subscript"/>
        </w:rPr>
        <w:t xml:space="preserve">v</w:t>
      </w:r>
      <w:r>
        <w:t xml:space="preserve"> </w:t>
      </w:r>
      <w:r>
        <w:t xml:space="preserve">= 7.0×10</w:t>
      </w:r>
      <w:r>
        <w:rPr>
          <w:vertAlign w:val="superscript"/>
        </w:rPr>
        <w:t xml:space="preserve">18</w:t>
      </w:r>
      <w:r>
        <w:t xml:space="preserve"> </w:t>
      </w:r>
      <w:r>
        <w:t xml:space="preserve">cm</w:t>
      </w:r>
      <w:r>
        <w:rPr>
          <w:vertAlign w:val="superscript"/>
        </w:rPr>
        <w:t xml:space="preserve">−3</w:t>
      </w:r>
      <w:r>
        <w:t xml:space="preserve"> </w:t>
      </w:r>
      <w:r>
        <w:t xml:space="preserve">and E</w:t>
      </w:r>
      <w:r>
        <w:rPr>
          <w:vertAlign w:val="subscript"/>
        </w:rPr>
        <w:t xml:space="preserve">g</w:t>
      </w:r>
      <w:r>
        <w:t xml:space="preserve"> </w:t>
      </w:r>
      <w:r>
        <w:t xml:space="preserve">= 1.42 eV. Calculate n</w:t>
      </w:r>
      <w:r>
        <w:rPr>
          <w:vertAlign w:val="subscript"/>
        </w:rPr>
        <w:t xml:space="preserve">i</w:t>
      </w:r>
      <w:r>
        <w:t xml:space="preserve">.</w:t>
      </w:r>
    </w:p>
    <w:p>
      <w:pPr>
        <w:pStyle w:val="BodyText"/>
      </w:pPr>
      <w:r>
        <w:rPr>
          <w:bCs/>
          <w:b/>
        </w:rPr>
        <w:t xml:space="preserve">Given:</w:t>
      </w:r>
      <w:r>
        <w:t xml:space="preserve"> </w:t>
      </w:r>
      <w:r>
        <w:t xml:space="preserve">N</w:t>
      </w:r>
      <w:r>
        <w:rPr>
          <w:vertAlign w:val="subscript"/>
        </w:rPr>
        <w:t xml:space="preserve">c</w:t>
      </w:r>
      <w:r>
        <w:t xml:space="preserve">, N</w:t>
      </w:r>
      <w:r>
        <w:rPr>
          <w:vertAlign w:val="subscript"/>
        </w:rPr>
        <w:t xml:space="preserve">v</w:t>
      </w:r>
      <w:r>
        <w:t xml:space="preserve">, E</w:t>
      </w:r>
      <w:r>
        <w:rPr>
          <w:vertAlign w:val="subscript"/>
        </w:rPr>
        <w:t xml:space="preserve">g</w:t>
      </w:r>
      <w:r>
        <w:t xml:space="preserve"> </w:t>
      </w:r>
      <w:r>
        <w:t xml:space="preserve">above; 2kT = 0.0518 eV.</w:t>
      </w:r>
    </w:p>
    <w:p>
      <w:pPr>
        <w:pStyle w:val="BodyText"/>
      </w:pPr>
      <w:r>
        <w:rPr>
          <w:bCs/>
          <w:b/>
        </w:rPr>
        <w:t xml:space="preserve">Find:</w:t>
      </w:r>
      <w:r>
        <w:t xml:space="preserve"> </w:t>
      </w:r>
      <w:r>
        <w:t xml:space="preserve">n</w:t>
      </w:r>
      <w:r>
        <w:rPr>
          <w:vertAlign w:val="subscript"/>
        </w:rPr>
        <w:t xml:space="preserve">i</w:t>
      </w:r>
      <w:r>
        <w:t xml:space="preserve">.</w:t>
      </w:r>
    </w:p>
    <w:p>
      <w:pPr>
        <w:pStyle w:val="BodyText"/>
      </w:pPr>
      <w:r>
        <w:rPr>
          <w:bCs/>
          <w:b/>
        </w:rPr>
        <w:t xml:space="preserve">Solution.</w:t>
      </w:r>
    </w:p>
    <w:p>
      <w:pPr>
        <w:pStyle w:val="BodyText"/>
      </w:pPr>
      <w:r>
        <w:t xml:space="preserve">√(N</w:t>
      </w:r>
      <w:r>
        <w:rPr>
          <w:vertAlign w:val="subscript"/>
        </w:rPr>
        <w:t xml:space="preserve">c</w:t>
      </w:r>
      <w:r>
        <w:t xml:space="preserve">N</w:t>
      </w:r>
      <w:r>
        <w:rPr>
          <w:vertAlign w:val="subscript"/>
        </w:rPr>
        <w:t xml:space="preserve">v</w:t>
      </w:r>
      <w:r>
        <w:t xml:space="preserve">) = √(4.7×10</w:t>
      </w:r>
      <w:r>
        <w:rPr>
          <w:vertAlign w:val="superscript"/>
        </w:rPr>
        <w:t xml:space="preserve">17</w:t>
      </w:r>
      <w:r>
        <w:t xml:space="preserve"> </w:t>
      </w:r>
      <w:r>
        <w:t xml:space="preserve">× 7.0×10</w:t>
      </w:r>
      <w:r>
        <w:rPr>
          <w:vertAlign w:val="superscript"/>
        </w:rPr>
        <w:t xml:space="preserve">18</w:t>
      </w:r>
      <w:r>
        <w:t xml:space="preserve">) = 1.81×10</w:t>
      </w:r>
      <w:r>
        <w:rPr>
          <w:vertAlign w:val="superscript"/>
        </w:rPr>
        <w:t xml:space="preserve">18</w:t>
      </w:r>
      <w:r>
        <w:t xml:space="preserve"> </w:t>
      </w:r>
      <w:r>
        <w:t xml:space="preserve">cm</w:t>
      </w:r>
      <w:r>
        <w:rPr>
          <w:vertAlign w:val="superscript"/>
        </w:rPr>
        <w:t xml:space="preserve">−3</w:t>
      </w:r>
      <w:r>
        <w:br/>
      </w:r>
      <w:r>
        <w:t xml:space="preserve">e</w:t>
      </w:r>
      <w:r>
        <w:rPr>
          <w:vertAlign w:val="superscript"/>
        </w:rPr>
        <w:t xml:space="preserve">−E</w:t>
      </w:r>
      <w:r>
        <w:rPr>
          <w:vertAlign w:val="subscript"/>
          <w:vertAlign w:val="superscript"/>
        </w:rPr>
        <w:t xml:space="preserve">g</w:t>
      </w:r>
      <w:r>
        <w:rPr>
          <w:vertAlign w:val="superscript"/>
        </w:rPr>
        <w:t xml:space="preserve">/2kT</w:t>
      </w:r>
      <w:r>
        <w:t xml:space="preserve"> </w:t>
      </w:r>
      <w:r>
        <w:t xml:space="preserve">= e</w:t>
      </w:r>
      <w:r>
        <w:rPr>
          <w:vertAlign w:val="superscript"/>
        </w:rPr>
        <w:t xml:space="preserve">−1.42/0.0518</w:t>
      </w:r>
      <w:r>
        <w:t xml:space="preserve"> </w:t>
      </w:r>
      <w:r>
        <w:t xml:space="preserve">= e</w:t>
      </w:r>
      <w:r>
        <w:rPr>
          <w:vertAlign w:val="superscript"/>
        </w:rPr>
        <w:t xml:space="preserve">−27.4</w:t>
      </w:r>
      <w:r>
        <w:t xml:space="preserve"> </w:t>
      </w:r>
      <w:r>
        <w:t xml:space="preserve">= 1.25×10</w:t>
      </w:r>
      <w:r>
        <w:rPr>
          <w:vertAlign w:val="superscript"/>
        </w:rPr>
        <w:t xml:space="preserve">−12</w:t>
      </w:r>
      <w:r>
        <w:br/>
      </w:r>
      <w:r>
        <w:t xml:space="preserve">n</w:t>
      </w:r>
      <w:r>
        <w:rPr>
          <w:vertAlign w:val="subscript"/>
        </w:rPr>
        <w:t xml:space="preserve">i</w:t>
      </w:r>
      <w:r>
        <w:t xml:space="preserve"> </w:t>
      </w:r>
      <w:r>
        <w:t xml:space="preserve">= 1.81×10</w:t>
      </w:r>
      <w:r>
        <w:rPr>
          <w:vertAlign w:val="superscript"/>
        </w:rPr>
        <w:t xml:space="preserve">18</w:t>
      </w:r>
      <w:r>
        <w:t xml:space="preserve"> </w:t>
      </w:r>
      <w:r>
        <w:t xml:space="preserve">× 1.25×10</w:t>
      </w:r>
      <w:r>
        <w:rPr>
          <w:vertAlign w:val="superscript"/>
        </w:rPr>
        <w:t xml:space="preserve">−12</w:t>
      </w:r>
      <w:r>
        <w:t xml:space="preserve"> </w:t>
      </w:r>
      <w:r>
        <w:t xml:space="preserve">= 2.3×10</w:t>
      </w:r>
      <w:r>
        <w:rPr>
          <w:vertAlign w:val="superscript"/>
        </w:rPr>
        <w:t xml:space="preserve">6</w:t>
      </w:r>
      <w:r>
        <w:t xml:space="preserve"> </w:t>
      </w:r>
      <w:r>
        <w:t xml:space="preserve">cm</w:t>
      </w:r>
      <w:r>
        <w:rPr>
          <w:vertAlign w:val="superscript"/>
        </w:rPr>
        <w:t xml:space="preserve">−3</w:t>
      </w:r>
    </w:p>
    <w:p>
      <w:pPr>
        <w:pStyle w:val="BodyText"/>
      </w:pPr>
      <w:r>
        <w:rPr>
          <w:bCs/>
          <w:b/>
        </w:rPr>
        <w:t xml:space="preserve">Answer:</w:t>
      </w:r>
      <w:r>
        <w:t xml:space="preserve"> </w:t>
      </w:r>
      <w:r>
        <w:rPr>
          <w:bCs/>
          <w:b/>
        </w:rPr>
        <w:t xml:space="preserve">n</w:t>
      </w:r>
      <w:r>
        <w:rPr>
          <w:vertAlign w:val="subscript"/>
          <w:bCs/>
          <w:b/>
        </w:rPr>
        <w:t xml:space="preserve">i</w:t>
      </w:r>
      <w:r>
        <w:rPr>
          <w:bCs/>
          <w:b/>
        </w:rPr>
        <w:t xml:space="preserve"> </w:t>
      </w:r>
      <w:r>
        <w:rPr>
          <w:bCs/>
          <w:b/>
        </w:rPr>
        <w:t xml:space="preserve">≈ 2×10</w:t>
      </w:r>
      <w:r>
        <w:rPr>
          <w:vertAlign w:val="superscript"/>
          <w:bCs/>
          <w:b/>
        </w:rPr>
        <w:t xml:space="preserve">6</w:t>
      </w:r>
      <w:r>
        <w:rPr>
          <w:bCs/>
          <w:b/>
        </w:rPr>
        <w:t xml:space="preserve"> </w:t>
      </w:r>
      <w:r>
        <w:rPr>
          <w:bCs/>
          <w:b/>
        </w:rPr>
        <w:t xml:space="preserve">cm</w:t>
      </w:r>
      <w:r>
        <w:rPr>
          <w:vertAlign w:val="superscript"/>
          <w:bCs/>
          <w:b/>
        </w:rPr>
        <w:t xml:space="preserve">−3</w:t>
      </w:r>
      <w:r>
        <w:t xml:space="preserve">, about 4000 times smaller than in silicon, which is why GaAs can be made semi-insulating.</w:t>
      </w:r>
    </w:p>
    <w:bookmarkEnd w:id="302"/>
    <w:bookmarkStart w:id="303" w:name="Xa4c5f14c49ec0a0df0b041ca01813eb9f5675ed"/>
    <w:p>
      <w:pPr>
        <w:pStyle w:val="Heading4"/>
      </w:pPr>
      <w:r>
        <w:t xml:space="preserve">Practice 4.5: how fast n</w:t>
      </w:r>
      <w:r>
        <w:rPr>
          <w:vertAlign w:val="subscript"/>
        </w:rPr>
        <w:t xml:space="preserve">i</w:t>
      </w:r>
      <w:r>
        <w:t xml:space="preserve"> </w:t>
      </w:r>
      <w:r>
        <w:t xml:space="preserve">rises with temperature</w:t>
      </w:r>
    </w:p>
    <w:p>
      <w:pPr>
        <w:pStyle w:val="FirstParagraph"/>
      </w:pPr>
      <w:r>
        <w:rPr>
          <w:bCs/>
          <w:b/>
        </w:rPr>
        <w:t xml:space="preserve">Question.</w:t>
      </w:r>
      <w:r>
        <w:t xml:space="preserve"> </w:t>
      </w:r>
      <w:r>
        <w:t xml:space="preserve">Ignoring the small change of band gap with temperature, by what factor does n</w:t>
      </w:r>
      <w:r>
        <w:rPr>
          <w:vertAlign w:val="subscript"/>
        </w:rPr>
        <w:t xml:space="preserve">i</w:t>
      </w:r>
      <w:r>
        <w:t xml:space="preserve"> </w:t>
      </w:r>
      <w:r>
        <w:t xml:space="preserve">of silicon (E</w:t>
      </w:r>
      <w:r>
        <w:rPr>
          <w:vertAlign w:val="subscript"/>
        </w:rPr>
        <w:t xml:space="preserve">g</w:t>
      </w:r>
      <w:r>
        <w:t xml:space="preserve"> </w:t>
      </w:r>
      <w:r>
        <w:t xml:space="preserve">= 1.12 eV) increase between 300 K and 350 K?</w:t>
      </w:r>
    </w:p>
    <w:p>
      <w:pPr>
        <w:pStyle w:val="BodyText"/>
      </w:pPr>
      <w:r>
        <w:rPr>
          <w:bCs/>
          <w:b/>
        </w:rPr>
        <w:t xml:space="preserve">Given:</w:t>
      </w:r>
      <w:r>
        <w:t xml:space="preserve"> </w:t>
      </w:r>
      <w:r>
        <w:t xml:space="preserve">n</w:t>
      </w:r>
      <w:r>
        <w:rPr>
          <w:vertAlign w:val="subscript"/>
        </w:rPr>
        <w:t xml:space="preserve">i</w:t>
      </w:r>
      <w:r>
        <w:t xml:space="preserve"> </w:t>
      </w:r>
      <w:r>
        <w:t xml:space="preserve">∝ T</w:t>
      </w:r>
      <w:r>
        <w:rPr>
          <w:vertAlign w:val="superscript"/>
        </w:rPr>
        <w:t xml:space="preserve">3/2</w:t>
      </w:r>
      <w:r>
        <w:t xml:space="preserve"> </w:t>
      </w:r>
      <w:r>
        <w:t xml:space="preserve">e</w:t>
      </w:r>
      <w:r>
        <w:rPr>
          <w:vertAlign w:val="superscript"/>
        </w:rPr>
        <w:t xml:space="preserve">−E</w:t>
      </w:r>
      <w:r>
        <w:rPr>
          <w:vertAlign w:val="subscript"/>
          <w:vertAlign w:val="superscript"/>
        </w:rPr>
        <w:t xml:space="preserve">g</w:t>
      </w:r>
      <w:r>
        <w:rPr>
          <w:vertAlign w:val="superscript"/>
        </w:rPr>
        <w:t xml:space="preserve">/2kT</w:t>
      </w:r>
      <w:r>
        <w:t xml:space="preserve">, E</w:t>
      </w:r>
      <w:r>
        <w:rPr>
          <w:vertAlign w:val="subscript"/>
        </w:rPr>
        <w:t xml:space="preserve">g</w:t>
      </w:r>
      <w:r>
        <w:t xml:space="preserve"> </w:t>
      </w:r>
      <w:r>
        <w:t xml:space="preserve">= 1.12 eV, k = 8.617×10</w:t>
      </w:r>
      <w:r>
        <w:rPr>
          <w:vertAlign w:val="superscript"/>
        </w:rPr>
        <w:t xml:space="preserve">−5</w:t>
      </w:r>
      <w:r>
        <w:t xml:space="preserve"> </w:t>
      </w:r>
      <w:r>
        <w:t xml:space="preserve">eV/K.</w:t>
      </w:r>
    </w:p>
    <w:p>
      <w:pPr>
        <w:pStyle w:val="BodyText"/>
      </w:pPr>
      <w:r>
        <w:rPr>
          <w:bCs/>
          <w:b/>
        </w:rPr>
        <w:t xml:space="preserve">Find:</w:t>
      </w:r>
      <w:r>
        <w:t xml:space="preserve"> </w:t>
      </w:r>
      <w:r>
        <w:t xml:space="preserve">n</w:t>
      </w:r>
      <w:r>
        <w:rPr>
          <w:vertAlign w:val="subscript"/>
        </w:rPr>
        <w:t xml:space="preserve">i</w:t>
      </w:r>
      <w:r>
        <w:t xml:space="preserve">(350)/n</w:t>
      </w:r>
      <w:r>
        <w:rPr>
          <w:vertAlign w:val="subscript"/>
        </w:rPr>
        <w:t xml:space="preserve">i</w:t>
      </w:r>
      <w:r>
        <w:t xml:space="preserve">(300).</w:t>
      </w:r>
    </w:p>
    <w:p>
      <w:pPr>
        <w:pStyle w:val="BodyText"/>
      </w:pPr>
      <w:r>
        <w:rPr>
          <w:bCs/>
          <w:b/>
        </w:rPr>
        <w:t xml:space="preserve">Solution.</w:t>
      </w:r>
    </w:p>
    <w:p>
      <w:pPr>
        <w:pStyle w:val="BodyText"/>
      </w:pPr>
      <w:r>
        <w:t xml:space="preserve">(350/300)</w:t>
      </w:r>
      <w:r>
        <w:rPr>
          <w:vertAlign w:val="superscript"/>
        </w:rPr>
        <w:t xml:space="preserve">3/2</w:t>
      </w:r>
      <w:r>
        <w:t xml:space="preserve"> </w:t>
      </w:r>
      <w:r>
        <w:t xml:space="preserve">= 1.26</w:t>
      </w:r>
      <w:r>
        <w:br/>
      </w:r>
      <w:r>
        <w:t xml:space="preserve">exp[ (E</w:t>
      </w:r>
      <w:r>
        <w:rPr>
          <w:vertAlign w:val="subscript"/>
        </w:rPr>
        <w:t xml:space="preserve">g</w:t>
      </w:r>
      <w:r>
        <w:t xml:space="preserve">/2k)(1/300 − 1/350) ] = exp[ 6499 × 4.76×10</w:t>
      </w:r>
      <w:r>
        <w:rPr>
          <w:vertAlign w:val="superscript"/>
        </w:rPr>
        <w:t xml:space="preserve">−4</w:t>
      </w:r>
      <w:r>
        <w:t xml:space="preserve"> </w:t>
      </w:r>
      <w:r>
        <w:t xml:space="preserve">] = e</w:t>
      </w:r>
      <w:r>
        <w:rPr>
          <w:vertAlign w:val="superscript"/>
        </w:rPr>
        <w:t xml:space="preserve">3.09</w:t>
      </w:r>
      <w:r>
        <w:t xml:space="preserve"> </w:t>
      </w:r>
      <w:r>
        <w:t xml:space="preserve">= 22.1</w:t>
      </w:r>
      <w:r>
        <w:br/>
      </w:r>
      <w:r>
        <w:t xml:space="preserve">ratio = 1.26 × 22.1 = 27.8</w:t>
      </w:r>
    </w:p>
    <w:p>
      <w:pPr>
        <w:pStyle w:val="BodyText"/>
      </w:pPr>
      <w:r>
        <w:rPr>
          <w:bCs/>
          <w:b/>
        </w:rPr>
        <w:t xml:space="preserve">Answer:</w:t>
      </w:r>
      <w:r>
        <w:t xml:space="preserve"> </w:t>
      </w:r>
      <w:r>
        <w:rPr>
          <w:bCs/>
          <w:b/>
        </w:rPr>
        <w:t xml:space="preserve">about 28 times.</w:t>
      </w:r>
      <w:r>
        <w:t xml:space="preserve"> </w:t>
      </w:r>
      <w:r>
        <w:t xml:space="preserve">A 50 K rise gives a 28-fold increase, almost all from the exponential.</w:t>
      </w:r>
    </w:p>
    <w:bookmarkEnd w:id="303"/>
    <w:bookmarkStart w:id="304" w:name="practice-4.6-compensated-silicon"/>
    <w:p>
      <w:pPr>
        <w:pStyle w:val="Heading4"/>
      </w:pPr>
      <w:r>
        <w:t xml:space="preserve">Practice 4.6: compensated silicon</w:t>
      </w:r>
    </w:p>
    <w:p>
      <w:pPr>
        <w:pStyle w:val="FirstParagraph"/>
      </w:pPr>
      <w:r>
        <w:rPr>
          <w:bCs/>
          <w:b/>
        </w:rPr>
        <w:t xml:space="preserve">Question.</w:t>
      </w:r>
      <w:r>
        <w:t xml:space="preserve"> </w:t>
      </w:r>
      <w:r>
        <w:t xml:space="preserve">Silicon contains N</w:t>
      </w:r>
      <w:r>
        <w:rPr>
          <w:vertAlign w:val="subscript"/>
        </w:rPr>
        <w:t xml:space="preserve">D</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w:t>
      </w:r>
      <w:r>
        <w:t xml:space="preserve">and N</w:t>
      </w:r>
      <w:r>
        <w:rPr>
          <w:vertAlign w:val="subscript"/>
        </w:rPr>
        <w:t xml:space="preserve">A</w:t>
      </w:r>
      <w:r>
        <w:t xml:space="preserve"> </w:t>
      </w:r>
      <w:r>
        <w:t xml:space="preserve">= 4×10</w:t>
      </w:r>
      <w:r>
        <w:rPr>
          <w:vertAlign w:val="superscript"/>
        </w:rPr>
        <w:t xml:space="preserve">15</w:t>
      </w:r>
      <w:r>
        <w:t xml:space="preserve"> </w:t>
      </w:r>
      <w:r>
        <w:t xml:space="preserve">cm</w:t>
      </w:r>
      <w:r>
        <w:rPr>
          <w:vertAlign w:val="superscript"/>
        </w:rPr>
        <w:t xml:space="preserve">−3</w:t>
      </w:r>
      <w:r>
        <w:t xml:space="preserve">. Find n and p at 300 K (n</w:t>
      </w:r>
      <w:r>
        <w:rPr>
          <w:vertAlign w:val="subscript"/>
        </w:rPr>
        <w:t xml:space="preserve">i</w:t>
      </w:r>
      <w:r>
        <w:t xml:space="preserve"> </w:t>
      </w:r>
      <w:r>
        <w:t xml:space="preserve">= 1×10</w:t>
      </w:r>
      <w:r>
        <w:rPr>
          <w:vertAlign w:val="superscript"/>
        </w:rPr>
        <w:t xml:space="preserve">10</w:t>
      </w:r>
      <w:r>
        <w:t xml:space="preserve"> </w:t>
      </w:r>
      <w:r>
        <w:t xml:space="preserve">cm</w:t>
      </w:r>
      <w:r>
        <w:rPr>
          <w:vertAlign w:val="superscript"/>
        </w:rPr>
        <w:t xml:space="preserve">−3</w:t>
      </w:r>
      <w:r>
        <w:t xml:space="preserve">).</w:t>
      </w:r>
    </w:p>
    <w:p>
      <w:pPr>
        <w:pStyle w:val="BodyText"/>
      </w:pPr>
      <w:r>
        <w:rPr>
          <w:bCs/>
          <w:b/>
        </w:rPr>
        <w:t xml:space="preserve">Given:</w:t>
      </w:r>
      <w:r>
        <w:t xml:space="preserve"> </w:t>
      </w:r>
      <w:r>
        <w:t xml:space="preserve">N</w:t>
      </w:r>
      <w:r>
        <w:rPr>
          <w:vertAlign w:val="subscript"/>
        </w:rPr>
        <w:t xml:space="preserve">D</w:t>
      </w:r>
      <w:r>
        <w:t xml:space="preserve"> </w:t>
      </w:r>
      <w:r>
        <w:t xml:space="preserve">= 10</w:t>
      </w:r>
      <w:r>
        <w:rPr>
          <w:vertAlign w:val="superscript"/>
        </w:rPr>
        <w:t xml:space="preserve">16</w:t>
      </w:r>
      <w:r>
        <w:t xml:space="preserve">, N</w:t>
      </w:r>
      <w:r>
        <w:rPr>
          <w:vertAlign w:val="subscript"/>
        </w:rPr>
        <w:t xml:space="preserve">A</w:t>
      </w:r>
      <w:r>
        <w:t xml:space="preserve"> </w:t>
      </w:r>
      <w:r>
        <w:t xml:space="preserve">= 4×10</w:t>
      </w:r>
      <w:r>
        <w:rPr>
          <w:vertAlign w:val="superscript"/>
        </w:rPr>
        <w:t xml:space="preserve">15</w:t>
      </w:r>
      <w:r>
        <w:t xml:space="preserve">, n</w:t>
      </w:r>
      <w:r>
        <w:rPr>
          <w:vertAlign w:val="subscript"/>
        </w:rPr>
        <w:t xml:space="preserve">i</w:t>
      </w:r>
      <w:r>
        <w:t xml:space="preserve"> </w:t>
      </w:r>
      <w:r>
        <w:t xml:space="preserve">= 10</w:t>
      </w:r>
      <w:r>
        <w:rPr>
          <w:vertAlign w:val="superscript"/>
        </w:rPr>
        <w:t xml:space="preserve">10</w:t>
      </w:r>
      <w:r>
        <w:t xml:space="preserve"> </w:t>
      </w:r>
      <w:r>
        <w:t xml:space="preserve">cm</w:t>
      </w:r>
      <w:r>
        <w:rPr>
          <w:vertAlign w:val="superscript"/>
        </w:rPr>
        <w:t xml:space="preserve">−3</w:t>
      </w:r>
      <w:r>
        <w:t xml:space="preserve">.</w:t>
      </w:r>
    </w:p>
    <w:p>
      <w:pPr>
        <w:pStyle w:val="BodyText"/>
      </w:pPr>
      <w:r>
        <w:rPr>
          <w:bCs/>
          <w:b/>
        </w:rPr>
        <w:t xml:space="preserve">Find:</w:t>
      </w:r>
      <w:r>
        <w:t xml:space="preserve"> </w:t>
      </w:r>
      <w:r>
        <w:t xml:space="preserve">n and p.</w:t>
      </w:r>
    </w:p>
    <w:p>
      <w:pPr>
        <w:pStyle w:val="BodyText"/>
      </w:pPr>
      <w:r>
        <w:rPr>
          <w:bCs/>
          <w:b/>
        </w:rPr>
        <w:t xml:space="preserve">Solution.</w:t>
      </w:r>
    </w:p>
    <w:p>
      <w:pPr>
        <w:pStyle w:val="BodyText"/>
      </w:pPr>
      <w:r>
        <w:t xml:space="preserve">N</w:t>
      </w:r>
      <w:r>
        <w:rPr>
          <w:vertAlign w:val="subscript"/>
        </w:rPr>
        <w:t xml:space="preserve">D</w:t>
      </w:r>
      <w:r>
        <w:t xml:space="preserve"> </w:t>
      </w:r>
      <w:r>
        <w:t xml:space="preserve">&gt; N</w:t>
      </w:r>
      <w:r>
        <w:rPr>
          <w:vertAlign w:val="subscript"/>
        </w:rPr>
        <w:t xml:space="preserve">A</w:t>
      </w:r>
      <w:r>
        <w:t xml:space="preserve">, so the material is n-type with net doping N</w:t>
      </w:r>
      <w:r>
        <w:rPr>
          <w:vertAlign w:val="subscript"/>
        </w:rPr>
        <w:t xml:space="preserve">D</w:t>
      </w:r>
      <w:r>
        <w:t xml:space="preserve"> </w:t>
      </w:r>
      <w:r>
        <w:t xml:space="preserve">− N</w:t>
      </w:r>
      <w:r>
        <w:rPr>
          <w:vertAlign w:val="subscript"/>
        </w:rPr>
        <w:t xml:space="preserve">A</w:t>
      </w:r>
      <w:r>
        <w:t xml:space="preserve"> </w:t>
      </w:r>
      <w:r>
        <w:t xml:space="preserve">= 6×10</w:t>
      </w:r>
      <w:r>
        <w:rPr>
          <w:vertAlign w:val="superscript"/>
        </w:rPr>
        <w:t xml:space="preserve">15</w:t>
      </w:r>
      <w:r>
        <w:t xml:space="preserve"> </w:t>
      </w:r>
      <w:r>
        <w:t xml:space="preserve">cm</w:t>
      </w:r>
      <w:r>
        <w:rPr>
          <w:vertAlign w:val="superscript"/>
        </w:rPr>
        <w:t xml:space="preserve">−3</w:t>
      </w:r>
      <w:r>
        <w:t xml:space="preserve"> </w:t>
      </w:r>
      <w:r>
        <w:t xml:space="preserve">≫ n</w:t>
      </w:r>
      <w:r>
        <w:rPr>
          <w:vertAlign w:val="subscript"/>
        </w:rPr>
        <w:t xml:space="preserve">i</w:t>
      </w:r>
      <w:r>
        <w:br/>
      </w:r>
      <w:r>
        <w:t xml:space="preserve">n ≈ 6×10</w:t>
      </w:r>
      <w:r>
        <w:rPr>
          <w:vertAlign w:val="superscript"/>
        </w:rPr>
        <w:t xml:space="preserve">15</w:t>
      </w:r>
      <w:r>
        <w:t xml:space="preserve"> </w:t>
      </w:r>
      <w:r>
        <w:t xml:space="preserve">cm</w:t>
      </w:r>
      <w:r>
        <w:rPr>
          <w:vertAlign w:val="superscript"/>
        </w:rPr>
        <w:t xml:space="preserve">−3</w:t>
      </w:r>
      <w:r>
        <w:br/>
      </w:r>
      <w:r>
        <w:t xml:space="preserve">p = n</w:t>
      </w:r>
      <w:r>
        <w:rPr>
          <w:vertAlign w:val="subscript"/>
        </w:rPr>
        <w:t xml:space="preserve">i</w:t>
      </w:r>
      <w:r>
        <w:rPr>
          <w:vertAlign w:val="superscript"/>
        </w:rPr>
        <w:t xml:space="preserve">2</w:t>
      </w:r>
      <w:r>
        <w:t xml:space="preserve">/n = 10</w:t>
      </w:r>
      <w:r>
        <w:rPr>
          <w:vertAlign w:val="superscript"/>
        </w:rPr>
        <w:t xml:space="preserve">20</w:t>
      </w:r>
      <w:r>
        <w:t xml:space="preserve">/6×10</w:t>
      </w:r>
      <w:r>
        <w:rPr>
          <w:vertAlign w:val="superscript"/>
        </w:rPr>
        <w:t xml:space="preserve">15</w:t>
      </w:r>
      <w:r>
        <w:t xml:space="preserve"> </w:t>
      </w:r>
      <w:r>
        <w:t xml:space="preserve">= 1.7×10</w:t>
      </w:r>
      <w:r>
        <w:rPr>
          <w:vertAlign w:val="superscript"/>
        </w:rPr>
        <w:t xml:space="preserve">4</w:t>
      </w:r>
      <w:r>
        <w:t xml:space="preserve"> </w:t>
      </w:r>
      <w:r>
        <w:t xml:space="preserve">cm</w:t>
      </w:r>
      <w:r>
        <w:rPr>
          <w:vertAlign w:val="superscript"/>
        </w:rPr>
        <w:t xml:space="preserve">−3</w:t>
      </w:r>
    </w:p>
    <w:p>
      <w:pPr>
        <w:pStyle w:val="BodyText"/>
      </w:pPr>
      <w:r>
        <w:rPr>
          <w:bCs/>
          <w:b/>
        </w:rPr>
        <w:t xml:space="preserve">Answer:</w:t>
      </w:r>
      <w:r>
        <w:t xml:space="preserve"> </w:t>
      </w:r>
      <w:r>
        <w:rPr>
          <w:bCs/>
          <w:b/>
        </w:rPr>
        <w:t xml:space="preserve">n = 6×10</w:t>
      </w:r>
      <w:r>
        <w:rPr>
          <w:vertAlign w:val="superscript"/>
          <w:bCs/>
          <w:b/>
        </w:rPr>
        <w:t xml:space="preserve">15</w:t>
      </w:r>
      <w:r>
        <w:rPr>
          <w:bCs/>
          <w:b/>
        </w:rPr>
        <w:t xml:space="preserve"> </w:t>
      </w:r>
      <w:r>
        <w:rPr>
          <w:bCs/>
          <w:b/>
        </w:rPr>
        <w:t xml:space="preserve">cm</w:t>
      </w:r>
      <w:r>
        <w:rPr>
          <w:vertAlign w:val="superscript"/>
          <w:bCs/>
          <w:b/>
        </w:rPr>
        <w:t xml:space="preserve">−3</w:t>
      </w:r>
      <w:r>
        <w:rPr>
          <w:bCs/>
          <w:b/>
        </w:rPr>
        <w:t xml:space="preserve">, p = 1.7×10</w:t>
      </w:r>
      <w:r>
        <w:rPr>
          <w:vertAlign w:val="superscript"/>
          <w:bCs/>
          <w:b/>
        </w:rPr>
        <w:t xml:space="preserve">4</w:t>
      </w:r>
      <w:r>
        <w:rPr>
          <w:bCs/>
          <w:b/>
        </w:rPr>
        <w:t xml:space="preserve"> </w:t>
      </w:r>
      <w:r>
        <w:rPr>
          <w:bCs/>
          <w:b/>
        </w:rPr>
        <w:t xml:space="preserve">cm</w:t>
      </w:r>
      <w:r>
        <w:rPr>
          <w:vertAlign w:val="superscript"/>
          <w:bCs/>
          <w:b/>
        </w:rPr>
        <w:t xml:space="preserve">−3</w:t>
      </w:r>
      <w:r>
        <w:rPr>
          <w:bCs/>
          <w:b/>
        </w:rPr>
        <w:t xml:space="preserve">.</w:t>
      </w:r>
    </w:p>
    <w:bookmarkEnd w:id="304"/>
    <w:bookmarkStart w:id="305" w:name="practice-4.7-why-bands-widen"/>
    <w:p>
      <w:pPr>
        <w:pStyle w:val="Heading4"/>
      </w:pPr>
      <w:r>
        <w:t xml:space="preserve">Practice 4.7: why bands widen</w:t>
      </w:r>
    </w:p>
    <w:p>
      <w:pPr>
        <w:pStyle w:val="FirstParagraph"/>
      </w:pPr>
      <w:r>
        <w:rPr>
          <w:bCs/>
          <w:b/>
        </w:rPr>
        <w:t xml:space="preserve">Question.</w:t>
      </w:r>
      <w:r>
        <w:t xml:space="preserve"> </w:t>
      </w:r>
      <w:r>
        <w:t xml:space="preserve">Using the Kronig–Penney model, explain why allowed bands become wider at higher energies.</w:t>
      </w:r>
    </w:p>
    <w:p>
      <w:pPr>
        <w:pStyle w:val="BodyText"/>
      </w:pPr>
      <w:r>
        <w:rPr>
          <w:bCs/>
          <w:b/>
        </w:rPr>
        <w:t xml:space="preserve">Answer.</w:t>
      </w:r>
      <w:r>
        <w:t xml:space="preserve"> </w:t>
      </w:r>
      <w:r>
        <w:t xml:space="preserve">The left-hand side of P sin(αa)/(αa) + cos(αa) = cos(ka) is a cosine plus a term whose amplitude falls as 1/(αa). At low energy (small αa) the P sin(αa)/(αa) term is large, so the curve swings far beyond ±1 and spends only short stretches inside the allowed strip: narrow bands, wide gaps. As energy increases, αa increases, that term shrinks, and the curve is mostly the plain cosine, which stays between ±1 almost everywhere: wide bands, narrow gaps. Physically, high-energy electrons are less affected by the atomic barriers and behave more like free electrons.</w:t>
      </w:r>
    </w:p>
    <w:p>
      <w:r>
        <w:pict>
          <v:rect style="width:0;height:1.5pt" o:hralign="center" o:hrstd="t" o:hr="t"/>
        </w:pict>
      </w:r>
    </w:p>
    <w:bookmarkEnd w:id="305"/>
    <w:bookmarkEnd w:id="306"/>
    <w:bookmarkStart w:id="307" w:name="objectives-check-3"/>
    <w:p>
      <w:pPr>
        <w:pStyle w:val="Heading2"/>
      </w:pPr>
      <w:r>
        <w:t xml:space="preserve">Objectives check</w:t>
      </w:r>
    </w:p>
    <w:p>
      <w:pPr>
        <w:pStyle w:val="FirstParagraph"/>
      </w:pPr>
      <w:r>
        <w:t xml:space="preserve">Use this table to confirm you have met this week's objectives. Cover the Answer column and answer each check question from memory. If you cannot, go back to the section in the last column before moving on.</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Objective</w:t>
            </w:r>
          </w:p>
        </w:tc>
        <w:tc>
          <w:tcPr/>
          <w:p>
            <w:pPr>
              <w:pStyle w:val="Compact"/>
              <w:jc w:val="left"/>
            </w:pPr>
            <w:r>
              <w:t xml:space="preserve">Check yourself</w:t>
            </w:r>
          </w:p>
        </w:tc>
        <w:tc>
          <w:tcPr/>
          <w:p>
            <w:pPr>
              <w:pStyle w:val="Compact"/>
              <w:jc w:val="left"/>
            </w:pPr>
            <w:r>
              <w:t xml:space="preserve">Answer</w:t>
            </w:r>
          </w:p>
        </w:tc>
        <w:tc>
          <w:tcPr/>
          <w:p>
            <w:pPr>
              <w:pStyle w:val="Compact"/>
              <w:jc w:val="left"/>
            </w:pPr>
            <w:r>
              <w:t xml:space="preserve">Where it is taught</w:t>
            </w:r>
          </w:p>
        </w:tc>
        <w:tc>
          <w:tcPr/>
          <w:p>
            <w:pPr>
              <w:pStyle w:val="Compact"/>
            </w:pPr>
          </w:p>
        </w:tc>
        <w:tc>
          <w:tcPr/>
          <w:p>
            <w:pPr>
              <w:pStyle w:val="Compact"/>
            </w:pPr>
          </w:p>
        </w:tc>
      </w:tr>
      <w:tr>
        <w:tc>
          <w:tcPr/>
          <w:p>
            <w:pPr>
              <w:pStyle w:val="Compact"/>
              <w:jc w:val="left"/>
            </w:pPr>
            <w:r>
              <w:t xml:space="preserve">1</w:t>
            </w:r>
          </w:p>
        </w:tc>
        <w:tc>
          <w:tcPr/>
          <w:p>
            <w:pPr>
              <w:pStyle w:val="Compact"/>
              <w:jc w:val="left"/>
            </w:pPr>
            <w:r>
              <w:t xml:space="preserve">State the basic ideas of quantum mechanics needed for solids.</w:t>
            </w:r>
          </w:p>
        </w:tc>
        <w:tc>
          <w:tcPr/>
          <w:p>
            <w:pPr>
              <w:pStyle w:val="Compact"/>
              <w:jc w:val="left"/>
            </w:pPr>
            <w:r>
              <w:t xml:space="preserve">What is the meaning of</w:t>
            </w:r>
          </w:p>
        </w:tc>
        <w:tc>
          <w:tcPr/>
          <w:p>
            <w:pPr>
              <w:pStyle w:val="Compact"/>
              <w:jc w:val="left"/>
            </w:pPr>
            <w:r>
              <w:t xml:space="preserve">ψ</w:t>
            </w:r>
          </w:p>
        </w:tc>
        <w:tc>
          <w:tcPr/>
          <w:p>
            <w:pPr>
              <w:pStyle w:val="Compact"/>
              <w:jc w:val="left"/>
            </w:pPr>
            <w:r>
              <w:rPr>
                <w:vertAlign w:val="superscript"/>
              </w:rPr>
              <w:t xml:space="preserve">2</w:t>
            </w:r>
            <w:r>
              <w:t xml:space="preserve">?</w:t>
            </w:r>
          </w:p>
        </w:tc>
        <w:tc>
          <w:tcPr/>
          <w:p>
            <w:pPr>
              <w:pStyle w:val="Compact"/>
              <w:jc w:val="left"/>
            </w:pPr>
            <w:r>
              <w:t xml:space="preserve">The probability density of finding the electron at a point.</w:t>
            </w:r>
          </w:p>
        </w:tc>
        <w:tc>
          <w:tcPr/>
          <w:p>
            <w:pPr>
              <w:pStyle w:val="Compact"/>
              <w:jc w:val="left"/>
            </w:pPr>
            <w:r>
              <w:t xml:space="preserve">Why classical physics is not enough</w:t>
            </w:r>
          </w:p>
        </w:tc>
      </w:tr>
      <w:tr>
        <w:tc>
          <w:tcPr/>
          <w:p>
            <w:pPr>
              <w:pStyle w:val="Compact"/>
              <w:jc w:val="left"/>
            </w:pPr>
            <w:r>
              <w:t xml:space="preserve">2</w:t>
            </w:r>
          </w:p>
        </w:tc>
        <w:tc>
          <w:tcPr/>
          <w:p>
            <w:pPr>
              <w:pStyle w:val="Compact"/>
              <w:jc w:val="left"/>
            </w:pPr>
            <w:r>
              <w:t xml:space="preserve">State the time-independent Schrödinger equation and explain its terms.</w:t>
            </w:r>
          </w:p>
        </w:tc>
        <w:tc>
          <w:tcPr/>
          <w:p>
            <w:pPr>
              <w:pStyle w:val="Compact"/>
              <w:jc w:val="left"/>
            </w:pPr>
            <w:r>
              <w:t xml:space="preserve">Which term of −(ħ</w:t>
            </w:r>
            <w:r>
              <w:rPr>
                <w:vertAlign w:val="superscript"/>
              </w:rPr>
              <w:t xml:space="preserve">2</w:t>
            </w:r>
            <w:r>
              <w:t xml:space="preserve">/2m)d</w:t>
            </w:r>
            <w:r>
              <w:rPr>
                <w:vertAlign w:val="superscript"/>
              </w:rPr>
              <w:t xml:space="preserve">2</w:t>
            </w:r>
            <w:r>
              <w:t xml:space="preserve">ψ/dx</w:t>
            </w:r>
            <w:r>
              <w:rPr>
                <w:vertAlign w:val="superscript"/>
              </w:rPr>
              <w:t xml:space="preserve">2</w:t>
            </w:r>
            <w:r>
              <w:t xml:space="preserve"> </w:t>
            </w:r>
            <w:r>
              <w:t xml:space="preserve">+ Vψ = Eψ is the kinetic energy?</w:t>
            </w:r>
          </w:p>
        </w:tc>
        <w:tc>
          <w:tcPr/>
          <w:p>
            <w:pPr>
              <w:pStyle w:val="Compact"/>
              <w:jc w:val="left"/>
            </w:pPr>
            <w:r>
              <w:t xml:space="preserve">−(ħ</w:t>
            </w:r>
            <w:r>
              <w:rPr>
                <w:vertAlign w:val="superscript"/>
              </w:rPr>
              <w:t xml:space="preserve">2</w:t>
            </w:r>
            <w:r>
              <w:t xml:space="preserve">/2m) d</w:t>
            </w:r>
            <w:r>
              <w:rPr>
                <w:vertAlign w:val="superscript"/>
              </w:rPr>
              <w:t xml:space="preserve">2</w:t>
            </w:r>
            <w:r>
              <w:t xml:space="preserve">ψ/dx</w:t>
            </w:r>
            <w:r>
              <w:rPr>
                <w:vertAlign w:val="superscript"/>
              </w:rPr>
              <w:t xml:space="preserve">2</w:t>
            </w:r>
            <w:r>
              <w:t xml:space="preserve">.</w:t>
            </w:r>
          </w:p>
        </w:tc>
        <w:tc>
          <w:tcPr/>
          <w:p>
            <w:pPr>
              <w:pStyle w:val="Compact"/>
              <w:jc w:val="left"/>
            </w:pPr>
            <w:r>
              <w:t xml:space="preserve">The Schrödinger equation</w:t>
            </w:r>
          </w:p>
        </w:tc>
        <w:tc>
          <w:tcPr/>
          <w:p>
            <w:pPr>
              <w:pStyle w:val="Compact"/>
            </w:pPr>
          </w:p>
        </w:tc>
        <w:tc>
          <w:tcPr/>
          <w:p>
            <w:pPr>
              <w:pStyle w:val="Compact"/>
            </w:pPr>
          </w:p>
        </w:tc>
      </w:tr>
      <w:tr>
        <w:tc>
          <w:tcPr/>
          <w:p>
            <w:pPr>
              <w:pStyle w:val="Compact"/>
              <w:jc w:val="left"/>
            </w:pPr>
            <w:r>
              <w:t xml:space="preserve">3</w:t>
            </w:r>
          </w:p>
        </w:tc>
        <w:tc>
          <w:tcPr/>
          <w:p>
            <w:pPr>
              <w:pStyle w:val="Compact"/>
              <w:jc w:val="left"/>
            </w:pPr>
            <w:r>
              <w:t xml:space="preserve">Explain how discrete atomic levels become energy bands.</w:t>
            </w:r>
          </w:p>
        </w:tc>
        <w:tc>
          <w:tcPr/>
          <w:p>
            <w:pPr>
              <w:pStyle w:val="Compact"/>
              <w:jc w:val="left"/>
            </w:pPr>
            <w:r>
              <w:t xml:space="preserve">Into how many levels does one atomic level split when N atoms form a crystal?</w:t>
            </w:r>
          </w:p>
        </w:tc>
        <w:tc>
          <w:tcPr/>
          <w:p>
            <w:pPr>
              <w:pStyle w:val="Compact"/>
              <w:jc w:val="left"/>
            </w:pPr>
            <w:r>
              <w:t xml:space="preserve">N levels, so close together that they form a band.</w:t>
            </w:r>
          </w:p>
        </w:tc>
        <w:tc>
          <w:tcPr/>
          <w:p>
            <w:pPr>
              <w:pStyle w:val="Compact"/>
              <w:jc w:val="left"/>
            </w:pPr>
            <w:r>
              <w:t xml:space="preserve">From atoms to bands</w:t>
            </w: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Explain the Kronig–Penney model and how it produces allowed and forbidden bands.</w:t>
            </w:r>
          </w:p>
        </w:tc>
        <w:tc>
          <w:tcPr/>
          <w:p>
            <w:pPr>
              <w:pStyle w:val="Compact"/>
              <w:jc w:val="left"/>
            </w:pPr>
            <w:r>
              <w:t xml:space="preserve">In P sin(αa)/(αa) + cos(αa) = cos(ka), which energies are forbidden?</w:t>
            </w:r>
          </w:p>
        </w:tc>
        <w:tc>
          <w:tcPr/>
          <w:p>
            <w:pPr>
              <w:pStyle w:val="Compact"/>
              <w:jc w:val="left"/>
            </w:pPr>
            <w:r>
              <w:t xml:space="preserve">Those for which the left-hand side is greater than +1 or less than −1.</w:t>
            </w:r>
          </w:p>
        </w:tc>
        <w:tc>
          <w:tcPr/>
          <w:p>
            <w:pPr>
              <w:pStyle w:val="Compact"/>
              <w:jc w:val="left"/>
            </w:pPr>
            <w:r>
              <w:t xml:space="preserve">The Kronig–Penney model</w:t>
            </w:r>
          </w:p>
        </w:tc>
        <w:tc>
          <w:tcPr/>
          <w:p>
            <w:pPr>
              <w:pStyle w:val="Compact"/>
            </w:pPr>
          </w:p>
        </w:tc>
        <w:tc>
          <w:tcPr/>
          <w:p>
            <w:pPr>
              <w:pStyle w:val="Compact"/>
            </w:pPr>
          </w:p>
        </w:tc>
      </w:tr>
      <w:tr>
        <w:tc>
          <w:tcPr/>
          <w:p>
            <w:pPr>
              <w:pStyle w:val="Compact"/>
              <w:jc w:val="left"/>
            </w:pPr>
            <w:r>
              <w:t xml:space="preserve">5</w:t>
            </w:r>
          </w:p>
        </w:tc>
        <w:tc>
          <w:tcPr/>
          <w:p>
            <w:pPr>
              <w:pStyle w:val="Compact"/>
              <w:jc w:val="left"/>
            </w:pPr>
            <w:r>
              <w:t xml:space="preserve">Explain E–k diagrams, effective mass and holes.</w:t>
            </w:r>
          </w:p>
        </w:tc>
        <w:tc>
          <w:tcPr/>
          <w:p>
            <w:pPr>
              <w:pStyle w:val="Compact"/>
              <w:jc w:val="left"/>
            </w:pPr>
            <w:r>
              <w:t xml:space="preserve">Does a strongly curved band give a heavy or a light effective mass?</w:t>
            </w:r>
          </w:p>
        </w:tc>
        <w:tc>
          <w:tcPr/>
          <w:p>
            <w:pPr>
              <w:pStyle w:val="Compact"/>
              <w:jc w:val="left"/>
            </w:pPr>
            <w:r>
              <w:t xml:space="preserve">Light: 1/m∗ = (1/ħ</w:t>
            </w:r>
            <w:r>
              <w:rPr>
                <w:vertAlign w:val="superscript"/>
              </w:rPr>
              <w:t xml:space="preserve">2</w:t>
            </w:r>
            <w:r>
              <w:t xml:space="preserve">) d</w:t>
            </w:r>
            <w:r>
              <w:rPr>
                <w:vertAlign w:val="superscript"/>
              </w:rPr>
              <w:t xml:space="preserve">2</w:t>
            </w:r>
            <w:r>
              <w:t xml:space="preserve">E/dk</w:t>
            </w:r>
            <w:r>
              <w:rPr>
                <w:vertAlign w:val="superscript"/>
              </w:rPr>
              <w:t xml:space="preserve">2</w:t>
            </w:r>
            <w:r>
              <w:t xml:space="preserve"> </w:t>
            </w:r>
            <w:r>
              <w:t xml:space="preserve">is large.</w:t>
            </w:r>
          </w:p>
        </w:tc>
        <w:tc>
          <w:tcPr/>
          <w:p>
            <w:pPr>
              <w:pStyle w:val="Compact"/>
              <w:jc w:val="left"/>
            </w:pPr>
            <w:r>
              <w:t xml:space="preserve">E–k diagrams and effective mass</w:t>
            </w:r>
          </w:p>
        </w:tc>
        <w:tc>
          <w:tcPr/>
          <w:p>
            <w:pPr>
              <w:pStyle w:val="Compact"/>
            </w:pPr>
          </w:p>
        </w:tc>
        <w:tc>
          <w:tcPr/>
          <w:p>
            <w:pPr>
              <w:pStyle w:val="Compact"/>
            </w:pPr>
          </w:p>
        </w:tc>
      </w:tr>
      <w:tr>
        <w:tc>
          <w:tcPr/>
          <w:p>
            <w:pPr>
              <w:pStyle w:val="Compact"/>
              <w:jc w:val="left"/>
            </w:pPr>
            <w:r>
              <w:t xml:space="preserve">6</w:t>
            </w:r>
          </w:p>
        </w:tc>
        <w:tc>
          <w:tcPr/>
          <w:p>
            <w:pPr>
              <w:pStyle w:val="Compact"/>
              <w:jc w:val="left"/>
            </w:pPr>
            <w:r>
              <w:t xml:space="preserve">Distinguish direct and indirect band gaps and calculate emission wavelengths.</w:t>
            </w:r>
          </w:p>
        </w:tc>
        <w:tc>
          <w:tcPr/>
          <w:p>
            <w:pPr>
              <w:pStyle w:val="Compact"/>
              <w:jc w:val="left"/>
            </w:pPr>
            <w:r>
              <w:t xml:space="preserve">What wavelength does GaAs (E</w:t>
            </w:r>
            <w:r>
              <w:rPr>
                <w:vertAlign w:val="subscript"/>
              </w:rPr>
              <w:t xml:space="preserve">g</w:t>
            </w:r>
            <w:r>
              <w:t xml:space="preserve"> </w:t>
            </w:r>
            <w:r>
              <w:t xml:space="preserve">= 1.42 eV) emit?</w:t>
            </w:r>
          </w:p>
        </w:tc>
        <w:tc>
          <w:tcPr/>
          <w:p>
            <w:pPr>
              <w:pStyle w:val="Compact"/>
              <w:jc w:val="left"/>
            </w:pPr>
            <w:r>
              <w:t xml:space="preserve">λ = 1.24/1.42 = 0.87 μm.</w:t>
            </w:r>
          </w:p>
        </w:tc>
        <w:tc>
          <w:tcPr/>
          <w:p>
            <w:pPr>
              <w:pStyle w:val="Compact"/>
              <w:jc w:val="left"/>
            </w:pPr>
            <w:r>
              <w:t xml:space="preserve">Direct and indirect band gaps; Example 4.1</w:t>
            </w:r>
          </w:p>
        </w:tc>
        <w:tc>
          <w:tcPr/>
          <w:p>
            <w:pPr>
              <w:pStyle w:val="Compact"/>
            </w:pPr>
          </w:p>
        </w:tc>
        <w:tc>
          <w:tcPr/>
          <w:p>
            <w:pPr>
              <w:pStyle w:val="Compact"/>
            </w:pPr>
          </w:p>
        </w:tc>
      </w:tr>
      <w:tr>
        <w:tc>
          <w:tcPr/>
          <w:p>
            <w:pPr>
              <w:pStyle w:val="Compact"/>
              <w:jc w:val="left"/>
            </w:pPr>
            <w:r>
              <w:t xml:space="preserve">7</w:t>
            </w:r>
          </w:p>
        </w:tc>
        <w:tc>
          <w:tcPr/>
          <w:p>
            <w:pPr>
              <w:pStyle w:val="Compact"/>
              <w:jc w:val="left"/>
            </w:pPr>
            <w:r>
              <w:t xml:space="preserve">Derive n</w:t>
            </w:r>
            <w:r>
              <w:rPr>
                <w:vertAlign w:val="subscript"/>
              </w:rPr>
              <w:t xml:space="preserve">i</w:t>
            </w:r>
            <w:r>
              <w:t xml:space="preserve"> </w:t>
            </w:r>
            <w:r>
              <w:t xml:space="preserve">and calculate intrinsic and extrinsic carrier concentrations.</w:t>
            </w:r>
          </w:p>
        </w:tc>
        <w:tc>
          <w:tcPr/>
          <w:p>
            <w:pPr>
              <w:pStyle w:val="Compact"/>
              <w:jc w:val="left"/>
            </w:pPr>
            <w:r>
              <w:t xml:space="preserve">Write n</w:t>
            </w:r>
            <w:r>
              <w:rPr>
                <w:vertAlign w:val="subscript"/>
              </w:rPr>
              <w:t xml:space="preserve">i</w:t>
            </w:r>
            <w:r>
              <w:t xml:space="preserve"> </w:t>
            </w:r>
            <w:r>
              <w:t xml:space="preserve">in terms of N</w:t>
            </w:r>
            <w:r>
              <w:rPr>
                <w:vertAlign w:val="subscript"/>
              </w:rPr>
              <w:t xml:space="preserve">c</w:t>
            </w:r>
            <w:r>
              <w:t xml:space="preserve">, N</w:t>
            </w:r>
            <w:r>
              <w:rPr>
                <w:vertAlign w:val="subscript"/>
              </w:rPr>
              <w:t xml:space="preserve">v</w:t>
            </w:r>
            <w:r>
              <w:t xml:space="preserve"> </w:t>
            </w:r>
            <w:r>
              <w:t xml:space="preserve">and E</w:t>
            </w:r>
            <w:r>
              <w:rPr>
                <w:vertAlign w:val="subscript"/>
              </w:rPr>
              <w:t xml:space="preserve">g</w:t>
            </w:r>
            <w:r>
              <w:t xml:space="preserve">.</w:t>
            </w:r>
          </w:p>
        </w:tc>
        <w:tc>
          <w:tcPr/>
          <w:p>
            <w:pPr>
              <w:pStyle w:val="Compact"/>
              <w:jc w:val="left"/>
            </w:pPr>
            <w:r>
              <w:t xml:space="preserve">n</w:t>
            </w:r>
            <w:r>
              <w:rPr>
                <w:vertAlign w:val="subscript"/>
              </w:rPr>
              <w:t xml:space="preserve">i</w:t>
            </w:r>
            <w:r>
              <w:t xml:space="preserve"> </w:t>
            </w:r>
            <w:r>
              <w:t xml:space="preserve">= √(N</w:t>
            </w:r>
            <w:r>
              <w:rPr>
                <w:vertAlign w:val="subscript"/>
              </w:rPr>
              <w:t xml:space="preserve">c</w:t>
            </w:r>
            <w:r>
              <w:t xml:space="preserve">N</w:t>
            </w:r>
            <w:r>
              <w:rPr>
                <w:vertAlign w:val="subscript"/>
              </w:rPr>
              <w:t xml:space="preserve">v</w:t>
            </w:r>
            <w:r>
              <w:t xml:space="preserve">) e</w:t>
            </w:r>
            <w:r>
              <w:rPr>
                <w:vertAlign w:val="superscript"/>
              </w:rPr>
              <w:t xml:space="preserve">−E</w:t>
            </w:r>
            <w:r>
              <w:rPr>
                <w:vertAlign w:val="subscript"/>
                <w:vertAlign w:val="superscript"/>
              </w:rPr>
              <w:t xml:space="preserve">g</w:t>
            </w:r>
            <w:r>
              <w:rPr>
                <w:vertAlign w:val="superscript"/>
              </w:rPr>
              <w:t xml:space="preserve">/2kT</w:t>
            </w:r>
            <w:r>
              <w:t xml:space="preserve">.</w:t>
            </w:r>
          </w:p>
        </w:tc>
        <w:tc>
          <w:tcPr/>
          <w:p>
            <w:pPr>
              <w:pStyle w:val="Compact"/>
              <w:jc w:val="left"/>
            </w:pPr>
            <w:r>
              <w:t xml:space="preserve">Part C; Examples 4.2–4.4; Q27</w:t>
            </w:r>
          </w:p>
        </w:tc>
        <w:tc>
          <w:tcPr/>
          <w:p>
            <w:pPr>
              <w:pStyle w:val="Compact"/>
            </w:pPr>
          </w:p>
        </w:tc>
        <w:tc>
          <w:tcPr/>
          <w:p>
            <w:pPr>
              <w:pStyle w:val="Compact"/>
            </w:pPr>
          </w:p>
        </w:tc>
      </w:tr>
    </w:tbl>
    <w:bookmarkEnd w:id="307"/>
    <w:bookmarkEnd w:id="308"/>
    <w:p>
      <w:pPr>
        <w:pStyle w:val="BodyText"/>
      </w:pPr>
      <w:r>
        <w:t xml:space="preserve">Week 5 · Module 2 · Energy Bands &amp; Carrier Statistics</w:t>
      </w:r>
    </w:p>
    <w:bookmarkStart w:id="370" w:name="carrier-statistics"/>
    <w:p>
      <w:pPr>
        <w:pStyle w:val="Heading1"/>
      </w:pPr>
      <w:r>
        <w:t xml:space="preserve">Carrier Statistics</w:t>
      </w:r>
    </w:p>
    <w:p>
      <w:pPr>
        <w:pStyle w:val="FirstParagraph"/>
      </w:pPr>
      <w:r>
        <w:rPr>
          <w:bCs/>
          <w:b/>
        </w:rPr>
        <w:t xml:space="preserve">Plan:</w:t>
      </w:r>
      <w:r>
        <w:t xml:space="preserve"> </w:t>
      </w:r>
      <w:r>
        <w:t xml:space="preserve">the Fermi–Dirac distribution function; density of states; Fermi energy level calculation as a function of temperature and doping. This page follows the order of your lecturer's carrier-statistics note (sections 7–26) and adds the background those sections assume.</w:t>
      </w:r>
    </w:p>
    <w:bookmarkStart w:id="309" w:name="learning-objectives-4"/>
    <w:p>
      <w:pPr>
        <w:pStyle w:val="Heading2"/>
      </w:pPr>
      <w:r>
        <w:t xml:space="preserve">Learning objectives</w:t>
      </w:r>
    </w:p>
    <w:p>
      <w:pPr>
        <w:pStyle w:val="FirstParagraph"/>
      </w:pPr>
      <w:r>
        <w:t xml:space="preserve">By the end of this week you should be able to:</w:t>
      </w:r>
    </w:p>
    <w:p>
      <w:pPr>
        <w:numPr>
          <w:ilvl w:val="0"/>
          <w:numId w:val="1125"/>
        </w:numPr>
        <w:pStyle w:val="Compact"/>
      </w:pPr>
      <w:r>
        <w:t xml:space="preserve">Define and use the Fermi–Dirac distribution function.</w:t>
      </w:r>
    </w:p>
    <w:p>
      <w:pPr>
        <w:numPr>
          <w:ilvl w:val="0"/>
          <w:numId w:val="1125"/>
        </w:numPr>
        <w:pStyle w:val="Compact"/>
      </w:pPr>
      <w:r>
        <w:t xml:space="preserve">Explain the physical meaning of the Fermi level and the shape of f(E) at 0 K.</w:t>
      </w:r>
    </w:p>
    <w:p>
      <w:pPr>
        <w:numPr>
          <w:ilvl w:val="0"/>
          <w:numId w:val="1125"/>
        </w:numPr>
        <w:pStyle w:val="Compact"/>
      </w:pPr>
      <w:r>
        <w:t xml:space="preserve">Explain the density of states and the effective density of states.</w:t>
      </w:r>
    </w:p>
    <w:p>
      <w:pPr>
        <w:numPr>
          <w:ilvl w:val="0"/>
          <w:numId w:val="1125"/>
        </w:numPr>
        <w:pStyle w:val="Compact"/>
      </w:pPr>
      <w:r>
        <w:t xml:space="preserve">Calculate electron and hole concentrations and apply the mass action law.</w:t>
      </w:r>
    </w:p>
    <w:p>
      <w:pPr>
        <w:numPr>
          <w:ilvl w:val="0"/>
          <w:numId w:val="1125"/>
        </w:numPr>
        <w:pStyle w:val="Compact"/>
      </w:pPr>
      <w:r>
        <w:t xml:space="preserve">Determine the position of the Fermi level for given doping.</w:t>
      </w:r>
    </w:p>
    <w:p>
      <w:pPr>
        <w:numPr>
          <w:ilvl w:val="0"/>
          <w:numId w:val="1125"/>
        </w:numPr>
        <w:pStyle w:val="Compact"/>
      </w:pPr>
      <w:r>
        <w:t xml:space="preserve">Apply the charge-neutrality condition, including compensated material.</w:t>
      </w:r>
    </w:p>
    <w:p>
      <w:pPr>
        <w:numPr>
          <w:ilvl w:val="0"/>
          <w:numId w:val="1125"/>
        </w:numPr>
        <w:pStyle w:val="Compact"/>
      </w:pPr>
      <w:r>
        <w:t xml:space="preserve">Explain the effect of temperature on carrier concentration and the Fermi level.</w:t>
      </w:r>
    </w:p>
    <w:p>
      <w:pPr>
        <w:numPr>
          <w:ilvl w:val="0"/>
          <w:numId w:val="1125"/>
        </w:numPr>
        <w:pStyle w:val="Compact"/>
      </w:pPr>
      <w:r>
        <w:t xml:space="preserve">Distinguish degenerate and non-degenerate semiconductors.</w:t>
      </w:r>
    </w:p>
    <w:bookmarkEnd w:id="309"/>
    <w:bookmarkStart w:id="310" w:name="Xe8d5f0c1d3728ab6a8683de709c8c75fcc38b7f"/>
    <w:p>
      <w:pPr>
        <w:pStyle w:val="Heading2"/>
      </w:pPr>
      <w:r>
        <w:t xml:space="preserve">Symbols and abbreviations used this week</w:t>
      </w:r>
    </w:p>
    <w:p>
      <w:pPr>
        <w:pStyle w:val="FirstParagraph"/>
      </w:pPr>
      <w:r>
        <w:t xml:space="preserve">Every symbol, constant and abbreviation on this page is listed here, even if an earlier week already defined it, so you can study this page on its own.</w:t>
      </w:r>
    </w:p>
    <w:p>
      <w:pPr>
        <w:pStyle w:val="BodyText"/>
      </w:pPr>
      <w:r>
        <w:rPr>
          <w:bCs/>
          <w:b/>
        </w:rPr>
        <w:t xml:space="preserve">Constants and units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 / typical value</w:t>
            </w:r>
          </w:p>
        </w:tc>
      </w:tr>
      <w:tr>
        <w:tc>
          <w:tcPr/>
          <w:p>
            <w:pPr>
              <w:pStyle w:val="Compact"/>
              <w:jc w:val="left"/>
            </w:pPr>
            <w:r>
              <w:t xml:space="preserve">q</w:t>
            </w:r>
          </w:p>
        </w:tc>
        <w:tc>
          <w:tcPr/>
          <w:p>
            <w:pPr>
              <w:pStyle w:val="Compact"/>
              <w:jc w:val="left"/>
            </w:pPr>
            <w:r>
              <w:t xml:space="preserve">Magnitude of the electronic charge</w:t>
            </w:r>
          </w:p>
        </w:tc>
        <w:tc>
          <w:tcPr/>
          <w:p>
            <w:pPr>
              <w:pStyle w:val="Compact"/>
              <w:jc w:val="left"/>
            </w:pPr>
            <w:r>
              <w:t xml:space="preserve">1.6×10</w:t>
            </w:r>
            <w:r>
              <w:rPr>
                <w:vertAlign w:val="superscript"/>
              </w:rPr>
              <w:t xml:space="preserve">−19</w:t>
            </w:r>
            <w:r>
              <w:t xml:space="preserve"> </w:t>
            </w:r>
            <w:r>
              <w:t xml:space="preserve">C</w:t>
            </w:r>
          </w:p>
        </w:tc>
      </w:tr>
      <w:tr>
        <w:tc>
          <w:tcPr/>
          <w:p>
            <w:pPr>
              <w:pStyle w:val="Compact"/>
              <w:jc w:val="left"/>
            </w:pPr>
            <w:r>
              <w:t xml:space="preserve">k</w:t>
            </w:r>
          </w:p>
        </w:tc>
        <w:tc>
          <w:tcPr/>
          <w:p>
            <w:pPr>
              <w:pStyle w:val="Compact"/>
              <w:jc w:val="left"/>
            </w:pPr>
            <w:r>
              <w:t xml:space="preserve">Boltzmann constant</w:t>
            </w:r>
          </w:p>
        </w:tc>
        <w:tc>
          <w:tcPr/>
          <w:p>
            <w:pPr>
              <w:pStyle w:val="Compact"/>
              <w:jc w:val="left"/>
            </w:pPr>
            <w:r>
              <w:t xml:space="preserve">8.617×10</w:t>
            </w:r>
            <w:r>
              <w:rPr>
                <w:vertAlign w:val="superscript"/>
              </w:rPr>
              <w:t xml:space="preserve">−5</w:t>
            </w:r>
            <w:r>
              <w:t xml:space="preserve"> </w:t>
            </w:r>
            <w:r>
              <w:t xml:space="preserve">eV/K = 1.381×10</w:t>
            </w:r>
            <w:r>
              <w:rPr>
                <w:vertAlign w:val="superscript"/>
              </w:rPr>
              <w:t xml:space="preserve">−23</w:t>
            </w:r>
            <w:r>
              <w:t xml:space="preserve"> </w:t>
            </w:r>
            <w:r>
              <w:t xml:space="preserve">J/K</w:t>
            </w:r>
          </w:p>
        </w:tc>
      </w:tr>
      <w:tr>
        <w:tc>
          <w:tcPr/>
          <w:p>
            <w:pPr>
              <w:pStyle w:val="Compact"/>
              <w:jc w:val="left"/>
            </w:pPr>
            <w:r>
              <w:t xml:space="preserve">kT</w:t>
            </w:r>
          </w:p>
        </w:tc>
        <w:tc>
          <w:tcPr/>
          <w:p>
            <w:pPr>
              <w:pStyle w:val="Compact"/>
              <w:jc w:val="left"/>
            </w:pPr>
            <w:r>
              <w:t xml:space="preserve">Thermal energy</w:t>
            </w:r>
          </w:p>
        </w:tc>
        <w:tc>
          <w:tcPr/>
          <w:p>
            <w:pPr>
              <w:pStyle w:val="Compact"/>
              <w:jc w:val="left"/>
            </w:pPr>
            <w:r>
              <w:t xml:space="preserve">0.0259 eV (often 0.02585 eV) at 300 K</w:t>
            </w:r>
          </w:p>
        </w:tc>
      </w:tr>
      <w:tr>
        <w:tc>
          <w:tcPr/>
          <w:p>
            <w:pPr>
              <w:pStyle w:val="Compact"/>
              <w:jc w:val="left"/>
            </w:pPr>
            <w:r>
              <w:t xml:space="preserve">T</w:t>
            </w:r>
          </w:p>
        </w:tc>
        <w:tc>
          <w:tcPr/>
          <w:p>
            <w:pPr>
              <w:pStyle w:val="Compact"/>
              <w:jc w:val="left"/>
            </w:pPr>
            <w:r>
              <w:t xml:space="preserve">Absolute temperature</w:t>
            </w:r>
          </w:p>
        </w:tc>
        <w:tc>
          <w:tcPr/>
          <w:p>
            <w:pPr>
              <w:pStyle w:val="Compact"/>
              <w:jc w:val="left"/>
            </w:pPr>
            <w:r>
              <w:t xml:space="preserve">kelvin (K); room temperature = 300 K</w:t>
            </w:r>
          </w:p>
        </w:tc>
      </w:tr>
      <w:tr>
        <w:tc>
          <w:tcPr/>
          <w:p>
            <w:pPr>
              <w:pStyle w:val="Compact"/>
              <w:jc w:val="left"/>
            </w:pPr>
            <w:r>
              <w:t xml:space="preserve">h</w:t>
            </w:r>
          </w:p>
        </w:tc>
        <w:tc>
          <w:tcPr/>
          <w:p>
            <w:pPr>
              <w:pStyle w:val="Compact"/>
              <w:jc w:val="left"/>
            </w:pPr>
            <w:r>
              <w:t xml:space="preserve">Planck constant</w:t>
            </w:r>
          </w:p>
        </w:tc>
        <w:tc>
          <w:tcPr/>
          <w:p>
            <w:pPr>
              <w:pStyle w:val="Compact"/>
              <w:jc w:val="left"/>
            </w:pPr>
            <w:r>
              <w:t xml:space="preserve">6.626×10</w:t>
            </w:r>
            <w:r>
              <w:rPr>
                <w:vertAlign w:val="superscript"/>
              </w:rPr>
              <w:t xml:space="preserve">−34</w:t>
            </w:r>
            <w:r>
              <w:t xml:space="preserve"> </w:t>
            </w:r>
            <w:r>
              <w:t xml:space="preserve">J·s</w:t>
            </w:r>
          </w:p>
        </w:tc>
      </w:tr>
      <w:tr>
        <w:tc>
          <w:tcPr/>
          <w:p>
            <w:pPr>
              <w:pStyle w:val="Compact"/>
              <w:jc w:val="left"/>
            </w:pPr>
            <w:r>
              <w:t xml:space="preserve">ħ</w:t>
            </w:r>
          </w:p>
        </w:tc>
        <w:tc>
          <w:tcPr/>
          <w:p>
            <w:pPr>
              <w:pStyle w:val="Compact"/>
              <w:jc w:val="left"/>
            </w:pPr>
            <w:r>
              <w:t xml:space="preserve">Reduced Planck constant, h/2π</w:t>
            </w:r>
          </w:p>
        </w:tc>
        <w:tc>
          <w:tcPr/>
          <w:p>
            <w:pPr>
              <w:pStyle w:val="Compact"/>
              <w:jc w:val="left"/>
            </w:pPr>
            <w:r>
              <w:t xml:space="preserve">1.055×10</w:t>
            </w:r>
            <w:r>
              <w:rPr>
                <w:vertAlign w:val="superscript"/>
              </w:rPr>
              <w:t xml:space="preserve">−34</w:t>
            </w:r>
            <w:r>
              <w:t xml:space="preserve"> </w:t>
            </w:r>
            <w:r>
              <w:t xml:space="preserve">J·s</w:t>
            </w:r>
          </w:p>
        </w:tc>
      </w:tr>
      <w:tr>
        <w:tc>
          <w:tcPr/>
          <w:p>
            <w:pPr>
              <w:pStyle w:val="Compact"/>
              <w:jc w:val="left"/>
            </w:pPr>
            <w:r>
              <w:t xml:space="preserve">m</w:t>
            </w:r>
            <w:r>
              <w:rPr>
                <w:vertAlign w:val="subscript"/>
              </w:rPr>
              <w:t xml:space="preserve">0</w:t>
            </w:r>
          </w:p>
        </w:tc>
        <w:tc>
          <w:tcPr/>
          <w:p>
            <w:pPr>
              <w:pStyle w:val="Compact"/>
              <w:jc w:val="left"/>
            </w:pPr>
            <w:r>
              <w:t xml:space="preserve">Free-electron mass</w:t>
            </w:r>
          </w:p>
        </w:tc>
        <w:tc>
          <w:tcPr/>
          <w:p>
            <w:pPr>
              <w:pStyle w:val="Compact"/>
              <w:jc w:val="left"/>
            </w:pPr>
            <w:r>
              <w:t xml:space="preserve">9.11×10</w:t>
            </w:r>
            <w:r>
              <w:rPr>
                <w:vertAlign w:val="superscript"/>
              </w:rPr>
              <w:t xml:space="preserve">−31</w:t>
            </w:r>
            <w:r>
              <w:t xml:space="preserve"> </w:t>
            </w:r>
            <w:r>
              <w:t xml:space="preserve">kg</w:t>
            </w:r>
          </w:p>
        </w:tc>
      </w:tr>
      <w:tr>
        <w:tc>
          <w:tcPr/>
          <w:p>
            <w:pPr>
              <w:pStyle w:val="Compact"/>
              <w:jc w:val="left"/>
            </w:pPr>
            <w:r>
              <w:t xml:space="preserve">eV</w:t>
            </w:r>
          </w:p>
        </w:tc>
        <w:tc>
          <w:tcPr/>
          <w:p>
            <w:pPr>
              <w:pStyle w:val="Compact"/>
              <w:jc w:val="left"/>
            </w:pPr>
            <w:r>
              <w:t xml:space="preserve">Electron-volt, a unit of energy</w:t>
            </w:r>
          </w:p>
        </w:tc>
        <w:tc>
          <w:tcPr/>
          <w:p>
            <w:pPr>
              <w:pStyle w:val="Compact"/>
              <w:jc w:val="left"/>
            </w:pPr>
            <w:r>
              <w:t xml:space="preserve">1 eV = 1.6×10</w:t>
            </w:r>
            <w:r>
              <w:rPr>
                <w:vertAlign w:val="superscript"/>
              </w:rPr>
              <w:t xml:space="preserve">−19</w:t>
            </w:r>
            <w:r>
              <w:t xml:space="preserve"> </w:t>
            </w:r>
            <w:r>
              <w:t xml:space="preserve">J</w:t>
            </w:r>
          </w:p>
        </w:tc>
      </w:tr>
    </w:tbl>
    <w:p>
      <w:pPr>
        <w:pStyle w:val="BodyText"/>
      </w:pPr>
      <w:r>
        <w:rPr>
          <w:bCs/>
          <w:b/>
        </w:rPr>
        <w:t xml:space="preserve">Symbols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 / typical value</w:t>
            </w:r>
          </w:p>
        </w:tc>
      </w:tr>
      <w:tr>
        <w:tc>
          <w:tcPr/>
          <w:p>
            <w:pPr>
              <w:pStyle w:val="Compact"/>
              <w:jc w:val="left"/>
            </w:pPr>
            <w:r>
              <w:t xml:space="preserve">E</w:t>
            </w:r>
            <w:r>
              <w:rPr>
                <w:vertAlign w:val="subscript"/>
              </w:rPr>
              <w:t xml:space="preserve">c</w:t>
            </w:r>
            <w:r>
              <w:t xml:space="preserve"> </w:t>
            </w:r>
            <w:r>
              <w:t xml:space="preserve">(E</w:t>
            </w:r>
            <w:r>
              <w:rPr>
                <w:vertAlign w:val="subscript"/>
              </w:rPr>
              <w:t xml:space="preserve">C</w:t>
            </w:r>
            <w:r>
              <w:t xml:space="preserve">)</w:t>
            </w:r>
          </w:p>
        </w:tc>
        <w:tc>
          <w:tcPr/>
          <w:p>
            <w:pPr>
              <w:pStyle w:val="Compact"/>
              <w:jc w:val="left"/>
            </w:pPr>
            <w:r>
              <w:t xml:space="preserve">Energy of the bottom of the conduction band</w:t>
            </w:r>
          </w:p>
        </w:tc>
        <w:tc>
          <w:tcPr/>
          <w:p>
            <w:pPr>
              <w:pStyle w:val="Compact"/>
              <w:jc w:val="left"/>
            </w:pPr>
            <w:r>
              <w:t xml:space="preserve">eV</w:t>
            </w:r>
          </w:p>
        </w:tc>
      </w:tr>
      <w:tr>
        <w:tc>
          <w:tcPr/>
          <w:p>
            <w:pPr>
              <w:pStyle w:val="Compact"/>
              <w:jc w:val="left"/>
            </w:pPr>
            <w:r>
              <w:t xml:space="preserve">E</w:t>
            </w:r>
            <w:r>
              <w:rPr>
                <w:vertAlign w:val="subscript"/>
              </w:rPr>
              <w:t xml:space="preserve">v</w:t>
            </w:r>
            <w:r>
              <w:t xml:space="preserve"> </w:t>
            </w:r>
            <w:r>
              <w:t xml:space="preserve">(E</w:t>
            </w:r>
            <w:r>
              <w:rPr>
                <w:vertAlign w:val="subscript"/>
              </w:rPr>
              <w:t xml:space="preserve">V</w:t>
            </w:r>
            <w:r>
              <w:t xml:space="preserve">)</w:t>
            </w:r>
          </w:p>
        </w:tc>
        <w:tc>
          <w:tcPr/>
          <w:p>
            <w:pPr>
              <w:pStyle w:val="Compact"/>
              <w:jc w:val="left"/>
            </w:pPr>
            <w:r>
              <w:t xml:space="preserve">Energy of the top of the valence band</w:t>
            </w:r>
          </w:p>
        </w:tc>
        <w:tc>
          <w:tcPr/>
          <w:p>
            <w:pPr>
              <w:pStyle w:val="Compact"/>
              <w:jc w:val="left"/>
            </w:pPr>
            <w:r>
              <w:t xml:space="preserve">eV</w:t>
            </w:r>
          </w:p>
        </w:tc>
      </w:tr>
      <w:tr>
        <w:tc>
          <w:tcPr/>
          <w:p>
            <w:pPr>
              <w:pStyle w:val="Compact"/>
              <w:jc w:val="left"/>
            </w:pPr>
            <w:r>
              <w:t xml:space="preserve">E</w:t>
            </w:r>
            <w:r>
              <w:rPr>
                <w:vertAlign w:val="subscript"/>
              </w:rPr>
              <w:t xml:space="preserve">g</w:t>
            </w:r>
          </w:p>
        </w:tc>
        <w:tc>
          <w:tcPr/>
          <w:p>
            <w:pPr>
              <w:pStyle w:val="Compact"/>
              <w:jc w:val="left"/>
            </w:pPr>
            <w:r>
              <w:t xml:space="preserve">Band-gap energy, E</w:t>
            </w:r>
            <w:r>
              <w:rPr>
                <w:vertAlign w:val="subscript"/>
              </w:rPr>
              <w:t xml:space="preserve">c</w:t>
            </w:r>
            <w:r>
              <w:t xml:space="preserve"> </w:t>
            </w:r>
            <w:r>
              <w:t xml:space="preserve">− E</w:t>
            </w:r>
            <w:r>
              <w:rPr>
                <w:vertAlign w:val="subscript"/>
              </w:rPr>
              <w:t xml:space="preserve">v</w:t>
            </w:r>
          </w:p>
        </w:tc>
        <w:tc>
          <w:tcPr/>
          <w:p>
            <w:pPr>
              <w:pStyle w:val="Compact"/>
              <w:jc w:val="left"/>
            </w:pPr>
            <w:r>
              <w:t xml:space="preserve">eV; Si 1.12, Ge 0.66, GaAs 1.42 at 300 K</w:t>
            </w:r>
          </w:p>
        </w:tc>
      </w:tr>
      <w:tr>
        <w:tc>
          <w:tcPr/>
          <w:p>
            <w:pPr>
              <w:pStyle w:val="Compact"/>
              <w:jc w:val="left"/>
            </w:pPr>
            <w:r>
              <w:t xml:space="preserve">E</w:t>
            </w:r>
            <w:r>
              <w:rPr>
                <w:vertAlign w:val="subscript"/>
              </w:rPr>
              <w:t xml:space="preserve">F</w:t>
            </w:r>
          </w:p>
        </w:tc>
        <w:tc>
          <w:tcPr/>
          <w:p>
            <w:pPr>
              <w:pStyle w:val="Compact"/>
              <w:jc w:val="left"/>
            </w:pPr>
            <w:r>
              <w:t xml:space="preserve">Fermi level: the energy at which a state has a 50 % chance of being occupied</w:t>
            </w:r>
          </w:p>
        </w:tc>
        <w:tc>
          <w:tcPr/>
          <w:p>
            <w:pPr>
              <w:pStyle w:val="Compact"/>
              <w:jc w:val="left"/>
            </w:pPr>
            <w:r>
              <w:t xml:space="preserve">eV</w:t>
            </w:r>
          </w:p>
        </w:tc>
      </w:tr>
      <w:tr>
        <w:tc>
          <w:tcPr/>
          <w:p>
            <w:pPr>
              <w:pStyle w:val="Compact"/>
              <w:jc w:val="left"/>
            </w:pPr>
            <w:r>
              <w:t xml:space="preserve">E</w:t>
            </w:r>
            <w:r>
              <w:rPr>
                <w:vertAlign w:val="subscript"/>
              </w:rPr>
              <w:t xml:space="preserve">i</w:t>
            </w:r>
          </w:p>
        </w:tc>
        <w:tc>
          <w:tcPr/>
          <w:p>
            <w:pPr>
              <w:pStyle w:val="Compact"/>
              <w:jc w:val="left"/>
            </w:pPr>
            <w:r>
              <w:t xml:space="preserve">Intrinsic Fermi level, close to mid-gap</w:t>
            </w:r>
          </w:p>
        </w:tc>
        <w:tc>
          <w:tcPr/>
          <w:p>
            <w:pPr>
              <w:pStyle w:val="Compact"/>
              <w:jc w:val="left"/>
            </w:pPr>
            <w:r>
              <w:t xml:space="preserve">eV</w:t>
            </w:r>
          </w:p>
        </w:tc>
      </w:tr>
      <w:tr>
        <w:tc>
          <w:tcPr/>
          <w:p>
            <w:pPr>
              <w:pStyle w:val="Compact"/>
              <w:jc w:val="left"/>
            </w:pPr>
            <w:r>
              <w:t xml:space="preserve">E</w:t>
            </w:r>
            <w:r>
              <w:rPr>
                <w:vertAlign w:val="subscript"/>
              </w:rPr>
              <w:t xml:space="preserve">F</w:t>
            </w:r>
            <w:r>
              <w:t xml:space="preserve">n, E</w:t>
            </w:r>
            <w:r>
              <w:rPr>
                <w:vertAlign w:val="subscript"/>
              </w:rPr>
              <w:t xml:space="preserve">F</w:t>
            </w:r>
            <w:r>
              <w:t xml:space="preserve">p</w:t>
            </w:r>
          </w:p>
        </w:tc>
        <w:tc>
          <w:tcPr/>
          <w:p>
            <w:pPr>
              <w:pStyle w:val="Compact"/>
              <w:jc w:val="left"/>
            </w:pPr>
            <w:r>
              <w:t xml:space="preserve">Quasi-Fermi levels for electrons and holes, used out of equilibrium</w:t>
            </w:r>
          </w:p>
        </w:tc>
        <w:tc>
          <w:tcPr/>
          <w:p>
            <w:pPr>
              <w:pStyle w:val="Compact"/>
              <w:jc w:val="left"/>
            </w:pPr>
            <w:r>
              <w:t xml:space="preserve">eV</w:t>
            </w:r>
          </w:p>
        </w:tc>
      </w:tr>
      <w:tr>
        <w:tc>
          <w:tcPr/>
          <w:p>
            <w:pPr>
              <w:pStyle w:val="Compact"/>
              <w:jc w:val="left"/>
            </w:pPr>
            <w:r>
              <w:t xml:space="preserve">E</w:t>
            </w:r>
            <w:r>
              <w:rPr>
                <w:vertAlign w:val="subscript"/>
              </w:rPr>
              <w:t xml:space="preserve">D</w:t>
            </w:r>
          </w:p>
        </w:tc>
        <w:tc>
          <w:tcPr/>
          <w:p>
            <w:pPr>
              <w:pStyle w:val="Compact"/>
              <w:jc w:val="left"/>
            </w:pPr>
            <w:r>
              <w:t xml:space="preserve">Donor energy level, just below E</w:t>
            </w:r>
            <w:r>
              <w:rPr>
                <w:vertAlign w:val="subscript"/>
              </w:rPr>
              <w:t xml:space="preserve">c</w:t>
            </w:r>
          </w:p>
        </w:tc>
        <w:tc>
          <w:tcPr/>
          <w:p>
            <w:pPr>
              <w:pStyle w:val="Compact"/>
              <w:jc w:val="left"/>
            </w:pPr>
            <w:r>
              <w:t xml:space="preserve">eV; E</w:t>
            </w:r>
            <w:r>
              <w:rPr>
                <w:vertAlign w:val="subscript"/>
              </w:rPr>
              <w:t xml:space="preserve">c</w:t>
            </w:r>
            <w:r>
              <w:t xml:space="preserve"> </w:t>
            </w:r>
            <w:r>
              <w:t xml:space="preserve">− E</w:t>
            </w:r>
            <w:r>
              <w:rPr>
                <w:vertAlign w:val="subscript"/>
              </w:rPr>
              <w:t xml:space="preserve">D</w:t>
            </w:r>
            <w:r>
              <w:t xml:space="preserve"> </w:t>
            </w:r>
            <w:r>
              <w:t xml:space="preserve">≈ 0.045 eV for P in Si</w:t>
            </w:r>
          </w:p>
        </w:tc>
      </w:tr>
      <w:tr>
        <w:tc>
          <w:tcPr/>
          <w:p>
            <w:pPr>
              <w:pStyle w:val="Compact"/>
              <w:jc w:val="left"/>
            </w:pPr>
            <w:r>
              <w:t xml:space="preserve">f(E)</w:t>
            </w:r>
          </w:p>
        </w:tc>
        <w:tc>
          <w:tcPr/>
          <w:p>
            <w:pPr>
              <w:pStyle w:val="Compact"/>
              <w:jc w:val="left"/>
            </w:pPr>
            <w:r>
              <w:t xml:space="preserve">Fermi–Dirac function: probability that a state at energy E is occupied</w:t>
            </w:r>
          </w:p>
        </w:tc>
        <w:tc>
          <w:tcPr/>
          <w:p>
            <w:pPr>
              <w:pStyle w:val="Compact"/>
              <w:jc w:val="left"/>
            </w:pPr>
            <w:r>
              <w:t xml:space="preserve">dimensionless, 0 to 1</w:t>
            </w:r>
          </w:p>
        </w:tc>
      </w:tr>
      <w:tr>
        <w:tc>
          <w:tcPr/>
          <w:p>
            <w:pPr>
              <w:pStyle w:val="Compact"/>
              <w:jc w:val="left"/>
            </w:pPr>
            <w:r>
              <w:t xml:space="preserve">g(E), g</w:t>
            </w:r>
            <w:r>
              <w:rPr>
                <w:vertAlign w:val="subscript"/>
              </w:rPr>
              <w:t xml:space="preserve">c</w:t>
            </w:r>
            <w:r>
              <w:t xml:space="preserve">, g</w:t>
            </w:r>
            <w:r>
              <w:rPr>
                <w:vertAlign w:val="subscript"/>
              </w:rPr>
              <w:t xml:space="preserve">v</w:t>
            </w:r>
          </w:p>
        </w:tc>
        <w:tc>
          <w:tcPr/>
          <w:p>
            <w:pPr>
              <w:pStyle w:val="Compact"/>
              <w:jc w:val="left"/>
            </w:pPr>
            <w:r>
              <w:t xml:space="preserve">Density of states: allowed states per unit energy per unit volume</w:t>
            </w:r>
          </w:p>
        </w:tc>
        <w:tc>
          <w:tcPr/>
          <w:p>
            <w:pPr>
              <w:pStyle w:val="Compact"/>
              <w:jc w:val="left"/>
            </w:pPr>
            <w:r>
              <w:t xml:space="preserve">states/(eV·cm</w:t>
            </w:r>
            <w:r>
              <w:rPr>
                <w:vertAlign w:val="superscript"/>
              </w:rPr>
              <w:t xml:space="preserve">3</w:t>
            </w:r>
            <w:r>
              <w:t xml:space="preserve">)</w:t>
            </w:r>
          </w:p>
        </w:tc>
      </w:tr>
      <w:tr>
        <w:tc>
          <w:tcPr/>
          <w:p>
            <w:pPr>
              <w:pStyle w:val="Compact"/>
              <w:jc w:val="left"/>
            </w:pPr>
            <w:r>
              <w:t xml:space="preserve">N</w:t>
            </w:r>
            <w:r>
              <w:rPr>
                <w:vertAlign w:val="subscript"/>
              </w:rPr>
              <w:t xml:space="preserve">c</w:t>
            </w:r>
          </w:p>
        </w:tc>
        <w:tc>
          <w:tcPr/>
          <w:p>
            <w:pPr>
              <w:pStyle w:val="Compact"/>
              <w:jc w:val="left"/>
            </w:pPr>
            <w:r>
              <w:t xml:space="preserve">Effective density of states in the conduction band</w:t>
            </w:r>
          </w:p>
        </w:tc>
        <w:tc>
          <w:tcPr/>
          <w:p>
            <w:pPr>
              <w:pStyle w:val="Compact"/>
              <w:jc w:val="left"/>
            </w:pPr>
            <w:r>
              <w:t xml:space="preserve">cm</w:t>
            </w:r>
            <w:r>
              <w:rPr>
                <w:vertAlign w:val="superscript"/>
              </w:rPr>
              <w:t xml:space="preserve">−3</w:t>
            </w:r>
            <w:r>
              <w:t xml:space="preserve">; Si 2.8×10</w:t>
            </w:r>
            <w:r>
              <w:rPr>
                <w:vertAlign w:val="superscript"/>
              </w:rPr>
              <w:t xml:space="preserve">19</w:t>
            </w:r>
            <w:r>
              <w:t xml:space="preserve"> </w:t>
            </w:r>
            <w:r>
              <w:t xml:space="preserve">at 300 K</w:t>
            </w:r>
          </w:p>
        </w:tc>
      </w:tr>
      <w:tr>
        <w:tc>
          <w:tcPr/>
          <w:p>
            <w:pPr>
              <w:pStyle w:val="Compact"/>
              <w:jc w:val="left"/>
            </w:pPr>
            <w:r>
              <w:t xml:space="preserve">N</w:t>
            </w:r>
            <w:r>
              <w:rPr>
                <w:vertAlign w:val="subscript"/>
              </w:rPr>
              <w:t xml:space="preserve">v</w:t>
            </w:r>
          </w:p>
        </w:tc>
        <w:tc>
          <w:tcPr/>
          <w:p>
            <w:pPr>
              <w:pStyle w:val="Compact"/>
              <w:jc w:val="left"/>
            </w:pPr>
            <w:r>
              <w:t xml:space="preserve">Effective density of states in the valence band</w:t>
            </w:r>
          </w:p>
        </w:tc>
        <w:tc>
          <w:tcPr/>
          <w:p>
            <w:pPr>
              <w:pStyle w:val="Compact"/>
              <w:jc w:val="left"/>
            </w:pPr>
            <w:r>
              <w:t xml:space="preserve">cm</w:t>
            </w:r>
            <w:r>
              <w:rPr>
                <w:vertAlign w:val="superscript"/>
              </w:rPr>
              <w:t xml:space="preserve">−3</w:t>
            </w:r>
            <w:r>
              <w:t xml:space="preserve">; Si 1.04×10</w:t>
            </w:r>
            <w:r>
              <w:rPr>
                <w:vertAlign w:val="superscript"/>
              </w:rPr>
              <w:t xml:space="preserve">19</w:t>
            </w:r>
            <w:r>
              <w:t xml:space="preserve"> </w:t>
            </w:r>
            <w:r>
              <w:t xml:space="preserve">at 300 K</w:t>
            </w:r>
          </w:p>
        </w:tc>
      </w:tr>
      <w:tr>
        <w:tc>
          <w:tcPr/>
          <w:p>
            <w:pPr>
              <w:pStyle w:val="Compact"/>
              <w:jc w:val="left"/>
            </w:pPr>
            <w:r>
              <w:t xml:space="preserve">n</w:t>
            </w:r>
          </w:p>
        </w:tc>
        <w:tc>
          <w:tcPr/>
          <w:p>
            <w:pPr>
              <w:pStyle w:val="Compact"/>
              <w:jc w:val="left"/>
            </w:pPr>
            <w:r>
              <w:t xml:space="preserve">Electron concentration (free electrons per cm</w:t>
            </w:r>
            <w:r>
              <w:rPr>
                <w:vertAlign w:val="superscript"/>
              </w:rPr>
              <w:t xml:space="preserve">3</w:t>
            </w:r>
            <w:r>
              <w:t xml:space="preserve">)</w:t>
            </w:r>
          </w:p>
        </w:tc>
        <w:tc>
          <w:tcPr/>
          <w:p>
            <w:pPr>
              <w:pStyle w:val="Compact"/>
              <w:jc w:val="left"/>
            </w:pPr>
            <w:r>
              <w:t xml:space="preserve">cm</w:t>
            </w:r>
            <w:r>
              <w:rPr>
                <w:vertAlign w:val="superscript"/>
              </w:rPr>
              <w:t xml:space="preserve">−3</w:t>
            </w:r>
          </w:p>
        </w:tc>
      </w:tr>
      <w:tr>
        <w:tc>
          <w:tcPr/>
          <w:p>
            <w:pPr>
              <w:pStyle w:val="Compact"/>
              <w:jc w:val="left"/>
            </w:pPr>
            <w:r>
              <w:t xml:space="preserve">p</w:t>
            </w:r>
          </w:p>
        </w:tc>
        <w:tc>
          <w:tcPr/>
          <w:p>
            <w:pPr>
              <w:pStyle w:val="Compact"/>
              <w:jc w:val="left"/>
            </w:pPr>
            <w:r>
              <w:t xml:space="preserve">Hole concentration (holes per cm</w:t>
            </w:r>
            <w:r>
              <w:rPr>
                <w:vertAlign w:val="superscript"/>
              </w:rPr>
              <w:t xml:space="preserve">3</w:t>
            </w:r>
            <w:r>
              <w:t xml:space="preserve">)</w:t>
            </w:r>
          </w:p>
        </w:tc>
        <w:tc>
          <w:tcPr/>
          <w:p>
            <w:pPr>
              <w:pStyle w:val="Compact"/>
              <w:jc w:val="left"/>
            </w:pPr>
            <w:r>
              <w:t xml:space="preserve">cm</w:t>
            </w:r>
            <w:r>
              <w:rPr>
                <w:vertAlign w:val="superscript"/>
              </w:rPr>
              <w:t xml:space="preserve">−3</w:t>
            </w:r>
          </w:p>
        </w:tc>
      </w:tr>
      <w:tr>
        <w:tc>
          <w:tcPr/>
          <w:p>
            <w:pPr>
              <w:pStyle w:val="Compact"/>
              <w:jc w:val="left"/>
            </w:pPr>
            <w:r>
              <w:t xml:space="preserve">n</w:t>
            </w:r>
            <w:r>
              <w:rPr>
                <w:vertAlign w:val="subscript"/>
              </w:rPr>
              <w:t xml:space="preserve">i</w:t>
            </w:r>
          </w:p>
        </w:tc>
        <w:tc>
          <w:tcPr/>
          <w:p>
            <w:pPr>
              <w:pStyle w:val="Compact"/>
              <w:jc w:val="left"/>
            </w:pPr>
            <w:r>
              <w:t xml:space="preserve">Intrinsic carrier concentration (n = p = n</w:t>
            </w:r>
            <w:r>
              <w:rPr>
                <w:vertAlign w:val="subscript"/>
              </w:rPr>
              <w:t xml:space="preserve">i</w:t>
            </w:r>
            <w:r>
              <w:t xml:space="preserve"> </w:t>
            </w:r>
            <w:r>
              <w:t xml:space="preserve">in pure material)</w:t>
            </w:r>
          </w:p>
        </w:tc>
        <w:tc>
          <w:tcPr/>
          <w:p>
            <w:pPr>
              <w:pStyle w:val="Compact"/>
              <w:jc w:val="left"/>
            </w:pPr>
            <w:r>
              <w:t xml:space="preserve">cm</w:t>
            </w:r>
            <w:r>
              <w:rPr>
                <w:vertAlign w:val="superscript"/>
              </w:rPr>
              <w:t xml:space="preserve">−3</w:t>
            </w:r>
            <w:r>
              <w:t xml:space="preserve">; Si ≈ 1×10</w:t>
            </w:r>
            <w:r>
              <w:rPr>
                <w:vertAlign w:val="superscript"/>
              </w:rPr>
              <w:t xml:space="preserve">10</w:t>
            </w:r>
            <w:r>
              <w:t xml:space="preserve"> </w:t>
            </w:r>
            <w:r>
              <w:t xml:space="preserve">at 300 K</w:t>
            </w:r>
          </w:p>
        </w:tc>
      </w:tr>
      <w:tr>
        <w:tc>
          <w:tcPr/>
          <w:p>
            <w:pPr>
              <w:pStyle w:val="Compact"/>
              <w:jc w:val="left"/>
            </w:pPr>
            <w:r>
              <w:t xml:space="preserve">N</w:t>
            </w:r>
            <w:r>
              <w:rPr>
                <w:vertAlign w:val="subscript"/>
              </w:rPr>
              <w:t xml:space="preserve">D</w:t>
            </w:r>
          </w:p>
        </w:tc>
        <w:tc>
          <w:tcPr/>
          <w:p>
            <w:pPr>
              <w:pStyle w:val="Compact"/>
              <w:jc w:val="left"/>
            </w:pPr>
            <w:r>
              <w:t xml:space="preserve">Donor concentration</w:t>
            </w:r>
          </w:p>
        </w:tc>
        <w:tc>
          <w:tcPr/>
          <w:p>
            <w:pPr>
              <w:pStyle w:val="Compact"/>
              <w:jc w:val="left"/>
            </w:pPr>
            <w:r>
              <w:t xml:space="preserve">cm</w:t>
            </w:r>
            <w:r>
              <w:rPr>
                <w:vertAlign w:val="superscript"/>
              </w:rPr>
              <w:t xml:space="preserve">−3</w:t>
            </w:r>
          </w:p>
        </w:tc>
      </w:tr>
      <w:tr>
        <w:tc>
          <w:tcPr/>
          <w:p>
            <w:pPr>
              <w:pStyle w:val="Compact"/>
              <w:jc w:val="left"/>
            </w:pPr>
            <w:r>
              <w:t xml:space="preserve">N</w:t>
            </w:r>
            <w:r>
              <w:rPr>
                <w:vertAlign w:val="subscript"/>
              </w:rPr>
              <w:t xml:space="preserve">A</w:t>
            </w:r>
          </w:p>
        </w:tc>
        <w:tc>
          <w:tcPr/>
          <w:p>
            <w:pPr>
              <w:pStyle w:val="Compact"/>
              <w:jc w:val="left"/>
            </w:pPr>
            <w:r>
              <w:t xml:space="preserve">Acceptor concentration</w:t>
            </w:r>
          </w:p>
        </w:tc>
        <w:tc>
          <w:tcPr/>
          <w:p>
            <w:pPr>
              <w:pStyle w:val="Compact"/>
              <w:jc w:val="left"/>
            </w:pPr>
            <w:r>
              <w:t xml:space="preserve">cm</w:t>
            </w:r>
            <w:r>
              <w:rPr>
                <w:vertAlign w:val="superscript"/>
              </w:rPr>
              <w:t xml:space="preserve">−3</w:t>
            </w:r>
          </w:p>
        </w:tc>
      </w:tr>
      <w:tr>
        <w:tc>
          <w:tcPr/>
          <w:p>
            <w:pPr>
              <w:pStyle w:val="Compact"/>
              <w:jc w:val="left"/>
            </w:pPr>
            <w:r>
              <w:t xml:space="preserve">N</w:t>
            </w:r>
            <w:r>
              <w:rPr>
                <w:vertAlign w:val="subscript"/>
              </w:rPr>
              <w:t xml:space="preserve">D</w:t>
            </w:r>
            <w:r>
              <w:rPr>
                <w:vertAlign w:val="superscript"/>
              </w:rPr>
              <w:t xml:space="preserve">+</w:t>
            </w:r>
            <w:r>
              <w:t xml:space="preserve">, N</w:t>
            </w:r>
            <w:r>
              <w:rPr>
                <w:vertAlign w:val="subscript"/>
              </w:rPr>
              <w:t xml:space="preserve">A</w:t>
            </w:r>
            <w:r>
              <w:rPr>
                <w:vertAlign w:val="superscript"/>
              </w:rPr>
              <w:t xml:space="preserve">−</w:t>
            </w:r>
          </w:p>
        </w:tc>
        <w:tc>
          <w:tcPr/>
          <w:p>
            <w:pPr>
              <w:pStyle w:val="Compact"/>
              <w:jc w:val="left"/>
            </w:pPr>
            <w:r>
              <w:t xml:space="preserve">Concentrations of ionised donors and acceptors</w:t>
            </w:r>
          </w:p>
        </w:tc>
        <w:tc>
          <w:tcPr/>
          <w:p>
            <w:pPr>
              <w:pStyle w:val="Compact"/>
              <w:jc w:val="left"/>
            </w:pPr>
            <w:r>
              <w:t xml:space="preserve">cm</w:t>
            </w:r>
            <w:r>
              <w:rPr>
                <w:vertAlign w:val="superscript"/>
              </w:rPr>
              <w:t xml:space="preserve">−3</w:t>
            </w:r>
          </w:p>
        </w:tc>
      </w:tr>
      <w:tr>
        <w:tc>
          <w:tcPr/>
          <w:p>
            <w:pPr>
              <w:pStyle w:val="Compact"/>
              <w:jc w:val="left"/>
            </w:pPr>
            <w:r>
              <w:t xml:space="preserve">m∗, m</w:t>
            </w:r>
            <w:r>
              <w:rPr>
                <w:vertAlign w:val="subscript"/>
              </w:rPr>
              <w:t xml:space="preserve">n</w:t>
            </w:r>
            <w:r>
              <w:t xml:space="preserve">∗, m</w:t>
            </w:r>
            <w:r>
              <w:rPr>
                <w:vertAlign w:val="subscript"/>
              </w:rPr>
              <w:t xml:space="preserve">p</w:t>
            </w:r>
            <w:r>
              <w:t xml:space="preserve">∗</w:t>
            </w:r>
          </w:p>
        </w:tc>
        <w:tc>
          <w:tcPr/>
          <w:p>
            <w:pPr>
              <w:pStyle w:val="Compact"/>
              <w:jc w:val="left"/>
            </w:pPr>
            <w:r>
              <w:t xml:space="preserve">Effective mass of electrons or holes</w:t>
            </w:r>
          </w:p>
        </w:tc>
        <w:tc>
          <w:tcPr/>
          <w:p>
            <w:pPr>
              <w:pStyle w:val="Compact"/>
              <w:jc w:val="left"/>
            </w:pPr>
            <w:r>
              <w:t xml:space="preserve">kg, or as a multiple of m</w:t>
            </w:r>
            <w:r>
              <w:rPr>
                <w:vertAlign w:val="subscript"/>
              </w:rPr>
              <w:t xml:space="preserve">0</w:t>
            </w:r>
          </w:p>
        </w:tc>
      </w:tr>
      <w:tr>
        <w:tc>
          <w:tcPr/>
          <w:p>
            <w:pPr>
              <w:pStyle w:val="Compact"/>
              <w:jc w:val="left"/>
            </w:pPr>
            <w:r>
              <w:t xml:space="preserve">k (wave vector)</w:t>
            </w:r>
          </w:p>
        </w:tc>
        <w:tc>
          <w:tcPr/>
          <w:p>
            <w:pPr>
              <w:pStyle w:val="Compact"/>
              <w:jc w:val="left"/>
            </w:pPr>
            <w:r>
              <w:t xml:space="preserve">Wave vector, 2π/λ; measures the electron's momentum, p = ħk</w:t>
            </w:r>
          </w:p>
        </w:tc>
        <w:tc>
          <w:tcPr/>
          <w:p>
            <w:pPr>
              <w:pStyle w:val="Compact"/>
              <w:jc w:val="left"/>
            </w:pPr>
            <w:r>
              <w:t xml:space="preserve">m</w:t>
            </w:r>
            <w:r>
              <w:rPr>
                <w:vertAlign w:val="superscript"/>
              </w:rPr>
              <w:t xml:space="preserve">−1</w:t>
            </w:r>
            <w:r>
              <w:t xml:space="preserve"> </w:t>
            </w:r>
            <w:r>
              <w:t xml:space="preserve">or cm</w:t>
            </w:r>
            <w:r>
              <w:rPr>
                <w:vertAlign w:val="superscript"/>
              </w:rPr>
              <w:t xml:space="preserve">−1</w:t>
            </w:r>
          </w:p>
        </w:tc>
      </w:tr>
    </w:tbl>
    <w:p>
      <w:pPr>
        <w:pStyle w:val="BodyText"/>
      </w:pPr>
      <w:r>
        <w:rPr>
          <w:bCs/>
          <w:b/>
        </w:rPr>
        <w:t xml:space="preserve">Abbreviations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Si</w:t>
            </w:r>
          </w:p>
        </w:tc>
        <w:tc>
          <w:tcPr/>
          <w:p>
            <w:pPr>
              <w:pStyle w:val="Compact"/>
              <w:jc w:val="left"/>
            </w:pPr>
            <w:r>
              <w:t xml:space="preserve">Silicon</w:t>
            </w:r>
          </w:p>
        </w:tc>
      </w:tr>
      <w:tr>
        <w:tc>
          <w:tcPr/>
          <w:p>
            <w:pPr>
              <w:pStyle w:val="Compact"/>
              <w:jc w:val="left"/>
            </w:pPr>
            <w:r>
              <w:t xml:space="preserve">GaAs</w:t>
            </w:r>
          </w:p>
        </w:tc>
        <w:tc>
          <w:tcPr/>
          <w:p>
            <w:pPr>
              <w:pStyle w:val="Compact"/>
              <w:jc w:val="left"/>
            </w:pPr>
            <w:r>
              <w:t xml:space="preserve">Gallium arsenide</w:t>
            </w:r>
          </w:p>
        </w:tc>
      </w:tr>
      <w:tr>
        <w:tc>
          <w:tcPr/>
          <w:p>
            <w:pPr>
              <w:pStyle w:val="Compact"/>
              <w:jc w:val="left"/>
            </w:pPr>
            <w:r>
              <w:t xml:space="preserve">MOS</w:t>
            </w:r>
          </w:p>
        </w:tc>
        <w:tc>
          <w:tcPr/>
          <w:p>
            <w:pPr>
              <w:pStyle w:val="Compact"/>
              <w:jc w:val="left"/>
            </w:pPr>
            <w:r>
              <w:t xml:space="preserve">Metal–oxide–semiconductor</w:t>
            </w:r>
          </w:p>
        </w:tc>
      </w:tr>
      <w:tr>
        <w:tc>
          <w:tcPr/>
          <w:p>
            <w:pPr>
              <w:pStyle w:val="Compact"/>
              <w:jc w:val="left"/>
            </w:pPr>
            <w:r>
              <w:t xml:space="preserve">n</w:t>
            </w:r>
            <w:r>
              <w:rPr>
                <w:vertAlign w:val="superscript"/>
              </w:rPr>
              <w:t xml:space="preserve">+</w:t>
            </w:r>
          </w:p>
        </w:tc>
        <w:tc>
          <w:tcPr/>
          <w:p>
            <w:pPr>
              <w:pStyle w:val="Compact"/>
              <w:jc w:val="left"/>
            </w:pPr>
            <w:r>
              <w:t xml:space="preserve">Very heavily doped n-type (similarly p</w:t>
            </w:r>
            <w:r>
              <w:rPr>
                <w:vertAlign w:val="superscript"/>
              </w:rPr>
              <w:t xml:space="preserve">+</w:t>
            </w:r>
            <w:r>
              <w:t xml:space="preserve">)</w:t>
            </w:r>
          </w:p>
        </w:tc>
      </w:tr>
      <w:tr>
        <w:tc>
          <w:tcPr/>
          <w:p>
            <w:pPr>
              <w:pStyle w:val="Compact"/>
              <w:jc w:val="left"/>
            </w:pPr>
            <w:r>
              <w:t xml:space="preserve">FD</w:t>
            </w:r>
          </w:p>
        </w:tc>
        <w:tc>
          <w:tcPr/>
          <w:p>
            <w:pPr>
              <w:pStyle w:val="Compact"/>
              <w:jc w:val="left"/>
            </w:pPr>
            <w:r>
              <w:t xml:space="preserve">Fermi–Dirac (distribution)</w:t>
            </w:r>
          </w:p>
        </w:tc>
      </w:tr>
    </w:tbl>
    <w:bookmarkEnd w:id="310"/>
    <w:bookmarkStart w:id="311" w:name="key-terms-4"/>
    <w:p>
      <w:pPr>
        <w:pStyle w:val="Heading2"/>
      </w:pPr>
      <w:r>
        <w:t xml:space="preserve">Key terms</w:t>
      </w:r>
    </w:p>
    <w:p>
      <w:pPr>
        <w:pStyle w:val="FirstParagraph"/>
      </w:pPr>
      <w:r>
        <w:t xml:space="preserve">Every important word used this week is defined here, so you can read this week on its own.</w:t>
      </w:r>
    </w:p>
    <w:p>
      <w:pPr>
        <w:pStyle w:val="BodyText"/>
      </w:pPr>
      <w:r>
        <w:rPr>
          <w:bCs/>
          <w:b/>
        </w:rPr>
        <w:t xml:space="preserve">Thermal equilibrium.</w:t>
      </w:r>
      <w:r>
        <w:t xml:space="preserve"> </w:t>
      </w:r>
      <w:r>
        <w:t xml:space="preserve">The steady condition of a material left alone at a fixed temperature, with no applied voltage, light or current. Carriers are still being created and lost, but at equal rates, so their numbers do not change.</w:t>
      </w:r>
    </w:p>
    <w:p>
      <w:pPr>
        <w:pStyle w:val="BodyText"/>
      </w:pPr>
      <w:r>
        <w:rPr>
          <w:bCs/>
          <w:b/>
        </w:rPr>
        <w:t xml:space="preserve">Valence band and conduction band (E</w:t>
      </w:r>
      <w:r>
        <w:rPr>
          <w:vertAlign w:val="subscript"/>
          <w:bCs/>
          <w:b/>
        </w:rPr>
        <w:t xml:space="preserve">v</w:t>
      </w:r>
      <w:r>
        <w:rPr>
          <w:bCs/>
          <w:b/>
        </w:rPr>
        <w:t xml:space="preserve">, E</w:t>
      </w:r>
      <w:r>
        <w:rPr>
          <w:vertAlign w:val="subscript"/>
          <w:bCs/>
          <w:b/>
        </w:rPr>
        <w:t xml:space="preserve">c</w:t>
      </w:r>
      <w:r>
        <w:rPr>
          <w:bCs/>
          <w:b/>
        </w:rPr>
        <w:t xml:space="preserve">).</w:t>
      </w:r>
      <w:r>
        <w:t xml:space="preserve"> </w:t>
      </w:r>
      <w:r>
        <w:t xml:space="preserve">The valence band is the highest range of electron energies that is normally full, holding the electrons that form the covalent bonds; its top edge is E</w:t>
      </w:r>
      <w:r>
        <w:rPr>
          <w:vertAlign w:val="subscript"/>
        </w:rPr>
        <w:t xml:space="preserve">v</w:t>
      </w:r>
      <w:r>
        <w:t xml:space="preserve">. The conduction band is the next range of energies above it, normally almost empty; its bottom edge is E</w:t>
      </w:r>
      <w:r>
        <w:rPr>
          <w:vertAlign w:val="subscript"/>
        </w:rPr>
        <w:t xml:space="preserve">c</w:t>
      </w:r>
      <w:r>
        <w:t xml:space="preserve">. Electrons in the conduction band are free to move and carry current.</w:t>
      </w:r>
    </w:p>
    <w:p>
      <w:pPr>
        <w:pStyle w:val="BodyText"/>
      </w:pPr>
      <w:r>
        <w:rPr>
          <w:bCs/>
          <w:b/>
        </w:rPr>
        <w:t xml:space="preserve">Band gap (E</w:t>
      </w:r>
      <w:r>
        <w:rPr>
          <w:vertAlign w:val="subscript"/>
          <w:bCs/>
          <w:b/>
        </w:rPr>
        <w:t xml:space="preserve">g</w:t>
      </w:r>
      <w:r>
        <w:rPr>
          <w:bCs/>
          <w:b/>
        </w:rPr>
        <w:t xml:space="preserve">).</w:t>
      </w:r>
      <w:r>
        <w:t xml:space="preserve"> </w:t>
      </w:r>
      <w:r>
        <w:t xml:space="preserve">The range of energies between the top of the valence band and the bottom of the conduction band, in which an electron cannot exist in a perfect crystal. Its width is the energy needed to free an electron from a bond.</w:t>
      </w:r>
    </w:p>
    <w:p>
      <w:pPr>
        <w:pStyle w:val="BodyText"/>
      </w:pPr>
      <w:r>
        <w:t xml:space="preserve">E</w:t>
      </w:r>
      <w:r>
        <w:rPr>
          <w:vertAlign w:val="subscript"/>
        </w:rPr>
        <w:t xml:space="preserve">g</w:t>
      </w:r>
      <w:r>
        <w:t xml:space="preserve"> </w:t>
      </w:r>
      <w:r>
        <w:t xml:space="preserve">= E</w:t>
      </w:r>
      <w:r>
        <w:rPr>
          <w:vertAlign w:val="subscript"/>
        </w:rPr>
        <w:t xml:space="preserve">c</w:t>
      </w:r>
      <w:r>
        <w:t xml:space="preserve"> </w:t>
      </w:r>
      <w:r>
        <w:t xml:space="preserve">− E</w:t>
      </w:r>
      <w:r>
        <w:rPr>
          <w:vertAlign w:val="subscript"/>
        </w:rPr>
        <w:t xml:space="preserve">v</w:t>
      </w:r>
    </w:p>
    <w:p>
      <w:pPr>
        <w:pStyle w:val="BodyText"/>
      </w:pPr>
      <w:r>
        <w:t xml:space="preserve">Where:</w:t>
      </w:r>
    </w:p>
    <w:p>
      <w:pPr>
        <w:numPr>
          <w:ilvl w:val="0"/>
          <w:numId w:val="1126"/>
        </w:numPr>
        <w:pStyle w:val="Compact"/>
      </w:pPr>
      <w:r>
        <w:t xml:space="preserve">E</w:t>
      </w:r>
      <w:r>
        <w:rPr>
          <w:vertAlign w:val="subscript"/>
        </w:rPr>
        <w:t xml:space="preserve">g</w:t>
      </w:r>
      <w:r>
        <w:t xml:space="preserve"> </w:t>
      </w:r>
      <w:r>
        <w:t xml:space="preserve">= band-gap energy (eV); 1.12 eV for Si at 300 K</w:t>
      </w:r>
    </w:p>
    <w:p>
      <w:pPr>
        <w:numPr>
          <w:ilvl w:val="0"/>
          <w:numId w:val="1126"/>
        </w:numPr>
        <w:pStyle w:val="Compact"/>
      </w:pPr>
      <w:r>
        <w:t xml:space="preserve">E</w:t>
      </w:r>
      <w:r>
        <w:rPr>
          <w:vertAlign w:val="subscript"/>
        </w:rPr>
        <w:t xml:space="preserve">c</w:t>
      </w:r>
      <w:r>
        <w:t xml:space="preserve"> </w:t>
      </w:r>
      <w:r>
        <w:t xml:space="preserve">= energy of the bottom of the conduction band (eV)</w:t>
      </w:r>
    </w:p>
    <w:p>
      <w:pPr>
        <w:numPr>
          <w:ilvl w:val="0"/>
          <w:numId w:val="1126"/>
        </w:numPr>
        <w:pStyle w:val="Compact"/>
      </w:pPr>
      <w:r>
        <w:t xml:space="preserve">E</w:t>
      </w:r>
      <w:r>
        <w:rPr>
          <w:vertAlign w:val="subscript"/>
        </w:rPr>
        <w:t xml:space="preserve">v</w:t>
      </w:r>
      <w:r>
        <w:t xml:space="preserve"> </w:t>
      </w:r>
      <w:r>
        <w:t xml:space="preserve">= energy of the top of the valence band (eV)</w:t>
      </w:r>
    </w:p>
    <w:p>
      <w:pPr>
        <w:pStyle w:val="FirstParagraph"/>
      </w:pPr>
      <w:r>
        <w:rPr>
          <w:iCs/>
          <w:i/>
        </w:rPr>
        <w:t xml:space="preserve">Why it matters:</w:t>
      </w:r>
      <w:r>
        <w:t xml:space="preserve"> </w:t>
      </w:r>
      <w:r>
        <w:t xml:space="preserve">the wider the gap, the fewer electrons are thermally freed, so n</w:t>
      </w:r>
      <w:r>
        <w:rPr>
          <w:vertAlign w:val="subscript"/>
        </w:rPr>
        <w:t xml:space="preserve">i</w:t>
      </w:r>
      <w:r>
        <w:t xml:space="preserve"> </w:t>
      </w:r>
      <w:r>
        <w:t xml:space="preserve">falls exponentially as E</w:t>
      </w:r>
      <w:r>
        <w:rPr>
          <w:vertAlign w:val="subscript"/>
        </w:rPr>
        <w:t xml:space="preserve">g</w:t>
      </w:r>
      <w:r>
        <w:t xml:space="preserve"> </w:t>
      </w:r>
      <w:r>
        <w:t xml:space="preserve">rises.</w:t>
      </w:r>
    </w:p>
    <w:p>
      <w:pPr>
        <w:pStyle w:val="BodyText"/>
      </w:pPr>
      <w:r>
        <w:rPr>
          <w:bCs/>
          <w:b/>
        </w:rPr>
        <w:t xml:space="preserve">Hole.</w:t>
      </w:r>
      <w:r>
        <w:t xml:space="preserve"> </w:t>
      </w:r>
      <w:r>
        <w:t xml:space="preserve">An empty state in the valence band, left behind when an electron leaves a bond. It behaves like a positive charge carrier of charge +q that can move through the crystal.</w:t>
      </w:r>
    </w:p>
    <w:p>
      <w:pPr>
        <w:pStyle w:val="BodyText"/>
      </w:pPr>
      <w:r>
        <w:rPr>
          <w:bCs/>
          <w:b/>
        </w:rPr>
        <w:t xml:space="preserve">Intrinsic semiconductor (n</w:t>
      </w:r>
      <w:r>
        <w:rPr>
          <w:vertAlign w:val="subscript"/>
          <w:bCs/>
          <w:b/>
        </w:rPr>
        <w:t xml:space="preserve">i</w:t>
      </w:r>
      <w:r>
        <w:rPr>
          <w:bCs/>
          <w:b/>
        </w:rPr>
        <w:t xml:space="preserve">).</w:t>
      </w:r>
      <w:r>
        <w:t xml:space="preserve"> </w:t>
      </w:r>
      <w:r>
        <w:t xml:space="preserve">A pure semiconductor with no deliberate impurities. Its free electrons and holes come only from broken bonds, so they are equal in number; that common number per cm</w:t>
      </w:r>
      <w:r>
        <w:rPr>
          <w:vertAlign w:val="superscript"/>
        </w:rPr>
        <w:t xml:space="preserve">3</w:t>
      </w:r>
      <w:r>
        <w:t xml:space="preserve"> </w:t>
      </w:r>
      <w:r>
        <w:t xml:space="preserve">is the intrinsic carrier concentration n</w:t>
      </w:r>
      <w:r>
        <w:rPr>
          <w:vertAlign w:val="subscript"/>
        </w:rPr>
        <w:t xml:space="preserve">i</w:t>
      </w:r>
      <w:r>
        <w:t xml:space="preserve"> </w:t>
      </w:r>
      <w:r>
        <w:t xml:space="preserve">(1×10</w:t>
      </w:r>
      <w:r>
        <w:rPr>
          <w:vertAlign w:val="superscript"/>
        </w:rPr>
        <w:t xml:space="preserve">10</w:t>
      </w:r>
      <w:r>
        <w:t xml:space="preserve"> </w:t>
      </w:r>
      <w:r>
        <w:t xml:space="preserve">cm</w:t>
      </w:r>
      <w:r>
        <w:rPr>
          <w:vertAlign w:val="superscript"/>
        </w:rPr>
        <w:t xml:space="preserve">−3</w:t>
      </w:r>
      <w:r>
        <w:t xml:space="preserve"> </w:t>
      </w:r>
      <w:r>
        <w:t xml:space="preserve">for Si at 300 K).</w:t>
      </w:r>
    </w:p>
    <w:p>
      <w:pPr>
        <w:pStyle w:val="BodyText"/>
      </w:pPr>
      <w:r>
        <w:rPr>
          <w:bCs/>
          <w:b/>
        </w:rPr>
        <w:t xml:space="preserve">Doping (donor, acceptor).</w:t>
      </w:r>
      <w:r>
        <w:t xml:space="preserve"> </w:t>
      </w:r>
      <w:r>
        <w:t xml:space="preserve">Adding a small, controlled amount of impurity atoms to a semiconductor. A donor (P, As, Sb in Si) gives up an extra electron to the conduction band; an acceptor (B, Al, Ga in Si) takes an electron from the valence band and so creates a hole. A dopant that has given up or taken its electron is said to be ionised.</w:t>
      </w:r>
    </w:p>
    <w:p>
      <w:pPr>
        <w:pStyle w:val="BodyText"/>
      </w:pPr>
      <w:r>
        <w:rPr>
          <w:bCs/>
          <w:b/>
        </w:rPr>
        <w:t xml:space="preserve">n-type and p-type; majority and minority carriers.</w:t>
      </w:r>
      <w:r>
        <w:t xml:space="preserve"> </w:t>
      </w:r>
      <w:r>
        <w:t xml:space="preserve">Donor-doped material has many more electrons than holes and is n-type; acceptor-doped material has many more holes and is p-type. The more numerous carrier is the majority carrier and the less numerous one is the minority carrier.</w:t>
      </w:r>
    </w:p>
    <w:p>
      <w:pPr>
        <w:pStyle w:val="BodyText"/>
      </w:pPr>
      <w:r>
        <w:rPr>
          <w:iCs/>
          <w:i/>
        </w:rPr>
        <w:t xml:space="preserve">Why it matters:</w:t>
      </w:r>
      <w:r>
        <w:t xml:space="preserve"> </w:t>
      </w:r>
      <w:r>
        <w:t xml:space="preserve">minority carriers are few, but they control how p-n junctions and transistors work.</w:t>
      </w:r>
    </w:p>
    <w:p>
      <w:pPr>
        <w:pStyle w:val="BodyText"/>
      </w:pPr>
      <w:r>
        <w:rPr>
          <w:bCs/>
          <w:b/>
        </w:rPr>
        <w:t xml:space="preserve">Fermi level (E</w:t>
      </w:r>
      <w:r>
        <w:rPr>
          <w:vertAlign w:val="subscript"/>
          <w:bCs/>
          <w:b/>
        </w:rPr>
        <w:t xml:space="preserve">F</w:t>
      </w:r>
      <w:r>
        <w:rPr>
          <w:bCs/>
          <w:b/>
        </w:rPr>
        <w:t xml:space="preserve">).</w:t>
      </w:r>
      <w:r>
        <w:t xml:space="preserve"> </w:t>
      </w:r>
      <w:r>
        <w:t xml:space="preserve">The energy at which an electron state has exactly a 50 % chance of being occupied. Its position between E</w:t>
      </w:r>
      <w:r>
        <w:rPr>
          <w:vertAlign w:val="subscript"/>
        </w:rPr>
        <w:t xml:space="preserve">v</w:t>
      </w:r>
      <w:r>
        <w:t xml:space="preserve"> </w:t>
      </w:r>
      <w:r>
        <w:t xml:space="preserve">and E</w:t>
      </w:r>
      <w:r>
        <w:rPr>
          <w:vertAlign w:val="subscript"/>
        </w:rPr>
        <w:t xml:space="preserve">c</w:t>
      </w:r>
      <w:r>
        <w:t xml:space="preserve"> </w:t>
      </w:r>
      <w:r>
        <w:t xml:space="preserve">sets how many electrons and holes there are.</w:t>
      </w:r>
    </w:p>
    <w:p>
      <w:pPr>
        <w:pStyle w:val="BodyText"/>
      </w:pPr>
      <w:r>
        <w:rPr>
          <w:iCs/>
          <w:i/>
        </w:rPr>
        <w:t xml:space="preserve">Why it matters:</w:t>
      </w:r>
      <w:r>
        <w:t xml:space="preserve"> </w:t>
      </w:r>
      <w:r>
        <w:t xml:space="preserve">once you know where E</w:t>
      </w:r>
      <w:r>
        <w:rPr>
          <w:vertAlign w:val="subscript"/>
        </w:rPr>
        <w:t xml:space="preserve">F</w:t>
      </w:r>
      <w:r>
        <w:t xml:space="preserve"> </w:t>
      </w:r>
      <w:r>
        <w:t xml:space="preserve">lies, you can calculate n and p; most of this week is about finding it.</w:t>
      </w:r>
    </w:p>
    <w:p>
      <w:pPr>
        <w:pStyle w:val="BodyText"/>
      </w:pPr>
      <w:r>
        <w:rPr>
          <w:bCs/>
          <w:b/>
        </w:rPr>
        <w:t xml:space="preserve">Fermi–Dirac distribution function (f(E)).</w:t>
      </w:r>
      <w:r>
        <w:t xml:space="preserve"> </w:t>
      </w:r>
      <w:r>
        <w:t xml:space="preserve">The probability that an allowed electron state at energy E is occupied in thermal equilibrium.</w:t>
      </w:r>
    </w:p>
    <w:p>
      <w:pPr>
        <w:pStyle w:val="BodyText"/>
      </w:pPr>
      <w:r>
        <w:t xml:space="preserve">f(E) = 1 / ( 1 + e</w:t>
      </w:r>
      <w:r>
        <w:rPr>
          <w:vertAlign w:val="superscript"/>
        </w:rPr>
        <w:t xml:space="preserve">(E − E</w:t>
      </w:r>
      <w:r>
        <w:rPr>
          <w:vertAlign w:val="subscript"/>
          <w:vertAlign w:val="superscript"/>
        </w:rPr>
        <w:t xml:space="preserve">F</w:t>
      </w:r>
      <w:r>
        <w:rPr>
          <w:vertAlign w:val="superscript"/>
        </w:rPr>
        <w:t xml:space="preserve">)/kT</w:t>
      </w:r>
      <w:r>
        <w:t xml:space="preserve"> </w:t>
      </w:r>
      <w:r>
        <w:t xml:space="preserve">)</w:t>
      </w:r>
    </w:p>
    <w:p>
      <w:pPr>
        <w:pStyle w:val="BodyText"/>
      </w:pPr>
      <w:r>
        <w:t xml:space="preserve">Where:</w:t>
      </w:r>
    </w:p>
    <w:p>
      <w:pPr>
        <w:numPr>
          <w:ilvl w:val="0"/>
          <w:numId w:val="1127"/>
        </w:numPr>
        <w:pStyle w:val="Compact"/>
      </w:pPr>
      <w:r>
        <w:t xml:space="preserve">f(E) = occupation probability, between 0 and 1 (dimensionless)</w:t>
      </w:r>
    </w:p>
    <w:p>
      <w:pPr>
        <w:numPr>
          <w:ilvl w:val="0"/>
          <w:numId w:val="1127"/>
        </w:numPr>
        <w:pStyle w:val="Compact"/>
      </w:pPr>
      <w:r>
        <w:t xml:space="preserve">E = energy of the state (eV)</w:t>
      </w:r>
    </w:p>
    <w:p>
      <w:pPr>
        <w:numPr>
          <w:ilvl w:val="0"/>
          <w:numId w:val="1127"/>
        </w:numPr>
        <w:pStyle w:val="Compact"/>
      </w:pPr>
      <w:r>
        <w:t xml:space="preserve">E</w:t>
      </w:r>
      <w:r>
        <w:rPr>
          <w:vertAlign w:val="subscript"/>
        </w:rPr>
        <w:t xml:space="preserve">F</w:t>
      </w:r>
      <w:r>
        <w:t xml:space="preserve"> </w:t>
      </w:r>
      <w:r>
        <w:t xml:space="preserve">= Fermi level (eV)</w:t>
      </w:r>
    </w:p>
    <w:p>
      <w:pPr>
        <w:numPr>
          <w:ilvl w:val="0"/>
          <w:numId w:val="1127"/>
        </w:numPr>
        <w:pStyle w:val="Compact"/>
      </w:pPr>
      <w:r>
        <w:t xml:space="preserve">kT = thermal energy, 0.0259 eV at 300 K (k = 8.617×10</w:t>
      </w:r>
      <w:r>
        <w:rPr>
          <w:vertAlign w:val="superscript"/>
        </w:rPr>
        <w:t xml:space="preserve">−5</w:t>
      </w:r>
      <w:r>
        <w:t xml:space="preserve"> </w:t>
      </w:r>
      <w:r>
        <w:t xml:space="preserve">eV/K, T in K)</w:t>
      </w:r>
    </w:p>
    <w:p>
      <w:pPr>
        <w:pStyle w:val="FirstParagraph"/>
      </w:pPr>
      <w:r>
        <w:rPr>
          <w:iCs/>
          <w:i/>
        </w:rPr>
        <w:t xml:space="preserve">Why it matters:</w:t>
      </w:r>
      <w:r>
        <w:t xml:space="preserve"> </w:t>
      </w:r>
      <w:r>
        <w:t xml:space="preserve">it supplies the "probability occupied" half of every carrier-concentration calculation.</w:t>
      </w:r>
    </w:p>
    <w:p>
      <w:pPr>
        <w:pStyle w:val="BodyText"/>
      </w:pPr>
      <w:r>
        <w:rPr>
          <w:bCs/>
          <w:b/>
        </w:rPr>
        <w:t xml:space="preserve">Boltzmann (Maxwell–Boltzmann) approximation.</w:t>
      </w:r>
      <w:r>
        <w:t xml:space="preserve"> </w:t>
      </w:r>
      <w:r>
        <w:t xml:space="preserve">The simpler form f(E) ≈ e</w:t>
      </w:r>
      <w:r>
        <w:rPr>
          <w:vertAlign w:val="superscript"/>
        </w:rPr>
        <w:t xml:space="preserve">−(E − E</w:t>
      </w:r>
      <w:r>
        <w:rPr>
          <w:vertAlign w:val="subscript"/>
          <w:vertAlign w:val="superscript"/>
        </w:rPr>
        <w:t xml:space="preserve">F</w:t>
      </w:r>
      <w:r>
        <w:rPr>
          <w:vertAlign w:val="superscript"/>
        </w:rPr>
        <w:t xml:space="preserve">)/kT</w:t>
      </w:r>
      <w:r>
        <w:t xml:space="preserve">, accurate to about 5 % or better when the state is more than about 3kT above E</w:t>
      </w:r>
      <w:r>
        <w:rPr>
          <w:vertAlign w:val="subscript"/>
        </w:rPr>
        <w:t xml:space="preserve">F</w:t>
      </w:r>
      <w:r>
        <w:t xml:space="preserve">.</w:t>
      </w:r>
    </w:p>
    <w:p>
      <w:pPr>
        <w:pStyle w:val="BodyText"/>
      </w:pPr>
      <w:r>
        <w:rPr>
          <w:bCs/>
          <w:b/>
        </w:rPr>
        <w:t xml:space="preserve">Density of states (g(E)).</w:t>
      </w:r>
      <w:r>
        <w:t xml:space="preserve"> </w:t>
      </w:r>
      <w:r>
        <w:t xml:space="preserve">The number of allowed electron states per unit energy per unit volume at energy E, in states/(eV·cm</w:t>
      </w:r>
      <w:r>
        <w:rPr>
          <w:vertAlign w:val="superscript"/>
        </w:rPr>
        <w:t xml:space="preserve">3</w:t>
      </w:r>
      <w:r>
        <w:t xml:space="preserve">). It is zero inside the band gap and grows as the square root of the distance into each band.</w:t>
      </w:r>
    </w:p>
    <w:p>
      <w:pPr>
        <w:pStyle w:val="BodyText"/>
      </w:pPr>
      <w:r>
        <w:rPr>
          <w:bCs/>
          <w:b/>
        </w:rPr>
        <w:t xml:space="preserve">Effective density of states (N</w:t>
      </w:r>
      <w:r>
        <w:rPr>
          <w:vertAlign w:val="subscript"/>
          <w:bCs/>
          <w:b/>
        </w:rPr>
        <w:t xml:space="preserve">c</w:t>
      </w:r>
      <w:r>
        <w:rPr>
          <w:bCs/>
          <w:b/>
        </w:rPr>
        <w:t xml:space="preserve">, N</w:t>
      </w:r>
      <w:r>
        <w:rPr>
          <w:vertAlign w:val="subscript"/>
          <w:bCs/>
          <w:b/>
        </w:rPr>
        <w:t xml:space="preserve">v</w:t>
      </w:r>
      <w:r>
        <w:rPr>
          <w:bCs/>
          <w:b/>
        </w:rPr>
        <w:t xml:space="preserve">).</w:t>
      </w:r>
      <w:r>
        <w:t xml:space="preserve"> </w:t>
      </w:r>
      <w:r>
        <w:t xml:space="preserve">The number of states which, if all placed exactly at the band edge (E</w:t>
      </w:r>
      <w:r>
        <w:rPr>
          <w:vertAlign w:val="subscript"/>
        </w:rPr>
        <w:t xml:space="preserve">c</w:t>
      </w:r>
      <w:r>
        <w:t xml:space="preserve"> </w:t>
      </w:r>
      <w:r>
        <w:t xml:space="preserve">or E</w:t>
      </w:r>
      <w:r>
        <w:rPr>
          <w:vertAlign w:val="subscript"/>
        </w:rPr>
        <w:t xml:space="preserve">v</w:t>
      </w:r>
      <w:r>
        <w:t xml:space="preserve">), would give the same carrier concentration as the real, spread-out band. For Si at 300 K, N</w:t>
      </w:r>
      <w:r>
        <w:rPr>
          <w:vertAlign w:val="subscript"/>
        </w:rPr>
        <w:t xml:space="preserve">c</w:t>
      </w:r>
      <w:r>
        <w:t xml:space="preserve"> </w:t>
      </w:r>
      <w:r>
        <w:t xml:space="preserve">= 2.8×10</w:t>
      </w:r>
      <w:r>
        <w:rPr>
          <w:vertAlign w:val="superscript"/>
        </w:rPr>
        <w:t xml:space="preserve">19</w:t>
      </w:r>
      <w:r>
        <w:t xml:space="preserve"> </w:t>
      </w:r>
      <w:r>
        <w:t xml:space="preserve">cm</w:t>
      </w:r>
      <w:r>
        <w:rPr>
          <w:vertAlign w:val="superscript"/>
        </w:rPr>
        <w:t xml:space="preserve">−3</w:t>
      </w:r>
      <w:r>
        <w:t xml:space="preserve"> </w:t>
      </w:r>
      <w:r>
        <w:t xml:space="preserve">and N</w:t>
      </w:r>
      <w:r>
        <w:rPr>
          <w:vertAlign w:val="subscript"/>
        </w:rPr>
        <w:t xml:space="preserve">v</w:t>
      </w:r>
      <w:r>
        <w:t xml:space="preserve"> </w:t>
      </w:r>
      <w:r>
        <w:t xml:space="preserve">= 1.04×10</w:t>
      </w:r>
      <w:r>
        <w:rPr>
          <w:vertAlign w:val="superscript"/>
        </w:rPr>
        <w:t xml:space="preserve">19</w:t>
      </w:r>
      <w:r>
        <w:t xml:space="preserve"> </w:t>
      </w:r>
      <w:r>
        <w:t xml:space="preserve">cm</w:t>
      </w:r>
      <w:r>
        <w:rPr>
          <w:vertAlign w:val="superscript"/>
        </w:rPr>
        <w:t xml:space="preserve">−3</w:t>
      </w:r>
      <w:r>
        <w:t xml:space="preserve">.</w:t>
      </w:r>
    </w:p>
    <w:p>
      <w:pPr>
        <w:pStyle w:val="BodyText"/>
      </w:pPr>
      <w:r>
        <w:rPr>
          <w:bCs/>
          <w:b/>
        </w:rPr>
        <w:t xml:space="preserve">Intrinsic Fermi level (E</w:t>
      </w:r>
      <w:r>
        <w:rPr>
          <w:vertAlign w:val="subscript"/>
          <w:bCs/>
          <w:b/>
        </w:rPr>
        <w:t xml:space="preserve">i</w:t>
      </w:r>
      <w:r>
        <w:rPr>
          <w:bCs/>
          <w:b/>
        </w:rPr>
        <w:t xml:space="preserve">).</w:t>
      </w:r>
      <w:r>
        <w:t xml:space="preserve"> </w:t>
      </w:r>
      <w:r>
        <w:t xml:space="preserve">The position of the Fermi level in an intrinsic semiconductor, where n = p. It lies very close to the middle of the band gap (13 meV below it in Si).</w:t>
      </w:r>
    </w:p>
    <w:p>
      <w:pPr>
        <w:pStyle w:val="BodyText"/>
      </w:pPr>
      <w:r>
        <w:rPr>
          <w:bCs/>
          <w:b/>
        </w:rPr>
        <w:t xml:space="preserve">Mass action law.</w:t>
      </w:r>
      <w:r>
        <w:t xml:space="preserve"> </w:t>
      </w:r>
      <w:r>
        <w:t xml:space="preserve">In thermal equilibrium the product of the electron and hole concentrations is fixed at a given temperature, whatever the doping (for non-degenerate material).</w:t>
      </w:r>
    </w:p>
    <w:p>
      <w:pPr>
        <w:pStyle w:val="BodyText"/>
      </w:pPr>
      <w:r>
        <w:t xml:space="preserve">n p = n</w:t>
      </w:r>
      <w:r>
        <w:rPr>
          <w:vertAlign w:val="subscript"/>
        </w:rPr>
        <w:t xml:space="preserve">i</w:t>
      </w:r>
      <w:r>
        <w:rPr>
          <w:vertAlign w:val="superscript"/>
        </w:rPr>
        <w:t xml:space="preserve">2</w:t>
      </w:r>
    </w:p>
    <w:p>
      <w:pPr>
        <w:pStyle w:val="BodyText"/>
      </w:pPr>
      <w:r>
        <w:t xml:space="preserve">Where:</w:t>
      </w:r>
    </w:p>
    <w:p>
      <w:pPr>
        <w:numPr>
          <w:ilvl w:val="0"/>
          <w:numId w:val="1128"/>
        </w:numPr>
        <w:pStyle w:val="Compact"/>
      </w:pPr>
      <w:r>
        <w:t xml:space="preserve">n = electron concentration (cm</w:t>
      </w:r>
      <w:r>
        <w:rPr>
          <w:vertAlign w:val="superscript"/>
        </w:rPr>
        <w:t xml:space="preserve">−3</w:t>
      </w:r>
      <w:r>
        <w:t xml:space="preserve">)</w:t>
      </w:r>
    </w:p>
    <w:p>
      <w:pPr>
        <w:numPr>
          <w:ilvl w:val="0"/>
          <w:numId w:val="1128"/>
        </w:numPr>
        <w:pStyle w:val="Compact"/>
      </w:pPr>
      <w:r>
        <w:t xml:space="preserve">p = hole concentration (cm</w:t>
      </w:r>
      <w:r>
        <w:rPr>
          <w:vertAlign w:val="superscript"/>
        </w:rPr>
        <w:t xml:space="preserve">−3</w:t>
      </w:r>
      <w:r>
        <w:t xml:space="preserve">)</w:t>
      </w:r>
    </w:p>
    <w:p>
      <w:pPr>
        <w:numPr>
          <w:ilvl w:val="0"/>
          <w:numId w:val="1128"/>
        </w:numPr>
        <w:pStyle w:val="Compact"/>
      </w:pPr>
      <w:r>
        <w:t xml:space="preserve">n</w:t>
      </w:r>
      <w:r>
        <w:rPr>
          <w:vertAlign w:val="subscript"/>
        </w:rPr>
        <w:t xml:space="preserve">i</w:t>
      </w:r>
      <w:r>
        <w:t xml:space="preserve"> </w:t>
      </w:r>
      <w:r>
        <w:t xml:space="preserve">= intrinsic carrier concentration (cm</w:t>
      </w:r>
      <w:r>
        <w:rPr>
          <w:vertAlign w:val="superscript"/>
        </w:rPr>
        <w:t xml:space="preserve">−3</w:t>
      </w:r>
      <w:r>
        <w:t xml:space="preserve">); 1×10</w:t>
      </w:r>
      <w:r>
        <w:rPr>
          <w:vertAlign w:val="superscript"/>
        </w:rPr>
        <w:t xml:space="preserve">10</w:t>
      </w:r>
      <w:r>
        <w:t xml:space="preserve"> </w:t>
      </w:r>
      <w:r>
        <w:t xml:space="preserve">cm</w:t>
      </w:r>
      <w:r>
        <w:rPr>
          <w:vertAlign w:val="superscript"/>
        </w:rPr>
        <w:t xml:space="preserve">−3</w:t>
      </w:r>
      <w:r>
        <w:t xml:space="preserve"> </w:t>
      </w:r>
      <w:r>
        <w:t xml:space="preserve">for Si at 300 K</w:t>
      </w:r>
    </w:p>
    <w:p>
      <w:pPr>
        <w:pStyle w:val="FirstParagraph"/>
      </w:pPr>
      <w:r>
        <w:rPr>
          <w:iCs/>
          <w:i/>
        </w:rPr>
        <w:t xml:space="preserve">Why it matters:</w:t>
      </w:r>
      <w:r>
        <w:t xml:space="preserve"> </w:t>
      </w:r>
      <w:r>
        <w:t xml:space="preserve">it gives the minority-carrier concentration as soon as the majority concentration is known.</w:t>
      </w:r>
    </w:p>
    <w:p>
      <w:pPr>
        <w:pStyle w:val="BodyText"/>
      </w:pPr>
      <w:r>
        <w:rPr>
          <w:bCs/>
          <w:b/>
        </w:rPr>
        <w:t xml:space="preserve">Charge neutrality and compensation.</w:t>
      </w:r>
      <w:r>
        <w:t xml:space="preserve"> </w:t>
      </w:r>
      <w:r>
        <w:t xml:space="preserve">Charge neutrality is the rule that a uniform piece of semiconductor has no net charge, so positive charges (holes, ionised donors) equal negative charges (electrons, ionised acceptors). Compensation is the partial cancelling of donors and acceptors when both are present; the material behaves as if doped with the difference, N</w:t>
      </w:r>
      <w:r>
        <w:rPr>
          <w:vertAlign w:val="subscript"/>
        </w:rPr>
        <w:t xml:space="preserve">D</w:t>
      </w:r>
      <w:r>
        <w:t xml:space="preserve"> </w:t>
      </w:r>
      <w:r>
        <w:t xml:space="preserve">− N</w:t>
      </w:r>
      <w:r>
        <w:rPr>
          <w:vertAlign w:val="subscript"/>
        </w:rPr>
        <w:t xml:space="preserve">A</w:t>
      </w:r>
      <w:r>
        <w:t xml:space="preserve"> </w:t>
      </w:r>
      <w:r>
        <w:t xml:space="preserve">or N</w:t>
      </w:r>
      <w:r>
        <w:rPr>
          <w:vertAlign w:val="subscript"/>
        </w:rPr>
        <w:t xml:space="preserve">A</w:t>
      </w:r>
      <w:r>
        <w:t xml:space="preserve"> </w:t>
      </w:r>
      <w:r>
        <w:t xml:space="preserve">− N</w:t>
      </w:r>
      <w:r>
        <w:rPr>
          <w:vertAlign w:val="subscript"/>
        </w:rPr>
        <w:t xml:space="preserve">D</w:t>
      </w:r>
      <w:r>
        <w:t xml:space="preserve">.</w:t>
      </w:r>
    </w:p>
    <w:p>
      <w:pPr>
        <w:pStyle w:val="BodyText"/>
      </w:pPr>
      <w:r>
        <w:rPr>
          <w:bCs/>
          <w:b/>
        </w:rPr>
        <w:t xml:space="preserve">Degenerate semiconductor.</w:t>
      </w:r>
      <w:r>
        <w:t xml:space="preserve"> </w:t>
      </w:r>
      <w:r>
        <w:t xml:space="preserve">A very heavily doped semiconductor (above about 10</w:t>
      </w:r>
      <w:r>
        <w:rPr>
          <w:vertAlign w:val="superscript"/>
        </w:rPr>
        <w:t xml:space="preserve">18</w:t>
      </w:r>
      <w:r>
        <w:t xml:space="preserve">–10</w:t>
      </w:r>
      <w:r>
        <w:rPr>
          <w:vertAlign w:val="superscript"/>
        </w:rPr>
        <w:t xml:space="preserve">19</w:t>
      </w:r>
      <w:r>
        <w:t xml:space="preserve"> </w:t>
      </w:r>
      <w:r>
        <w:t xml:space="preserve">cm</w:t>
      </w:r>
      <w:r>
        <w:rPr>
          <w:vertAlign w:val="superscript"/>
        </w:rPr>
        <w:t xml:space="preserve">−3</w:t>
      </w:r>
      <w:r>
        <w:t xml:space="preserve"> </w:t>
      </w:r>
      <w:r>
        <w:t xml:space="preserve">in Si) whose Fermi level is within about 3kT of a band edge, or inside a band. The Boltzmann approximation fails and full Fermi–Dirac statistics must be used. A semiconductor with E</w:t>
      </w:r>
      <w:r>
        <w:rPr>
          <w:vertAlign w:val="subscript"/>
        </w:rPr>
        <w:t xml:space="preserve">F</w:t>
      </w:r>
      <w:r>
        <w:t xml:space="preserve"> </w:t>
      </w:r>
      <w:r>
        <w:t xml:space="preserve">more than 3kT from both edges is non-degenerate.</w:t>
      </w:r>
    </w:p>
    <w:bookmarkEnd w:id="311"/>
    <w:bookmarkStart w:id="312" w:name="the-big-picture-3"/>
    <w:p>
      <w:pPr>
        <w:pStyle w:val="Heading2"/>
      </w:pPr>
      <w:r>
        <w:t xml:space="preserve">The big picture</w:t>
      </w:r>
    </w:p>
    <w:p>
      <w:pPr>
        <w:pStyle w:val="FirstParagraph"/>
      </w:pPr>
      <w:r>
        <w:rPr>
          <w:bCs/>
          <w:b/>
        </w:rPr>
        <w:t xml:space="preserve">Carrier statistics</w:t>
      </w:r>
      <w:r>
        <w:t xml:space="preserve"> </w:t>
      </w:r>
      <w:r>
        <w:t xml:space="preserve">is the method for answering one question:</w:t>
      </w:r>
      <w:r>
        <w:t xml:space="preserve"> </w:t>
      </w:r>
      <w:r>
        <w:rPr>
          <w:bCs/>
          <w:b/>
        </w:rPr>
        <w:t xml:space="preserve">how many free electrons and holes does a piece of semiconductor contain?</w:t>
      </w:r>
      <w:r>
        <w:t xml:space="preserve"> </w:t>
      </w:r>
      <w:r>
        <w:t xml:space="preserve">Everything else in the course (conductivity, diodes, transistors) depends on that number.</w:t>
      </w:r>
    </w:p>
    <w:p>
      <w:pPr>
        <w:pStyle w:val="BodyText"/>
      </w:pPr>
      <w:r>
        <w:t xml:space="preserve">Think of the conduction band as a large theatre:</w:t>
      </w:r>
    </w:p>
    <w:p>
      <w:pPr>
        <w:numPr>
          <w:ilvl w:val="0"/>
          <w:numId w:val="1129"/>
        </w:numPr>
        <w:pStyle w:val="Compact"/>
      </w:pPr>
      <w:r>
        <w:t xml:space="preserve">The</w:t>
      </w:r>
      <w:r>
        <w:t xml:space="preserve"> </w:t>
      </w:r>
      <w:r>
        <w:rPr>
          <w:bCs/>
          <w:b/>
        </w:rPr>
        <w:t xml:space="preserve">seats</w:t>
      </w:r>
      <w:r>
        <w:t xml:space="preserve"> </w:t>
      </w:r>
      <w:r>
        <w:t xml:space="preserve">are the allowed energy states. How many seats there are at each energy is the</w:t>
      </w:r>
      <w:r>
        <w:t xml:space="preserve"> </w:t>
      </w:r>
      <w:r>
        <w:rPr>
          <w:bCs/>
          <w:b/>
        </w:rPr>
        <w:t xml:space="preserve">density of states</w:t>
      </w:r>
      <w:r>
        <w:t xml:space="preserve">.</w:t>
      </w:r>
    </w:p>
    <w:p>
      <w:pPr>
        <w:numPr>
          <w:ilvl w:val="0"/>
          <w:numId w:val="1129"/>
        </w:numPr>
        <w:pStyle w:val="Compact"/>
      </w:pPr>
      <w:r>
        <w:t xml:space="preserve">Whether a seat is</w:t>
      </w:r>
      <w:r>
        <w:t xml:space="preserve"> </w:t>
      </w:r>
      <w:r>
        <w:rPr>
          <w:bCs/>
          <w:b/>
        </w:rPr>
        <w:t xml:space="preserve">occupied</w:t>
      </w:r>
      <w:r>
        <w:t xml:space="preserve"> </w:t>
      </w:r>
      <w:r>
        <w:t xml:space="preserve">is a matter of probability. The probability is given by the</w:t>
      </w:r>
      <w:r>
        <w:t xml:space="preserve"> </w:t>
      </w:r>
      <w:r>
        <w:rPr>
          <w:bCs/>
          <w:b/>
        </w:rPr>
        <w:t xml:space="preserve">Fermi–Dirac function</w:t>
      </w:r>
      <w:r>
        <w:t xml:space="preserve">.</w:t>
      </w:r>
    </w:p>
    <w:p>
      <w:pPr>
        <w:numPr>
          <w:ilvl w:val="0"/>
          <w:numId w:val="1129"/>
        </w:numPr>
        <w:pStyle w:val="Compact"/>
      </w:pPr>
      <w:r>
        <w:t xml:space="preserve">The number of electrons = (number of seats) × (probability each is filled), added up over all energies.</w:t>
      </w:r>
    </w:p>
    <w:p>
      <w:pPr>
        <w:pStyle w:val="FirstParagraph"/>
      </w:pPr>
      <w:r>
        <w:t xml:space="preserve">number of electrons = Σ (states available) × (probability occupied)</w:t>
      </w:r>
    </w:p>
    <w:p>
      <w:pPr>
        <w:pStyle w:val="BodyText"/>
      </w:pPr>
      <w:r>
        <w:t xml:space="preserve">The</w:t>
      </w:r>
      <w:r>
        <w:t xml:space="preserve"> </w:t>
      </w:r>
      <w:r>
        <w:rPr>
          <w:bCs/>
          <w:b/>
        </w:rPr>
        <w:t xml:space="preserve">Fermi level E</w:t>
      </w:r>
      <w:r>
        <w:rPr>
          <w:vertAlign w:val="subscript"/>
          <w:bCs/>
          <w:b/>
        </w:rPr>
        <w:t xml:space="preserve">F</w:t>
      </w:r>
      <w:r>
        <w:t xml:space="preserve"> </w:t>
      </w:r>
      <w:r>
        <w:t xml:space="preserve">is the single number that sets those probabilities. Once you know where E</w:t>
      </w:r>
      <w:r>
        <w:rPr>
          <w:vertAlign w:val="subscript"/>
        </w:rPr>
        <w:t xml:space="preserve">F</w:t>
      </w:r>
      <w:r>
        <w:t xml:space="preserve"> </w:t>
      </w:r>
      <w:r>
        <w:t xml:space="preserve">sits in the band gap, you know n and p. That is why most of this week is about finding E</w:t>
      </w:r>
      <w:r>
        <w:rPr>
          <w:vertAlign w:val="subscript"/>
        </w:rPr>
        <w:t xml:space="preserve">F</w:t>
      </w:r>
      <w:r>
        <w:t xml:space="preserve">.</w:t>
      </w:r>
    </w:p>
    <w:bookmarkEnd w:id="312"/>
    <w:bookmarkStart w:id="319" w:name="the-fermidirac-distribution-function"/>
    <w:p>
      <w:pPr>
        <w:pStyle w:val="Heading2"/>
      </w:pPr>
      <w:r>
        <w:t xml:space="preserve">1. The Fermi–Dirac distribution function</w:t>
      </w:r>
    </w:p>
    <w:p>
      <w:pPr>
        <w:pStyle w:val="FirstParagraph"/>
      </w:pPr>
      <w:r>
        <w:t xml:space="preserve">Electrons obey the</w:t>
      </w:r>
      <w:r>
        <w:t xml:space="preserve"> </w:t>
      </w:r>
      <w:r>
        <w:rPr>
          <w:bCs/>
          <w:b/>
        </w:rPr>
        <w:t xml:space="preserve">Pauli exclusion principle</w:t>
      </w:r>
      <w:r>
        <w:t xml:space="preserve">: no two can occupy the same state. In thermal equilibrium, the probability that a state at energy E is occupied by an electron is:</w:t>
      </w:r>
    </w:p>
    <w:p>
      <w:pPr>
        <w:pStyle w:val="BodyText"/>
      </w:pPr>
      <w:r>
        <w:t xml:space="preserve">f(E) = 1 / ( 1 + e</w:t>
      </w:r>
      <w:r>
        <w:rPr>
          <w:vertAlign w:val="superscript"/>
        </w:rPr>
        <w:t xml:space="preserve">(E − E</w:t>
      </w:r>
      <w:r>
        <w:rPr>
          <w:vertAlign w:val="subscript"/>
          <w:vertAlign w:val="superscript"/>
        </w:rPr>
        <w:t xml:space="preserve">F</w:t>
      </w:r>
      <w:r>
        <w:rPr>
          <w:vertAlign w:val="superscript"/>
        </w:rPr>
        <w:t xml:space="preserve">)/kT</w:t>
      </w:r>
      <w:r>
        <w:t xml:space="preserve"> </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w:t>
            </w:r>
          </w:p>
        </w:tc>
      </w:tr>
      <w:tr>
        <w:tc>
          <w:tcPr/>
          <w:p>
            <w:pPr>
              <w:pStyle w:val="Compact"/>
              <w:jc w:val="left"/>
            </w:pPr>
            <w:r>
              <w:t xml:space="preserve">f(E)</w:t>
            </w:r>
          </w:p>
        </w:tc>
        <w:tc>
          <w:tcPr/>
          <w:p>
            <w:pPr>
              <w:pStyle w:val="Compact"/>
              <w:jc w:val="left"/>
            </w:pPr>
            <w:r>
              <w:t xml:space="preserve">probability (between 0 and 1) that a state at energy E holds an electron</w:t>
            </w:r>
          </w:p>
        </w:tc>
      </w:tr>
      <w:tr>
        <w:tc>
          <w:tcPr/>
          <w:p>
            <w:pPr>
              <w:pStyle w:val="Compact"/>
              <w:jc w:val="left"/>
            </w:pPr>
            <w:r>
              <w:t xml:space="preserve">E</w:t>
            </w:r>
          </w:p>
        </w:tc>
        <w:tc>
          <w:tcPr/>
          <w:p>
            <w:pPr>
              <w:pStyle w:val="Compact"/>
              <w:jc w:val="left"/>
            </w:pPr>
            <w:r>
              <w:t xml:space="preserve">energy of the state (eV)</w:t>
            </w:r>
          </w:p>
        </w:tc>
      </w:tr>
      <w:tr>
        <w:tc>
          <w:tcPr/>
          <w:p>
            <w:pPr>
              <w:pStyle w:val="Compact"/>
              <w:jc w:val="left"/>
            </w:pPr>
            <w:r>
              <w:t xml:space="preserve">E</w:t>
            </w:r>
            <w:r>
              <w:rPr>
                <w:vertAlign w:val="subscript"/>
              </w:rPr>
              <w:t xml:space="preserve">F</w:t>
            </w:r>
          </w:p>
        </w:tc>
        <w:tc>
          <w:tcPr/>
          <w:p>
            <w:pPr>
              <w:pStyle w:val="Compact"/>
              <w:jc w:val="left"/>
            </w:pPr>
            <w:r>
              <w:t xml:space="preserve">the</w:t>
            </w:r>
            <w:r>
              <w:t xml:space="preserve"> </w:t>
            </w:r>
            <w:r>
              <w:rPr>
                <w:bCs/>
                <w:b/>
              </w:rPr>
              <w:t xml:space="preserve">Fermi energy</w:t>
            </w:r>
            <w:r>
              <w:t xml:space="preserve"> </w:t>
            </w:r>
            <w:r>
              <w:t xml:space="preserve">or Fermi level (eV)</w:t>
            </w:r>
          </w:p>
        </w:tc>
      </w:tr>
      <w:tr>
        <w:tc>
          <w:tcPr/>
          <w:p>
            <w:pPr>
              <w:pStyle w:val="Compact"/>
              <w:jc w:val="left"/>
            </w:pPr>
            <w:r>
              <w:t xml:space="preserve">k</w:t>
            </w:r>
          </w:p>
        </w:tc>
        <w:tc>
          <w:tcPr/>
          <w:p>
            <w:pPr>
              <w:pStyle w:val="Compact"/>
              <w:jc w:val="left"/>
            </w:pPr>
            <w:r>
              <w:t xml:space="preserve">Boltzmann constant, 8.617×10</w:t>
            </w:r>
            <w:r>
              <w:rPr>
                <w:vertAlign w:val="superscript"/>
              </w:rPr>
              <w:t xml:space="preserve">−5</w:t>
            </w:r>
            <w:r>
              <w:t xml:space="preserve"> </w:t>
            </w:r>
            <w:r>
              <w:t xml:space="preserve">eV/K</w:t>
            </w:r>
          </w:p>
        </w:tc>
      </w:tr>
      <w:tr>
        <w:tc>
          <w:tcPr/>
          <w:p>
            <w:pPr>
              <w:pStyle w:val="Compact"/>
              <w:jc w:val="left"/>
            </w:pPr>
            <w:r>
              <w:t xml:space="preserve">T</w:t>
            </w:r>
          </w:p>
        </w:tc>
        <w:tc>
          <w:tcPr/>
          <w:p>
            <w:pPr>
              <w:pStyle w:val="Compact"/>
              <w:jc w:val="left"/>
            </w:pPr>
            <w:r>
              <w:t xml:space="preserve">absolute temperature (K); kT = 0.02585 eV at 300 K</w:t>
            </w:r>
          </w:p>
        </w:tc>
      </w:tr>
    </w:tbl>
    <w:bookmarkStart w:id="316" w:name="three-things-to-remember-about-fe"/>
    <w:p>
      <w:pPr>
        <w:pStyle w:val="Heading3"/>
      </w:pPr>
      <w:r>
        <w:t xml:space="preserve">Three things to remember about f(E)</w:t>
      </w:r>
    </w:p>
    <w:p>
      <w:pPr>
        <w:numPr>
          <w:ilvl w:val="0"/>
          <w:numId w:val="1130"/>
        </w:numPr>
        <w:pStyle w:val="Compact"/>
      </w:pPr>
      <w:r>
        <w:rPr>
          <w:bCs/>
          <w:b/>
        </w:rPr>
        <w:t xml:space="preserve">At E = E</w:t>
      </w:r>
      <w:r>
        <w:rPr>
          <w:vertAlign w:val="subscript"/>
          <w:bCs/>
          <w:b/>
        </w:rPr>
        <w:t xml:space="preserve">F</w:t>
      </w:r>
      <w:r>
        <w:t xml:space="preserve">, the exponent is zero, e</w:t>
      </w:r>
      <w:r>
        <w:rPr>
          <w:vertAlign w:val="superscript"/>
        </w:rPr>
        <w:t xml:space="preserve">0</w:t>
      </w:r>
      <w:r>
        <w:t xml:space="preserve"> </w:t>
      </w:r>
      <w:r>
        <w:t xml:space="preserve">= 1, and f = 1/(1 + 1) =</w:t>
      </w:r>
      <w:r>
        <w:t xml:space="preserve"> </w:t>
      </w:r>
      <w:r>
        <w:rPr>
          <w:bCs/>
          <w:b/>
        </w:rPr>
        <w:t xml:space="preserve">½</w:t>
      </w:r>
      <w:r>
        <w:t xml:space="preserve">. The Fermi level is the energy where a state has a 50 % chance of being occupied, at any temperature.</w:t>
      </w:r>
    </w:p>
    <w:p>
      <w:pPr>
        <w:numPr>
          <w:ilvl w:val="0"/>
          <w:numId w:val="1130"/>
        </w:numPr>
        <w:pStyle w:val="Compact"/>
      </w:pPr>
      <w:r>
        <w:rPr>
          <w:bCs/>
          <w:b/>
        </w:rPr>
        <w:t xml:space="preserve">Below E</w:t>
      </w:r>
      <w:r>
        <w:rPr>
          <w:vertAlign w:val="subscript"/>
          <w:bCs/>
          <w:b/>
        </w:rPr>
        <w:t xml:space="preserve">F</w:t>
      </w:r>
      <w:r>
        <w:t xml:space="preserve"> </w:t>
      </w:r>
      <w:r>
        <w:t xml:space="preserve">(E &lt; E</w:t>
      </w:r>
      <w:r>
        <w:rPr>
          <w:vertAlign w:val="subscript"/>
        </w:rPr>
        <w:t xml:space="preserve">F</w:t>
      </w:r>
      <w:r>
        <w:t xml:space="preserve">), the exponent is negative, so f is close to 1: states are almost certainly full.</w:t>
      </w:r>
    </w:p>
    <w:p>
      <w:pPr>
        <w:numPr>
          <w:ilvl w:val="0"/>
          <w:numId w:val="1130"/>
        </w:numPr>
        <w:pStyle w:val="Compact"/>
      </w:pPr>
      <w:r>
        <w:rPr>
          <w:bCs/>
          <w:b/>
        </w:rPr>
        <w:t xml:space="preserve">Above E</w:t>
      </w:r>
      <w:r>
        <w:rPr>
          <w:vertAlign w:val="subscript"/>
          <w:bCs/>
          <w:b/>
        </w:rPr>
        <w:t xml:space="preserve">F</w:t>
      </w:r>
      <w:r>
        <w:t xml:space="preserve"> </w:t>
      </w:r>
      <w:r>
        <w:t xml:space="preserve">(E &gt; E</w:t>
      </w:r>
      <w:r>
        <w:rPr>
          <w:vertAlign w:val="subscript"/>
        </w:rPr>
        <w:t xml:space="preserve">F</w:t>
      </w:r>
      <w:r>
        <w:t xml:space="preserve">), the exponent is positive, so f is close to 0: states are almost certainly empty.</w:t>
      </w:r>
    </w:p>
    <w:p>
      <w:pPr>
        <w:pStyle w:val="FirstParagraph"/>
      </w:pPr>
      <w:r>
        <w:t xml:space="preserve">The change from "full" to "empty" happens over a few kT (about ±0.1 eV at room temperature).</w:t>
      </w:r>
    </w:p>
    <w:p>
      <w:pPr>
        <w:pStyle w:val="BodyText"/>
      </w:pPr>
      <w:r>
        <w:rPr>
          <w:bCs/>
          <w:b/>
        </w:rPr>
        <w:t xml:space="preserve">At absolute zero</w:t>
      </w:r>
      <w:r>
        <w:t xml:space="preserve"> </w:t>
      </w:r>
      <w:r>
        <w:t xml:space="preserve">(T = 0 K), kT → 0 and the change becomes instantaneous: f = 1 for every state below E</w:t>
      </w:r>
      <w:r>
        <w:rPr>
          <w:vertAlign w:val="subscript"/>
        </w:rPr>
        <w:t xml:space="preserve">F</w:t>
      </w:r>
      <w:r>
        <w:t xml:space="preserve"> </w:t>
      </w:r>
      <w:r>
        <w:t xml:space="preserve">and f = 0 for every state above. f(E) is a</w:t>
      </w:r>
      <w:r>
        <w:t xml:space="preserve"> </w:t>
      </w:r>
      <w:r>
        <w:rPr>
          <w:bCs/>
          <w:b/>
        </w:rPr>
        <w:t xml:space="preserve">sharp step</w:t>
      </w:r>
      <w:r>
        <w:t xml:space="preserve">. A pure semiconductor at 0 K therefore has a full valence band, an empty conduction band, and no free carriers.</w:t>
      </w:r>
    </w:p>
    <w:p>
      <w:pPr>
        <w:pStyle w:val="CaptionedFigure"/>
      </w:pPr>
      <w:r>
        <w:drawing>
          <wp:inline>
            <wp:extent cx="5334000" cy="2133600"/>
            <wp:effectExtent b="0" l="0" r="0" t="0"/>
            <wp:docPr descr="" title="" id="314" name="Picture"/>
            <a:graphic>
              <a:graphicData uri="http://schemas.openxmlformats.org/drawingml/2006/picture">
                <pic:pic>
                  <pic:nvPicPr>
                    <pic:cNvPr descr="fig13.png" id="315" name="Picture"/>
                    <pic:cNvPicPr>
                      <a:picLocks noChangeArrowheads="1" noChangeAspect="1"/>
                    </pic:cNvPicPr>
                  </pic:nvPicPr>
                  <pic:blipFill>
                    <a:blip r:embed="rId313"/>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The Fermi–Dirac function. At 0 K it is a step at E</w:t>
      </w:r>
      <w:r>
        <w:rPr>
          <w:vertAlign w:val="subscript"/>
        </w:rPr>
        <w:t xml:space="preserve">F</w:t>
      </w:r>
      <w:r>
        <w:t xml:space="preserve">. At 300 K and 900 K the step is smoothed over a few kT. It always passes through ½ at E</w:t>
      </w:r>
      <w:r>
        <w:rPr>
          <w:vertAlign w:val="subscript"/>
        </w:rPr>
        <w:t xml:space="preserve">F</w:t>
      </w:r>
      <w:r>
        <w:t xml:space="preserve">.</w:t>
      </w:r>
    </w:p>
    <w:p>
      <w:pPr>
        <w:pStyle w:val="BodyText"/>
      </w:pPr>
      <w:r>
        <w:rPr>
          <w:bCs/>
          <w:b/>
        </w:rPr>
        <w:t xml:space="preserve">Probability that a state is empty.</w:t>
      </w:r>
      <w:r>
        <w:t xml:space="preserve"> </w:t>
      </w:r>
      <w:r>
        <w:t xml:space="preserve">A state is either full or empty, so</w:t>
      </w:r>
    </w:p>
    <w:p>
      <w:pPr>
        <w:pStyle w:val="BodyText"/>
      </w:pPr>
      <w:r>
        <w:t xml:space="preserve">probability empty = 1 − f(E)</w:t>
      </w:r>
    </w:p>
    <w:p>
      <w:pPr>
        <w:pStyle w:val="BodyText"/>
      </w:pPr>
      <w:r>
        <w:t xml:space="preserve">An empty state in the valence band is a</w:t>
      </w:r>
      <w:r>
        <w:t xml:space="preserve"> </w:t>
      </w:r>
      <w:r>
        <w:rPr>
          <w:bCs/>
          <w:b/>
        </w:rPr>
        <w:t xml:space="preserve">hole</w:t>
      </w:r>
      <w:r>
        <w:t xml:space="preserve">, so 1 − f(E) is the probability of finding a hole.</w:t>
      </w:r>
    </w:p>
    <w:bookmarkEnd w:id="316"/>
    <w:bookmarkStart w:id="317" w:name="calculating-an-occupation-probability"/>
    <w:p>
      <w:pPr>
        <w:pStyle w:val="Heading3"/>
      </w:pPr>
      <w:r>
        <w:t xml:space="preserve">Calculating an occupation probability</w:t>
      </w:r>
    </w:p>
    <w:p>
      <w:pPr>
        <w:pStyle w:val="FirstParagraph"/>
      </w:pPr>
      <w:r>
        <w:t xml:space="preserve">At 300 K (kT = 0.02585 eV), a state 0.10 eV</w:t>
      </w:r>
      <w:r>
        <w:t xml:space="preserve"> </w:t>
      </w:r>
      <w:r>
        <w:rPr>
          <w:bCs/>
          <w:b/>
        </w:rPr>
        <w:t xml:space="preserve">above</w:t>
      </w:r>
      <w:r>
        <w:t xml:space="preserve"> </w:t>
      </w:r>
      <w:r>
        <w:t xml:space="preserve">E</w:t>
      </w:r>
      <w:r>
        <w:rPr>
          <w:vertAlign w:val="subscript"/>
        </w:rPr>
        <w:t xml:space="preserve">F</w:t>
      </w:r>
      <w:r>
        <w:t xml:space="preserve">:</w:t>
      </w:r>
    </w:p>
    <w:p>
      <w:pPr>
        <w:pStyle w:val="BodyText"/>
      </w:pPr>
      <w:r>
        <w:t xml:space="preserve">(E − E</w:t>
      </w:r>
      <w:r>
        <w:rPr>
          <w:vertAlign w:val="subscript"/>
        </w:rPr>
        <w:t xml:space="preserve">F</w:t>
      </w:r>
      <w:r>
        <w:t xml:space="preserve">)/kT = 0.10/0.02585 = 3.868</w:t>
      </w:r>
      <w:r>
        <w:br/>
      </w:r>
      <w:r>
        <w:t xml:space="preserve">f = 1/(1 + e</w:t>
      </w:r>
      <w:r>
        <w:rPr>
          <w:vertAlign w:val="superscript"/>
        </w:rPr>
        <w:t xml:space="preserve">3.868</w:t>
      </w:r>
      <w:r>
        <w:t xml:space="preserve">) = 1/(1 + 47.85) = 0.0205</w:t>
      </w:r>
    </w:p>
    <w:p>
      <w:pPr>
        <w:pStyle w:val="BodyText"/>
      </w:pPr>
      <w:r>
        <w:t xml:space="preserve">About a</w:t>
      </w:r>
      <w:r>
        <w:t xml:space="preserve"> </w:t>
      </w:r>
      <w:r>
        <w:rPr>
          <w:bCs/>
          <w:b/>
        </w:rPr>
        <w:t xml:space="preserve">2 % chance</w:t>
      </w:r>
      <w:r>
        <w:t xml:space="preserve"> </w:t>
      </w:r>
      <w:r>
        <w:t xml:space="preserve">of being occupied. A state 0.10 eV</w:t>
      </w:r>
      <w:r>
        <w:t xml:space="preserve"> </w:t>
      </w:r>
      <w:r>
        <w:rPr>
          <w:bCs/>
          <w:b/>
        </w:rPr>
        <w:t xml:space="preserve">below</w:t>
      </w:r>
      <w:r>
        <w:t xml:space="preserve"> </w:t>
      </w:r>
      <w:r>
        <w:t xml:space="preserve">E</w:t>
      </w:r>
      <w:r>
        <w:rPr>
          <w:vertAlign w:val="subscript"/>
        </w:rPr>
        <w:t xml:space="preserve">F</w:t>
      </w:r>
      <w:r>
        <w:t xml:space="preserve"> </w:t>
      </w:r>
      <w:r>
        <w:t xml:space="preserve">has f = 1/(1 + e</w:t>
      </w:r>
      <w:r>
        <w:rPr>
          <w:vertAlign w:val="superscript"/>
        </w:rPr>
        <w:t xml:space="preserve">−3.868</w:t>
      </w:r>
      <w:r>
        <w:t xml:space="preserve">) = 0.980, a 98 % chance; its probability of being empty is 2 %. The function is symmetric about E</w:t>
      </w:r>
      <w:r>
        <w:rPr>
          <w:vertAlign w:val="subscript"/>
        </w:rPr>
        <w:t xml:space="preserve">F</w:t>
      </w:r>
      <w:r>
        <w:t xml:space="preserve">.</w:t>
      </w:r>
    </w:p>
    <w:bookmarkEnd w:id="317"/>
    <w:bookmarkStart w:id="318" w:name="the-boltzmann-approximation"/>
    <w:p>
      <w:pPr>
        <w:pStyle w:val="Heading3"/>
      </w:pPr>
      <w:r>
        <w:t xml:space="preserve">The Boltzmann approximation</w:t>
      </w:r>
    </w:p>
    <w:p>
      <w:pPr>
        <w:pStyle w:val="FirstParagraph"/>
      </w:pPr>
      <w:r>
        <w:t xml:space="preserve">If E − E</w:t>
      </w:r>
      <w:r>
        <w:rPr>
          <w:vertAlign w:val="subscript"/>
        </w:rPr>
        <w:t xml:space="preserve">F</w:t>
      </w:r>
      <w:r>
        <w:t xml:space="preserve"> </w:t>
      </w:r>
      <w:r>
        <w:t xml:space="preserve">is more than about 3kT (0.08 eV at 300 K), e</w:t>
      </w:r>
      <w:r>
        <w:rPr>
          <w:vertAlign w:val="superscript"/>
        </w:rPr>
        <w:t xml:space="preserve">(E−E</w:t>
      </w:r>
      <w:r>
        <w:rPr>
          <w:vertAlign w:val="subscript"/>
          <w:vertAlign w:val="superscript"/>
        </w:rPr>
        <w:t xml:space="preserve">F</w:t>
      </w:r>
      <w:r>
        <w:rPr>
          <w:vertAlign w:val="superscript"/>
        </w:rPr>
        <w:t xml:space="preserve">)/kT</w:t>
      </w:r>
      <w:r>
        <w:t xml:space="preserve"> </w:t>
      </w:r>
      <w:r>
        <w:t xml:space="preserve">is much larger than 1, and we can drop the "1 +":</w:t>
      </w:r>
    </w:p>
    <w:p>
      <w:pPr>
        <w:pStyle w:val="BodyText"/>
      </w:pPr>
      <w:r>
        <w:t xml:space="preserve">f(E) ≈ e</w:t>
      </w:r>
      <w:r>
        <w:rPr>
          <w:vertAlign w:val="superscript"/>
        </w:rPr>
        <w:t xml:space="preserve">−(E − E</w:t>
      </w:r>
      <w:r>
        <w:rPr>
          <w:vertAlign w:val="subscript"/>
          <w:vertAlign w:val="superscript"/>
        </w:rPr>
        <w:t xml:space="preserve">F</w:t>
      </w:r>
      <w:r>
        <w:rPr>
          <w:vertAlign w:val="superscript"/>
        </w:rPr>
        <w:t xml:space="preserve">)/kT</w:t>
      </w:r>
      <w:r>
        <w:t xml:space="preserve"> </w:t>
      </w:r>
      <w:r>
        <w:t xml:space="preserve">(Maxwell–Boltzmann approximation)</w:t>
      </w:r>
    </w:p>
    <w:p>
      <w:pPr>
        <w:pStyle w:val="BodyText"/>
      </w:pPr>
      <w:r>
        <w:t xml:space="preserve">Where:</w:t>
      </w:r>
    </w:p>
    <w:p>
      <w:pPr>
        <w:numPr>
          <w:ilvl w:val="0"/>
          <w:numId w:val="1131"/>
        </w:numPr>
        <w:pStyle w:val="Compact"/>
      </w:pPr>
      <w:r>
        <w:t xml:space="preserve">f(E) = probability that a state at energy E is occupied (dimensionless)</w:t>
      </w:r>
    </w:p>
    <w:p>
      <w:pPr>
        <w:numPr>
          <w:ilvl w:val="0"/>
          <w:numId w:val="1131"/>
        </w:numPr>
        <w:pStyle w:val="Compact"/>
      </w:pPr>
      <w:r>
        <w:t xml:space="preserve">E − E</w:t>
      </w:r>
      <w:r>
        <w:rPr>
          <w:vertAlign w:val="subscript"/>
        </w:rPr>
        <w:t xml:space="preserve">F</w:t>
      </w:r>
      <w:r>
        <w:t xml:space="preserve"> </w:t>
      </w:r>
      <w:r>
        <w:t xml:space="preserve">= height of the state above the Fermi level (eV); must be more than about 3kT</w:t>
      </w:r>
    </w:p>
    <w:p>
      <w:pPr>
        <w:numPr>
          <w:ilvl w:val="0"/>
          <w:numId w:val="1131"/>
        </w:numPr>
        <w:pStyle w:val="Compact"/>
      </w:pPr>
      <w:r>
        <w:t xml:space="preserve">kT = thermal energy, 0.02585 eV at 300 K</w:t>
      </w:r>
    </w:p>
    <w:p>
      <w:pPr>
        <w:pStyle w:val="FirstParagraph"/>
      </w:pPr>
      <w:r>
        <w:t xml:space="preserve">This is accurate to better than 5 %. For the 0.10 eV example: e</w:t>
      </w:r>
      <w:r>
        <w:rPr>
          <w:vertAlign w:val="superscript"/>
        </w:rPr>
        <w:t xml:space="preserve">−3.868</w:t>
      </w:r>
      <w:r>
        <w:t xml:space="preserve"> </w:t>
      </w:r>
      <w:r>
        <w:t xml:space="preserve">= 0.0209, against the exact 0.0205. Almost every calculation in this course uses this approximation, because the conduction band is usually well above E</w:t>
      </w:r>
      <w:r>
        <w:rPr>
          <w:vertAlign w:val="subscript"/>
        </w:rPr>
        <w:t xml:space="preserve">F</w:t>
      </w:r>
      <w:r>
        <w:t xml:space="preserve">.</w:t>
      </w:r>
    </w:p>
    <w:bookmarkEnd w:id="318"/>
    <w:bookmarkEnd w:id="319"/>
    <w:bookmarkStart w:id="321" w:name="density-of-states"/>
    <w:p>
      <w:pPr>
        <w:pStyle w:val="Heading2"/>
      </w:pPr>
      <w:r>
        <w:t xml:space="preserve">2. Density of states</w:t>
      </w:r>
    </w:p>
    <w:p>
      <w:pPr>
        <w:pStyle w:val="FirstParagraph"/>
      </w:pPr>
      <w:r>
        <w:t xml:space="preserve">The</w:t>
      </w:r>
      <w:r>
        <w:t xml:space="preserve"> </w:t>
      </w:r>
      <w:r>
        <w:rPr>
          <w:bCs/>
          <w:b/>
        </w:rPr>
        <w:t xml:space="preserve">density of states</w:t>
      </w:r>
      <w:r>
        <w:t xml:space="preserve"> </w:t>
      </w:r>
      <w:r>
        <w:t xml:space="preserve">g(E) is the number of allowed electron states per unit energy, per unit volume, at energy E (units: states per eV per cm</w:t>
      </w:r>
      <w:r>
        <w:rPr>
          <w:vertAlign w:val="superscript"/>
        </w:rPr>
        <w:t xml:space="preserve">3</w:t>
      </w:r>
      <w:r>
        <w:t xml:space="preserve">).</w:t>
      </w:r>
    </w:p>
    <w:p>
      <w:pPr>
        <w:pStyle w:val="BodyText"/>
      </w:pPr>
      <w:r>
        <w:t xml:space="preserve">Conduction band: g</w:t>
      </w:r>
      <w:r>
        <w:rPr>
          <w:vertAlign w:val="subscript"/>
        </w:rPr>
        <w:t xml:space="preserve">c</w:t>
      </w:r>
      <w:r>
        <w:t xml:space="preserve">(E) ∝ (m</w:t>
      </w:r>
      <w:r>
        <w:rPr>
          <w:vertAlign w:val="subscript"/>
        </w:rPr>
        <w:t xml:space="preserve">n</w:t>
      </w:r>
      <w:r>
        <w:t xml:space="preserve">∗)</w:t>
      </w:r>
      <w:r>
        <w:rPr>
          <w:vertAlign w:val="superscript"/>
        </w:rPr>
        <w:t xml:space="preserve">3/2</w:t>
      </w:r>
      <w:r>
        <w:t xml:space="preserve"> </w:t>
      </w:r>
      <w:r>
        <w:t xml:space="preserve">√(E − E</w:t>
      </w:r>
      <w:r>
        <w:rPr>
          <w:vertAlign w:val="subscript"/>
        </w:rPr>
        <w:t xml:space="preserve">c</w:t>
      </w:r>
      <w:r>
        <w:t xml:space="preserve">) for E above E</w:t>
      </w:r>
      <w:r>
        <w:rPr>
          <w:vertAlign w:val="subscript"/>
        </w:rPr>
        <w:t xml:space="preserve">c</w:t>
      </w:r>
      <w:r>
        <w:br/>
      </w:r>
      <w:r>
        <w:t xml:space="preserve">Valence band: g</w:t>
      </w:r>
      <w:r>
        <w:rPr>
          <w:vertAlign w:val="subscript"/>
        </w:rPr>
        <w:t xml:space="preserve">v</w:t>
      </w:r>
      <w:r>
        <w:t xml:space="preserve">(E) ∝ (m</w:t>
      </w:r>
      <w:r>
        <w:rPr>
          <w:vertAlign w:val="subscript"/>
        </w:rPr>
        <w:t xml:space="preserve">p</w:t>
      </w:r>
      <w:r>
        <w:t xml:space="preserve">∗)</w:t>
      </w:r>
      <w:r>
        <w:rPr>
          <w:vertAlign w:val="superscript"/>
        </w:rPr>
        <w:t xml:space="preserve">3/2</w:t>
      </w:r>
      <w:r>
        <w:t xml:space="preserve"> </w:t>
      </w:r>
      <w:r>
        <w:t xml:space="preserve">√(E</w:t>
      </w:r>
      <w:r>
        <w:rPr>
          <w:vertAlign w:val="subscript"/>
        </w:rPr>
        <w:t xml:space="preserve">v</w:t>
      </w:r>
      <w:r>
        <w:t xml:space="preserve"> </w:t>
      </w:r>
      <w:r>
        <w:t xml:space="preserve">− E) for E below E</w:t>
      </w:r>
      <w:r>
        <w:rPr>
          <w:vertAlign w:val="subscript"/>
        </w:rPr>
        <w:t xml:space="preserve">v</w:t>
      </w:r>
      <w:r>
        <w:br/>
      </w:r>
      <w:r>
        <w:t xml:space="preserve">In the gap: g(E) = 0</w:t>
      </w:r>
    </w:p>
    <w:p>
      <w:pPr>
        <w:pStyle w:val="BodyText"/>
      </w:pPr>
      <w:r>
        <w:t xml:space="preserve">Where:</w:t>
      </w:r>
    </w:p>
    <w:p>
      <w:pPr>
        <w:numPr>
          <w:ilvl w:val="0"/>
          <w:numId w:val="1132"/>
        </w:numPr>
        <w:pStyle w:val="Compact"/>
      </w:pPr>
      <w:r>
        <w:t xml:space="preserve">g</w:t>
      </w:r>
      <w:r>
        <w:rPr>
          <w:vertAlign w:val="subscript"/>
        </w:rPr>
        <w:t xml:space="preserve">c</w:t>
      </w:r>
      <w:r>
        <w:t xml:space="preserve">(E), g</w:t>
      </w:r>
      <w:r>
        <w:rPr>
          <w:vertAlign w:val="subscript"/>
        </w:rPr>
        <w:t xml:space="preserve">v</w:t>
      </w:r>
      <w:r>
        <w:t xml:space="preserve">(E) = density of states in the conduction and valence bands (states/(eV·cm</w:t>
      </w:r>
      <w:r>
        <w:rPr>
          <w:vertAlign w:val="superscript"/>
        </w:rPr>
        <w:t xml:space="preserve">3</w:t>
      </w:r>
      <w:r>
        <w:t xml:space="preserve">))</w:t>
      </w:r>
    </w:p>
    <w:p>
      <w:pPr>
        <w:numPr>
          <w:ilvl w:val="0"/>
          <w:numId w:val="1132"/>
        </w:numPr>
        <w:pStyle w:val="Compact"/>
      </w:pPr>
      <w:r>
        <w:t xml:space="preserve">m</w:t>
      </w:r>
      <w:r>
        <w:rPr>
          <w:vertAlign w:val="subscript"/>
        </w:rPr>
        <w:t xml:space="preserve">n</w:t>
      </w:r>
      <w:r>
        <w:t xml:space="preserve">∗, m</w:t>
      </w:r>
      <w:r>
        <w:rPr>
          <w:vertAlign w:val="subscript"/>
        </w:rPr>
        <w:t xml:space="preserve">p</w:t>
      </w:r>
      <w:r>
        <w:t xml:space="preserve">∗ = effective masses of electrons and holes (kg, or as a multiple of m</w:t>
      </w:r>
      <w:r>
        <w:rPr>
          <w:vertAlign w:val="subscript"/>
        </w:rPr>
        <w:t xml:space="preserve">0</w:t>
      </w:r>
      <w:r>
        <w:t xml:space="preserve">)</w:t>
      </w:r>
    </w:p>
    <w:p>
      <w:pPr>
        <w:numPr>
          <w:ilvl w:val="0"/>
          <w:numId w:val="1132"/>
        </w:numPr>
        <w:pStyle w:val="Compact"/>
      </w:pPr>
      <w:r>
        <w:t xml:space="preserve">E = energy of the state (eV)</w:t>
      </w:r>
    </w:p>
    <w:p>
      <w:pPr>
        <w:numPr>
          <w:ilvl w:val="0"/>
          <w:numId w:val="1132"/>
        </w:numPr>
        <w:pStyle w:val="Compact"/>
      </w:pPr>
      <w:r>
        <w:t xml:space="preserve">E</w:t>
      </w:r>
      <w:r>
        <w:rPr>
          <w:vertAlign w:val="subscript"/>
        </w:rPr>
        <w:t xml:space="preserve">c</w:t>
      </w:r>
      <w:r>
        <w:t xml:space="preserve">, E</w:t>
      </w:r>
      <w:r>
        <w:rPr>
          <w:vertAlign w:val="subscript"/>
        </w:rPr>
        <w:t xml:space="preserve">v</w:t>
      </w:r>
      <w:r>
        <w:t xml:space="preserve"> </w:t>
      </w:r>
      <w:r>
        <w:t xml:space="preserve">= conduction-band bottom and valence-band top (eV)</w:t>
      </w:r>
    </w:p>
    <w:p>
      <w:pPr>
        <w:pStyle w:val="FirstParagraph"/>
      </w:pPr>
      <w:r>
        <w:t xml:space="preserve">In words: there are</w:t>
      </w:r>
      <w:r>
        <w:t xml:space="preserve"> </w:t>
      </w:r>
      <w:r>
        <w:rPr>
          <w:bCs/>
          <w:b/>
        </w:rPr>
        <w:t xml:space="preserve">no states in the gap</w:t>
      </w:r>
      <w:r>
        <w:t xml:space="preserve">; just above E</w:t>
      </w:r>
      <w:r>
        <w:rPr>
          <w:vertAlign w:val="subscript"/>
        </w:rPr>
        <w:t xml:space="preserve">c</w:t>
      </w:r>
      <w:r>
        <w:t xml:space="preserve"> </w:t>
      </w:r>
      <w:r>
        <w:t xml:space="preserve">the number of states starts at zero and grows as the square root of how far you go into the band. The effective masses m</w:t>
      </w:r>
      <w:r>
        <w:rPr>
          <w:vertAlign w:val="subscript"/>
        </w:rPr>
        <w:t xml:space="preserve">n</w:t>
      </w:r>
      <w:r>
        <w:t xml:space="preserve">∗ and m</w:t>
      </w:r>
      <w:r>
        <w:rPr>
          <w:vertAlign w:val="subscript"/>
        </w:rPr>
        <w:t xml:space="preserve">p</w:t>
      </w:r>
      <w:r>
        <w:t xml:space="preserve">∗ describe the shape of each band; a heavier mass means more states.</w:t>
      </w:r>
    </w:p>
    <w:bookmarkStart w:id="320" w:name="effective-density-of-states"/>
    <w:p>
      <w:pPr>
        <w:pStyle w:val="Heading3"/>
      </w:pPr>
      <w:r>
        <w:t xml:space="preserve">Effective density of states</w:t>
      </w:r>
    </w:p>
    <w:p>
      <w:pPr>
        <w:pStyle w:val="FirstParagraph"/>
      </w:pPr>
      <w:r>
        <w:t xml:space="preserve">Adding up "states × probability" over the whole conduction band (with the Boltzmann approximation) gives a very simple result. It is</w:t>
      </w:r>
      <w:r>
        <w:t xml:space="preserve"> </w:t>
      </w:r>
      <w:r>
        <w:rPr>
          <w:bCs/>
          <w:b/>
        </w:rPr>
        <w:t xml:space="preserve">as if</w:t>
      </w:r>
      <w:r>
        <w:t xml:space="preserve"> </w:t>
      </w:r>
      <w:r>
        <w:t xml:space="preserve">all the conduction-band states were squeezed into one level at E</w:t>
      </w:r>
      <w:r>
        <w:rPr>
          <w:vertAlign w:val="subscript"/>
        </w:rPr>
        <w:t xml:space="preserve">c</w:t>
      </w:r>
      <w:r>
        <w:t xml:space="preserve">, with a total number N</w:t>
      </w:r>
      <w:r>
        <w:rPr>
          <w:vertAlign w:val="subscript"/>
        </w:rPr>
        <w:t xml:space="preserve">c</w:t>
      </w:r>
      <w:r>
        <w:t xml:space="preserve"> </w:t>
      </w:r>
      <w:r>
        <w:t xml:space="preserve">of them. N</w:t>
      </w:r>
      <w:r>
        <w:rPr>
          <w:vertAlign w:val="subscript"/>
        </w:rPr>
        <w:t xml:space="preserve">c</w:t>
      </w:r>
      <w:r>
        <w:t xml:space="preserve"> </w:t>
      </w:r>
      <w:r>
        <w:t xml:space="preserve">is the</w:t>
      </w:r>
      <w:r>
        <w:t xml:space="preserve"> </w:t>
      </w:r>
      <w:r>
        <w:rPr>
          <w:bCs/>
          <w:b/>
        </w:rPr>
        <w:t xml:space="preserve">effective density of states</w:t>
      </w:r>
      <w:r>
        <w:t xml:space="preserve">:</w:t>
      </w:r>
    </w:p>
    <w:p>
      <w:pPr>
        <w:pStyle w:val="BodyText"/>
      </w:pPr>
      <w:r>
        <w:t xml:space="preserve">N</w:t>
      </w:r>
      <w:r>
        <w:rPr>
          <w:vertAlign w:val="subscript"/>
        </w:rPr>
        <w:t xml:space="preserve">c</w:t>
      </w:r>
      <w:r>
        <w:t xml:space="preserve"> </w:t>
      </w:r>
      <w:r>
        <w:t xml:space="preserve">= 2 (2π m</w:t>
      </w:r>
      <w:r>
        <w:rPr>
          <w:vertAlign w:val="subscript"/>
        </w:rPr>
        <w:t xml:space="preserve">n</w:t>
      </w:r>
      <w:r>
        <w:t xml:space="preserve">∗ kT / h</w:t>
      </w:r>
      <w:r>
        <w:rPr>
          <w:vertAlign w:val="superscript"/>
        </w:rPr>
        <w:t xml:space="preserve">2</w:t>
      </w:r>
      <w:r>
        <w:t xml:space="preserve">)</w:t>
      </w:r>
      <w:r>
        <w:rPr>
          <w:vertAlign w:val="superscript"/>
        </w:rPr>
        <w:t xml:space="preserve">3/2</w:t>
      </w:r>
      <w:r>
        <w:t xml:space="preserve">, N</w:t>
      </w:r>
      <w:r>
        <w:rPr>
          <w:vertAlign w:val="subscript"/>
        </w:rPr>
        <w:t xml:space="preserve">v</w:t>
      </w:r>
      <w:r>
        <w:t xml:space="preserve"> </w:t>
      </w:r>
      <w:r>
        <w:t xml:space="preserve">= 2 (2π m</w:t>
      </w:r>
      <w:r>
        <w:rPr>
          <w:vertAlign w:val="subscript"/>
        </w:rPr>
        <w:t xml:space="preserve">p</w:t>
      </w:r>
      <w:r>
        <w:t xml:space="preserve">∗ kT / h</w:t>
      </w:r>
      <w:r>
        <w:rPr>
          <w:vertAlign w:val="superscript"/>
        </w:rPr>
        <w:t xml:space="preserve">2</w:t>
      </w:r>
      <w:r>
        <w:t xml:space="preserve">)</w:t>
      </w:r>
      <w:r>
        <w:rPr>
          <w:vertAlign w:val="superscript"/>
        </w:rPr>
        <w:t xml:space="preserve">3/2</w:t>
      </w:r>
    </w:p>
    <w:p>
      <w:pPr>
        <w:pStyle w:val="BodyText"/>
      </w:pPr>
      <w:r>
        <w:t xml:space="preserve">Where:</w:t>
      </w:r>
    </w:p>
    <w:p>
      <w:pPr>
        <w:numPr>
          <w:ilvl w:val="0"/>
          <w:numId w:val="1133"/>
        </w:numPr>
        <w:pStyle w:val="Compact"/>
      </w:pPr>
      <w:r>
        <w:t xml:space="preserve">N</w:t>
      </w:r>
      <w:r>
        <w:rPr>
          <w:vertAlign w:val="subscript"/>
        </w:rPr>
        <w:t xml:space="preserve">c</w:t>
      </w:r>
      <w:r>
        <w:t xml:space="preserve">, N</w:t>
      </w:r>
      <w:r>
        <w:rPr>
          <w:vertAlign w:val="subscript"/>
        </w:rPr>
        <w:t xml:space="preserve">v</w:t>
      </w:r>
      <w:r>
        <w:t xml:space="preserve"> </w:t>
      </w:r>
      <w:r>
        <w:t xml:space="preserve">= effective densities of states in the conduction and valence bands (cm</w:t>
      </w:r>
      <w:r>
        <w:rPr>
          <w:vertAlign w:val="superscript"/>
        </w:rPr>
        <w:t xml:space="preserve">−3</w:t>
      </w:r>
      <w:r>
        <w:t xml:space="preserve"> </w:t>
      </w:r>
      <w:r>
        <w:t xml:space="preserve">once converted from m</w:t>
      </w:r>
      <w:r>
        <w:rPr>
          <w:vertAlign w:val="superscript"/>
        </w:rPr>
        <w:t xml:space="preserve">−3</w:t>
      </w:r>
      <w:r>
        <w:t xml:space="preserve">)</w:t>
      </w:r>
    </w:p>
    <w:p>
      <w:pPr>
        <w:numPr>
          <w:ilvl w:val="0"/>
          <w:numId w:val="1133"/>
        </w:numPr>
        <w:pStyle w:val="Compact"/>
      </w:pPr>
      <w:r>
        <w:t xml:space="preserve">m</w:t>
      </w:r>
      <w:r>
        <w:rPr>
          <w:vertAlign w:val="subscript"/>
        </w:rPr>
        <w:t xml:space="preserve">n</w:t>
      </w:r>
      <w:r>
        <w:t xml:space="preserve">∗, m</w:t>
      </w:r>
      <w:r>
        <w:rPr>
          <w:vertAlign w:val="subscript"/>
        </w:rPr>
        <w:t xml:space="preserve">p</w:t>
      </w:r>
      <w:r>
        <w:t xml:space="preserve">∗ = density-of-states effective masses of electrons and holes (kg)</w:t>
      </w:r>
    </w:p>
    <w:p>
      <w:pPr>
        <w:numPr>
          <w:ilvl w:val="0"/>
          <w:numId w:val="1133"/>
        </w:numPr>
        <w:pStyle w:val="Compact"/>
      </w:pPr>
      <w:r>
        <w:t xml:space="preserve">kT = thermal energy (J in this formula; 1.381×10</w:t>
      </w:r>
      <w:r>
        <w:rPr>
          <w:vertAlign w:val="superscript"/>
        </w:rPr>
        <w:t xml:space="preserve">−23</w:t>
      </w:r>
      <w:r>
        <w:t xml:space="preserve"> </w:t>
      </w:r>
      <w:r>
        <w:t xml:space="preserve">J/K × T)</w:t>
      </w:r>
    </w:p>
    <w:p>
      <w:pPr>
        <w:numPr>
          <w:ilvl w:val="0"/>
          <w:numId w:val="1133"/>
        </w:numPr>
        <w:pStyle w:val="Compact"/>
      </w:pPr>
      <w:r>
        <w:t xml:space="preserve">h = Planck constant, 6.626×10</w:t>
      </w:r>
      <w:r>
        <w:rPr>
          <w:vertAlign w:val="superscript"/>
        </w:rPr>
        <w:t xml:space="preserve">−34</w:t>
      </w:r>
      <w:r>
        <w:t xml:space="preserve"> </w:t>
      </w:r>
      <w:r>
        <w:t xml:space="preserve">J·s</w:t>
      </w:r>
    </w:p>
    <w:p>
      <w:pPr>
        <w:pStyle w:val="FirstParagraph"/>
      </w:pPr>
      <w:r>
        <w:t xml:space="preserve">For silicon at 300 K:</w:t>
      </w:r>
      <w:r>
        <w:t xml:space="preserve"> </w:t>
      </w:r>
      <w:r>
        <w:rPr>
          <w:bCs/>
          <w:b/>
        </w:rPr>
        <w:t xml:space="preserve">N</w:t>
      </w:r>
      <w:r>
        <w:rPr>
          <w:vertAlign w:val="subscript"/>
          <w:bCs/>
          <w:b/>
        </w:rPr>
        <w:t xml:space="preserve">c</w:t>
      </w:r>
      <w:r>
        <w:rPr>
          <w:bCs/>
          <w:b/>
        </w:rPr>
        <w:t xml:space="preserve"> </w:t>
      </w:r>
      <w:r>
        <w:rPr>
          <w:bCs/>
          <w:b/>
        </w:rPr>
        <w:t xml:space="preserve">= 2.8×10</w:t>
      </w:r>
      <w:r>
        <w:rPr>
          <w:vertAlign w:val="superscript"/>
          <w:bCs/>
          <w:b/>
        </w:rPr>
        <w:t xml:space="preserve">19</w:t>
      </w:r>
      <w:r>
        <w:rPr>
          <w:bCs/>
          <w:b/>
        </w:rPr>
        <w:t xml:space="preserve"> </w:t>
      </w:r>
      <w:r>
        <w:rPr>
          <w:bCs/>
          <w:b/>
        </w:rPr>
        <w:t xml:space="preserve">cm</w:t>
      </w:r>
      <w:r>
        <w:rPr>
          <w:vertAlign w:val="superscript"/>
          <w:bCs/>
          <w:b/>
        </w:rPr>
        <w:t xml:space="preserve">−3</w:t>
      </w:r>
      <w:r>
        <w:t xml:space="preserve">,</w:t>
      </w:r>
      <w:r>
        <w:t xml:space="preserve"> </w:t>
      </w:r>
      <w:r>
        <w:rPr>
          <w:bCs/>
          <w:b/>
        </w:rPr>
        <w:t xml:space="preserve">N</w:t>
      </w:r>
      <w:r>
        <w:rPr>
          <w:vertAlign w:val="subscript"/>
          <w:bCs/>
          <w:b/>
        </w:rPr>
        <w:t xml:space="preserve">v</w:t>
      </w:r>
      <w:r>
        <w:rPr>
          <w:bCs/>
          <w:b/>
        </w:rPr>
        <w:t xml:space="preserve"> </w:t>
      </w:r>
      <w:r>
        <w:rPr>
          <w:bCs/>
          <w:b/>
        </w:rPr>
        <w:t xml:space="preserve">= 1.04×10</w:t>
      </w:r>
      <w:r>
        <w:rPr>
          <w:vertAlign w:val="superscript"/>
          <w:bCs/>
          <w:b/>
        </w:rPr>
        <w:t xml:space="preserve">19</w:t>
      </w:r>
      <w:r>
        <w:rPr>
          <w:bCs/>
          <w:b/>
        </w:rPr>
        <w:t xml:space="preserve"> </w:t>
      </w:r>
      <w:r>
        <w:rPr>
          <w:bCs/>
          <w:b/>
        </w:rPr>
        <w:t xml:space="preserve">cm</w:t>
      </w:r>
      <w:r>
        <w:rPr>
          <w:vertAlign w:val="superscript"/>
          <w:bCs/>
          <w:b/>
        </w:rPr>
        <w:t xml:space="preserve">−3</w:t>
      </w:r>
      <w:r>
        <w:t xml:space="preserve">. Both grow with temperature as T</w:t>
      </w:r>
      <w:r>
        <w:rPr>
          <w:vertAlign w:val="superscript"/>
        </w:rPr>
        <w:t xml:space="preserve">3/2</w:t>
      </w:r>
      <w:r>
        <w:t xml:space="preserve">.</w:t>
      </w:r>
    </w:p>
    <w:bookmarkEnd w:id="320"/>
    <w:bookmarkEnd w:id="321"/>
    <w:bookmarkStart w:id="322" w:name="electron-concentration"/>
    <w:p>
      <w:pPr>
        <w:pStyle w:val="Heading2"/>
      </w:pPr>
      <w:r>
        <w:t xml:space="preserve">7. Electron concentration</w:t>
      </w:r>
    </w:p>
    <w:p>
      <w:pPr>
        <w:pStyle w:val="FirstParagraph"/>
      </w:pPr>
      <w:r>
        <w:t xml:space="preserve">The electron concentration in the conduction band is obtained by adding up available states × occupation probability:</w:t>
      </w:r>
    </w:p>
    <w:p>
      <w:pPr>
        <w:pStyle w:val="BodyText"/>
      </w:pPr>
      <w:r>
        <w:t xml:space="preserve">n = ∫ g</w:t>
      </w:r>
      <w:r>
        <w:rPr>
          <w:vertAlign w:val="subscript"/>
        </w:rPr>
        <w:t xml:space="preserve">c</w:t>
      </w:r>
      <w:r>
        <w:t xml:space="preserve">(E) f(E) dE (from E</w:t>
      </w:r>
      <w:r>
        <w:rPr>
          <w:vertAlign w:val="subscript"/>
        </w:rPr>
        <w:t xml:space="preserve">c</w:t>
      </w:r>
      <w:r>
        <w:t xml:space="preserve"> </w:t>
      </w:r>
      <w:r>
        <w:t xml:space="preserve">to the top of the band)</w:t>
      </w:r>
    </w:p>
    <w:p>
      <w:pPr>
        <w:pStyle w:val="BodyText"/>
      </w:pPr>
      <w:r>
        <w:t xml:space="preserve">For a</w:t>
      </w:r>
      <w:r>
        <w:t xml:space="preserve"> </w:t>
      </w:r>
      <w:r>
        <w:rPr>
          <w:bCs/>
          <w:b/>
        </w:rPr>
        <w:t xml:space="preserve">non-degenerate</w:t>
      </w:r>
      <w:r>
        <w:t xml:space="preserve"> </w:t>
      </w:r>
      <w:r>
        <w:t xml:space="preserve">semiconductor, f(E) is replaced by the Maxwell–Boltzmann form, and the integral gives:</w:t>
      </w:r>
    </w:p>
    <w:p>
      <w:pPr>
        <w:pStyle w:val="BodyText"/>
      </w:pPr>
      <w:r>
        <w:t xml:space="preserve">n = N</w:t>
      </w:r>
      <w:r>
        <w:rPr>
          <w:vertAlign w:val="subscript"/>
        </w:rPr>
        <w:t xml:space="preserve">c</w:t>
      </w:r>
      <w:r>
        <w:t xml:space="preserve"> </w:t>
      </w:r>
      <w:r>
        <w:t xml:space="preserve">e</w:t>
      </w:r>
      <w:r>
        <w:rPr>
          <w:vertAlign w:val="superscript"/>
        </w:rPr>
        <w:t xml:space="preserve">−(E</w:t>
      </w:r>
      <w:r>
        <w:rPr>
          <w:vertAlign w:val="subscript"/>
          <w:vertAlign w:val="superscript"/>
        </w:rPr>
        <w:t xml:space="preserve">c</w:t>
      </w:r>
      <w:r>
        <w:rPr>
          <w:vertAlign w:val="superscript"/>
        </w:rPr>
        <w:t xml:space="preserve"> </w:t>
      </w:r>
      <w:r>
        <w:rPr>
          <w:vertAlign w:val="superscript"/>
        </w:rPr>
        <w:t xml:space="preserve">− E</w:t>
      </w:r>
      <w:r>
        <w:rPr>
          <w:vertAlign w:val="subscript"/>
          <w:vertAlign w:val="superscript"/>
        </w:rPr>
        <w:t xml:space="preserve">F</w:t>
      </w:r>
      <w:r>
        <w:rPr>
          <w:vertAlign w:val="superscript"/>
        </w:rPr>
        <w:t xml:space="preserve">)/kT</w:t>
      </w:r>
    </w:p>
    <w:p>
      <w:pPr>
        <w:pStyle w:val="BodyText"/>
      </w:pPr>
      <w:r>
        <w:t xml:space="preserve">or, measuring from the intrinsic level E</w:t>
      </w:r>
      <w:r>
        <w:rPr>
          <w:vertAlign w:val="subscript"/>
        </w:rPr>
        <w:t xml:space="preserve">i</w:t>
      </w:r>
      <w:r>
        <w:t xml:space="preserve">,</w:t>
      </w:r>
    </w:p>
    <w:p>
      <w:pPr>
        <w:pStyle w:val="BodyText"/>
      </w:pPr>
      <w:r>
        <w:t xml:space="preserve">n = n</w:t>
      </w:r>
      <w:r>
        <w:rPr>
          <w:vertAlign w:val="subscript"/>
        </w:rPr>
        <w:t xml:space="preserve">i</w:t>
      </w:r>
      <w:r>
        <w:t xml:space="preserve"> </w:t>
      </w:r>
      <w:r>
        <w:t xml:space="preserve">e</w:t>
      </w:r>
      <w:r>
        <w:rPr>
          <w:vertAlign w:val="superscript"/>
        </w:rPr>
        <w:t xml:space="preserve">(E</w:t>
      </w:r>
      <w:r>
        <w:rPr>
          <w:vertAlign w:val="subscript"/>
          <w:vertAlign w:val="superscript"/>
        </w:rPr>
        <w:t xml:space="preserve">F</w:t>
      </w:r>
      <w:r>
        <w:rPr>
          <w:vertAlign w:val="superscript"/>
        </w:rPr>
        <w:t xml:space="preserve"> </w:t>
      </w:r>
      <w:r>
        <w:rPr>
          <w:vertAlign w:val="superscript"/>
        </w:rPr>
        <w:t xml:space="preserve">− E</w:t>
      </w:r>
      <w:r>
        <w:rPr>
          <w:vertAlign w:val="subscript"/>
          <w:vertAlign w:val="superscript"/>
        </w:rPr>
        <w:t xml:space="preserve">i</w:t>
      </w:r>
      <w:r>
        <w:rPr>
          <w:vertAlign w:val="superscript"/>
        </w:rPr>
        <w:t xml:space="preserve">)/kT</w:t>
      </w:r>
    </w:p>
    <w:p>
      <w:pPr>
        <w:pStyle w:val="BodyText"/>
      </w:pPr>
      <w:r>
        <w:t xml:space="preserve">Where:</w:t>
      </w:r>
    </w:p>
    <w:p>
      <w:pPr>
        <w:numPr>
          <w:ilvl w:val="0"/>
          <w:numId w:val="1134"/>
        </w:numPr>
        <w:pStyle w:val="Compact"/>
      </w:pPr>
      <w:r>
        <w:t xml:space="preserve">n = electron concentration in the conduction band (cm</w:t>
      </w:r>
      <w:r>
        <w:rPr>
          <w:vertAlign w:val="superscript"/>
        </w:rPr>
        <w:t xml:space="preserve">−3</w:t>
      </w:r>
      <w:r>
        <w:t xml:space="preserve">)</w:t>
      </w:r>
    </w:p>
    <w:p>
      <w:pPr>
        <w:numPr>
          <w:ilvl w:val="0"/>
          <w:numId w:val="1134"/>
        </w:numPr>
        <w:pStyle w:val="Compact"/>
      </w:pPr>
      <w:r>
        <w:t xml:space="preserve">N</w:t>
      </w:r>
      <w:r>
        <w:rPr>
          <w:vertAlign w:val="subscript"/>
        </w:rPr>
        <w:t xml:space="preserve">c</w:t>
      </w:r>
      <w:r>
        <w:t xml:space="preserve"> </w:t>
      </w:r>
      <w:r>
        <w:t xml:space="preserve">= effective density of states in the conduction band, 2.8×10</w:t>
      </w:r>
      <w:r>
        <w:rPr>
          <w:vertAlign w:val="superscript"/>
        </w:rPr>
        <w:t xml:space="preserve">19</w:t>
      </w:r>
      <w:r>
        <w:t xml:space="preserve"> </w:t>
      </w:r>
      <w:r>
        <w:t xml:space="preserve">cm</w:t>
      </w:r>
      <w:r>
        <w:rPr>
          <w:vertAlign w:val="superscript"/>
        </w:rPr>
        <w:t xml:space="preserve">−3</w:t>
      </w:r>
      <w:r>
        <w:t xml:space="preserve"> </w:t>
      </w:r>
      <w:r>
        <w:t xml:space="preserve">for Si at 300 K</w:t>
      </w:r>
    </w:p>
    <w:p>
      <w:pPr>
        <w:numPr>
          <w:ilvl w:val="0"/>
          <w:numId w:val="1134"/>
        </w:numPr>
        <w:pStyle w:val="Compact"/>
      </w:pPr>
      <w:r>
        <w:t xml:space="preserve">E</w:t>
      </w:r>
      <w:r>
        <w:rPr>
          <w:vertAlign w:val="subscript"/>
        </w:rPr>
        <w:t xml:space="preserve">c</w:t>
      </w:r>
      <w:r>
        <w:t xml:space="preserve"> </w:t>
      </w:r>
      <w:r>
        <w:t xml:space="preserve">− E</w:t>
      </w:r>
      <w:r>
        <w:rPr>
          <w:vertAlign w:val="subscript"/>
        </w:rPr>
        <w:t xml:space="preserve">F</w:t>
      </w:r>
      <w:r>
        <w:t xml:space="preserve"> </w:t>
      </w:r>
      <w:r>
        <w:t xml:space="preserve">= distance from the Fermi level up to the conduction-band edge (eV)</w:t>
      </w:r>
    </w:p>
    <w:p>
      <w:pPr>
        <w:numPr>
          <w:ilvl w:val="0"/>
          <w:numId w:val="1134"/>
        </w:numPr>
        <w:pStyle w:val="Compact"/>
      </w:pPr>
      <w:r>
        <w:t xml:space="preserve">n</w:t>
      </w:r>
      <w:r>
        <w:rPr>
          <w:vertAlign w:val="subscript"/>
        </w:rPr>
        <w:t xml:space="preserve">i</w:t>
      </w:r>
      <w:r>
        <w:t xml:space="preserve"> </w:t>
      </w:r>
      <w:r>
        <w:t xml:space="preserve">= intrinsic carrier concentration, 1×10</w:t>
      </w:r>
      <w:r>
        <w:rPr>
          <w:vertAlign w:val="superscript"/>
        </w:rPr>
        <w:t xml:space="preserve">10</w:t>
      </w:r>
      <w:r>
        <w:t xml:space="preserve"> </w:t>
      </w:r>
      <w:r>
        <w:t xml:space="preserve">cm</w:t>
      </w:r>
      <w:r>
        <w:rPr>
          <w:vertAlign w:val="superscript"/>
        </w:rPr>
        <w:t xml:space="preserve">−3</w:t>
      </w:r>
      <w:r>
        <w:t xml:space="preserve"> </w:t>
      </w:r>
      <w:r>
        <w:t xml:space="preserve">for Si at 300 K</w:t>
      </w:r>
    </w:p>
    <w:p>
      <w:pPr>
        <w:numPr>
          <w:ilvl w:val="0"/>
          <w:numId w:val="1134"/>
        </w:numPr>
        <w:pStyle w:val="Compact"/>
      </w:pPr>
      <w:r>
        <w:t xml:space="preserve">E</w:t>
      </w:r>
      <w:r>
        <w:rPr>
          <w:vertAlign w:val="subscript"/>
        </w:rPr>
        <w:t xml:space="preserve">F</w:t>
      </w:r>
      <w:r>
        <w:t xml:space="preserve"> </w:t>
      </w:r>
      <w:r>
        <w:t xml:space="preserve">− E</w:t>
      </w:r>
      <w:r>
        <w:rPr>
          <w:vertAlign w:val="subscript"/>
        </w:rPr>
        <w:t xml:space="preserve">i</w:t>
      </w:r>
      <w:r>
        <w:t xml:space="preserve"> </w:t>
      </w:r>
      <w:r>
        <w:t xml:space="preserve">= height of the Fermi level above the intrinsic level (eV)</w:t>
      </w:r>
    </w:p>
    <w:p>
      <w:pPr>
        <w:numPr>
          <w:ilvl w:val="0"/>
          <w:numId w:val="1134"/>
        </w:numPr>
        <w:pStyle w:val="Compact"/>
      </w:pPr>
      <w:r>
        <w:t xml:space="preserve">kT = thermal energy, 0.02585 eV at 300 K</w:t>
      </w:r>
    </w:p>
    <w:p>
      <w:pPr>
        <w:pStyle w:val="FirstParagraph"/>
      </w:pPr>
      <w:r>
        <w:rPr>
          <w:bCs/>
          <w:b/>
        </w:rPr>
        <w:t xml:space="preserve">Reading it.</w:t>
      </w:r>
      <w:r>
        <w:t xml:space="preserve"> </w:t>
      </w:r>
      <w:r>
        <w:t xml:space="preserve">E</w:t>
      </w:r>
      <w:r>
        <w:rPr>
          <w:vertAlign w:val="subscript"/>
        </w:rPr>
        <w:t xml:space="preserve">c</w:t>
      </w:r>
      <w:r>
        <w:t xml:space="preserve"> </w:t>
      </w:r>
      <w:r>
        <w:t xml:space="preserve">− E</w:t>
      </w:r>
      <w:r>
        <w:rPr>
          <w:vertAlign w:val="subscript"/>
        </w:rPr>
        <w:t xml:space="preserve">F</w:t>
      </w:r>
      <w:r>
        <w:t xml:space="preserve"> </w:t>
      </w:r>
      <w:r>
        <w:t xml:space="preserve">is the distance from the Fermi level up to the conduction-band edge. The smaller that distance, the larger n, and the dependence is exponential: every 60 mV that E</w:t>
      </w:r>
      <w:r>
        <w:rPr>
          <w:vertAlign w:val="subscript"/>
        </w:rPr>
        <w:t xml:space="preserve">F</w:t>
      </w:r>
      <w:r>
        <w:t xml:space="preserve"> </w:t>
      </w:r>
      <w:r>
        <w:t xml:space="preserve">moves towards E</w:t>
      </w:r>
      <w:r>
        <w:rPr>
          <w:vertAlign w:val="subscript"/>
        </w:rPr>
        <w:t xml:space="preserve">c</w:t>
      </w:r>
      <w:r>
        <w:t xml:space="preserve"> </w:t>
      </w:r>
      <w:r>
        <w:t xml:space="preserve">multiplies n by 10.</w:t>
      </w:r>
    </w:p>
    <w:bookmarkEnd w:id="322"/>
    <w:bookmarkStart w:id="323" w:name="hole-concentration"/>
    <w:p>
      <w:pPr>
        <w:pStyle w:val="Heading2"/>
      </w:pPr>
      <w:r>
        <w:t xml:space="preserve">8. Hole concentration</w:t>
      </w:r>
    </w:p>
    <w:p>
      <w:pPr>
        <w:pStyle w:val="FirstParagraph"/>
      </w:pPr>
      <w:r>
        <w:t xml:space="preserve">The probability that a valence-band state is</w:t>
      </w:r>
      <w:r>
        <w:t xml:space="preserve"> </w:t>
      </w:r>
      <w:r>
        <w:rPr>
          <w:bCs/>
          <w:b/>
        </w:rPr>
        <w:t xml:space="preserve">empty</w:t>
      </w:r>
      <w:r>
        <w:t xml:space="preserve"> </w:t>
      </w:r>
      <w:r>
        <w:t xml:space="preserve">is 1 − f(E). The hole concentration is</w:t>
      </w:r>
    </w:p>
    <w:p>
      <w:pPr>
        <w:pStyle w:val="BodyText"/>
      </w:pPr>
      <w:r>
        <w:t xml:space="preserve">p = ∫ g</w:t>
      </w:r>
      <w:r>
        <w:rPr>
          <w:vertAlign w:val="subscript"/>
        </w:rPr>
        <w:t xml:space="preserve">v</w:t>
      </w:r>
      <w:r>
        <w:t xml:space="preserve">(E) [1 − f(E)] dE (over the valence band)</w:t>
      </w:r>
    </w:p>
    <w:p>
      <w:pPr>
        <w:pStyle w:val="BodyText"/>
      </w:pPr>
      <w:r>
        <w:t xml:space="preserve">For a non-degenerate semiconductor this gives:</w:t>
      </w:r>
    </w:p>
    <w:p>
      <w:pPr>
        <w:pStyle w:val="BodyText"/>
      </w:pPr>
      <w:r>
        <w:t xml:space="preserve">p = N</w:t>
      </w:r>
      <w:r>
        <w:rPr>
          <w:vertAlign w:val="subscript"/>
        </w:rPr>
        <w:t xml:space="preserve">v</w:t>
      </w:r>
      <w:r>
        <w:t xml:space="preserve"> </w:t>
      </w:r>
      <w:r>
        <w:t xml:space="preserve">e</w:t>
      </w:r>
      <w:r>
        <w:rPr>
          <w:vertAlign w:val="superscript"/>
        </w:rPr>
        <w:t xml:space="preserve">−(E</w:t>
      </w:r>
      <w:r>
        <w:rPr>
          <w:vertAlign w:val="subscript"/>
          <w:vertAlign w:val="superscript"/>
        </w:rPr>
        <w:t xml:space="preserve">F</w:t>
      </w:r>
      <w:r>
        <w:rPr>
          <w:vertAlign w:val="superscript"/>
        </w:rPr>
        <w:t xml:space="preserve"> </w:t>
      </w:r>
      <w:r>
        <w:rPr>
          <w:vertAlign w:val="superscript"/>
        </w:rPr>
        <w:t xml:space="preserve">− E</w:t>
      </w:r>
      <w:r>
        <w:rPr>
          <w:vertAlign w:val="subscript"/>
          <w:vertAlign w:val="superscript"/>
        </w:rPr>
        <w:t xml:space="preserve">v</w:t>
      </w:r>
      <w:r>
        <w:rPr>
          <w:vertAlign w:val="superscript"/>
        </w:rPr>
        <w:t xml:space="preserve">)/kT</w:t>
      </w:r>
    </w:p>
    <w:p>
      <w:pPr>
        <w:pStyle w:val="BodyText"/>
      </w:pPr>
      <w:r>
        <w:t xml:space="preserve">and</w:t>
      </w:r>
    </w:p>
    <w:p>
      <w:pPr>
        <w:pStyle w:val="BodyText"/>
      </w:pPr>
      <w:r>
        <w:t xml:space="preserve">p = n</w:t>
      </w:r>
      <w:r>
        <w:rPr>
          <w:vertAlign w:val="subscript"/>
        </w:rPr>
        <w:t xml:space="preserve">i</w:t>
      </w:r>
      <w:r>
        <w:t xml:space="preserve"> </w:t>
      </w:r>
      <w:r>
        <w:t xml:space="preserve">e</w:t>
      </w:r>
      <w:r>
        <w:rPr>
          <w:vertAlign w:val="superscript"/>
        </w:rPr>
        <w:t xml:space="preserve">(E</w:t>
      </w:r>
      <w:r>
        <w:rPr>
          <w:vertAlign w:val="subscript"/>
          <w:vertAlign w:val="superscript"/>
        </w:rPr>
        <w:t xml:space="preserve">i</w:t>
      </w:r>
      <w:r>
        <w:rPr>
          <w:vertAlign w:val="superscript"/>
        </w:rPr>
        <w:t xml:space="preserve"> </w:t>
      </w:r>
      <w:r>
        <w:rPr>
          <w:vertAlign w:val="superscript"/>
        </w:rPr>
        <w:t xml:space="preserve">− E</w:t>
      </w:r>
      <w:r>
        <w:rPr>
          <w:vertAlign w:val="subscript"/>
          <w:vertAlign w:val="superscript"/>
        </w:rPr>
        <w:t xml:space="preserve">F</w:t>
      </w:r>
      <w:r>
        <w:rPr>
          <w:vertAlign w:val="superscript"/>
        </w:rPr>
        <w:t xml:space="preserve">)/kT</w:t>
      </w:r>
    </w:p>
    <w:p>
      <w:pPr>
        <w:pStyle w:val="BodyText"/>
      </w:pPr>
      <w:r>
        <w:t xml:space="preserve">Where:</w:t>
      </w:r>
    </w:p>
    <w:p>
      <w:pPr>
        <w:numPr>
          <w:ilvl w:val="0"/>
          <w:numId w:val="1135"/>
        </w:numPr>
        <w:pStyle w:val="Compact"/>
      </w:pPr>
      <w:r>
        <w:t xml:space="preserve">p = hole concentration in the valence band (cm</w:t>
      </w:r>
      <w:r>
        <w:rPr>
          <w:vertAlign w:val="superscript"/>
        </w:rPr>
        <w:t xml:space="preserve">−3</w:t>
      </w:r>
      <w:r>
        <w:t xml:space="preserve">)</w:t>
      </w:r>
    </w:p>
    <w:p>
      <w:pPr>
        <w:numPr>
          <w:ilvl w:val="0"/>
          <w:numId w:val="1135"/>
        </w:numPr>
        <w:pStyle w:val="Compact"/>
      </w:pPr>
      <w:r>
        <w:t xml:space="preserve">N</w:t>
      </w:r>
      <w:r>
        <w:rPr>
          <w:vertAlign w:val="subscript"/>
        </w:rPr>
        <w:t xml:space="preserve">v</w:t>
      </w:r>
      <w:r>
        <w:t xml:space="preserve"> </w:t>
      </w:r>
      <w:r>
        <w:t xml:space="preserve">= effective density of states in the valence band, 1.04×10</w:t>
      </w:r>
      <w:r>
        <w:rPr>
          <w:vertAlign w:val="superscript"/>
        </w:rPr>
        <w:t xml:space="preserve">19</w:t>
      </w:r>
      <w:r>
        <w:t xml:space="preserve"> </w:t>
      </w:r>
      <w:r>
        <w:t xml:space="preserve">cm</w:t>
      </w:r>
      <w:r>
        <w:rPr>
          <w:vertAlign w:val="superscript"/>
        </w:rPr>
        <w:t xml:space="preserve">−3</w:t>
      </w:r>
      <w:r>
        <w:t xml:space="preserve"> </w:t>
      </w:r>
      <w:r>
        <w:t xml:space="preserve">for Si at 300 K</w:t>
      </w:r>
    </w:p>
    <w:p>
      <w:pPr>
        <w:numPr>
          <w:ilvl w:val="0"/>
          <w:numId w:val="1135"/>
        </w:numPr>
        <w:pStyle w:val="Compact"/>
      </w:pPr>
      <w:r>
        <w:t xml:space="preserve">E</w:t>
      </w:r>
      <w:r>
        <w:rPr>
          <w:vertAlign w:val="subscript"/>
        </w:rPr>
        <w:t xml:space="preserve">F</w:t>
      </w:r>
      <w:r>
        <w:t xml:space="preserve"> </w:t>
      </w:r>
      <w:r>
        <w:t xml:space="preserve">− E</w:t>
      </w:r>
      <w:r>
        <w:rPr>
          <w:vertAlign w:val="subscript"/>
        </w:rPr>
        <w:t xml:space="preserve">v</w:t>
      </w:r>
      <w:r>
        <w:t xml:space="preserve"> </w:t>
      </w:r>
      <w:r>
        <w:t xml:space="preserve">= height of the Fermi level above the valence-band edge (eV)</w:t>
      </w:r>
    </w:p>
    <w:p>
      <w:pPr>
        <w:numPr>
          <w:ilvl w:val="0"/>
          <w:numId w:val="1135"/>
        </w:numPr>
        <w:pStyle w:val="Compact"/>
      </w:pPr>
      <w:r>
        <w:t xml:space="preserve">E</w:t>
      </w:r>
      <w:r>
        <w:rPr>
          <w:vertAlign w:val="subscript"/>
        </w:rPr>
        <w:t xml:space="preserve">i</w:t>
      </w:r>
      <w:r>
        <w:t xml:space="preserve"> </w:t>
      </w:r>
      <w:r>
        <w:t xml:space="preserve">− E</w:t>
      </w:r>
      <w:r>
        <w:rPr>
          <w:vertAlign w:val="subscript"/>
        </w:rPr>
        <w:t xml:space="preserve">F</w:t>
      </w:r>
      <w:r>
        <w:t xml:space="preserve"> </w:t>
      </w:r>
      <w:r>
        <w:t xml:space="preserve">= depth of the Fermi level below the intrinsic level (eV)</w:t>
      </w:r>
    </w:p>
    <w:p>
      <w:pPr>
        <w:numPr>
          <w:ilvl w:val="0"/>
          <w:numId w:val="1135"/>
        </w:numPr>
        <w:pStyle w:val="Compact"/>
      </w:pPr>
      <w:r>
        <w:t xml:space="preserve">n</w:t>
      </w:r>
      <w:r>
        <w:rPr>
          <w:vertAlign w:val="subscript"/>
        </w:rPr>
        <w:t xml:space="preserve">i</w:t>
      </w:r>
      <w:r>
        <w:t xml:space="preserve"> </w:t>
      </w:r>
      <w:r>
        <w:t xml:space="preserve">= intrinsic carrier concentration (cm</w:t>
      </w:r>
      <w:r>
        <w:rPr>
          <w:vertAlign w:val="superscript"/>
        </w:rPr>
        <w:t xml:space="preserve">−3</w:t>
      </w:r>
      <w:r>
        <w:t xml:space="preserve">); kT = 0.02585 eV at 300 K</w:t>
      </w:r>
    </w:p>
    <w:p>
      <w:pPr>
        <w:pStyle w:val="FirstParagraph"/>
      </w:pPr>
      <w:r>
        <w:t xml:space="preserve">These four equations (two for n, two for p) are the fundamental equations of semiconductor carrier statistics.</w:t>
      </w:r>
    </w:p>
    <w:bookmarkEnd w:id="323"/>
    <w:bookmarkStart w:id="325" w:name="position-of-the-fermi-level"/>
    <w:p>
      <w:pPr>
        <w:pStyle w:val="Heading2"/>
      </w:pPr>
      <w:r>
        <w:t xml:space="preserve">9. Position of the Fermi level</w:t>
      </w:r>
    </w:p>
    <w:p>
      <w:pPr>
        <w:pStyle w:val="FirstParagraph"/>
      </w:pPr>
      <w:r>
        <w:t xml:space="preserve">Turn the electron equation round to find E</w:t>
      </w:r>
      <w:r>
        <w:rPr>
          <w:vertAlign w:val="subscript"/>
        </w:rPr>
        <w:t xml:space="preserve">F</w:t>
      </w:r>
      <w:r>
        <w:t xml:space="preserve"> </w:t>
      </w:r>
      <w:r>
        <w:t xml:space="preserve">when n is known. From n = N</w:t>
      </w:r>
      <w:r>
        <w:rPr>
          <w:vertAlign w:val="subscript"/>
        </w:rPr>
        <w:t xml:space="preserve">c</w:t>
      </w:r>
      <w:r>
        <w:t xml:space="preserve"> </w:t>
      </w:r>
      <w:r>
        <w:t xml:space="preserve">e</w:t>
      </w:r>
      <w:r>
        <w:rPr>
          <w:vertAlign w:val="superscript"/>
        </w:rPr>
        <w:t xml:space="preserve">−(E</w:t>
      </w:r>
      <w:r>
        <w:rPr>
          <w:vertAlign w:val="subscript"/>
          <w:vertAlign w:val="superscript"/>
        </w:rPr>
        <w:t xml:space="preserve">c</w:t>
      </w:r>
      <w:r>
        <w:rPr>
          <w:vertAlign w:val="superscript"/>
        </w:rPr>
        <w:t xml:space="preserve"> </w:t>
      </w:r>
      <w:r>
        <w:rPr>
          <w:vertAlign w:val="superscript"/>
        </w:rPr>
        <w:t xml:space="preserve">− E</w:t>
      </w:r>
      <w:r>
        <w:rPr>
          <w:vertAlign w:val="subscript"/>
          <w:vertAlign w:val="superscript"/>
        </w:rPr>
        <w:t xml:space="preserve">F</w:t>
      </w:r>
      <w:r>
        <w:rPr>
          <w:vertAlign w:val="superscript"/>
        </w:rPr>
        <w:t xml:space="preserve">)/kT</w:t>
      </w:r>
      <w:r>
        <w:t xml:space="preserve">, divide by N</w:t>
      </w:r>
      <w:r>
        <w:rPr>
          <w:vertAlign w:val="subscript"/>
        </w:rPr>
        <w:t xml:space="preserve">c</w:t>
      </w:r>
      <w:r>
        <w:t xml:space="preserve"> </w:t>
      </w:r>
      <w:r>
        <w:t xml:space="preserve">and take the natural logarithm:</w:t>
      </w:r>
    </w:p>
    <w:p>
      <w:pPr>
        <w:pStyle w:val="BodyText"/>
      </w:pPr>
      <w:r>
        <w:t xml:space="preserve">ln(n/N</w:t>
      </w:r>
      <w:r>
        <w:rPr>
          <w:vertAlign w:val="subscript"/>
        </w:rPr>
        <w:t xml:space="preserve">c</w:t>
      </w:r>
      <w:r>
        <w:t xml:space="preserve">) = −(E</w:t>
      </w:r>
      <w:r>
        <w:rPr>
          <w:vertAlign w:val="subscript"/>
        </w:rPr>
        <w:t xml:space="preserve">c</w:t>
      </w:r>
      <w:r>
        <w:t xml:space="preserve"> </w:t>
      </w:r>
      <w:r>
        <w:t xml:space="preserve">− E</w:t>
      </w:r>
      <w:r>
        <w:rPr>
          <w:vertAlign w:val="subscript"/>
        </w:rPr>
        <w:t xml:space="preserve">F</w:t>
      </w:r>
      <w:r>
        <w:t xml:space="preserve">)/kT</w:t>
      </w:r>
    </w:p>
    <w:p>
      <w:pPr>
        <w:pStyle w:val="BodyText"/>
      </w:pPr>
      <w:r>
        <w:t xml:space="preserve">Therefore:</w:t>
      </w:r>
    </w:p>
    <w:p>
      <w:pPr>
        <w:pStyle w:val="BodyText"/>
      </w:pPr>
      <w:r>
        <w:t xml:space="preserve">E</w:t>
      </w:r>
      <w:r>
        <w:rPr>
          <w:vertAlign w:val="subscript"/>
        </w:rPr>
        <w:t xml:space="preserve">c</w:t>
      </w:r>
      <w:r>
        <w:t xml:space="preserve"> </w:t>
      </w:r>
      <w:r>
        <w:t xml:space="preserve">− E</w:t>
      </w:r>
      <w:r>
        <w:rPr>
          <w:vertAlign w:val="subscript"/>
        </w:rPr>
        <w:t xml:space="preserve">F</w:t>
      </w:r>
      <w:r>
        <w:t xml:space="preserve"> </w:t>
      </w:r>
      <w:r>
        <w:t xml:space="preserve">= kT ln(N</w:t>
      </w:r>
      <w:r>
        <w:rPr>
          <w:vertAlign w:val="subscript"/>
        </w:rPr>
        <w:t xml:space="preserve">c</w:t>
      </w:r>
      <w:r>
        <w:t xml:space="preserve">/n)</w:t>
      </w:r>
    </w:p>
    <w:p>
      <w:pPr>
        <w:pStyle w:val="BodyText"/>
      </w:pPr>
      <w:r>
        <w:t xml:space="preserve">Similarly, from the hole concentration:</w:t>
      </w:r>
    </w:p>
    <w:p>
      <w:pPr>
        <w:pStyle w:val="BodyText"/>
      </w:pPr>
      <w:r>
        <w:t xml:space="preserve">E</w:t>
      </w:r>
      <w:r>
        <w:rPr>
          <w:vertAlign w:val="subscript"/>
        </w:rPr>
        <w:t xml:space="preserve">F</w:t>
      </w:r>
      <w:r>
        <w:t xml:space="preserve"> </w:t>
      </w:r>
      <w:r>
        <w:t xml:space="preserve">− E</w:t>
      </w:r>
      <w:r>
        <w:rPr>
          <w:vertAlign w:val="subscript"/>
        </w:rPr>
        <w:t xml:space="preserve">v</w:t>
      </w:r>
      <w:r>
        <w:t xml:space="preserve"> </w:t>
      </w:r>
      <w:r>
        <w:t xml:space="preserve">= kT ln(N</w:t>
      </w:r>
      <w:r>
        <w:rPr>
          <w:vertAlign w:val="subscript"/>
        </w:rPr>
        <w:t xml:space="preserve">v</w:t>
      </w:r>
      <w:r>
        <w:t xml:space="preserve">/p)</w:t>
      </w:r>
    </w:p>
    <w:p>
      <w:pPr>
        <w:pStyle w:val="BodyText"/>
      </w:pPr>
      <w:r>
        <w:t xml:space="preserve">And, using the intrinsic level:</w:t>
      </w:r>
    </w:p>
    <w:p>
      <w:pPr>
        <w:pStyle w:val="BodyText"/>
      </w:pPr>
      <w:r>
        <w:t xml:space="preserve">E</w:t>
      </w:r>
      <w:r>
        <w:rPr>
          <w:vertAlign w:val="subscript"/>
        </w:rPr>
        <w:t xml:space="preserve">F</w:t>
      </w:r>
      <w:r>
        <w:t xml:space="preserve"> </w:t>
      </w:r>
      <w:r>
        <w:t xml:space="preserve">− E</w:t>
      </w:r>
      <w:r>
        <w:rPr>
          <w:vertAlign w:val="subscript"/>
        </w:rPr>
        <w:t xml:space="preserve">i</w:t>
      </w:r>
      <w:r>
        <w:t xml:space="preserve"> </w:t>
      </w:r>
      <w:r>
        <w:t xml:space="preserve">= kT ln(n/n</w:t>
      </w:r>
      <w:r>
        <w:rPr>
          <w:vertAlign w:val="subscript"/>
        </w:rPr>
        <w:t xml:space="preserve">i</w:t>
      </w:r>
      <w:r>
        <w:t xml:space="preserve">), E</w:t>
      </w:r>
      <w:r>
        <w:rPr>
          <w:vertAlign w:val="subscript"/>
        </w:rPr>
        <w:t xml:space="preserve">i</w:t>
      </w:r>
      <w:r>
        <w:t xml:space="preserve"> </w:t>
      </w:r>
      <w:r>
        <w:t xml:space="preserve">− E</w:t>
      </w:r>
      <w:r>
        <w:rPr>
          <w:vertAlign w:val="subscript"/>
        </w:rPr>
        <w:t xml:space="preserve">F</w:t>
      </w:r>
      <w:r>
        <w:t xml:space="preserve"> </w:t>
      </w:r>
      <w:r>
        <w:t xml:space="preserve">= kT ln(p/n</w:t>
      </w:r>
      <w:r>
        <w:rPr>
          <w:vertAlign w:val="subscript"/>
        </w:rPr>
        <w:t xml:space="preserve">i</w:t>
      </w:r>
      <w:r>
        <w:t xml:space="preserve">)</w:t>
      </w:r>
    </w:p>
    <w:p>
      <w:pPr>
        <w:pStyle w:val="BodyText"/>
      </w:pPr>
      <w:r>
        <w:t xml:space="preserve">Where:</w:t>
      </w:r>
    </w:p>
    <w:p>
      <w:pPr>
        <w:numPr>
          <w:ilvl w:val="0"/>
          <w:numId w:val="1136"/>
        </w:numPr>
        <w:pStyle w:val="Compact"/>
      </w:pPr>
      <w:r>
        <w:t xml:space="preserve">E</w:t>
      </w:r>
      <w:r>
        <w:rPr>
          <w:vertAlign w:val="subscript"/>
        </w:rPr>
        <w:t xml:space="preserve">c</w:t>
      </w:r>
      <w:r>
        <w:t xml:space="preserve"> </w:t>
      </w:r>
      <w:r>
        <w:t xml:space="preserve">− E</w:t>
      </w:r>
      <w:r>
        <w:rPr>
          <w:vertAlign w:val="subscript"/>
        </w:rPr>
        <w:t xml:space="preserve">F</w:t>
      </w:r>
      <w:r>
        <w:t xml:space="preserve">, E</w:t>
      </w:r>
      <w:r>
        <w:rPr>
          <w:vertAlign w:val="subscript"/>
        </w:rPr>
        <w:t xml:space="preserve">F</w:t>
      </w:r>
      <w:r>
        <w:t xml:space="preserve"> </w:t>
      </w:r>
      <w:r>
        <w:t xml:space="preserve">− E</w:t>
      </w:r>
      <w:r>
        <w:rPr>
          <w:vertAlign w:val="subscript"/>
        </w:rPr>
        <w:t xml:space="preserve">v</w:t>
      </w:r>
      <w:r>
        <w:t xml:space="preserve"> </w:t>
      </w:r>
      <w:r>
        <w:t xml:space="preserve">= distances from the Fermi level to the conduction- and valence-band edges (eV)</w:t>
      </w:r>
    </w:p>
    <w:p>
      <w:pPr>
        <w:numPr>
          <w:ilvl w:val="0"/>
          <w:numId w:val="1136"/>
        </w:numPr>
        <w:pStyle w:val="Compact"/>
      </w:pPr>
      <w:r>
        <w:t xml:space="preserve">E</w:t>
      </w:r>
      <w:r>
        <w:rPr>
          <w:vertAlign w:val="subscript"/>
        </w:rPr>
        <w:t xml:space="preserve">F</w:t>
      </w:r>
      <w:r>
        <w:t xml:space="preserve"> </w:t>
      </w:r>
      <w:r>
        <w:t xml:space="preserve">− E</w:t>
      </w:r>
      <w:r>
        <w:rPr>
          <w:vertAlign w:val="subscript"/>
        </w:rPr>
        <w:t xml:space="preserve">i</w:t>
      </w:r>
      <w:r>
        <w:t xml:space="preserve">, E</w:t>
      </w:r>
      <w:r>
        <w:rPr>
          <w:vertAlign w:val="subscript"/>
        </w:rPr>
        <w:t xml:space="preserve">i</w:t>
      </w:r>
      <w:r>
        <w:t xml:space="preserve"> </w:t>
      </w:r>
      <w:r>
        <w:t xml:space="preserve">− E</w:t>
      </w:r>
      <w:r>
        <w:rPr>
          <w:vertAlign w:val="subscript"/>
        </w:rPr>
        <w:t xml:space="preserve">F</w:t>
      </w:r>
      <w:r>
        <w:t xml:space="preserve"> </w:t>
      </w:r>
      <w:r>
        <w:t xml:space="preserve">= distance of the Fermi level above or below the intrinsic level (eV)</w:t>
      </w:r>
    </w:p>
    <w:p>
      <w:pPr>
        <w:numPr>
          <w:ilvl w:val="0"/>
          <w:numId w:val="1136"/>
        </w:numPr>
        <w:pStyle w:val="Compact"/>
      </w:pPr>
      <w:r>
        <w:t xml:space="preserve">n, p = electron and hole concentrations (cm</w:t>
      </w:r>
      <w:r>
        <w:rPr>
          <w:vertAlign w:val="superscript"/>
        </w:rPr>
        <w:t xml:space="preserve">−3</w:t>
      </w:r>
      <w:r>
        <w:t xml:space="preserve">)</w:t>
      </w:r>
    </w:p>
    <w:p>
      <w:pPr>
        <w:numPr>
          <w:ilvl w:val="0"/>
          <w:numId w:val="1136"/>
        </w:numPr>
        <w:pStyle w:val="Compact"/>
      </w:pPr>
      <w:r>
        <w:t xml:space="preserve">N</w:t>
      </w:r>
      <w:r>
        <w:rPr>
          <w:vertAlign w:val="subscript"/>
        </w:rPr>
        <w:t xml:space="preserve">c</w:t>
      </w:r>
      <w:r>
        <w:t xml:space="preserve">, N</w:t>
      </w:r>
      <w:r>
        <w:rPr>
          <w:vertAlign w:val="subscript"/>
        </w:rPr>
        <w:t xml:space="preserve">v</w:t>
      </w:r>
      <w:r>
        <w:t xml:space="preserve"> </w:t>
      </w:r>
      <w:r>
        <w:t xml:space="preserve">= effective densities of states, 2.8×10</w:t>
      </w:r>
      <w:r>
        <w:rPr>
          <w:vertAlign w:val="superscript"/>
        </w:rPr>
        <w:t xml:space="preserve">19</w:t>
      </w:r>
      <w:r>
        <w:t xml:space="preserve"> </w:t>
      </w:r>
      <w:r>
        <w:t xml:space="preserve">and 1.04×10</w:t>
      </w:r>
      <w:r>
        <w:rPr>
          <w:vertAlign w:val="superscript"/>
        </w:rPr>
        <w:t xml:space="preserve">19</w:t>
      </w:r>
      <w:r>
        <w:t xml:space="preserve"> </w:t>
      </w:r>
      <w:r>
        <w:t xml:space="preserve">cm</w:t>
      </w:r>
      <w:r>
        <w:rPr>
          <w:vertAlign w:val="superscript"/>
        </w:rPr>
        <w:t xml:space="preserve">−3</w:t>
      </w:r>
      <w:r>
        <w:t xml:space="preserve"> </w:t>
      </w:r>
      <w:r>
        <w:t xml:space="preserve">for Si at 300 K</w:t>
      </w:r>
    </w:p>
    <w:p>
      <w:pPr>
        <w:numPr>
          <w:ilvl w:val="0"/>
          <w:numId w:val="1136"/>
        </w:numPr>
        <w:pStyle w:val="Compact"/>
      </w:pPr>
      <w:r>
        <w:t xml:space="preserve">n</w:t>
      </w:r>
      <w:r>
        <w:rPr>
          <w:vertAlign w:val="subscript"/>
        </w:rPr>
        <w:t xml:space="preserve">i</w:t>
      </w:r>
      <w:r>
        <w:t xml:space="preserve"> </w:t>
      </w:r>
      <w:r>
        <w:t xml:space="preserve">= intrinsic carrier concentration, 1×10</w:t>
      </w:r>
      <w:r>
        <w:rPr>
          <w:vertAlign w:val="superscript"/>
        </w:rPr>
        <w:t xml:space="preserve">10</w:t>
      </w:r>
      <w:r>
        <w:t xml:space="preserve"> </w:t>
      </w:r>
      <w:r>
        <w:t xml:space="preserve">cm</w:t>
      </w:r>
      <w:r>
        <w:rPr>
          <w:vertAlign w:val="superscript"/>
        </w:rPr>
        <w:t xml:space="preserve">−3</w:t>
      </w:r>
      <w:r>
        <w:t xml:space="preserve"> </w:t>
      </w:r>
      <w:r>
        <w:t xml:space="preserve">for Si at 300 K</w:t>
      </w:r>
    </w:p>
    <w:p>
      <w:pPr>
        <w:numPr>
          <w:ilvl w:val="0"/>
          <w:numId w:val="1136"/>
        </w:numPr>
        <w:pStyle w:val="Compact"/>
      </w:pPr>
      <w:r>
        <w:t xml:space="preserve">kT = thermal energy, 0.02585 eV at 300 K; ln = natural logarithm</w:t>
      </w:r>
    </w:p>
    <w:p>
      <w:pPr>
        <w:pStyle w:val="FirstParagraph"/>
      </w:pPr>
      <w:r>
        <w:t xml:space="preserve">These equations let the Fermi level be calculated when the carrier concentration is known.</w:t>
      </w:r>
    </w:p>
    <w:bookmarkStart w:id="324" w:name="X2f709ae8e70319794e869c472f18f6d2d4d1ccc"/>
    <w:p>
      <w:pPr>
        <w:pStyle w:val="Heading4"/>
      </w:pPr>
      <w:r>
        <w:t xml:space="preserve">Example 5.1: Fermi level from the electron concentration</w:t>
      </w:r>
    </w:p>
    <w:p>
      <w:pPr>
        <w:pStyle w:val="FirstParagraph"/>
      </w:pPr>
      <w:r>
        <w:rPr>
          <w:bCs/>
          <w:b/>
        </w:rPr>
        <w:t xml:space="preserve">Question.</w:t>
      </w:r>
      <w:r>
        <w:t xml:space="preserve"> </w:t>
      </w:r>
      <w:r>
        <w:t xml:space="preserve">An n-type silicon sample at 300 K has an electron concentration of 1×10</w:t>
      </w:r>
      <w:r>
        <w:rPr>
          <w:vertAlign w:val="superscript"/>
        </w:rPr>
        <w:t xml:space="preserve">16</w:t>
      </w:r>
      <w:r>
        <w:t xml:space="preserve"> </w:t>
      </w:r>
      <w:r>
        <w:t xml:space="preserve">cm</w:t>
      </w:r>
      <w:r>
        <w:rPr>
          <w:vertAlign w:val="superscript"/>
        </w:rPr>
        <w:t xml:space="preserve">−3</w:t>
      </w:r>
      <w:r>
        <w:t xml:space="preserve">. Taking N</w:t>
      </w:r>
      <w:r>
        <w:rPr>
          <w:vertAlign w:val="subscript"/>
        </w:rPr>
        <w:t xml:space="preserve">c</w:t>
      </w:r>
      <w:r>
        <w:t xml:space="preserve"> </w:t>
      </w:r>
      <w:r>
        <w:t xml:space="preserve">= 2.8×10</w:t>
      </w:r>
      <w:r>
        <w:rPr>
          <w:vertAlign w:val="superscript"/>
        </w:rPr>
        <w:t xml:space="preserve">19</w:t>
      </w:r>
      <w:r>
        <w:t xml:space="preserve"> </w:t>
      </w:r>
      <w:r>
        <w:t xml:space="preserve">cm</w:t>
      </w:r>
      <w:r>
        <w:rPr>
          <w:vertAlign w:val="superscript"/>
        </w:rPr>
        <w:t xml:space="preserve">−3</w:t>
      </w:r>
      <w:r>
        <w:t xml:space="preserve"> </w:t>
      </w:r>
      <w:r>
        <w:t xml:space="preserve">and kT = 0.02585 eV, find how far the Fermi level lies below the conduction-band edge.</w:t>
      </w:r>
    </w:p>
    <w:p>
      <w:pPr>
        <w:pStyle w:val="BodyText"/>
      </w:pPr>
      <w:r>
        <w:rPr>
          <w:bCs/>
          <w:b/>
        </w:rPr>
        <w:t xml:space="preserve">Given:</w:t>
      </w:r>
      <w:r>
        <w:t xml:space="preserve"> </w:t>
      </w:r>
      <w:r>
        <w:t xml:space="preserve">n = 1×10</w:t>
      </w:r>
      <w:r>
        <w:rPr>
          <w:vertAlign w:val="superscript"/>
        </w:rPr>
        <w:t xml:space="preserve">16</w:t>
      </w:r>
      <w:r>
        <w:t xml:space="preserve"> </w:t>
      </w:r>
      <w:r>
        <w:t xml:space="preserve">cm</w:t>
      </w:r>
      <w:r>
        <w:rPr>
          <w:vertAlign w:val="superscript"/>
        </w:rPr>
        <w:t xml:space="preserve">−3</w:t>
      </w:r>
      <w:r>
        <w:t xml:space="preserve">, N</w:t>
      </w:r>
      <w:r>
        <w:rPr>
          <w:vertAlign w:val="subscript"/>
        </w:rPr>
        <w:t xml:space="preserve">c</w:t>
      </w:r>
      <w:r>
        <w:t xml:space="preserve"> </w:t>
      </w:r>
      <w:r>
        <w:t xml:space="preserve">= 2.8×10</w:t>
      </w:r>
      <w:r>
        <w:rPr>
          <w:vertAlign w:val="superscript"/>
        </w:rPr>
        <w:t xml:space="preserve">19</w:t>
      </w:r>
      <w:r>
        <w:t xml:space="preserve"> </w:t>
      </w:r>
      <w:r>
        <w:t xml:space="preserve">cm</w:t>
      </w:r>
      <w:r>
        <w:rPr>
          <w:vertAlign w:val="superscript"/>
        </w:rPr>
        <w:t xml:space="preserve">−3</w:t>
      </w:r>
      <w:r>
        <w:t xml:space="preserve">, kT = 0.02585 eV.</w:t>
      </w:r>
    </w:p>
    <w:p>
      <w:pPr>
        <w:pStyle w:val="BodyText"/>
      </w:pPr>
      <w:r>
        <w:rPr>
          <w:bCs/>
          <w:b/>
        </w:rPr>
        <w:t xml:space="preserve">Find:</w:t>
      </w:r>
      <w:r>
        <w:t xml:space="preserve"> </w:t>
      </w:r>
      <w:r>
        <w:t xml:space="preserve">E</w:t>
      </w:r>
      <w:r>
        <w:rPr>
          <w:vertAlign w:val="subscript"/>
        </w:rPr>
        <w:t xml:space="preserve">c</w:t>
      </w:r>
      <w:r>
        <w:t xml:space="preserve"> </w:t>
      </w:r>
      <w:r>
        <w:t xml:space="preserve">− E</w:t>
      </w:r>
      <w:r>
        <w:rPr>
          <w:vertAlign w:val="subscript"/>
        </w:rPr>
        <w:t xml:space="preserve">F</w:t>
      </w:r>
      <w:r>
        <w:t xml:space="preserve">.</w:t>
      </w:r>
    </w:p>
    <w:p>
      <w:pPr>
        <w:pStyle w:val="BodyText"/>
      </w:pPr>
      <w:r>
        <w:rPr>
          <w:bCs/>
          <w:b/>
        </w:rPr>
        <w:t xml:space="preserve">Formula:</w:t>
      </w:r>
    </w:p>
    <w:p>
      <w:pPr>
        <w:pStyle w:val="BodyText"/>
      </w:pPr>
      <w:r>
        <w:t xml:space="preserve">E</w:t>
      </w:r>
      <w:r>
        <w:rPr>
          <w:vertAlign w:val="subscript"/>
        </w:rPr>
        <w:t xml:space="preserve">c</w:t>
      </w:r>
      <w:r>
        <w:t xml:space="preserve"> </w:t>
      </w:r>
      <w:r>
        <w:t xml:space="preserve">− E</w:t>
      </w:r>
      <w:r>
        <w:rPr>
          <w:vertAlign w:val="subscript"/>
        </w:rPr>
        <w:t xml:space="preserve">F</w:t>
      </w:r>
      <w:r>
        <w:t xml:space="preserve"> </w:t>
      </w:r>
      <w:r>
        <w:t xml:space="preserve">= kT ln(N</w:t>
      </w:r>
      <w:r>
        <w:rPr>
          <w:vertAlign w:val="subscript"/>
        </w:rPr>
        <w:t xml:space="preserve">c</w:t>
      </w:r>
      <w:r>
        <w:t xml:space="preserve">/n)</w:t>
      </w:r>
    </w:p>
    <w:p>
      <w:pPr>
        <w:pStyle w:val="BodyText"/>
      </w:pPr>
      <w:r>
        <w:rPr>
          <w:bCs/>
          <w:b/>
        </w:rPr>
        <w:t xml:space="preserve">Solution.</w:t>
      </w:r>
    </w:p>
    <w:p>
      <w:pPr>
        <w:pStyle w:val="BodyText"/>
      </w:pPr>
      <w:r>
        <w:t xml:space="preserve">N</w:t>
      </w:r>
      <w:r>
        <w:rPr>
          <w:vertAlign w:val="subscript"/>
        </w:rPr>
        <w:t xml:space="preserve">c</w:t>
      </w:r>
      <w:r>
        <w:t xml:space="preserve">/n = 2.8×10</w:t>
      </w:r>
      <w:r>
        <w:rPr>
          <w:vertAlign w:val="superscript"/>
        </w:rPr>
        <w:t xml:space="preserve">19</w:t>
      </w:r>
      <w:r>
        <w:t xml:space="preserve"> </w:t>
      </w:r>
      <w:r>
        <w:t xml:space="preserve">/ 1×10</w:t>
      </w:r>
      <w:r>
        <w:rPr>
          <w:vertAlign w:val="superscript"/>
        </w:rPr>
        <w:t xml:space="preserve">16</w:t>
      </w:r>
      <w:r>
        <w:t xml:space="preserve"> </w:t>
      </w:r>
      <w:r>
        <w:t xml:space="preserve">= 2800, ln(2800) = 7.94</w:t>
      </w:r>
      <w:r>
        <w:br/>
      </w:r>
      <w:r>
        <w:br/>
      </w:r>
      <w:r>
        <w:t xml:space="preserve">E</w:t>
      </w:r>
      <w:r>
        <w:rPr>
          <w:vertAlign w:val="subscript"/>
        </w:rPr>
        <w:t xml:space="preserve">c</w:t>
      </w:r>
      <w:r>
        <w:t xml:space="preserve"> </w:t>
      </w:r>
      <w:r>
        <w:t xml:space="preserve">− E</w:t>
      </w:r>
      <w:r>
        <w:rPr>
          <w:vertAlign w:val="subscript"/>
        </w:rPr>
        <w:t xml:space="preserve">F</w:t>
      </w:r>
      <w:r>
        <w:t xml:space="preserve"> </w:t>
      </w:r>
      <w:r>
        <w:t xml:space="preserve">= 0.02585 × 7.94 = 0.205 eV</w:t>
      </w:r>
    </w:p>
    <w:p>
      <w:pPr>
        <w:pStyle w:val="BodyText"/>
      </w:pPr>
      <w:r>
        <w:rPr>
          <w:bCs/>
          <w:b/>
        </w:rPr>
        <w:t xml:space="preserve">Answer:</w:t>
      </w:r>
      <w:r>
        <w:t xml:space="preserve"> </w:t>
      </w:r>
      <w:r>
        <w:rPr>
          <w:bCs/>
          <w:b/>
        </w:rPr>
        <w:t xml:space="preserve">E</w:t>
      </w:r>
      <w:r>
        <w:rPr>
          <w:vertAlign w:val="subscript"/>
          <w:bCs/>
          <w:b/>
        </w:rPr>
        <w:t xml:space="preserve">c</w:t>
      </w:r>
      <w:r>
        <w:rPr>
          <w:bCs/>
          <w:b/>
        </w:rPr>
        <w:t xml:space="preserve"> </w:t>
      </w:r>
      <w:r>
        <w:rPr>
          <w:bCs/>
          <w:b/>
        </w:rPr>
        <w:t xml:space="preserve">− E</w:t>
      </w:r>
      <w:r>
        <w:rPr>
          <w:vertAlign w:val="subscript"/>
          <w:bCs/>
          <w:b/>
        </w:rPr>
        <w:t xml:space="preserve">F</w:t>
      </w:r>
      <w:r>
        <w:rPr>
          <w:bCs/>
          <w:b/>
        </w:rPr>
        <w:t xml:space="preserve"> </w:t>
      </w:r>
      <w:r>
        <w:rPr>
          <w:bCs/>
          <w:b/>
        </w:rPr>
        <w:t xml:space="preserve">= 0.205 eV</w:t>
      </w:r>
      <w:r>
        <w:t xml:space="preserve">: the Fermi level is 0.205 eV below the conduction band.</w:t>
      </w:r>
    </w:p>
    <w:p>
      <w:pPr>
        <w:pStyle w:val="BodyText"/>
      </w:pPr>
      <w:r>
        <w:rPr>
          <w:bCs/>
          <w:b/>
        </w:rPr>
        <w:t xml:space="preserve">What this means:</w:t>
      </w:r>
      <w:r>
        <w:t xml:space="preserve"> </w:t>
      </w:r>
      <w:r>
        <w:t xml:space="preserve">0.205 eV is about 8kT, well over 3kT, so the sample is non-degenerate and the simple Boltzmann formulas are valid. The Fermi level sits in the upper part of the 1.12 eV gap, as expected for n-type material.</w:t>
      </w:r>
    </w:p>
    <w:bookmarkEnd w:id="324"/>
    <w:bookmarkEnd w:id="325"/>
    <w:bookmarkStart w:id="326" w:name="intrinsic-semiconductor-2"/>
    <w:p>
      <w:pPr>
        <w:pStyle w:val="Heading2"/>
      </w:pPr>
      <w:r>
        <w:t xml:space="preserve">10. Intrinsic semiconductor</w:t>
      </w:r>
    </w:p>
    <w:p>
      <w:pPr>
        <w:pStyle w:val="FirstParagraph"/>
      </w:pPr>
      <w:r>
        <w:t xml:space="preserve">A semiconductor with no intentional donor or acceptor doping is called</w:t>
      </w:r>
      <w:r>
        <w:t xml:space="preserve"> </w:t>
      </w:r>
      <w:r>
        <w:rPr>
          <w:bCs/>
          <w:b/>
        </w:rPr>
        <w:t xml:space="preserve">intrinsic</w:t>
      </w:r>
      <w:r>
        <w:t xml:space="preserve">. Every free electron came from a broken bond that also left a hole, so</w:t>
      </w:r>
    </w:p>
    <w:p>
      <w:pPr>
        <w:pStyle w:val="BodyText"/>
      </w:pPr>
      <w:r>
        <w:t xml:space="preserve">n = p = n</w:t>
      </w:r>
      <w:r>
        <w:rPr>
          <w:vertAlign w:val="subscript"/>
        </w:rPr>
        <w:t xml:space="preserve">i</w:t>
      </w:r>
    </w:p>
    <w:p>
      <w:pPr>
        <w:pStyle w:val="BodyText"/>
      </w:pPr>
      <w:r>
        <w:t xml:space="preserve">where n</w:t>
      </w:r>
      <w:r>
        <w:rPr>
          <w:vertAlign w:val="subscript"/>
        </w:rPr>
        <w:t xml:space="preserve">i</w:t>
      </w:r>
      <w:r>
        <w:t xml:space="preserve"> </w:t>
      </w:r>
      <w:r>
        <w:t xml:space="preserve">is the</w:t>
      </w:r>
      <w:r>
        <w:t xml:space="preserve"> </w:t>
      </w:r>
      <w:r>
        <w:rPr>
          <w:bCs/>
          <w:b/>
        </w:rPr>
        <w:t xml:space="preserve">intrinsic carrier concentration</w:t>
      </w:r>
      <w:r>
        <w:t xml:space="preserve">. Multiplying the n and p equations, E</w:t>
      </w:r>
      <w:r>
        <w:rPr>
          <w:vertAlign w:val="subscript"/>
        </w:rPr>
        <w:t xml:space="preserve">F</w:t>
      </w:r>
      <w:r>
        <w:t xml:space="preserve"> </w:t>
      </w:r>
      <w:r>
        <w:t xml:space="preserve">cancels out:</w:t>
      </w:r>
    </w:p>
    <w:p>
      <w:pPr>
        <w:pStyle w:val="BodyText"/>
      </w:pPr>
      <w:r>
        <w:t xml:space="preserve">n · p = N</w:t>
      </w:r>
      <w:r>
        <w:rPr>
          <w:vertAlign w:val="subscript"/>
        </w:rPr>
        <w:t xml:space="preserve">c</w:t>
      </w:r>
      <w:r>
        <w:t xml:space="preserve"> </w:t>
      </w:r>
      <w:r>
        <w:t xml:space="preserve">N</w:t>
      </w:r>
      <w:r>
        <w:rPr>
          <w:vertAlign w:val="subscript"/>
        </w:rPr>
        <w:t xml:space="preserve">v</w:t>
      </w:r>
      <w:r>
        <w:t xml:space="preserve"> </w:t>
      </w:r>
      <w:r>
        <w:t xml:space="preserve">e</w:t>
      </w:r>
      <w:r>
        <w:rPr>
          <w:vertAlign w:val="superscript"/>
        </w:rPr>
        <w:t xml:space="preserve">−(E</w:t>
      </w:r>
      <w:r>
        <w:rPr>
          <w:vertAlign w:val="subscript"/>
          <w:vertAlign w:val="superscript"/>
        </w:rPr>
        <w:t xml:space="preserve">c</w:t>
      </w:r>
      <w:r>
        <w:rPr>
          <w:vertAlign w:val="superscript"/>
        </w:rPr>
        <w:t xml:space="preserve"> </w:t>
      </w:r>
      <w:r>
        <w:rPr>
          <w:vertAlign w:val="superscript"/>
        </w:rPr>
        <w:t xml:space="preserve">− E</w:t>
      </w:r>
      <w:r>
        <w:rPr>
          <w:vertAlign w:val="subscript"/>
          <w:vertAlign w:val="superscript"/>
        </w:rPr>
        <w:t xml:space="preserve">v</w:t>
      </w:r>
      <w:r>
        <w:rPr>
          <w:vertAlign w:val="superscript"/>
        </w:rPr>
        <w:t xml:space="preserve">)/kT</w:t>
      </w:r>
      <w:r>
        <w:t xml:space="preserve"> </w:t>
      </w:r>
      <w:r>
        <w:t xml:space="preserve">= N</w:t>
      </w:r>
      <w:r>
        <w:rPr>
          <w:vertAlign w:val="subscript"/>
        </w:rPr>
        <w:t xml:space="preserve">c</w:t>
      </w:r>
      <w:r>
        <w:t xml:space="preserve"> </w:t>
      </w:r>
      <w:r>
        <w:t xml:space="preserve">N</w:t>
      </w:r>
      <w:r>
        <w:rPr>
          <w:vertAlign w:val="subscript"/>
        </w:rPr>
        <w:t xml:space="preserve">v</w:t>
      </w:r>
      <w:r>
        <w:t xml:space="preserve"> </w:t>
      </w:r>
      <w:r>
        <w:t xml:space="preserve">e</w:t>
      </w:r>
      <w:r>
        <w:rPr>
          <w:vertAlign w:val="superscript"/>
        </w:rPr>
        <w:t xml:space="preserve">−E</w:t>
      </w:r>
      <w:r>
        <w:rPr>
          <w:vertAlign w:val="subscript"/>
          <w:vertAlign w:val="superscript"/>
        </w:rPr>
        <w:t xml:space="preserve">g</w:t>
      </w:r>
      <w:r>
        <w:rPr>
          <w:vertAlign w:val="superscript"/>
        </w:rPr>
        <w:t xml:space="preserve">/kT</w:t>
      </w:r>
    </w:p>
    <w:p>
      <w:pPr>
        <w:pStyle w:val="BodyText"/>
      </w:pPr>
      <w:r>
        <w:t xml:space="preserve">and since n = p = n</w:t>
      </w:r>
      <w:r>
        <w:rPr>
          <w:vertAlign w:val="subscript"/>
        </w:rPr>
        <w:t xml:space="preserve">i</w:t>
      </w:r>
      <w:r>
        <w:t xml:space="preserve">,</w:t>
      </w:r>
    </w:p>
    <w:p>
      <w:pPr>
        <w:pStyle w:val="BodyText"/>
      </w:pPr>
      <w:r>
        <w:t xml:space="preserve">n</w:t>
      </w:r>
      <w:r>
        <w:rPr>
          <w:vertAlign w:val="subscript"/>
        </w:rPr>
        <w:t xml:space="preserve">i</w:t>
      </w:r>
      <w:r>
        <w:t xml:space="preserve"> </w:t>
      </w:r>
      <w:r>
        <w:t xml:space="preserve">= √(N</w:t>
      </w:r>
      <w:r>
        <w:rPr>
          <w:vertAlign w:val="subscript"/>
        </w:rPr>
        <w:t xml:space="preserve">c</w:t>
      </w:r>
      <w:r>
        <w:t xml:space="preserve"> </w:t>
      </w:r>
      <w:r>
        <w:t xml:space="preserve">N</w:t>
      </w:r>
      <w:r>
        <w:rPr>
          <w:vertAlign w:val="subscript"/>
        </w:rPr>
        <w:t xml:space="preserve">v</w:t>
      </w:r>
      <w:r>
        <w:t xml:space="preserve">) · e</w:t>
      </w:r>
      <w:r>
        <w:rPr>
          <w:vertAlign w:val="superscript"/>
        </w:rPr>
        <w:t xml:space="preserve">−E</w:t>
      </w:r>
      <w:r>
        <w:rPr>
          <w:vertAlign w:val="subscript"/>
          <w:vertAlign w:val="superscript"/>
        </w:rPr>
        <w:t xml:space="preserve">g</w:t>
      </w:r>
      <w:r>
        <w:rPr>
          <w:vertAlign w:val="superscript"/>
        </w:rPr>
        <w:t xml:space="preserve">/2kT</w:t>
      </w:r>
    </w:p>
    <w:p>
      <w:pPr>
        <w:pStyle w:val="BodyText"/>
      </w:pPr>
      <w:r>
        <w:t xml:space="preserve">Where:</w:t>
      </w:r>
    </w:p>
    <w:p>
      <w:pPr>
        <w:numPr>
          <w:ilvl w:val="0"/>
          <w:numId w:val="1137"/>
        </w:numPr>
        <w:pStyle w:val="Compact"/>
      </w:pPr>
      <w:r>
        <w:t xml:space="preserve">n</w:t>
      </w:r>
      <w:r>
        <w:rPr>
          <w:vertAlign w:val="subscript"/>
        </w:rPr>
        <w:t xml:space="preserve">i</w:t>
      </w:r>
      <w:r>
        <w:t xml:space="preserve"> </w:t>
      </w:r>
      <w:r>
        <w:t xml:space="preserve">= intrinsic carrier concentration (cm</w:t>
      </w:r>
      <w:r>
        <w:rPr>
          <w:vertAlign w:val="superscript"/>
        </w:rPr>
        <w:t xml:space="preserve">−3</w:t>
      </w:r>
      <w:r>
        <w:t xml:space="preserve">)</w:t>
      </w:r>
    </w:p>
    <w:p>
      <w:pPr>
        <w:numPr>
          <w:ilvl w:val="0"/>
          <w:numId w:val="1137"/>
        </w:numPr>
        <w:pStyle w:val="Compact"/>
      </w:pPr>
      <w:r>
        <w:t xml:space="preserve">N</w:t>
      </w:r>
      <w:r>
        <w:rPr>
          <w:vertAlign w:val="subscript"/>
        </w:rPr>
        <w:t xml:space="preserve">c</w:t>
      </w:r>
      <w:r>
        <w:t xml:space="preserve">, N</w:t>
      </w:r>
      <w:r>
        <w:rPr>
          <w:vertAlign w:val="subscript"/>
        </w:rPr>
        <w:t xml:space="preserve">v</w:t>
      </w:r>
      <w:r>
        <w:t xml:space="preserve"> </w:t>
      </w:r>
      <w:r>
        <w:t xml:space="preserve">= effective densities of states, 2.8×10</w:t>
      </w:r>
      <w:r>
        <w:rPr>
          <w:vertAlign w:val="superscript"/>
        </w:rPr>
        <w:t xml:space="preserve">19</w:t>
      </w:r>
      <w:r>
        <w:t xml:space="preserve"> </w:t>
      </w:r>
      <w:r>
        <w:t xml:space="preserve">and 1.04×10</w:t>
      </w:r>
      <w:r>
        <w:rPr>
          <w:vertAlign w:val="superscript"/>
        </w:rPr>
        <w:t xml:space="preserve">19</w:t>
      </w:r>
      <w:r>
        <w:t xml:space="preserve"> </w:t>
      </w:r>
      <w:r>
        <w:t xml:space="preserve">cm</w:t>
      </w:r>
      <w:r>
        <w:rPr>
          <w:vertAlign w:val="superscript"/>
        </w:rPr>
        <w:t xml:space="preserve">−3</w:t>
      </w:r>
      <w:r>
        <w:t xml:space="preserve"> </w:t>
      </w:r>
      <w:r>
        <w:t xml:space="preserve">for Si at 300 K</w:t>
      </w:r>
    </w:p>
    <w:p>
      <w:pPr>
        <w:numPr>
          <w:ilvl w:val="0"/>
          <w:numId w:val="1137"/>
        </w:numPr>
        <w:pStyle w:val="Compact"/>
      </w:pPr>
      <w:r>
        <w:t xml:space="preserve">E</w:t>
      </w:r>
      <w:r>
        <w:rPr>
          <w:vertAlign w:val="subscript"/>
        </w:rPr>
        <w:t xml:space="preserve">g</w:t>
      </w:r>
      <w:r>
        <w:t xml:space="preserve"> </w:t>
      </w:r>
      <w:r>
        <w:t xml:space="preserve">= E</w:t>
      </w:r>
      <w:r>
        <w:rPr>
          <w:vertAlign w:val="subscript"/>
        </w:rPr>
        <w:t xml:space="preserve">c</w:t>
      </w:r>
      <w:r>
        <w:t xml:space="preserve"> </w:t>
      </w:r>
      <w:r>
        <w:t xml:space="preserve">− E</w:t>
      </w:r>
      <w:r>
        <w:rPr>
          <w:vertAlign w:val="subscript"/>
        </w:rPr>
        <w:t xml:space="preserve">v</w:t>
      </w:r>
      <w:r>
        <w:t xml:space="preserve"> </w:t>
      </w:r>
      <w:r>
        <w:t xml:space="preserve">= band-gap energy (eV); 1.12 eV for Si</w:t>
      </w:r>
    </w:p>
    <w:p>
      <w:pPr>
        <w:numPr>
          <w:ilvl w:val="0"/>
          <w:numId w:val="1137"/>
        </w:numPr>
        <w:pStyle w:val="Compact"/>
      </w:pPr>
      <w:r>
        <w:t xml:space="preserve">kT = thermal energy, 0.0259 eV at 300 K</w:t>
      </w:r>
    </w:p>
    <w:p>
      <w:pPr>
        <w:pStyle w:val="FirstParagraph"/>
      </w:pPr>
      <w:r>
        <w:t xml:space="preserve">This equation shows that the intrinsic carrier concentration depends strongly on temperature and on the band gap. For Si at 300 K, n</w:t>
      </w:r>
      <w:r>
        <w:rPr>
          <w:vertAlign w:val="subscript"/>
        </w:rPr>
        <w:t xml:space="preserve">i</w:t>
      </w:r>
      <w:r>
        <w:t xml:space="preserve"> </w:t>
      </w:r>
      <w:r>
        <w:t xml:space="preserve">≈ 1×10</w:t>
      </w:r>
      <w:r>
        <w:rPr>
          <w:vertAlign w:val="superscript"/>
        </w:rPr>
        <w:t xml:space="preserve">10</w:t>
      </w:r>
      <w:r>
        <w:t xml:space="preserve"> </w:t>
      </w:r>
      <w:r>
        <w:t xml:space="preserve">cm</w:t>
      </w:r>
      <w:r>
        <w:rPr>
          <w:vertAlign w:val="superscript"/>
        </w:rPr>
        <w:t xml:space="preserve">−3</w:t>
      </w:r>
      <w:r>
        <w:t xml:space="preserve"> </w:t>
      </w:r>
      <w:r>
        <w:t xml:space="preserve">(many textbooks use 1.5×10</w:t>
      </w:r>
      <w:r>
        <w:rPr>
          <w:vertAlign w:val="superscript"/>
        </w:rPr>
        <w:t xml:space="preserve">10</w:t>
      </w:r>
      <w:r>
        <w:t xml:space="preserve">; the accurate modern value is 9.65×10</w:t>
      </w:r>
      <w:r>
        <w:rPr>
          <w:vertAlign w:val="superscript"/>
        </w:rPr>
        <w:t xml:space="preserve">9</w:t>
      </w:r>
      <w:r>
        <w:t xml:space="preserve">).</w:t>
      </w:r>
    </w:p>
    <w:bookmarkEnd w:id="326"/>
    <w:bookmarkStart w:id="327" w:name="intrinsic-fermi-level"/>
    <w:p>
      <w:pPr>
        <w:pStyle w:val="Heading2"/>
      </w:pPr>
      <w:r>
        <w:t xml:space="preserve">11. Intrinsic Fermi level</w:t>
      </w:r>
    </w:p>
    <w:p>
      <w:pPr>
        <w:pStyle w:val="FirstParagraph"/>
      </w:pPr>
      <w:r>
        <w:t xml:space="preserve">For an intrinsic semiconductor, n = p. Set the two expressions equal:</w:t>
      </w:r>
    </w:p>
    <w:p>
      <w:pPr>
        <w:pStyle w:val="BodyText"/>
      </w:pPr>
      <w:r>
        <w:t xml:space="preserve">N</w:t>
      </w:r>
      <w:r>
        <w:rPr>
          <w:vertAlign w:val="subscript"/>
        </w:rPr>
        <w:t xml:space="preserve">c</w:t>
      </w:r>
      <w:r>
        <w:t xml:space="preserve"> </w:t>
      </w:r>
      <w:r>
        <w:t xml:space="preserve">e</w:t>
      </w:r>
      <w:r>
        <w:rPr>
          <w:vertAlign w:val="superscript"/>
        </w:rPr>
        <w:t xml:space="preserve">−(E</w:t>
      </w:r>
      <w:r>
        <w:rPr>
          <w:vertAlign w:val="subscript"/>
          <w:vertAlign w:val="superscript"/>
        </w:rPr>
        <w:t xml:space="preserve">c</w:t>
      </w:r>
      <w:r>
        <w:rPr>
          <w:vertAlign w:val="superscript"/>
        </w:rPr>
        <w:t xml:space="preserve"> </w:t>
      </w:r>
      <w:r>
        <w:rPr>
          <w:vertAlign w:val="superscript"/>
        </w:rPr>
        <w:t xml:space="preserve">− E</w:t>
      </w:r>
      <w:r>
        <w:rPr>
          <w:vertAlign w:val="subscript"/>
          <w:vertAlign w:val="superscript"/>
        </w:rPr>
        <w:t xml:space="preserve">i</w:t>
      </w:r>
      <w:r>
        <w:rPr>
          <w:vertAlign w:val="superscript"/>
        </w:rPr>
        <w:t xml:space="preserve">)/kT</w:t>
      </w:r>
      <w:r>
        <w:t xml:space="preserve"> </w:t>
      </w:r>
      <w:r>
        <w:t xml:space="preserve">= N</w:t>
      </w:r>
      <w:r>
        <w:rPr>
          <w:vertAlign w:val="subscript"/>
        </w:rPr>
        <w:t xml:space="preserve">v</w:t>
      </w:r>
      <w:r>
        <w:t xml:space="preserve"> </w:t>
      </w:r>
      <w:r>
        <w:t xml:space="preserve">e</w:t>
      </w:r>
      <w:r>
        <w:rPr>
          <w:vertAlign w:val="superscript"/>
        </w:rPr>
        <w:t xml:space="preserve">−(E</w:t>
      </w:r>
      <w:r>
        <w:rPr>
          <w:vertAlign w:val="subscript"/>
          <w:vertAlign w:val="superscript"/>
        </w:rPr>
        <w:t xml:space="preserve">i</w:t>
      </w:r>
      <w:r>
        <w:rPr>
          <w:vertAlign w:val="superscript"/>
        </w:rPr>
        <w:t xml:space="preserve"> </w:t>
      </w:r>
      <w:r>
        <w:rPr>
          <w:vertAlign w:val="superscript"/>
        </w:rPr>
        <w:t xml:space="preserve">− E</w:t>
      </w:r>
      <w:r>
        <w:rPr>
          <w:vertAlign w:val="subscript"/>
          <w:vertAlign w:val="superscript"/>
        </w:rPr>
        <w:t xml:space="preserve">v</w:t>
      </w:r>
      <w:r>
        <w:rPr>
          <w:vertAlign w:val="superscript"/>
        </w:rPr>
        <w:t xml:space="preserve">)/kT</w:t>
      </w:r>
    </w:p>
    <w:p>
      <w:pPr>
        <w:pStyle w:val="BodyText"/>
      </w:pPr>
      <w:r>
        <w:t xml:space="preserve">Solving for E</w:t>
      </w:r>
      <w:r>
        <w:rPr>
          <w:vertAlign w:val="subscript"/>
        </w:rPr>
        <w:t xml:space="preserve">i</w:t>
      </w:r>
      <w:r>
        <w:t xml:space="preserve"> </w:t>
      </w:r>
      <w:r>
        <w:t xml:space="preserve">gives</w:t>
      </w:r>
    </w:p>
    <w:p>
      <w:pPr>
        <w:pStyle w:val="BodyText"/>
      </w:pPr>
      <w:r>
        <w:t xml:space="preserve">E</w:t>
      </w:r>
      <w:r>
        <w:rPr>
          <w:vertAlign w:val="subscript"/>
        </w:rPr>
        <w:t xml:space="preserve">i</w:t>
      </w:r>
      <w:r>
        <w:t xml:space="preserve"> </w:t>
      </w:r>
      <w:r>
        <w:t xml:space="preserve">= (E</w:t>
      </w:r>
      <w:r>
        <w:rPr>
          <w:vertAlign w:val="subscript"/>
        </w:rPr>
        <w:t xml:space="preserve">c</w:t>
      </w:r>
      <w:r>
        <w:t xml:space="preserve"> </w:t>
      </w:r>
      <w:r>
        <w:t xml:space="preserve">+ E</w:t>
      </w:r>
      <w:r>
        <w:rPr>
          <w:vertAlign w:val="subscript"/>
        </w:rPr>
        <w:t xml:space="preserve">v</w:t>
      </w:r>
      <w:r>
        <w:t xml:space="preserve">)/2 + (kT/2) ln(N</w:t>
      </w:r>
      <w:r>
        <w:rPr>
          <w:vertAlign w:val="subscript"/>
        </w:rPr>
        <w:t xml:space="preserve">v</w:t>
      </w:r>
      <w:r>
        <w:t xml:space="preserve">/N</w:t>
      </w:r>
      <w:r>
        <w:rPr>
          <w:vertAlign w:val="subscript"/>
        </w:rPr>
        <w:t xml:space="preserve">c</w:t>
      </w:r>
      <w:r>
        <w:t xml:space="preserve">)</w:t>
      </w:r>
    </w:p>
    <w:p>
      <w:pPr>
        <w:pStyle w:val="BodyText"/>
      </w:pPr>
      <w:r>
        <w:t xml:space="preserve">Where:</w:t>
      </w:r>
    </w:p>
    <w:p>
      <w:pPr>
        <w:numPr>
          <w:ilvl w:val="0"/>
          <w:numId w:val="1138"/>
        </w:numPr>
        <w:pStyle w:val="Compact"/>
      </w:pPr>
      <w:r>
        <w:t xml:space="preserve">E</w:t>
      </w:r>
      <w:r>
        <w:rPr>
          <w:vertAlign w:val="subscript"/>
        </w:rPr>
        <w:t xml:space="preserve">i</w:t>
      </w:r>
      <w:r>
        <w:t xml:space="preserve"> </w:t>
      </w:r>
      <w:r>
        <w:t xml:space="preserve">= intrinsic Fermi level (eV)</w:t>
      </w:r>
    </w:p>
    <w:p>
      <w:pPr>
        <w:numPr>
          <w:ilvl w:val="0"/>
          <w:numId w:val="1138"/>
        </w:numPr>
        <w:pStyle w:val="Compact"/>
      </w:pPr>
      <w:r>
        <w:t xml:space="preserve">(E</w:t>
      </w:r>
      <w:r>
        <w:rPr>
          <w:vertAlign w:val="subscript"/>
        </w:rPr>
        <w:t xml:space="preserve">c</w:t>
      </w:r>
      <w:r>
        <w:t xml:space="preserve"> </w:t>
      </w:r>
      <w:r>
        <w:t xml:space="preserve">+ E</w:t>
      </w:r>
      <w:r>
        <w:rPr>
          <w:vertAlign w:val="subscript"/>
        </w:rPr>
        <w:t xml:space="preserve">v</w:t>
      </w:r>
      <w:r>
        <w:t xml:space="preserve">)/2 = mid-gap energy (eV)</w:t>
      </w:r>
    </w:p>
    <w:p>
      <w:pPr>
        <w:numPr>
          <w:ilvl w:val="0"/>
          <w:numId w:val="1138"/>
        </w:numPr>
        <w:pStyle w:val="Compact"/>
      </w:pPr>
      <w:r>
        <w:t xml:space="preserve">N</w:t>
      </w:r>
      <w:r>
        <w:rPr>
          <w:vertAlign w:val="subscript"/>
        </w:rPr>
        <w:t xml:space="preserve">c</w:t>
      </w:r>
      <w:r>
        <w:t xml:space="preserve">, N</w:t>
      </w:r>
      <w:r>
        <w:rPr>
          <w:vertAlign w:val="subscript"/>
        </w:rPr>
        <w:t xml:space="preserve">v</w:t>
      </w:r>
      <w:r>
        <w:t xml:space="preserve"> </w:t>
      </w:r>
      <w:r>
        <w:t xml:space="preserve">= effective densities of states in the conduction and valence bands (cm</w:t>
      </w:r>
      <w:r>
        <w:rPr>
          <w:vertAlign w:val="superscript"/>
        </w:rPr>
        <w:t xml:space="preserve">−3</w:t>
      </w:r>
      <w:r>
        <w:t xml:space="preserve">)</w:t>
      </w:r>
    </w:p>
    <w:p>
      <w:pPr>
        <w:numPr>
          <w:ilvl w:val="0"/>
          <w:numId w:val="1138"/>
        </w:numPr>
        <w:pStyle w:val="Compact"/>
      </w:pPr>
      <w:r>
        <w:t xml:space="preserve">kT = thermal energy, 0.02585 eV at 300 K</w:t>
      </w:r>
    </w:p>
    <w:p>
      <w:pPr>
        <w:pStyle w:val="FirstParagraph"/>
      </w:pPr>
      <w:r>
        <w:t xml:space="preserve">If N</w:t>
      </w:r>
      <w:r>
        <w:rPr>
          <w:vertAlign w:val="subscript"/>
        </w:rPr>
        <w:t xml:space="preserve">c</w:t>
      </w:r>
      <w:r>
        <w:t xml:space="preserve"> </w:t>
      </w:r>
      <w:r>
        <w:t xml:space="preserve">and N</w:t>
      </w:r>
      <w:r>
        <w:rPr>
          <w:vertAlign w:val="subscript"/>
        </w:rPr>
        <w:t xml:space="preserve">v</w:t>
      </w:r>
      <w:r>
        <w:t xml:space="preserve"> </w:t>
      </w:r>
      <w:r>
        <w:t xml:space="preserve">were equal, the logarithm would be zero, and then</w:t>
      </w:r>
    </w:p>
    <w:p>
      <w:pPr>
        <w:pStyle w:val="BodyText"/>
      </w:pPr>
      <w:r>
        <w:t xml:space="preserve">E</w:t>
      </w:r>
      <w:r>
        <w:rPr>
          <w:vertAlign w:val="subscript"/>
        </w:rPr>
        <w:t xml:space="preserve">i</w:t>
      </w:r>
      <w:r>
        <w:t xml:space="preserve"> </w:t>
      </w:r>
      <w:r>
        <w:t xml:space="preserve">= (E</w:t>
      </w:r>
      <w:r>
        <w:rPr>
          <w:vertAlign w:val="subscript"/>
        </w:rPr>
        <w:t xml:space="preserve">c</w:t>
      </w:r>
      <w:r>
        <w:t xml:space="preserve"> </w:t>
      </w:r>
      <w:r>
        <w:t xml:space="preserve">+ E</w:t>
      </w:r>
      <w:r>
        <w:rPr>
          <w:vertAlign w:val="subscript"/>
        </w:rPr>
        <w:t xml:space="preserve">v</w:t>
      </w:r>
      <w:r>
        <w:t xml:space="preserve">)/2</w:t>
      </w:r>
    </w:p>
    <w:p>
      <w:pPr>
        <w:pStyle w:val="BodyText"/>
      </w:pPr>
      <w:r>
        <w:t xml:space="preserve">Thus the intrinsic Fermi level is approximately at the</w:t>
      </w:r>
      <w:r>
        <w:t xml:space="preserve"> </w:t>
      </w:r>
      <w:r>
        <w:rPr>
          <w:bCs/>
          <w:b/>
        </w:rPr>
        <w:t xml:space="preserve">middle of the forbidden gap</w:t>
      </w:r>
      <w:r>
        <w:t xml:space="preserve">. For Si the correction is (0.02585/2) ln(1.04/2.8) = −0.013 eV, only 13 meV below mid-gap.</w:t>
      </w:r>
    </w:p>
    <w:bookmarkEnd w:id="327"/>
    <w:bookmarkStart w:id="328" w:name="mass-action-law"/>
    <w:p>
      <w:pPr>
        <w:pStyle w:val="Heading2"/>
      </w:pPr>
      <w:r>
        <w:t xml:space="preserve">12. Mass action law</w:t>
      </w:r>
    </w:p>
    <w:p>
      <w:pPr>
        <w:pStyle w:val="FirstParagraph"/>
      </w:pPr>
      <w:r>
        <w:t xml:space="preserve">For a semiconductor in thermal equilibrium:</w:t>
      </w:r>
    </w:p>
    <w:p>
      <w:pPr>
        <w:pStyle w:val="BodyText"/>
      </w:pPr>
      <w:r>
        <w:t xml:space="preserve">n · p = n</w:t>
      </w:r>
      <w:r>
        <w:rPr>
          <w:vertAlign w:val="subscript"/>
        </w:rPr>
        <w:t xml:space="preserve">i</w:t>
      </w:r>
      <w:r>
        <w:rPr>
          <w:vertAlign w:val="superscript"/>
        </w:rPr>
        <w:t xml:space="preserve">2</w:t>
      </w:r>
    </w:p>
    <w:p>
      <w:pPr>
        <w:pStyle w:val="BodyText"/>
      </w:pPr>
      <w:r>
        <w:t xml:space="preserve">Where:</w:t>
      </w:r>
    </w:p>
    <w:p>
      <w:pPr>
        <w:numPr>
          <w:ilvl w:val="0"/>
          <w:numId w:val="1139"/>
        </w:numPr>
        <w:pStyle w:val="Compact"/>
      </w:pPr>
      <w:r>
        <w:t xml:space="preserve">n = electron concentration (cm</w:t>
      </w:r>
      <w:r>
        <w:rPr>
          <w:vertAlign w:val="superscript"/>
        </w:rPr>
        <w:t xml:space="preserve">−3</w:t>
      </w:r>
      <w:r>
        <w:t xml:space="preserve">)</w:t>
      </w:r>
    </w:p>
    <w:p>
      <w:pPr>
        <w:numPr>
          <w:ilvl w:val="0"/>
          <w:numId w:val="1139"/>
        </w:numPr>
        <w:pStyle w:val="Compact"/>
      </w:pPr>
      <w:r>
        <w:t xml:space="preserve">p = hole concentration (cm</w:t>
      </w:r>
      <w:r>
        <w:rPr>
          <w:vertAlign w:val="superscript"/>
        </w:rPr>
        <w:t xml:space="preserve">−3</w:t>
      </w:r>
      <w:r>
        <w:t xml:space="preserve">)</w:t>
      </w:r>
    </w:p>
    <w:p>
      <w:pPr>
        <w:numPr>
          <w:ilvl w:val="0"/>
          <w:numId w:val="1139"/>
        </w:numPr>
        <w:pStyle w:val="Compact"/>
      </w:pPr>
      <w:r>
        <w:t xml:space="preserve">n</w:t>
      </w:r>
      <w:r>
        <w:rPr>
          <w:vertAlign w:val="subscript"/>
        </w:rPr>
        <w:t xml:space="preserve">i</w:t>
      </w:r>
      <w:r>
        <w:t xml:space="preserve"> </w:t>
      </w:r>
      <w:r>
        <w:t xml:space="preserve">= intrinsic carrier concentration, 1×10</w:t>
      </w:r>
      <w:r>
        <w:rPr>
          <w:vertAlign w:val="superscript"/>
        </w:rPr>
        <w:t xml:space="preserve">10</w:t>
      </w:r>
      <w:r>
        <w:t xml:space="preserve"> </w:t>
      </w:r>
      <w:r>
        <w:t xml:space="preserve">cm</w:t>
      </w:r>
      <w:r>
        <w:rPr>
          <w:vertAlign w:val="superscript"/>
        </w:rPr>
        <w:t xml:space="preserve">−3</w:t>
      </w:r>
      <w:r>
        <w:t xml:space="preserve"> </w:t>
      </w:r>
      <w:r>
        <w:t xml:space="preserve">for Si at 300 K (so n</w:t>
      </w:r>
      <w:r>
        <w:rPr>
          <w:vertAlign w:val="subscript"/>
        </w:rPr>
        <w:t xml:space="preserve">i</w:t>
      </w:r>
      <w:r>
        <w:rPr>
          <w:vertAlign w:val="superscript"/>
        </w:rPr>
        <w:t xml:space="preserve">2</w:t>
      </w:r>
      <w:r>
        <w:t xml:space="preserve"> </w:t>
      </w:r>
      <w:r>
        <w:t xml:space="preserve">= 1×10</w:t>
      </w:r>
      <w:r>
        <w:rPr>
          <w:vertAlign w:val="superscript"/>
        </w:rPr>
        <w:t xml:space="preserve">20</w:t>
      </w:r>
      <w:r>
        <w:t xml:space="preserve"> </w:t>
      </w:r>
      <w:r>
        <w:t xml:space="preserve">cm</w:t>
      </w:r>
      <w:r>
        <w:rPr>
          <w:vertAlign w:val="superscript"/>
        </w:rPr>
        <w:t xml:space="preserve">−6</w:t>
      </w:r>
      <w:r>
        <w:t xml:space="preserve">)</w:t>
      </w:r>
    </w:p>
    <w:p>
      <w:pPr>
        <w:pStyle w:val="FirstParagraph"/>
      </w:pPr>
      <w:r>
        <w:t xml:space="preserve">This is the</w:t>
      </w:r>
      <w:r>
        <w:t xml:space="preserve"> </w:t>
      </w:r>
      <w:r>
        <w:rPr>
          <w:bCs/>
          <w:b/>
        </w:rPr>
        <w:t xml:space="preserve">mass action law</w:t>
      </w:r>
      <w:r>
        <w:t xml:space="preserve">. It holds for intrinsic and doped (non-degenerate) material alike, because when we multiplied n by p above, E</w:t>
      </w:r>
      <w:r>
        <w:rPr>
          <w:vertAlign w:val="subscript"/>
        </w:rPr>
        <w:t xml:space="preserve">F</w:t>
      </w:r>
      <w:r>
        <w:t xml:space="preserve"> </w:t>
      </w:r>
      <w:r>
        <w:t xml:space="preserve">cancelled.</w:t>
      </w:r>
    </w:p>
    <w:p>
      <w:pPr>
        <w:numPr>
          <w:ilvl w:val="0"/>
          <w:numId w:val="1140"/>
        </w:numPr>
        <w:pStyle w:val="Compact"/>
      </w:pPr>
      <w:r>
        <w:t xml:space="preserve">For an</w:t>
      </w:r>
      <w:r>
        <w:t xml:space="preserve"> </w:t>
      </w:r>
      <w:r>
        <w:rPr>
          <w:bCs/>
          <w:b/>
        </w:rPr>
        <w:t xml:space="preserve">intrinsic</w:t>
      </w:r>
      <w:r>
        <w:t xml:space="preserve"> </w:t>
      </w:r>
      <w:r>
        <w:t xml:space="preserve">semiconductor n = p, therefore n = p = n</w:t>
      </w:r>
      <w:r>
        <w:rPr>
          <w:vertAlign w:val="subscript"/>
        </w:rPr>
        <w:t xml:space="preserve">i</w:t>
      </w:r>
      <w:r>
        <w:t xml:space="preserve">.</w:t>
      </w:r>
    </w:p>
    <w:p>
      <w:pPr>
        <w:numPr>
          <w:ilvl w:val="0"/>
          <w:numId w:val="1140"/>
        </w:numPr>
        <w:pStyle w:val="Compact"/>
      </w:pPr>
      <w:r>
        <w:t xml:space="preserve">For an</w:t>
      </w:r>
      <w:r>
        <w:t xml:space="preserve"> </w:t>
      </w:r>
      <w:r>
        <w:rPr>
          <w:bCs/>
          <w:b/>
        </w:rPr>
        <w:t xml:space="preserve">n-type</w:t>
      </w:r>
      <w:r>
        <w:t xml:space="preserve"> </w:t>
      </w:r>
      <w:r>
        <w:t xml:space="preserve">semiconductor where n ≫ p: n ≈ N</w:t>
      </w:r>
      <w:r>
        <w:rPr>
          <w:vertAlign w:val="subscript"/>
        </w:rPr>
        <w:t xml:space="preserve">D</w:t>
      </w:r>
      <w:r>
        <w:t xml:space="preserve">, and therefore</w:t>
      </w:r>
      <w:r>
        <w:t xml:space="preserve"> </w:t>
      </w:r>
      <w:r>
        <w:rPr>
          <w:bCs/>
          <w:b/>
        </w:rPr>
        <w:t xml:space="preserve">p = n</w:t>
      </w:r>
      <w:r>
        <w:rPr>
          <w:vertAlign w:val="subscript"/>
          <w:bCs/>
          <w:b/>
        </w:rPr>
        <w:t xml:space="preserve">i</w:t>
      </w:r>
      <w:r>
        <w:rPr>
          <w:vertAlign w:val="superscript"/>
          <w:bCs/>
          <w:b/>
        </w:rPr>
        <w:t xml:space="preserve">2</w:t>
      </w:r>
      <w:r>
        <w:rPr>
          <w:bCs/>
          <w:b/>
        </w:rPr>
        <w:t xml:space="preserve">/N</w:t>
      </w:r>
      <w:r>
        <w:rPr>
          <w:vertAlign w:val="subscript"/>
          <w:bCs/>
          <w:b/>
        </w:rPr>
        <w:t xml:space="preserve">D</w:t>
      </w:r>
      <w:r>
        <w:t xml:space="preserve">.</w:t>
      </w:r>
    </w:p>
    <w:p>
      <w:pPr>
        <w:numPr>
          <w:ilvl w:val="0"/>
          <w:numId w:val="1140"/>
        </w:numPr>
        <w:pStyle w:val="Compact"/>
      </w:pPr>
      <w:r>
        <w:t xml:space="preserve">For a</w:t>
      </w:r>
      <w:r>
        <w:t xml:space="preserve"> </w:t>
      </w:r>
      <w:r>
        <w:rPr>
          <w:bCs/>
          <w:b/>
        </w:rPr>
        <w:t xml:space="preserve">p-type</w:t>
      </w:r>
      <w:r>
        <w:t xml:space="preserve"> </w:t>
      </w:r>
      <w:r>
        <w:t xml:space="preserve">semiconductor where p ≫ n: p ≈ N</w:t>
      </w:r>
      <w:r>
        <w:rPr>
          <w:vertAlign w:val="subscript"/>
        </w:rPr>
        <w:t xml:space="preserve">A</w:t>
      </w:r>
      <w:r>
        <w:t xml:space="preserve">, and therefore</w:t>
      </w:r>
      <w:r>
        <w:t xml:space="preserve"> </w:t>
      </w:r>
      <w:r>
        <w:rPr>
          <w:bCs/>
          <w:b/>
        </w:rPr>
        <w:t xml:space="preserve">n = n</w:t>
      </w:r>
      <w:r>
        <w:rPr>
          <w:vertAlign w:val="subscript"/>
          <w:bCs/>
          <w:b/>
        </w:rPr>
        <w:t xml:space="preserve">i</w:t>
      </w:r>
      <w:r>
        <w:rPr>
          <w:vertAlign w:val="superscript"/>
          <w:bCs/>
          <w:b/>
        </w:rPr>
        <w:t xml:space="preserve">2</w:t>
      </w:r>
      <w:r>
        <w:rPr>
          <w:bCs/>
          <w:b/>
        </w:rPr>
        <w:t xml:space="preserve">/N</w:t>
      </w:r>
      <w:r>
        <w:rPr>
          <w:vertAlign w:val="subscript"/>
          <w:bCs/>
          <w:b/>
        </w:rPr>
        <w:t xml:space="preserve">A</w:t>
      </w:r>
      <w:r>
        <w:t xml:space="preserve">.</w:t>
      </w:r>
    </w:p>
    <w:p>
      <w:pPr>
        <w:pStyle w:val="BlockText"/>
      </w:pPr>
      <w:r>
        <w:rPr>
          <w:bCs/>
          <w:b/>
        </w:rPr>
        <w:t xml:space="preserve">In plain words.</w:t>
      </w:r>
      <w:r>
        <w:t xml:space="preserve"> </w:t>
      </w:r>
      <w:r>
        <w:t xml:space="preserve">n × p is fixed. Add donors, and the extra electrons fill in holes, so the hole count drops by exactly the same factor the electron count rises. Doping one carrier up pushes the other down.</w:t>
      </w:r>
    </w:p>
    <w:bookmarkEnd w:id="328"/>
    <w:bookmarkStart w:id="332" w:name="effect-of-doping-on-the-fermi-level"/>
    <w:p>
      <w:pPr>
        <w:pStyle w:val="Heading2"/>
      </w:pPr>
      <w:r>
        <w:t xml:space="preserve">13. Effect of doping on the Fermi level</w:t>
      </w:r>
    </w:p>
    <w:p>
      <w:pPr>
        <w:pStyle w:val="FirstParagraph"/>
      </w:pPr>
      <w:r>
        <w:t xml:space="preserve">Doping changes the concentration of carriers, and therefore shifts the Fermi level.</w:t>
      </w:r>
    </w:p>
    <w:p>
      <w:pPr>
        <w:pStyle w:val="BodyText"/>
      </w:pPr>
      <w:r>
        <w:rPr>
          <w:bCs/>
          <w:b/>
        </w:rPr>
        <w:t xml:space="preserve">N-type.</w:t>
      </w:r>
      <w:r>
        <w:t xml:space="preserve"> </w:t>
      </w:r>
      <w:r>
        <w:t xml:space="preserve">Donor atoms introduce additional electrons, so the Fermi level moves</w:t>
      </w:r>
      <w:r>
        <w:t xml:space="preserve"> </w:t>
      </w:r>
      <w:r>
        <w:rPr>
          <w:bCs/>
          <w:b/>
        </w:rPr>
        <w:t xml:space="preserve">towards the conduction band</w:t>
      </w:r>
      <w:r>
        <w:t xml:space="preserve">:</w:t>
      </w:r>
    </w:p>
    <w:p>
      <w:pPr>
        <w:pStyle w:val="BodyText"/>
      </w:pPr>
      <w:r>
        <w:t xml:space="preserve">E</w:t>
      </w:r>
      <w:r>
        <w:rPr>
          <w:vertAlign w:val="subscript"/>
        </w:rPr>
        <w:t xml:space="preserve">c</w:t>
      </w:r>
      <w:r>
        <w:t xml:space="preserve"> </w:t>
      </w:r>
      <w:r>
        <w:t xml:space="preserve">− E</w:t>
      </w:r>
      <w:r>
        <w:rPr>
          <w:vertAlign w:val="subscript"/>
        </w:rPr>
        <w:t xml:space="preserve">F</w:t>
      </w:r>
      <w:r>
        <w:t xml:space="preserve"> </w:t>
      </w:r>
      <w:r>
        <w:t xml:space="preserve">= kT ln(N</w:t>
      </w:r>
      <w:r>
        <w:rPr>
          <w:vertAlign w:val="subscript"/>
        </w:rPr>
        <w:t xml:space="preserve">c</w:t>
      </w:r>
      <w:r>
        <w:t xml:space="preserve">/n), E</w:t>
      </w:r>
      <w:r>
        <w:rPr>
          <w:vertAlign w:val="subscript"/>
        </w:rPr>
        <w:t xml:space="preserve">F</w:t>
      </w:r>
      <w:r>
        <w:t xml:space="preserve"> </w:t>
      </w:r>
      <w:r>
        <w:t xml:space="preserve">− E</w:t>
      </w:r>
      <w:r>
        <w:rPr>
          <w:vertAlign w:val="subscript"/>
        </w:rPr>
        <w:t xml:space="preserve">i</w:t>
      </w:r>
      <w:r>
        <w:t xml:space="preserve"> </w:t>
      </w:r>
      <w:r>
        <w:t xml:space="preserve">= kT ln(n/n</w:t>
      </w:r>
      <w:r>
        <w:rPr>
          <w:vertAlign w:val="subscript"/>
        </w:rPr>
        <w:t xml:space="preserve">i</w:t>
      </w:r>
      <w:r>
        <w:t xml:space="preserve">)</w:t>
      </w:r>
    </w:p>
    <w:p>
      <w:pPr>
        <w:pStyle w:val="BodyText"/>
      </w:pPr>
      <w:r>
        <w:t xml:space="preserve">If donors are fully ionised and N</w:t>
      </w:r>
      <w:r>
        <w:rPr>
          <w:vertAlign w:val="subscript"/>
        </w:rPr>
        <w:t xml:space="preserve">D</w:t>
      </w:r>
      <w:r>
        <w:t xml:space="preserve"> </w:t>
      </w:r>
      <w:r>
        <w:t xml:space="preserve">≫ n</w:t>
      </w:r>
      <w:r>
        <w:rPr>
          <w:vertAlign w:val="subscript"/>
        </w:rPr>
        <w:t xml:space="preserve">i</w:t>
      </w:r>
      <w:r>
        <w:t xml:space="preserve">, then n ≈ N</w:t>
      </w:r>
      <w:r>
        <w:rPr>
          <w:vertAlign w:val="subscript"/>
        </w:rPr>
        <w:t xml:space="preserve">D</w:t>
      </w:r>
      <w:r>
        <w:t xml:space="preserve">, and</w:t>
      </w:r>
    </w:p>
    <w:p>
      <w:pPr>
        <w:pStyle w:val="BodyText"/>
      </w:pPr>
      <w:r>
        <w:t xml:space="preserve">E</w:t>
      </w:r>
      <w:r>
        <w:rPr>
          <w:vertAlign w:val="subscript"/>
        </w:rPr>
        <w:t xml:space="preserve">c</w:t>
      </w:r>
      <w:r>
        <w:t xml:space="preserve"> </w:t>
      </w:r>
      <w:r>
        <w:t xml:space="preserve">− E</w:t>
      </w:r>
      <w:r>
        <w:rPr>
          <w:vertAlign w:val="subscript"/>
        </w:rPr>
        <w:t xml:space="preserve">F</w:t>
      </w:r>
      <w:r>
        <w:t xml:space="preserve"> </w:t>
      </w:r>
      <w:r>
        <w:t xml:space="preserve">= kT ln(N</w:t>
      </w:r>
      <w:r>
        <w:rPr>
          <w:vertAlign w:val="subscript"/>
        </w:rPr>
        <w:t xml:space="preserve">c</w:t>
      </w:r>
      <w:r>
        <w:t xml:space="preserve">/N</w:t>
      </w:r>
      <w:r>
        <w:rPr>
          <w:vertAlign w:val="subscript"/>
        </w:rPr>
        <w:t xml:space="preserve">D</w:t>
      </w:r>
      <w:r>
        <w:t xml:space="preserve">), E</w:t>
      </w:r>
      <w:r>
        <w:rPr>
          <w:vertAlign w:val="subscript"/>
        </w:rPr>
        <w:t xml:space="preserve">F</w:t>
      </w:r>
      <w:r>
        <w:t xml:space="preserve"> </w:t>
      </w:r>
      <w:r>
        <w:t xml:space="preserve">− E</w:t>
      </w:r>
      <w:r>
        <w:rPr>
          <w:vertAlign w:val="subscript"/>
        </w:rPr>
        <w:t xml:space="preserve">i</w:t>
      </w:r>
      <w:r>
        <w:t xml:space="preserve"> </w:t>
      </w:r>
      <w:r>
        <w:t xml:space="preserve">= kT ln(N</w:t>
      </w:r>
      <w:r>
        <w:rPr>
          <w:vertAlign w:val="subscript"/>
        </w:rPr>
        <w:t xml:space="preserve">D</w:t>
      </w:r>
      <w:r>
        <w:t xml:space="preserve">/n</w:t>
      </w:r>
      <w:r>
        <w:rPr>
          <w:vertAlign w:val="subscript"/>
        </w:rPr>
        <w:t xml:space="preserve">i</w:t>
      </w:r>
      <w:r>
        <w:t xml:space="preserve">)</w:t>
      </w:r>
    </w:p>
    <w:p>
      <w:pPr>
        <w:pStyle w:val="BodyText"/>
      </w:pPr>
      <w:r>
        <w:rPr>
          <w:bCs/>
          <w:b/>
        </w:rPr>
        <w:t xml:space="preserve">P-type.</w:t>
      </w:r>
      <w:r>
        <w:t xml:space="preserve"> </w:t>
      </w:r>
      <w:r>
        <w:t xml:space="preserve">Acceptor atoms create holes, so the Fermi level moves</w:t>
      </w:r>
      <w:r>
        <w:t xml:space="preserve"> </w:t>
      </w:r>
      <w:r>
        <w:rPr>
          <w:bCs/>
          <w:b/>
        </w:rPr>
        <w:t xml:space="preserve">towards the valence band</w:t>
      </w:r>
      <w:r>
        <w:t xml:space="preserve">:</w:t>
      </w:r>
    </w:p>
    <w:p>
      <w:pPr>
        <w:pStyle w:val="BodyText"/>
      </w:pPr>
      <w:r>
        <w:t xml:space="preserve">E</w:t>
      </w:r>
      <w:r>
        <w:rPr>
          <w:vertAlign w:val="subscript"/>
        </w:rPr>
        <w:t xml:space="preserve">F</w:t>
      </w:r>
      <w:r>
        <w:t xml:space="preserve"> </w:t>
      </w:r>
      <w:r>
        <w:t xml:space="preserve">− E</w:t>
      </w:r>
      <w:r>
        <w:rPr>
          <w:vertAlign w:val="subscript"/>
        </w:rPr>
        <w:t xml:space="preserve">v</w:t>
      </w:r>
      <w:r>
        <w:t xml:space="preserve"> </w:t>
      </w:r>
      <w:r>
        <w:t xml:space="preserve">= kT ln(N</w:t>
      </w:r>
      <w:r>
        <w:rPr>
          <w:vertAlign w:val="subscript"/>
        </w:rPr>
        <w:t xml:space="preserve">v</w:t>
      </w:r>
      <w:r>
        <w:t xml:space="preserve">/p), E</w:t>
      </w:r>
      <w:r>
        <w:rPr>
          <w:vertAlign w:val="subscript"/>
        </w:rPr>
        <w:t xml:space="preserve">i</w:t>
      </w:r>
      <w:r>
        <w:t xml:space="preserve"> </w:t>
      </w:r>
      <w:r>
        <w:t xml:space="preserve">− E</w:t>
      </w:r>
      <w:r>
        <w:rPr>
          <w:vertAlign w:val="subscript"/>
        </w:rPr>
        <w:t xml:space="preserve">F</w:t>
      </w:r>
      <w:r>
        <w:t xml:space="preserve"> </w:t>
      </w:r>
      <w:r>
        <w:t xml:space="preserve">= kT ln(p/n</w:t>
      </w:r>
      <w:r>
        <w:rPr>
          <w:vertAlign w:val="subscript"/>
        </w:rPr>
        <w:t xml:space="preserve">i</w:t>
      </w:r>
      <w:r>
        <w:t xml:space="preserve">)</w:t>
      </w:r>
    </w:p>
    <w:p>
      <w:pPr>
        <w:pStyle w:val="BodyText"/>
      </w:pPr>
      <w:r>
        <w:t xml:space="preserve">If acceptors are fully ionised, p ≈ N</w:t>
      </w:r>
      <w:r>
        <w:rPr>
          <w:vertAlign w:val="subscript"/>
        </w:rPr>
        <w:t xml:space="preserve">A</w:t>
      </w:r>
      <w:r>
        <w:t xml:space="preserve">, so</w:t>
      </w:r>
    </w:p>
    <w:p>
      <w:pPr>
        <w:pStyle w:val="BodyText"/>
      </w:pPr>
      <w:r>
        <w:t xml:space="preserve">E</w:t>
      </w:r>
      <w:r>
        <w:rPr>
          <w:vertAlign w:val="subscript"/>
        </w:rPr>
        <w:t xml:space="preserve">F</w:t>
      </w:r>
      <w:r>
        <w:t xml:space="preserve"> </w:t>
      </w:r>
      <w:r>
        <w:t xml:space="preserve">− E</w:t>
      </w:r>
      <w:r>
        <w:rPr>
          <w:vertAlign w:val="subscript"/>
        </w:rPr>
        <w:t xml:space="preserve">v</w:t>
      </w:r>
      <w:r>
        <w:t xml:space="preserve"> </w:t>
      </w:r>
      <w:r>
        <w:t xml:space="preserve">= kT ln(N</w:t>
      </w:r>
      <w:r>
        <w:rPr>
          <w:vertAlign w:val="subscript"/>
        </w:rPr>
        <w:t xml:space="preserve">v</w:t>
      </w:r>
      <w:r>
        <w:t xml:space="preserve">/N</w:t>
      </w:r>
      <w:r>
        <w:rPr>
          <w:vertAlign w:val="subscript"/>
        </w:rPr>
        <w:t xml:space="preserve">A</w:t>
      </w:r>
      <w:r>
        <w:t xml:space="preserve">), E</w:t>
      </w:r>
      <w:r>
        <w:rPr>
          <w:vertAlign w:val="subscript"/>
        </w:rPr>
        <w:t xml:space="preserve">i</w:t>
      </w:r>
      <w:r>
        <w:t xml:space="preserve"> </w:t>
      </w:r>
      <w:r>
        <w:t xml:space="preserve">− E</w:t>
      </w:r>
      <w:r>
        <w:rPr>
          <w:vertAlign w:val="subscript"/>
        </w:rPr>
        <w:t xml:space="preserve">F</w:t>
      </w:r>
      <w:r>
        <w:t xml:space="preserve"> </w:t>
      </w:r>
      <w:r>
        <w:t xml:space="preserve">= kT ln(N</w:t>
      </w:r>
      <w:r>
        <w:rPr>
          <w:vertAlign w:val="subscript"/>
        </w:rPr>
        <w:t xml:space="preserve">A</w:t>
      </w:r>
      <w:r>
        <w:t xml:space="preserve">/n</w:t>
      </w:r>
      <w:r>
        <w:rPr>
          <w:vertAlign w:val="subscript"/>
        </w:rPr>
        <w:t xml:space="preserve">i</w:t>
      </w:r>
      <w:r>
        <w:t xml:space="preserve">)</w:t>
      </w:r>
    </w:p>
    <w:p>
      <w:pPr>
        <w:pStyle w:val="CaptionedFigure"/>
      </w:pPr>
      <w:r>
        <w:drawing>
          <wp:inline>
            <wp:extent cx="5334000" cy="1705263"/>
            <wp:effectExtent b="0" l="0" r="0" t="0"/>
            <wp:docPr descr="" title="" id="330" name="Picture"/>
            <a:graphic>
              <a:graphicData uri="http://schemas.openxmlformats.org/drawingml/2006/picture">
                <pic:pic>
                  <pic:nvPicPr>
                    <pic:cNvPr descr="fig14.png" id="331" name="Picture"/>
                    <pic:cNvPicPr>
                      <a:picLocks noChangeArrowheads="1" noChangeAspect="1"/>
                    </pic:cNvPicPr>
                  </pic:nvPicPr>
                  <pic:blipFill>
                    <a:blip r:embed="rId329"/>
                    <a:stretch>
                      <a:fillRect/>
                    </a:stretch>
                  </pic:blipFill>
                  <pic:spPr bwMode="auto">
                    <a:xfrm>
                      <a:off x="0" y="0"/>
                      <a:ext cx="5334000" cy="1705263"/>
                    </a:xfrm>
                    <a:prstGeom prst="rect">
                      <a:avLst/>
                    </a:prstGeom>
                    <a:noFill/>
                    <a:ln w="9525">
                      <a:noFill/>
                      <a:headEnd/>
                      <a:tailEnd/>
                    </a:ln>
                  </pic:spPr>
                </pic:pic>
              </a:graphicData>
            </a:graphic>
          </wp:inline>
        </w:drawing>
      </w:r>
    </w:p>
    <w:p>
      <w:pPr>
        <w:pStyle w:val="ImageCaption"/>
      </w:pPr>
      <w:r>
        <w:t xml:space="preserve">Where the Fermi level sits: at mid-gap (E</w:t>
      </w:r>
      <w:r>
        <w:rPr>
          <w:vertAlign w:val="subscript"/>
        </w:rPr>
        <w:t xml:space="preserve">i</w:t>
      </w:r>
      <w:r>
        <w:t xml:space="preserve">) when intrinsic, near E</w:t>
      </w:r>
      <w:r>
        <w:rPr>
          <w:vertAlign w:val="subscript"/>
        </w:rPr>
        <w:t xml:space="preserve">c</w:t>
      </w:r>
      <w:r>
        <w:t xml:space="preserve"> </w:t>
      </w:r>
      <w:r>
        <w:t xml:space="preserve">for n-type, near E</w:t>
      </w:r>
      <w:r>
        <w:rPr>
          <w:vertAlign w:val="subscript"/>
        </w:rPr>
        <w:t xml:space="preserve">v</w:t>
      </w:r>
      <w:r>
        <w:t xml:space="preserve"> </w:t>
      </w:r>
      <w:r>
        <w:t xml:space="preserve">for p-type.</w:t>
      </w:r>
    </w:p>
    <w:p>
      <w:pPr>
        <w:pStyle w:val="BodyText"/>
      </w:pPr>
      <w:r>
        <w:rPr>
          <w:bCs/>
          <w:b/>
        </w:rPr>
        <w:t xml:space="preserve">How big are the shifts?</w:t>
      </w:r>
      <w:r>
        <w:t xml:space="preserve"> </w:t>
      </w:r>
      <w:r>
        <w:t xml:space="preserve">Each factor of 10 in doping moves E</w:t>
      </w:r>
      <w:r>
        <w:rPr>
          <w:vertAlign w:val="subscript"/>
        </w:rPr>
        <w:t xml:space="preserve">F</w:t>
      </w:r>
      <w:r>
        <w:t xml:space="preserve"> </w:t>
      </w:r>
      <w:r>
        <w:t xml:space="preserve">by kT ln 10 = 0.0595 eV ≈ 60 mV at 300 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Doping (Si, 300 K)</w:t>
            </w:r>
          </w:p>
        </w:tc>
        <w:tc>
          <w:tcPr/>
          <w:p>
            <w:pPr>
              <w:pStyle w:val="Compact"/>
              <w:jc w:val="left"/>
            </w:pPr>
            <w:r>
              <w:t xml:space="preserve">E</w:t>
            </w:r>
            <w:r>
              <w:rPr>
                <w:vertAlign w:val="subscript"/>
              </w:rPr>
              <w:t xml:space="preserve">F</w:t>
            </w:r>
            <w:r>
              <w:t xml:space="preserve"> </w:t>
            </w:r>
            <w:r>
              <w:t xml:space="preserve">− E</w:t>
            </w:r>
            <w:r>
              <w:rPr>
                <w:vertAlign w:val="subscript"/>
              </w:rPr>
              <w:t xml:space="preserve">i</w:t>
            </w:r>
          </w:p>
        </w:tc>
        <w:tc>
          <w:tcPr/>
          <w:p>
            <w:pPr>
              <w:pStyle w:val="Compact"/>
              <w:jc w:val="left"/>
            </w:pPr>
            <w:r>
              <w:t xml:space="preserve">E</w:t>
            </w:r>
            <w:r>
              <w:rPr>
                <w:vertAlign w:val="subscript"/>
              </w:rPr>
              <w:t xml:space="preserve">c</w:t>
            </w:r>
            <w:r>
              <w:t xml:space="preserve"> </w:t>
            </w:r>
            <w:r>
              <w:t xml:space="preserve">− E</w:t>
            </w:r>
            <w:r>
              <w:rPr>
                <w:vertAlign w:val="subscript"/>
              </w:rPr>
              <w:t xml:space="preserve">F</w:t>
            </w:r>
          </w:p>
        </w:tc>
      </w:tr>
      <w:tr>
        <w:tc>
          <w:tcPr/>
          <w:p>
            <w:pPr>
              <w:pStyle w:val="Compact"/>
              <w:jc w:val="left"/>
            </w:pPr>
            <w:r>
              <w:t xml:space="preserve">Intrinsic</w:t>
            </w:r>
          </w:p>
        </w:tc>
        <w:tc>
          <w:tcPr/>
          <w:p>
            <w:pPr>
              <w:pStyle w:val="Compact"/>
              <w:jc w:val="left"/>
            </w:pPr>
            <w:r>
              <w:t xml:space="preserve">0</w:t>
            </w:r>
          </w:p>
        </w:tc>
        <w:tc>
          <w:tcPr/>
          <w:p>
            <w:pPr>
              <w:pStyle w:val="Compact"/>
              <w:jc w:val="left"/>
            </w:pPr>
            <w:r>
              <w:t xml:space="preserve">0.56 eV</w:t>
            </w:r>
          </w:p>
        </w:tc>
      </w:tr>
      <w:tr>
        <w:tc>
          <w:tcPr/>
          <w:p>
            <w:pPr>
              <w:pStyle w:val="Compact"/>
              <w:jc w:val="left"/>
            </w:pPr>
            <w:r>
              <w:t xml:space="preserve">N</w:t>
            </w:r>
            <w:r>
              <w:rPr>
                <w:vertAlign w:val="subscript"/>
              </w:rPr>
              <w:t xml:space="preserve">D</w:t>
            </w:r>
            <w:r>
              <w:t xml:space="preserve"> </w:t>
            </w:r>
            <w:r>
              <w:t xml:space="preserve">= 10</w:t>
            </w:r>
            <w:r>
              <w:rPr>
                <w:vertAlign w:val="superscript"/>
              </w:rPr>
              <w:t xml:space="preserve">14</w:t>
            </w:r>
            <w:r>
              <w:t xml:space="preserve"> </w:t>
            </w:r>
            <w:r>
              <w:t xml:space="preserve">cm</w:t>
            </w:r>
            <w:r>
              <w:rPr>
                <w:vertAlign w:val="superscript"/>
              </w:rPr>
              <w:t xml:space="preserve">−3</w:t>
            </w:r>
          </w:p>
        </w:tc>
        <w:tc>
          <w:tcPr/>
          <w:p>
            <w:pPr>
              <w:pStyle w:val="Compact"/>
              <w:jc w:val="left"/>
            </w:pPr>
            <w:r>
              <w:t xml:space="preserve">0.238 eV</w:t>
            </w:r>
          </w:p>
        </w:tc>
        <w:tc>
          <w:tcPr/>
          <w:p>
            <w:pPr>
              <w:pStyle w:val="Compact"/>
              <w:jc w:val="left"/>
            </w:pPr>
            <w:r>
              <w:t xml:space="preserve">0.324 eV</w:t>
            </w:r>
          </w:p>
        </w:tc>
      </w:tr>
      <w:tr>
        <w:tc>
          <w:tcPr/>
          <w:p>
            <w:pPr>
              <w:pStyle w:val="Compact"/>
              <w:jc w:val="left"/>
            </w:pPr>
            <w:r>
              <w:t xml:space="preserve">N</w:t>
            </w:r>
            <w:r>
              <w:rPr>
                <w:vertAlign w:val="subscript"/>
              </w:rPr>
              <w:t xml:space="preserve">D</w:t>
            </w:r>
            <w:r>
              <w:t xml:space="preserve"> </w:t>
            </w:r>
            <w:r>
              <w:t xml:space="preserve">= 10</w:t>
            </w:r>
            <w:r>
              <w:rPr>
                <w:vertAlign w:val="superscript"/>
              </w:rPr>
              <w:t xml:space="preserve">16</w:t>
            </w:r>
            <w:r>
              <w:t xml:space="preserve"> </w:t>
            </w:r>
            <w:r>
              <w:t xml:space="preserve">cm</w:t>
            </w:r>
            <w:r>
              <w:rPr>
                <w:vertAlign w:val="superscript"/>
              </w:rPr>
              <w:t xml:space="preserve">−3</w:t>
            </w:r>
          </w:p>
        </w:tc>
        <w:tc>
          <w:tcPr/>
          <w:p>
            <w:pPr>
              <w:pStyle w:val="Compact"/>
              <w:jc w:val="left"/>
            </w:pPr>
            <w:r>
              <w:t xml:space="preserve">0.357 eV</w:t>
            </w:r>
          </w:p>
        </w:tc>
        <w:tc>
          <w:tcPr/>
          <w:p>
            <w:pPr>
              <w:pStyle w:val="Compact"/>
              <w:jc w:val="left"/>
            </w:pPr>
            <w:r>
              <w:t xml:space="preserve">0.205 eV</w:t>
            </w:r>
          </w:p>
        </w:tc>
      </w:tr>
      <w:tr>
        <w:tc>
          <w:tcPr/>
          <w:p>
            <w:pPr>
              <w:pStyle w:val="Compact"/>
              <w:jc w:val="left"/>
            </w:pPr>
            <w:r>
              <w:t xml:space="preserve">N</w:t>
            </w:r>
            <w:r>
              <w:rPr>
                <w:vertAlign w:val="subscript"/>
              </w:rPr>
              <w:t xml:space="preserve">D</w:t>
            </w:r>
            <w:r>
              <w:t xml:space="preserve"> </w:t>
            </w:r>
            <w:r>
              <w:t xml:space="preserve">= 10</w:t>
            </w:r>
            <w:r>
              <w:rPr>
                <w:vertAlign w:val="superscript"/>
              </w:rPr>
              <w:t xml:space="preserve">18</w:t>
            </w:r>
            <w:r>
              <w:t xml:space="preserve"> </w:t>
            </w:r>
            <w:r>
              <w:t xml:space="preserve">cm</w:t>
            </w:r>
            <w:r>
              <w:rPr>
                <w:vertAlign w:val="superscript"/>
              </w:rPr>
              <w:t xml:space="preserve">−3</w:t>
            </w:r>
          </w:p>
        </w:tc>
        <w:tc>
          <w:tcPr/>
          <w:p>
            <w:pPr>
              <w:pStyle w:val="Compact"/>
              <w:jc w:val="left"/>
            </w:pPr>
            <w:r>
              <w:t xml:space="preserve">0.476 eV</w:t>
            </w:r>
          </w:p>
        </w:tc>
        <w:tc>
          <w:tcPr/>
          <w:p>
            <w:pPr>
              <w:pStyle w:val="Compact"/>
              <w:jc w:val="left"/>
            </w:pPr>
            <w:r>
              <w:t xml:space="preserve">0.086 eV</w:t>
            </w:r>
          </w:p>
        </w:tc>
      </w:tr>
    </w:tbl>
    <w:bookmarkEnd w:id="332"/>
    <w:bookmarkStart w:id="333" w:name="X40991b30b69d58c8fbecfd6c0e6a0c92a2bdca2"/>
    <w:p>
      <w:pPr>
        <w:pStyle w:val="Heading2"/>
      </w:pPr>
      <w:r>
        <w:t xml:space="preserve">14. Charge neutrality in a doped semiconductor</w:t>
      </w:r>
    </w:p>
    <w:p>
      <w:pPr>
        <w:pStyle w:val="FirstParagraph"/>
      </w:pPr>
      <w:r>
        <w:t xml:space="preserve">A piece of semiconductor is electrically neutral overall. The positive charges (holes and ionised donors) must equal the negative charges (electrons and ionised acceptors):</w:t>
      </w:r>
    </w:p>
    <w:p>
      <w:pPr>
        <w:pStyle w:val="BodyText"/>
      </w:pPr>
      <w:r>
        <w:t xml:space="preserve">p + N</w:t>
      </w:r>
      <w:r>
        <w:rPr>
          <w:vertAlign w:val="subscript"/>
        </w:rPr>
        <w:t xml:space="preserve">D</w:t>
      </w:r>
      <w:r>
        <w:rPr>
          <w:vertAlign w:val="superscript"/>
        </w:rPr>
        <w:t xml:space="preserve">+</w:t>
      </w:r>
      <w:r>
        <w:t xml:space="preserve"> </w:t>
      </w:r>
      <w:r>
        <w:t xml:space="preserve">= n + N</w:t>
      </w:r>
      <w:r>
        <w:rPr>
          <w:vertAlign w:val="subscript"/>
        </w:rPr>
        <w:t xml:space="preserve">A</w:t>
      </w:r>
      <w:r>
        <w:rPr>
          <w:vertAlign w:val="superscript"/>
        </w:rPr>
        <w:t xml:space="preserve">−</w:t>
      </w:r>
    </w:p>
    <w:p>
      <w:pPr>
        <w:pStyle w:val="BodyText"/>
      </w:pPr>
      <w:r>
        <w:t xml:space="preserve">Where:</w:t>
      </w:r>
    </w:p>
    <w:p>
      <w:pPr>
        <w:numPr>
          <w:ilvl w:val="0"/>
          <w:numId w:val="1141"/>
        </w:numPr>
        <w:pStyle w:val="Compact"/>
      </w:pPr>
      <w:r>
        <w:t xml:space="preserve">p, n = hole and electron concentrations (cm</w:t>
      </w:r>
      <w:r>
        <w:rPr>
          <w:vertAlign w:val="superscript"/>
        </w:rPr>
        <w:t xml:space="preserve">−3</w:t>
      </w:r>
      <w:r>
        <w:t xml:space="preserve">)</w:t>
      </w:r>
    </w:p>
    <w:p>
      <w:pPr>
        <w:numPr>
          <w:ilvl w:val="0"/>
          <w:numId w:val="1141"/>
        </w:numPr>
        <w:pStyle w:val="Compact"/>
      </w:pPr>
      <w:r>
        <w:t xml:space="preserve">N</w:t>
      </w:r>
      <w:r>
        <w:rPr>
          <w:vertAlign w:val="subscript"/>
        </w:rPr>
        <w:t xml:space="preserve">D</w:t>
      </w:r>
      <w:r>
        <w:rPr>
          <w:vertAlign w:val="superscript"/>
        </w:rPr>
        <w:t xml:space="preserve">+</w:t>
      </w:r>
      <w:r>
        <w:t xml:space="preserve"> </w:t>
      </w:r>
      <w:r>
        <w:t xml:space="preserve">= concentration of ionised (positively charged) donors (cm</w:t>
      </w:r>
      <w:r>
        <w:rPr>
          <w:vertAlign w:val="superscript"/>
        </w:rPr>
        <w:t xml:space="preserve">−3</w:t>
      </w:r>
      <w:r>
        <w:t xml:space="preserve">)</w:t>
      </w:r>
    </w:p>
    <w:p>
      <w:pPr>
        <w:numPr>
          <w:ilvl w:val="0"/>
          <w:numId w:val="1141"/>
        </w:numPr>
        <w:pStyle w:val="Compact"/>
      </w:pPr>
      <w:r>
        <w:t xml:space="preserve">N</w:t>
      </w:r>
      <w:r>
        <w:rPr>
          <w:vertAlign w:val="subscript"/>
        </w:rPr>
        <w:t xml:space="preserve">A</w:t>
      </w:r>
      <w:r>
        <w:rPr>
          <w:vertAlign w:val="superscript"/>
        </w:rPr>
        <w:t xml:space="preserve">−</w:t>
      </w:r>
      <w:r>
        <w:t xml:space="preserve"> </w:t>
      </w:r>
      <w:r>
        <w:t xml:space="preserve">= concentration of ionised (negatively charged) acceptors (cm</w:t>
      </w:r>
      <w:r>
        <w:rPr>
          <w:vertAlign w:val="superscript"/>
        </w:rPr>
        <w:t xml:space="preserve">−3</w:t>
      </w:r>
      <w:r>
        <w:t xml:space="preserve">)</w:t>
      </w:r>
    </w:p>
    <w:p>
      <w:pPr>
        <w:pStyle w:val="FirstParagraph"/>
      </w:pPr>
      <w:r>
        <w:t xml:space="preserve">If donors and acceptors are completely ionised (N</w:t>
      </w:r>
      <w:r>
        <w:rPr>
          <w:vertAlign w:val="subscript"/>
        </w:rPr>
        <w:t xml:space="preserve">D</w:t>
      </w:r>
      <w:r>
        <w:rPr>
          <w:vertAlign w:val="superscript"/>
        </w:rPr>
        <w:t xml:space="preserve">+</w:t>
      </w:r>
      <w:r>
        <w:t xml:space="preserve"> </w:t>
      </w:r>
      <w:r>
        <w:t xml:space="preserve">= N</w:t>
      </w:r>
      <w:r>
        <w:rPr>
          <w:vertAlign w:val="subscript"/>
        </w:rPr>
        <w:t xml:space="preserve">D</w:t>
      </w:r>
      <w:r>
        <w:t xml:space="preserve">, N</w:t>
      </w:r>
      <w:r>
        <w:rPr>
          <w:vertAlign w:val="subscript"/>
        </w:rPr>
        <w:t xml:space="preserve">A</w:t>
      </w:r>
      <w:r>
        <w:rPr>
          <w:vertAlign w:val="superscript"/>
        </w:rPr>
        <w:t xml:space="preserve">−</w:t>
      </w:r>
      <w:r>
        <w:t xml:space="preserve"> </w:t>
      </w:r>
      <w:r>
        <w:t xml:space="preserve">= N</w:t>
      </w:r>
      <w:r>
        <w:rPr>
          <w:vertAlign w:val="subscript"/>
        </w:rPr>
        <w:t xml:space="preserve">A</w:t>
      </w:r>
      <w:r>
        <w:t xml:space="preserve">):</w:t>
      </w:r>
    </w:p>
    <w:p>
      <w:pPr>
        <w:pStyle w:val="BodyText"/>
      </w:pPr>
      <w:r>
        <w:t xml:space="preserve">p + N</w:t>
      </w:r>
      <w:r>
        <w:rPr>
          <w:vertAlign w:val="subscript"/>
        </w:rPr>
        <w:t xml:space="preserve">D</w:t>
      </w:r>
      <w:r>
        <w:t xml:space="preserve"> </w:t>
      </w:r>
      <w:r>
        <w:t xml:space="preserve">= n + N</w:t>
      </w:r>
      <w:r>
        <w:rPr>
          <w:vertAlign w:val="subscript"/>
        </w:rPr>
        <w:t xml:space="preserve">A</w:t>
      </w:r>
    </w:p>
    <w:p>
      <w:pPr>
        <w:pStyle w:val="BodyText"/>
      </w:pPr>
      <w:r>
        <w:t xml:space="preserve">This is the</w:t>
      </w:r>
      <w:r>
        <w:t xml:space="preserve"> </w:t>
      </w:r>
      <w:r>
        <w:rPr>
          <w:bCs/>
          <w:b/>
        </w:rPr>
        <w:t xml:space="preserve">charge-neutrality condition</w:t>
      </w:r>
      <w:r>
        <w:t xml:space="preserve">. Combined with np = n</w:t>
      </w:r>
      <w:r>
        <w:rPr>
          <w:vertAlign w:val="subscript"/>
        </w:rPr>
        <w:t xml:space="preserve">i</w:t>
      </w:r>
      <w:r>
        <w:rPr>
          <w:vertAlign w:val="superscript"/>
        </w:rPr>
        <w:t xml:space="preserve">2</w:t>
      </w:r>
      <w:r>
        <w:t xml:space="preserve"> </w:t>
      </w:r>
      <w:r>
        <w:t xml:space="preserve">it gives n exactly:</w:t>
      </w:r>
    </w:p>
    <w:p>
      <w:pPr>
        <w:pStyle w:val="BodyText"/>
      </w:pPr>
      <w:r>
        <w:t xml:space="preserve">n = (N</w:t>
      </w:r>
      <w:r>
        <w:rPr>
          <w:vertAlign w:val="subscript"/>
        </w:rPr>
        <w:t xml:space="preserve">D</w:t>
      </w:r>
      <w:r>
        <w:t xml:space="preserve"> </w:t>
      </w:r>
      <w:r>
        <w:t xml:space="preserve">− N</w:t>
      </w:r>
      <w:r>
        <w:rPr>
          <w:vertAlign w:val="subscript"/>
        </w:rPr>
        <w:t xml:space="preserve">A</w:t>
      </w:r>
      <w:r>
        <w:t xml:space="preserve">)/2 + √( ((N</w:t>
      </w:r>
      <w:r>
        <w:rPr>
          <w:vertAlign w:val="subscript"/>
        </w:rPr>
        <w:t xml:space="preserve">D</w:t>
      </w:r>
      <w:r>
        <w:t xml:space="preserve"> </w:t>
      </w:r>
      <w:r>
        <w:t xml:space="preserve">− N</w:t>
      </w:r>
      <w:r>
        <w:rPr>
          <w:vertAlign w:val="subscript"/>
        </w:rPr>
        <w:t xml:space="preserve">A</w:t>
      </w:r>
      <w:r>
        <w:t xml:space="preserve">)/2)</w:t>
      </w:r>
      <w:r>
        <w:rPr>
          <w:vertAlign w:val="superscript"/>
        </w:rPr>
        <w:t xml:space="preserve">2</w:t>
      </w:r>
      <w:r>
        <w:t xml:space="preserve"> </w:t>
      </w:r>
      <w:r>
        <w:t xml:space="preserve">+ n</w:t>
      </w:r>
      <w:r>
        <w:rPr>
          <w:vertAlign w:val="subscript"/>
        </w:rPr>
        <w:t xml:space="preserve">i</w:t>
      </w:r>
      <w:r>
        <w:rPr>
          <w:vertAlign w:val="superscript"/>
        </w:rPr>
        <w:t xml:space="preserve">2</w:t>
      </w:r>
      <w:r>
        <w:t xml:space="preserve"> </w:t>
      </w:r>
      <w:r>
        <w:t xml:space="preserve">)</w:t>
      </w:r>
    </w:p>
    <w:p>
      <w:pPr>
        <w:pStyle w:val="BodyText"/>
      </w:pPr>
      <w:r>
        <w:t xml:space="preserve">Where:</w:t>
      </w:r>
    </w:p>
    <w:p>
      <w:pPr>
        <w:numPr>
          <w:ilvl w:val="0"/>
          <w:numId w:val="1142"/>
        </w:numPr>
        <w:pStyle w:val="Compact"/>
      </w:pPr>
      <w:r>
        <w:t xml:space="preserve">n = electron concentration (cm</w:t>
      </w:r>
      <w:r>
        <w:rPr>
          <w:vertAlign w:val="superscript"/>
        </w:rPr>
        <w:t xml:space="preserve">−3</w:t>
      </w:r>
      <w:r>
        <w:t xml:space="preserve">)</w:t>
      </w:r>
    </w:p>
    <w:p>
      <w:pPr>
        <w:numPr>
          <w:ilvl w:val="0"/>
          <w:numId w:val="1142"/>
        </w:numPr>
        <w:pStyle w:val="Compact"/>
      </w:pPr>
      <w:r>
        <w:t xml:space="preserve">N</w:t>
      </w:r>
      <w:r>
        <w:rPr>
          <w:vertAlign w:val="subscript"/>
        </w:rPr>
        <w:t xml:space="preserve">D</w:t>
      </w:r>
      <w:r>
        <w:t xml:space="preserve">, N</w:t>
      </w:r>
      <w:r>
        <w:rPr>
          <w:vertAlign w:val="subscript"/>
        </w:rPr>
        <w:t xml:space="preserve">A</w:t>
      </w:r>
      <w:r>
        <w:t xml:space="preserve"> </w:t>
      </w:r>
      <w:r>
        <w:t xml:space="preserve">= donor and acceptor concentrations, all assumed ionised (cm</w:t>
      </w:r>
      <w:r>
        <w:rPr>
          <w:vertAlign w:val="superscript"/>
        </w:rPr>
        <w:t xml:space="preserve">−3</w:t>
      </w:r>
      <w:r>
        <w:t xml:space="preserve">)</w:t>
      </w:r>
    </w:p>
    <w:p>
      <w:pPr>
        <w:numPr>
          <w:ilvl w:val="0"/>
          <w:numId w:val="1142"/>
        </w:numPr>
        <w:pStyle w:val="Compact"/>
      </w:pPr>
      <w:r>
        <w:t xml:space="preserve">n</w:t>
      </w:r>
      <w:r>
        <w:rPr>
          <w:vertAlign w:val="subscript"/>
        </w:rPr>
        <w:t xml:space="preserve">i</w:t>
      </w:r>
      <w:r>
        <w:t xml:space="preserve"> </w:t>
      </w:r>
      <w:r>
        <w:t xml:space="preserve">= intrinsic carrier concentration (cm</w:t>
      </w:r>
      <w:r>
        <w:rPr>
          <w:vertAlign w:val="superscript"/>
        </w:rPr>
        <w:t xml:space="preserve">−3</w:t>
      </w:r>
      <w:r>
        <w:t xml:space="preserve">)</w:t>
      </w:r>
    </w:p>
    <w:p>
      <w:pPr>
        <w:pStyle w:val="FirstParagraph"/>
      </w:pPr>
      <w:r>
        <w:t xml:space="preserve">(For p-type material, N</w:t>
      </w:r>
      <w:r>
        <w:rPr>
          <w:vertAlign w:val="subscript"/>
        </w:rPr>
        <w:t xml:space="preserve">A</w:t>
      </w:r>
      <w:r>
        <w:t xml:space="preserve"> </w:t>
      </w:r>
      <w:r>
        <w:t xml:space="preserve">&gt; N</w:t>
      </w:r>
      <w:r>
        <w:rPr>
          <w:vertAlign w:val="subscript"/>
        </w:rPr>
        <w:t xml:space="preserve">D</w:t>
      </w:r>
      <w:r>
        <w:t xml:space="preserve">, the same formula with n and p swapped and N</w:t>
      </w:r>
      <w:r>
        <w:rPr>
          <w:vertAlign w:val="subscript"/>
        </w:rPr>
        <w:t xml:space="preserve">A</w:t>
      </w:r>
      <w:r>
        <w:t xml:space="preserve"> </w:t>
      </w:r>
      <w:r>
        <w:t xml:space="preserve">− N</w:t>
      </w:r>
      <w:r>
        <w:rPr>
          <w:vertAlign w:val="subscript"/>
        </w:rPr>
        <w:t xml:space="preserve">D</w:t>
      </w:r>
      <w:r>
        <w:t xml:space="preserve"> </w:t>
      </w:r>
      <w:r>
        <w:t xml:space="preserve">in place of N</w:t>
      </w:r>
      <w:r>
        <w:rPr>
          <w:vertAlign w:val="subscript"/>
        </w:rPr>
        <w:t xml:space="preserve">D</w:t>
      </w:r>
      <w:r>
        <w:t xml:space="preserve"> </w:t>
      </w:r>
      <w:r>
        <w:t xml:space="preserve">− N</w:t>
      </w:r>
      <w:r>
        <w:rPr>
          <w:vertAlign w:val="subscript"/>
        </w:rPr>
        <w:t xml:space="preserve">A</w:t>
      </w:r>
      <w:r>
        <w:t xml:space="preserve"> </w:t>
      </w:r>
      <w:r>
        <w:t xml:space="preserve">gives p.)</w:t>
      </w:r>
    </w:p>
    <w:p>
      <w:pPr>
        <w:pStyle w:val="BodyText"/>
      </w:pPr>
      <w:r>
        <w:t xml:space="preserve">When N</w:t>
      </w:r>
      <w:r>
        <w:rPr>
          <w:vertAlign w:val="subscript"/>
        </w:rPr>
        <w:t xml:space="preserve">D</w:t>
      </w:r>
      <w:r>
        <w:t xml:space="preserve"> </w:t>
      </w:r>
      <w:r>
        <w:t xml:space="preserve">− N</w:t>
      </w:r>
      <w:r>
        <w:rPr>
          <w:vertAlign w:val="subscript"/>
        </w:rPr>
        <w:t xml:space="preserve">A</w:t>
      </w:r>
      <w:r>
        <w:t xml:space="preserve"> </w:t>
      </w:r>
      <w:r>
        <w:t xml:space="preserve">≫ n</w:t>
      </w:r>
      <w:r>
        <w:rPr>
          <w:vertAlign w:val="subscript"/>
        </w:rPr>
        <w:t xml:space="preserve">i</w:t>
      </w:r>
      <w:r>
        <w:t xml:space="preserve">, this reduces to n ≈ N</w:t>
      </w:r>
      <w:r>
        <w:rPr>
          <w:vertAlign w:val="subscript"/>
        </w:rPr>
        <w:t xml:space="preserve">D</w:t>
      </w:r>
      <w:r>
        <w:t xml:space="preserve"> </w:t>
      </w:r>
      <w:r>
        <w:t xml:space="preserve">− N</w:t>
      </w:r>
      <w:r>
        <w:rPr>
          <w:vertAlign w:val="subscript"/>
        </w:rPr>
        <w:t xml:space="preserve">A</w:t>
      </w:r>
      <w:r>
        <w:t xml:space="preserve">. When both dopants are present they partly cancel, which is called</w:t>
      </w:r>
      <w:r>
        <w:t xml:space="preserve"> </w:t>
      </w:r>
      <w:r>
        <w:rPr>
          <w:bCs/>
          <w:b/>
        </w:rPr>
        <w:t xml:space="preserve">compensation</w:t>
      </w:r>
      <w:r>
        <w:t xml:space="preserve">.</w:t>
      </w:r>
    </w:p>
    <w:bookmarkEnd w:id="333"/>
    <w:bookmarkStart w:id="334" w:name="n-type-semiconductor-1"/>
    <w:p>
      <w:pPr>
        <w:pStyle w:val="Heading2"/>
      </w:pPr>
      <w:r>
        <w:t xml:space="preserve">15. N-type semiconductor</w:t>
      </w:r>
    </w:p>
    <w:p>
      <w:pPr>
        <w:pStyle w:val="FirstParagraph"/>
      </w:pPr>
      <w:r>
        <w:t xml:space="preserve">When silicon is doped with a donor impurity (phosphorus P, arsenic As, antimony Sb), it becomes n-type. A donor contributes an extra electron. If N</w:t>
      </w:r>
      <w:r>
        <w:rPr>
          <w:vertAlign w:val="subscript"/>
        </w:rPr>
        <w:t xml:space="preserve">D</w:t>
      </w:r>
      <w:r>
        <w:t xml:space="preserve"> </w:t>
      </w:r>
      <w:r>
        <w:t xml:space="preserve">≫ n</w:t>
      </w:r>
      <w:r>
        <w:rPr>
          <w:vertAlign w:val="subscript"/>
        </w:rPr>
        <w:t xml:space="preserve">i</w:t>
      </w:r>
      <w:r>
        <w:t xml:space="preserve"> </w:t>
      </w:r>
      <w:r>
        <w:t xml:space="preserve">and all donors are ionised:</w:t>
      </w:r>
    </w:p>
    <w:p>
      <w:pPr>
        <w:pStyle w:val="BodyText"/>
      </w:pPr>
      <w:r>
        <w:t xml:space="preserve">n ≈ N</w:t>
      </w:r>
      <w:r>
        <w:rPr>
          <w:vertAlign w:val="subscript"/>
        </w:rPr>
        <w:t xml:space="preserve">D</w:t>
      </w:r>
    </w:p>
    <w:p>
      <w:pPr>
        <w:pStyle w:val="BodyText"/>
      </w:pPr>
      <w:r>
        <w:t xml:space="preserve">Using the mass action law np = n</w:t>
      </w:r>
      <w:r>
        <w:rPr>
          <w:vertAlign w:val="subscript"/>
        </w:rPr>
        <w:t xml:space="preserve">i</w:t>
      </w:r>
      <w:r>
        <w:rPr>
          <w:vertAlign w:val="superscript"/>
        </w:rPr>
        <w:t xml:space="preserve">2</w:t>
      </w:r>
      <w:r>
        <w:t xml:space="preserve">, we obtain:</w:t>
      </w:r>
    </w:p>
    <w:p>
      <w:pPr>
        <w:pStyle w:val="BodyText"/>
      </w:pPr>
      <w:r>
        <w:t xml:space="preserve">p ≈ n</w:t>
      </w:r>
      <w:r>
        <w:rPr>
          <w:vertAlign w:val="subscript"/>
        </w:rPr>
        <w:t xml:space="preserve">i</w:t>
      </w:r>
      <w:r>
        <w:rPr>
          <w:vertAlign w:val="superscript"/>
        </w:rPr>
        <w:t xml:space="preserve">2</w:t>
      </w:r>
      <w:r>
        <w:t xml:space="preserve"> </w:t>
      </w:r>
      <w:r>
        <w:t xml:space="preserve">/ N</w:t>
      </w:r>
      <w:r>
        <w:rPr>
          <w:vertAlign w:val="subscript"/>
        </w:rPr>
        <w:t xml:space="preserve">D</w:t>
      </w:r>
    </w:p>
    <w:bookmarkEnd w:id="334"/>
    <w:bookmarkStart w:id="336" w:name="p-type-semiconductor-1"/>
    <w:p>
      <w:pPr>
        <w:pStyle w:val="Heading2"/>
      </w:pPr>
      <w:r>
        <w:t xml:space="preserve">16. P-type semiconductor</w:t>
      </w:r>
    </w:p>
    <w:p>
      <w:pPr>
        <w:pStyle w:val="FirstParagraph"/>
      </w:pPr>
      <w:r>
        <w:t xml:space="preserve">When silicon is doped with an acceptor impurity (boron B, aluminium Al, gallium Ga), it becomes p-type. An acceptor creates a hole. If N</w:t>
      </w:r>
      <w:r>
        <w:rPr>
          <w:vertAlign w:val="subscript"/>
        </w:rPr>
        <w:t xml:space="preserve">A</w:t>
      </w:r>
      <w:r>
        <w:t xml:space="preserve"> </w:t>
      </w:r>
      <w:r>
        <w:t xml:space="preserve">≫ n</w:t>
      </w:r>
      <w:r>
        <w:rPr>
          <w:vertAlign w:val="subscript"/>
        </w:rPr>
        <w:t xml:space="preserve">i</w:t>
      </w:r>
      <w:r>
        <w:t xml:space="preserve">, then:</w:t>
      </w:r>
    </w:p>
    <w:p>
      <w:pPr>
        <w:pStyle w:val="BodyText"/>
      </w:pPr>
      <w:r>
        <w:t xml:space="preserve">p ≈ N</w:t>
      </w:r>
      <w:r>
        <w:rPr>
          <w:vertAlign w:val="subscript"/>
        </w:rPr>
        <w:t xml:space="preserve">A</w:t>
      </w:r>
    </w:p>
    <w:p>
      <w:pPr>
        <w:pStyle w:val="BodyText"/>
      </w:pPr>
      <w:r>
        <w:t xml:space="preserve">and:</w:t>
      </w:r>
    </w:p>
    <w:p>
      <w:pPr>
        <w:pStyle w:val="BodyText"/>
      </w:pPr>
      <w:r>
        <w:t xml:space="preserve">n ≈ n</w:t>
      </w:r>
      <w:r>
        <w:rPr>
          <w:vertAlign w:val="subscript"/>
        </w:rPr>
        <w:t xml:space="preserve">i</w:t>
      </w:r>
      <w:r>
        <w:rPr>
          <w:vertAlign w:val="superscript"/>
        </w:rPr>
        <w:t xml:space="preserve">2</w:t>
      </w:r>
      <w:r>
        <w:t xml:space="preserve"> </w:t>
      </w:r>
      <w:r>
        <w:t xml:space="preserve">/ N</w:t>
      </w:r>
      <w:r>
        <w:rPr>
          <w:vertAlign w:val="subscript"/>
        </w:rPr>
        <w:t xml:space="preserve">A</w:t>
      </w:r>
    </w:p>
    <w:bookmarkStart w:id="335" w:name="intrinsic-n-type-and-p-type-compared"/>
    <w:p>
      <w:pPr>
        <w:pStyle w:val="Heading3"/>
      </w:pPr>
      <w:r>
        <w:t xml:space="preserve">Intrinsic, n-type and p-type compared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Intrinsic</w:t>
            </w:r>
          </w:p>
        </w:tc>
        <w:tc>
          <w:tcPr/>
          <w:p>
            <w:pPr>
              <w:pStyle w:val="Compact"/>
              <w:jc w:val="left"/>
            </w:pPr>
            <w:r>
              <w:t xml:space="preserve">n-type</w:t>
            </w:r>
          </w:p>
        </w:tc>
        <w:tc>
          <w:tcPr/>
          <w:p>
            <w:pPr>
              <w:pStyle w:val="Compact"/>
              <w:jc w:val="left"/>
            </w:pPr>
            <w:r>
              <w:t xml:space="preserve">p-type</w:t>
            </w:r>
          </w:p>
        </w:tc>
      </w:tr>
      <w:tr>
        <w:tc>
          <w:tcPr/>
          <w:p>
            <w:pPr>
              <w:pStyle w:val="Compact"/>
              <w:jc w:val="left"/>
            </w:pPr>
            <w:r>
              <w:t xml:space="preserve">Dopant</w:t>
            </w:r>
          </w:p>
        </w:tc>
        <w:tc>
          <w:tcPr/>
          <w:p>
            <w:pPr>
              <w:pStyle w:val="Compact"/>
              <w:jc w:val="left"/>
            </w:pPr>
            <w:r>
              <w:t xml:space="preserve">None</w:t>
            </w:r>
          </w:p>
        </w:tc>
        <w:tc>
          <w:tcPr/>
          <w:p>
            <w:pPr>
              <w:pStyle w:val="Compact"/>
              <w:jc w:val="left"/>
            </w:pPr>
            <w:r>
              <w:t xml:space="preserve">Donors (P, As, Sb)</w:t>
            </w:r>
          </w:p>
        </w:tc>
        <w:tc>
          <w:tcPr/>
          <w:p>
            <w:pPr>
              <w:pStyle w:val="Compact"/>
              <w:jc w:val="left"/>
            </w:pPr>
            <w:r>
              <w:t xml:space="preserve">Acceptors (B, Al, Ga)</w:t>
            </w:r>
          </w:p>
        </w:tc>
      </w:tr>
      <w:tr>
        <w:tc>
          <w:tcPr/>
          <w:p>
            <w:pPr>
              <w:pStyle w:val="Compact"/>
              <w:jc w:val="left"/>
            </w:pPr>
            <w:r>
              <w:t xml:space="preserve">Carrier concentrations</w:t>
            </w:r>
          </w:p>
        </w:tc>
        <w:tc>
          <w:tcPr/>
          <w:p>
            <w:pPr>
              <w:pStyle w:val="Compact"/>
              <w:jc w:val="left"/>
            </w:pPr>
            <w:r>
              <w:t xml:space="preserve">n = p = n</w:t>
            </w:r>
            <w:r>
              <w:rPr>
                <w:vertAlign w:val="subscript"/>
              </w:rPr>
              <w:t xml:space="preserve">i</w:t>
            </w:r>
          </w:p>
        </w:tc>
        <w:tc>
          <w:tcPr/>
          <w:p>
            <w:pPr>
              <w:pStyle w:val="Compact"/>
              <w:jc w:val="left"/>
            </w:pPr>
            <w:r>
              <w:t xml:space="preserve">n ≈ N</w:t>
            </w:r>
            <w:r>
              <w:rPr>
                <w:vertAlign w:val="subscript"/>
              </w:rPr>
              <w:t xml:space="preserve">D</w:t>
            </w:r>
            <w:r>
              <w:t xml:space="preserve">, p = n</w:t>
            </w:r>
            <w:r>
              <w:rPr>
                <w:vertAlign w:val="subscript"/>
              </w:rPr>
              <w:t xml:space="preserve">i</w:t>
            </w:r>
            <w:r>
              <w:rPr>
                <w:vertAlign w:val="superscript"/>
              </w:rPr>
              <w:t xml:space="preserve">2</w:t>
            </w:r>
            <w:r>
              <w:t xml:space="preserve">/N</w:t>
            </w:r>
            <w:r>
              <w:rPr>
                <w:vertAlign w:val="subscript"/>
              </w:rPr>
              <w:t xml:space="preserve">D</w:t>
            </w:r>
          </w:p>
        </w:tc>
        <w:tc>
          <w:tcPr/>
          <w:p>
            <w:pPr>
              <w:pStyle w:val="Compact"/>
              <w:jc w:val="left"/>
            </w:pPr>
            <w:r>
              <w:t xml:space="preserve">p ≈ N</w:t>
            </w:r>
            <w:r>
              <w:rPr>
                <w:vertAlign w:val="subscript"/>
              </w:rPr>
              <w:t xml:space="preserve">A</w:t>
            </w:r>
            <w:r>
              <w:t xml:space="preserve">, n = n</w:t>
            </w:r>
            <w:r>
              <w:rPr>
                <w:vertAlign w:val="subscript"/>
              </w:rPr>
              <w:t xml:space="preserve">i</w:t>
            </w:r>
            <w:r>
              <w:rPr>
                <w:vertAlign w:val="superscript"/>
              </w:rPr>
              <w:t xml:space="preserve">2</w:t>
            </w:r>
            <w:r>
              <w:t xml:space="preserve">/N</w:t>
            </w:r>
            <w:r>
              <w:rPr>
                <w:vertAlign w:val="subscript"/>
              </w:rPr>
              <w:t xml:space="preserve">A</w:t>
            </w:r>
          </w:p>
        </w:tc>
      </w:tr>
      <w:tr>
        <w:tc>
          <w:tcPr/>
          <w:p>
            <w:pPr>
              <w:pStyle w:val="Compact"/>
              <w:jc w:val="left"/>
            </w:pPr>
            <w:r>
              <w:t xml:space="preserve">Majority / minority carrier</w:t>
            </w:r>
          </w:p>
        </w:tc>
        <w:tc>
          <w:tcPr/>
          <w:p>
            <w:pPr>
              <w:pStyle w:val="Compact"/>
              <w:jc w:val="left"/>
            </w:pPr>
            <w:r>
              <w:t xml:space="preserve">Neither (equal)</w:t>
            </w:r>
          </w:p>
        </w:tc>
        <w:tc>
          <w:tcPr/>
          <w:p>
            <w:pPr>
              <w:pStyle w:val="Compact"/>
              <w:jc w:val="left"/>
            </w:pPr>
            <w:r>
              <w:t xml:space="preserve">Electrons / holes</w:t>
            </w:r>
          </w:p>
        </w:tc>
        <w:tc>
          <w:tcPr/>
          <w:p>
            <w:pPr>
              <w:pStyle w:val="Compact"/>
              <w:jc w:val="left"/>
            </w:pPr>
            <w:r>
              <w:t xml:space="preserve">Holes / electrons</w:t>
            </w:r>
          </w:p>
        </w:tc>
      </w:tr>
      <w:tr>
        <w:tc>
          <w:tcPr/>
          <w:p>
            <w:pPr>
              <w:pStyle w:val="Compact"/>
              <w:jc w:val="left"/>
            </w:pPr>
            <w:r>
              <w:t xml:space="preserve">Fermi level</w:t>
            </w:r>
          </w:p>
        </w:tc>
        <w:tc>
          <w:tcPr/>
          <w:p>
            <w:pPr>
              <w:pStyle w:val="Compact"/>
              <w:jc w:val="left"/>
            </w:pPr>
            <w:r>
              <w:t xml:space="preserve">E</w:t>
            </w:r>
            <w:r>
              <w:rPr>
                <w:vertAlign w:val="subscript"/>
              </w:rPr>
              <w:t xml:space="preserve">F</w:t>
            </w:r>
            <w:r>
              <w:t xml:space="preserve"> </w:t>
            </w:r>
            <w:r>
              <w:t xml:space="preserve">= E</w:t>
            </w:r>
            <w:r>
              <w:rPr>
                <w:vertAlign w:val="subscript"/>
              </w:rPr>
              <w:t xml:space="preserve">i</w:t>
            </w:r>
            <w:r>
              <w:t xml:space="preserve">, near mid-gap</w:t>
            </w:r>
          </w:p>
        </w:tc>
        <w:tc>
          <w:tcPr/>
          <w:p>
            <w:pPr>
              <w:pStyle w:val="Compact"/>
              <w:jc w:val="left"/>
            </w:pPr>
            <w:r>
              <w:t xml:space="preserve">Above E</w:t>
            </w:r>
            <w:r>
              <w:rPr>
                <w:vertAlign w:val="subscript"/>
              </w:rPr>
              <w:t xml:space="preserve">i</w:t>
            </w:r>
            <w:r>
              <w:t xml:space="preserve">: E</w:t>
            </w:r>
            <w:r>
              <w:rPr>
                <w:vertAlign w:val="subscript"/>
              </w:rPr>
              <w:t xml:space="preserve">F</w:t>
            </w:r>
            <w:r>
              <w:t xml:space="preserve"> </w:t>
            </w:r>
            <w:r>
              <w:t xml:space="preserve">− E</w:t>
            </w:r>
            <w:r>
              <w:rPr>
                <w:vertAlign w:val="subscript"/>
              </w:rPr>
              <w:t xml:space="preserve">i</w:t>
            </w:r>
            <w:r>
              <w:t xml:space="preserve"> </w:t>
            </w:r>
            <w:r>
              <w:t xml:space="preserve">= kT ln(N</w:t>
            </w:r>
            <w:r>
              <w:rPr>
                <w:vertAlign w:val="subscript"/>
              </w:rPr>
              <w:t xml:space="preserve">D</w:t>
            </w:r>
            <w:r>
              <w:t xml:space="preserve">/n</w:t>
            </w:r>
            <w:r>
              <w:rPr>
                <w:vertAlign w:val="subscript"/>
              </w:rPr>
              <w:t xml:space="preserve">i</w:t>
            </w:r>
            <w:r>
              <w:t xml:space="preserve">)</w:t>
            </w:r>
          </w:p>
        </w:tc>
        <w:tc>
          <w:tcPr/>
          <w:p>
            <w:pPr>
              <w:pStyle w:val="Compact"/>
              <w:jc w:val="left"/>
            </w:pPr>
            <w:r>
              <w:t xml:space="preserve">Below E</w:t>
            </w:r>
            <w:r>
              <w:rPr>
                <w:vertAlign w:val="subscript"/>
              </w:rPr>
              <w:t xml:space="preserve">i</w:t>
            </w:r>
            <w:r>
              <w:t xml:space="preserve">: E</w:t>
            </w:r>
            <w:r>
              <w:rPr>
                <w:vertAlign w:val="subscript"/>
              </w:rPr>
              <w:t xml:space="preserve">i</w:t>
            </w:r>
            <w:r>
              <w:t xml:space="preserve"> </w:t>
            </w:r>
            <w:r>
              <w:t xml:space="preserve">− E</w:t>
            </w:r>
            <w:r>
              <w:rPr>
                <w:vertAlign w:val="subscript"/>
              </w:rPr>
              <w:t xml:space="preserve">F</w:t>
            </w:r>
            <w:r>
              <w:t xml:space="preserve"> </w:t>
            </w:r>
            <w:r>
              <w:t xml:space="preserve">= kT ln(N</w:t>
            </w:r>
            <w:r>
              <w:rPr>
                <w:vertAlign w:val="subscript"/>
              </w:rPr>
              <w:t xml:space="preserve">A</w:t>
            </w:r>
            <w:r>
              <w:t xml:space="preserve">/n</w:t>
            </w:r>
            <w:r>
              <w:rPr>
                <w:vertAlign w:val="subscript"/>
              </w:rPr>
              <w:t xml:space="preserve">i</w:t>
            </w:r>
            <w:r>
              <w:t xml:space="preserve">)</w:t>
            </w:r>
          </w:p>
        </w:tc>
      </w:tr>
      <w:tr>
        <w:tc>
          <w:tcPr/>
          <w:p>
            <w:pPr>
              <w:pStyle w:val="Compact"/>
              <w:jc w:val="left"/>
            </w:pPr>
            <w:r>
              <w:t xml:space="preserve">Example (Si, 300 K)</w:t>
            </w:r>
          </w:p>
        </w:tc>
        <w:tc>
          <w:tcPr/>
          <w:p>
            <w:pPr>
              <w:pStyle w:val="Compact"/>
              <w:jc w:val="left"/>
            </w:pPr>
            <w:r>
              <w:t xml:space="preserve">n = p = 10</w:t>
            </w:r>
            <w:r>
              <w:rPr>
                <w:vertAlign w:val="superscript"/>
              </w:rPr>
              <w:t xml:space="preserve">10</w:t>
            </w:r>
            <w:r>
              <w:t xml:space="preserve"> </w:t>
            </w:r>
            <w:r>
              <w:t xml:space="preserve">cm</w:t>
            </w:r>
            <w:r>
              <w:rPr>
                <w:vertAlign w:val="superscript"/>
              </w:rPr>
              <w:t xml:space="preserve">−3</w:t>
            </w:r>
          </w:p>
        </w:tc>
        <w:tc>
          <w:tcPr/>
          <w:p>
            <w:pPr>
              <w:pStyle w:val="Compact"/>
              <w:jc w:val="left"/>
            </w:pPr>
            <w:r>
              <w:t xml:space="preserve">N</w:t>
            </w:r>
            <w:r>
              <w:rPr>
                <w:vertAlign w:val="subscript"/>
              </w:rPr>
              <w:t xml:space="preserve">D</w:t>
            </w:r>
            <w:r>
              <w:t xml:space="preserve"> </w:t>
            </w:r>
            <w:r>
              <w:t xml:space="preserve">= 10</w:t>
            </w:r>
            <w:r>
              <w:rPr>
                <w:vertAlign w:val="superscript"/>
              </w:rPr>
              <w:t xml:space="preserve">16</w:t>
            </w:r>
            <w:r>
              <w:t xml:space="preserve">: p = 10</w:t>
            </w:r>
            <w:r>
              <w:rPr>
                <w:vertAlign w:val="superscript"/>
              </w:rPr>
              <w:t xml:space="preserve">4</w:t>
            </w:r>
            <w:r>
              <w:t xml:space="preserve"> </w:t>
            </w:r>
            <w:r>
              <w:t xml:space="preserve">cm</w:t>
            </w:r>
            <w:r>
              <w:rPr>
                <w:vertAlign w:val="superscript"/>
              </w:rPr>
              <w:t xml:space="preserve">−3</w:t>
            </w:r>
            <w:r>
              <w:t xml:space="preserve">, E</w:t>
            </w:r>
            <w:r>
              <w:rPr>
                <w:vertAlign w:val="subscript"/>
              </w:rPr>
              <w:t xml:space="preserve">F</w:t>
            </w:r>
            <w:r>
              <w:t xml:space="preserve"> </w:t>
            </w:r>
            <w:r>
              <w:t xml:space="preserve">= E</w:t>
            </w:r>
            <w:r>
              <w:rPr>
                <w:vertAlign w:val="subscript"/>
              </w:rPr>
              <w:t xml:space="preserve">i</w:t>
            </w:r>
            <w:r>
              <w:t xml:space="preserve"> </w:t>
            </w:r>
            <w:r>
              <w:t xml:space="preserve">+ 0.357 eV</w:t>
            </w:r>
          </w:p>
        </w:tc>
        <w:tc>
          <w:tcPr/>
          <w:p>
            <w:pPr>
              <w:pStyle w:val="Compact"/>
              <w:jc w:val="left"/>
            </w:pPr>
            <w:r>
              <w:t xml:space="preserve">N</w:t>
            </w:r>
            <w:r>
              <w:rPr>
                <w:vertAlign w:val="subscript"/>
              </w:rPr>
              <w:t xml:space="preserve">A</w:t>
            </w:r>
            <w:r>
              <w:t xml:space="preserve"> </w:t>
            </w:r>
            <w:r>
              <w:t xml:space="preserve">= 10</w:t>
            </w:r>
            <w:r>
              <w:rPr>
                <w:vertAlign w:val="superscript"/>
              </w:rPr>
              <w:t xml:space="preserve">17</w:t>
            </w:r>
            <w:r>
              <w:t xml:space="preserve">: n = 10</w:t>
            </w:r>
            <w:r>
              <w:rPr>
                <w:vertAlign w:val="superscript"/>
              </w:rPr>
              <w:t xml:space="preserve">3</w:t>
            </w:r>
            <w:r>
              <w:t xml:space="preserve"> </w:t>
            </w:r>
            <w:r>
              <w:t xml:space="preserve">cm</w:t>
            </w:r>
            <w:r>
              <w:rPr>
                <w:vertAlign w:val="superscript"/>
              </w:rPr>
              <w:t xml:space="preserve">−3</w:t>
            </w:r>
            <w:r>
              <w:t xml:space="preserve">, E</w:t>
            </w:r>
            <w:r>
              <w:rPr>
                <w:vertAlign w:val="subscript"/>
              </w:rPr>
              <w:t xml:space="preserve">F</w:t>
            </w:r>
            <w:r>
              <w:t xml:space="preserve"> </w:t>
            </w:r>
            <w:r>
              <w:t xml:space="preserve">= E</w:t>
            </w:r>
            <w:r>
              <w:rPr>
                <w:vertAlign w:val="subscript"/>
              </w:rPr>
              <w:t xml:space="preserve">i</w:t>
            </w:r>
            <w:r>
              <w:t xml:space="preserve"> </w:t>
            </w:r>
            <w:r>
              <w:t xml:space="preserve">− 0.417 eV</w:t>
            </w:r>
          </w:p>
        </w:tc>
      </w:tr>
    </w:tbl>
    <w:bookmarkEnd w:id="335"/>
    <w:bookmarkEnd w:id="336"/>
    <w:bookmarkStart w:id="341" w:name="fermi-level-as-a-function-of-temperature"/>
    <w:p>
      <w:pPr>
        <w:pStyle w:val="Heading2"/>
      </w:pPr>
      <w:r>
        <w:t xml:space="preserve">17. Fermi level as a function of temperature</w:t>
      </w:r>
    </w:p>
    <w:p>
      <w:pPr>
        <w:pStyle w:val="FirstParagraph"/>
      </w:pPr>
      <w:r>
        <w:t xml:space="preserve">Temperature has a major effect on carrier concentration and Fermi level. There are generally three regions:</w:t>
      </w:r>
    </w:p>
    <w:p>
      <w:pPr>
        <w:pStyle w:val="BodyText"/>
      </w:pPr>
      <w:r>
        <w:rPr>
          <w:bCs/>
          <w:b/>
        </w:rPr>
        <w:t xml:space="preserve">Region 1: Freeze-out region.</w:t>
      </w:r>
      <w:r>
        <w:t xml:space="preserve"> </w:t>
      </w:r>
      <w:r>
        <w:t xml:space="preserve">At very low temperature (below about 100 K in Si), donor and acceptor atoms are not fully ionised: there is not enough thermal energy to free the extra electron from each donor. Consequently there are relatively few free carriers, and n &lt; N</w:t>
      </w:r>
      <w:r>
        <w:rPr>
          <w:vertAlign w:val="subscript"/>
        </w:rPr>
        <w:t xml:space="preserve">D</w:t>
      </w:r>
      <w:r>
        <w:t xml:space="preserve">.</w:t>
      </w:r>
    </w:p>
    <w:p>
      <w:pPr>
        <w:pStyle w:val="BodyText"/>
      </w:pPr>
      <w:r>
        <w:rPr>
          <w:bCs/>
          <w:b/>
        </w:rPr>
        <w:t xml:space="preserve">Region 2: Extrinsic region.</w:t>
      </w:r>
      <w:r>
        <w:t xml:space="preserve"> </w:t>
      </w:r>
      <w:r>
        <w:t xml:space="preserve">At moderate temperature (roughly 150–450 K for Si), the dopants are fully ionised:</w:t>
      </w:r>
    </w:p>
    <w:p>
      <w:pPr>
        <w:pStyle w:val="BodyText"/>
      </w:pPr>
      <w:r>
        <w:t xml:space="preserve">n-type: n ≈ N</w:t>
      </w:r>
      <w:r>
        <w:rPr>
          <w:vertAlign w:val="subscript"/>
        </w:rPr>
        <w:t xml:space="preserve">D</w:t>
      </w:r>
      <w:r>
        <w:t xml:space="preserve"> </w:t>
      </w:r>
      <w:r>
        <w:t xml:space="preserve">p-type: p ≈ N</w:t>
      </w:r>
      <w:r>
        <w:rPr>
          <w:vertAlign w:val="subscript"/>
        </w:rPr>
        <w:t xml:space="preserve">A</w:t>
      </w:r>
    </w:p>
    <w:p>
      <w:pPr>
        <w:pStyle w:val="BodyText"/>
      </w:pPr>
      <w:r>
        <w:t xml:space="preserve">The carrier concentration is set by the doping and hardly changes with temperature. This is the region used in most basic semiconductor calculations, and the region where devices operate.</w:t>
      </w:r>
    </w:p>
    <w:p>
      <w:pPr>
        <w:pStyle w:val="BodyText"/>
      </w:pPr>
      <w:r>
        <w:rPr>
          <w:bCs/>
          <w:b/>
        </w:rPr>
        <w:t xml:space="preserve">Region 3: Intrinsic region.</w:t>
      </w:r>
      <w:r>
        <w:t xml:space="preserve"> </w:t>
      </w:r>
      <w:r>
        <w:t xml:space="preserve">At sufficiently high temperature, thermally generated electron–hole pairs become dominant. Eventually</w:t>
      </w:r>
    </w:p>
    <w:p>
      <w:pPr>
        <w:pStyle w:val="BodyText"/>
      </w:pPr>
      <w:r>
        <w:t xml:space="preserve">n</w:t>
      </w:r>
      <w:r>
        <w:rPr>
          <w:vertAlign w:val="subscript"/>
        </w:rPr>
        <w:t xml:space="preserve">i</w:t>
      </w:r>
      <w:r>
        <w:t xml:space="preserve"> </w:t>
      </w:r>
      <w:r>
        <w:t xml:space="preserve">≫ N</w:t>
      </w:r>
      <w:r>
        <w:rPr>
          <w:vertAlign w:val="subscript"/>
        </w:rPr>
        <w:t xml:space="preserve">D</w:t>
      </w:r>
      <w:r>
        <w:t xml:space="preserve"> </w:t>
      </w:r>
      <w:r>
        <w:t xml:space="preserve">so n ≈ p ≈ n</w:t>
      </w:r>
      <w:r>
        <w:rPr>
          <w:vertAlign w:val="subscript"/>
        </w:rPr>
        <w:t xml:space="preserve">i</w:t>
      </w:r>
    </w:p>
    <w:p>
      <w:pPr>
        <w:pStyle w:val="BodyText"/>
      </w:pPr>
      <w:r>
        <w:t xml:space="preserve">The semiconductor behaves more and more like an intrinsic semiconductor, and E</w:t>
      </w:r>
      <w:r>
        <w:rPr>
          <w:vertAlign w:val="subscript"/>
        </w:rPr>
        <w:t xml:space="preserve">F</w:t>
      </w:r>
      <w:r>
        <w:t xml:space="preserve"> </w:t>
      </w:r>
      <w:r>
        <w:t xml:space="preserve">returns to E</w:t>
      </w:r>
      <w:r>
        <w:rPr>
          <w:vertAlign w:val="subscript"/>
        </w:rPr>
        <w:t xml:space="preserve">i</w:t>
      </w:r>
      <w:r>
        <w:t xml:space="preserve">. The doping no longer controls the material, which is why every device has a maximum operating temperature.</w:t>
      </w:r>
    </w:p>
    <w:bookmarkStart w:id="340" w:name="X5e623382621359857676dba242505109ad332c4"/>
    <w:p>
      <w:pPr>
        <w:pStyle w:val="Heading4"/>
      </w:pPr>
      <w:r>
        <w:t xml:space="preserve">Example 5.2: Fermi level against temperature</w:t>
      </w:r>
    </w:p>
    <w:p>
      <w:pPr>
        <w:pStyle w:val="FirstParagraph"/>
      </w:pPr>
      <w:r>
        <w:rPr>
          <w:bCs/>
          <w:b/>
        </w:rPr>
        <w:t xml:space="preserve">Question.</w:t>
      </w:r>
      <w:r>
        <w:t xml:space="preserve"> </w:t>
      </w:r>
      <w:r>
        <w:t xml:space="preserve">Silicon is doped with N</w:t>
      </w:r>
      <w:r>
        <w:rPr>
          <w:vertAlign w:val="subscript"/>
        </w:rPr>
        <w:t xml:space="preserve">D</w:t>
      </w:r>
      <w:r>
        <w:t xml:space="preserve"> </w:t>
      </w:r>
      <w:r>
        <w:t xml:space="preserve">= 1×10</w:t>
      </w:r>
      <w:r>
        <w:rPr>
          <w:vertAlign w:val="superscript"/>
        </w:rPr>
        <w:t xml:space="preserve">15</w:t>
      </w:r>
      <w:r>
        <w:t xml:space="preserve"> </w:t>
      </w:r>
      <w:r>
        <w:t xml:space="preserve">cm</w:t>
      </w:r>
      <w:r>
        <w:rPr>
          <w:vertAlign w:val="superscript"/>
        </w:rPr>
        <w:t xml:space="preserve">−3</w:t>
      </w:r>
      <w:r>
        <w:t xml:space="preserve">. Using the intrinsic concentrations in the table (n</w:t>
      </w:r>
      <w:r>
        <w:rPr>
          <w:vertAlign w:val="subscript"/>
        </w:rPr>
        <w:t xml:space="preserve">i</w:t>
      </w:r>
      <w:r>
        <w:t xml:space="preserve"> </w:t>
      </w:r>
      <w:r>
        <w:t xml:space="preserve">= 1×10</w:t>
      </w:r>
      <w:r>
        <w:rPr>
          <w:vertAlign w:val="superscript"/>
        </w:rPr>
        <w:t xml:space="preserve">10</w:t>
      </w:r>
      <w:r>
        <w:t xml:space="preserve"> </w:t>
      </w:r>
      <w:r>
        <w:t xml:space="preserve">cm</w:t>
      </w:r>
      <w:r>
        <w:rPr>
          <w:vertAlign w:val="superscript"/>
        </w:rPr>
        <w:t xml:space="preserve">−3</w:t>
      </w:r>
      <w:r>
        <w:t xml:space="preserve"> </w:t>
      </w:r>
      <w:r>
        <w:t xml:space="preserve">at 300 K, rising with temperature), calculate the electron concentration and the position of the Fermi level relative to E</w:t>
      </w:r>
      <w:r>
        <w:rPr>
          <w:vertAlign w:val="subscript"/>
        </w:rPr>
        <w:t xml:space="preserve">i</w:t>
      </w:r>
      <w:r>
        <w:t xml:space="preserve"> </w:t>
      </w:r>
      <w:r>
        <w:t xml:space="preserve">at 300, 400, 500 and 600 K. At what temperature does the material become effectively intrinsic?</w:t>
      </w:r>
    </w:p>
    <w:p>
      <w:pPr>
        <w:pStyle w:val="BodyText"/>
      </w:pPr>
      <w:r>
        <w:rPr>
          <w:bCs/>
          <w:b/>
        </w:rPr>
        <w:t xml:space="preserve">Given:</w:t>
      </w:r>
      <w:r>
        <w:t xml:space="preserve"> </w:t>
      </w:r>
      <w:r>
        <w:t xml:space="preserve">N</w:t>
      </w:r>
      <w:r>
        <w:rPr>
          <w:vertAlign w:val="subscript"/>
        </w:rPr>
        <w:t xml:space="preserve">D</w:t>
      </w:r>
      <w:r>
        <w:t xml:space="preserve"> </w:t>
      </w:r>
      <w:r>
        <w:t xml:space="preserve">= 1×10</w:t>
      </w:r>
      <w:r>
        <w:rPr>
          <w:vertAlign w:val="superscript"/>
        </w:rPr>
        <w:t xml:space="preserve">15</w:t>
      </w:r>
      <w:r>
        <w:t xml:space="preserve"> </w:t>
      </w:r>
      <w:r>
        <w:t xml:space="preserve">cm</w:t>
      </w:r>
      <w:r>
        <w:rPr>
          <w:vertAlign w:val="superscript"/>
        </w:rPr>
        <w:t xml:space="preserve">−3</w:t>
      </w:r>
      <w:r>
        <w:t xml:space="preserve">, complete ionisation; n</w:t>
      </w:r>
      <w:r>
        <w:rPr>
          <w:vertAlign w:val="subscript"/>
        </w:rPr>
        <w:t xml:space="preserve">i</w:t>
      </w:r>
      <w:r>
        <w:t xml:space="preserve">(T) from n</w:t>
      </w:r>
      <w:r>
        <w:rPr>
          <w:vertAlign w:val="subscript"/>
        </w:rPr>
        <w:t xml:space="preserve">i</w:t>
      </w:r>
      <w:r>
        <w:t xml:space="preserve"> </w:t>
      </w:r>
      <w:r>
        <w:t xml:space="preserve">∝ T</w:t>
      </w:r>
      <w:r>
        <w:rPr>
          <w:vertAlign w:val="superscript"/>
        </w:rPr>
        <w:t xml:space="preserve">3/2</w:t>
      </w:r>
      <w:r>
        <w:t xml:space="preserve">e</w:t>
      </w:r>
      <w:r>
        <w:rPr>
          <w:vertAlign w:val="superscript"/>
        </w:rPr>
        <w:t xml:space="preserve">−E</w:t>
      </w:r>
      <w:r>
        <w:rPr>
          <w:vertAlign w:val="subscript"/>
          <w:vertAlign w:val="superscript"/>
        </w:rPr>
        <w:t xml:space="preserve">g</w:t>
      </w:r>
      <w:r>
        <w:rPr>
          <w:vertAlign w:val="superscript"/>
        </w:rPr>
        <w:t xml:space="preserve">(T)/2kT</w:t>
      </w:r>
      <w:r>
        <w:t xml:space="preserve">, scaled to 1×10</w:t>
      </w:r>
      <w:r>
        <w:rPr>
          <w:vertAlign w:val="superscript"/>
        </w:rPr>
        <w:t xml:space="preserve">10</w:t>
      </w:r>
      <w:r>
        <w:t xml:space="preserve"> </w:t>
      </w:r>
      <w:r>
        <w:t xml:space="preserve">cm</w:t>
      </w:r>
      <w:r>
        <w:rPr>
          <w:vertAlign w:val="superscript"/>
        </w:rPr>
        <w:t xml:space="preserve">−3</w:t>
      </w:r>
      <w:r>
        <w:t xml:space="preserve"> </w:t>
      </w:r>
      <w:r>
        <w:t xml:space="preserve">at 300 K.</w:t>
      </w:r>
    </w:p>
    <w:p>
      <w:pPr>
        <w:pStyle w:val="BodyText"/>
      </w:pPr>
      <w:r>
        <w:rPr>
          <w:bCs/>
          <w:b/>
        </w:rPr>
        <w:t xml:space="preserve">Find:</w:t>
      </w:r>
      <w:r>
        <w:t xml:space="preserve"> </w:t>
      </w:r>
      <w:r>
        <w:t xml:space="preserve">n and E</w:t>
      </w:r>
      <w:r>
        <w:rPr>
          <w:vertAlign w:val="subscript"/>
        </w:rPr>
        <w:t xml:space="preserve">F</w:t>
      </w:r>
      <w:r>
        <w:t xml:space="preserve"> </w:t>
      </w:r>
      <w:r>
        <w:t xml:space="preserve">− E</w:t>
      </w:r>
      <w:r>
        <w:rPr>
          <w:vertAlign w:val="subscript"/>
        </w:rPr>
        <w:t xml:space="preserve">i</w:t>
      </w:r>
      <w:r>
        <w:t xml:space="preserve"> </w:t>
      </w:r>
      <w:r>
        <w:t xml:space="preserve">at each temperature.</w:t>
      </w:r>
    </w:p>
    <w:p>
      <w:pPr>
        <w:pStyle w:val="BodyText"/>
      </w:pPr>
      <w:r>
        <w:rPr>
          <w:bCs/>
          <w:b/>
        </w:rPr>
        <w:t xml:space="preserve">Formula:</w:t>
      </w:r>
    </w:p>
    <w:p>
      <w:pPr>
        <w:pStyle w:val="BodyText"/>
      </w:pPr>
      <w:r>
        <w:t xml:space="preserve">n = N</w:t>
      </w:r>
      <w:r>
        <w:rPr>
          <w:vertAlign w:val="subscript"/>
        </w:rPr>
        <w:t xml:space="preserve">D</w:t>
      </w:r>
      <w:r>
        <w:t xml:space="preserve">/2 + √( (N</w:t>
      </w:r>
      <w:r>
        <w:rPr>
          <w:vertAlign w:val="subscript"/>
        </w:rPr>
        <w:t xml:space="preserve">D</w:t>
      </w:r>
      <w:r>
        <w:t xml:space="preserve">/2)</w:t>
      </w:r>
      <w:r>
        <w:rPr>
          <w:vertAlign w:val="superscript"/>
        </w:rPr>
        <w:t xml:space="preserve">2</w:t>
      </w:r>
      <w:r>
        <w:t xml:space="preserve"> </w:t>
      </w:r>
      <w:r>
        <w:t xml:space="preserve">+ n</w:t>
      </w:r>
      <w:r>
        <w:rPr>
          <w:vertAlign w:val="subscript"/>
        </w:rPr>
        <w:t xml:space="preserve">i</w:t>
      </w:r>
      <w:r>
        <w:rPr>
          <w:vertAlign w:val="superscript"/>
        </w:rPr>
        <w:t xml:space="preserve">2</w:t>
      </w:r>
      <w:r>
        <w:t xml:space="preserve"> </w:t>
      </w:r>
      <w:r>
        <w:t xml:space="preserve">), E</w:t>
      </w:r>
      <w:r>
        <w:rPr>
          <w:vertAlign w:val="subscript"/>
        </w:rPr>
        <w:t xml:space="preserve">F</w:t>
      </w:r>
      <w:r>
        <w:t xml:space="preserve"> </w:t>
      </w:r>
      <w:r>
        <w:t xml:space="preserve">− E</w:t>
      </w:r>
      <w:r>
        <w:rPr>
          <w:vertAlign w:val="subscript"/>
        </w:rPr>
        <w:t xml:space="preserve">i</w:t>
      </w:r>
      <w:r>
        <w:t xml:space="preserve"> </w:t>
      </w:r>
      <w:r>
        <w:t xml:space="preserve">= kT ln(n/n</w:t>
      </w:r>
      <w:r>
        <w:rPr>
          <w:vertAlign w:val="subscript"/>
        </w:rPr>
        <w:t xml:space="preserve">i</w:t>
      </w:r>
      <w:r>
        <w:t xml:space="preserve">)</w:t>
      </w:r>
    </w:p>
    <w:p>
      <w:pPr>
        <w:pStyle w:val="BodyText"/>
      </w:pPr>
      <w:r>
        <w:rPr>
          <w:bCs/>
          <w:b/>
        </w:rPr>
        <w:t xml:space="preserve">Solution.</w:t>
      </w:r>
      <w:r>
        <w:t xml:space="preserve"> </w:t>
      </w:r>
      <w:r>
        <w:t xml:space="preserve">At each temperature work out kT = 8.617×10</w:t>
      </w:r>
      <w:r>
        <w:rPr>
          <w:vertAlign w:val="superscript"/>
        </w:rPr>
        <w:t xml:space="preserve">−5</w:t>
      </w:r>
      <w:r>
        <w:t xml:space="preserve"> </w:t>
      </w:r>
      <w:r>
        <w:t xml:space="preserve">× T, use the exact charge-neutrality result for n, then find E</w:t>
      </w:r>
      <w:r>
        <w:rPr>
          <w:vertAlign w:val="subscript"/>
        </w:rPr>
        <w:t xml:space="preserve">F</w:t>
      </w:r>
      <w:r>
        <w:t xml:space="preserve"> </w:t>
      </w:r>
      <w:r>
        <w:t xml:space="preserve">− E</w:t>
      </w:r>
      <w:r>
        <w:rPr>
          <w:vertAlign w:val="subscript"/>
        </w:rPr>
        <w:t xml:space="preserve">i</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 (K)</w:t>
            </w:r>
          </w:p>
        </w:tc>
        <w:tc>
          <w:tcPr/>
          <w:p>
            <w:pPr>
              <w:pStyle w:val="Compact"/>
              <w:jc w:val="left"/>
            </w:pPr>
            <w:r>
              <w:t xml:space="preserve">kT (eV)</w:t>
            </w:r>
          </w:p>
        </w:tc>
        <w:tc>
          <w:tcPr/>
          <w:p>
            <w:pPr>
              <w:pStyle w:val="Compact"/>
              <w:jc w:val="left"/>
            </w:pPr>
            <w:r>
              <w:t xml:space="preserve">n</w:t>
            </w:r>
            <w:r>
              <w:rPr>
                <w:vertAlign w:val="subscript"/>
              </w:rPr>
              <w:t xml:space="preserve">i</w:t>
            </w:r>
            <w:r>
              <w:t xml:space="preserve"> </w:t>
            </w:r>
            <w:r>
              <w:t xml:space="preserve">(cm</w:t>
            </w:r>
            <w:r>
              <w:rPr>
                <w:vertAlign w:val="superscript"/>
              </w:rPr>
              <w:t xml:space="preserve">−3</w:t>
            </w:r>
            <w:r>
              <w:t xml:space="preserve">)</w:t>
            </w:r>
          </w:p>
        </w:tc>
        <w:tc>
          <w:tcPr/>
          <w:p>
            <w:pPr>
              <w:pStyle w:val="Compact"/>
              <w:jc w:val="left"/>
            </w:pPr>
            <w:r>
              <w:t xml:space="preserve">n (cm</w:t>
            </w:r>
            <w:r>
              <w:rPr>
                <w:vertAlign w:val="superscript"/>
              </w:rPr>
              <w:t xml:space="preserve">−3</w:t>
            </w:r>
            <w:r>
              <w:t xml:space="preserve">)</w:t>
            </w:r>
          </w:p>
        </w:tc>
        <w:tc>
          <w:tcPr/>
          <w:p>
            <w:pPr>
              <w:pStyle w:val="Compact"/>
              <w:jc w:val="left"/>
            </w:pPr>
            <w:r>
              <w:t xml:space="preserve">E</w:t>
            </w:r>
            <w:r>
              <w:rPr>
                <w:vertAlign w:val="subscript"/>
              </w:rPr>
              <w:t xml:space="preserve">F</w:t>
            </w:r>
            <w:r>
              <w:t xml:space="preserve"> </w:t>
            </w:r>
            <w:r>
              <w:t xml:space="preserve">− E</w:t>
            </w:r>
            <w:r>
              <w:rPr>
                <w:vertAlign w:val="subscript"/>
              </w:rPr>
              <w:t xml:space="preserve">i</w:t>
            </w:r>
            <w:r>
              <w:t xml:space="preserve"> </w:t>
            </w:r>
            <w:r>
              <w:t xml:space="preserve">= kT ln(n/n</w:t>
            </w:r>
            <w:r>
              <w:rPr>
                <w:vertAlign w:val="subscript"/>
              </w:rPr>
              <w:t xml:space="preserve">i</w:t>
            </w:r>
            <w:r>
              <w:t xml:space="preserve">) (eV)</w:t>
            </w:r>
          </w:p>
        </w:tc>
      </w:tr>
      <w:tr>
        <w:tc>
          <w:tcPr/>
          <w:p>
            <w:pPr>
              <w:pStyle w:val="Compact"/>
              <w:jc w:val="left"/>
            </w:pPr>
            <w:r>
              <w:t xml:space="preserve">300</w:t>
            </w:r>
          </w:p>
        </w:tc>
        <w:tc>
          <w:tcPr/>
          <w:p>
            <w:pPr>
              <w:pStyle w:val="Compact"/>
              <w:jc w:val="left"/>
            </w:pPr>
            <w:r>
              <w:t xml:space="preserve">0.0259</w:t>
            </w:r>
          </w:p>
        </w:tc>
        <w:tc>
          <w:tcPr/>
          <w:p>
            <w:pPr>
              <w:pStyle w:val="Compact"/>
              <w:jc w:val="left"/>
            </w:pPr>
            <w:r>
              <w:t xml:space="preserve">1.0×10</w:t>
            </w:r>
            <w:r>
              <w:rPr>
                <w:vertAlign w:val="superscript"/>
              </w:rPr>
              <w:t xml:space="preserve">10</w:t>
            </w:r>
          </w:p>
        </w:tc>
        <w:tc>
          <w:tcPr/>
          <w:p>
            <w:pPr>
              <w:pStyle w:val="Compact"/>
              <w:jc w:val="left"/>
            </w:pPr>
            <w:r>
              <w:t xml:space="preserve">1.00×10</w:t>
            </w:r>
            <w:r>
              <w:rPr>
                <w:vertAlign w:val="superscript"/>
              </w:rPr>
              <w:t xml:space="preserve">15</w:t>
            </w:r>
          </w:p>
        </w:tc>
        <w:tc>
          <w:tcPr/>
          <w:p>
            <w:pPr>
              <w:pStyle w:val="Compact"/>
              <w:jc w:val="left"/>
            </w:pPr>
            <w:r>
              <w:t xml:space="preserve">0.0259 × ln(1.0×10</w:t>
            </w:r>
            <w:r>
              <w:rPr>
                <w:vertAlign w:val="superscript"/>
              </w:rPr>
              <w:t xml:space="preserve">5</w:t>
            </w:r>
            <w:r>
              <w:t xml:space="preserve">) = 0.298</w:t>
            </w:r>
          </w:p>
        </w:tc>
      </w:tr>
      <w:tr>
        <w:tc>
          <w:tcPr/>
          <w:p>
            <w:pPr>
              <w:pStyle w:val="Compact"/>
              <w:jc w:val="left"/>
            </w:pPr>
            <w:r>
              <w:t xml:space="preserve">400</w:t>
            </w:r>
          </w:p>
        </w:tc>
        <w:tc>
          <w:tcPr/>
          <w:p>
            <w:pPr>
              <w:pStyle w:val="Compact"/>
              <w:jc w:val="left"/>
            </w:pPr>
            <w:r>
              <w:t xml:space="preserve">0.0345</w:t>
            </w:r>
          </w:p>
        </w:tc>
        <w:tc>
          <w:tcPr/>
          <w:p>
            <w:pPr>
              <w:pStyle w:val="Compact"/>
              <w:jc w:val="left"/>
            </w:pPr>
            <w:r>
              <w:t xml:space="preserve">5.3×10</w:t>
            </w:r>
            <w:r>
              <w:rPr>
                <w:vertAlign w:val="superscript"/>
              </w:rPr>
              <w:t xml:space="preserve">12</w:t>
            </w:r>
          </w:p>
        </w:tc>
        <w:tc>
          <w:tcPr/>
          <w:p>
            <w:pPr>
              <w:pStyle w:val="Compact"/>
              <w:jc w:val="left"/>
            </w:pPr>
            <w:r>
              <w:t xml:space="preserve">1.00×10</w:t>
            </w:r>
            <w:r>
              <w:rPr>
                <w:vertAlign w:val="superscript"/>
              </w:rPr>
              <w:t xml:space="preserve">15</w:t>
            </w:r>
          </w:p>
        </w:tc>
        <w:tc>
          <w:tcPr/>
          <w:p>
            <w:pPr>
              <w:pStyle w:val="Compact"/>
              <w:jc w:val="left"/>
            </w:pPr>
            <w:r>
              <w:t xml:space="preserve">0.0345 × ln(189) = 0.181</w:t>
            </w:r>
          </w:p>
        </w:tc>
      </w:tr>
      <w:tr>
        <w:tc>
          <w:tcPr/>
          <w:p>
            <w:pPr>
              <w:pStyle w:val="Compact"/>
              <w:jc w:val="left"/>
            </w:pPr>
            <w:r>
              <w:t xml:space="preserve">500</w:t>
            </w:r>
          </w:p>
        </w:tc>
        <w:tc>
          <w:tcPr/>
          <w:p>
            <w:pPr>
              <w:pStyle w:val="Compact"/>
              <w:jc w:val="left"/>
            </w:pPr>
            <w:r>
              <w:t xml:space="preserve">0.0431</w:t>
            </w:r>
          </w:p>
        </w:tc>
        <w:tc>
          <w:tcPr/>
          <w:p>
            <w:pPr>
              <w:pStyle w:val="Compact"/>
              <w:jc w:val="left"/>
            </w:pPr>
            <w:r>
              <w:t xml:space="preserve">2.6×10</w:t>
            </w:r>
            <w:r>
              <w:rPr>
                <w:vertAlign w:val="superscript"/>
              </w:rPr>
              <w:t xml:space="preserve">14</w:t>
            </w:r>
          </w:p>
        </w:tc>
        <w:tc>
          <w:tcPr/>
          <w:p>
            <w:pPr>
              <w:pStyle w:val="Compact"/>
              <w:jc w:val="left"/>
            </w:pPr>
            <w:r>
              <w:t xml:space="preserve">1.06×10</w:t>
            </w:r>
            <w:r>
              <w:rPr>
                <w:vertAlign w:val="superscript"/>
              </w:rPr>
              <w:t xml:space="preserve">15</w:t>
            </w:r>
          </w:p>
        </w:tc>
        <w:tc>
          <w:tcPr/>
          <w:p>
            <w:pPr>
              <w:pStyle w:val="Compact"/>
              <w:jc w:val="left"/>
            </w:pPr>
            <w:r>
              <w:t xml:space="preserve">0.0431 × ln(4.16) = 0.061</w:t>
            </w:r>
          </w:p>
        </w:tc>
      </w:tr>
      <w:tr>
        <w:tc>
          <w:tcPr/>
          <w:p>
            <w:pPr>
              <w:pStyle w:val="Compact"/>
              <w:jc w:val="left"/>
            </w:pPr>
            <w:r>
              <w:t xml:space="preserve">600</w:t>
            </w:r>
          </w:p>
        </w:tc>
        <w:tc>
          <w:tcPr/>
          <w:p>
            <w:pPr>
              <w:pStyle w:val="Compact"/>
              <w:jc w:val="left"/>
            </w:pPr>
            <w:r>
              <w:t xml:space="preserve">0.0517</w:t>
            </w:r>
          </w:p>
        </w:tc>
        <w:tc>
          <w:tcPr/>
          <w:p>
            <w:pPr>
              <w:pStyle w:val="Compact"/>
              <w:jc w:val="left"/>
            </w:pPr>
            <w:r>
              <w:t xml:space="preserve">3.7×10</w:t>
            </w:r>
            <w:r>
              <w:rPr>
                <w:vertAlign w:val="superscript"/>
              </w:rPr>
              <w:t xml:space="preserve">15</w:t>
            </w:r>
          </w:p>
        </w:tc>
        <w:tc>
          <w:tcPr/>
          <w:p>
            <w:pPr>
              <w:pStyle w:val="Compact"/>
              <w:jc w:val="left"/>
            </w:pPr>
            <w:r>
              <w:t xml:space="preserve">4.18×10</w:t>
            </w:r>
            <w:r>
              <w:rPr>
                <w:vertAlign w:val="superscript"/>
              </w:rPr>
              <w:t xml:space="preserve">15</w:t>
            </w:r>
          </w:p>
        </w:tc>
        <w:tc>
          <w:tcPr/>
          <w:p>
            <w:pPr>
              <w:pStyle w:val="Compact"/>
              <w:jc w:val="left"/>
            </w:pPr>
            <w:r>
              <w:t xml:space="preserve">0.0517 × ln(1.15) = 0.007</w:t>
            </w:r>
          </w:p>
        </w:tc>
      </w:tr>
    </w:tbl>
    <w:p>
      <w:pPr>
        <w:pStyle w:val="BodyText"/>
      </w:pPr>
      <w:r>
        <w:rPr>
          <w:bCs/>
          <w:b/>
        </w:rPr>
        <w:t xml:space="preserve">Answer:</w:t>
      </w:r>
      <w:r>
        <w:t xml:space="preserve"> </w:t>
      </w:r>
      <w:r>
        <w:t xml:space="preserve">E</w:t>
      </w:r>
      <w:r>
        <w:rPr>
          <w:vertAlign w:val="subscript"/>
        </w:rPr>
        <w:t xml:space="preserve">F</w:t>
      </w:r>
      <w:r>
        <w:t xml:space="preserve"> </w:t>
      </w:r>
      <w:r>
        <w:t xml:space="preserve">− E</w:t>
      </w:r>
      <w:r>
        <w:rPr>
          <w:vertAlign w:val="subscript"/>
        </w:rPr>
        <w:t xml:space="preserve">i</w:t>
      </w:r>
      <w:r>
        <w:t xml:space="preserve"> </w:t>
      </w:r>
      <w:r>
        <w:t xml:space="preserve">falls from</w:t>
      </w:r>
      <w:r>
        <w:t xml:space="preserve"> </w:t>
      </w:r>
      <w:r>
        <w:rPr>
          <w:bCs/>
          <w:b/>
        </w:rPr>
        <w:t xml:space="preserve">0.298 eV at 300 K to 0.007 eV at 600 K</w:t>
      </w:r>
      <w:r>
        <w:t xml:space="preserve">. n</w:t>
      </w:r>
      <w:r>
        <w:rPr>
          <w:vertAlign w:val="subscript"/>
        </w:rPr>
        <w:t xml:space="preserve">i</w:t>
      </w:r>
      <w:r>
        <w:t xml:space="preserve"> </w:t>
      </w:r>
      <w:r>
        <w:t xml:space="preserve">passes N</w:t>
      </w:r>
      <w:r>
        <w:rPr>
          <w:vertAlign w:val="subscript"/>
        </w:rPr>
        <w:t xml:space="preserve">D</w:t>
      </w:r>
      <w:r>
        <w:t xml:space="preserve"> </w:t>
      </w:r>
      <w:r>
        <w:t xml:space="preserve">at about</w:t>
      </w:r>
      <w:r>
        <w:t xml:space="preserve"> </w:t>
      </w:r>
      <w:r>
        <w:rPr>
          <w:bCs/>
          <w:b/>
        </w:rPr>
        <w:t xml:space="preserve">550 K</w:t>
      </w:r>
      <w:r>
        <w:t xml:space="preserve">; above that the material is effectively intrinsic and the doping no longer controls it.</w:t>
      </w:r>
    </w:p>
    <w:p>
      <w:pPr>
        <w:pStyle w:val="BodyText"/>
      </w:pPr>
      <w:r>
        <w:rPr>
          <w:bCs/>
          <w:b/>
        </w:rPr>
        <w:t xml:space="preserve">What this means:</w:t>
      </w:r>
      <w:r>
        <w:t xml:space="preserve"> </w:t>
      </w:r>
      <w:r>
        <w:t xml:space="preserve">up to about 400 K the electron concentration is fixed by the doping, which is what a device designer relies on. By 600 K thermally generated pairs outnumber the donor electrons more than three to one (p ≈ 3.2×10</w:t>
      </w:r>
      <w:r>
        <w:rPr>
          <w:vertAlign w:val="superscript"/>
        </w:rPr>
        <w:t xml:space="preserve">15</w:t>
      </w:r>
      <w:r>
        <w:t xml:space="preserve"> </w:t>
      </w:r>
      <w:r>
        <w:t xml:space="preserve">against N</w:t>
      </w:r>
      <w:r>
        <w:rPr>
          <w:vertAlign w:val="subscript"/>
        </w:rPr>
        <w:t xml:space="preserve">D</w:t>
      </w:r>
      <w:r>
        <w:t xml:space="preserve"> </w:t>
      </w:r>
      <w:r>
        <w:t xml:space="preserve">= 1×10</w:t>
      </w:r>
      <w:r>
        <w:rPr>
          <w:vertAlign w:val="superscript"/>
        </w:rPr>
        <w:t xml:space="preserve">15</w:t>
      </w:r>
      <w:r>
        <w:t xml:space="preserve"> </w:t>
      </w:r>
      <w:r>
        <w:t xml:space="preserve">cm</w:t>
      </w:r>
      <w:r>
        <w:rPr>
          <w:vertAlign w:val="superscript"/>
        </w:rPr>
        <w:t xml:space="preserve">−3</w:t>
      </w:r>
      <w:r>
        <w:t xml:space="preserve">), E</w:t>
      </w:r>
      <w:r>
        <w:rPr>
          <w:vertAlign w:val="subscript"/>
        </w:rPr>
        <w:t xml:space="preserve">F</w:t>
      </w:r>
      <w:r>
        <w:t xml:space="preserve"> </w:t>
      </w:r>
      <w:r>
        <w:t xml:space="preserve">has fallen back to E</w:t>
      </w:r>
      <w:r>
        <w:rPr>
          <w:vertAlign w:val="subscript"/>
        </w:rPr>
        <w:t xml:space="preserve">i</w:t>
      </w:r>
      <w:r>
        <w:t xml:space="preserve">, and a device made from this silicon would no longer work as designed.</w:t>
      </w:r>
    </w:p>
    <w:p>
      <w:pPr>
        <w:pStyle w:val="CaptionedFigure"/>
      </w:pPr>
      <w:r>
        <w:drawing>
          <wp:inline>
            <wp:extent cx="5334000" cy="2152650"/>
            <wp:effectExtent b="0" l="0" r="0" t="0"/>
            <wp:docPr descr="" title="" id="338" name="Picture"/>
            <a:graphic>
              <a:graphicData uri="http://schemas.openxmlformats.org/drawingml/2006/picture">
                <pic:pic>
                  <pic:nvPicPr>
                    <pic:cNvPr descr="fig15.png" id="339" name="Picture"/>
                    <pic:cNvPicPr>
                      <a:picLocks noChangeArrowheads="1" noChangeAspect="1"/>
                    </pic:cNvPicPr>
                  </pic:nvPicPr>
                  <pic:blipFill>
                    <a:blip r:embed="rId337"/>
                    <a:stretch>
                      <a:fillRect/>
                    </a:stretch>
                  </pic:blipFill>
                  <pic:spPr bwMode="auto">
                    <a:xfrm>
                      <a:off x="0" y="0"/>
                      <a:ext cx="5334000" cy="2152650"/>
                    </a:xfrm>
                    <a:prstGeom prst="rect">
                      <a:avLst/>
                    </a:prstGeom>
                    <a:noFill/>
                    <a:ln w="9525">
                      <a:noFill/>
                      <a:headEnd/>
                      <a:tailEnd/>
                    </a:ln>
                  </pic:spPr>
                </pic:pic>
              </a:graphicData>
            </a:graphic>
          </wp:inline>
        </w:drawing>
      </w:r>
    </w:p>
    <w:p>
      <w:pPr>
        <w:pStyle w:val="ImageCaption"/>
      </w:pPr>
      <w:r>
        <w:t xml:space="preserve">Fermi level relative to E</w:t>
      </w:r>
      <w:r>
        <w:rPr>
          <w:vertAlign w:val="subscript"/>
        </w:rPr>
        <w:t xml:space="preserve">i</w:t>
      </w:r>
      <w:r>
        <w:t xml:space="preserve"> </w:t>
      </w:r>
      <w:r>
        <w:t xml:space="preserve">against temperature for silicon at four donor concentrations (cm⁻³). Heavier doping keeps the Fermi level away from mid-gap up to a higher temperature.</w:t>
      </w:r>
    </w:p>
    <w:bookmarkEnd w:id="340"/>
    <w:bookmarkEnd w:id="341"/>
    <w:bookmarkStart w:id="343" w:name="worked-example-n-type-silicon"/>
    <w:p>
      <w:pPr>
        <w:pStyle w:val="Heading2"/>
      </w:pPr>
      <w:r>
        <w:t xml:space="preserve">18. Worked example: n-type silicon</w:t>
      </w:r>
    </w:p>
    <w:bookmarkStart w:id="342" w:name="X62f56f89d89f663f8a0d5ee9a42ecb6e9f2b9a8"/>
    <w:p>
      <w:pPr>
        <w:pStyle w:val="Heading4"/>
      </w:pPr>
      <w:r>
        <w:t xml:space="preserve">Example 5.3: majority and minority carriers</w:t>
      </w:r>
    </w:p>
    <w:p>
      <w:pPr>
        <w:pStyle w:val="FirstParagraph"/>
      </w:pPr>
      <w:r>
        <w:rPr>
          <w:bCs/>
          <w:b/>
        </w:rPr>
        <w:t xml:space="preserve">Question.</w:t>
      </w:r>
      <w:r>
        <w:t xml:space="preserve"> </w:t>
      </w:r>
      <w:r>
        <w:t xml:space="preserve">Silicon at 300 K is doped with N</w:t>
      </w:r>
      <w:r>
        <w:rPr>
          <w:vertAlign w:val="subscript"/>
        </w:rPr>
        <w:t xml:space="preserve">D</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Assuming n</w:t>
      </w:r>
      <w:r>
        <w:rPr>
          <w:vertAlign w:val="subscript"/>
        </w:rPr>
        <w:t xml:space="preserve">i</w:t>
      </w:r>
      <w:r>
        <w:t xml:space="preserve"> </w:t>
      </w:r>
      <w:r>
        <w:t xml:space="preserve">= 1×10</w:t>
      </w:r>
      <w:r>
        <w:rPr>
          <w:vertAlign w:val="superscript"/>
        </w:rPr>
        <w:t xml:space="preserve">10</w:t>
      </w:r>
      <w:r>
        <w:t xml:space="preserve"> </w:t>
      </w:r>
      <w:r>
        <w:t xml:space="preserve">cm</w:t>
      </w:r>
      <w:r>
        <w:rPr>
          <w:vertAlign w:val="superscript"/>
        </w:rPr>
        <w:t xml:space="preserve">−3</w:t>
      </w:r>
      <w:r>
        <w:t xml:space="preserve"> </w:t>
      </w:r>
      <w:r>
        <w:t xml:space="preserve">and complete donor ionisation, calculate the electron and hole concentrations and identify the majority and minority carriers.</w:t>
      </w:r>
    </w:p>
    <w:p>
      <w:pPr>
        <w:pStyle w:val="BodyText"/>
      </w:pPr>
      <w:r>
        <w:rPr>
          <w:bCs/>
          <w:b/>
        </w:rPr>
        <w:t xml:space="preserve">Given:</w:t>
      </w:r>
      <w:r>
        <w:t xml:space="preserve"> </w:t>
      </w:r>
      <w:r>
        <w:t xml:space="preserve">N</w:t>
      </w:r>
      <w:r>
        <w:rPr>
          <w:vertAlign w:val="subscript"/>
        </w:rPr>
        <w:t xml:space="preserve">D</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n</w:t>
      </w:r>
      <w:r>
        <w:rPr>
          <w:vertAlign w:val="subscript"/>
        </w:rPr>
        <w:t xml:space="preserve">i</w:t>
      </w:r>
      <w:r>
        <w:t xml:space="preserve"> </w:t>
      </w:r>
      <w:r>
        <w:t xml:space="preserve">= 1×10</w:t>
      </w:r>
      <w:r>
        <w:rPr>
          <w:vertAlign w:val="superscript"/>
        </w:rPr>
        <w:t xml:space="preserve">10</w:t>
      </w:r>
      <w:r>
        <w:t xml:space="preserve"> </w:t>
      </w:r>
      <w:r>
        <w:t xml:space="preserve">cm</w:t>
      </w:r>
      <w:r>
        <w:rPr>
          <w:vertAlign w:val="superscript"/>
        </w:rPr>
        <w:t xml:space="preserve">−3</w:t>
      </w:r>
      <w:r>
        <w:t xml:space="preserve">, T = 300 K.</w:t>
      </w:r>
    </w:p>
    <w:p>
      <w:pPr>
        <w:pStyle w:val="BodyText"/>
      </w:pPr>
      <w:r>
        <w:rPr>
          <w:bCs/>
          <w:b/>
        </w:rPr>
        <w:t xml:space="preserve">Find:</w:t>
      </w:r>
      <w:r>
        <w:t xml:space="preserve"> </w:t>
      </w:r>
      <w:r>
        <w:t xml:space="preserve">n, p; majority and minority carriers.</w:t>
      </w:r>
    </w:p>
    <w:p>
      <w:pPr>
        <w:pStyle w:val="BodyText"/>
      </w:pPr>
      <w:r>
        <w:rPr>
          <w:bCs/>
          <w:b/>
        </w:rPr>
        <w:t xml:space="preserve">Formula:</w:t>
      </w:r>
    </w:p>
    <w:p>
      <w:pPr>
        <w:pStyle w:val="BodyText"/>
      </w:pPr>
      <w:r>
        <w:t xml:space="preserve">n ≈ N</w:t>
      </w:r>
      <w:r>
        <w:rPr>
          <w:vertAlign w:val="subscript"/>
        </w:rPr>
        <w:t xml:space="preserve">D</w:t>
      </w:r>
      <w:r>
        <w:t xml:space="preserve">, p = n</w:t>
      </w:r>
      <w:r>
        <w:rPr>
          <w:vertAlign w:val="subscript"/>
        </w:rPr>
        <w:t xml:space="preserve">i</w:t>
      </w:r>
      <w:r>
        <w:rPr>
          <w:vertAlign w:val="superscript"/>
        </w:rPr>
        <w:t xml:space="preserve">2</w:t>
      </w:r>
      <w:r>
        <w:t xml:space="preserve">/n</w:t>
      </w:r>
    </w:p>
    <w:p>
      <w:pPr>
        <w:pStyle w:val="BodyText"/>
      </w:pPr>
      <w:r>
        <w:rPr>
          <w:bCs/>
          <w:b/>
        </w:rPr>
        <w:t xml:space="preserve">Solution.</w:t>
      </w:r>
    </w:p>
    <w:p>
      <w:pPr>
        <w:pStyle w:val="BodyText"/>
      </w:pPr>
      <w:r>
        <w:t xml:space="preserve">Step 1: electron concentration. Since N</w:t>
      </w:r>
      <w:r>
        <w:rPr>
          <w:vertAlign w:val="subscript"/>
        </w:rPr>
        <w:t xml:space="preserve">D</w:t>
      </w:r>
      <w:r>
        <w:t xml:space="preserve"> </w:t>
      </w:r>
      <w:r>
        <w:t xml:space="preserve">≫ n</w:t>
      </w:r>
      <w:r>
        <w:rPr>
          <w:vertAlign w:val="subscript"/>
        </w:rPr>
        <w:t xml:space="preserve">i</w:t>
      </w:r>
      <w:r>
        <w:t xml:space="preserve"> </w:t>
      </w:r>
      <w:r>
        <w:t xml:space="preserve">(10</w:t>
      </w:r>
      <w:r>
        <w:rPr>
          <w:vertAlign w:val="superscript"/>
        </w:rPr>
        <w:t xml:space="preserve">16</w:t>
      </w:r>
      <w:r>
        <w:t xml:space="preserve"> </w:t>
      </w:r>
      <w:r>
        <w:t xml:space="preserve">≫ 10</w:t>
      </w:r>
      <w:r>
        <w:rPr>
          <w:vertAlign w:val="superscript"/>
        </w:rPr>
        <w:t xml:space="preserve">10</w:t>
      </w:r>
      <w:r>
        <w:t xml:space="preserve">), every donor contributes one electron:</w:t>
      </w:r>
    </w:p>
    <w:p>
      <w:pPr>
        <w:pStyle w:val="BodyText"/>
      </w:pPr>
      <w:r>
        <w:t xml:space="preserve">n ≈ N</w:t>
      </w:r>
      <w:r>
        <w:rPr>
          <w:vertAlign w:val="subscript"/>
        </w:rPr>
        <w:t xml:space="preserve">D</w:t>
      </w:r>
      <w:r>
        <w:t xml:space="preserve"> </w:t>
      </w:r>
      <w:r>
        <w:t xml:space="preserve">= 1×10</w:t>
      </w:r>
      <w:r>
        <w:rPr>
          <w:vertAlign w:val="superscript"/>
        </w:rPr>
        <w:t xml:space="preserve">16</w:t>
      </w:r>
      <w:r>
        <w:t xml:space="preserve"> </w:t>
      </w:r>
      <w:r>
        <w:t xml:space="preserve">cm</w:t>
      </w:r>
      <w:r>
        <w:rPr>
          <w:vertAlign w:val="superscript"/>
        </w:rPr>
        <w:t xml:space="preserve">−3</w:t>
      </w:r>
    </w:p>
    <w:p>
      <w:pPr>
        <w:pStyle w:val="BodyText"/>
      </w:pPr>
      <w:r>
        <w:t xml:space="preserve">Step 2: hole concentration, from the mass-action law:</w:t>
      </w:r>
    </w:p>
    <w:p>
      <w:pPr>
        <w:pStyle w:val="BodyText"/>
      </w:pPr>
      <w:r>
        <w:t xml:space="preserve">p = n</w:t>
      </w:r>
      <w:r>
        <w:rPr>
          <w:vertAlign w:val="subscript"/>
        </w:rPr>
        <w:t xml:space="preserve">i</w:t>
      </w:r>
      <w:r>
        <w:rPr>
          <w:vertAlign w:val="superscript"/>
        </w:rPr>
        <w:t xml:space="preserve">2</w:t>
      </w:r>
      <w:r>
        <w:t xml:space="preserve">/n = (1×10</w:t>
      </w:r>
      <w:r>
        <w:rPr>
          <w:vertAlign w:val="superscript"/>
        </w:rPr>
        <w:t xml:space="preserve">10</w:t>
      </w:r>
      <w:r>
        <w:t xml:space="preserve">)</w:t>
      </w:r>
      <w:r>
        <w:rPr>
          <w:vertAlign w:val="superscript"/>
        </w:rPr>
        <w:t xml:space="preserve">2</w:t>
      </w:r>
      <w:r>
        <w:t xml:space="preserve"> </w:t>
      </w:r>
      <w:r>
        <w:t xml:space="preserve">/ (1×10</w:t>
      </w:r>
      <w:r>
        <w:rPr>
          <w:vertAlign w:val="superscript"/>
        </w:rPr>
        <w:t xml:space="preserve">16</w:t>
      </w:r>
      <w:r>
        <w:t xml:space="preserve">) = 10</w:t>
      </w:r>
      <w:r>
        <w:rPr>
          <w:vertAlign w:val="superscript"/>
        </w:rPr>
        <w:t xml:space="preserve">20</w:t>
      </w:r>
      <w:r>
        <w:t xml:space="preserve">/10</w:t>
      </w:r>
      <w:r>
        <w:rPr>
          <w:vertAlign w:val="superscript"/>
        </w:rPr>
        <w:t xml:space="preserve">16</w:t>
      </w:r>
      <w:r>
        <w:t xml:space="preserve"> </w:t>
      </w:r>
      <w:r>
        <w:t xml:space="preserve">= 1×10</w:t>
      </w:r>
      <w:r>
        <w:rPr>
          <w:vertAlign w:val="superscript"/>
        </w:rPr>
        <w:t xml:space="preserve">4</w:t>
      </w:r>
      <w:r>
        <w:t xml:space="preserve"> </w:t>
      </w:r>
      <w:r>
        <w:t xml:space="preserve">cm</w:t>
      </w:r>
      <w:r>
        <w:rPr>
          <w:vertAlign w:val="superscript"/>
        </w:rPr>
        <w:t xml:space="preserve">−3</w:t>
      </w:r>
    </w:p>
    <w:p>
      <w:pPr>
        <w:pStyle w:val="BodyText"/>
      </w:pPr>
      <w:r>
        <w:rPr>
          <w:bCs/>
          <w:b/>
        </w:rPr>
        <w:t xml:space="preserve">Answer:</w:t>
      </w:r>
      <w:r>
        <w:t xml:space="preserve"> </w:t>
      </w:r>
      <w:r>
        <w:rPr>
          <w:bCs/>
          <w:b/>
        </w:rPr>
        <w:t xml:space="preserve">n = 1×10</w:t>
      </w:r>
      <w:r>
        <w:rPr>
          <w:vertAlign w:val="superscript"/>
          <w:bCs/>
          <w:b/>
        </w:rPr>
        <w:t xml:space="preserve">16</w:t>
      </w:r>
      <w:r>
        <w:rPr>
          <w:bCs/>
          <w:b/>
        </w:rPr>
        <w:t xml:space="preserve"> </w:t>
      </w:r>
      <w:r>
        <w:rPr>
          <w:bCs/>
          <w:b/>
        </w:rPr>
        <w:t xml:space="preserve">cm</w:t>
      </w:r>
      <w:r>
        <w:rPr>
          <w:vertAlign w:val="superscript"/>
          <w:bCs/>
          <w:b/>
        </w:rPr>
        <w:t xml:space="preserve">−3</w:t>
      </w:r>
      <w:r>
        <w:rPr>
          <w:bCs/>
          <w:b/>
        </w:rPr>
        <w:t xml:space="preserve">, p = 1×10</w:t>
      </w:r>
      <w:r>
        <w:rPr>
          <w:vertAlign w:val="superscript"/>
          <w:bCs/>
          <w:b/>
        </w:rPr>
        <w:t xml:space="preserve">4</w:t>
      </w:r>
      <w:r>
        <w:rPr>
          <w:bCs/>
          <w:b/>
        </w:rPr>
        <w:t xml:space="preserve"> </w:t>
      </w:r>
      <w:r>
        <w:rPr>
          <w:bCs/>
          <w:b/>
        </w:rPr>
        <w:t xml:space="preserve">cm</w:t>
      </w:r>
      <w:r>
        <w:rPr>
          <w:vertAlign w:val="superscript"/>
          <w:bCs/>
          <w:b/>
        </w:rPr>
        <w:t xml:space="preserve">−3</w:t>
      </w:r>
      <w:r>
        <w:rPr>
          <w:bCs/>
          <w:b/>
        </w:rPr>
        <w:t xml:space="preserve">.</w:t>
      </w:r>
      <w:r>
        <w:t xml:space="preserve"> </w:t>
      </w:r>
      <w:r>
        <w:t xml:space="preserve">Electrons are the majority carriers, holes the minority carriers. (With n</w:t>
      </w:r>
      <w:r>
        <w:rPr>
          <w:vertAlign w:val="subscript"/>
        </w:rPr>
        <w:t xml:space="preserve">i</w:t>
      </w:r>
      <w:r>
        <w:t xml:space="preserve"> </w:t>
      </w:r>
      <w:r>
        <w:t xml:space="preserve">= 1.5×10</w:t>
      </w:r>
      <w:r>
        <w:rPr>
          <w:vertAlign w:val="superscript"/>
        </w:rPr>
        <w:t xml:space="preserve">10</w:t>
      </w:r>
      <w:r>
        <w:t xml:space="preserve"> </w:t>
      </w:r>
      <w:r>
        <w:t xml:space="preserve">cm</w:t>
      </w:r>
      <w:r>
        <w:rPr>
          <w:vertAlign w:val="superscript"/>
        </w:rPr>
        <w:t xml:space="preserve">−3</w:t>
      </w:r>
      <w:r>
        <w:t xml:space="preserve">, p = 2.25×10</w:t>
      </w:r>
      <w:r>
        <w:rPr>
          <w:vertAlign w:val="superscript"/>
        </w:rPr>
        <w:t xml:space="preserve">4</w:t>
      </w:r>
      <w:r>
        <w:t xml:space="preserve"> </w:t>
      </w:r>
      <w:r>
        <w:t xml:space="preserve">cm</w:t>
      </w:r>
      <w:r>
        <w:rPr>
          <w:vertAlign w:val="superscript"/>
        </w:rPr>
        <w:t xml:space="preserve">−3</w:t>
      </w:r>
      <w:r>
        <w:t xml:space="preserve">; the method is identical.)</w:t>
      </w:r>
    </w:p>
    <w:p>
      <w:pPr>
        <w:pStyle w:val="BodyText"/>
      </w:pPr>
      <w:r>
        <w:rPr>
          <w:bCs/>
          <w:b/>
        </w:rPr>
        <w:t xml:space="preserve">What this means:</w:t>
      </w:r>
      <w:r>
        <w:t xml:space="preserve"> </w:t>
      </w:r>
      <w:r>
        <w:t xml:space="preserve">raising the electrons a million times above n</w:t>
      </w:r>
      <w:r>
        <w:rPr>
          <w:vertAlign w:val="subscript"/>
        </w:rPr>
        <w:t xml:space="preserve">i</w:t>
      </w:r>
      <w:r>
        <w:t xml:space="preserve"> </w:t>
      </w:r>
      <w:r>
        <w:t xml:space="preserve">has pushed the holes a million times below it. There is only one hole for every 10</w:t>
      </w:r>
      <w:r>
        <w:rPr>
          <w:vertAlign w:val="superscript"/>
        </w:rPr>
        <w:t xml:space="preserve">12</w:t>
      </w:r>
      <w:r>
        <w:t xml:space="preserve"> </w:t>
      </w:r>
      <w:r>
        <w:t xml:space="preserve">electrons, yet, as later weeks show, these few minority holes are what control current in a p-n junction.</w:t>
      </w:r>
    </w:p>
    <w:bookmarkEnd w:id="342"/>
    <w:bookmarkEnd w:id="343"/>
    <w:bookmarkStart w:id="345" w:name="X522d9d7287dc61c8f9a74a3b5c6d6a63d390e4a"/>
    <w:p>
      <w:pPr>
        <w:pStyle w:val="Heading2"/>
      </w:pPr>
      <w:r>
        <w:t xml:space="preserve">19. Worked example: Fermi level of n-type silicon</w:t>
      </w:r>
    </w:p>
    <w:bookmarkStart w:id="344" w:name="Xa4b170b588e6ca0ae31015592e2316ca0c740a4"/>
    <w:p>
      <w:pPr>
        <w:pStyle w:val="Heading4"/>
      </w:pPr>
      <w:r>
        <w:t xml:space="preserve">Example 5.4: Fermi level of n-type silicon</w:t>
      </w:r>
    </w:p>
    <w:p>
      <w:pPr>
        <w:pStyle w:val="FirstParagraph"/>
      </w:pPr>
      <w:r>
        <w:rPr>
          <w:bCs/>
          <w:b/>
        </w:rPr>
        <w:t xml:space="preserve">Question.</w:t>
      </w:r>
      <w:r>
        <w:t xml:space="preserve"> </w:t>
      </w:r>
      <w:r>
        <w:t xml:space="preserve">For the silicon of Example 5.3 (n = N</w:t>
      </w:r>
      <w:r>
        <w:rPr>
          <w:vertAlign w:val="subscript"/>
        </w:rPr>
        <w:t xml:space="preserve">D</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n</w:t>
      </w:r>
      <w:r>
        <w:rPr>
          <w:vertAlign w:val="subscript"/>
        </w:rPr>
        <w:t xml:space="preserve">i</w:t>
      </w:r>
      <w:r>
        <w:t xml:space="preserve"> </w:t>
      </w:r>
      <w:r>
        <w:t xml:space="preserve">= 1×10</w:t>
      </w:r>
      <w:r>
        <w:rPr>
          <w:vertAlign w:val="superscript"/>
        </w:rPr>
        <w:t xml:space="preserve">10</w:t>
      </w:r>
      <w:r>
        <w:t xml:space="preserve"> </w:t>
      </w:r>
      <w:r>
        <w:t xml:space="preserve">cm</w:t>
      </w:r>
      <w:r>
        <w:rPr>
          <w:vertAlign w:val="superscript"/>
        </w:rPr>
        <w:t xml:space="preserve">−3</w:t>
      </w:r>
      <w:r>
        <w:t xml:space="preserve">) at 300 K, calculate the position of the Fermi level relative to the intrinsic level, and estimate how far it lies below the conduction band.</w:t>
      </w:r>
    </w:p>
    <w:p>
      <w:pPr>
        <w:pStyle w:val="BodyText"/>
      </w:pPr>
      <w:r>
        <w:rPr>
          <w:bCs/>
          <w:b/>
        </w:rPr>
        <w:t xml:space="preserve">Given:</w:t>
      </w:r>
      <w:r>
        <w:t xml:space="preserve"> </w:t>
      </w:r>
      <w:r>
        <w:t xml:space="preserve">n = 1×10</w:t>
      </w:r>
      <w:r>
        <w:rPr>
          <w:vertAlign w:val="superscript"/>
        </w:rPr>
        <w:t xml:space="preserve">16</w:t>
      </w:r>
      <w:r>
        <w:t xml:space="preserve"> </w:t>
      </w:r>
      <w:r>
        <w:t xml:space="preserve">cm</w:t>
      </w:r>
      <w:r>
        <w:rPr>
          <w:vertAlign w:val="superscript"/>
        </w:rPr>
        <w:t xml:space="preserve">−3</w:t>
      </w:r>
      <w:r>
        <w:t xml:space="preserve">, n</w:t>
      </w:r>
      <w:r>
        <w:rPr>
          <w:vertAlign w:val="subscript"/>
        </w:rPr>
        <w:t xml:space="preserve">i</w:t>
      </w:r>
      <w:r>
        <w:t xml:space="preserve"> </w:t>
      </w:r>
      <w:r>
        <w:t xml:space="preserve">= 1×10</w:t>
      </w:r>
      <w:r>
        <w:rPr>
          <w:vertAlign w:val="superscript"/>
        </w:rPr>
        <w:t xml:space="preserve">10</w:t>
      </w:r>
      <w:r>
        <w:t xml:space="preserve"> </w:t>
      </w:r>
      <w:r>
        <w:t xml:space="preserve">cm</w:t>
      </w:r>
      <w:r>
        <w:rPr>
          <w:vertAlign w:val="superscript"/>
        </w:rPr>
        <w:t xml:space="preserve">−3</w:t>
      </w:r>
      <w:r>
        <w:t xml:space="preserve">, kT = 0.02585 eV, E</w:t>
      </w:r>
      <w:r>
        <w:rPr>
          <w:vertAlign w:val="subscript"/>
        </w:rPr>
        <w:t xml:space="preserve">g</w:t>
      </w:r>
      <w:r>
        <w:t xml:space="preserve"> </w:t>
      </w:r>
      <w:r>
        <w:t xml:space="preserve">= 1.12 eV.</w:t>
      </w:r>
    </w:p>
    <w:p>
      <w:pPr>
        <w:pStyle w:val="BodyText"/>
      </w:pPr>
      <w:r>
        <w:rPr>
          <w:bCs/>
          <w:b/>
        </w:rPr>
        <w:t xml:space="preserve">Find:</w:t>
      </w:r>
      <w:r>
        <w:t xml:space="preserve"> </w:t>
      </w:r>
      <w:r>
        <w:t xml:space="preserve">E</w:t>
      </w:r>
      <w:r>
        <w:rPr>
          <w:vertAlign w:val="subscript"/>
        </w:rPr>
        <w:t xml:space="preserve">F</w:t>
      </w:r>
      <w:r>
        <w:t xml:space="preserve"> </w:t>
      </w:r>
      <w:r>
        <w:t xml:space="preserve">− E</w:t>
      </w:r>
      <w:r>
        <w:rPr>
          <w:vertAlign w:val="subscript"/>
        </w:rPr>
        <w:t xml:space="preserve">i</w:t>
      </w:r>
      <w:r>
        <w:t xml:space="preserve">, and E</w:t>
      </w:r>
      <w:r>
        <w:rPr>
          <w:vertAlign w:val="subscript"/>
        </w:rPr>
        <w:t xml:space="preserve">c</w:t>
      </w:r>
      <w:r>
        <w:t xml:space="preserve"> </w:t>
      </w:r>
      <w:r>
        <w:t xml:space="preserve">− E</w:t>
      </w:r>
      <w:r>
        <w:rPr>
          <w:vertAlign w:val="subscript"/>
        </w:rPr>
        <w:t xml:space="preserve">F</w:t>
      </w:r>
      <w:r>
        <w:t xml:space="preserve">.</w:t>
      </w:r>
    </w:p>
    <w:p>
      <w:pPr>
        <w:pStyle w:val="BodyText"/>
      </w:pPr>
      <w:r>
        <w:rPr>
          <w:bCs/>
          <w:b/>
        </w:rPr>
        <w:t xml:space="preserve">Formula:</w:t>
      </w:r>
    </w:p>
    <w:p>
      <w:pPr>
        <w:pStyle w:val="BodyText"/>
      </w:pPr>
      <w:r>
        <w:t xml:space="preserve">E</w:t>
      </w:r>
      <w:r>
        <w:rPr>
          <w:vertAlign w:val="subscript"/>
        </w:rPr>
        <w:t xml:space="preserve">F</w:t>
      </w:r>
      <w:r>
        <w:t xml:space="preserve"> </w:t>
      </w:r>
      <w:r>
        <w:t xml:space="preserve">− E</w:t>
      </w:r>
      <w:r>
        <w:rPr>
          <w:vertAlign w:val="subscript"/>
        </w:rPr>
        <w:t xml:space="preserve">i</w:t>
      </w:r>
      <w:r>
        <w:t xml:space="preserve"> </w:t>
      </w:r>
      <w:r>
        <w:t xml:space="preserve">= kT ln(n/n</w:t>
      </w:r>
      <w:r>
        <w:rPr>
          <w:vertAlign w:val="subscript"/>
        </w:rPr>
        <w:t xml:space="preserve">i</w:t>
      </w:r>
      <w:r>
        <w:t xml:space="preserve">), E</w:t>
      </w:r>
      <w:r>
        <w:rPr>
          <w:vertAlign w:val="subscript"/>
        </w:rPr>
        <w:t xml:space="preserve">c</w:t>
      </w:r>
      <w:r>
        <w:t xml:space="preserve"> </w:t>
      </w:r>
      <w:r>
        <w:t xml:space="preserve">− E</w:t>
      </w:r>
      <w:r>
        <w:rPr>
          <w:vertAlign w:val="subscript"/>
        </w:rPr>
        <w:t xml:space="preserve">F</w:t>
      </w:r>
      <w:r>
        <w:t xml:space="preserve"> </w:t>
      </w:r>
      <w:r>
        <w:t xml:space="preserve">≈ E</w:t>
      </w:r>
      <w:r>
        <w:rPr>
          <w:vertAlign w:val="subscript"/>
        </w:rPr>
        <w:t xml:space="preserve">g</w:t>
      </w:r>
      <w:r>
        <w:t xml:space="preserve">/2 − (E</w:t>
      </w:r>
      <w:r>
        <w:rPr>
          <w:vertAlign w:val="subscript"/>
        </w:rPr>
        <w:t xml:space="preserve">F</w:t>
      </w:r>
      <w:r>
        <w:t xml:space="preserve"> </w:t>
      </w:r>
      <w:r>
        <w:t xml:space="preserve">− E</w:t>
      </w:r>
      <w:r>
        <w:rPr>
          <w:vertAlign w:val="subscript"/>
        </w:rPr>
        <w:t xml:space="preserve">i</w:t>
      </w:r>
      <w:r>
        <w:t xml:space="preserve">)</w:t>
      </w:r>
    </w:p>
    <w:p>
      <w:pPr>
        <w:pStyle w:val="BodyText"/>
      </w:pPr>
      <w:r>
        <w:rPr>
          <w:bCs/>
          <w:b/>
        </w:rPr>
        <w:t xml:space="preserve">Solution.</w:t>
      </w:r>
    </w:p>
    <w:p>
      <w:pPr>
        <w:pStyle w:val="BodyText"/>
      </w:pPr>
      <w:r>
        <w:t xml:space="preserve">E</w:t>
      </w:r>
      <w:r>
        <w:rPr>
          <w:vertAlign w:val="subscript"/>
        </w:rPr>
        <w:t xml:space="preserve">F</w:t>
      </w:r>
      <w:r>
        <w:t xml:space="preserve"> </w:t>
      </w:r>
      <w:r>
        <w:t xml:space="preserve">− E</w:t>
      </w:r>
      <w:r>
        <w:rPr>
          <w:vertAlign w:val="subscript"/>
        </w:rPr>
        <w:t xml:space="preserve">i</w:t>
      </w:r>
      <w:r>
        <w:t xml:space="preserve"> </w:t>
      </w:r>
      <w:r>
        <w:t xml:space="preserve">= kT ln(n/n</w:t>
      </w:r>
      <w:r>
        <w:rPr>
          <w:vertAlign w:val="subscript"/>
        </w:rPr>
        <w:t xml:space="preserve">i</w:t>
      </w:r>
      <w:r>
        <w:t xml:space="preserve">) = 0.02585 × ln(10</w:t>
      </w:r>
      <w:r>
        <w:rPr>
          <w:vertAlign w:val="superscript"/>
        </w:rPr>
        <w:t xml:space="preserve">16</w:t>
      </w:r>
      <w:r>
        <w:t xml:space="preserve">/10</w:t>
      </w:r>
      <w:r>
        <w:rPr>
          <w:vertAlign w:val="superscript"/>
        </w:rPr>
        <w:t xml:space="preserve">10</w:t>
      </w:r>
      <w:r>
        <w:t xml:space="preserve">) = 0.02585 × ln(10</w:t>
      </w:r>
      <w:r>
        <w:rPr>
          <w:vertAlign w:val="superscript"/>
        </w:rPr>
        <w:t xml:space="preserve">6</w:t>
      </w:r>
      <w:r>
        <w:t xml:space="preserve">)</w:t>
      </w:r>
    </w:p>
    <w:p>
      <w:pPr>
        <w:pStyle w:val="BodyText"/>
      </w:pPr>
      <w:r>
        <w:t xml:space="preserve">Since ln(10</w:t>
      </w:r>
      <w:r>
        <w:rPr>
          <w:vertAlign w:val="superscript"/>
        </w:rPr>
        <w:t xml:space="preserve">6</w:t>
      </w:r>
      <w:r>
        <w:t xml:space="preserve">) = 6 × 2.303 = 13.82,</w:t>
      </w:r>
    </w:p>
    <w:p>
      <w:pPr>
        <w:pStyle w:val="BodyText"/>
      </w:pPr>
      <w:r>
        <w:t xml:space="preserve">E</w:t>
      </w:r>
      <w:r>
        <w:rPr>
          <w:vertAlign w:val="subscript"/>
        </w:rPr>
        <w:t xml:space="preserve">F</w:t>
      </w:r>
      <w:r>
        <w:t xml:space="preserve"> </w:t>
      </w:r>
      <w:r>
        <w:t xml:space="preserve">− E</w:t>
      </w:r>
      <w:r>
        <w:rPr>
          <w:vertAlign w:val="subscript"/>
        </w:rPr>
        <w:t xml:space="preserve">i</w:t>
      </w:r>
      <w:r>
        <w:t xml:space="preserve"> </w:t>
      </w:r>
      <w:r>
        <w:t xml:space="preserve">= 0.02585 × 13.82 = 0.357 eV</w:t>
      </w:r>
    </w:p>
    <w:p>
      <w:pPr>
        <w:pStyle w:val="BodyText"/>
      </w:pPr>
      <w:r>
        <w:t xml:space="preserve">E</w:t>
      </w:r>
      <w:r>
        <w:rPr>
          <w:vertAlign w:val="subscript"/>
        </w:rPr>
        <w:t xml:space="preserve">i</w:t>
      </w:r>
      <w:r>
        <w:t xml:space="preserve"> </w:t>
      </w:r>
      <w:r>
        <w:t xml:space="preserve">is close to mid-gap, 0.56 eV below E</w:t>
      </w:r>
      <w:r>
        <w:rPr>
          <w:vertAlign w:val="subscript"/>
        </w:rPr>
        <w:t xml:space="preserve">c</w:t>
      </w:r>
      <w:r>
        <w:t xml:space="preserve">, so</w:t>
      </w:r>
    </w:p>
    <w:p>
      <w:pPr>
        <w:pStyle w:val="BodyText"/>
      </w:pPr>
      <w:r>
        <w:t xml:space="preserve">E</w:t>
      </w:r>
      <w:r>
        <w:rPr>
          <w:vertAlign w:val="subscript"/>
        </w:rPr>
        <w:t xml:space="preserve">c</w:t>
      </w:r>
      <w:r>
        <w:t xml:space="preserve"> </w:t>
      </w:r>
      <w:r>
        <w:t xml:space="preserve">− E</w:t>
      </w:r>
      <w:r>
        <w:rPr>
          <w:vertAlign w:val="subscript"/>
        </w:rPr>
        <w:t xml:space="preserve">F</w:t>
      </w:r>
      <w:r>
        <w:t xml:space="preserve"> </w:t>
      </w:r>
      <w:r>
        <w:t xml:space="preserve">≈ 0.56 − 0.357 = 0.20 eV</w:t>
      </w:r>
    </w:p>
    <w:p>
      <w:pPr>
        <w:pStyle w:val="BodyText"/>
      </w:pPr>
      <w:r>
        <w:rPr>
          <w:bCs/>
          <w:b/>
        </w:rPr>
        <w:t xml:space="preserve">Answer:</w:t>
      </w:r>
      <w:r>
        <w:t xml:space="preserve"> </w:t>
      </w:r>
      <w:r>
        <w:rPr>
          <w:bCs/>
          <w:b/>
        </w:rPr>
        <w:t xml:space="preserve">E</w:t>
      </w:r>
      <w:r>
        <w:rPr>
          <w:vertAlign w:val="subscript"/>
          <w:bCs/>
          <w:b/>
        </w:rPr>
        <w:t xml:space="preserve">F</w:t>
      </w:r>
      <w:r>
        <w:rPr>
          <w:bCs/>
          <w:b/>
        </w:rPr>
        <w:t xml:space="preserve"> </w:t>
      </w:r>
      <w:r>
        <w:rPr>
          <w:bCs/>
          <w:b/>
        </w:rPr>
        <w:t xml:space="preserve">= E</w:t>
      </w:r>
      <w:r>
        <w:rPr>
          <w:vertAlign w:val="subscript"/>
          <w:bCs/>
          <w:b/>
        </w:rPr>
        <w:t xml:space="preserve">i</w:t>
      </w:r>
      <w:r>
        <w:rPr>
          <w:bCs/>
          <w:b/>
        </w:rPr>
        <w:t xml:space="preserve"> </w:t>
      </w:r>
      <w:r>
        <w:rPr>
          <w:bCs/>
          <w:b/>
        </w:rPr>
        <w:t xml:space="preserve">+ 0.357 eV</w:t>
      </w:r>
      <w:r>
        <w:t xml:space="preserve">, about 0.20 eV below E</w:t>
      </w:r>
      <w:r>
        <w:rPr>
          <w:vertAlign w:val="subscript"/>
        </w:rPr>
        <w:t xml:space="preserve">c</w:t>
      </w:r>
      <w:r>
        <w:t xml:space="preserve">: the Fermi level has moved up towards the conduction band. (With n</w:t>
      </w:r>
      <w:r>
        <w:rPr>
          <w:vertAlign w:val="subscript"/>
        </w:rPr>
        <w:t xml:space="preserve">i</w:t>
      </w:r>
      <w:r>
        <w:t xml:space="preserve"> </w:t>
      </w:r>
      <w:r>
        <w:t xml:space="preserve">= 1.5×10</w:t>
      </w:r>
      <w:r>
        <w:rPr>
          <w:vertAlign w:val="superscript"/>
        </w:rPr>
        <w:t xml:space="preserve">10</w:t>
      </w:r>
      <w:r>
        <w:t xml:space="preserve"> </w:t>
      </w:r>
      <w:r>
        <w:t xml:space="preserve">cm</w:t>
      </w:r>
      <w:r>
        <w:rPr>
          <w:vertAlign w:val="superscript"/>
        </w:rPr>
        <w:t xml:space="preserve">−3</w:t>
      </w:r>
      <w:r>
        <w:t xml:space="preserve">: E</w:t>
      </w:r>
      <w:r>
        <w:rPr>
          <w:vertAlign w:val="subscript"/>
        </w:rPr>
        <w:t xml:space="preserve">F</w:t>
      </w:r>
      <w:r>
        <w:t xml:space="preserve"> </w:t>
      </w:r>
      <w:r>
        <w:t xml:space="preserve">− E</w:t>
      </w:r>
      <w:r>
        <w:rPr>
          <w:vertAlign w:val="subscript"/>
        </w:rPr>
        <w:t xml:space="preserve">i</w:t>
      </w:r>
      <w:r>
        <w:t xml:space="preserve"> </w:t>
      </w:r>
      <w:r>
        <w:t xml:space="preserve">= 0.02585 ln(6.67×10</w:t>
      </w:r>
      <w:r>
        <w:rPr>
          <w:vertAlign w:val="superscript"/>
        </w:rPr>
        <w:t xml:space="preserve">5</w:t>
      </w:r>
      <w:r>
        <w:t xml:space="preserve">) = 0.347 eV.)</w:t>
      </w:r>
    </w:p>
    <w:p>
      <w:pPr>
        <w:pStyle w:val="BodyText"/>
      </w:pPr>
      <w:r>
        <w:rPr>
          <w:bCs/>
          <w:b/>
        </w:rPr>
        <w:t xml:space="preserve">What this means:</w:t>
      </w:r>
      <w:r>
        <w:t xml:space="preserve"> </w:t>
      </w:r>
      <w:r>
        <w:t xml:space="preserve">a millionfold increase in electrons moves the Fermi level only 0.357 eV, because the dependence is logarithmic. The answer agrees with Example 5.1 (0.205 eV), which found the same quantity directly from N</w:t>
      </w:r>
      <w:r>
        <w:rPr>
          <w:vertAlign w:val="subscript"/>
        </w:rPr>
        <w:t xml:space="preserve">c</w:t>
      </w:r>
      <w:r>
        <w:t xml:space="preserve">.</w:t>
      </w:r>
    </w:p>
    <w:bookmarkEnd w:id="344"/>
    <w:bookmarkEnd w:id="345"/>
    <w:bookmarkStart w:id="347" w:name="worked-example-p-type-silicon"/>
    <w:p>
      <w:pPr>
        <w:pStyle w:val="Heading2"/>
      </w:pPr>
      <w:r>
        <w:t xml:space="preserve">20. Worked example: p-type silicon</w:t>
      </w:r>
    </w:p>
    <w:bookmarkStart w:id="346" w:name="Xfb0320067ef674c973df639b41e4d22291f0af3"/>
    <w:p>
      <w:pPr>
        <w:pStyle w:val="Heading4"/>
      </w:pPr>
      <w:r>
        <w:t xml:space="preserve">Example 5.5: carriers and Fermi level in p-type silicon</w:t>
      </w:r>
    </w:p>
    <w:p>
      <w:pPr>
        <w:pStyle w:val="FirstParagraph"/>
      </w:pPr>
      <w:r>
        <w:rPr>
          <w:bCs/>
          <w:b/>
        </w:rPr>
        <w:t xml:space="preserve">Question.</w:t>
      </w:r>
      <w:r>
        <w:t xml:space="preserve"> </w:t>
      </w:r>
      <w:r>
        <w:t xml:space="preserve">Silicon at 300 K is doped with N</w:t>
      </w:r>
      <w:r>
        <w:rPr>
          <w:vertAlign w:val="subscript"/>
        </w:rPr>
        <w:t xml:space="preserve">A</w:t>
      </w:r>
      <w:r>
        <w:t xml:space="preserve"> </w:t>
      </w:r>
      <w:r>
        <w:t xml:space="preserve">= 1×10</w:t>
      </w:r>
      <w:r>
        <w:rPr>
          <w:vertAlign w:val="superscript"/>
        </w:rPr>
        <w:t xml:space="preserve">17</w:t>
      </w:r>
      <w:r>
        <w:t xml:space="preserve"> </w:t>
      </w:r>
      <w:r>
        <w:t xml:space="preserve">cm</w:t>
      </w:r>
      <w:r>
        <w:rPr>
          <w:vertAlign w:val="superscript"/>
        </w:rPr>
        <w:t xml:space="preserve">−3</w:t>
      </w:r>
      <w:r>
        <w:t xml:space="preserve"> </w:t>
      </w:r>
      <w:r>
        <w:t xml:space="preserve">boron atoms. Taking n</w:t>
      </w:r>
      <w:r>
        <w:rPr>
          <w:vertAlign w:val="subscript"/>
        </w:rPr>
        <w:t xml:space="preserve">i</w:t>
      </w:r>
      <w:r>
        <w:t xml:space="preserve"> </w:t>
      </w:r>
      <w:r>
        <w:t xml:space="preserve">= 1×10</w:t>
      </w:r>
      <w:r>
        <w:rPr>
          <w:vertAlign w:val="superscript"/>
        </w:rPr>
        <w:t xml:space="preserve">10</w:t>
      </w:r>
      <w:r>
        <w:t xml:space="preserve"> </w:t>
      </w:r>
      <w:r>
        <w:t xml:space="preserve">cm</w:t>
      </w:r>
      <w:r>
        <w:rPr>
          <w:vertAlign w:val="superscript"/>
        </w:rPr>
        <w:t xml:space="preserve">−3</w:t>
      </w:r>
      <w:r>
        <w:t xml:space="preserve">, calculate the hole and electron concentrations and the position of the Fermi level.</w:t>
      </w:r>
    </w:p>
    <w:p>
      <w:pPr>
        <w:pStyle w:val="BodyText"/>
      </w:pPr>
      <w:r>
        <w:rPr>
          <w:bCs/>
          <w:b/>
        </w:rPr>
        <w:t xml:space="preserve">Given:</w:t>
      </w:r>
      <w:r>
        <w:t xml:space="preserve"> </w:t>
      </w:r>
      <w:r>
        <w:t xml:space="preserve">N</w:t>
      </w:r>
      <w:r>
        <w:rPr>
          <w:vertAlign w:val="subscript"/>
        </w:rPr>
        <w:t xml:space="preserve">A</w:t>
      </w:r>
      <w:r>
        <w:t xml:space="preserve"> </w:t>
      </w:r>
      <w:r>
        <w:t xml:space="preserve">= 1×10</w:t>
      </w:r>
      <w:r>
        <w:rPr>
          <w:vertAlign w:val="superscript"/>
        </w:rPr>
        <w:t xml:space="preserve">17</w:t>
      </w:r>
      <w:r>
        <w:t xml:space="preserve"> </w:t>
      </w:r>
      <w:r>
        <w:t xml:space="preserve">cm</w:t>
      </w:r>
      <w:r>
        <w:rPr>
          <w:vertAlign w:val="superscript"/>
        </w:rPr>
        <w:t xml:space="preserve">−3</w:t>
      </w:r>
      <w:r>
        <w:t xml:space="preserve">, n</w:t>
      </w:r>
      <w:r>
        <w:rPr>
          <w:vertAlign w:val="subscript"/>
        </w:rPr>
        <w:t xml:space="preserve">i</w:t>
      </w:r>
      <w:r>
        <w:t xml:space="preserve"> </w:t>
      </w:r>
      <w:r>
        <w:t xml:space="preserve">= 1×10</w:t>
      </w:r>
      <w:r>
        <w:rPr>
          <w:vertAlign w:val="superscript"/>
        </w:rPr>
        <w:t xml:space="preserve">10</w:t>
      </w:r>
      <w:r>
        <w:t xml:space="preserve"> </w:t>
      </w:r>
      <w:r>
        <w:t xml:space="preserve">cm</w:t>
      </w:r>
      <w:r>
        <w:rPr>
          <w:vertAlign w:val="superscript"/>
        </w:rPr>
        <w:t xml:space="preserve">−3</w:t>
      </w:r>
      <w:r>
        <w:t xml:space="preserve">, kT = 0.02585 eV.</w:t>
      </w:r>
    </w:p>
    <w:p>
      <w:pPr>
        <w:pStyle w:val="BodyText"/>
      </w:pPr>
      <w:r>
        <w:rPr>
          <w:bCs/>
          <w:b/>
        </w:rPr>
        <w:t xml:space="preserve">Find:</w:t>
      </w:r>
      <w:r>
        <w:t xml:space="preserve"> </w:t>
      </w:r>
      <w:r>
        <w:t xml:space="preserve">p, n and E</w:t>
      </w:r>
      <w:r>
        <w:rPr>
          <w:vertAlign w:val="subscript"/>
        </w:rPr>
        <w:t xml:space="preserve">i</w:t>
      </w:r>
      <w:r>
        <w:t xml:space="preserve"> </w:t>
      </w:r>
      <w:r>
        <w:t xml:space="preserve">− E</w:t>
      </w:r>
      <w:r>
        <w:rPr>
          <w:vertAlign w:val="subscript"/>
        </w:rPr>
        <w:t xml:space="preserve">F</w:t>
      </w:r>
      <w:r>
        <w:t xml:space="preserve">.</w:t>
      </w:r>
    </w:p>
    <w:p>
      <w:pPr>
        <w:pStyle w:val="BodyText"/>
      </w:pPr>
      <w:r>
        <w:rPr>
          <w:bCs/>
          <w:b/>
        </w:rPr>
        <w:t xml:space="preserve">Formula:</w:t>
      </w:r>
    </w:p>
    <w:p>
      <w:pPr>
        <w:pStyle w:val="BodyText"/>
      </w:pPr>
      <w:r>
        <w:t xml:space="preserve">p ≈ N</w:t>
      </w:r>
      <w:r>
        <w:rPr>
          <w:vertAlign w:val="subscript"/>
        </w:rPr>
        <w:t xml:space="preserve">A</w:t>
      </w:r>
      <w:r>
        <w:t xml:space="preserve">, n = n</w:t>
      </w:r>
      <w:r>
        <w:rPr>
          <w:vertAlign w:val="subscript"/>
        </w:rPr>
        <w:t xml:space="preserve">i</w:t>
      </w:r>
      <w:r>
        <w:rPr>
          <w:vertAlign w:val="superscript"/>
        </w:rPr>
        <w:t xml:space="preserve">2</w:t>
      </w:r>
      <w:r>
        <w:t xml:space="preserve">/p, E</w:t>
      </w:r>
      <w:r>
        <w:rPr>
          <w:vertAlign w:val="subscript"/>
        </w:rPr>
        <w:t xml:space="preserve">i</w:t>
      </w:r>
      <w:r>
        <w:t xml:space="preserve"> </w:t>
      </w:r>
      <w:r>
        <w:t xml:space="preserve">− E</w:t>
      </w:r>
      <w:r>
        <w:rPr>
          <w:vertAlign w:val="subscript"/>
        </w:rPr>
        <w:t xml:space="preserve">F</w:t>
      </w:r>
      <w:r>
        <w:t xml:space="preserve"> </w:t>
      </w:r>
      <w:r>
        <w:t xml:space="preserve">= kT ln(p/n</w:t>
      </w:r>
      <w:r>
        <w:rPr>
          <w:vertAlign w:val="subscript"/>
        </w:rPr>
        <w:t xml:space="preserve">i</w:t>
      </w:r>
      <w:r>
        <w:t xml:space="preserve">)</w:t>
      </w:r>
    </w:p>
    <w:p>
      <w:pPr>
        <w:pStyle w:val="BodyText"/>
      </w:pPr>
      <w:r>
        <w:rPr>
          <w:bCs/>
          <w:b/>
        </w:rPr>
        <w:t xml:space="preserve">Solution.</w:t>
      </w:r>
    </w:p>
    <w:p>
      <w:pPr>
        <w:pStyle w:val="BodyText"/>
      </w:pPr>
      <w:r>
        <w:t xml:space="preserve">p ≈ N</w:t>
      </w:r>
      <w:r>
        <w:rPr>
          <w:vertAlign w:val="subscript"/>
        </w:rPr>
        <w:t xml:space="preserve">A</w:t>
      </w:r>
      <w:r>
        <w:t xml:space="preserve"> </w:t>
      </w:r>
      <w:r>
        <w:t xml:space="preserve">= 1×10</w:t>
      </w:r>
      <w:r>
        <w:rPr>
          <w:vertAlign w:val="superscript"/>
        </w:rPr>
        <w:t xml:space="preserve">17</w:t>
      </w:r>
      <w:r>
        <w:t xml:space="preserve"> </w:t>
      </w:r>
      <w:r>
        <w:t xml:space="preserve">cm</w:t>
      </w:r>
      <w:r>
        <w:rPr>
          <w:vertAlign w:val="superscript"/>
        </w:rPr>
        <w:t xml:space="preserve">−3</w:t>
      </w:r>
      <w:r>
        <w:br/>
      </w:r>
      <w:r>
        <w:t xml:space="preserve">n = n</w:t>
      </w:r>
      <w:r>
        <w:rPr>
          <w:vertAlign w:val="subscript"/>
        </w:rPr>
        <w:t xml:space="preserve">i</w:t>
      </w:r>
      <w:r>
        <w:rPr>
          <w:vertAlign w:val="superscript"/>
        </w:rPr>
        <w:t xml:space="preserve">2</w:t>
      </w:r>
      <w:r>
        <w:t xml:space="preserve">/p = 10</w:t>
      </w:r>
      <w:r>
        <w:rPr>
          <w:vertAlign w:val="superscript"/>
        </w:rPr>
        <w:t xml:space="preserve">20</w:t>
      </w:r>
      <w:r>
        <w:t xml:space="preserve">/10</w:t>
      </w:r>
      <w:r>
        <w:rPr>
          <w:vertAlign w:val="superscript"/>
        </w:rPr>
        <w:t xml:space="preserve">17</w:t>
      </w:r>
      <w:r>
        <w:t xml:space="preserve"> </w:t>
      </w:r>
      <w:r>
        <w:t xml:space="preserve">= 1×10</w:t>
      </w:r>
      <w:r>
        <w:rPr>
          <w:vertAlign w:val="superscript"/>
        </w:rPr>
        <w:t xml:space="preserve">3</w:t>
      </w:r>
      <w:r>
        <w:t xml:space="preserve"> </w:t>
      </w:r>
      <w:r>
        <w:t xml:space="preserve">cm</w:t>
      </w:r>
      <w:r>
        <w:rPr>
          <w:vertAlign w:val="superscript"/>
        </w:rPr>
        <w:t xml:space="preserve">−3</w:t>
      </w:r>
      <w:r>
        <w:br/>
      </w:r>
      <w:r>
        <w:t xml:space="preserve">E</w:t>
      </w:r>
      <w:r>
        <w:rPr>
          <w:vertAlign w:val="subscript"/>
        </w:rPr>
        <w:t xml:space="preserve">i</w:t>
      </w:r>
      <w:r>
        <w:t xml:space="preserve"> </w:t>
      </w:r>
      <w:r>
        <w:t xml:space="preserve">− E</w:t>
      </w:r>
      <w:r>
        <w:rPr>
          <w:vertAlign w:val="subscript"/>
        </w:rPr>
        <w:t xml:space="preserve">F</w:t>
      </w:r>
      <w:r>
        <w:t xml:space="preserve"> </w:t>
      </w:r>
      <w:r>
        <w:t xml:space="preserve">= kT ln(p/n</w:t>
      </w:r>
      <w:r>
        <w:rPr>
          <w:vertAlign w:val="subscript"/>
        </w:rPr>
        <w:t xml:space="preserve">i</w:t>
      </w:r>
      <w:r>
        <w:t xml:space="preserve">) = 0.02585 × ln(10</w:t>
      </w:r>
      <w:r>
        <w:rPr>
          <w:vertAlign w:val="superscript"/>
        </w:rPr>
        <w:t xml:space="preserve">7</w:t>
      </w:r>
      <w:r>
        <w:t xml:space="preserve">) = 0.02585 × 16.12 = 0.417 eV</w:t>
      </w:r>
    </w:p>
    <w:p>
      <w:pPr>
        <w:pStyle w:val="BodyText"/>
      </w:pPr>
      <w:r>
        <w:rPr>
          <w:bCs/>
          <w:b/>
        </w:rPr>
        <w:t xml:space="preserve">Answer:</w:t>
      </w:r>
      <w:r>
        <w:t xml:space="preserve"> </w:t>
      </w:r>
      <w:r>
        <w:rPr>
          <w:bCs/>
          <w:b/>
        </w:rPr>
        <w:t xml:space="preserve">p = 1×10</w:t>
      </w:r>
      <w:r>
        <w:rPr>
          <w:vertAlign w:val="superscript"/>
          <w:bCs/>
          <w:b/>
        </w:rPr>
        <w:t xml:space="preserve">17</w:t>
      </w:r>
      <w:r>
        <w:rPr>
          <w:bCs/>
          <w:b/>
        </w:rPr>
        <w:t xml:space="preserve"> </w:t>
      </w:r>
      <w:r>
        <w:rPr>
          <w:bCs/>
          <w:b/>
        </w:rPr>
        <w:t xml:space="preserve">cm</w:t>
      </w:r>
      <w:r>
        <w:rPr>
          <w:vertAlign w:val="superscript"/>
          <w:bCs/>
          <w:b/>
        </w:rPr>
        <w:t xml:space="preserve">−3</w:t>
      </w:r>
      <w:r>
        <w:rPr>
          <w:bCs/>
          <w:b/>
        </w:rPr>
        <w:t xml:space="preserve">, n = 1×10</w:t>
      </w:r>
      <w:r>
        <w:rPr>
          <w:vertAlign w:val="superscript"/>
          <w:bCs/>
          <w:b/>
        </w:rPr>
        <w:t xml:space="preserve">3</w:t>
      </w:r>
      <w:r>
        <w:rPr>
          <w:bCs/>
          <w:b/>
        </w:rPr>
        <w:t xml:space="preserve"> </w:t>
      </w:r>
      <w:r>
        <w:rPr>
          <w:bCs/>
          <w:b/>
        </w:rPr>
        <w:t xml:space="preserve">cm</w:t>
      </w:r>
      <w:r>
        <w:rPr>
          <w:vertAlign w:val="superscript"/>
          <w:bCs/>
          <w:b/>
        </w:rPr>
        <w:t xml:space="preserve">−3</w:t>
      </w:r>
      <w:r>
        <w:rPr>
          <w:bCs/>
          <w:b/>
        </w:rPr>
        <w:t xml:space="preserve">, E</w:t>
      </w:r>
      <w:r>
        <w:rPr>
          <w:vertAlign w:val="subscript"/>
          <w:bCs/>
          <w:b/>
        </w:rPr>
        <w:t xml:space="preserve">F</w:t>
      </w:r>
      <w:r>
        <w:rPr>
          <w:bCs/>
          <w:b/>
        </w:rPr>
        <w:t xml:space="preserve"> </w:t>
      </w:r>
      <w:r>
        <w:rPr>
          <w:bCs/>
          <w:b/>
        </w:rPr>
        <w:t xml:space="preserve">= E</w:t>
      </w:r>
      <w:r>
        <w:rPr>
          <w:vertAlign w:val="subscript"/>
          <w:bCs/>
          <w:b/>
        </w:rPr>
        <w:t xml:space="preserve">i</w:t>
      </w:r>
      <w:r>
        <w:rPr>
          <w:bCs/>
          <w:b/>
        </w:rPr>
        <w:t xml:space="preserve"> </w:t>
      </w:r>
      <w:r>
        <w:rPr>
          <w:bCs/>
          <w:b/>
        </w:rPr>
        <w:t xml:space="preserve">− 0.417 eV</w:t>
      </w:r>
      <w:r>
        <w:t xml:space="preserve">: the Fermi level moves down towards the valence band, about 0.56 − 0.417 = 0.14 eV above E</w:t>
      </w:r>
      <w:r>
        <w:rPr>
          <w:vertAlign w:val="subscript"/>
        </w:rPr>
        <w:t xml:space="preserve">v</w:t>
      </w:r>
      <w:r>
        <w:t xml:space="preserve">.</w:t>
      </w:r>
    </w:p>
    <w:p>
      <w:pPr>
        <w:pStyle w:val="BodyText"/>
      </w:pPr>
      <w:r>
        <w:rPr>
          <w:bCs/>
          <w:b/>
        </w:rPr>
        <w:t xml:space="preserve">What this means:</w:t>
      </w:r>
      <w:r>
        <w:t xml:space="preserve"> </w:t>
      </w:r>
      <w:r>
        <w:t xml:space="preserve">the more exact value E</w:t>
      </w:r>
      <w:r>
        <w:rPr>
          <w:vertAlign w:val="subscript"/>
        </w:rPr>
        <w:t xml:space="preserve">F</w:t>
      </w:r>
      <w:r>
        <w:t xml:space="preserve"> </w:t>
      </w:r>
      <w:r>
        <w:t xml:space="preserve">− E</w:t>
      </w:r>
      <w:r>
        <w:rPr>
          <w:vertAlign w:val="subscript"/>
        </w:rPr>
        <w:t xml:space="preserve">v</w:t>
      </w:r>
      <w:r>
        <w:t xml:space="preserve"> </w:t>
      </w:r>
      <w:r>
        <w:t xml:space="preserve">= kT ln(N</w:t>
      </w:r>
      <w:r>
        <w:rPr>
          <w:vertAlign w:val="subscript"/>
        </w:rPr>
        <w:t xml:space="preserve">v</w:t>
      </w:r>
      <w:r>
        <w:t xml:space="preserve">/N</w:t>
      </w:r>
      <w:r>
        <w:rPr>
          <w:vertAlign w:val="subscript"/>
        </w:rPr>
        <w:t xml:space="preserve">A</w:t>
      </w:r>
      <w:r>
        <w:t xml:space="preserve">) = 0.02585 ln(104) = 0.120 eV is still about 4.6kT, more than 3kT, so even at this fairly heavy doping the silicon is still non-degenerate. Only about 1000 free electrons remain in each cm</w:t>
      </w:r>
      <w:r>
        <w:rPr>
          <w:vertAlign w:val="superscript"/>
        </w:rPr>
        <w:t xml:space="preserve">3</w:t>
      </w:r>
      <w:r>
        <w:t xml:space="preserve">, so electron current in this material is negligible unless electrons are injected from outside.</w:t>
      </w:r>
    </w:p>
    <w:bookmarkEnd w:id="346"/>
    <w:bookmarkEnd w:id="347"/>
    <w:bookmarkStart w:id="348" w:name="X8386a0614561087d70f213b5bb482e41754140c"/>
    <w:p>
      <w:pPr>
        <w:pStyle w:val="Heading2"/>
      </w:pPr>
      <w:r>
        <w:t xml:space="preserve">21. Degenerate and non-degenerate semiconductors</w:t>
      </w:r>
    </w:p>
    <w:p>
      <w:pPr>
        <w:pStyle w:val="FirstParagraph"/>
      </w:pPr>
      <w:r>
        <w:t xml:space="preserve">The Maxwell–Boltzmann approximation is valid only when the Fermi level is far enough from the band edges. For a</w:t>
      </w:r>
      <w:r>
        <w:t xml:space="preserve"> </w:t>
      </w:r>
      <w:r>
        <w:rPr>
          <w:bCs/>
          <w:b/>
        </w:rPr>
        <w:t xml:space="preserve">non-degenerate</w:t>
      </w:r>
      <w:r>
        <w:t xml:space="preserve"> </w:t>
      </w:r>
      <w:r>
        <w:t xml:space="preserve">semiconductor:</w:t>
      </w:r>
    </w:p>
    <w:p>
      <w:pPr>
        <w:pStyle w:val="BodyText"/>
      </w:pPr>
      <w:r>
        <w:t xml:space="preserve">E</w:t>
      </w:r>
      <w:r>
        <w:rPr>
          <w:vertAlign w:val="subscript"/>
        </w:rPr>
        <w:t xml:space="preserve">c</w:t>
      </w:r>
      <w:r>
        <w:t xml:space="preserve"> </w:t>
      </w:r>
      <w:r>
        <w:t xml:space="preserve">− E</w:t>
      </w:r>
      <w:r>
        <w:rPr>
          <w:vertAlign w:val="subscript"/>
        </w:rPr>
        <w:t xml:space="preserve">F</w:t>
      </w:r>
      <w:r>
        <w:t xml:space="preserve"> </w:t>
      </w:r>
      <w:r>
        <w:t xml:space="preserve">≫ kT (n-type), E</w:t>
      </w:r>
      <w:r>
        <w:rPr>
          <w:vertAlign w:val="subscript"/>
        </w:rPr>
        <w:t xml:space="preserve">F</w:t>
      </w:r>
      <w:r>
        <w:t xml:space="preserve"> </w:t>
      </w:r>
      <w:r>
        <w:t xml:space="preserve">− E</w:t>
      </w:r>
      <w:r>
        <w:rPr>
          <w:vertAlign w:val="subscript"/>
        </w:rPr>
        <w:t xml:space="preserve">v</w:t>
      </w:r>
      <w:r>
        <w:t xml:space="preserve"> </w:t>
      </w:r>
      <w:r>
        <w:t xml:space="preserve">≫ kT (p-type)</w:t>
      </w:r>
    </w:p>
    <w:p>
      <w:pPr>
        <w:pStyle w:val="BodyText"/>
      </w:pPr>
      <w:r>
        <w:t xml:space="preserve">In practice "≫" means more than about 3kT.</w:t>
      </w:r>
    </w:p>
    <w:p>
      <w:pPr>
        <w:pStyle w:val="BodyText"/>
      </w:pPr>
      <w:r>
        <w:t xml:space="preserve">In a</w:t>
      </w:r>
      <w:r>
        <w:t xml:space="preserve"> </w:t>
      </w:r>
      <w:r>
        <w:rPr>
          <w:bCs/>
          <w:b/>
        </w:rPr>
        <w:t xml:space="preserve">degenerate</w:t>
      </w:r>
      <w:r>
        <w:t xml:space="preserve"> </w:t>
      </w:r>
      <w:r>
        <w:t xml:space="preserve">semiconductor the doping is very high (in Si, above about 10</w:t>
      </w:r>
      <w:r>
        <w:rPr>
          <w:vertAlign w:val="superscript"/>
        </w:rPr>
        <w:t xml:space="preserve">18</w:t>
      </w:r>
      <w:r>
        <w:t xml:space="preserve">–10</w:t>
      </w:r>
      <w:r>
        <w:rPr>
          <w:vertAlign w:val="superscript"/>
        </w:rPr>
        <w:t xml:space="preserve">19</w:t>
      </w:r>
      <w:r>
        <w:t xml:space="preserve"> </w:t>
      </w:r>
      <w:r>
        <w:t xml:space="preserve">cm</w:t>
      </w:r>
      <w:r>
        <w:rPr>
          <w:vertAlign w:val="superscript"/>
        </w:rPr>
        <w:t xml:space="preserve">−3</w:t>
      </w:r>
      <w:r>
        <w:t xml:space="preserve">) and the Fermi level approaches, or even enters, the conduction or valence band. Then the full Fermi–Dirac statistics must be used, and the material behaves almost like a metal. Degenerate n</w:t>
      </w:r>
      <w:r>
        <w:rPr>
          <w:vertAlign w:val="superscript"/>
        </w:rPr>
        <w:t xml:space="preserve">+</w:t>
      </w:r>
      <w:r>
        <w:t xml:space="preserve"> </w:t>
      </w:r>
      <w:r>
        <w:t xml:space="preserve">and p</w:t>
      </w:r>
      <w:r>
        <w:rPr>
          <w:vertAlign w:val="superscript"/>
        </w:rPr>
        <w:t xml:space="preserve">+</w:t>
      </w:r>
      <w:r>
        <w:t xml:space="preserve"> </w:t>
      </w:r>
      <w:r>
        <w:t xml:space="preserve">layers are used for Ohmic contacts (Week 11) and tunnel diodes.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Non-degenerate</w:t>
            </w:r>
          </w:p>
        </w:tc>
        <w:tc>
          <w:tcPr/>
          <w:p>
            <w:pPr>
              <w:pStyle w:val="Compact"/>
              <w:jc w:val="left"/>
            </w:pPr>
            <w:r>
              <w:t xml:space="preserve">Degenerate</w:t>
            </w:r>
          </w:p>
        </w:tc>
      </w:tr>
      <w:tr>
        <w:tc>
          <w:tcPr/>
          <w:p>
            <w:pPr>
              <w:pStyle w:val="Compact"/>
              <w:jc w:val="left"/>
            </w:pPr>
            <w:r>
              <w:t xml:space="preserve">Doping</w:t>
            </w:r>
          </w:p>
        </w:tc>
        <w:tc>
          <w:tcPr/>
          <w:p>
            <w:pPr>
              <w:pStyle w:val="Compact"/>
              <w:jc w:val="left"/>
            </w:pPr>
            <w:r>
              <w:t xml:space="preserve">Relatively low or moderate</w:t>
            </w:r>
          </w:p>
        </w:tc>
        <w:tc>
          <w:tcPr/>
          <w:p>
            <w:pPr>
              <w:pStyle w:val="Compact"/>
              <w:jc w:val="left"/>
            </w:pPr>
            <w:r>
              <w:t xml:space="preserve">Very high</w:t>
            </w:r>
          </w:p>
        </w:tc>
      </w:tr>
      <w:tr>
        <w:tc>
          <w:tcPr/>
          <w:p>
            <w:pPr>
              <w:pStyle w:val="Compact"/>
              <w:jc w:val="left"/>
            </w:pPr>
            <w:r>
              <w:t xml:space="preserve">Statistics</w:t>
            </w:r>
          </w:p>
        </w:tc>
        <w:tc>
          <w:tcPr/>
          <w:p>
            <w:pPr>
              <w:pStyle w:val="Compact"/>
              <w:jc w:val="left"/>
            </w:pPr>
            <w:r>
              <w:t xml:space="preserve">Maxwell–Boltzmann approximation</w:t>
            </w:r>
          </w:p>
        </w:tc>
        <w:tc>
          <w:tcPr/>
          <w:p>
            <w:pPr>
              <w:pStyle w:val="Compact"/>
              <w:jc w:val="left"/>
            </w:pPr>
            <w:r>
              <w:t xml:space="preserve">Fermi–Dirac</w:t>
            </w:r>
          </w:p>
        </w:tc>
      </w:tr>
      <w:tr>
        <w:tc>
          <w:tcPr/>
          <w:p>
            <w:pPr>
              <w:pStyle w:val="Compact"/>
              <w:jc w:val="left"/>
            </w:pPr>
            <w:r>
              <w:t xml:space="preserve">Fermi level</w:t>
            </w:r>
          </w:p>
        </w:tc>
        <w:tc>
          <w:tcPr/>
          <w:p>
            <w:pPr>
              <w:pStyle w:val="Compact"/>
              <w:jc w:val="left"/>
            </w:pPr>
            <w:r>
              <w:t xml:space="preserve">Inside the band gap, more than 3kT from the edges</w:t>
            </w:r>
          </w:p>
        </w:tc>
        <w:tc>
          <w:tcPr/>
          <w:p>
            <w:pPr>
              <w:pStyle w:val="Compact"/>
              <w:jc w:val="left"/>
            </w:pPr>
            <w:r>
              <w:t xml:space="preserve">Near or inside a band</w:t>
            </w:r>
          </w:p>
        </w:tc>
      </w:tr>
      <w:tr>
        <w:tc>
          <w:tcPr/>
          <w:p>
            <w:pPr>
              <w:pStyle w:val="Compact"/>
              <w:jc w:val="left"/>
            </w:pPr>
            <w:r>
              <w:t xml:space="preserve">Carrier concentration</w:t>
            </w:r>
          </w:p>
        </w:tc>
        <w:tc>
          <w:tcPr/>
          <w:p>
            <w:pPr>
              <w:pStyle w:val="Compact"/>
              <w:jc w:val="left"/>
            </w:pPr>
            <w:r>
              <w:t xml:space="preserve">Simple exponential equations</w:t>
            </w:r>
          </w:p>
        </w:tc>
        <w:tc>
          <w:tcPr/>
          <w:p>
            <w:pPr>
              <w:pStyle w:val="Compact"/>
              <w:jc w:val="left"/>
            </w:pPr>
            <w:r>
              <w:t xml:space="preserve">More complex</w:t>
            </w:r>
          </w:p>
        </w:tc>
      </w:tr>
    </w:tbl>
    <w:p>
      <w:pPr>
        <w:pStyle w:val="BodyText"/>
      </w:pPr>
      <w:r>
        <w:rPr>
          <w:bCs/>
          <w:b/>
        </w:rPr>
        <w:t xml:space="preserve">Check.</w:t>
      </w:r>
      <w:r>
        <w:t xml:space="preserve"> </w:t>
      </w:r>
      <w:r>
        <w:t xml:space="preserve">For Si with N</w:t>
      </w:r>
      <w:r>
        <w:rPr>
          <w:vertAlign w:val="subscript"/>
        </w:rPr>
        <w:t xml:space="preserve">D</w:t>
      </w:r>
      <w:r>
        <w:t xml:space="preserve"> </w:t>
      </w:r>
      <w:r>
        <w:t xml:space="preserve">= 10</w:t>
      </w:r>
      <w:r>
        <w:rPr>
          <w:vertAlign w:val="superscript"/>
        </w:rPr>
        <w:t xml:space="preserve">18</w:t>
      </w:r>
      <w:r>
        <w:t xml:space="preserve"> </w:t>
      </w:r>
      <w:r>
        <w:t xml:space="preserve">cm</w:t>
      </w:r>
      <w:r>
        <w:rPr>
          <w:vertAlign w:val="superscript"/>
        </w:rPr>
        <w:t xml:space="preserve">−3</w:t>
      </w:r>
      <w:r>
        <w:t xml:space="preserve">, E</w:t>
      </w:r>
      <w:r>
        <w:rPr>
          <w:vertAlign w:val="subscript"/>
        </w:rPr>
        <w:t xml:space="preserve">c</w:t>
      </w:r>
      <w:r>
        <w:t xml:space="preserve"> </w:t>
      </w:r>
      <w:r>
        <w:t xml:space="preserve">− E</w:t>
      </w:r>
      <w:r>
        <w:rPr>
          <w:vertAlign w:val="subscript"/>
        </w:rPr>
        <w:t xml:space="preserve">F</w:t>
      </w:r>
      <w:r>
        <w:t xml:space="preserve"> </w:t>
      </w:r>
      <w:r>
        <w:t xml:space="preserve">= 0.02585 ln(2.8×10</w:t>
      </w:r>
      <w:r>
        <w:rPr>
          <w:vertAlign w:val="superscript"/>
        </w:rPr>
        <w:t xml:space="preserve">19</w:t>
      </w:r>
      <w:r>
        <w:t xml:space="preserve">/10</w:t>
      </w:r>
      <w:r>
        <w:rPr>
          <w:vertAlign w:val="superscript"/>
        </w:rPr>
        <w:t xml:space="preserve">18</w:t>
      </w:r>
      <w:r>
        <w:t xml:space="preserve">) = 0.086 eV = 3.3kT, just non-degenerate. At 10</w:t>
      </w:r>
      <w:r>
        <w:rPr>
          <w:vertAlign w:val="superscript"/>
        </w:rPr>
        <w:t xml:space="preserve">19</w:t>
      </w:r>
      <w:r>
        <w:t xml:space="preserve"> </w:t>
      </w:r>
      <w:r>
        <w:t xml:space="preserve">cm</w:t>
      </w:r>
      <w:r>
        <w:rPr>
          <w:vertAlign w:val="superscript"/>
        </w:rPr>
        <w:t xml:space="preserve">−3</w:t>
      </w:r>
      <w:r>
        <w:t xml:space="preserve">, E</w:t>
      </w:r>
      <w:r>
        <w:rPr>
          <w:vertAlign w:val="subscript"/>
        </w:rPr>
        <w:t xml:space="preserve">c</w:t>
      </w:r>
      <w:r>
        <w:t xml:space="preserve"> </w:t>
      </w:r>
      <w:r>
        <w:t xml:space="preserve">− E</w:t>
      </w:r>
      <w:r>
        <w:rPr>
          <w:vertAlign w:val="subscript"/>
        </w:rPr>
        <w:t xml:space="preserve">F</w:t>
      </w:r>
      <w:r>
        <w:t xml:space="preserve"> </w:t>
      </w:r>
      <w:r>
        <w:t xml:space="preserve">= 0.027 eV ≈ 1kT: degenerate.</w:t>
      </w:r>
    </w:p>
    <w:bookmarkEnd w:id="348"/>
    <w:bookmarkStart w:id="349" w:name="X4b5a67c789ca9bb522d5016fbece3d27410da8c"/>
    <w:p>
      <w:pPr>
        <w:pStyle w:val="Heading2"/>
      </w:pPr>
      <w:r>
        <w:t xml:space="preserve">22. Relationship between carrier concentration and Fermi level</w:t>
      </w:r>
    </w:p>
    <w:p>
      <w:pPr>
        <w:pStyle w:val="FirstParagraph"/>
      </w:pPr>
      <w:r>
        <w:t xml:space="preserve">The electron concentration increases exponentially as the Fermi level approaches the conduction band, n = N</w:t>
      </w:r>
      <w:r>
        <w:rPr>
          <w:vertAlign w:val="subscript"/>
        </w:rPr>
        <w:t xml:space="preserve">c</w:t>
      </w:r>
      <w:r>
        <w:t xml:space="preserve"> </w:t>
      </w:r>
      <w:r>
        <w:t xml:space="preserve">e</w:t>
      </w:r>
      <w:r>
        <w:rPr>
          <w:vertAlign w:val="superscript"/>
        </w:rPr>
        <w:t xml:space="preserve">−(E</w:t>
      </w:r>
      <w:r>
        <w:rPr>
          <w:vertAlign w:val="subscript"/>
          <w:vertAlign w:val="superscript"/>
        </w:rPr>
        <w:t xml:space="preserve">c</w:t>
      </w:r>
      <w:r>
        <w:rPr>
          <w:vertAlign w:val="superscript"/>
        </w:rPr>
        <w:t xml:space="preserve"> </w:t>
      </w:r>
      <w:r>
        <w:rPr>
          <w:vertAlign w:val="superscript"/>
        </w:rPr>
        <w:t xml:space="preserve">− E</w:t>
      </w:r>
      <w:r>
        <w:rPr>
          <w:vertAlign w:val="subscript"/>
          <w:vertAlign w:val="superscript"/>
        </w:rPr>
        <w:t xml:space="preserve">F</w:t>
      </w:r>
      <w:r>
        <w:rPr>
          <w:vertAlign w:val="superscript"/>
        </w:rPr>
        <w:t xml:space="preserve">)/kT</w:t>
      </w:r>
      <w:r>
        <w:t xml:space="preserve">. Similarly, the hole concentration increases as the Fermi level approaches the valence band, p = N</w:t>
      </w:r>
      <w:r>
        <w:rPr>
          <w:vertAlign w:val="subscript"/>
        </w:rPr>
        <w:t xml:space="preserve">v</w:t>
      </w:r>
      <w:r>
        <w:t xml:space="preserve"> </w:t>
      </w:r>
      <w:r>
        <w:t xml:space="preserve">e</w:t>
      </w:r>
      <w:r>
        <w:rPr>
          <w:vertAlign w:val="superscript"/>
        </w:rPr>
        <w:t xml:space="preserve">−(E</w:t>
      </w:r>
      <w:r>
        <w:rPr>
          <w:vertAlign w:val="subscript"/>
          <w:vertAlign w:val="superscript"/>
        </w:rPr>
        <w:t xml:space="preserve">F</w:t>
      </w:r>
      <w:r>
        <w:rPr>
          <w:vertAlign w:val="superscript"/>
        </w:rPr>
        <w:t xml:space="preserve"> </w:t>
      </w:r>
      <w:r>
        <w:rPr>
          <w:vertAlign w:val="superscript"/>
        </w:rPr>
        <w:t xml:space="preserve">− E</w:t>
      </w:r>
      <w:r>
        <w:rPr>
          <w:vertAlign w:val="subscript"/>
          <w:vertAlign w:val="superscript"/>
        </w:rPr>
        <w:t xml:space="preserve">v</w:t>
      </w:r>
      <w:r>
        <w:rPr>
          <w:vertAlign w:val="superscript"/>
        </w:rPr>
        <w:t xml:space="preserve">)/kT</w:t>
      </w:r>
      <w:r>
        <w:t xml:space="preserve">. Therefore:</w:t>
      </w:r>
    </w:p>
    <w:p>
      <w:pPr>
        <w:numPr>
          <w:ilvl w:val="0"/>
          <w:numId w:val="1143"/>
        </w:numPr>
        <w:pStyle w:val="Compact"/>
      </w:pPr>
      <w:r>
        <w:t xml:space="preserve">Fermi level closer to E</w:t>
      </w:r>
      <w:r>
        <w:rPr>
          <w:vertAlign w:val="subscript"/>
        </w:rPr>
        <w:t xml:space="preserve">c</w:t>
      </w:r>
      <w:r>
        <w:t xml:space="preserve"> </w:t>
      </w:r>
      <w:r>
        <w:t xml:space="preserve">→ more electrons (n-type).</w:t>
      </w:r>
    </w:p>
    <w:p>
      <w:pPr>
        <w:numPr>
          <w:ilvl w:val="0"/>
          <w:numId w:val="1143"/>
        </w:numPr>
        <w:pStyle w:val="Compact"/>
      </w:pPr>
      <w:r>
        <w:t xml:space="preserve">Fermi level closer to E</w:t>
      </w:r>
      <w:r>
        <w:rPr>
          <w:vertAlign w:val="subscript"/>
        </w:rPr>
        <w:t xml:space="preserve">v</w:t>
      </w:r>
      <w:r>
        <w:t xml:space="preserve"> </w:t>
      </w:r>
      <w:r>
        <w:t xml:space="preserve">→ more holes (p-type).</w:t>
      </w:r>
    </w:p>
    <w:p>
      <w:pPr>
        <w:numPr>
          <w:ilvl w:val="0"/>
          <w:numId w:val="1143"/>
        </w:numPr>
        <w:pStyle w:val="Compact"/>
      </w:pPr>
      <w:r>
        <w:t xml:space="preserve">Fermi level at E</w:t>
      </w:r>
      <w:r>
        <w:rPr>
          <w:vertAlign w:val="subscript"/>
        </w:rPr>
        <w:t xml:space="preserve">i</w:t>
      </w:r>
      <w:r>
        <w:t xml:space="preserve"> </w:t>
      </w:r>
      <w:r>
        <w:t xml:space="preserve">→ n = p = n</w:t>
      </w:r>
      <w:r>
        <w:rPr>
          <w:vertAlign w:val="subscript"/>
        </w:rPr>
        <w:t xml:space="preserve">i</w:t>
      </w:r>
      <w:r>
        <w:t xml:space="preserve"> </w:t>
      </w:r>
      <w:r>
        <w:t xml:space="preserve">(intrinsic).</w:t>
      </w:r>
    </w:p>
    <w:bookmarkEnd w:id="349"/>
    <w:bookmarkStart w:id="350" w:name="X457f058ff66f0bcc01f88c45e2ce6842addce55"/>
    <w:p>
      <w:pPr>
        <w:pStyle w:val="Heading2"/>
      </w:pPr>
      <w:r>
        <w:t xml:space="preserve">23. Temperature dependence of intrinsic carrier concentration</w:t>
      </w:r>
    </w:p>
    <w:p>
      <w:pPr>
        <w:pStyle w:val="FirstParagraph"/>
      </w:pPr>
      <w:r>
        <w:t xml:space="preserve">Recall n</w:t>
      </w:r>
      <w:r>
        <w:rPr>
          <w:vertAlign w:val="subscript"/>
        </w:rPr>
        <w:t xml:space="preserve">i</w:t>
      </w:r>
      <w:r>
        <w:t xml:space="preserve"> </w:t>
      </w:r>
      <w:r>
        <w:t xml:space="preserve">= √(N</w:t>
      </w:r>
      <w:r>
        <w:rPr>
          <w:vertAlign w:val="subscript"/>
        </w:rPr>
        <w:t xml:space="preserve">c</w:t>
      </w:r>
      <w:r>
        <w:t xml:space="preserve">N</w:t>
      </w:r>
      <w:r>
        <w:rPr>
          <w:vertAlign w:val="subscript"/>
        </w:rPr>
        <w:t xml:space="preserve">v</w:t>
      </w:r>
      <w:r>
        <w:t xml:space="preserve">) e</w:t>
      </w:r>
      <w:r>
        <w:rPr>
          <w:vertAlign w:val="superscript"/>
        </w:rPr>
        <w:t xml:space="preserve">−E</w:t>
      </w:r>
      <w:r>
        <w:rPr>
          <w:vertAlign w:val="subscript"/>
          <w:vertAlign w:val="superscript"/>
        </w:rPr>
        <w:t xml:space="preserve">g</w:t>
      </w:r>
      <w:r>
        <w:rPr>
          <w:vertAlign w:val="superscript"/>
        </w:rPr>
        <w:t xml:space="preserve">/2kT</w:t>
      </w:r>
      <w:r>
        <w:t xml:space="preserve">. Since N</w:t>
      </w:r>
      <w:r>
        <w:rPr>
          <w:vertAlign w:val="subscript"/>
        </w:rPr>
        <w:t xml:space="preserve">c</w:t>
      </w:r>
      <w:r>
        <w:t xml:space="preserve"> </w:t>
      </w:r>
      <w:r>
        <w:t xml:space="preserve">and N</w:t>
      </w:r>
      <w:r>
        <w:rPr>
          <w:vertAlign w:val="subscript"/>
        </w:rPr>
        <w:t xml:space="preserve">v</w:t>
      </w:r>
      <w:r>
        <w:t xml:space="preserve"> </w:t>
      </w:r>
      <w:r>
        <w:t xml:space="preserve">are each proportional to T</w:t>
      </w:r>
      <w:r>
        <w:rPr>
          <w:vertAlign w:val="superscript"/>
        </w:rPr>
        <w:t xml:space="preserve">3/2</w:t>
      </w:r>
      <w:r>
        <w:t xml:space="preserve">, their product's square root is proportional to T</w:t>
      </w:r>
      <w:r>
        <w:rPr>
          <w:vertAlign w:val="superscript"/>
        </w:rPr>
        <w:t xml:space="preserve">3/2</w:t>
      </w:r>
      <w:r>
        <w:t xml:space="preserve">, so approximately</w:t>
      </w:r>
    </w:p>
    <w:p>
      <w:pPr>
        <w:pStyle w:val="BodyText"/>
      </w:pPr>
      <w:r>
        <w:t xml:space="preserve">n</w:t>
      </w:r>
      <w:r>
        <w:rPr>
          <w:vertAlign w:val="subscript"/>
        </w:rPr>
        <w:t xml:space="preserve">i</w:t>
      </w:r>
      <w:r>
        <w:t xml:space="preserve"> </w:t>
      </w:r>
      <w:r>
        <w:t xml:space="preserve">∝ T</w:t>
      </w:r>
      <w:r>
        <w:rPr>
          <w:vertAlign w:val="superscript"/>
        </w:rPr>
        <w:t xml:space="preserve">3/2</w:t>
      </w:r>
      <w:r>
        <w:t xml:space="preserve"> </w:t>
      </w:r>
      <w:r>
        <w:t xml:space="preserve">e</w:t>
      </w:r>
      <w:r>
        <w:rPr>
          <w:vertAlign w:val="superscript"/>
        </w:rPr>
        <w:t xml:space="preserve">−E</w:t>
      </w:r>
      <w:r>
        <w:rPr>
          <w:vertAlign w:val="subscript"/>
          <w:vertAlign w:val="superscript"/>
        </w:rPr>
        <w:t xml:space="preserve">g</w:t>
      </w:r>
      <w:r>
        <w:rPr>
          <w:vertAlign w:val="superscript"/>
        </w:rPr>
        <w:t xml:space="preserve">/2kT</w:t>
      </w:r>
    </w:p>
    <w:p>
      <w:pPr>
        <w:pStyle w:val="BodyText"/>
      </w:pPr>
      <w:r>
        <w:t xml:space="preserve">Where:</w:t>
      </w:r>
    </w:p>
    <w:p>
      <w:pPr>
        <w:numPr>
          <w:ilvl w:val="0"/>
          <w:numId w:val="1144"/>
        </w:numPr>
        <w:pStyle w:val="Compact"/>
      </w:pPr>
      <w:r>
        <w:t xml:space="preserve">n</w:t>
      </w:r>
      <w:r>
        <w:rPr>
          <w:vertAlign w:val="subscript"/>
        </w:rPr>
        <w:t xml:space="preserve">i</w:t>
      </w:r>
      <w:r>
        <w:t xml:space="preserve"> </w:t>
      </w:r>
      <w:r>
        <w:t xml:space="preserve">= intrinsic carrier concentration (cm</w:t>
      </w:r>
      <w:r>
        <w:rPr>
          <w:vertAlign w:val="superscript"/>
        </w:rPr>
        <w:t xml:space="preserve">−3</w:t>
      </w:r>
      <w:r>
        <w:t xml:space="preserve">)</w:t>
      </w:r>
    </w:p>
    <w:p>
      <w:pPr>
        <w:numPr>
          <w:ilvl w:val="0"/>
          <w:numId w:val="1144"/>
        </w:numPr>
        <w:pStyle w:val="Compact"/>
      </w:pPr>
      <w:r>
        <w:t xml:space="preserve">T = absolute temperature (K)</w:t>
      </w:r>
    </w:p>
    <w:p>
      <w:pPr>
        <w:numPr>
          <w:ilvl w:val="0"/>
          <w:numId w:val="1144"/>
        </w:numPr>
        <w:pStyle w:val="Compact"/>
      </w:pPr>
      <w:r>
        <w:t xml:space="preserve">E</w:t>
      </w:r>
      <w:r>
        <w:rPr>
          <w:vertAlign w:val="subscript"/>
        </w:rPr>
        <w:t xml:space="preserve">g</w:t>
      </w:r>
      <w:r>
        <w:t xml:space="preserve"> </w:t>
      </w:r>
      <w:r>
        <w:t xml:space="preserve">= band-gap energy (eV); it decreases slightly as T rises</w:t>
      </w:r>
    </w:p>
    <w:p>
      <w:pPr>
        <w:numPr>
          <w:ilvl w:val="0"/>
          <w:numId w:val="1144"/>
        </w:numPr>
        <w:pStyle w:val="Compact"/>
      </w:pPr>
      <w:r>
        <w:t xml:space="preserve">kT = thermal energy (eV), with k = 8.617×10</w:t>
      </w:r>
      <w:r>
        <w:rPr>
          <w:vertAlign w:val="superscript"/>
        </w:rPr>
        <w:t xml:space="preserve">−5</w:t>
      </w:r>
      <w:r>
        <w:t xml:space="preserve"> </w:t>
      </w:r>
      <w:r>
        <w:t xml:space="preserve">eV/K</w:t>
      </w:r>
    </w:p>
    <w:p>
      <w:pPr>
        <w:pStyle w:val="FirstParagraph"/>
      </w:pPr>
      <w:r>
        <w:t xml:space="preserve">The</w:t>
      </w:r>
      <w:r>
        <w:t xml:space="preserve"> </w:t>
      </w:r>
      <w:r>
        <w:rPr>
          <w:bCs/>
          <w:b/>
        </w:rPr>
        <w:t xml:space="preserve">exponential term</w:t>
      </w:r>
      <w:r>
        <w:t xml:space="preserve"> </w:t>
      </w:r>
      <w:r>
        <w:t xml:space="preserve">is especially important. As temperature increases, kT increases, the negative exponent −E</w:t>
      </w:r>
      <w:r>
        <w:rPr>
          <w:vertAlign w:val="subscript"/>
        </w:rPr>
        <w:t xml:space="preserve">g</w:t>
      </w:r>
      <w:r>
        <w:t xml:space="preserve">/2kT gets smaller in magnitude, and e</w:t>
      </w:r>
      <w:r>
        <w:rPr>
          <w:vertAlign w:val="superscript"/>
        </w:rPr>
        <w:t xml:space="preserve">−E</w:t>
      </w:r>
      <w:r>
        <w:rPr>
          <w:vertAlign w:val="subscript"/>
          <w:vertAlign w:val="superscript"/>
        </w:rPr>
        <w:t xml:space="preserve">g</w:t>
      </w:r>
      <w:r>
        <w:rPr>
          <w:vertAlign w:val="superscript"/>
        </w:rPr>
        <w:t xml:space="preserve">/2kT</w:t>
      </w:r>
      <w:r>
        <w:t xml:space="preserve"> </w:t>
      </w:r>
      <w:r>
        <w:t xml:space="preserve">increases rapidly. The T</w:t>
      </w:r>
      <w:r>
        <w:rPr>
          <w:vertAlign w:val="superscript"/>
        </w:rPr>
        <w:t xml:space="preserve">3/2</w:t>
      </w:r>
      <w:r>
        <w:t xml:space="preserve"> </w:t>
      </w:r>
      <w:r>
        <w:t xml:space="preserve">factor adds a smaller increase. For silicon, n</w:t>
      </w:r>
      <w:r>
        <w:rPr>
          <w:vertAlign w:val="subscript"/>
        </w:rPr>
        <w:t xml:space="preserve">i</w:t>
      </w:r>
      <w:r>
        <w:t xml:space="preserve"> </w:t>
      </w:r>
      <w:r>
        <w:t xml:space="preserve">roughly doubles every 8 °C near room temperature, and rises about 25,000 times between 300 K and 500 K.</w:t>
      </w:r>
    </w:p>
    <w:p>
      <w:pPr>
        <w:pStyle w:val="BodyText"/>
      </w:pPr>
      <w:r>
        <w:t xml:space="preserve">Therefore semiconductor conductivity generally</w:t>
      </w:r>
      <w:r>
        <w:t xml:space="preserve"> </w:t>
      </w:r>
      <w:r>
        <w:rPr>
          <w:bCs/>
          <w:b/>
        </w:rPr>
        <w:t xml:space="preserve">increases with temperature</w:t>
      </w:r>
      <w:r>
        <w:t xml:space="preserve">, because more electron–hole pairs are thermally generated.</w:t>
      </w:r>
    </w:p>
    <w:bookmarkEnd w:id="350"/>
    <w:bookmarkStart w:id="351" w:name="formula-sheet-for-carrier-statistics"/>
    <w:p>
      <w:pPr>
        <w:pStyle w:val="Heading2"/>
      </w:pPr>
      <w:r>
        <w:t xml:space="preserve">24. Formula sheet for carrier statistics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Quantity</w:t>
            </w:r>
          </w:p>
        </w:tc>
        <w:tc>
          <w:tcPr/>
          <w:p>
            <w:pPr>
              <w:pStyle w:val="Compact"/>
              <w:jc w:val="left"/>
            </w:pPr>
            <w:r>
              <w:t xml:space="preserve">Formula</w:t>
            </w:r>
          </w:p>
        </w:tc>
      </w:tr>
      <w:tr>
        <w:tc>
          <w:tcPr/>
          <w:p>
            <w:pPr>
              <w:pStyle w:val="Compact"/>
              <w:jc w:val="left"/>
            </w:pPr>
            <w:r>
              <w:t xml:space="preserve">Fermi–Dirac function</w:t>
            </w:r>
          </w:p>
        </w:tc>
        <w:tc>
          <w:tcPr/>
          <w:p>
            <w:pPr>
              <w:pStyle w:val="Compact"/>
              <w:jc w:val="left"/>
            </w:pPr>
            <w:r>
              <w:t xml:space="preserve">f(E) = 1/(1 + e</w:t>
            </w:r>
            <w:r>
              <w:rPr>
                <w:vertAlign w:val="superscript"/>
              </w:rPr>
              <w:t xml:space="preserve">(E − E</w:t>
            </w:r>
            <w:r>
              <w:rPr>
                <w:vertAlign w:val="subscript"/>
                <w:vertAlign w:val="superscript"/>
              </w:rPr>
              <w:t xml:space="preserve">F</w:t>
            </w:r>
            <w:r>
              <w:rPr>
                <w:vertAlign w:val="superscript"/>
              </w:rPr>
              <w:t xml:space="preserve">)/kT</w:t>
            </w:r>
            <w:r>
              <w:t xml:space="preserve">)</w:t>
            </w:r>
          </w:p>
        </w:tc>
      </w:tr>
      <w:tr>
        <w:tc>
          <w:tcPr/>
          <w:p>
            <w:pPr>
              <w:pStyle w:val="Compact"/>
              <w:jc w:val="left"/>
            </w:pPr>
            <w:r>
              <w:t xml:space="preserve">Electron concentration</w:t>
            </w:r>
          </w:p>
        </w:tc>
        <w:tc>
          <w:tcPr/>
          <w:p>
            <w:pPr>
              <w:pStyle w:val="Compact"/>
              <w:jc w:val="left"/>
            </w:pPr>
            <w:r>
              <w:t xml:space="preserve">n = N</w:t>
            </w:r>
            <w:r>
              <w:rPr>
                <w:vertAlign w:val="subscript"/>
              </w:rPr>
              <w:t xml:space="preserve">c</w:t>
            </w:r>
            <w:r>
              <w:t xml:space="preserve"> </w:t>
            </w:r>
            <w:r>
              <w:t xml:space="preserve">e</w:t>
            </w:r>
            <w:r>
              <w:rPr>
                <w:vertAlign w:val="superscript"/>
              </w:rPr>
              <w:t xml:space="preserve">−(E</w:t>
            </w:r>
            <w:r>
              <w:rPr>
                <w:vertAlign w:val="subscript"/>
                <w:vertAlign w:val="superscript"/>
              </w:rPr>
              <w:t xml:space="preserve">c</w:t>
            </w:r>
            <w:r>
              <w:rPr>
                <w:vertAlign w:val="superscript"/>
              </w:rPr>
              <w:t xml:space="preserve"> </w:t>
            </w:r>
            <w:r>
              <w:rPr>
                <w:vertAlign w:val="superscript"/>
              </w:rPr>
              <w:t xml:space="preserve">− E</w:t>
            </w:r>
            <w:r>
              <w:rPr>
                <w:vertAlign w:val="subscript"/>
                <w:vertAlign w:val="superscript"/>
              </w:rPr>
              <w:t xml:space="preserve">F</w:t>
            </w:r>
            <w:r>
              <w:rPr>
                <w:vertAlign w:val="superscript"/>
              </w:rPr>
              <w:t xml:space="preserve">)/kT</w:t>
            </w:r>
            <w:r>
              <w:t xml:space="preserve"> </w:t>
            </w:r>
            <w:r>
              <w:t xml:space="preserve">= n</w:t>
            </w:r>
            <w:r>
              <w:rPr>
                <w:vertAlign w:val="subscript"/>
              </w:rPr>
              <w:t xml:space="preserve">i</w:t>
            </w:r>
            <w:r>
              <w:t xml:space="preserve"> </w:t>
            </w:r>
            <w:r>
              <w:t xml:space="preserve">e</w:t>
            </w:r>
            <w:r>
              <w:rPr>
                <w:vertAlign w:val="superscript"/>
              </w:rPr>
              <w:t xml:space="preserve">(E</w:t>
            </w:r>
            <w:r>
              <w:rPr>
                <w:vertAlign w:val="subscript"/>
                <w:vertAlign w:val="superscript"/>
              </w:rPr>
              <w:t xml:space="preserve">F</w:t>
            </w:r>
            <w:r>
              <w:rPr>
                <w:vertAlign w:val="superscript"/>
              </w:rPr>
              <w:t xml:space="preserve"> </w:t>
            </w:r>
            <w:r>
              <w:rPr>
                <w:vertAlign w:val="superscript"/>
              </w:rPr>
              <w:t xml:space="preserve">− E</w:t>
            </w:r>
            <w:r>
              <w:rPr>
                <w:vertAlign w:val="subscript"/>
                <w:vertAlign w:val="superscript"/>
              </w:rPr>
              <w:t xml:space="preserve">i</w:t>
            </w:r>
            <w:r>
              <w:rPr>
                <w:vertAlign w:val="superscript"/>
              </w:rPr>
              <w:t xml:space="preserve">)/kT</w:t>
            </w:r>
          </w:p>
        </w:tc>
      </w:tr>
      <w:tr>
        <w:tc>
          <w:tcPr/>
          <w:p>
            <w:pPr>
              <w:pStyle w:val="Compact"/>
              <w:jc w:val="left"/>
            </w:pPr>
            <w:r>
              <w:t xml:space="preserve">Hole concentration</w:t>
            </w:r>
          </w:p>
        </w:tc>
        <w:tc>
          <w:tcPr/>
          <w:p>
            <w:pPr>
              <w:pStyle w:val="Compact"/>
              <w:jc w:val="left"/>
            </w:pPr>
            <w:r>
              <w:t xml:space="preserve">p = N</w:t>
            </w:r>
            <w:r>
              <w:rPr>
                <w:vertAlign w:val="subscript"/>
              </w:rPr>
              <w:t xml:space="preserve">v</w:t>
            </w:r>
            <w:r>
              <w:t xml:space="preserve"> </w:t>
            </w:r>
            <w:r>
              <w:t xml:space="preserve">e</w:t>
            </w:r>
            <w:r>
              <w:rPr>
                <w:vertAlign w:val="superscript"/>
              </w:rPr>
              <w:t xml:space="preserve">−(E</w:t>
            </w:r>
            <w:r>
              <w:rPr>
                <w:vertAlign w:val="subscript"/>
                <w:vertAlign w:val="superscript"/>
              </w:rPr>
              <w:t xml:space="preserve">F</w:t>
            </w:r>
            <w:r>
              <w:rPr>
                <w:vertAlign w:val="superscript"/>
              </w:rPr>
              <w:t xml:space="preserve"> </w:t>
            </w:r>
            <w:r>
              <w:rPr>
                <w:vertAlign w:val="superscript"/>
              </w:rPr>
              <w:t xml:space="preserve">− E</w:t>
            </w:r>
            <w:r>
              <w:rPr>
                <w:vertAlign w:val="subscript"/>
                <w:vertAlign w:val="superscript"/>
              </w:rPr>
              <w:t xml:space="preserve">v</w:t>
            </w:r>
            <w:r>
              <w:rPr>
                <w:vertAlign w:val="superscript"/>
              </w:rPr>
              <w:t xml:space="preserve">)/kT</w:t>
            </w:r>
            <w:r>
              <w:t xml:space="preserve"> </w:t>
            </w:r>
            <w:r>
              <w:t xml:space="preserve">= n</w:t>
            </w:r>
            <w:r>
              <w:rPr>
                <w:vertAlign w:val="subscript"/>
              </w:rPr>
              <w:t xml:space="preserve">i</w:t>
            </w:r>
            <w:r>
              <w:t xml:space="preserve"> </w:t>
            </w:r>
            <w:r>
              <w:t xml:space="preserve">e</w:t>
            </w:r>
            <w:r>
              <w:rPr>
                <w:vertAlign w:val="superscript"/>
              </w:rPr>
              <w:t xml:space="preserve">(E</w:t>
            </w:r>
            <w:r>
              <w:rPr>
                <w:vertAlign w:val="subscript"/>
                <w:vertAlign w:val="superscript"/>
              </w:rPr>
              <w:t xml:space="preserve">i</w:t>
            </w:r>
            <w:r>
              <w:rPr>
                <w:vertAlign w:val="superscript"/>
              </w:rPr>
              <w:t xml:space="preserve"> </w:t>
            </w:r>
            <w:r>
              <w:rPr>
                <w:vertAlign w:val="superscript"/>
              </w:rPr>
              <w:t xml:space="preserve">− E</w:t>
            </w:r>
            <w:r>
              <w:rPr>
                <w:vertAlign w:val="subscript"/>
                <w:vertAlign w:val="superscript"/>
              </w:rPr>
              <w:t xml:space="preserve">F</w:t>
            </w:r>
            <w:r>
              <w:rPr>
                <w:vertAlign w:val="superscript"/>
              </w:rPr>
              <w:t xml:space="preserve">)/kT</w:t>
            </w:r>
          </w:p>
        </w:tc>
      </w:tr>
      <w:tr>
        <w:tc>
          <w:tcPr/>
          <w:p>
            <w:pPr>
              <w:pStyle w:val="Compact"/>
              <w:jc w:val="left"/>
            </w:pPr>
            <w:r>
              <w:t xml:space="preserve">Effective density of states</w:t>
            </w:r>
          </w:p>
        </w:tc>
        <w:tc>
          <w:tcPr/>
          <w:p>
            <w:pPr>
              <w:pStyle w:val="Compact"/>
              <w:jc w:val="left"/>
            </w:pPr>
            <w:r>
              <w:t xml:space="preserve">N</w:t>
            </w:r>
            <w:r>
              <w:rPr>
                <w:vertAlign w:val="subscript"/>
              </w:rPr>
              <w:t xml:space="preserve">c</w:t>
            </w:r>
            <w:r>
              <w:t xml:space="preserve"> </w:t>
            </w:r>
            <w:r>
              <w:t xml:space="preserve">= 2(2πm</w:t>
            </w:r>
            <w:r>
              <w:rPr>
                <w:vertAlign w:val="subscript"/>
              </w:rPr>
              <w:t xml:space="preserve">n</w:t>
            </w:r>
            <w:r>
              <w:t xml:space="preserve">∗kT/h</w:t>
            </w:r>
            <w:r>
              <w:rPr>
                <w:vertAlign w:val="superscript"/>
              </w:rPr>
              <w:t xml:space="preserve">2</w:t>
            </w:r>
            <w:r>
              <w:t xml:space="preserve">)</w:t>
            </w:r>
            <w:r>
              <w:rPr>
                <w:vertAlign w:val="superscript"/>
              </w:rPr>
              <w:t xml:space="preserve">3/2</w:t>
            </w:r>
            <w:r>
              <w:t xml:space="preserve">, N</w:t>
            </w:r>
            <w:r>
              <w:rPr>
                <w:vertAlign w:val="subscript"/>
              </w:rPr>
              <w:t xml:space="preserve">v</w:t>
            </w:r>
            <w:r>
              <w:t xml:space="preserve"> </w:t>
            </w:r>
            <w:r>
              <w:t xml:space="preserve">= 2(2πm</w:t>
            </w:r>
            <w:r>
              <w:rPr>
                <w:vertAlign w:val="subscript"/>
              </w:rPr>
              <w:t xml:space="preserve">p</w:t>
            </w:r>
            <w:r>
              <w:t xml:space="preserve">∗kT/h</w:t>
            </w:r>
            <w:r>
              <w:rPr>
                <w:vertAlign w:val="superscript"/>
              </w:rPr>
              <w:t xml:space="preserve">2</w:t>
            </w:r>
            <w:r>
              <w:t xml:space="preserve">)</w:t>
            </w:r>
            <w:r>
              <w:rPr>
                <w:vertAlign w:val="superscript"/>
              </w:rPr>
              <w:t xml:space="preserve">3/2</w:t>
            </w:r>
          </w:p>
        </w:tc>
      </w:tr>
      <w:tr>
        <w:tc>
          <w:tcPr/>
          <w:p>
            <w:pPr>
              <w:pStyle w:val="Compact"/>
              <w:jc w:val="left"/>
            </w:pPr>
            <w:r>
              <w:t xml:space="preserve">Intrinsic carrier concentration</w:t>
            </w:r>
          </w:p>
        </w:tc>
        <w:tc>
          <w:tcPr/>
          <w:p>
            <w:pPr>
              <w:pStyle w:val="Compact"/>
              <w:jc w:val="left"/>
            </w:pPr>
            <w:r>
              <w:t xml:space="preserve">n</w:t>
            </w:r>
            <w:r>
              <w:rPr>
                <w:vertAlign w:val="subscript"/>
              </w:rPr>
              <w:t xml:space="preserve">i</w:t>
            </w:r>
            <w:r>
              <w:t xml:space="preserve"> </w:t>
            </w:r>
            <w:r>
              <w:t xml:space="preserve">= √(N</w:t>
            </w:r>
            <w:r>
              <w:rPr>
                <w:vertAlign w:val="subscript"/>
              </w:rPr>
              <w:t xml:space="preserve">c</w:t>
            </w:r>
            <w:r>
              <w:t xml:space="preserve">N</w:t>
            </w:r>
            <w:r>
              <w:rPr>
                <w:vertAlign w:val="subscript"/>
              </w:rPr>
              <w:t xml:space="preserve">v</w:t>
            </w:r>
            <w:r>
              <w:t xml:space="preserve">) e</w:t>
            </w:r>
            <w:r>
              <w:rPr>
                <w:vertAlign w:val="superscript"/>
              </w:rPr>
              <w:t xml:space="preserve">−E</w:t>
            </w:r>
            <w:r>
              <w:rPr>
                <w:vertAlign w:val="subscript"/>
                <w:vertAlign w:val="superscript"/>
              </w:rPr>
              <w:t xml:space="preserve">g</w:t>
            </w:r>
            <w:r>
              <w:rPr>
                <w:vertAlign w:val="superscript"/>
              </w:rPr>
              <w:t xml:space="preserve">/2kT</w:t>
            </w:r>
          </w:p>
        </w:tc>
      </w:tr>
      <w:tr>
        <w:tc>
          <w:tcPr/>
          <w:p>
            <w:pPr>
              <w:pStyle w:val="Compact"/>
              <w:jc w:val="left"/>
            </w:pPr>
            <w:r>
              <w:t xml:space="preserve">Mass action law</w:t>
            </w:r>
          </w:p>
        </w:tc>
        <w:tc>
          <w:tcPr/>
          <w:p>
            <w:pPr>
              <w:pStyle w:val="Compact"/>
              <w:jc w:val="left"/>
            </w:pPr>
            <w:r>
              <w:t xml:space="preserve">np = n</w:t>
            </w:r>
            <w:r>
              <w:rPr>
                <w:vertAlign w:val="subscript"/>
              </w:rPr>
              <w:t xml:space="preserve">i</w:t>
            </w:r>
            <w:r>
              <w:rPr>
                <w:vertAlign w:val="superscript"/>
              </w:rPr>
              <w:t xml:space="preserve">2</w:t>
            </w:r>
          </w:p>
        </w:tc>
      </w:tr>
      <w:tr>
        <w:tc>
          <w:tcPr/>
          <w:p>
            <w:pPr>
              <w:pStyle w:val="Compact"/>
              <w:jc w:val="left"/>
            </w:pPr>
            <w:r>
              <w:t xml:space="preserve">Intrinsic Fermi level</w:t>
            </w:r>
          </w:p>
        </w:tc>
        <w:tc>
          <w:tcPr/>
          <w:p>
            <w:pPr>
              <w:pStyle w:val="Compact"/>
              <w:jc w:val="left"/>
            </w:pPr>
            <w:r>
              <w:t xml:space="preserve">E</w:t>
            </w:r>
            <w:r>
              <w:rPr>
                <w:vertAlign w:val="subscript"/>
              </w:rPr>
              <w:t xml:space="preserve">i</w:t>
            </w:r>
            <w:r>
              <w:t xml:space="preserve"> </w:t>
            </w:r>
            <w:r>
              <w:t xml:space="preserve">= (E</w:t>
            </w:r>
            <w:r>
              <w:rPr>
                <w:vertAlign w:val="subscript"/>
              </w:rPr>
              <w:t xml:space="preserve">c</w:t>
            </w:r>
            <w:r>
              <w:t xml:space="preserve"> </w:t>
            </w:r>
            <w:r>
              <w:t xml:space="preserve">+ E</w:t>
            </w:r>
            <w:r>
              <w:rPr>
                <w:vertAlign w:val="subscript"/>
              </w:rPr>
              <w:t xml:space="preserve">v</w:t>
            </w:r>
            <w:r>
              <w:t xml:space="preserve">)/2 + (kT/2) ln(N</w:t>
            </w:r>
            <w:r>
              <w:rPr>
                <w:vertAlign w:val="subscript"/>
              </w:rPr>
              <w:t xml:space="preserve">v</w:t>
            </w:r>
            <w:r>
              <w:t xml:space="preserve">/N</w:t>
            </w:r>
            <w:r>
              <w:rPr>
                <w:vertAlign w:val="subscript"/>
              </w:rPr>
              <w:t xml:space="preserve">c</w:t>
            </w:r>
            <w:r>
              <w:t xml:space="preserve">) ≈ mid-gap</w:t>
            </w:r>
          </w:p>
        </w:tc>
      </w:tr>
      <w:tr>
        <w:tc>
          <w:tcPr/>
          <w:p>
            <w:pPr>
              <w:pStyle w:val="Compact"/>
              <w:jc w:val="left"/>
            </w:pPr>
            <w:r>
              <w:t xml:space="preserve">N-type Fermi level</w:t>
            </w:r>
          </w:p>
        </w:tc>
        <w:tc>
          <w:tcPr/>
          <w:p>
            <w:pPr>
              <w:pStyle w:val="Compact"/>
              <w:jc w:val="left"/>
            </w:pPr>
            <w:r>
              <w:t xml:space="preserve">E</w:t>
            </w:r>
            <w:r>
              <w:rPr>
                <w:vertAlign w:val="subscript"/>
              </w:rPr>
              <w:t xml:space="preserve">F</w:t>
            </w:r>
            <w:r>
              <w:t xml:space="preserve"> </w:t>
            </w:r>
            <w:r>
              <w:t xml:space="preserve">− E</w:t>
            </w:r>
            <w:r>
              <w:rPr>
                <w:vertAlign w:val="subscript"/>
              </w:rPr>
              <w:t xml:space="preserve">i</w:t>
            </w:r>
            <w:r>
              <w:t xml:space="preserve"> </w:t>
            </w:r>
            <w:r>
              <w:t xml:space="preserve">= kT ln(N</w:t>
            </w:r>
            <w:r>
              <w:rPr>
                <w:vertAlign w:val="subscript"/>
              </w:rPr>
              <w:t xml:space="preserve">D</w:t>
            </w:r>
            <w:r>
              <w:t xml:space="preserve">/n</w:t>
            </w:r>
            <w:r>
              <w:rPr>
                <w:vertAlign w:val="subscript"/>
              </w:rPr>
              <w:t xml:space="preserve">i</w:t>
            </w:r>
            <w:r>
              <w:t xml:space="preserve">)</w:t>
            </w:r>
          </w:p>
        </w:tc>
      </w:tr>
      <w:tr>
        <w:tc>
          <w:tcPr/>
          <w:p>
            <w:pPr>
              <w:pStyle w:val="Compact"/>
              <w:jc w:val="left"/>
            </w:pPr>
            <w:r>
              <w:t xml:space="preserve">P-type Fermi level</w:t>
            </w:r>
          </w:p>
        </w:tc>
        <w:tc>
          <w:tcPr/>
          <w:p>
            <w:pPr>
              <w:pStyle w:val="Compact"/>
              <w:jc w:val="left"/>
            </w:pPr>
            <w:r>
              <w:t xml:space="preserve">E</w:t>
            </w:r>
            <w:r>
              <w:rPr>
                <w:vertAlign w:val="subscript"/>
              </w:rPr>
              <w:t xml:space="preserve">i</w:t>
            </w:r>
            <w:r>
              <w:t xml:space="preserve"> </w:t>
            </w:r>
            <w:r>
              <w:t xml:space="preserve">− E</w:t>
            </w:r>
            <w:r>
              <w:rPr>
                <w:vertAlign w:val="subscript"/>
              </w:rPr>
              <w:t xml:space="preserve">F</w:t>
            </w:r>
            <w:r>
              <w:t xml:space="preserve"> </w:t>
            </w:r>
            <w:r>
              <w:t xml:space="preserve">= kT ln(N</w:t>
            </w:r>
            <w:r>
              <w:rPr>
                <w:vertAlign w:val="subscript"/>
              </w:rPr>
              <w:t xml:space="preserve">A</w:t>
            </w:r>
            <w:r>
              <w:t xml:space="preserve">/n</w:t>
            </w:r>
            <w:r>
              <w:rPr>
                <w:vertAlign w:val="subscript"/>
              </w:rPr>
              <w:t xml:space="preserve">i</w:t>
            </w:r>
            <w:r>
              <w:t xml:space="preserve">)</w:t>
            </w:r>
          </w:p>
        </w:tc>
      </w:tr>
      <w:tr>
        <w:tc>
          <w:tcPr/>
          <w:p>
            <w:pPr>
              <w:pStyle w:val="Compact"/>
              <w:jc w:val="left"/>
            </w:pPr>
            <w:r>
              <w:t xml:space="preserve">Charge neutrality</w:t>
            </w:r>
          </w:p>
        </w:tc>
        <w:tc>
          <w:tcPr/>
          <w:p>
            <w:pPr>
              <w:pStyle w:val="Compact"/>
              <w:jc w:val="left"/>
            </w:pPr>
            <w:r>
              <w:t xml:space="preserve">p + N</w:t>
            </w:r>
            <w:r>
              <w:rPr>
                <w:vertAlign w:val="subscript"/>
              </w:rPr>
              <w:t xml:space="preserve">D</w:t>
            </w:r>
            <w:r>
              <w:rPr>
                <w:vertAlign w:val="superscript"/>
              </w:rPr>
              <w:t xml:space="preserve">+</w:t>
            </w:r>
            <w:r>
              <w:t xml:space="preserve"> </w:t>
            </w:r>
            <w:r>
              <w:t xml:space="preserve">= n + N</w:t>
            </w:r>
            <w:r>
              <w:rPr>
                <w:vertAlign w:val="subscript"/>
              </w:rPr>
              <w:t xml:space="preserve">A</w:t>
            </w:r>
            <w:r>
              <w:rPr>
                <w:vertAlign w:val="superscript"/>
              </w:rPr>
              <w:t xml:space="preserve">−</w:t>
            </w:r>
          </w:p>
        </w:tc>
      </w:tr>
    </w:tbl>
    <w:bookmarkEnd w:id="351"/>
    <w:bookmarkStart w:id="352" w:name="summary-what-you-should-be-able-to-do"/>
    <w:p>
      <w:pPr>
        <w:pStyle w:val="Heading2"/>
      </w:pPr>
      <w:r>
        <w:t xml:space="preserve">25. Summary: what you should be able to do</w:t>
      </w:r>
    </w:p>
    <w:p>
      <w:pPr>
        <w:numPr>
          <w:ilvl w:val="0"/>
          <w:numId w:val="1145"/>
        </w:numPr>
        <w:pStyle w:val="Compact"/>
      </w:pPr>
      <w:r>
        <w:t xml:space="preserve">Explain the concept of carrier statistics in semiconductors.</w:t>
      </w:r>
    </w:p>
    <w:p>
      <w:pPr>
        <w:numPr>
          <w:ilvl w:val="0"/>
          <w:numId w:val="1145"/>
        </w:numPr>
        <w:pStyle w:val="Compact"/>
      </w:pPr>
      <w:r>
        <w:t xml:space="preserve">Define and use the Fermi–Dirac distribution function.</w:t>
      </w:r>
    </w:p>
    <w:p>
      <w:pPr>
        <w:numPr>
          <w:ilvl w:val="0"/>
          <w:numId w:val="1145"/>
        </w:numPr>
        <w:pStyle w:val="Compact"/>
      </w:pPr>
      <w:r>
        <w:t xml:space="preserve">Explain the physical meaning of the Fermi energy level.</w:t>
      </w:r>
    </w:p>
    <w:p>
      <w:pPr>
        <w:numPr>
          <w:ilvl w:val="0"/>
          <w:numId w:val="1145"/>
        </w:numPr>
        <w:pStyle w:val="Compact"/>
      </w:pPr>
      <w:r>
        <w:t xml:space="preserve">Calculate the probability of electron occupation of an energy state.</w:t>
      </w:r>
    </w:p>
    <w:p>
      <w:pPr>
        <w:numPr>
          <w:ilvl w:val="0"/>
          <w:numId w:val="1145"/>
        </w:numPr>
        <w:pStyle w:val="Compact"/>
      </w:pPr>
      <w:r>
        <w:t xml:space="preserve">Explain the density of states in the conduction and valence bands.</w:t>
      </w:r>
    </w:p>
    <w:p>
      <w:pPr>
        <w:numPr>
          <w:ilvl w:val="0"/>
          <w:numId w:val="1145"/>
        </w:numPr>
        <w:pStyle w:val="Compact"/>
      </w:pPr>
      <w:r>
        <w:t xml:space="preserve">Calculate electron and hole concentrations.</w:t>
      </w:r>
    </w:p>
    <w:p>
      <w:pPr>
        <w:numPr>
          <w:ilvl w:val="0"/>
          <w:numId w:val="1145"/>
        </w:numPr>
        <w:pStyle w:val="Compact"/>
      </w:pPr>
      <w:r>
        <w:t xml:space="preserve">Calculate the intrinsic carrier concentration.</w:t>
      </w:r>
    </w:p>
    <w:p>
      <w:pPr>
        <w:numPr>
          <w:ilvl w:val="0"/>
          <w:numId w:val="1145"/>
        </w:numPr>
        <w:pStyle w:val="Compact"/>
      </w:pPr>
      <w:r>
        <w:t xml:space="preserve">Apply the mass action law.</w:t>
      </w:r>
    </w:p>
    <w:p>
      <w:pPr>
        <w:numPr>
          <w:ilvl w:val="0"/>
          <w:numId w:val="1145"/>
        </w:numPr>
        <w:pStyle w:val="Compact"/>
      </w:pPr>
      <w:r>
        <w:t xml:space="preserve">Determine the position of the Fermi level.</w:t>
      </w:r>
    </w:p>
    <w:p>
      <w:pPr>
        <w:numPr>
          <w:ilvl w:val="0"/>
          <w:numId w:val="1145"/>
        </w:numPr>
        <w:pStyle w:val="Compact"/>
      </w:pPr>
      <w:r>
        <w:t xml:space="preserve">Explain the effect of donor and acceptor doping on the Fermi level.</w:t>
      </w:r>
    </w:p>
    <w:p>
      <w:pPr>
        <w:numPr>
          <w:ilvl w:val="0"/>
          <w:numId w:val="1145"/>
        </w:numPr>
        <w:pStyle w:val="Compact"/>
      </w:pPr>
      <w:r>
        <w:t xml:space="preserve">Distinguish between intrinsic, n-type and p-type semiconductors.</w:t>
      </w:r>
    </w:p>
    <w:p>
      <w:pPr>
        <w:numPr>
          <w:ilvl w:val="0"/>
          <w:numId w:val="1145"/>
        </w:numPr>
        <w:pStyle w:val="Compact"/>
      </w:pPr>
      <w:r>
        <w:t xml:space="preserve">Explain the effect of temperature on carrier concentration.</w:t>
      </w:r>
    </w:p>
    <w:p>
      <w:pPr>
        <w:numPr>
          <w:ilvl w:val="0"/>
          <w:numId w:val="1145"/>
        </w:numPr>
        <w:pStyle w:val="Compact"/>
      </w:pPr>
      <w:r>
        <w:t xml:space="preserve">Distinguish between degenerate and non-degenerate semiconductors.</w:t>
      </w:r>
    </w:p>
    <w:p>
      <w:pPr>
        <w:numPr>
          <w:ilvl w:val="0"/>
          <w:numId w:val="1145"/>
        </w:numPr>
        <w:pStyle w:val="Compact"/>
      </w:pPr>
      <w:r>
        <w:t xml:space="preserve">Apply the charge-neutrality equation to doped semiconductors.</w:t>
      </w:r>
    </w:p>
    <w:p>
      <w:r>
        <w:pict>
          <v:rect style="width:0;height:1.5pt" o:hralign="center" o:hrstd="t" o:hr="t"/>
        </w:pict>
      </w:r>
    </w:p>
    <w:bookmarkEnd w:id="352"/>
    <w:bookmarkStart w:id="355" w:name="mid-module-evaluation-solved"/>
    <w:p>
      <w:pPr>
        <w:pStyle w:val="Heading2"/>
      </w:pPr>
      <w:r>
        <w:t xml:space="preserve">26. Mid-module evaluation, solved</w:t>
      </w:r>
    </w:p>
    <w:p>
      <w:pPr>
        <w:pStyle w:val="FirstParagraph"/>
      </w:pPr>
      <w:r>
        <w:t xml:space="preserve">These are the lecturer's mid-module evaluation questions. The numerical values in the printed note did not come through in the copy provided, so the calculations below use the standard silicon values stated in each question. If your copy gives different numbers, follow the same steps.</w:t>
      </w:r>
    </w:p>
    <w:bookmarkStart w:id="353" w:name="part-a-short-answer-questions"/>
    <w:p>
      <w:pPr>
        <w:pStyle w:val="Heading3"/>
      </w:pPr>
      <w:r>
        <w:t xml:space="preserve">Part A: short-answer questions</w:t>
      </w:r>
    </w:p>
    <w:p>
      <w:pPr>
        <w:pStyle w:val="FirstParagraph"/>
      </w:pPr>
      <w:r>
        <w:rPr>
          <w:bCs/>
          <w:b/>
        </w:rPr>
        <w:t xml:space="preserve">A1. Define carrier statistics.</w:t>
      </w:r>
      <w:r>
        <w:t xml:space="preserve"> </w:t>
      </w:r>
      <w:r>
        <w:t xml:space="preserve">Carrier statistics is the study of how electrons and holes are distributed among the allowed energy states of a semiconductor in thermal equilibrium. It combines the density of states with the Fermi–Dirac probability to calculate the electron and hole concentrations and the position of the Fermi level.</w:t>
      </w:r>
    </w:p>
    <w:p>
      <w:pPr>
        <w:pStyle w:val="BodyText"/>
      </w:pPr>
      <w:r>
        <w:rPr>
          <w:bCs/>
          <w:b/>
        </w:rPr>
        <w:t xml:space="preserve">A2. What is the Fermi energy level?</w:t>
      </w:r>
      <w:r>
        <w:t xml:space="preserve"> </w:t>
      </w:r>
      <w:r>
        <w:t xml:space="preserve">The Fermi level E</w:t>
      </w:r>
      <w:r>
        <w:rPr>
          <w:vertAlign w:val="subscript"/>
        </w:rPr>
        <w:t xml:space="preserve">F</w:t>
      </w:r>
      <w:r>
        <w:t xml:space="preserve"> </w:t>
      </w:r>
      <w:r>
        <w:t xml:space="preserve">is the energy at which the probability of a state being occupied by an electron is exactly one half. At 0 K it is the boundary between filled and empty states. Its position relative to E</w:t>
      </w:r>
      <w:r>
        <w:rPr>
          <w:vertAlign w:val="subscript"/>
        </w:rPr>
        <w:t xml:space="preserve">c</w:t>
      </w:r>
      <w:r>
        <w:t xml:space="preserve"> </w:t>
      </w:r>
      <w:r>
        <w:t xml:space="preserve">and E</w:t>
      </w:r>
      <w:r>
        <w:rPr>
          <w:vertAlign w:val="subscript"/>
        </w:rPr>
        <w:t xml:space="preserve">v</w:t>
      </w:r>
      <w:r>
        <w:t xml:space="preserve"> </w:t>
      </w:r>
      <w:r>
        <w:t xml:space="preserve">determines the electron and hole concentrations, and in equilibrium it is constant throughout a material or device.</w:t>
      </w:r>
    </w:p>
    <w:p>
      <w:pPr>
        <w:pStyle w:val="BodyText"/>
      </w:pPr>
      <w:r>
        <w:rPr>
          <w:bCs/>
          <w:b/>
        </w:rPr>
        <w:t xml:space="preserve">A3. State the Fermi–Dirac distribution function.</w:t>
      </w:r>
      <w:r>
        <w:t xml:space="preserve"> </w:t>
      </w:r>
      <w:r>
        <w:t xml:space="preserve">f(E) = 1/(1 + e</w:t>
      </w:r>
      <w:r>
        <w:rPr>
          <w:vertAlign w:val="superscript"/>
        </w:rPr>
        <w:t xml:space="preserve">(E − E</w:t>
      </w:r>
      <w:r>
        <w:rPr>
          <w:vertAlign w:val="subscript"/>
          <w:vertAlign w:val="superscript"/>
        </w:rPr>
        <w:t xml:space="preserve">F</w:t>
      </w:r>
      <w:r>
        <w:rPr>
          <w:vertAlign w:val="superscript"/>
        </w:rPr>
        <w:t xml:space="preserve">)/kT</w:t>
      </w:r>
      <w:r>
        <w:t xml:space="preserve">), where f(E) is the probability that a state of energy E is occupied, E</w:t>
      </w:r>
      <w:r>
        <w:rPr>
          <w:vertAlign w:val="subscript"/>
        </w:rPr>
        <w:t xml:space="preserve">F</w:t>
      </w:r>
      <w:r>
        <w:t xml:space="preserve"> </w:t>
      </w:r>
      <w:r>
        <w:t xml:space="preserve">the Fermi level, k Boltzmann's constant and T the absolute temperature.</w:t>
      </w:r>
    </w:p>
    <w:p>
      <w:pPr>
        <w:pStyle w:val="BodyText"/>
      </w:pPr>
      <w:r>
        <w:rPr>
          <w:bCs/>
          <w:b/>
        </w:rPr>
        <w:t xml:space="preserve">A4. What is the probability that a state at E = E</w:t>
      </w:r>
      <w:r>
        <w:rPr>
          <w:vertAlign w:val="subscript"/>
          <w:bCs/>
          <w:b/>
        </w:rPr>
        <w:t xml:space="preserve">F</w:t>
      </w:r>
      <w:r>
        <w:rPr>
          <w:bCs/>
          <w:b/>
        </w:rPr>
        <w:t xml:space="preserve"> </w:t>
      </w:r>
      <w:r>
        <w:rPr>
          <w:bCs/>
          <w:b/>
        </w:rPr>
        <w:t xml:space="preserve">is occupied?</w:t>
      </w:r>
      <w:r>
        <w:t xml:space="preserve"> </w:t>
      </w:r>
      <w:r>
        <w:t xml:space="preserve">Exactly</w:t>
      </w:r>
      <w:r>
        <w:t xml:space="preserve"> </w:t>
      </w:r>
      <w:r>
        <w:rPr>
          <w:bCs/>
          <w:b/>
        </w:rPr>
        <w:t xml:space="preserve">½ (50 %)</w:t>
      </w:r>
      <w:r>
        <w:t xml:space="preserve">, because the exponent is zero: f = 1/(1 + e</w:t>
      </w:r>
      <w:r>
        <w:rPr>
          <w:vertAlign w:val="superscript"/>
        </w:rPr>
        <w:t xml:space="preserve">0</w:t>
      </w:r>
      <w:r>
        <w:t xml:space="preserve">) = 1/2. This is true at any temperature.</w:t>
      </w:r>
    </w:p>
    <w:p>
      <w:pPr>
        <w:pStyle w:val="BodyText"/>
      </w:pPr>
      <w:r>
        <w:rPr>
          <w:bCs/>
          <w:b/>
        </w:rPr>
        <w:t xml:space="preserve">A5. Define density of states.</w:t>
      </w:r>
      <w:r>
        <w:t xml:space="preserve"> </w:t>
      </w:r>
      <w:r>
        <w:t xml:space="preserve">The density of states g(E) is the number of allowed electron energy states per unit energy per unit volume at energy E (states/eV·cm</w:t>
      </w:r>
      <w:r>
        <w:rPr>
          <w:vertAlign w:val="superscript"/>
        </w:rPr>
        <w:t xml:space="preserve">3</w:t>
      </w:r>
      <w:r>
        <w:t xml:space="preserve">). In a parabolic band, g</w:t>
      </w:r>
      <w:r>
        <w:rPr>
          <w:vertAlign w:val="subscript"/>
        </w:rPr>
        <w:t xml:space="preserve">c</w:t>
      </w:r>
      <w:r>
        <w:t xml:space="preserve">(E) ∝ √(E − E</w:t>
      </w:r>
      <w:r>
        <w:rPr>
          <w:vertAlign w:val="subscript"/>
        </w:rPr>
        <w:t xml:space="preserve">c</w:t>
      </w:r>
      <w:r>
        <w:t xml:space="preserve">) in the conduction band and g</w:t>
      </w:r>
      <w:r>
        <w:rPr>
          <w:vertAlign w:val="subscript"/>
        </w:rPr>
        <w:t xml:space="preserve">v</w:t>
      </w:r>
      <w:r>
        <w:t xml:space="preserve">(E) ∝ √(E</w:t>
      </w:r>
      <w:r>
        <w:rPr>
          <w:vertAlign w:val="subscript"/>
        </w:rPr>
        <w:t xml:space="preserve">v</w:t>
      </w:r>
      <w:r>
        <w:t xml:space="preserve"> </w:t>
      </w:r>
      <w:r>
        <w:t xml:space="preserve">− E) in the valence band; it is zero in the band gap.</w:t>
      </w:r>
    </w:p>
    <w:p>
      <w:pPr>
        <w:pStyle w:val="BodyText"/>
      </w:pPr>
      <w:r>
        <w:rPr>
          <w:bCs/>
          <w:b/>
        </w:rPr>
        <w:t xml:space="preserve">A6. What is meant by effective density of states?</w:t>
      </w:r>
      <w:r>
        <w:t xml:space="preserve"> </w:t>
      </w:r>
      <w:r>
        <w:t xml:space="preserve">The effective density of states (N</w:t>
      </w:r>
      <w:r>
        <w:rPr>
          <w:vertAlign w:val="subscript"/>
        </w:rPr>
        <w:t xml:space="preserve">c</w:t>
      </w:r>
      <w:r>
        <w:t xml:space="preserve"> </w:t>
      </w:r>
      <w:r>
        <w:t xml:space="preserve">for the conduction band, N</w:t>
      </w:r>
      <w:r>
        <w:rPr>
          <w:vertAlign w:val="subscript"/>
        </w:rPr>
        <w:t xml:space="preserve">v</w:t>
      </w:r>
      <w:r>
        <w:t xml:space="preserve"> </w:t>
      </w:r>
      <w:r>
        <w:t xml:space="preserve">for the valence band) is the number of states that, if all placed at the band edge, would give the same carrier concentration as the real distributed band. It lets the carrier concentration be written simply as n = N</w:t>
      </w:r>
      <w:r>
        <w:rPr>
          <w:vertAlign w:val="subscript"/>
        </w:rPr>
        <w:t xml:space="preserve">ce</w:t>
      </w:r>
      <w:r>
        <w:rPr>
          <w:vertAlign w:val="superscript"/>
        </w:rPr>
        <w:t xml:space="preserve">−(E</w:t>
      </w:r>
      <w:r>
        <w:rPr>
          <w:vertAlign w:val="subscript"/>
          <w:vertAlign w:val="superscript"/>
        </w:rPr>
        <w:t xml:space="preserve">c</w:t>
      </w:r>
      <w:r>
        <w:rPr>
          <w:vertAlign w:val="superscript"/>
        </w:rPr>
        <w:t xml:space="preserve"> </w:t>
      </w:r>
      <w:r>
        <w:rPr>
          <w:vertAlign w:val="superscript"/>
        </w:rPr>
        <w:t xml:space="preserve">− E</w:t>
      </w:r>
      <w:r>
        <w:rPr>
          <w:vertAlign w:val="subscript"/>
          <w:vertAlign w:val="superscript"/>
        </w:rPr>
        <w:t xml:space="preserve">F</w:t>
      </w:r>
      <w:r>
        <w:rPr>
          <w:vertAlign w:val="superscript"/>
        </w:rPr>
        <w:t xml:space="preserve">)/kT</w:t>
      </w:r>
      <w:r>
        <w:t xml:space="preserve">. For Si at 300 K, N</w:t>
      </w:r>
      <w:r>
        <w:rPr>
          <w:vertAlign w:val="subscript"/>
        </w:rPr>
        <w:t xml:space="preserve">c</w:t>
      </w:r>
      <w:r>
        <w:t xml:space="preserve"> </w:t>
      </w:r>
      <w:r>
        <w:t xml:space="preserve">= 2.8×10</w:t>
      </w:r>
      <w:r>
        <w:rPr>
          <w:vertAlign w:val="superscript"/>
        </w:rPr>
        <w:t xml:space="preserve">19</w:t>
      </w:r>
      <w:r>
        <w:t xml:space="preserve"> </w:t>
      </w:r>
      <w:r>
        <w:t xml:space="preserve">and N</w:t>
      </w:r>
      <w:r>
        <w:rPr>
          <w:vertAlign w:val="subscript"/>
        </w:rPr>
        <w:t xml:space="preserve">v</w:t>
      </w:r>
      <w:r>
        <w:t xml:space="preserve"> </w:t>
      </w:r>
      <w:r>
        <w:t xml:space="preserve">= 1.04×10</w:t>
      </w:r>
      <w:r>
        <w:rPr>
          <w:vertAlign w:val="superscript"/>
        </w:rPr>
        <w:t xml:space="preserve">19</w:t>
      </w:r>
      <w:r>
        <w:t xml:space="preserve"> </w:t>
      </w:r>
      <w:r>
        <w:t xml:space="preserve">cm</w:t>
      </w:r>
      <w:r>
        <w:rPr>
          <w:vertAlign w:val="superscript"/>
        </w:rPr>
        <w:t xml:space="preserve">−3</w:t>
      </w:r>
      <w:r>
        <w:t xml:space="preserve">.</w:t>
      </w:r>
    </w:p>
    <w:p>
      <w:pPr>
        <w:pStyle w:val="BodyText"/>
      </w:pPr>
      <w:r>
        <w:rPr>
          <w:bCs/>
          <w:b/>
        </w:rPr>
        <w:t xml:space="preserve">A7. Distinguish between intrinsic and extrinsic semiconductors.</w:t>
      </w:r>
      <w:r>
        <w:t xml:space="preserve"> </w:t>
      </w:r>
      <w:r>
        <w:t xml:space="preserve">An intrinsic semiconductor is pure: its carriers come only from thermal breaking of bonds, so n = p = n</w:t>
      </w:r>
      <w:r>
        <w:rPr>
          <w:vertAlign w:val="subscript"/>
        </w:rPr>
        <w:t xml:space="preserve">i</w:t>
      </w:r>
      <w:r>
        <w:t xml:space="preserve"> </w:t>
      </w:r>
      <w:r>
        <w:t xml:space="preserve">and E</w:t>
      </w:r>
      <w:r>
        <w:rPr>
          <w:vertAlign w:val="subscript"/>
        </w:rPr>
        <w:t xml:space="preserve">F</w:t>
      </w:r>
      <w:r>
        <w:t xml:space="preserve"> </w:t>
      </w:r>
      <w:r>
        <w:t xml:space="preserve">≈ E</w:t>
      </w:r>
      <w:r>
        <w:rPr>
          <w:vertAlign w:val="subscript"/>
        </w:rPr>
        <w:t xml:space="preserve">i</w:t>
      </w:r>
      <w:r>
        <w:t xml:space="preserve"> </w:t>
      </w:r>
      <w:r>
        <w:t xml:space="preserve">(mid-gap). An extrinsic semiconductor is doped with donors or acceptors: one carrier type dominates (n ≈ N</w:t>
      </w:r>
      <w:r>
        <w:rPr>
          <w:vertAlign w:val="subscript"/>
        </w:rPr>
        <w:t xml:space="preserve">D</w:t>
      </w:r>
      <w:r>
        <w:t xml:space="preserve"> </w:t>
      </w:r>
      <w:r>
        <w:t xml:space="preserve">or p ≈ N</w:t>
      </w:r>
      <w:r>
        <w:rPr>
          <w:vertAlign w:val="subscript"/>
        </w:rPr>
        <w:t xml:space="preserve">A</w:t>
      </w:r>
      <w:r>
        <w:t xml:space="preserve">), E</w:t>
      </w:r>
      <w:r>
        <w:rPr>
          <w:vertAlign w:val="subscript"/>
        </w:rPr>
        <w:t xml:space="preserve">F</w:t>
      </w:r>
      <w:r>
        <w:t xml:space="preserve"> </w:t>
      </w:r>
      <w:r>
        <w:t xml:space="preserve">moves towards E</w:t>
      </w:r>
      <w:r>
        <w:rPr>
          <w:vertAlign w:val="subscript"/>
        </w:rPr>
        <w:t xml:space="preserve">c</w:t>
      </w:r>
      <w:r>
        <w:t xml:space="preserve"> </w:t>
      </w:r>
      <w:r>
        <w:t xml:space="preserve">or E</w:t>
      </w:r>
      <w:r>
        <w:rPr>
          <w:vertAlign w:val="subscript"/>
        </w:rPr>
        <w:t xml:space="preserve">v</w:t>
      </w:r>
      <w:r>
        <w:t xml:space="preserve">, and the carrier concentration is set by the doping rather than by temperature.</w:t>
      </w:r>
    </w:p>
    <w:p>
      <w:pPr>
        <w:pStyle w:val="BodyText"/>
      </w:pPr>
      <w:r>
        <w:rPr>
          <w:bCs/>
          <w:b/>
        </w:rPr>
        <w:t xml:space="preserve">A8. Define majority and minority carriers.</w:t>
      </w:r>
      <w:r>
        <w:t xml:space="preserve"> </w:t>
      </w:r>
      <w:r>
        <w:t xml:space="preserve">Majority carriers are the more numerous carrier type in a doped semiconductor (electrons in n-type, holes in p-type). Minority carriers are the less numerous type (holes in n-type, electrons in p-type). In n-type Si with N</w:t>
      </w:r>
      <w:r>
        <w:rPr>
          <w:vertAlign w:val="subscript"/>
        </w:rPr>
        <w:t xml:space="preserve">D</w:t>
      </w:r>
      <w:r>
        <w:t xml:space="preserve"> </w:t>
      </w:r>
      <w:r>
        <w:t xml:space="preserve">= 10</w:t>
      </w:r>
      <w:r>
        <w:rPr>
          <w:vertAlign w:val="superscript"/>
        </w:rPr>
        <w:t xml:space="preserve">16</w:t>
      </w:r>
      <w:r>
        <w:t xml:space="preserve"> </w:t>
      </w:r>
      <w:r>
        <w:t xml:space="preserve">cm</w:t>
      </w:r>
      <w:r>
        <w:rPr>
          <w:vertAlign w:val="superscript"/>
        </w:rPr>
        <w:t xml:space="preserve">−3</w:t>
      </w:r>
      <w:r>
        <w:t xml:space="preserve">, there are 10</w:t>
      </w:r>
      <w:r>
        <w:rPr>
          <w:vertAlign w:val="superscript"/>
        </w:rPr>
        <w:t xml:space="preserve">16</w:t>
      </w:r>
      <w:r>
        <w:t xml:space="preserve"> </w:t>
      </w:r>
      <w:r>
        <w:t xml:space="preserve">majority electrons and only 10</w:t>
      </w:r>
      <w:r>
        <w:rPr>
          <w:vertAlign w:val="superscript"/>
        </w:rPr>
        <w:t xml:space="preserve">4</w:t>
      </w:r>
      <w:r>
        <w:t xml:space="preserve"> </w:t>
      </w:r>
      <w:r>
        <w:t xml:space="preserve">minority holes per cm</w:t>
      </w:r>
      <w:r>
        <w:rPr>
          <w:vertAlign w:val="superscript"/>
        </w:rPr>
        <w:t xml:space="preserve">3</w:t>
      </w:r>
      <w:r>
        <w:t xml:space="preserve">.</w:t>
      </w:r>
    </w:p>
    <w:p>
      <w:pPr>
        <w:pStyle w:val="BodyText"/>
      </w:pPr>
      <w:r>
        <w:rPr>
          <w:bCs/>
          <w:b/>
        </w:rPr>
        <w:t xml:space="preserve">A9. State the mass action law.</w:t>
      </w:r>
      <w:r>
        <w:t xml:space="preserve"> </w:t>
      </w:r>
      <w:r>
        <w:t xml:space="preserve">In thermal equilibrium the product of the electron and hole concentrations is constant at a given temperature: np = n</w:t>
      </w:r>
      <w:r>
        <w:rPr>
          <w:vertAlign w:val="subscript"/>
        </w:rPr>
        <w:t xml:space="preserve">i</w:t>
      </w:r>
      <w:r>
        <w:rPr>
          <w:vertAlign w:val="superscript"/>
        </w:rPr>
        <w:t xml:space="preserve">2</w:t>
      </w:r>
      <w:r>
        <w:t xml:space="preserve">, regardless of doping (for a non-degenerate semiconductor).</w:t>
      </w:r>
    </w:p>
    <w:p>
      <w:pPr>
        <w:pStyle w:val="BodyText"/>
      </w:pPr>
      <w:r>
        <w:rPr>
          <w:bCs/>
          <w:b/>
        </w:rPr>
        <w:t xml:space="preserve">A10. Explain why doping changes the Fermi level.</w:t>
      </w:r>
      <w:r>
        <w:t xml:space="preserve"> </w:t>
      </w:r>
      <w:r>
        <w:t xml:space="preserve">The Fermi level is tied to the carrier concentrations by n = n</w:t>
      </w:r>
      <w:r>
        <w:rPr>
          <w:vertAlign w:val="subscript"/>
        </w:rPr>
        <w:t xml:space="preserve">ie</w:t>
      </w:r>
      <w:r>
        <w:rPr>
          <w:vertAlign w:val="superscript"/>
        </w:rPr>
        <w:t xml:space="preserve">(E</w:t>
      </w:r>
      <w:r>
        <w:rPr>
          <w:vertAlign w:val="subscript"/>
          <w:vertAlign w:val="superscript"/>
        </w:rPr>
        <w:t xml:space="preserve">F</w:t>
      </w:r>
      <w:r>
        <w:rPr>
          <w:vertAlign w:val="superscript"/>
        </w:rPr>
        <w:t xml:space="preserve"> </w:t>
      </w:r>
      <w:r>
        <w:rPr>
          <w:vertAlign w:val="superscript"/>
        </w:rPr>
        <w:t xml:space="preserve">− E</w:t>
      </w:r>
      <w:r>
        <w:rPr>
          <w:vertAlign w:val="subscript"/>
          <w:vertAlign w:val="superscript"/>
        </w:rPr>
        <w:t xml:space="preserve">i</w:t>
      </w:r>
      <w:r>
        <w:rPr>
          <w:vertAlign w:val="superscript"/>
        </w:rPr>
        <w:t xml:space="preserve">)/kT</w:t>
      </w:r>
      <w:r>
        <w:t xml:space="preserve">. Donors add electrons, so n rises above n</w:t>
      </w:r>
      <w:r>
        <w:rPr>
          <w:vertAlign w:val="subscript"/>
        </w:rPr>
        <w:t xml:space="preserve">i</w:t>
      </w:r>
      <w:r>
        <w:t xml:space="preserve">; for the equation to hold, E</w:t>
      </w:r>
      <w:r>
        <w:rPr>
          <w:vertAlign w:val="subscript"/>
        </w:rPr>
        <w:t xml:space="preserve">F</w:t>
      </w:r>
      <w:r>
        <w:t xml:space="preserve"> </w:t>
      </w:r>
      <w:r>
        <w:t xml:space="preserve">must rise above E</w:t>
      </w:r>
      <w:r>
        <w:rPr>
          <w:vertAlign w:val="subscript"/>
        </w:rPr>
        <w:t xml:space="preserve">i</w:t>
      </w:r>
      <w:r>
        <w:t xml:space="preserve"> </w:t>
      </w:r>
      <w:r>
        <w:t xml:space="preserve">(towards E</w:t>
      </w:r>
      <w:r>
        <w:rPr>
          <w:vertAlign w:val="subscript"/>
        </w:rPr>
        <w:t xml:space="preserve">c</w:t>
      </w:r>
      <w:r>
        <w:t xml:space="preserve">), by kT ln(N</w:t>
      </w:r>
      <w:r>
        <w:rPr>
          <w:vertAlign w:val="subscript"/>
        </w:rPr>
        <w:t xml:space="preserve">D</w:t>
      </w:r>
      <w:r>
        <w:t xml:space="preserve">/n</w:t>
      </w:r>
      <w:r>
        <w:rPr>
          <w:vertAlign w:val="subscript"/>
        </w:rPr>
        <w:t xml:space="preserve">i</w:t>
      </w:r>
      <w:r>
        <w:t xml:space="preserve">). Acceptors add holes, so p rises and E</w:t>
      </w:r>
      <w:r>
        <w:rPr>
          <w:vertAlign w:val="subscript"/>
        </w:rPr>
        <w:t xml:space="preserve">F</w:t>
      </w:r>
      <w:r>
        <w:t xml:space="preserve"> </w:t>
      </w:r>
      <w:r>
        <w:t xml:space="preserve">must fall towards E</w:t>
      </w:r>
      <w:r>
        <w:rPr>
          <w:vertAlign w:val="subscript"/>
        </w:rPr>
        <w:t xml:space="preserve">v</w:t>
      </w:r>
      <w:r>
        <w:t xml:space="preserve"> </w:t>
      </w:r>
      <w:r>
        <w:t xml:space="preserve">by kT ln(N</w:t>
      </w:r>
      <w:r>
        <w:rPr>
          <w:vertAlign w:val="subscript"/>
        </w:rPr>
        <w:t xml:space="preserve">A</w:t>
      </w:r>
      <w:r>
        <w:t xml:space="preserve">/n</w:t>
      </w:r>
      <w:r>
        <w:rPr>
          <w:vertAlign w:val="subscript"/>
        </w:rPr>
        <w:t xml:space="preserve">i</w:t>
      </w:r>
      <w:r>
        <w:t xml:space="preserve">). The heavier the doping, the larger the shift.</w:t>
      </w:r>
    </w:p>
    <w:bookmarkEnd w:id="353"/>
    <w:bookmarkStart w:id="354" w:name="part-b-calculation-questions"/>
    <w:p>
      <w:pPr>
        <w:pStyle w:val="Heading3"/>
      </w:pPr>
      <w:r>
        <w:t xml:space="preserve">Part B: calculation questions</w:t>
      </w:r>
    </w:p>
    <w:p>
      <w:pPr>
        <w:pStyle w:val="FirstParagraph"/>
      </w:pPr>
      <w:r>
        <w:rPr>
          <w:bCs/>
          <w:b/>
        </w:rPr>
        <w:t xml:space="preserve">B1. At 300 K, find the probability that a state 0.10 eV above the Fermi level is occupied (kT = 0.02585 eV).</w:t>
      </w:r>
    </w:p>
    <w:p>
      <w:pPr>
        <w:pStyle w:val="BodyText"/>
      </w:pPr>
      <w:r>
        <w:rPr>
          <w:bCs/>
          <w:b/>
        </w:rPr>
        <w:t xml:space="preserve">Given:</w:t>
      </w:r>
      <w:r>
        <w:t xml:space="preserve"> </w:t>
      </w:r>
      <w:r>
        <w:t xml:space="preserve">E − E</w:t>
      </w:r>
      <w:r>
        <w:rPr>
          <w:vertAlign w:val="subscript"/>
        </w:rPr>
        <w:t xml:space="preserve">F</w:t>
      </w:r>
      <w:r>
        <w:t xml:space="preserve"> </w:t>
      </w:r>
      <w:r>
        <w:t xml:space="preserve">= 0.10 eV, kT = 0.02585 eV.</w:t>
      </w:r>
    </w:p>
    <w:p>
      <w:pPr>
        <w:pStyle w:val="BodyText"/>
      </w:pPr>
      <w:r>
        <w:rPr>
          <w:bCs/>
          <w:b/>
        </w:rPr>
        <w:t xml:space="preserve">Find:</w:t>
      </w:r>
      <w:r>
        <w:t xml:space="preserve"> </w:t>
      </w:r>
      <w:r>
        <w:t xml:space="preserve">f(E).</w:t>
      </w:r>
    </w:p>
    <w:p>
      <w:pPr>
        <w:pStyle w:val="BodyText"/>
      </w:pPr>
      <w:r>
        <w:rPr>
          <w:bCs/>
          <w:b/>
        </w:rPr>
        <w:t xml:space="preserve">Formula:</w:t>
      </w:r>
    </w:p>
    <w:p>
      <w:pPr>
        <w:pStyle w:val="BodyText"/>
      </w:pPr>
      <w:r>
        <w:t xml:space="preserve">f(E) = 1/(1 + e</w:t>
      </w:r>
      <w:r>
        <w:rPr>
          <w:vertAlign w:val="superscript"/>
        </w:rPr>
        <w:t xml:space="preserve">(E − E</w:t>
      </w:r>
      <w:r>
        <w:rPr>
          <w:vertAlign w:val="subscript"/>
          <w:vertAlign w:val="superscript"/>
        </w:rPr>
        <w:t xml:space="preserve">F</w:t>
      </w:r>
      <w:r>
        <w:rPr>
          <w:vertAlign w:val="superscript"/>
        </w:rPr>
        <w:t xml:space="preserve">)/kT</w:t>
      </w:r>
      <w:r>
        <w:t xml:space="preserve">)</w:t>
      </w:r>
    </w:p>
    <w:p>
      <w:pPr>
        <w:pStyle w:val="BodyText"/>
      </w:pPr>
      <w:r>
        <w:rPr>
          <w:bCs/>
          <w:b/>
        </w:rPr>
        <w:t xml:space="preserve">Solution.</w:t>
      </w:r>
    </w:p>
    <w:p>
      <w:pPr>
        <w:pStyle w:val="BodyText"/>
      </w:pPr>
      <w:r>
        <w:t xml:space="preserve">f = 1/(1 + e</w:t>
      </w:r>
      <w:r>
        <w:rPr>
          <w:vertAlign w:val="superscript"/>
        </w:rPr>
        <w:t xml:space="preserve">0.10/0.02585</w:t>
      </w:r>
      <w:r>
        <w:t xml:space="preserve">) = 1/(1 + e</w:t>
      </w:r>
      <w:r>
        <w:rPr>
          <w:vertAlign w:val="superscript"/>
        </w:rPr>
        <w:t xml:space="preserve">3.868</w:t>
      </w:r>
      <w:r>
        <w:t xml:space="preserve">) = 1/(1 + 47.85) = 0.0205</w:t>
      </w:r>
    </w:p>
    <w:p>
      <w:pPr>
        <w:pStyle w:val="BodyText"/>
      </w:pPr>
      <w:r>
        <w:rPr>
          <w:bCs/>
          <w:b/>
        </w:rPr>
        <w:t xml:space="preserve">Answer:</w:t>
      </w:r>
      <w:r>
        <w:t xml:space="preserve"> </w:t>
      </w:r>
      <w:r>
        <w:t xml:space="preserve">the probability is</w:t>
      </w:r>
      <w:r>
        <w:t xml:space="preserve"> </w:t>
      </w:r>
      <w:r>
        <w:rPr>
          <w:bCs/>
          <w:b/>
        </w:rPr>
        <w:t xml:space="preserve">0.0205, about 2 %</w:t>
      </w:r>
      <w:r>
        <w:t xml:space="preserve">.</w:t>
      </w:r>
    </w:p>
    <w:p>
      <w:pPr>
        <w:pStyle w:val="BodyText"/>
      </w:pPr>
      <w:r>
        <w:rPr>
          <w:bCs/>
          <w:b/>
        </w:rPr>
        <w:t xml:space="preserve">What this means:</w:t>
      </w:r>
      <w:r>
        <w:t xml:space="preserve"> </w:t>
      </w:r>
      <w:r>
        <w:t xml:space="preserve">only 0.1 eV (about 4kT) above E</w:t>
      </w:r>
      <w:r>
        <w:rPr>
          <w:vertAlign w:val="subscript"/>
        </w:rPr>
        <w:t xml:space="preserve">F</w:t>
      </w:r>
      <w:r>
        <w:t xml:space="preserve">, a state is already almost certainly empty; this is why the conduction band, several tenths of an eV above E</w:t>
      </w:r>
      <w:r>
        <w:rPr>
          <w:vertAlign w:val="subscript"/>
        </w:rPr>
        <w:t xml:space="preserve">F</w:t>
      </w:r>
      <w:r>
        <w:t xml:space="preserve">, holds so few electrons.</w:t>
      </w:r>
    </w:p>
    <w:p>
      <w:pPr>
        <w:pStyle w:val="BodyText"/>
      </w:pPr>
      <w:r>
        <w:rPr>
          <w:bCs/>
          <w:b/>
        </w:rPr>
        <w:t xml:space="preserve">B2. Silicon has N</w:t>
      </w:r>
      <w:r>
        <w:rPr>
          <w:vertAlign w:val="subscript"/>
          <w:bCs/>
          <w:b/>
        </w:rPr>
        <w:t xml:space="preserve">D</w:t>
      </w:r>
      <w:r>
        <w:rPr>
          <w:bCs/>
          <w:b/>
        </w:rPr>
        <w:t xml:space="preserve"> </w:t>
      </w:r>
      <w:r>
        <w:rPr>
          <w:bCs/>
          <w:b/>
        </w:rPr>
        <w:t xml:space="preserve">= 1×10</w:t>
      </w:r>
      <w:r>
        <w:rPr>
          <w:vertAlign w:val="superscript"/>
          <w:bCs/>
          <w:b/>
        </w:rPr>
        <w:t xml:space="preserve">16</w:t>
      </w:r>
      <w:r>
        <w:rPr>
          <w:bCs/>
          <w:b/>
        </w:rPr>
        <w:t xml:space="preserve"> </w:t>
      </w:r>
      <w:r>
        <w:rPr>
          <w:bCs/>
          <w:b/>
        </w:rPr>
        <w:t xml:space="preserve">cm</w:t>
      </w:r>
      <w:r>
        <w:rPr>
          <w:vertAlign w:val="superscript"/>
          <w:bCs/>
          <w:b/>
        </w:rPr>
        <w:t xml:space="preserve">−3</w:t>
      </w:r>
      <w:r>
        <w:rPr>
          <w:bCs/>
          <w:b/>
        </w:rPr>
        <w:t xml:space="preserve"> </w:t>
      </w:r>
      <w:r>
        <w:rPr>
          <w:bCs/>
          <w:b/>
        </w:rPr>
        <w:t xml:space="preserve">and n</w:t>
      </w:r>
      <w:r>
        <w:rPr>
          <w:vertAlign w:val="subscript"/>
          <w:bCs/>
          <w:b/>
        </w:rPr>
        <w:t xml:space="preserve">i</w:t>
      </w:r>
      <w:r>
        <w:rPr>
          <w:bCs/>
          <w:b/>
        </w:rPr>
        <w:t xml:space="preserve"> </w:t>
      </w:r>
      <w:r>
        <w:rPr>
          <w:bCs/>
          <w:b/>
        </w:rPr>
        <w:t xml:space="preserve">= 1×10</w:t>
      </w:r>
      <w:r>
        <w:rPr>
          <w:vertAlign w:val="superscript"/>
          <w:bCs/>
          <w:b/>
        </w:rPr>
        <w:t xml:space="preserve">10</w:t>
      </w:r>
      <w:r>
        <w:rPr>
          <w:bCs/>
          <w:b/>
        </w:rPr>
        <w:t xml:space="preserve"> </w:t>
      </w:r>
      <w:r>
        <w:rPr>
          <w:bCs/>
          <w:b/>
        </w:rPr>
        <w:t xml:space="preserve">cm</w:t>
      </w:r>
      <w:r>
        <w:rPr>
          <w:vertAlign w:val="superscript"/>
          <w:bCs/>
          <w:b/>
        </w:rPr>
        <w:t xml:space="preserve">−3</w:t>
      </w:r>
      <w:r>
        <w:rPr>
          <w:bCs/>
          <w:b/>
        </w:rPr>
        <w:t xml:space="preserve">. Assuming complete ionisation, find (a) n, (b) p, (c) the majority carrier.</w:t>
      </w:r>
    </w:p>
    <w:p>
      <w:pPr>
        <w:pStyle w:val="BodyText"/>
      </w:pPr>
      <w:r>
        <w:rPr>
          <w:bCs/>
          <w:b/>
        </w:rPr>
        <w:t xml:space="preserve">Given:</w:t>
      </w:r>
      <w:r>
        <w:t xml:space="preserve"> </w:t>
      </w:r>
      <w:r>
        <w:t xml:space="preserve">N</w:t>
      </w:r>
      <w:r>
        <w:rPr>
          <w:vertAlign w:val="subscript"/>
        </w:rPr>
        <w:t xml:space="preserve">D</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n</w:t>
      </w:r>
      <w:r>
        <w:rPr>
          <w:vertAlign w:val="subscript"/>
        </w:rPr>
        <w:t xml:space="preserve">i</w:t>
      </w:r>
      <w:r>
        <w:t xml:space="preserve"> </w:t>
      </w:r>
      <w:r>
        <w:t xml:space="preserve">= 1×10</w:t>
      </w:r>
      <w:r>
        <w:rPr>
          <w:vertAlign w:val="superscript"/>
        </w:rPr>
        <w:t xml:space="preserve">10</w:t>
      </w:r>
      <w:r>
        <w:t xml:space="preserve"> </w:t>
      </w:r>
      <w:r>
        <w:t xml:space="preserve">cm</w:t>
      </w:r>
      <w:r>
        <w:rPr>
          <w:vertAlign w:val="superscript"/>
        </w:rPr>
        <w:t xml:space="preserve">−3</w:t>
      </w:r>
      <w:r>
        <w:t xml:space="preserve">, complete ionisation.</w:t>
      </w:r>
    </w:p>
    <w:p>
      <w:pPr>
        <w:pStyle w:val="BodyText"/>
      </w:pPr>
      <w:r>
        <w:rPr>
          <w:bCs/>
          <w:b/>
        </w:rPr>
        <w:t xml:space="preserve">Find:</w:t>
      </w:r>
      <w:r>
        <w:t xml:space="preserve"> </w:t>
      </w:r>
      <w:r>
        <w:t xml:space="preserve">n, p and the majority carrier.</w:t>
      </w:r>
    </w:p>
    <w:p>
      <w:pPr>
        <w:pStyle w:val="BodyText"/>
      </w:pPr>
      <w:r>
        <w:rPr>
          <w:bCs/>
          <w:b/>
        </w:rPr>
        <w:t xml:space="preserve">Formula:</w:t>
      </w:r>
    </w:p>
    <w:p>
      <w:pPr>
        <w:pStyle w:val="BodyText"/>
      </w:pPr>
      <w:r>
        <w:t xml:space="preserve">n ≈ N</w:t>
      </w:r>
      <w:r>
        <w:rPr>
          <w:vertAlign w:val="subscript"/>
        </w:rPr>
        <w:t xml:space="preserve">D</w:t>
      </w:r>
      <w:r>
        <w:t xml:space="preserve">, p = n</w:t>
      </w:r>
      <w:r>
        <w:rPr>
          <w:vertAlign w:val="subscript"/>
        </w:rPr>
        <w:t xml:space="preserve">i</w:t>
      </w:r>
      <w:r>
        <w:rPr>
          <w:vertAlign w:val="superscript"/>
        </w:rPr>
        <w:t xml:space="preserve">2</w:t>
      </w:r>
      <w:r>
        <w:t xml:space="preserve">/n</w:t>
      </w:r>
    </w:p>
    <w:p>
      <w:pPr>
        <w:pStyle w:val="BodyText"/>
      </w:pPr>
      <w:r>
        <w:rPr>
          <w:bCs/>
          <w:b/>
        </w:rPr>
        <w:t xml:space="preserve">Solution.</w:t>
      </w:r>
    </w:p>
    <w:p>
      <w:pPr>
        <w:pStyle w:val="BodyText"/>
      </w:pPr>
      <w:r>
        <w:t xml:space="preserve">(a) n ≈ N</w:t>
      </w:r>
      <w:r>
        <w:rPr>
          <w:vertAlign w:val="subscript"/>
        </w:rPr>
        <w:t xml:space="preserve">D</w:t>
      </w:r>
      <w:r>
        <w:t xml:space="preserve"> </w:t>
      </w:r>
      <w:r>
        <w:t xml:space="preserve">= 1×10</w:t>
      </w:r>
      <w:r>
        <w:rPr>
          <w:vertAlign w:val="superscript"/>
        </w:rPr>
        <w:t xml:space="preserve">16</w:t>
      </w:r>
      <w:r>
        <w:t xml:space="preserve"> </w:t>
      </w:r>
      <w:r>
        <w:t xml:space="preserve">cm</w:t>
      </w:r>
      <w:r>
        <w:rPr>
          <w:vertAlign w:val="superscript"/>
        </w:rPr>
        <w:t xml:space="preserve">−3</w:t>
      </w:r>
      <w:r>
        <w:br/>
      </w:r>
      <w:r>
        <w:t xml:space="preserve">(b) p = n</w:t>
      </w:r>
      <w:r>
        <w:rPr>
          <w:vertAlign w:val="subscript"/>
        </w:rPr>
        <w:t xml:space="preserve">i</w:t>
      </w:r>
      <w:r>
        <w:rPr>
          <w:vertAlign w:val="superscript"/>
        </w:rPr>
        <w:t xml:space="preserve">2</w:t>
      </w:r>
      <w:r>
        <w:t xml:space="preserve">/n = 10</w:t>
      </w:r>
      <w:r>
        <w:rPr>
          <w:vertAlign w:val="superscript"/>
        </w:rPr>
        <w:t xml:space="preserve">20</w:t>
      </w:r>
      <w:r>
        <w:t xml:space="preserve">/10</w:t>
      </w:r>
      <w:r>
        <w:rPr>
          <w:vertAlign w:val="superscript"/>
        </w:rPr>
        <w:t xml:space="preserve">16</w:t>
      </w:r>
      <w:r>
        <w:t xml:space="preserve"> </w:t>
      </w:r>
      <w:r>
        <w:t xml:space="preserve">= 1×10</w:t>
      </w:r>
      <w:r>
        <w:rPr>
          <w:vertAlign w:val="superscript"/>
        </w:rPr>
        <w:t xml:space="preserve">4</w:t>
      </w:r>
      <w:r>
        <w:t xml:space="preserve"> </w:t>
      </w:r>
      <w:r>
        <w:t xml:space="preserve">cm</w:t>
      </w:r>
      <w:r>
        <w:rPr>
          <w:vertAlign w:val="superscript"/>
        </w:rPr>
        <w:t xml:space="preserve">−3</w:t>
      </w:r>
    </w:p>
    <w:p>
      <w:pPr>
        <w:pStyle w:val="BodyText"/>
      </w:pPr>
      <w:r>
        <w:rPr>
          <w:bCs/>
          <w:b/>
        </w:rPr>
        <w:t xml:space="preserve">Answer:</w:t>
      </w:r>
      <w:r>
        <w:t xml:space="preserve"> </w:t>
      </w:r>
      <w:r>
        <w:rPr>
          <w:bCs/>
          <w:b/>
        </w:rPr>
        <w:t xml:space="preserve">(a) n = 1×10</w:t>
      </w:r>
      <w:r>
        <w:rPr>
          <w:vertAlign w:val="superscript"/>
          <w:bCs/>
          <w:b/>
        </w:rPr>
        <w:t xml:space="preserve">16</w:t>
      </w:r>
      <w:r>
        <w:rPr>
          <w:bCs/>
          <w:b/>
        </w:rPr>
        <w:t xml:space="preserve"> </w:t>
      </w:r>
      <w:r>
        <w:rPr>
          <w:bCs/>
          <w:b/>
        </w:rPr>
        <w:t xml:space="preserve">cm</w:t>
      </w:r>
      <w:r>
        <w:rPr>
          <w:vertAlign w:val="superscript"/>
          <w:bCs/>
          <w:b/>
        </w:rPr>
        <w:t xml:space="preserve">−3</w:t>
      </w:r>
      <w:r>
        <w:rPr>
          <w:bCs/>
          <w:b/>
        </w:rPr>
        <w:t xml:space="preserve">, (b) p = 1×10</w:t>
      </w:r>
      <w:r>
        <w:rPr>
          <w:vertAlign w:val="superscript"/>
          <w:bCs/>
          <w:b/>
        </w:rPr>
        <w:t xml:space="preserve">4</w:t>
      </w:r>
      <w:r>
        <w:rPr>
          <w:bCs/>
          <w:b/>
        </w:rPr>
        <w:t xml:space="preserve"> </w:t>
      </w:r>
      <w:r>
        <w:rPr>
          <w:bCs/>
          <w:b/>
        </w:rPr>
        <w:t xml:space="preserve">cm</w:t>
      </w:r>
      <w:r>
        <w:rPr>
          <w:vertAlign w:val="superscript"/>
          <w:bCs/>
          <w:b/>
        </w:rPr>
        <w:t xml:space="preserve">−3</w:t>
      </w:r>
      <w:r>
        <w:rPr>
          <w:bCs/>
          <w:b/>
        </w:rPr>
        <w:t xml:space="preserve">, (c) electrons are the majority carriers (n-type).</w:t>
      </w:r>
    </w:p>
    <w:p>
      <w:pPr>
        <w:pStyle w:val="BodyText"/>
      </w:pPr>
      <w:r>
        <w:rPr>
          <w:bCs/>
          <w:b/>
        </w:rPr>
        <w:t xml:space="preserve">What this means:</w:t>
      </w:r>
      <w:r>
        <w:t xml:space="preserve"> </w:t>
      </w:r>
      <w:r>
        <w:t xml:space="preserve">the donors have raised n a millionfold above n</w:t>
      </w:r>
      <w:r>
        <w:rPr>
          <w:vertAlign w:val="subscript"/>
        </w:rPr>
        <w:t xml:space="preserve">i</w:t>
      </w:r>
      <w:r>
        <w:t xml:space="preserve">, and the mass action law has lowered p by the same factor.</w:t>
      </w:r>
    </w:p>
    <w:p>
      <w:pPr>
        <w:pStyle w:val="BodyText"/>
      </w:pPr>
      <w:r>
        <w:rPr>
          <w:bCs/>
          <w:b/>
        </w:rPr>
        <w:t xml:space="preserve">B3. P-type silicon has N</w:t>
      </w:r>
      <w:r>
        <w:rPr>
          <w:vertAlign w:val="subscript"/>
          <w:bCs/>
          <w:b/>
        </w:rPr>
        <w:t xml:space="preserve">A</w:t>
      </w:r>
      <w:r>
        <w:rPr>
          <w:bCs/>
          <w:b/>
        </w:rPr>
        <w:t xml:space="preserve"> </w:t>
      </w:r>
      <w:r>
        <w:rPr>
          <w:bCs/>
          <w:b/>
        </w:rPr>
        <w:t xml:space="preserve">= 5×10</w:t>
      </w:r>
      <w:r>
        <w:rPr>
          <w:vertAlign w:val="superscript"/>
          <w:bCs/>
          <w:b/>
        </w:rPr>
        <w:t xml:space="preserve">16</w:t>
      </w:r>
      <w:r>
        <w:rPr>
          <w:bCs/>
          <w:b/>
        </w:rPr>
        <w:t xml:space="preserve"> </w:t>
      </w:r>
      <w:r>
        <w:rPr>
          <w:bCs/>
          <w:b/>
        </w:rPr>
        <w:t xml:space="preserve">cm</w:t>
      </w:r>
      <w:r>
        <w:rPr>
          <w:vertAlign w:val="superscript"/>
          <w:bCs/>
          <w:b/>
        </w:rPr>
        <w:t xml:space="preserve">−3</w:t>
      </w:r>
      <w:r>
        <w:rPr>
          <w:bCs/>
          <w:b/>
        </w:rPr>
        <w:t xml:space="preserve"> </w:t>
      </w:r>
      <w:r>
        <w:rPr>
          <w:bCs/>
          <w:b/>
        </w:rPr>
        <w:t xml:space="preserve">and n</w:t>
      </w:r>
      <w:r>
        <w:rPr>
          <w:vertAlign w:val="subscript"/>
          <w:bCs/>
          <w:b/>
        </w:rPr>
        <w:t xml:space="preserve">i</w:t>
      </w:r>
      <w:r>
        <w:rPr>
          <w:bCs/>
          <w:b/>
        </w:rPr>
        <w:t xml:space="preserve"> </w:t>
      </w:r>
      <w:r>
        <w:rPr>
          <w:bCs/>
          <w:b/>
        </w:rPr>
        <w:t xml:space="preserve">= 1×10</w:t>
      </w:r>
      <w:r>
        <w:rPr>
          <w:vertAlign w:val="superscript"/>
          <w:bCs/>
          <w:b/>
        </w:rPr>
        <w:t xml:space="preserve">10</w:t>
      </w:r>
      <w:r>
        <w:rPr>
          <w:bCs/>
          <w:b/>
        </w:rPr>
        <w:t xml:space="preserve"> </w:t>
      </w:r>
      <w:r>
        <w:rPr>
          <w:bCs/>
          <w:b/>
        </w:rPr>
        <w:t xml:space="preserve">cm</w:t>
      </w:r>
      <w:r>
        <w:rPr>
          <w:vertAlign w:val="superscript"/>
          <w:bCs/>
          <w:b/>
        </w:rPr>
        <w:t xml:space="preserve">−3</w:t>
      </w:r>
      <w:r>
        <w:rPr>
          <w:bCs/>
          <w:b/>
        </w:rPr>
        <w:t xml:space="preserve">. Find (a) p, (b) n, (c) the minority carrier.</w:t>
      </w:r>
    </w:p>
    <w:p>
      <w:pPr>
        <w:pStyle w:val="BodyText"/>
      </w:pPr>
      <w:r>
        <w:rPr>
          <w:bCs/>
          <w:b/>
        </w:rPr>
        <w:t xml:space="preserve">Given:</w:t>
      </w:r>
      <w:r>
        <w:t xml:space="preserve"> </w:t>
      </w:r>
      <w:r>
        <w:t xml:space="preserve">N</w:t>
      </w:r>
      <w:r>
        <w:rPr>
          <w:vertAlign w:val="subscript"/>
        </w:rPr>
        <w:t xml:space="preserve">A</w:t>
      </w:r>
      <w:r>
        <w:t xml:space="preserve"> </w:t>
      </w:r>
      <w:r>
        <w:t xml:space="preserve">= 5×10</w:t>
      </w:r>
      <w:r>
        <w:rPr>
          <w:vertAlign w:val="superscript"/>
        </w:rPr>
        <w:t xml:space="preserve">16</w:t>
      </w:r>
      <w:r>
        <w:t xml:space="preserve"> </w:t>
      </w:r>
      <w:r>
        <w:t xml:space="preserve">cm</w:t>
      </w:r>
      <w:r>
        <w:rPr>
          <w:vertAlign w:val="superscript"/>
        </w:rPr>
        <w:t xml:space="preserve">−3</w:t>
      </w:r>
      <w:r>
        <w:t xml:space="preserve">, n</w:t>
      </w:r>
      <w:r>
        <w:rPr>
          <w:vertAlign w:val="subscript"/>
        </w:rPr>
        <w:t xml:space="preserve">i</w:t>
      </w:r>
      <w:r>
        <w:t xml:space="preserve"> </w:t>
      </w:r>
      <w:r>
        <w:t xml:space="preserve">= 1×10</w:t>
      </w:r>
      <w:r>
        <w:rPr>
          <w:vertAlign w:val="superscript"/>
        </w:rPr>
        <w:t xml:space="preserve">10</w:t>
      </w:r>
      <w:r>
        <w:t xml:space="preserve"> </w:t>
      </w:r>
      <w:r>
        <w:t xml:space="preserve">cm</w:t>
      </w:r>
      <w:r>
        <w:rPr>
          <w:vertAlign w:val="superscript"/>
        </w:rPr>
        <w:t xml:space="preserve">−3</w:t>
      </w:r>
      <w:r>
        <w:t xml:space="preserve">, complete ionisation.</w:t>
      </w:r>
    </w:p>
    <w:p>
      <w:pPr>
        <w:pStyle w:val="BodyText"/>
      </w:pPr>
      <w:r>
        <w:rPr>
          <w:bCs/>
          <w:b/>
        </w:rPr>
        <w:t xml:space="preserve">Find:</w:t>
      </w:r>
      <w:r>
        <w:t xml:space="preserve"> </w:t>
      </w:r>
      <w:r>
        <w:t xml:space="preserve">p, n and the minority carrier.</w:t>
      </w:r>
    </w:p>
    <w:p>
      <w:pPr>
        <w:pStyle w:val="BodyText"/>
      </w:pPr>
      <w:r>
        <w:rPr>
          <w:bCs/>
          <w:b/>
        </w:rPr>
        <w:t xml:space="preserve">Formula:</w:t>
      </w:r>
    </w:p>
    <w:p>
      <w:pPr>
        <w:pStyle w:val="BodyText"/>
      </w:pPr>
      <w:r>
        <w:t xml:space="preserve">p ≈ N</w:t>
      </w:r>
      <w:r>
        <w:rPr>
          <w:vertAlign w:val="subscript"/>
        </w:rPr>
        <w:t xml:space="preserve">A</w:t>
      </w:r>
      <w:r>
        <w:t xml:space="preserve">, n = n</w:t>
      </w:r>
      <w:r>
        <w:rPr>
          <w:vertAlign w:val="subscript"/>
        </w:rPr>
        <w:t xml:space="preserve">i</w:t>
      </w:r>
      <w:r>
        <w:rPr>
          <w:vertAlign w:val="superscript"/>
        </w:rPr>
        <w:t xml:space="preserve">2</w:t>
      </w:r>
      <w:r>
        <w:t xml:space="preserve">/p</w:t>
      </w:r>
    </w:p>
    <w:p>
      <w:pPr>
        <w:pStyle w:val="BodyText"/>
      </w:pPr>
      <w:r>
        <w:rPr>
          <w:bCs/>
          <w:b/>
        </w:rPr>
        <w:t xml:space="preserve">Solution.</w:t>
      </w:r>
    </w:p>
    <w:p>
      <w:pPr>
        <w:pStyle w:val="BodyText"/>
      </w:pPr>
      <w:r>
        <w:t xml:space="preserve">(a) p ≈ N</w:t>
      </w:r>
      <w:r>
        <w:rPr>
          <w:vertAlign w:val="subscript"/>
        </w:rPr>
        <w:t xml:space="preserve">A</w:t>
      </w:r>
      <w:r>
        <w:t xml:space="preserve"> </w:t>
      </w:r>
      <w:r>
        <w:t xml:space="preserve">= 5×10</w:t>
      </w:r>
      <w:r>
        <w:rPr>
          <w:vertAlign w:val="superscript"/>
        </w:rPr>
        <w:t xml:space="preserve">16</w:t>
      </w:r>
      <w:r>
        <w:t xml:space="preserve"> </w:t>
      </w:r>
      <w:r>
        <w:t xml:space="preserve">cm</w:t>
      </w:r>
      <w:r>
        <w:rPr>
          <w:vertAlign w:val="superscript"/>
        </w:rPr>
        <w:t xml:space="preserve">−3</w:t>
      </w:r>
      <w:r>
        <w:br/>
      </w:r>
      <w:r>
        <w:t xml:space="preserve">(b) n = n</w:t>
      </w:r>
      <w:r>
        <w:rPr>
          <w:vertAlign w:val="subscript"/>
        </w:rPr>
        <w:t xml:space="preserve">i</w:t>
      </w:r>
      <w:r>
        <w:rPr>
          <w:vertAlign w:val="superscript"/>
        </w:rPr>
        <w:t xml:space="preserve">2</w:t>
      </w:r>
      <w:r>
        <w:t xml:space="preserve">/p = 10</w:t>
      </w:r>
      <w:r>
        <w:rPr>
          <w:vertAlign w:val="superscript"/>
        </w:rPr>
        <w:t xml:space="preserve">20</w:t>
      </w:r>
      <w:r>
        <w:t xml:space="preserve">/(5×10</w:t>
      </w:r>
      <w:r>
        <w:rPr>
          <w:vertAlign w:val="superscript"/>
        </w:rPr>
        <w:t xml:space="preserve">16</w:t>
      </w:r>
      <w:r>
        <w:t xml:space="preserve">) = 2×10</w:t>
      </w:r>
      <w:r>
        <w:rPr>
          <w:vertAlign w:val="superscript"/>
        </w:rPr>
        <w:t xml:space="preserve">3</w:t>
      </w:r>
      <w:r>
        <w:t xml:space="preserve"> </w:t>
      </w:r>
      <w:r>
        <w:t xml:space="preserve">cm</w:t>
      </w:r>
      <w:r>
        <w:rPr>
          <w:vertAlign w:val="superscript"/>
        </w:rPr>
        <w:t xml:space="preserve">−3</w:t>
      </w:r>
    </w:p>
    <w:p>
      <w:pPr>
        <w:pStyle w:val="BodyText"/>
      </w:pPr>
      <w:r>
        <w:rPr>
          <w:bCs/>
          <w:b/>
        </w:rPr>
        <w:t xml:space="preserve">Answer:</w:t>
      </w:r>
      <w:r>
        <w:t xml:space="preserve"> </w:t>
      </w:r>
      <w:r>
        <w:rPr>
          <w:bCs/>
          <w:b/>
        </w:rPr>
        <w:t xml:space="preserve">(a) p = 5×10</w:t>
      </w:r>
      <w:r>
        <w:rPr>
          <w:vertAlign w:val="superscript"/>
          <w:bCs/>
          <w:b/>
        </w:rPr>
        <w:t xml:space="preserve">16</w:t>
      </w:r>
      <w:r>
        <w:rPr>
          <w:bCs/>
          <w:b/>
        </w:rPr>
        <w:t xml:space="preserve"> </w:t>
      </w:r>
      <w:r>
        <w:rPr>
          <w:bCs/>
          <w:b/>
        </w:rPr>
        <w:t xml:space="preserve">cm</w:t>
      </w:r>
      <w:r>
        <w:rPr>
          <w:vertAlign w:val="superscript"/>
          <w:bCs/>
          <w:b/>
        </w:rPr>
        <w:t xml:space="preserve">−3</w:t>
      </w:r>
      <w:r>
        <w:rPr>
          <w:bCs/>
          <w:b/>
        </w:rPr>
        <w:t xml:space="preserve">, (b) n = 2×10</w:t>
      </w:r>
      <w:r>
        <w:rPr>
          <w:vertAlign w:val="superscript"/>
          <w:bCs/>
          <w:b/>
        </w:rPr>
        <w:t xml:space="preserve">3</w:t>
      </w:r>
      <w:r>
        <w:rPr>
          <w:bCs/>
          <w:b/>
        </w:rPr>
        <w:t xml:space="preserve"> </w:t>
      </w:r>
      <w:r>
        <w:rPr>
          <w:bCs/>
          <w:b/>
        </w:rPr>
        <w:t xml:space="preserve">cm</w:t>
      </w:r>
      <w:r>
        <w:rPr>
          <w:vertAlign w:val="superscript"/>
          <w:bCs/>
          <w:b/>
        </w:rPr>
        <w:t xml:space="preserve">−3</w:t>
      </w:r>
      <w:r>
        <w:rPr>
          <w:bCs/>
          <w:b/>
        </w:rPr>
        <w:t xml:space="preserve">, (c) electrons are the minority carriers.</w:t>
      </w:r>
    </w:p>
    <w:p>
      <w:pPr>
        <w:pStyle w:val="BodyText"/>
      </w:pPr>
      <w:r>
        <w:rPr>
          <w:bCs/>
          <w:b/>
        </w:rPr>
        <w:t xml:space="preserve">What this means:</w:t>
      </w:r>
      <w:r>
        <w:t xml:space="preserve"> </w:t>
      </w:r>
      <w:r>
        <w:t xml:space="preserve">there are only 2000 free electrons in each cm</w:t>
      </w:r>
      <w:r>
        <w:rPr>
          <w:vertAlign w:val="superscript"/>
        </w:rPr>
        <w:t xml:space="preserve">3</w:t>
      </w:r>
      <w:r>
        <w:t xml:space="preserve"> </w:t>
      </w:r>
      <w:r>
        <w:t xml:space="preserve">against 5×10</w:t>
      </w:r>
      <w:r>
        <w:rPr>
          <w:vertAlign w:val="superscript"/>
        </w:rPr>
        <w:t xml:space="preserve">16</w:t>
      </w:r>
      <w:r>
        <w:t xml:space="preserve"> </w:t>
      </w:r>
      <w:r>
        <w:t xml:space="preserve">holes, so almost all the current in this material is carried by holes.</w:t>
      </w:r>
    </w:p>
    <w:p>
      <w:pPr>
        <w:pStyle w:val="BodyText"/>
      </w:pPr>
      <w:r>
        <w:rPr>
          <w:bCs/>
          <w:b/>
        </w:rPr>
        <w:t xml:space="preserve">B4. At 300 K an n-type semiconductor has N</w:t>
      </w:r>
      <w:r>
        <w:rPr>
          <w:vertAlign w:val="subscript"/>
          <w:bCs/>
          <w:b/>
        </w:rPr>
        <w:t xml:space="preserve">D</w:t>
      </w:r>
      <w:r>
        <w:rPr>
          <w:bCs/>
          <w:b/>
        </w:rPr>
        <w:t xml:space="preserve"> </w:t>
      </w:r>
      <w:r>
        <w:rPr>
          <w:bCs/>
          <w:b/>
        </w:rPr>
        <w:t xml:space="preserve">= 1×10</w:t>
      </w:r>
      <w:r>
        <w:rPr>
          <w:vertAlign w:val="superscript"/>
          <w:bCs/>
          <w:b/>
        </w:rPr>
        <w:t xml:space="preserve">17</w:t>
      </w:r>
      <w:r>
        <w:rPr>
          <w:bCs/>
          <w:b/>
        </w:rPr>
        <w:t xml:space="preserve"> </w:t>
      </w:r>
      <w:r>
        <w:rPr>
          <w:bCs/>
          <w:b/>
        </w:rPr>
        <w:t xml:space="preserve">cm</w:t>
      </w:r>
      <w:r>
        <w:rPr>
          <w:vertAlign w:val="superscript"/>
          <w:bCs/>
          <w:b/>
        </w:rPr>
        <w:t xml:space="preserve">−3</w:t>
      </w:r>
      <w:r>
        <w:rPr>
          <w:bCs/>
          <w:b/>
        </w:rPr>
        <w:t xml:space="preserve"> </w:t>
      </w:r>
      <w:r>
        <w:rPr>
          <w:bCs/>
          <w:b/>
        </w:rPr>
        <w:t xml:space="preserve">and n</w:t>
      </w:r>
      <w:r>
        <w:rPr>
          <w:vertAlign w:val="subscript"/>
          <w:bCs/>
          <w:b/>
        </w:rPr>
        <w:t xml:space="preserve">i</w:t>
      </w:r>
      <w:r>
        <w:rPr>
          <w:bCs/>
          <w:b/>
        </w:rPr>
        <w:t xml:space="preserve"> </w:t>
      </w:r>
      <w:r>
        <w:rPr>
          <w:bCs/>
          <w:b/>
        </w:rPr>
        <w:t xml:space="preserve">= 1×10</w:t>
      </w:r>
      <w:r>
        <w:rPr>
          <w:vertAlign w:val="superscript"/>
          <w:bCs/>
          <w:b/>
        </w:rPr>
        <w:t xml:space="preserve">10</w:t>
      </w:r>
      <w:r>
        <w:rPr>
          <w:bCs/>
          <w:b/>
        </w:rPr>
        <w:t xml:space="preserve"> </w:t>
      </w:r>
      <w:r>
        <w:rPr>
          <w:bCs/>
          <w:b/>
        </w:rPr>
        <w:t xml:space="preserve">cm</w:t>
      </w:r>
      <w:r>
        <w:rPr>
          <w:vertAlign w:val="superscript"/>
          <w:bCs/>
          <w:b/>
        </w:rPr>
        <w:t xml:space="preserve">−3</w:t>
      </w:r>
      <w:r>
        <w:rPr>
          <w:bCs/>
          <w:b/>
        </w:rPr>
        <w:t xml:space="preserve">. Find the Fermi level relative to the intrinsic level.</w:t>
      </w:r>
    </w:p>
    <w:p>
      <w:pPr>
        <w:pStyle w:val="BodyText"/>
      </w:pPr>
      <w:r>
        <w:rPr>
          <w:bCs/>
          <w:b/>
        </w:rPr>
        <w:t xml:space="preserve">Given:</w:t>
      </w:r>
      <w:r>
        <w:t xml:space="preserve"> </w:t>
      </w:r>
      <w:r>
        <w:t xml:space="preserve">N</w:t>
      </w:r>
      <w:r>
        <w:rPr>
          <w:vertAlign w:val="subscript"/>
        </w:rPr>
        <w:t xml:space="preserve">D</w:t>
      </w:r>
      <w:r>
        <w:t xml:space="preserve"> </w:t>
      </w:r>
      <w:r>
        <w:t xml:space="preserve">= 1×10</w:t>
      </w:r>
      <w:r>
        <w:rPr>
          <w:vertAlign w:val="superscript"/>
        </w:rPr>
        <w:t xml:space="preserve">17</w:t>
      </w:r>
      <w:r>
        <w:t xml:space="preserve"> </w:t>
      </w:r>
      <w:r>
        <w:t xml:space="preserve">cm</w:t>
      </w:r>
      <w:r>
        <w:rPr>
          <w:vertAlign w:val="superscript"/>
        </w:rPr>
        <w:t xml:space="preserve">−3</w:t>
      </w:r>
      <w:r>
        <w:t xml:space="preserve">, n</w:t>
      </w:r>
      <w:r>
        <w:rPr>
          <w:vertAlign w:val="subscript"/>
        </w:rPr>
        <w:t xml:space="preserve">i</w:t>
      </w:r>
      <w:r>
        <w:t xml:space="preserve"> </w:t>
      </w:r>
      <w:r>
        <w:t xml:space="preserve">= 1×10</w:t>
      </w:r>
      <w:r>
        <w:rPr>
          <w:vertAlign w:val="superscript"/>
        </w:rPr>
        <w:t xml:space="preserve">10</w:t>
      </w:r>
      <w:r>
        <w:t xml:space="preserve"> </w:t>
      </w:r>
      <w:r>
        <w:t xml:space="preserve">cm</w:t>
      </w:r>
      <w:r>
        <w:rPr>
          <w:vertAlign w:val="superscript"/>
        </w:rPr>
        <w:t xml:space="preserve">−3</w:t>
      </w:r>
      <w:r>
        <w:t xml:space="preserve">, kT = 0.02585 eV.</w:t>
      </w:r>
    </w:p>
    <w:p>
      <w:pPr>
        <w:pStyle w:val="BodyText"/>
      </w:pPr>
      <w:r>
        <w:rPr>
          <w:bCs/>
          <w:b/>
        </w:rPr>
        <w:t xml:space="preserve">Find:</w:t>
      </w:r>
      <w:r>
        <w:t xml:space="preserve"> </w:t>
      </w:r>
      <w:r>
        <w:t xml:space="preserve">E</w:t>
      </w:r>
      <w:r>
        <w:rPr>
          <w:vertAlign w:val="subscript"/>
        </w:rPr>
        <w:t xml:space="preserve">F</w:t>
      </w:r>
      <w:r>
        <w:t xml:space="preserve"> </w:t>
      </w:r>
      <w:r>
        <w:t xml:space="preserve">− E</w:t>
      </w:r>
      <w:r>
        <w:rPr>
          <w:vertAlign w:val="subscript"/>
        </w:rPr>
        <w:t xml:space="preserve">i</w:t>
      </w:r>
      <w:r>
        <w:t xml:space="preserve">.</w:t>
      </w:r>
    </w:p>
    <w:p>
      <w:pPr>
        <w:pStyle w:val="BodyText"/>
      </w:pPr>
      <w:r>
        <w:rPr>
          <w:bCs/>
          <w:b/>
        </w:rPr>
        <w:t xml:space="preserve">Formula:</w:t>
      </w:r>
    </w:p>
    <w:p>
      <w:pPr>
        <w:pStyle w:val="BodyText"/>
      </w:pPr>
      <w:r>
        <w:t xml:space="preserve">E</w:t>
      </w:r>
      <w:r>
        <w:rPr>
          <w:vertAlign w:val="subscript"/>
        </w:rPr>
        <w:t xml:space="preserve">F</w:t>
      </w:r>
      <w:r>
        <w:t xml:space="preserve"> </w:t>
      </w:r>
      <w:r>
        <w:t xml:space="preserve">− E</w:t>
      </w:r>
      <w:r>
        <w:rPr>
          <w:vertAlign w:val="subscript"/>
        </w:rPr>
        <w:t xml:space="preserve">i</w:t>
      </w:r>
      <w:r>
        <w:t xml:space="preserve"> </w:t>
      </w:r>
      <w:r>
        <w:t xml:space="preserve">= kT ln(N</w:t>
      </w:r>
      <w:r>
        <w:rPr>
          <w:vertAlign w:val="subscript"/>
        </w:rPr>
        <w:t xml:space="preserve">D</w:t>
      </w:r>
      <w:r>
        <w:t xml:space="preserve">/n</w:t>
      </w:r>
      <w:r>
        <w:rPr>
          <w:vertAlign w:val="subscript"/>
        </w:rPr>
        <w:t xml:space="preserve">i</w:t>
      </w:r>
      <w:r>
        <w:t xml:space="preserve">)</w:t>
      </w:r>
    </w:p>
    <w:p>
      <w:pPr>
        <w:pStyle w:val="BodyText"/>
      </w:pPr>
      <w:r>
        <w:rPr>
          <w:bCs/>
          <w:b/>
        </w:rPr>
        <w:t xml:space="preserve">Solution.</w:t>
      </w:r>
    </w:p>
    <w:p>
      <w:pPr>
        <w:pStyle w:val="BodyText"/>
      </w:pPr>
      <w:r>
        <w:t xml:space="preserve">E</w:t>
      </w:r>
      <w:r>
        <w:rPr>
          <w:vertAlign w:val="subscript"/>
        </w:rPr>
        <w:t xml:space="preserve">F</w:t>
      </w:r>
      <w:r>
        <w:t xml:space="preserve"> </w:t>
      </w:r>
      <w:r>
        <w:t xml:space="preserve">− E</w:t>
      </w:r>
      <w:r>
        <w:rPr>
          <w:vertAlign w:val="subscript"/>
        </w:rPr>
        <w:t xml:space="preserve">i</w:t>
      </w:r>
      <w:r>
        <w:t xml:space="preserve"> </w:t>
      </w:r>
      <w:r>
        <w:t xml:space="preserve">= 0.02585 × ln(10</w:t>
      </w:r>
      <w:r>
        <w:rPr>
          <w:vertAlign w:val="superscript"/>
        </w:rPr>
        <w:t xml:space="preserve">7</w:t>
      </w:r>
      <w:r>
        <w:t xml:space="preserve">) = 0.02585 × 16.12 = 0.417 eV</w:t>
      </w:r>
    </w:p>
    <w:p>
      <w:pPr>
        <w:pStyle w:val="BodyText"/>
      </w:pPr>
      <w:r>
        <w:rPr>
          <w:bCs/>
          <w:b/>
        </w:rPr>
        <w:t xml:space="preserve">Answer:</w:t>
      </w:r>
      <w:r>
        <w:t xml:space="preserve"> </w:t>
      </w:r>
      <w:r>
        <w:t xml:space="preserve">the Fermi level is</w:t>
      </w:r>
      <w:r>
        <w:t xml:space="preserve"> </w:t>
      </w:r>
      <w:r>
        <w:rPr>
          <w:bCs/>
          <w:b/>
        </w:rPr>
        <w:t xml:space="preserve">0.417 eV above E</w:t>
      </w:r>
      <w:r>
        <w:rPr>
          <w:vertAlign w:val="subscript"/>
          <w:bCs/>
          <w:b/>
        </w:rPr>
        <w:t xml:space="preserve">i</w:t>
      </w:r>
      <w:r>
        <w:t xml:space="preserve">.</w:t>
      </w:r>
    </w:p>
    <w:p>
      <w:pPr>
        <w:pStyle w:val="BodyText"/>
      </w:pPr>
      <w:r>
        <w:rPr>
          <w:bCs/>
          <w:b/>
        </w:rPr>
        <w:t xml:space="preserve">What this means:</w:t>
      </w:r>
      <w:r>
        <w:t xml:space="preserve"> </w:t>
      </w:r>
      <w:r>
        <w:t xml:space="preserve">with E</w:t>
      </w:r>
      <w:r>
        <w:rPr>
          <w:vertAlign w:val="subscript"/>
        </w:rPr>
        <w:t xml:space="preserve">i</w:t>
      </w:r>
      <w:r>
        <w:t xml:space="preserve"> </w:t>
      </w:r>
      <w:r>
        <w:t xml:space="preserve">about 0.56 eV below E</w:t>
      </w:r>
      <w:r>
        <w:rPr>
          <w:vertAlign w:val="subscript"/>
        </w:rPr>
        <w:t xml:space="preserve">c</w:t>
      </w:r>
      <w:r>
        <w:t xml:space="preserve">, the Fermi level is now only about 0.14 eV below the conduction band, which is why this sample has so many free electrons.</w:t>
      </w:r>
    </w:p>
    <w:p>
      <w:pPr>
        <w:pStyle w:val="BodyText"/>
      </w:pPr>
      <w:r>
        <w:rPr>
          <w:bCs/>
          <w:b/>
        </w:rPr>
        <w:t xml:space="preserve">B5. Explain, using equations, why increasing temperature increases the intrinsic carrier concentration.</w:t>
      </w:r>
    </w:p>
    <w:p>
      <w:pPr>
        <w:pStyle w:val="BodyText"/>
      </w:pPr>
      <w:r>
        <w:t xml:space="preserve">n</w:t>
      </w:r>
      <w:r>
        <w:rPr>
          <w:vertAlign w:val="subscript"/>
        </w:rPr>
        <w:t xml:space="preserve">i</w:t>
      </w:r>
      <w:r>
        <w:t xml:space="preserve"> </w:t>
      </w:r>
      <w:r>
        <w:t xml:space="preserve">= √(N</w:t>
      </w:r>
      <w:r>
        <w:rPr>
          <w:vertAlign w:val="subscript"/>
        </w:rPr>
        <w:t xml:space="preserve">c</w:t>
      </w:r>
      <w:r>
        <w:t xml:space="preserve">N</w:t>
      </w:r>
      <w:r>
        <w:rPr>
          <w:vertAlign w:val="subscript"/>
        </w:rPr>
        <w:t xml:space="preserve">v</w:t>
      </w:r>
      <w:r>
        <w:t xml:space="preserve">) e</w:t>
      </w:r>
      <w:r>
        <w:rPr>
          <w:vertAlign w:val="superscript"/>
        </w:rPr>
        <w:t xml:space="preserve">−E</w:t>
      </w:r>
      <w:r>
        <w:rPr>
          <w:vertAlign w:val="subscript"/>
          <w:vertAlign w:val="superscript"/>
        </w:rPr>
        <w:t xml:space="preserve">g</w:t>
      </w:r>
      <w:r>
        <w:rPr>
          <w:vertAlign w:val="superscript"/>
        </w:rPr>
        <w:t xml:space="preserve">/2kT</w:t>
      </w:r>
      <w:r>
        <w:t xml:space="preserve">, with N</w:t>
      </w:r>
      <w:r>
        <w:rPr>
          <w:vertAlign w:val="subscript"/>
        </w:rPr>
        <w:t xml:space="preserve">c</w:t>
      </w:r>
      <w:r>
        <w:t xml:space="preserve">, N</w:t>
      </w:r>
      <w:r>
        <w:rPr>
          <w:vertAlign w:val="subscript"/>
        </w:rPr>
        <w:t xml:space="preserve">v</w:t>
      </w:r>
      <w:r>
        <w:t xml:space="preserve"> </w:t>
      </w:r>
      <w:r>
        <w:t xml:space="preserve">∝ T</w:t>
      </w:r>
      <w:r>
        <w:rPr>
          <w:vertAlign w:val="superscript"/>
        </w:rPr>
        <w:t xml:space="preserve">3/2</w:t>
      </w:r>
      <w:r>
        <w:t xml:space="preserve"> </w:t>
      </w:r>
      <w:r>
        <w:t xml:space="preserve">⇒ n</w:t>
      </w:r>
      <w:r>
        <w:rPr>
          <w:vertAlign w:val="subscript"/>
        </w:rPr>
        <w:t xml:space="preserve">i</w:t>
      </w:r>
      <w:r>
        <w:t xml:space="preserve"> </w:t>
      </w:r>
      <w:r>
        <w:t xml:space="preserve">∝ T</w:t>
      </w:r>
      <w:r>
        <w:rPr>
          <w:vertAlign w:val="superscript"/>
        </w:rPr>
        <w:t xml:space="preserve">3/2</w:t>
      </w:r>
      <w:r>
        <w:t xml:space="preserve"> </w:t>
      </w:r>
      <w:r>
        <w:t xml:space="preserve">e</w:t>
      </w:r>
      <w:r>
        <w:rPr>
          <w:vertAlign w:val="superscript"/>
        </w:rPr>
        <w:t xml:space="preserve">−E</w:t>
      </w:r>
      <w:r>
        <w:rPr>
          <w:vertAlign w:val="subscript"/>
          <w:vertAlign w:val="superscript"/>
        </w:rPr>
        <w:t xml:space="preserve">g</w:t>
      </w:r>
      <w:r>
        <w:rPr>
          <w:vertAlign w:val="superscript"/>
        </w:rPr>
        <w:t xml:space="preserve">/2kT</w:t>
      </w:r>
    </w:p>
    <w:p>
      <w:pPr>
        <w:pStyle w:val="BodyText"/>
      </w:pPr>
      <w:r>
        <w:t xml:space="preserve">Two factors increase with T. The T</w:t>
      </w:r>
      <w:r>
        <w:rPr>
          <w:vertAlign w:val="superscript"/>
        </w:rPr>
        <w:t xml:space="preserve">3/2</w:t>
      </w:r>
      <w:r>
        <w:t xml:space="preserve"> </w:t>
      </w:r>
      <w:r>
        <w:t xml:space="preserve">factor grows slowly: more states become effectively available as the electrons' thermal energy spreads. The exponential grows very fast: E</w:t>
      </w:r>
      <w:r>
        <w:rPr>
          <w:vertAlign w:val="subscript"/>
        </w:rPr>
        <w:t xml:space="preserve">g</w:t>
      </w:r>
      <w:r>
        <w:t xml:space="preserve">/2kT becomes smaller as T increases, so e</w:t>
      </w:r>
      <w:r>
        <w:rPr>
          <w:vertAlign w:val="superscript"/>
        </w:rPr>
        <w:t xml:space="preserve">−E</w:t>
      </w:r>
      <w:r>
        <w:rPr>
          <w:vertAlign w:val="subscript"/>
          <w:vertAlign w:val="superscript"/>
        </w:rPr>
        <w:t xml:space="preserve">g</w:t>
      </w:r>
      <w:r>
        <w:rPr>
          <w:vertAlign w:val="superscript"/>
        </w:rPr>
        <w:t xml:space="preserve">/2kT</w:t>
      </w:r>
      <w:r>
        <w:t xml:space="preserve"> </w:t>
      </w:r>
      <w:r>
        <w:t xml:space="preserve">increases steeply. Physically, a higher temperature gives more electrons enough thermal energy to cross the band gap, breaking more covalent bonds and creating more electron–hole pairs. For Si, n</w:t>
      </w:r>
      <w:r>
        <w:rPr>
          <w:vertAlign w:val="subscript"/>
        </w:rPr>
        <w:t xml:space="preserve">i</w:t>
      </w:r>
      <w:r>
        <w:t xml:space="preserve"> </w:t>
      </w:r>
      <w:r>
        <w:t xml:space="preserve">is about 10</w:t>
      </w:r>
      <w:r>
        <w:rPr>
          <w:vertAlign w:val="superscript"/>
        </w:rPr>
        <w:t xml:space="preserve">10</w:t>
      </w:r>
      <w:r>
        <w:t xml:space="preserve"> </w:t>
      </w:r>
      <w:r>
        <w:t xml:space="preserve">cm</w:t>
      </w:r>
      <w:r>
        <w:rPr>
          <w:vertAlign w:val="superscript"/>
        </w:rPr>
        <w:t xml:space="preserve">−3</w:t>
      </w:r>
      <w:r>
        <w:t xml:space="preserve"> </w:t>
      </w:r>
      <w:r>
        <w:t xml:space="preserve">at 300 K, 5×10</w:t>
      </w:r>
      <w:r>
        <w:rPr>
          <w:vertAlign w:val="superscript"/>
        </w:rPr>
        <w:t xml:space="preserve">12</w:t>
      </w:r>
      <w:r>
        <w:t xml:space="preserve"> </w:t>
      </w:r>
      <w:r>
        <w:t xml:space="preserve">at 400 K and 2.6×10</w:t>
      </w:r>
      <w:r>
        <w:rPr>
          <w:vertAlign w:val="superscript"/>
        </w:rPr>
        <w:t xml:space="preserve">14</w:t>
      </w:r>
      <w:r>
        <w:t xml:space="preserve"> </w:t>
      </w:r>
      <w:r>
        <w:t xml:space="preserve">at 500 K.</w:t>
      </w:r>
    </w:p>
    <w:p>
      <w:r>
        <w:pict>
          <v:rect style="width:0;height:1.5pt" o:hralign="center" o:hrstd="t" o:hr="t"/>
        </w:pict>
      </w:r>
    </w:p>
    <w:bookmarkEnd w:id="354"/>
    <w:bookmarkEnd w:id="355"/>
    <w:bookmarkStart w:id="360" w:name="examination-questions-solved-q30q33"/>
    <w:p>
      <w:pPr>
        <w:pStyle w:val="Heading2"/>
      </w:pPr>
      <w:r>
        <w:t xml:space="preserve">Examination questions solved (Q30–Q33)</w:t>
      </w:r>
    </w:p>
    <w:bookmarkStart w:id="356" w:name="X4a3d49e609eedba978ac4c9feee920ad30132b3"/>
    <w:p>
      <w:pPr>
        <w:pStyle w:val="Heading3"/>
      </w:pPr>
      <w:r>
        <w:t xml:space="preserve">Q30. Explain the Fermi-Dirac distribution function and its significance in semiconductor physics.</w:t>
      </w:r>
    </w:p>
    <w:p>
      <w:pPr>
        <w:pStyle w:val="FirstParagraph"/>
      </w:pPr>
      <w:r>
        <w:rPr>
          <w:bCs/>
          <w:b/>
        </w:rPr>
        <w:t xml:space="preserve">The function.</w:t>
      </w:r>
      <w:r>
        <w:t xml:space="preserve"> </w:t>
      </w:r>
      <w:r>
        <w:t xml:space="preserve">Electrons are indistinguishable particles of half-integer spin that obey the Pauli exclusion principle (fermions). In thermal equilibrium at temperature T, the probability that an available state of energy E is occupied by an electron is given by Fermi–Dirac statistics:</w:t>
      </w:r>
    </w:p>
    <w:p>
      <w:pPr>
        <w:pStyle w:val="BodyText"/>
      </w:pPr>
      <w:r>
        <w:t xml:space="preserve">f(E) = 1 / ( 1 + exp((E − E</w:t>
      </w:r>
      <w:r>
        <w:rPr>
          <w:vertAlign w:val="subscript"/>
        </w:rPr>
        <w:t xml:space="preserve">F</w:t>
      </w:r>
      <w:r>
        <w:t xml:space="preserve">)/kT) )</w:t>
      </w:r>
    </w:p>
    <w:p>
      <w:pPr>
        <w:pStyle w:val="BodyText"/>
      </w:pPr>
      <w:r>
        <w:t xml:space="preserve">where E</w:t>
      </w:r>
      <w:r>
        <w:rPr>
          <w:vertAlign w:val="subscript"/>
        </w:rPr>
        <w:t xml:space="preserve">F</w:t>
      </w:r>
      <w:r>
        <w:t xml:space="preserve"> </w:t>
      </w:r>
      <w:r>
        <w:t xml:space="preserve">is the Fermi level and k is Boltzmann's constant.</w:t>
      </w:r>
    </w:p>
    <w:p>
      <w:pPr>
        <w:pStyle w:val="BodyText"/>
      </w:pPr>
      <w:r>
        <w:rPr>
          <w:bCs/>
          <w:b/>
        </w:rPr>
        <w:t xml:space="preserve">Properties:</w:t>
      </w:r>
    </w:p>
    <w:p>
      <w:pPr>
        <w:numPr>
          <w:ilvl w:val="0"/>
          <w:numId w:val="1146"/>
        </w:numPr>
        <w:pStyle w:val="Compact"/>
      </w:pPr>
      <w:r>
        <w:t xml:space="preserve">0 ≤ f(E) ≤ 1 (at most one electron per state).</w:t>
      </w:r>
    </w:p>
    <w:p>
      <w:pPr>
        <w:numPr>
          <w:ilvl w:val="0"/>
          <w:numId w:val="1146"/>
        </w:numPr>
        <w:pStyle w:val="Compact"/>
      </w:pPr>
      <w:r>
        <w:t xml:space="preserve">f(E</w:t>
      </w:r>
      <w:r>
        <w:rPr>
          <w:vertAlign w:val="subscript"/>
        </w:rPr>
        <w:t xml:space="preserve">F</w:t>
      </w:r>
      <w:r>
        <w:t xml:space="preserve">) = ½ at any temperature: E</w:t>
      </w:r>
      <w:r>
        <w:rPr>
          <w:vertAlign w:val="subscript"/>
        </w:rPr>
        <w:t xml:space="preserve">F</w:t>
      </w:r>
      <w:r>
        <w:t xml:space="preserve"> </w:t>
      </w:r>
      <w:r>
        <w:t xml:space="preserve">is the energy with a 50 % chance of occupation.</w:t>
      </w:r>
    </w:p>
    <w:p>
      <w:pPr>
        <w:numPr>
          <w:ilvl w:val="0"/>
          <w:numId w:val="1146"/>
        </w:numPr>
        <w:pStyle w:val="Compact"/>
      </w:pPr>
      <w:r>
        <w:t xml:space="preserve">f is symmetric about E</w:t>
      </w:r>
      <w:r>
        <w:rPr>
          <w:vertAlign w:val="subscript"/>
        </w:rPr>
        <w:t xml:space="preserve">F</w:t>
      </w:r>
      <w:r>
        <w:t xml:space="preserve">: the probability that a state ΔE above E</w:t>
      </w:r>
      <w:r>
        <w:rPr>
          <w:vertAlign w:val="subscript"/>
        </w:rPr>
        <w:t xml:space="preserve">F</w:t>
      </w:r>
      <w:r>
        <w:t xml:space="preserve"> </w:t>
      </w:r>
      <w:r>
        <w:t xml:space="preserve">is occupied equals the probability that a state ΔE below E</w:t>
      </w:r>
      <w:r>
        <w:rPr>
          <w:vertAlign w:val="subscript"/>
        </w:rPr>
        <w:t xml:space="preserve">F</w:t>
      </w:r>
      <w:r>
        <w:t xml:space="preserve"> </w:t>
      </w:r>
      <w:r>
        <w:t xml:space="preserve">is empty, so 1 − f(E</w:t>
      </w:r>
      <w:r>
        <w:rPr>
          <w:vertAlign w:val="subscript"/>
        </w:rPr>
        <w:t xml:space="preserve">F</w:t>
      </w:r>
      <w:r>
        <w:t xml:space="preserve"> </w:t>
      </w:r>
      <w:r>
        <w:t xml:space="preserve">+ ΔE) = f(E</w:t>
      </w:r>
      <w:r>
        <w:rPr>
          <w:vertAlign w:val="subscript"/>
        </w:rPr>
        <w:t xml:space="preserve">F</w:t>
      </w:r>
      <w:r>
        <w:t xml:space="preserve"> </w:t>
      </w:r>
      <w:r>
        <w:t xml:space="preserve">− ΔE).</w:t>
      </w:r>
    </w:p>
    <w:p>
      <w:pPr>
        <w:numPr>
          <w:ilvl w:val="0"/>
          <w:numId w:val="1146"/>
        </w:numPr>
        <w:pStyle w:val="Compact"/>
      </w:pPr>
      <w:r>
        <w:t xml:space="preserve">The transition from 1 to 0 happens over a few kT (about 0.1 eV at 300 K).</w:t>
      </w:r>
    </w:p>
    <w:p>
      <w:pPr>
        <w:numPr>
          <w:ilvl w:val="0"/>
          <w:numId w:val="1146"/>
        </w:numPr>
        <w:pStyle w:val="Compact"/>
      </w:pPr>
      <w:r>
        <w:t xml:space="preserve">For E − E</w:t>
      </w:r>
      <w:r>
        <w:rPr>
          <w:vertAlign w:val="subscript"/>
        </w:rPr>
        <w:t xml:space="preserve">F</w:t>
      </w:r>
      <w:r>
        <w:t xml:space="preserve"> </w:t>
      </w:r>
      <w:r>
        <w:t xml:space="preserve">&gt; 3kT it reduces to the Boltzmann factor exp(−(E − E</w:t>
      </w:r>
      <w:r>
        <w:rPr>
          <w:vertAlign w:val="subscript"/>
        </w:rPr>
        <w:t xml:space="preserve">F</w:t>
      </w:r>
      <w:r>
        <w:t xml:space="preserve">)/kT).</w:t>
      </w:r>
    </w:p>
    <w:p>
      <w:pPr>
        <w:pStyle w:val="FirstParagraph"/>
      </w:pPr>
      <w:r>
        <w:rPr>
          <w:bCs/>
          <w:b/>
        </w:rPr>
        <w:t xml:space="preserve">Significance:</w:t>
      </w:r>
    </w:p>
    <w:p>
      <w:pPr>
        <w:numPr>
          <w:ilvl w:val="0"/>
          <w:numId w:val="1147"/>
        </w:numPr>
        <w:pStyle w:val="Compact"/>
      </w:pPr>
      <w:r>
        <w:rPr>
          <w:bCs/>
          <w:b/>
        </w:rPr>
        <w:t xml:space="preserve">Gives the carrier concentrations.</w:t>
      </w:r>
      <w:r>
        <w:t xml:space="preserve"> </w:t>
      </w:r>
      <w:r>
        <w:t xml:space="preserve">n = ∫g</w:t>
      </w:r>
      <w:r>
        <w:rPr>
          <w:vertAlign w:val="subscript"/>
        </w:rPr>
        <w:t xml:space="preserve">c</w:t>
      </w:r>
      <w:r>
        <w:t xml:space="preserve"> </w:t>
      </w:r>
      <w:r>
        <w:t xml:space="preserve">f dE and p = ∫g</w:t>
      </w:r>
      <w:r>
        <w:rPr>
          <w:vertAlign w:val="subscript"/>
        </w:rPr>
        <w:t xml:space="preserve">v</w:t>
      </w:r>
      <w:r>
        <w:t xml:space="preserve">(1 − f)dE. Without f(E) we could not calculate n, p or n</w:t>
      </w:r>
      <w:r>
        <w:rPr>
          <w:vertAlign w:val="subscript"/>
        </w:rPr>
        <w:t xml:space="preserve">i</w:t>
      </w:r>
      <w:r>
        <w:t xml:space="preserve">.</w:t>
      </w:r>
    </w:p>
    <w:p>
      <w:pPr>
        <w:numPr>
          <w:ilvl w:val="0"/>
          <w:numId w:val="1147"/>
        </w:numPr>
        <w:pStyle w:val="Compact"/>
      </w:pPr>
      <w:r>
        <w:rPr>
          <w:bCs/>
          <w:b/>
        </w:rPr>
        <w:t xml:space="preserve">Defines the Fermi level</w:t>
      </w:r>
      <w:r>
        <w:t xml:space="preserve">, the single most useful quantity in device physics. Its position relative to E</w:t>
      </w:r>
      <w:r>
        <w:rPr>
          <w:vertAlign w:val="subscript"/>
        </w:rPr>
        <w:t xml:space="preserve">c</w:t>
      </w:r>
      <w:r>
        <w:t xml:space="preserve"> </w:t>
      </w:r>
      <w:r>
        <w:t xml:space="preserve">and E</w:t>
      </w:r>
      <w:r>
        <w:rPr>
          <w:vertAlign w:val="subscript"/>
        </w:rPr>
        <w:t xml:space="preserve">v</w:t>
      </w:r>
      <w:r>
        <w:t xml:space="preserve"> </w:t>
      </w:r>
      <w:r>
        <w:t xml:space="preserve">tells immediately whether the material is n-type, p-type or intrinsic and how heavily doped.</w:t>
      </w:r>
    </w:p>
    <w:p>
      <w:pPr>
        <w:numPr>
          <w:ilvl w:val="0"/>
          <w:numId w:val="1147"/>
        </w:numPr>
        <w:pStyle w:val="Compact"/>
      </w:pPr>
      <w:r>
        <w:rPr>
          <w:bCs/>
          <w:b/>
        </w:rPr>
        <w:t xml:space="preserve">Constant Fermi level in equilibrium.</w:t>
      </w:r>
      <w:r>
        <w:t xml:space="preserve"> </w:t>
      </w:r>
      <w:r>
        <w:t xml:space="preserve">E</w:t>
      </w:r>
      <w:r>
        <w:rPr>
          <w:vertAlign w:val="subscript"/>
        </w:rPr>
        <w:t xml:space="preserve">F</w:t>
      </w:r>
      <w:r>
        <w:t xml:space="preserve"> </w:t>
      </w:r>
      <w:r>
        <w:t xml:space="preserve">is flat across any system in equilibrium; this determines band bending and built-in potential in p-n junctions, Schottky contacts and MOS structures.</w:t>
      </w:r>
    </w:p>
    <w:p>
      <w:pPr>
        <w:numPr>
          <w:ilvl w:val="0"/>
          <w:numId w:val="1147"/>
        </w:numPr>
        <w:pStyle w:val="Compact"/>
      </w:pPr>
      <w:r>
        <w:rPr>
          <w:bCs/>
          <w:b/>
        </w:rPr>
        <w:t xml:space="preserve">Explains temperature dependence</w:t>
      </w:r>
      <w:r>
        <w:t xml:space="preserve"> </w:t>
      </w:r>
      <w:r>
        <w:t xml:space="preserve">of carrier concentration, intrinsic behaviour, freeze-out and degeneracy.</w:t>
      </w:r>
    </w:p>
    <w:p>
      <w:pPr>
        <w:numPr>
          <w:ilvl w:val="0"/>
          <w:numId w:val="1147"/>
        </w:numPr>
        <w:pStyle w:val="Compact"/>
      </w:pPr>
      <w:r>
        <w:rPr>
          <w:bCs/>
          <w:b/>
        </w:rPr>
        <w:t xml:space="preserve">Out of equilibrium</w:t>
      </w:r>
      <w:r>
        <w:t xml:space="preserve">, the concept is extended to quasi-Fermi levels E</w:t>
      </w:r>
      <w:r>
        <w:rPr>
          <w:vertAlign w:val="subscript"/>
        </w:rPr>
        <w:t xml:space="preserve">Fn</w:t>
      </w:r>
      <w:r>
        <w:t xml:space="preserve"> </w:t>
      </w:r>
      <w:r>
        <w:t xml:space="preserve">and E</w:t>
      </w:r>
      <w:r>
        <w:rPr>
          <w:vertAlign w:val="subscript"/>
        </w:rPr>
        <w:t xml:space="preserve">Fp</w:t>
      </w:r>
      <w:r>
        <w:t xml:space="preserve">, which are used to describe biased devices.</w:t>
      </w:r>
    </w:p>
    <w:bookmarkEnd w:id="356"/>
    <w:bookmarkStart w:id="357" w:name="Xe62dff7750bd18edaa8435f319c7c1a5eef353f"/>
    <w:p>
      <w:pPr>
        <w:pStyle w:val="Heading3"/>
      </w:pPr>
      <w:r>
        <w:t xml:space="preserve">Q31. Write the Fermi-Dirac distribution equation and explain what happens to the distribution at absolute zero.</w:t>
      </w:r>
    </w:p>
    <w:p>
      <w:pPr>
        <w:pStyle w:val="FirstParagraph"/>
      </w:pPr>
      <w:r>
        <w:t xml:space="preserve">f(E) = 1 / ( 1 + e</w:t>
      </w:r>
      <w:r>
        <w:rPr>
          <w:vertAlign w:val="superscript"/>
        </w:rPr>
        <w:t xml:space="preserve">(E − E</w:t>
      </w:r>
      <w:r>
        <w:rPr>
          <w:vertAlign w:val="subscript"/>
          <w:vertAlign w:val="superscript"/>
        </w:rPr>
        <w:t xml:space="preserve">F</w:t>
      </w:r>
      <w:r>
        <w:rPr>
          <w:vertAlign w:val="superscript"/>
        </w:rPr>
        <w:t xml:space="preserve">)/kT</w:t>
      </w:r>
      <w:r>
        <w:t xml:space="preserve"> </w:t>
      </w:r>
      <w:r>
        <w:t xml:space="preserve">)</w:t>
      </w:r>
    </w:p>
    <w:p>
      <w:pPr>
        <w:pStyle w:val="BodyText"/>
      </w:pPr>
      <w:r>
        <w:rPr>
          <w:bCs/>
          <w:b/>
        </w:rPr>
        <w:t xml:space="preserve">At T = 0 K</w:t>
      </w:r>
      <w:r>
        <w:t xml:space="preserve">, kT → 0, so the exponent (E − E</w:t>
      </w:r>
      <w:r>
        <w:rPr>
          <w:vertAlign w:val="subscript"/>
        </w:rPr>
        <w:t xml:space="preserve">F</w:t>
      </w:r>
      <w:r>
        <w:t xml:space="preserve">)/kT → ±∞:</w:t>
      </w:r>
    </w:p>
    <w:p>
      <w:pPr>
        <w:numPr>
          <w:ilvl w:val="0"/>
          <w:numId w:val="1148"/>
        </w:numPr>
        <w:pStyle w:val="Compact"/>
      </w:pPr>
      <w:r>
        <w:t xml:space="preserve">For</w:t>
      </w:r>
      <w:r>
        <w:t xml:space="preserve"> </w:t>
      </w:r>
      <w:r>
        <w:rPr>
          <w:bCs/>
          <w:b/>
        </w:rPr>
        <w:t xml:space="preserve">E &lt; E</w:t>
      </w:r>
      <w:r>
        <w:rPr>
          <w:vertAlign w:val="subscript"/>
          <w:bCs/>
          <w:b/>
        </w:rPr>
        <w:t xml:space="preserve">F</w:t>
      </w:r>
      <w:r>
        <w:t xml:space="preserve">: (E − E</w:t>
      </w:r>
      <w:r>
        <w:rPr>
          <w:vertAlign w:val="subscript"/>
        </w:rPr>
        <w:t xml:space="preserve">F</w:t>
      </w:r>
      <w:r>
        <w:t xml:space="preserve">)/kT → −∞, e</w:t>
      </w:r>
      <w:r>
        <w:rPr>
          <w:vertAlign w:val="superscript"/>
        </w:rPr>
        <w:t xml:space="preserve">−∞</w:t>
      </w:r>
      <w:r>
        <w:t xml:space="preserve"> </w:t>
      </w:r>
      <w:r>
        <w:t xml:space="preserve">= 0, so</w:t>
      </w:r>
      <w:r>
        <w:t xml:space="preserve"> </w:t>
      </w:r>
      <w:r>
        <w:rPr>
          <w:bCs/>
          <w:b/>
        </w:rPr>
        <w:t xml:space="preserve">f(E) = 1/(1 + 0) = 1</w:t>
      </w:r>
      <w:r>
        <w:t xml:space="preserve">. Every state below E</w:t>
      </w:r>
      <w:r>
        <w:rPr>
          <w:vertAlign w:val="subscript"/>
        </w:rPr>
        <w:t xml:space="preserve">F</w:t>
      </w:r>
      <w:r>
        <w:t xml:space="preserve"> </w:t>
      </w:r>
      <w:r>
        <w:t xml:space="preserve">is certainly filled.</w:t>
      </w:r>
    </w:p>
    <w:p>
      <w:pPr>
        <w:numPr>
          <w:ilvl w:val="0"/>
          <w:numId w:val="1148"/>
        </w:numPr>
        <w:pStyle w:val="Compact"/>
      </w:pPr>
      <w:r>
        <w:t xml:space="preserve">For</w:t>
      </w:r>
      <w:r>
        <w:t xml:space="preserve"> </w:t>
      </w:r>
      <w:r>
        <w:rPr>
          <w:bCs/>
          <w:b/>
        </w:rPr>
        <w:t xml:space="preserve">E &gt; E</w:t>
      </w:r>
      <w:r>
        <w:rPr>
          <w:vertAlign w:val="subscript"/>
          <w:bCs/>
          <w:b/>
        </w:rPr>
        <w:t xml:space="preserve">F</w:t>
      </w:r>
      <w:r>
        <w:t xml:space="preserve">: (E − E</w:t>
      </w:r>
      <w:r>
        <w:rPr>
          <w:vertAlign w:val="subscript"/>
        </w:rPr>
        <w:t xml:space="preserve">F</w:t>
      </w:r>
      <w:r>
        <w:t xml:space="preserve">)/kT → +∞, e</w:t>
      </w:r>
      <w:r>
        <w:rPr>
          <w:vertAlign w:val="superscript"/>
        </w:rPr>
        <w:t xml:space="preserve">+∞</w:t>
      </w:r>
      <w:r>
        <w:t xml:space="preserve"> </w:t>
      </w:r>
      <w:r>
        <w:t xml:space="preserve">→ ∞, so</w:t>
      </w:r>
      <w:r>
        <w:t xml:space="preserve"> </w:t>
      </w:r>
      <w:r>
        <w:rPr>
          <w:bCs/>
          <w:b/>
        </w:rPr>
        <w:t xml:space="preserve">f(E) = 0</w:t>
      </w:r>
      <w:r>
        <w:t xml:space="preserve">. Every state above E</w:t>
      </w:r>
      <w:r>
        <w:rPr>
          <w:vertAlign w:val="subscript"/>
        </w:rPr>
        <w:t xml:space="preserve">F</w:t>
      </w:r>
      <w:r>
        <w:t xml:space="preserve"> </w:t>
      </w:r>
      <w:r>
        <w:t xml:space="preserve">is certainly empty.</w:t>
      </w:r>
    </w:p>
    <w:p>
      <w:pPr>
        <w:pStyle w:val="FirstParagraph"/>
      </w:pPr>
      <w:r>
        <w:t xml:space="preserve">The distribution becomes a</w:t>
      </w:r>
      <w:r>
        <w:t xml:space="preserve"> </w:t>
      </w:r>
      <w:r>
        <w:rPr>
          <w:bCs/>
          <w:b/>
        </w:rPr>
        <w:t xml:space="preserve">sharp rectangular step</w:t>
      </w:r>
      <w:r>
        <w:t xml:space="preserve"> </w:t>
      </w:r>
      <w:r>
        <w:t xml:space="preserve">at E = E</w:t>
      </w:r>
      <w:r>
        <w:rPr>
          <w:vertAlign w:val="subscript"/>
        </w:rPr>
        <w:t xml:space="preserve">F</w:t>
      </w:r>
      <w:r>
        <w:t xml:space="preserve">. The Fermi level is then the boundary between completely filled and completely empty states: the highest occupied energy at 0 K.</w:t>
      </w:r>
    </w:p>
    <w:p>
      <w:pPr>
        <w:pStyle w:val="BodyText"/>
      </w:pPr>
      <w:r>
        <w:t xml:space="preserve">For a semiconductor this means the valence band is completely full and the conduction band completely empty at 0 K. There are no free carriers, and</w:t>
      </w:r>
      <w:r>
        <w:t xml:space="preserve"> </w:t>
      </w:r>
      <w:r>
        <w:rPr>
          <w:bCs/>
          <w:b/>
        </w:rPr>
        <w:t xml:space="preserve">a pure semiconductor is a perfect insulator at absolute zero</w:t>
      </w:r>
      <w:r>
        <w:t xml:space="preserve">.</w:t>
      </w:r>
    </w:p>
    <w:p>
      <w:pPr>
        <w:pStyle w:val="BodyText"/>
      </w:pPr>
      <w:r>
        <w:rPr>
          <w:bCs/>
          <w:b/>
        </w:rPr>
        <w:t xml:space="preserve">As T increases</w:t>
      </w:r>
      <w:r>
        <w:t xml:space="preserve">, the step softens over a range of about ±3kT: some states just below E</w:t>
      </w:r>
      <w:r>
        <w:rPr>
          <w:vertAlign w:val="subscript"/>
        </w:rPr>
        <w:t xml:space="preserve">F</w:t>
      </w:r>
      <w:r>
        <w:t xml:space="preserve"> </w:t>
      </w:r>
      <w:r>
        <w:t xml:space="preserve">become empty and some just above become filled. This tail reaching into the conduction band is what produces free electrons at room temperature. At E = E</w:t>
      </w:r>
      <w:r>
        <w:rPr>
          <w:vertAlign w:val="subscript"/>
        </w:rPr>
        <w:t xml:space="preserve">F</w:t>
      </w:r>
      <w:r>
        <w:t xml:space="preserve">, f = ½ always. (See the Fermi–Dirac figure above.)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 − E</w:t>
            </w:r>
            <w:r>
              <w:rPr>
                <w:vertAlign w:val="subscript"/>
              </w:rPr>
              <w:t xml:space="preserve">F</w:t>
            </w:r>
          </w:p>
        </w:tc>
        <w:tc>
          <w:tcPr/>
          <w:p>
            <w:pPr>
              <w:pStyle w:val="Compact"/>
              <w:jc w:val="left"/>
            </w:pPr>
            <w:r>
              <w:t xml:space="preserve">f at 0 K</w:t>
            </w:r>
          </w:p>
        </w:tc>
        <w:tc>
          <w:tcPr/>
          <w:p>
            <w:pPr>
              <w:pStyle w:val="Compact"/>
              <w:jc w:val="left"/>
            </w:pPr>
            <w:r>
              <w:t xml:space="preserve">f at 300 K (kT = 0.0259 eV)</w:t>
            </w:r>
          </w:p>
        </w:tc>
      </w:tr>
      <w:tr>
        <w:tc>
          <w:tcPr/>
          <w:p>
            <w:pPr>
              <w:pStyle w:val="Compact"/>
              <w:jc w:val="left"/>
            </w:pPr>
            <w:r>
              <w:t xml:space="preserve">−0.1 eV</w:t>
            </w:r>
          </w:p>
        </w:tc>
        <w:tc>
          <w:tcPr/>
          <w:p>
            <w:pPr>
              <w:pStyle w:val="Compact"/>
              <w:jc w:val="left"/>
            </w:pPr>
            <w:r>
              <w:t xml:space="preserve">1</w:t>
            </w:r>
          </w:p>
        </w:tc>
        <w:tc>
          <w:tcPr/>
          <w:p>
            <w:pPr>
              <w:pStyle w:val="Compact"/>
              <w:jc w:val="left"/>
            </w:pPr>
            <w:r>
              <w:t xml:space="preserve">0.979</w:t>
            </w:r>
          </w:p>
        </w:tc>
      </w:tr>
      <w:tr>
        <w:tc>
          <w:tcPr/>
          <w:p>
            <w:pPr>
              <w:pStyle w:val="Compact"/>
              <w:jc w:val="left"/>
            </w:pPr>
            <w:r>
              <w:t xml:space="preserve">0</w:t>
            </w:r>
          </w:p>
        </w:tc>
        <w:tc>
          <w:tcPr/>
          <w:p>
            <w:pPr>
              <w:pStyle w:val="Compact"/>
              <w:jc w:val="left"/>
            </w:pPr>
            <w:r>
              <w:t xml:space="preserve">½ (undefined step)</w:t>
            </w:r>
          </w:p>
        </w:tc>
        <w:tc>
          <w:tcPr/>
          <w:p>
            <w:pPr>
              <w:pStyle w:val="Compact"/>
              <w:jc w:val="left"/>
            </w:pPr>
            <w:r>
              <w:t xml:space="preserve">0.500</w:t>
            </w:r>
          </w:p>
        </w:tc>
      </w:tr>
      <w:tr>
        <w:tc>
          <w:tcPr/>
          <w:p>
            <w:pPr>
              <w:pStyle w:val="Compact"/>
              <w:jc w:val="left"/>
            </w:pPr>
            <w:r>
              <w:t xml:space="preserve">+0.1 eV</w:t>
            </w:r>
          </w:p>
        </w:tc>
        <w:tc>
          <w:tcPr/>
          <w:p>
            <w:pPr>
              <w:pStyle w:val="Compact"/>
              <w:jc w:val="left"/>
            </w:pPr>
            <w:r>
              <w:t xml:space="preserve">0</w:t>
            </w:r>
          </w:p>
        </w:tc>
        <w:tc>
          <w:tcPr/>
          <w:p>
            <w:pPr>
              <w:pStyle w:val="Compact"/>
              <w:jc w:val="left"/>
            </w:pPr>
            <w:r>
              <w:t xml:space="preserve">0.021</w:t>
            </w:r>
          </w:p>
        </w:tc>
      </w:tr>
      <w:tr>
        <w:tc>
          <w:tcPr/>
          <w:p>
            <w:pPr>
              <w:pStyle w:val="Compact"/>
              <w:jc w:val="left"/>
            </w:pPr>
            <w:r>
              <w:t xml:space="preserve">+0.3 eV</w:t>
            </w:r>
          </w:p>
        </w:tc>
        <w:tc>
          <w:tcPr/>
          <w:p>
            <w:pPr>
              <w:pStyle w:val="Compact"/>
              <w:jc w:val="left"/>
            </w:pPr>
            <w:r>
              <w:t xml:space="preserve">0</w:t>
            </w:r>
          </w:p>
        </w:tc>
        <w:tc>
          <w:tcPr/>
          <w:p>
            <w:pPr>
              <w:pStyle w:val="Compact"/>
              <w:jc w:val="left"/>
            </w:pPr>
            <w:r>
              <w:t xml:space="preserve">9.3×10</w:t>
            </w:r>
            <w:r>
              <w:rPr>
                <w:vertAlign w:val="superscript"/>
              </w:rPr>
              <w:t xml:space="preserve">−6</w:t>
            </w:r>
          </w:p>
        </w:tc>
      </w:tr>
    </w:tbl>
    <w:bookmarkEnd w:id="357"/>
    <w:bookmarkStart w:id="358" w:name="X2e2974517b444722bb507f33a003c0280ca3b32"/>
    <w:p>
      <w:pPr>
        <w:pStyle w:val="Heading3"/>
      </w:pPr>
      <w:r>
        <w:t xml:space="preserve">Q32. Define the density of states in a semiconductor and explain its importance in determining carrier concentration.</w:t>
      </w:r>
    </w:p>
    <w:p>
      <w:pPr>
        <w:pStyle w:val="FirstParagraph"/>
      </w:pPr>
      <w:r>
        <w:rPr>
          <w:bCs/>
          <w:b/>
        </w:rPr>
        <w:t xml:space="preserve">Definition.</w:t>
      </w:r>
      <w:r>
        <w:t xml:space="preserve"> </w:t>
      </w:r>
      <w:r>
        <w:t xml:space="preserve">The density of states g(E) is the number of allowed electron energy states (including both spins) per unit energy interval per unit volume of the crystal, at energy E. Unit: cm</w:t>
      </w:r>
      <w:r>
        <w:rPr>
          <w:vertAlign w:val="superscript"/>
        </w:rPr>
        <w:t xml:space="preserve">−3</w:t>
      </w:r>
      <w:r>
        <w:t xml:space="preserve">eV</w:t>
      </w:r>
      <w:r>
        <w:rPr>
          <w:vertAlign w:val="superscript"/>
        </w:rPr>
        <w:t xml:space="preserve">−1</w:t>
      </w:r>
      <w:r>
        <w:t xml:space="preserve"> </w:t>
      </w:r>
      <w:r>
        <w:t xml:space="preserve">(or m</w:t>
      </w:r>
      <w:r>
        <w:rPr>
          <w:vertAlign w:val="superscript"/>
        </w:rPr>
        <w:t xml:space="preserve">−3</w:t>
      </w:r>
      <w:r>
        <w:t xml:space="preserve">J</w:t>
      </w:r>
      <w:r>
        <w:rPr>
          <w:vertAlign w:val="superscript"/>
        </w:rPr>
        <w:t xml:space="preserve">−1</w:t>
      </w:r>
      <w:r>
        <w:t xml:space="preserve">).</w:t>
      </w:r>
    </w:p>
    <w:p>
      <w:pPr>
        <w:pStyle w:val="BodyText"/>
      </w:pPr>
      <w:r>
        <w:t xml:space="preserve">For the conduction and valence bands (parabolic band approximation):</w:t>
      </w:r>
    </w:p>
    <w:p>
      <w:pPr>
        <w:pStyle w:val="BodyText"/>
      </w:pPr>
      <w:r>
        <w:t xml:space="preserve">g</w:t>
      </w:r>
      <w:r>
        <w:rPr>
          <w:vertAlign w:val="subscript"/>
        </w:rPr>
        <w:t xml:space="preserve">c</w:t>
      </w:r>
      <w:r>
        <w:t xml:space="preserve">(E) = (4π (2m</w:t>
      </w:r>
      <w:r>
        <w:rPr>
          <w:vertAlign w:val="subscript"/>
        </w:rPr>
        <w:t xml:space="preserve">n</w:t>
      </w:r>
      <w:r>
        <w:t xml:space="preserve">∗)</w:t>
      </w:r>
      <w:r>
        <w:rPr>
          <w:vertAlign w:val="superscript"/>
        </w:rPr>
        <w:t xml:space="preserve">3/2</w:t>
      </w:r>
      <w:r>
        <w:t xml:space="preserve"> </w:t>
      </w:r>
      <w:r>
        <w:t xml:space="preserve">/ h</w:t>
      </w:r>
      <w:r>
        <w:rPr>
          <w:vertAlign w:val="superscript"/>
        </w:rPr>
        <w:t xml:space="preserve">3</w:t>
      </w:r>
      <w:r>
        <w:t xml:space="preserve">) √(E − E</w:t>
      </w:r>
      <w:r>
        <w:rPr>
          <w:vertAlign w:val="subscript"/>
        </w:rPr>
        <w:t xml:space="preserve">c</w:t>
      </w:r>
      <w:r>
        <w:t xml:space="preserve">), E ≥ E</w:t>
      </w:r>
      <w:r>
        <w:rPr>
          <w:vertAlign w:val="subscript"/>
        </w:rPr>
        <w:t xml:space="preserve">c</w:t>
      </w:r>
      <w:r>
        <w:br/>
      </w:r>
      <w:r>
        <w:t xml:space="preserve">g</w:t>
      </w:r>
      <w:r>
        <w:rPr>
          <w:vertAlign w:val="subscript"/>
        </w:rPr>
        <w:t xml:space="preserve">v</w:t>
      </w:r>
      <w:r>
        <w:t xml:space="preserve">(E) = (4π (2m</w:t>
      </w:r>
      <w:r>
        <w:rPr>
          <w:vertAlign w:val="subscript"/>
        </w:rPr>
        <w:t xml:space="preserve">p</w:t>
      </w:r>
      <w:r>
        <w:t xml:space="preserve">∗)</w:t>
      </w:r>
      <w:r>
        <w:rPr>
          <w:vertAlign w:val="superscript"/>
        </w:rPr>
        <w:t xml:space="preserve">3/2</w:t>
      </w:r>
      <w:r>
        <w:t xml:space="preserve"> </w:t>
      </w:r>
      <w:r>
        <w:t xml:space="preserve">/ h</w:t>
      </w:r>
      <w:r>
        <w:rPr>
          <w:vertAlign w:val="superscript"/>
        </w:rPr>
        <w:t xml:space="preserve">3</w:t>
      </w:r>
      <w:r>
        <w:t xml:space="preserve">) √(E</w:t>
      </w:r>
      <w:r>
        <w:rPr>
          <w:vertAlign w:val="subscript"/>
        </w:rPr>
        <w:t xml:space="preserve">v</w:t>
      </w:r>
      <w:r>
        <w:t xml:space="preserve"> </w:t>
      </w:r>
      <w:r>
        <w:t xml:space="preserve">− E), E ≤ E</w:t>
      </w:r>
      <w:r>
        <w:rPr>
          <w:vertAlign w:val="subscript"/>
        </w:rPr>
        <w:t xml:space="preserve">v</w:t>
      </w:r>
      <w:r>
        <w:br/>
      </w:r>
      <w:r>
        <w:t xml:space="preserve">g(E) = 0 inside the gap</w:t>
      </w:r>
    </w:p>
    <w:p>
      <w:pPr>
        <w:pStyle w:val="BodyText"/>
      </w:pPr>
      <w:r>
        <w:rPr>
          <w:bCs/>
          <w:b/>
        </w:rPr>
        <w:t xml:space="preserve">Physical origin.</w:t>
      </w:r>
      <w:r>
        <w:t xml:space="preserve"> </w:t>
      </w:r>
      <w:r>
        <w:t xml:space="preserve">In a crystal of volume V, the allowed wave vectors k are quantised, each occupying (2π)</w:t>
      </w:r>
      <w:r>
        <w:rPr>
          <w:vertAlign w:val="superscript"/>
        </w:rPr>
        <w:t xml:space="preserve">3</w:t>
      </w:r>
      <w:r>
        <w:t xml:space="preserve">/V of k-space. The number of states with energy up to E is the volume of the sphere of radius k divided by that, times 2 for spin. Differentiating with respect to E, using E − E</w:t>
      </w:r>
      <w:r>
        <w:rPr>
          <w:vertAlign w:val="subscript"/>
        </w:rPr>
        <w:t xml:space="preserve">c</w:t>
      </w:r>
      <w:r>
        <w:t xml:space="preserve"> </w:t>
      </w:r>
      <w:r>
        <w:t xml:space="preserve">= ħ</w:t>
      </w:r>
      <w:r>
        <w:rPr>
          <w:vertAlign w:val="superscript"/>
        </w:rPr>
        <w:t xml:space="preserve">2</w:t>
      </w:r>
      <w:r>
        <w:t xml:space="preserve">k</w:t>
      </w:r>
      <w:r>
        <w:rPr>
          <w:vertAlign w:val="superscript"/>
        </w:rPr>
        <w:t xml:space="preserve">2</w:t>
      </w:r>
      <w:r>
        <w:t xml:space="preserve">/2m∗, gives the square-root law. The effective mass enters because it describes the band's curvature: heavier mass means more states per unit energy.</w:t>
      </w:r>
    </w:p>
    <w:p>
      <w:pPr>
        <w:pStyle w:val="BodyText"/>
      </w:pPr>
      <w:r>
        <w:rPr>
          <w:bCs/>
          <w:b/>
        </w:rPr>
        <w:t xml:space="preserve">Importance in determining carrier concentration:</w:t>
      </w:r>
    </w:p>
    <w:p>
      <w:pPr>
        <w:numPr>
          <w:ilvl w:val="0"/>
          <w:numId w:val="1149"/>
        </w:numPr>
        <w:pStyle w:val="Compact"/>
      </w:pPr>
      <w:r>
        <w:t xml:space="preserve">The carrier concentration is the product of</w:t>
      </w:r>
      <w:r>
        <w:t xml:space="preserve"> </w:t>
      </w:r>
      <w:r>
        <w:rPr>
          <w:bCs/>
          <w:b/>
        </w:rPr>
        <w:t xml:space="preserve">available states</w:t>
      </w:r>
      <w:r>
        <w:t xml:space="preserve"> </w:t>
      </w:r>
      <w:r>
        <w:t xml:space="preserve">and</w:t>
      </w:r>
      <w:r>
        <w:t xml:space="preserve"> </w:t>
      </w:r>
      <w:r>
        <w:rPr>
          <w:bCs/>
          <w:b/>
        </w:rPr>
        <w:t xml:space="preserve">probability of occupation</w:t>
      </w:r>
      <w:r>
        <w:t xml:space="preserve">: n = ∫g</w:t>
      </w:r>
      <w:r>
        <w:rPr>
          <w:vertAlign w:val="subscript"/>
        </w:rPr>
        <w:t xml:space="preserve">c</w:t>
      </w:r>
      <w:r>
        <w:t xml:space="preserve">(E)f(E)dE, p = ∫g</w:t>
      </w:r>
      <w:r>
        <w:rPr>
          <w:vertAlign w:val="subscript"/>
        </w:rPr>
        <w:t xml:space="preserve">v</w:t>
      </w:r>
      <w:r>
        <w:t xml:space="preserve">(E)[1 − f(E)]dE. The Fermi function alone says nothing about how many electrons there are; g(E) supplies the number of places they can go.</w:t>
      </w:r>
    </w:p>
    <w:p>
      <w:pPr>
        <w:numPr>
          <w:ilvl w:val="0"/>
          <w:numId w:val="1149"/>
        </w:numPr>
        <w:pStyle w:val="Compact"/>
      </w:pPr>
      <w:r>
        <w:t xml:space="preserve">It produces the</w:t>
      </w:r>
      <w:r>
        <w:t xml:space="preserve"> </w:t>
      </w:r>
      <w:r>
        <w:rPr>
          <w:bCs/>
          <w:b/>
        </w:rPr>
        <w:t xml:space="preserve">effective densities of states</w:t>
      </w:r>
      <w:r>
        <w:t xml:space="preserve"> </w:t>
      </w:r>
      <w:r>
        <w:t xml:space="preserve">N</w:t>
      </w:r>
      <w:r>
        <w:rPr>
          <w:vertAlign w:val="subscript"/>
        </w:rPr>
        <w:t xml:space="preserve">c</w:t>
      </w:r>
      <w:r>
        <w:t xml:space="preserve"> </w:t>
      </w:r>
      <w:r>
        <w:t xml:space="preserve">and N</w:t>
      </w:r>
      <w:r>
        <w:rPr>
          <w:vertAlign w:val="subscript"/>
        </w:rPr>
        <w:t xml:space="preserve">v</w:t>
      </w:r>
      <w:r>
        <w:t xml:space="preserve">, which appear in every carrier-concentration formula (n = N</w:t>
      </w:r>
      <w:r>
        <w:rPr>
          <w:vertAlign w:val="subscript"/>
        </w:rPr>
        <w:t xml:space="preserve">c</w:t>
      </w:r>
      <w:r>
        <w:t xml:space="preserve"> </w:t>
      </w:r>
      <w:r>
        <w:t xml:space="preserve">e</w:t>
      </w:r>
      <w:r>
        <w:rPr>
          <w:vertAlign w:val="superscript"/>
        </w:rPr>
        <w:t xml:space="preserve">−(E</w:t>
      </w:r>
      <w:r>
        <w:rPr>
          <w:vertAlign w:val="subscript"/>
          <w:vertAlign w:val="superscript"/>
        </w:rPr>
        <w:t xml:space="preserve">c</w:t>
      </w:r>
      <w:r>
        <w:rPr>
          <w:vertAlign w:val="superscript"/>
        </w:rPr>
        <w:t xml:space="preserve">−E</w:t>
      </w:r>
      <w:r>
        <w:rPr>
          <w:vertAlign w:val="subscript"/>
          <w:vertAlign w:val="superscript"/>
        </w:rPr>
        <w:t xml:space="preserve">F</w:t>
      </w:r>
      <w:r>
        <w:rPr>
          <w:vertAlign w:val="superscript"/>
        </w:rPr>
        <w:t xml:space="preserve">)/kT</w:t>
      </w:r>
      <w:r>
        <w:t xml:space="preserve">).</w:t>
      </w:r>
    </w:p>
    <w:p>
      <w:pPr>
        <w:numPr>
          <w:ilvl w:val="0"/>
          <w:numId w:val="1149"/>
        </w:numPr>
        <w:pStyle w:val="Compact"/>
      </w:pPr>
      <w:r>
        <w:t xml:space="preserve">Because g(E) is zero in the gap, no carriers exist there even though f(E) is non-zero, which explains why the gap is "forbidden".</w:t>
      </w:r>
    </w:p>
    <w:p>
      <w:pPr>
        <w:numPr>
          <w:ilvl w:val="0"/>
          <w:numId w:val="1149"/>
        </w:numPr>
        <w:pStyle w:val="Compact"/>
      </w:pPr>
      <w:r>
        <w:t xml:space="preserve">It explains differences between materials. GaAs has a small m</w:t>
      </w:r>
      <w:r>
        <w:rPr>
          <w:vertAlign w:val="subscript"/>
        </w:rPr>
        <w:t xml:space="preserve">n</w:t>
      </w:r>
      <w:r>
        <w:t xml:space="preserve">∗ (0.067m</w:t>
      </w:r>
      <w:r>
        <w:rPr>
          <w:vertAlign w:val="subscript"/>
        </w:rPr>
        <w:t xml:space="preserve">0</w:t>
      </w:r>
      <w:r>
        <w:t xml:space="preserve">), so its N</w:t>
      </w:r>
      <w:r>
        <w:rPr>
          <w:vertAlign w:val="subscript"/>
        </w:rPr>
        <w:t xml:space="preserve">c</w:t>
      </w:r>
      <w:r>
        <w:t xml:space="preserve"> </w:t>
      </w:r>
      <w:r>
        <w:t xml:space="preserve">(4.7×10</w:t>
      </w:r>
      <w:r>
        <w:rPr>
          <w:vertAlign w:val="superscript"/>
        </w:rPr>
        <w:t xml:space="preserve">17</w:t>
      </w:r>
      <w:r>
        <w:t xml:space="preserve"> </w:t>
      </w:r>
      <w:r>
        <w:t xml:space="preserve">cm</w:t>
      </w:r>
      <w:r>
        <w:rPr>
          <w:vertAlign w:val="superscript"/>
        </w:rPr>
        <w:t xml:space="preserve">−3</w:t>
      </w:r>
      <w:r>
        <w:t xml:space="preserve">) is 60 times smaller than Si's; for the same doping its Fermi level sits much closer to E</w:t>
      </w:r>
      <w:r>
        <w:rPr>
          <w:vertAlign w:val="subscript"/>
        </w:rPr>
        <w:t xml:space="preserve">c</w:t>
      </w:r>
      <w:r>
        <w:t xml:space="preserve"> </w:t>
      </w:r>
      <w:r>
        <w:t xml:space="preserve">and it becomes degenerate at lower doping.</w:t>
      </w:r>
    </w:p>
    <w:p>
      <w:pPr>
        <w:numPr>
          <w:ilvl w:val="0"/>
          <w:numId w:val="1149"/>
        </w:numPr>
        <w:pStyle w:val="Compact"/>
      </w:pPr>
      <w:r>
        <w:t xml:space="preserve">It sets the T</w:t>
      </w:r>
      <w:r>
        <w:rPr>
          <w:vertAlign w:val="superscript"/>
        </w:rPr>
        <w:t xml:space="preserve">3/2</w:t>
      </w:r>
      <w:r>
        <w:t xml:space="preserve"> </w:t>
      </w:r>
      <w:r>
        <w:t xml:space="preserve">factor in N</w:t>
      </w:r>
      <w:r>
        <w:rPr>
          <w:vertAlign w:val="subscript"/>
        </w:rPr>
        <w:t xml:space="preserve">c</w:t>
      </w:r>
      <w:r>
        <w:t xml:space="preserve">, N</w:t>
      </w:r>
      <w:r>
        <w:rPr>
          <w:vertAlign w:val="subscript"/>
        </w:rPr>
        <w:t xml:space="preserve">v</w:t>
      </w:r>
      <w:r>
        <w:t xml:space="preserve"> </w:t>
      </w:r>
      <w:r>
        <w:t xml:space="preserve">and n</w:t>
      </w:r>
      <w:r>
        <w:rPr>
          <w:vertAlign w:val="subscript"/>
        </w:rPr>
        <w:t xml:space="preserve">i</w:t>
      </w:r>
      <w:r>
        <w:t xml:space="preserve">, and determines where the Fermi level lies relative to mid-gap (E</w:t>
      </w:r>
      <w:r>
        <w:rPr>
          <w:vertAlign w:val="subscript"/>
        </w:rPr>
        <w:t xml:space="preserve">i</w:t>
      </w:r>
      <w:r>
        <w:t xml:space="preserve"> </w:t>
      </w:r>
      <w:r>
        <w:t xml:space="preserve">shifts by (3/4)kT ln(m</w:t>
      </w:r>
      <w:r>
        <w:rPr>
          <w:vertAlign w:val="subscript"/>
        </w:rPr>
        <w:t xml:space="preserve">p</w:t>
      </w:r>
      <w:r>
        <w:t xml:space="preserve">∗/m</w:t>
      </w:r>
      <w:r>
        <w:rPr>
          <w:vertAlign w:val="subscript"/>
        </w:rPr>
        <w:t xml:space="preserve">n</w:t>
      </w:r>
      <w:r>
        <w:t xml:space="preserve">∗)).</w:t>
      </w:r>
    </w:p>
    <w:p>
      <w:pPr>
        <w:numPr>
          <w:ilvl w:val="0"/>
          <w:numId w:val="1149"/>
        </w:numPr>
        <w:pStyle w:val="Compact"/>
      </w:pPr>
      <w:r>
        <w:t xml:space="preserve">It also governs optical absorption and the density of electrons available for tunnelling and contact behaviour.</w:t>
      </w:r>
    </w:p>
    <w:bookmarkEnd w:id="358"/>
    <w:bookmarkStart w:id="359" w:name="X71234c55ce6bc066d0436f442ea4796c0cbd91e"/>
    <w:p>
      <w:pPr>
        <w:pStyle w:val="Heading3"/>
      </w:pPr>
      <w:r>
        <w:t xml:space="preserve">Q33. Explain how the Fermi energy level changes with doping in n-type and p-type semiconductors.</w:t>
      </w:r>
    </w:p>
    <w:p>
      <w:pPr>
        <w:pStyle w:val="FirstParagraph"/>
      </w:pPr>
      <w:r>
        <w:t xml:space="preserve">In an intrinsic semiconductor E</w:t>
      </w:r>
      <w:r>
        <w:rPr>
          <w:vertAlign w:val="subscript"/>
        </w:rPr>
        <w:t xml:space="preserve">F</w:t>
      </w:r>
      <w:r>
        <w:t xml:space="preserve"> </w:t>
      </w:r>
      <w:r>
        <w:t xml:space="preserve">= E</w:t>
      </w:r>
      <w:r>
        <w:rPr>
          <w:vertAlign w:val="subscript"/>
        </w:rPr>
        <w:t xml:space="preserve">i</w:t>
      </w:r>
      <w:r>
        <w:t xml:space="preserve">, near mid-gap. Doping shifts it so that the carrier concentrations satisfy n = n</w:t>
      </w:r>
      <w:r>
        <w:rPr>
          <w:vertAlign w:val="subscript"/>
        </w:rPr>
        <w:t xml:space="preserve">i</w:t>
      </w:r>
      <w:r>
        <w:t xml:space="preserve"> </w:t>
      </w:r>
      <w:r>
        <w:t xml:space="preserve">e</w:t>
      </w:r>
      <w:r>
        <w:rPr>
          <w:vertAlign w:val="superscript"/>
        </w:rPr>
        <w:t xml:space="preserve">(E</w:t>
      </w:r>
      <w:r>
        <w:rPr>
          <w:vertAlign w:val="subscript"/>
          <w:vertAlign w:val="superscript"/>
        </w:rPr>
        <w:t xml:space="preserve">F</w:t>
      </w:r>
      <w:r>
        <w:rPr>
          <w:vertAlign w:val="superscript"/>
        </w:rPr>
        <w:t xml:space="preserve"> </w:t>
      </w:r>
      <w:r>
        <w:rPr>
          <w:vertAlign w:val="superscript"/>
        </w:rPr>
        <w:t xml:space="preserve">− E</w:t>
      </w:r>
      <w:r>
        <w:rPr>
          <w:vertAlign w:val="subscript"/>
          <w:vertAlign w:val="superscript"/>
        </w:rPr>
        <w:t xml:space="preserve">i</w:t>
      </w:r>
      <w:r>
        <w:rPr>
          <w:vertAlign w:val="superscript"/>
        </w:rPr>
        <w:t xml:space="preserve">)/kT</w:t>
      </w:r>
      <w:r>
        <w:t xml:space="preserve"> </w:t>
      </w:r>
      <w:r>
        <w:t xml:space="preserve">and p = n</w:t>
      </w:r>
      <w:r>
        <w:rPr>
          <w:vertAlign w:val="subscript"/>
        </w:rPr>
        <w:t xml:space="preserve">i</w:t>
      </w:r>
      <w:r>
        <w:t xml:space="preserve"> </w:t>
      </w:r>
      <w:r>
        <w:t xml:space="preserve">e</w:t>
      </w:r>
      <w:r>
        <w:rPr>
          <w:vertAlign w:val="superscript"/>
        </w:rPr>
        <w:t xml:space="preserve">(E</w:t>
      </w:r>
      <w:r>
        <w:rPr>
          <w:vertAlign w:val="subscript"/>
          <w:vertAlign w:val="superscript"/>
        </w:rPr>
        <w:t xml:space="preserve">i</w:t>
      </w:r>
      <w:r>
        <w:rPr>
          <w:vertAlign w:val="superscript"/>
        </w:rPr>
        <w:t xml:space="preserve"> </w:t>
      </w:r>
      <w:r>
        <w:rPr>
          <w:vertAlign w:val="superscript"/>
        </w:rPr>
        <w:t xml:space="preserve">− E</w:t>
      </w:r>
      <w:r>
        <w:rPr>
          <w:vertAlign w:val="subscript"/>
          <w:vertAlign w:val="superscript"/>
        </w:rPr>
        <w:t xml:space="preserve">F</w:t>
      </w:r>
      <w:r>
        <w:rPr>
          <w:vertAlign w:val="superscript"/>
        </w:rPr>
        <w:t xml:space="preserve">)/kT</w:t>
      </w:r>
      <w:r>
        <w:t xml:space="preserve">.</w:t>
      </w:r>
    </w:p>
    <w:p>
      <w:pPr>
        <w:pStyle w:val="BodyText"/>
      </w:pPr>
      <w:r>
        <w:rPr>
          <w:bCs/>
          <w:b/>
        </w:rPr>
        <w:t xml:space="preserve">n-type (donor doping N</w:t>
      </w:r>
      <w:r>
        <w:rPr>
          <w:vertAlign w:val="subscript"/>
          <w:bCs/>
          <w:b/>
        </w:rPr>
        <w:t xml:space="preserve">D</w:t>
      </w:r>
      <w:r>
        <w:rPr>
          <w:bCs/>
          <w:b/>
        </w:rPr>
        <w:t xml:space="preserve">).</w:t>
      </w:r>
      <w:r>
        <w:t xml:space="preserve"> </w:t>
      </w:r>
      <w:r>
        <w:t xml:space="preserve">n ≈ N</w:t>
      </w:r>
      <w:r>
        <w:rPr>
          <w:vertAlign w:val="subscript"/>
        </w:rPr>
        <w:t xml:space="preserve">D</w:t>
      </w:r>
      <w:r>
        <w:t xml:space="preserve"> </w:t>
      </w:r>
      <w:r>
        <w:t xml:space="preserve">&gt; n</w:t>
      </w:r>
      <w:r>
        <w:rPr>
          <w:vertAlign w:val="subscript"/>
        </w:rPr>
        <w:t xml:space="preserve">i</w:t>
      </w:r>
      <w:r>
        <w:t xml:space="preserve">, so E</w:t>
      </w:r>
      <w:r>
        <w:rPr>
          <w:vertAlign w:val="subscript"/>
        </w:rPr>
        <w:t xml:space="preserve">F</w:t>
      </w:r>
      <w:r>
        <w:t xml:space="preserve"> </w:t>
      </w:r>
      <w:r>
        <w:t xml:space="preserve">moves</w:t>
      </w:r>
      <w:r>
        <w:t xml:space="preserve"> </w:t>
      </w:r>
      <w:r>
        <w:rPr>
          <w:bCs/>
          <w:b/>
        </w:rPr>
        <w:t xml:space="preserve">up, towards E</w:t>
      </w:r>
      <w:r>
        <w:rPr>
          <w:vertAlign w:val="subscript"/>
          <w:bCs/>
          <w:b/>
        </w:rPr>
        <w:t xml:space="preserve">c</w:t>
      </w:r>
      <w:r>
        <w:t xml:space="preserve">:</w:t>
      </w:r>
    </w:p>
    <w:p>
      <w:pPr>
        <w:pStyle w:val="BodyText"/>
      </w:pPr>
      <w:r>
        <w:t xml:space="preserve">E</w:t>
      </w:r>
      <w:r>
        <w:rPr>
          <w:vertAlign w:val="subscript"/>
        </w:rPr>
        <w:t xml:space="preserve">F</w:t>
      </w:r>
      <w:r>
        <w:t xml:space="preserve"> </w:t>
      </w:r>
      <w:r>
        <w:t xml:space="preserve">− E</w:t>
      </w:r>
      <w:r>
        <w:rPr>
          <w:vertAlign w:val="subscript"/>
        </w:rPr>
        <w:t xml:space="preserve">i</w:t>
      </w:r>
      <w:r>
        <w:t xml:space="preserve"> </w:t>
      </w:r>
      <w:r>
        <w:t xml:space="preserve">= kT ln(N</w:t>
      </w:r>
      <w:r>
        <w:rPr>
          <w:vertAlign w:val="subscript"/>
        </w:rPr>
        <w:t xml:space="preserve">D</w:t>
      </w:r>
      <w:r>
        <w:t xml:space="preserve">/n</w:t>
      </w:r>
      <w:r>
        <w:rPr>
          <w:vertAlign w:val="subscript"/>
        </w:rPr>
        <w:t xml:space="preserve">i</w:t>
      </w:r>
      <w:r>
        <w:t xml:space="preserve">), E</w:t>
      </w:r>
      <w:r>
        <w:rPr>
          <w:vertAlign w:val="subscript"/>
        </w:rPr>
        <w:t xml:space="preserve">c</w:t>
      </w:r>
      <w:r>
        <w:t xml:space="preserve"> </w:t>
      </w:r>
      <w:r>
        <w:t xml:space="preserve">− E</w:t>
      </w:r>
      <w:r>
        <w:rPr>
          <w:vertAlign w:val="subscript"/>
        </w:rPr>
        <w:t xml:space="preserve">F</w:t>
      </w:r>
      <w:r>
        <w:t xml:space="preserve"> </w:t>
      </w:r>
      <w:r>
        <w:t xml:space="preserve">= kT ln(N</w:t>
      </w:r>
      <w:r>
        <w:rPr>
          <w:vertAlign w:val="subscript"/>
        </w:rPr>
        <w:t xml:space="preserve">c</w:t>
      </w:r>
      <w:r>
        <w:t xml:space="preserve">/N</w:t>
      </w:r>
      <w:r>
        <w:rPr>
          <w:vertAlign w:val="subscript"/>
        </w:rPr>
        <w:t xml:space="preserve">D</w:t>
      </w:r>
      <w:r>
        <w:t xml:space="preserve">)</w:t>
      </w:r>
    </w:p>
    <w:p>
      <w:pPr>
        <w:pStyle w:val="BodyText"/>
      </w:pPr>
      <w:r>
        <w:rPr>
          <w:bCs/>
          <w:b/>
        </w:rPr>
        <w:t xml:space="preserve">p-type (acceptor doping N</w:t>
      </w:r>
      <w:r>
        <w:rPr>
          <w:vertAlign w:val="subscript"/>
          <w:bCs/>
          <w:b/>
        </w:rPr>
        <w:t xml:space="preserve">A</w:t>
      </w:r>
      <w:r>
        <w:rPr>
          <w:bCs/>
          <w:b/>
        </w:rPr>
        <w:t xml:space="preserve">).</w:t>
      </w:r>
      <w:r>
        <w:t xml:space="preserve"> </w:t>
      </w:r>
      <w:r>
        <w:t xml:space="preserve">p ≈ N</w:t>
      </w:r>
      <w:r>
        <w:rPr>
          <w:vertAlign w:val="subscript"/>
        </w:rPr>
        <w:t xml:space="preserve">A</w:t>
      </w:r>
      <w:r>
        <w:t xml:space="preserve"> </w:t>
      </w:r>
      <w:r>
        <w:t xml:space="preserve">&gt; n</w:t>
      </w:r>
      <w:r>
        <w:rPr>
          <w:vertAlign w:val="subscript"/>
        </w:rPr>
        <w:t xml:space="preserve">i</w:t>
      </w:r>
      <w:r>
        <w:t xml:space="preserve">, so E</w:t>
      </w:r>
      <w:r>
        <w:rPr>
          <w:vertAlign w:val="subscript"/>
        </w:rPr>
        <w:t xml:space="preserve">F</w:t>
      </w:r>
      <w:r>
        <w:t xml:space="preserve"> </w:t>
      </w:r>
      <w:r>
        <w:t xml:space="preserve">moves</w:t>
      </w:r>
      <w:r>
        <w:t xml:space="preserve"> </w:t>
      </w:r>
      <w:r>
        <w:rPr>
          <w:bCs/>
          <w:b/>
        </w:rPr>
        <w:t xml:space="preserve">down, towards E</w:t>
      </w:r>
      <w:r>
        <w:rPr>
          <w:vertAlign w:val="subscript"/>
          <w:bCs/>
          <w:b/>
        </w:rPr>
        <w:t xml:space="preserve">v</w:t>
      </w:r>
      <w:r>
        <w:t xml:space="preserve">:</w:t>
      </w:r>
    </w:p>
    <w:p>
      <w:pPr>
        <w:pStyle w:val="BodyText"/>
      </w:pPr>
      <w:r>
        <w:t xml:space="preserve">E</w:t>
      </w:r>
      <w:r>
        <w:rPr>
          <w:vertAlign w:val="subscript"/>
        </w:rPr>
        <w:t xml:space="preserve">i</w:t>
      </w:r>
      <w:r>
        <w:t xml:space="preserve"> </w:t>
      </w:r>
      <w:r>
        <w:t xml:space="preserve">− E</w:t>
      </w:r>
      <w:r>
        <w:rPr>
          <w:vertAlign w:val="subscript"/>
        </w:rPr>
        <w:t xml:space="preserve">F</w:t>
      </w:r>
      <w:r>
        <w:t xml:space="preserve"> </w:t>
      </w:r>
      <w:r>
        <w:t xml:space="preserve">= kT ln(N</w:t>
      </w:r>
      <w:r>
        <w:rPr>
          <w:vertAlign w:val="subscript"/>
        </w:rPr>
        <w:t xml:space="preserve">A</w:t>
      </w:r>
      <w:r>
        <w:t xml:space="preserve">/n</w:t>
      </w:r>
      <w:r>
        <w:rPr>
          <w:vertAlign w:val="subscript"/>
        </w:rPr>
        <w:t xml:space="preserve">i</w:t>
      </w:r>
      <w:r>
        <w:t xml:space="preserve">), E</w:t>
      </w:r>
      <w:r>
        <w:rPr>
          <w:vertAlign w:val="subscript"/>
        </w:rPr>
        <w:t xml:space="preserve">F</w:t>
      </w:r>
      <w:r>
        <w:t xml:space="preserve"> </w:t>
      </w:r>
      <w:r>
        <w:t xml:space="preserve">− E</w:t>
      </w:r>
      <w:r>
        <w:rPr>
          <w:vertAlign w:val="subscript"/>
        </w:rPr>
        <w:t xml:space="preserve">v</w:t>
      </w:r>
      <w:r>
        <w:t xml:space="preserve"> </w:t>
      </w:r>
      <w:r>
        <w:t xml:space="preserve">= kT ln(N</w:t>
      </w:r>
      <w:r>
        <w:rPr>
          <w:vertAlign w:val="subscript"/>
        </w:rPr>
        <w:t xml:space="preserve">v</w:t>
      </w:r>
      <w:r>
        <w:t xml:space="preserve">/N</w:t>
      </w:r>
      <w:r>
        <w:rPr>
          <w:vertAlign w:val="subscript"/>
        </w:rPr>
        <w:t xml:space="preserve">A</w:t>
      </w:r>
      <w:r>
        <w:t xml:space="preserve">)</w:t>
      </w:r>
    </w:p>
    <w:p>
      <w:pPr>
        <w:pStyle w:val="BodyText"/>
      </w:pPr>
      <w:r>
        <w:rPr>
          <w:bCs/>
          <w:b/>
        </w:rPr>
        <w:t xml:space="preserve">Behaviour:</w:t>
      </w:r>
    </w:p>
    <w:p>
      <w:pPr>
        <w:numPr>
          <w:ilvl w:val="0"/>
          <w:numId w:val="1150"/>
        </w:numPr>
        <w:pStyle w:val="Compact"/>
      </w:pPr>
      <w:r>
        <w:t xml:space="preserve">The shift is</w:t>
      </w:r>
      <w:r>
        <w:t xml:space="preserve"> </w:t>
      </w:r>
      <w:r>
        <w:rPr>
          <w:bCs/>
          <w:b/>
        </w:rPr>
        <w:t xml:space="preserve">logarithmic</w:t>
      </w:r>
      <w:r>
        <w:t xml:space="preserve">: each tenfold increase in doping moves E</w:t>
      </w:r>
      <w:r>
        <w:rPr>
          <w:vertAlign w:val="subscript"/>
        </w:rPr>
        <w:t xml:space="preserve">F</w:t>
      </w:r>
      <w:r>
        <w:t xml:space="preserve"> </w:t>
      </w:r>
      <w:r>
        <w:t xml:space="preserve">by kT ln10 ≈ 0.06 eV at 300 K.</w:t>
      </w:r>
    </w:p>
    <w:p>
      <w:pPr>
        <w:numPr>
          <w:ilvl w:val="0"/>
          <w:numId w:val="1150"/>
        </w:numPr>
        <w:pStyle w:val="Compact"/>
      </w:pPr>
      <w:r>
        <w:rPr>
          <w:bCs/>
          <w:b/>
        </w:rPr>
        <w:t xml:space="preserve">Heavier doping → closer to the band edge.</w:t>
      </w:r>
      <w:r>
        <w:t xml:space="preserve"> </w:t>
      </w:r>
      <w:r>
        <w:t xml:space="preserve">At very high doping (≈ N</w:t>
      </w:r>
      <w:r>
        <w:rPr>
          <w:vertAlign w:val="subscript"/>
        </w:rPr>
        <w:t xml:space="preserve">c</w:t>
      </w:r>
      <w:r>
        <w:t xml:space="preserve"> </w:t>
      </w:r>
      <w:r>
        <w:t xml:space="preserve">or N</w:t>
      </w:r>
      <w:r>
        <w:rPr>
          <w:vertAlign w:val="subscript"/>
        </w:rPr>
        <w:t xml:space="preserve">v</w:t>
      </w:r>
      <w:r>
        <w:t xml:space="preserve">) E</w:t>
      </w:r>
      <w:r>
        <w:rPr>
          <w:vertAlign w:val="subscript"/>
        </w:rPr>
        <w:t xml:space="preserve">F</w:t>
      </w:r>
      <w:r>
        <w:t xml:space="preserve"> </w:t>
      </w:r>
      <w:r>
        <w:t xml:space="preserve">reaches or enters the band and the semiconductor becomes</w:t>
      </w:r>
      <w:r>
        <w:t xml:space="preserve"> </w:t>
      </w:r>
      <w:r>
        <w:rPr>
          <w:bCs/>
          <w:b/>
        </w:rPr>
        <w:t xml:space="preserve">degenerate</w:t>
      </w:r>
      <w:r>
        <w:t xml:space="preserve"> </w:t>
      </w:r>
      <w:r>
        <w:t xml:space="preserve">(n</w:t>
      </w:r>
      <w:r>
        <w:rPr>
          <w:vertAlign w:val="superscript"/>
        </w:rPr>
        <w:t xml:space="preserve">+</w:t>
      </w:r>
      <w:r>
        <w:t xml:space="preserve">, p</w:t>
      </w:r>
      <w:r>
        <w:rPr>
          <w:vertAlign w:val="superscript"/>
        </w:rPr>
        <w:t xml:space="preserve">+</w:t>
      </w:r>
      <w:r>
        <w:t xml:space="preserve">).</w:t>
      </w:r>
    </w:p>
    <w:p>
      <w:pPr>
        <w:numPr>
          <w:ilvl w:val="0"/>
          <w:numId w:val="1150"/>
        </w:numPr>
        <w:pStyle w:val="Compact"/>
      </w:pPr>
      <w:r>
        <w:rPr>
          <w:bCs/>
          <w:b/>
        </w:rPr>
        <w:t xml:space="preserve">Compensation</w:t>
      </w:r>
      <w:r>
        <w:t xml:space="preserve"> </w:t>
      </w:r>
      <w:r>
        <w:t xml:space="preserve">(both N</w:t>
      </w:r>
      <w:r>
        <w:rPr>
          <w:vertAlign w:val="subscript"/>
        </w:rPr>
        <w:t xml:space="preserve">D</w:t>
      </w:r>
      <w:r>
        <w:t xml:space="preserve"> </w:t>
      </w:r>
      <w:r>
        <w:t xml:space="preserve">and N</w:t>
      </w:r>
      <w:r>
        <w:rPr>
          <w:vertAlign w:val="subscript"/>
        </w:rPr>
        <w:t xml:space="preserve">A</w:t>
      </w:r>
      <w:r>
        <w:t xml:space="preserve">) shifts E</w:t>
      </w:r>
      <w:r>
        <w:rPr>
          <w:vertAlign w:val="subscript"/>
        </w:rPr>
        <w:t xml:space="preserve">F</w:t>
      </w:r>
      <w:r>
        <w:t xml:space="preserve"> </w:t>
      </w:r>
      <w:r>
        <w:t xml:space="preserve">according to the net doping N</w:t>
      </w:r>
      <w:r>
        <w:rPr>
          <w:vertAlign w:val="subscript"/>
        </w:rPr>
        <w:t xml:space="preserve">D</w:t>
      </w:r>
      <w:r>
        <w:t xml:space="preserve"> </w:t>
      </w:r>
      <w:r>
        <w:t xml:space="preserve">− N</w:t>
      </w:r>
      <w:r>
        <w:rPr>
          <w:vertAlign w:val="subscript"/>
        </w:rPr>
        <w:t xml:space="preserve">A</w:t>
      </w:r>
      <w:r>
        <w:t xml:space="preserve">.</w:t>
      </w:r>
    </w:p>
    <w:p>
      <w:pPr>
        <w:numPr>
          <w:ilvl w:val="0"/>
          <w:numId w:val="1150"/>
        </w:numPr>
        <w:pStyle w:val="Compact"/>
      </w:pPr>
      <w:r>
        <w:rPr>
          <w:bCs/>
          <w:b/>
        </w:rPr>
        <w:t xml:space="preserve">Temperature:</w:t>
      </w:r>
      <w:r>
        <w:t xml:space="preserve"> </w:t>
      </w:r>
      <w:r>
        <w:t xml:space="preserve">as T rises, n</w:t>
      </w:r>
      <w:r>
        <w:rPr>
          <w:vertAlign w:val="subscript"/>
        </w:rPr>
        <w:t xml:space="preserve">i</w:t>
      </w:r>
      <w:r>
        <w:t xml:space="preserve"> </w:t>
      </w:r>
      <w:r>
        <w:t xml:space="preserve">increases and E</w:t>
      </w:r>
      <w:r>
        <w:rPr>
          <w:vertAlign w:val="subscript"/>
        </w:rPr>
        <w:t xml:space="preserve">F</w:t>
      </w:r>
      <w:r>
        <w:t xml:space="preserve"> </w:t>
      </w:r>
      <w:r>
        <w:t xml:space="preserve">moves back toward E</w:t>
      </w:r>
      <w:r>
        <w:rPr>
          <w:vertAlign w:val="subscript"/>
        </w:rPr>
        <w:t xml:space="preserve">i</w:t>
      </w:r>
      <w:r>
        <w:t xml:space="preserve">; at high enough T every semiconductor becomes intrinsic. At very low T (freeze-out) E</w:t>
      </w:r>
      <w:r>
        <w:rPr>
          <w:vertAlign w:val="subscript"/>
        </w:rPr>
        <w:t xml:space="preserve">F</w:t>
      </w:r>
      <w:r>
        <w:t xml:space="preserve"> </w:t>
      </w:r>
      <w:r>
        <w:t xml:space="preserve">rises above E</w:t>
      </w:r>
      <w:r>
        <w:rPr>
          <w:vertAlign w:val="subscript"/>
        </w:rPr>
        <w:t xml:space="preserve">D</w:t>
      </w:r>
      <w:r>
        <w:t xml:space="preserve"> </w:t>
      </w:r>
      <w:r>
        <w:t xml:space="preserve">in n-type material.</w:t>
      </w:r>
    </w:p>
    <w:p>
      <w:pPr>
        <w:numPr>
          <w:ilvl w:val="0"/>
          <w:numId w:val="1150"/>
        </w:numPr>
        <w:pStyle w:val="Compact"/>
      </w:pPr>
      <w:r>
        <w:t xml:space="preserve">In equilibrium the Fermi level must be the same everywhere; when n and p regions meet, bands bend to keep E</w:t>
      </w:r>
      <w:r>
        <w:rPr>
          <w:vertAlign w:val="subscript"/>
        </w:rPr>
        <w:t xml:space="preserve">F</w:t>
      </w:r>
      <w:r>
        <w:t xml:space="preserve"> </w:t>
      </w:r>
      <w:r>
        <w:t xml:space="preserve">flat.</w:t>
      </w:r>
    </w:p>
    <w:p>
      <w:pPr>
        <w:pStyle w:val="FirstParagraph"/>
      </w:pPr>
      <w:r>
        <w:rPr>
          <w:bCs/>
          <w:b/>
        </w:rPr>
        <w:t xml:space="preserve">Example (Si, 300 K, n</w:t>
      </w:r>
      <w:r>
        <w:rPr>
          <w:vertAlign w:val="subscript"/>
          <w:bCs/>
          <w:b/>
        </w:rPr>
        <w:t xml:space="preserve">i</w:t>
      </w:r>
      <w:r>
        <w:rPr>
          <w:bCs/>
          <w:b/>
        </w:rPr>
        <w:t xml:space="preserve"> </w:t>
      </w:r>
      <w:r>
        <w:rPr>
          <w:bCs/>
          <w:b/>
        </w:rPr>
        <w:t xml:space="preserve">= 10</w:t>
      </w:r>
      <w:r>
        <w:rPr>
          <w:vertAlign w:val="superscript"/>
          <w:bCs/>
          <w:b/>
        </w:rPr>
        <w:t xml:space="preserve">10</w:t>
      </w:r>
      <w:r>
        <w:rPr>
          <w:bCs/>
          <w:b/>
        </w:rPr>
        <w:t xml:space="preserve"> </w:t>
      </w:r>
      <w:r>
        <w:rPr>
          <w:bCs/>
          <w:b/>
        </w:rPr>
        <w:t xml:space="preserve">cm</w:t>
      </w:r>
      <w:r>
        <w:rPr>
          <w:vertAlign w:val="superscript"/>
          <w:bCs/>
          <w:b/>
        </w:rPr>
        <w:t xml:space="preserve">−3</w:t>
      </w:r>
      <w:r>
        <w:rPr>
          <w:bCs/>
          <w:b/>
        </w:rP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Doping</w:t>
            </w:r>
          </w:p>
        </w:tc>
        <w:tc>
          <w:tcPr/>
          <w:p>
            <w:pPr>
              <w:pStyle w:val="Compact"/>
              <w:jc w:val="left"/>
            </w:pPr>
            <w:r>
              <w:t xml:space="preserve">E</w:t>
            </w:r>
            <w:r>
              <w:rPr>
                <w:vertAlign w:val="subscript"/>
              </w:rPr>
              <w:t xml:space="preserve">F</w:t>
            </w:r>
            <w:r>
              <w:t xml:space="preserve"> </w:t>
            </w:r>
            <w:r>
              <w:t xml:space="preserve">position</w:t>
            </w:r>
          </w:p>
        </w:tc>
      </w:tr>
      <w:tr>
        <w:tc>
          <w:tcPr/>
          <w:p>
            <w:pPr>
              <w:pStyle w:val="Compact"/>
              <w:jc w:val="left"/>
            </w:pPr>
            <w:r>
              <w:t xml:space="preserve">Intrinsic</w:t>
            </w:r>
          </w:p>
        </w:tc>
        <w:tc>
          <w:tcPr/>
          <w:p>
            <w:pPr>
              <w:pStyle w:val="Compact"/>
              <w:jc w:val="left"/>
            </w:pPr>
            <w:r>
              <w:t xml:space="preserve">E</w:t>
            </w:r>
            <w:r>
              <w:rPr>
                <w:vertAlign w:val="subscript"/>
              </w:rPr>
              <w:t xml:space="preserve">F</w:t>
            </w:r>
            <w:r>
              <w:t xml:space="preserve"> </w:t>
            </w:r>
            <w:r>
              <w:t xml:space="preserve">= E</w:t>
            </w:r>
            <w:r>
              <w:rPr>
                <w:vertAlign w:val="subscript"/>
              </w:rPr>
              <w:t xml:space="preserve">i</w:t>
            </w:r>
          </w:p>
        </w:tc>
      </w:tr>
      <w:tr>
        <w:tc>
          <w:tcPr/>
          <w:p>
            <w:pPr>
              <w:pStyle w:val="Compact"/>
              <w:jc w:val="left"/>
            </w:pPr>
            <w:r>
              <w:t xml:space="preserve">N</w:t>
            </w:r>
            <w:r>
              <w:rPr>
                <w:vertAlign w:val="subscript"/>
              </w:rPr>
              <w:t xml:space="preserve">D</w:t>
            </w:r>
            <w:r>
              <w:t xml:space="preserve"> </w:t>
            </w:r>
            <w:r>
              <w:t xml:space="preserve">= 10</w:t>
            </w:r>
            <w:r>
              <w:rPr>
                <w:vertAlign w:val="superscript"/>
              </w:rPr>
              <w:t xml:space="preserve">15</w:t>
            </w:r>
            <w:r>
              <w:t xml:space="preserve"> </w:t>
            </w:r>
            <w:r>
              <w:t xml:space="preserve">cm</w:t>
            </w:r>
            <w:r>
              <w:rPr>
                <w:vertAlign w:val="superscript"/>
              </w:rPr>
              <w:t xml:space="preserve">−3</w:t>
            </w:r>
          </w:p>
        </w:tc>
        <w:tc>
          <w:tcPr/>
          <w:p>
            <w:pPr>
              <w:pStyle w:val="Compact"/>
              <w:jc w:val="left"/>
            </w:pPr>
            <w:r>
              <w:t xml:space="preserve">E</w:t>
            </w:r>
            <w:r>
              <w:rPr>
                <w:vertAlign w:val="subscript"/>
              </w:rPr>
              <w:t xml:space="preserve">F</w:t>
            </w:r>
            <w:r>
              <w:t xml:space="preserve"> </w:t>
            </w:r>
            <w:r>
              <w:t xml:space="preserve">− E</w:t>
            </w:r>
            <w:r>
              <w:rPr>
                <w:vertAlign w:val="subscript"/>
              </w:rPr>
              <w:t xml:space="preserve">i</w:t>
            </w:r>
            <w:r>
              <w:t xml:space="preserve"> </w:t>
            </w:r>
            <w:r>
              <w:t xml:space="preserve">= 0.0259 ln(10</w:t>
            </w:r>
            <w:r>
              <w:rPr>
                <w:vertAlign w:val="superscript"/>
              </w:rPr>
              <w:t xml:space="preserve">5</w:t>
            </w:r>
            <w:r>
              <w:t xml:space="preserve">) = 0.298 eV</w:t>
            </w:r>
          </w:p>
        </w:tc>
      </w:tr>
      <w:tr>
        <w:tc>
          <w:tcPr/>
          <w:p>
            <w:pPr>
              <w:pStyle w:val="Compact"/>
              <w:jc w:val="left"/>
            </w:pPr>
            <w:r>
              <w:t xml:space="preserve">N</w:t>
            </w:r>
            <w:r>
              <w:rPr>
                <w:vertAlign w:val="subscript"/>
              </w:rPr>
              <w:t xml:space="preserve">D</w:t>
            </w:r>
            <w:r>
              <w:t xml:space="preserve"> </w:t>
            </w:r>
            <w:r>
              <w:t xml:space="preserve">= 10</w:t>
            </w:r>
            <w:r>
              <w:rPr>
                <w:vertAlign w:val="superscript"/>
              </w:rPr>
              <w:t xml:space="preserve">17</w:t>
            </w:r>
            <w:r>
              <w:t xml:space="preserve"> </w:t>
            </w:r>
            <w:r>
              <w:t xml:space="preserve">cm</w:t>
            </w:r>
            <w:r>
              <w:rPr>
                <w:vertAlign w:val="superscript"/>
              </w:rPr>
              <w:t xml:space="preserve">−3</w:t>
            </w:r>
          </w:p>
        </w:tc>
        <w:tc>
          <w:tcPr/>
          <w:p>
            <w:pPr>
              <w:pStyle w:val="Compact"/>
              <w:jc w:val="left"/>
            </w:pPr>
            <w:r>
              <w:t xml:space="preserve">E</w:t>
            </w:r>
            <w:r>
              <w:rPr>
                <w:vertAlign w:val="subscript"/>
              </w:rPr>
              <w:t xml:space="preserve">F</w:t>
            </w:r>
            <w:r>
              <w:t xml:space="preserve"> </w:t>
            </w:r>
            <w:r>
              <w:t xml:space="preserve">− E</w:t>
            </w:r>
            <w:r>
              <w:rPr>
                <w:vertAlign w:val="subscript"/>
              </w:rPr>
              <w:t xml:space="preserve">i</w:t>
            </w:r>
            <w:r>
              <w:t xml:space="preserve"> </w:t>
            </w:r>
            <w:r>
              <w:t xml:space="preserve">= 0.0259 ln(10</w:t>
            </w:r>
            <w:r>
              <w:rPr>
                <w:vertAlign w:val="superscript"/>
              </w:rPr>
              <w:t xml:space="preserve">7</w:t>
            </w:r>
            <w:r>
              <w:t xml:space="preserve">) = 0.417 eV</w:t>
            </w:r>
          </w:p>
        </w:tc>
      </w:tr>
      <w:tr>
        <w:tc>
          <w:tcPr/>
          <w:p>
            <w:pPr>
              <w:pStyle w:val="Compact"/>
              <w:jc w:val="left"/>
            </w:pPr>
            <w:r>
              <w:t xml:space="preserve">N</w:t>
            </w:r>
            <w:r>
              <w:rPr>
                <w:vertAlign w:val="subscript"/>
              </w:rPr>
              <w:t xml:space="preserve">A</w:t>
            </w:r>
            <w:r>
              <w:t xml:space="preserve"> </w:t>
            </w:r>
            <w:r>
              <w:t xml:space="preserve">= 10</w:t>
            </w:r>
            <w:r>
              <w:rPr>
                <w:vertAlign w:val="superscript"/>
              </w:rPr>
              <w:t xml:space="preserve">16</w:t>
            </w:r>
            <w:r>
              <w:t xml:space="preserve"> </w:t>
            </w:r>
            <w:r>
              <w:t xml:space="preserve">cm</w:t>
            </w:r>
            <w:r>
              <w:rPr>
                <w:vertAlign w:val="superscript"/>
              </w:rPr>
              <w:t xml:space="preserve">−3</w:t>
            </w:r>
          </w:p>
        </w:tc>
        <w:tc>
          <w:tcPr/>
          <w:p>
            <w:pPr>
              <w:pStyle w:val="Compact"/>
              <w:jc w:val="left"/>
            </w:pPr>
            <w:r>
              <w:t xml:space="preserve">E</w:t>
            </w:r>
            <w:r>
              <w:rPr>
                <w:vertAlign w:val="subscript"/>
              </w:rPr>
              <w:t xml:space="preserve">i</w:t>
            </w:r>
            <w:r>
              <w:t xml:space="preserve"> </w:t>
            </w:r>
            <w:r>
              <w:t xml:space="preserve">− E</w:t>
            </w:r>
            <w:r>
              <w:rPr>
                <w:vertAlign w:val="subscript"/>
              </w:rPr>
              <w:t xml:space="preserve">F</w:t>
            </w:r>
            <w:r>
              <w:t xml:space="preserve"> </w:t>
            </w:r>
            <w:r>
              <w:t xml:space="preserve">= 0.0259 ln(10</w:t>
            </w:r>
            <w:r>
              <w:rPr>
                <w:vertAlign w:val="superscript"/>
              </w:rPr>
              <w:t xml:space="preserve">6</w:t>
            </w:r>
            <w:r>
              <w:t xml:space="preserve">) = 0.358 eV</w:t>
            </w:r>
          </w:p>
        </w:tc>
      </w:tr>
    </w:tbl>
    <w:p>
      <w:pPr>
        <w:pStyle w:val="BodyText"/>
      </w:pPr>
      <w:r>
        <w:t xml:space="preserve">(See the Fermi-level figure above.)</w:t>
      </w:r>
    </w:p>
    <w:p>
      <w:r>
        <w:pict>
          <v:rect style="width:0;height:1.5pt" o:hralign="center" o:hrstd="t" o:hr="t"/>
        </w:pict>
      </w:r>
    </w:p>
    <w:bookmarkEnd w:id="359"/>
    <w:bookmarkEnd w:id="360"/>
    <w:bookmarkStart w:id="368" w:name="practice-questions-4"/>
    <w:p>
      <w:pPr>
        <w:pStyle w:val="Heading2"/>
      </w:pPr>
      <w:r>
        <w:t xml:space="preserve">Practice questions</w:t>
      </w:r>
    </w:p>
    <w:p>
      <w:pPr>
        <w:pStyle w:val="FirstParagraph"/>
      </w:pPr>
      <w:r>
        <w:t xml:space="preserve">These extra questions practise this week's ideas. Work each one on paper before reading the solution; the calculation questions follow the same Question, Given, Find, Solution, Answer layout as the worked examples.</w:t>
      </w:r>
    </w:p>
    <w:bookmarkStart w:id="361" w:name="Xfc1266fcd392d13a16d73dd131e38d1d2fe3e4d"/>
    <w:p>
      <w:pPr>
        <w:pStyle w:val="Heading4"/>
      </w:pPr>
      <w:r>
        <w:t xml:space="preserve">Practice 5.1: accuracy of the Boltzmann approximation</w:t>
      </w:r>
    </w:p>
    <w:p>
      <w:pPr>
        <w:pStyle w:val="FirstParagraph"/>
      </w:pPr>
      <w:r>
        <w:rPr>
          <w:bCs/>
          <w:b/>
        </w:rPr>
        <w:t xml:space="preserve">Question.</w:t>
      </w:r>
      <w:r>
        <w:t xml:space="preserve"> </w:t>
      </w:r>
      <w:r>
        <w:t xml:space="preserve">Calculate the occupation probability of a state 3kT above the Fermi level using (a) the Fermi–Dirac function and (b) the Boltzmann approximation. What is the error?</w:t>
      </w:r>
    </w:p>
    <w:p>
      <w:pPr>
        <w:pStyle w:val="BodyText"/>
      </w:pPr>
      <w:r>
        <w:rPr>
          <w:bCs/>
          <w:b/>
        </w:rPr>
        <w:t xml:space="preserve">Given:</w:t>
      </w:r>
      <w:r>
        <w:t xml:space="preserve"> </w:t>
      </w:r>
      <w:r>
        <w:t xml:space="preserve">E − E</w:t>
      </w:r>
      <w:r>
        <w:rPr>
          <w:vertAlign w:val="subscript"/>
        </w:rPr>
        <w:t xml:space="preserve">F</w:t>
      </w:r>
      <w:r>
        <w:t xml:space="preserve"> </w:t>
      </w:r>
      <w:r>
        <w:t xml:space="preserve">= 3kT.</w:t>
      </w:r>
    </w:p>
    <w:p>
      <w:pPr>
        <w:pStyle w:val="BodyText"/>
      </w:pPr>
      <w:r>
        <w:rPr>
          <w:bCs/>
          <w:b/>
        </w:rPr>
        <w:t xml:space="preserve">Find:</w:t>
      </w:r>
      <w:r>
        <w:t xml:space="preserve"> </w:t>
      </w:r>
      <w:r>
        <w:t xml:space="preserve">f(FD), f(Boltzmann) and the percentage error.</w:t>
      </w:r>
    </w:p>
    <w:p>
      <w:pPr>
        <w:pStyle w:val="BodyText"/>
      </w:pPr>
      <w:r>
        <w:rPr>
          <w:bCs/>
          <w:b/>
        </w:rPr>
        <w:t xml:space="preserve">Solution.</w:t>
      </w:r>
    </w:p>
    <w:p>
      <w:pPr>
        <w:pStyle w:val="BodyText"/>
      </w:pPr>
      <w:r>
        <w:t xml:space="preserve">(a) f = 1/(1 + e</w:t>
      </w:r>
      <w:r>
        <w:rPr>
          <w:vertAlign w:val="superscript"/>
        </w:rPr>
        <w:t xml:space="preserve">3</w:t>
      </w:r>
      <w:r>
        <w:t xml:space="preserve">) = 1/21.09 = 0.0474</w:t>
      </w:r>
      <w:r>
        <w:br/>
      </w:r>
      <w:r>
        <w:t xml:space="preserve">(b) f ≈ e</w:t>
      </w:r>
      <w:r>
        <w:rPr>
          <w:vertAlign w:val="superscript"/>
        </w:rPr>
        <w:t xml:space="preserve">−3</w:t>
      </w:r>
      <w:r>
        <w:t xml:space="preserve"> </w:t>
      </w:r>
      <w:r>
        <w:t xml:space="preserve">= 0.0498</w:t>
      </w:r>
      <w:r>
        <w:br/>
      </w:r>
      <w:r>
        <w:t xml:space="preserve">error = (0.0498 − 0.0474)/0.0474 = 5 %</w:t>
      </w:r>
    </w:p>
    <w:p>
      <w:pPr>
        <w:pStyle w:val="BodyText"/>
      </w:pPr>
      <w:r>
        <w:rPr>
          <w:bCs/>
          <w:b/>
        </w:rPr>
        <w:t xml:space="preserve">Answer:</w:t>
      </w:r>
      <w:r>
        <w:t xml:space="preserve"> </w:t>
      </w:r>
      <w:r>
        <w:rPr>
          <w:bCs/>
          <w:b/>
        </w:rPr>
        <w:t xml:space="preserve">0.0474 against 0.0498, a 5 % error</w:t>
      </w:r>
      <w:r>
        <w:t xml:space="preserve">: this is why "more than 3kT from E</w:t>
      </w:r>
      <w:r>
        <w:rPr>
          <w:vertAlign w:val="subscript"/>
        </w:rPr>
        <w:t xml:space="preserve">F</w:t>
      </w:r>
      <w:r>
        <w:t xml:space="preserve">" is the rule for using the Boltzmann approximation.</w:t>
      </w:r>
    </w:p>
    <w:bookmarkEnd w:id="361"/>
    <w:bookmarkStart w:id="362" w:name="X8e9f9e4ef60a5654eac8d2a4f708101753fd2a1"/>
    <w:p>
      <w:pPr>
        <w:pStyle w:val="Heading4"/>
      </w:pPr>
      <w:r>
        <w:t xml:space="preserve">Practice 5.2: carriers from the Fermi-level position</w:t>
      </w:r>
    </w:p>
    <w:p>
      <w:pPr>
        <w:pStyle w:val="FirstParagraph"/>
      </w:pPr>
      <w:r>
        <w:rPr>
          <w:bCs/>
          <w:b/>
        </w:rPr>
        <w:t xml:space="preserve">Question.</w:t>
      </w:r>
      <w:r>
        <w:t xml:space="preserve"> </w:t>
      </w:r>
      <w:r>
        <w:t xml:space="preserve">In silicon at 300 K the Fermi level is 0.30 eV below the conduction band. Find the probability that a state at E</w:t>
      </w:r>
      <w:r>
        <w:rPr>
          <w:vertAlign w:val="subscript"/>
        </w:rPr>
        <w:t xml:space="preserve">c</w:t>
      </w:r>
      <w:r>
        <w:t xml:space="preserve"> </w:t>
      </w:r>
      <w:r>
        <w:t xml:space="preserve">is occupied, and the electron concentration.</w:t>
      </w:r>
    </w:p>
    <w:p>
      <w:pPr>
        <w:pStyle w:val="BodyText"/>
      </w:pPr>
      <w:r>
        <w:rPr>
          <w:bCs/>
          <w:b/>
        </w:rPr>
        <w:t xml:space="preserve">Given:</w:t>
      </w:r>
      <w:r>
        <w:t xml:space="preserve"> </w:t>
      </w:r>
      <w:r>
        <w:t xml:space="preserve">E</w:t>
      </w:r>
      <w:r>
        <w:rPr>
          <w:vertAlign w:val="subscript"/>
        </w:rPr>
        <w:t xml:space="preserve">c</w:t>
      </w:r>
      <w:r>
        <w:t xml:space="preserve"> </w:t>
      </w:r>
      <w:r>
        <w:t xml:space="preserve">− E</w:t>
      </w:r>
      <w:r>
        <w:rPr>
          <w:vertAlign w:val="subscript"/>
        </w:rPr>
        <w:t xml:space="preserve">F</w:t>
      </w:r>
      <w:r>
        <w:t xml:space="preserve"> </w:t>
      </w:r>
      <w:r>
        <w:t xml:space="preserve">= 0.30 eV, kT = 0.0259 eV, N</w:t>
      </w:r>
      <w:r>
        <w:rPr>
          <w:vertAlign w:val="subscript"/>
        </w:rPr>
        <w:t xml:space="preserve">c</w:t>
      </w:r>
      <w:r>
        <w:t xml:space="preserve"> </w:t>
      </w:r>
      <w:r>
        <w:t xml:space="preserve">= 2.8×10</w:t>
      </w:r>
      <w:r>
        <w:rPr>
          <w:vertAlign w:val="superscript"/>
        </w:rPr>
        <w:t xml:space="preserve">19</w:t>
      </w:r>
      <w:r>
        <w:t xml:space="preserve"> </w:t>
      </w:r>
      <w:r>
        <w:t xml:space="preserve">cm</w:t>
      </w:r>
      <w:r>
        <w:rPr>
          <w:vertAlign w:val="superscript"/>
        </w:rPr>
        <w:t xml:space="preserve">−3</w:t>
      </w:r>
      <w:r>
        <w:t xml:space="preserve">.</w:t>
      </w:r>
    </w:p>
    <w:p>
      <w:pPr>
        <w:pStyle w:val="BodyText"/>
      </w:pPr>
      <w:r>
        <w:rPr>
          <w:bCs/>
          <w:b/>
        </w:rPr>
        <w:t xml:space="preserve">Find:</w:t>
      </w:r>
      <w:r>
        <w:t xml:space="preserve"> </w:t>
      </w:r>
      <w:r>
        <w:t xml:space="preserve">f(E</w:t>
      </w:r>
      <w:r>
        <w:rPr>
          <w:vertAlign w:val="subscript"/>
        </w:rPr>
        <w:t xml:space="preserve">c</w:t>
      </w:r>
      <w:r>
        <w:t xml:space="preserve">) and n.</w:t>
      </w:r>
    </w:p>
    <w:p>
      <w:pPr>
        <w:pStyle w:val="BodyText"/>
      </w:pPr>
      <w:r>
        <w:rPr>
          <w:bCs/>
          <w:b/>
        </w:rPr>
        <w:t xml:space="preserve">Solution.</w:t>
      </w:r>
    </w:p>
    <w:p>
      <w:pPr>
        <w:pStyle w:val="BodyText"/>
      </w:pPr>
      <w:r>
        <w:t xml:space="preserve">f(E</w:t>
      </w:r>
      <w:r>
        <w:rPr>
          <w:vertAlign w:val="subscript"/>
        </w:rPr>
        <w:t xml:space="preserve">c</w:t>
      </w:r>
      <w:r>
        <w:t xml:space="preserve">) ≈ e</w:t>
      </w:r>
      <w:r>
        <w:rPr>
          <w:vertAlign w:val="superscript"/>
        </w:rPr>
        <w:t xml:space="preserve">−0.30/0.0259</w:t>
      </w:r>
      <w:r>
        <w:t xml:space="preserve"> </w:t>
      </w:r>
      <w:r>
        <w:t xml:space="preserve">= e</w:t>
      </w:r>
      <w:r>
        <w:rPr>
          <w:vertAlign w:val="superscript"/>
        </w:rPr>
        <w:t xml:space="preserve">−11.58</w:t>
      </w:r>
      <w:r>
        <w:t xml:space="preserve"> </w:t>
      </w:r>
      <w:r>
        <w:t xml:space="preserve">= 9.3×10</w:t>
      </w:r>
      <w:r>
        <w:rPr>
          <w:vertAlign w:val="superscript"/>
        </w:rPr>
        <w:t xml:space="preserve">−6</w:t>
      </w:r>
      <w:r>
        <w:br/>
      </w:r>
      <w:r>
        <w:t xml:space="preserve">n = N</w:t>
      </w:r>
      <w:r>
        <w:rPr>
          <w:vertAlign w:val="subscript"/>
        </w:rPr>
        <w:t xml:space="preserve">c</w:t>
      </w:r>
      <w:r>
        <w:t xml:space="preserve"> </w:t>
      </w:r>
      <w:r>
        <w:t xml:space="preserve">e</w:t>
      </w:r>
      <w:r>
        <w:rPr>
          <w:vertAlign w:val="superscript"/>
        </w:rPr>
        <w:t xml:space="preserve">−(E</w:t>
      </w:r>
      <w:r>
        <w:rPr>
          <w:vertAlign w:val="subscript"/>
          <w:vertAlign w:val="superscript"/>
        </w:rPr>
        <w:t xml:space="preserve">c</w:t>
      </w:r>
      <w:r>
        <w:rPr>
          <w:vertAlign w:val="superscript"/>
        </w:rPr>
        <w:t xml:space="preserve"> </w:t>
      </w:r>
      <w:r>
        <w:rPr>
          <w:vertAlign w:val="superscript"/>
        </w:rPr>
        <w:t xml:space="preserve">− E</w:t>
      </w:r>
      <w:r>
        <w:rPr>
          <w:vertAlign w:val="subscript"/>
          <w:vertAlign w:val="superscript"/>
        </w:rPr>
        <w:t xml:space="preserve">F</w:t>
      </w:r>
      <w:r>
        <w:rPr>
          <w:vertAlign w:val="superscript"/>
        </w:rPr>
        <w:t xml:space="preserve">)/kT</w:t>
      </w:r>
      <w:r>
        <w:t xml:space="preserve"> </w:t>
      </w:r>
      <w:r>
        <w:t xml:space="preserve">= 2.8×10</w:t>
      </w:r>
      <w:r>
        <w:rPr>
          <w:vertAlign w:val="superscript"/>
        </w:rPr>
        <w:t xml:space="preserve">19</w:t>
      </w:r>
      <w:r>
        <w:t xml:space="preserve"> </w:t>
      </w:r>
      <w:r>
        <w:t xml:space="preserve">× 9.3×10</w:t>
      </w:r>
      <w:r>
        <w:rPr>
          <w:vertAlign w:val="superscript"/>
        </w:rPr>
        <w:t xml:space="preserve">−6</w:t>
      </w:r>
      <w:r>
        <w:t xml:space="preserve"> </w:t>
      </w:r>
      <w:r>
        <w:t xml:space="preserve">= 2.6×10</w:t>
      </w:r>
      <w:r>
        <w:rPr>
          <w:vertAlign w:val="superscript"/>
        </w:rPr>
        <w:t xml:space="preserve">14</w:t>
      </w:r>
      <w:r>
        <w:t xml:space="preserve"> </w:t>
      </w:r>
      <w:r>
        <w:t xml:space="preserve">cm</w:t>
      </w:r>
      <w:r>
        <w:rPr>
          <w:vertAlign w:val="superscript"/>
        </w:rPr>
        <w:t xml:space="preserve">−3</w:t>
      </w:r>
    </w:p>
    <w:p>
      <w:pPr>
        <w:pStyle w:val="BodyText"/>
      </w:pPr>
      <w:r>
        <w:rPr>
          <w:bCs/>
          <w:b/>
        </w:rPr>
        <w:t xml:space="preserve">Answer:</w:t>
      </w:r>
      <w:r>
        <w:t xml:space="preserve"> </w:t>
      </w:r>
      <w:r>
        <w:rPr>
          <w:bCs/>
          <w:b/>
        </w:rPr>
        <w:t xml:space="preserve">f = 9.3×10</w:t>
      </w:r>
      <w:r>
        <w:rPr>
          <w:vertAlign w:val="superscript"/>
          <w:bCs/>
          <w:b/>
        </w:rPr>
        <w:t xml:space="preserve">−6</w:t>
      </w:r>
      <w:r>
        <w:rPr>
          <w:bCs/>
          <w:b/>
        </w:rPr>
        <w:t xml:space="preserve">, n = 2.6×10</w:t>
      </w:r>
      <w:r>
        <w:rPr>
          <w:vertAlign w:val="superscript"/>
          <w:bCs/>
          <w:b/>
        </w:rPr>
        <w:t xml:space="preserve">14</w:t>
      </w:r>
      <w:r>
        <w:rPr>
          <w:bCs/>
          <w:b/>
        </w:rPr>
        <w:t xml:space="preserve"> </w:t>
      </w:r>
      <w:r>
        <w:rPr>
          <w:bCs/>
          <w:b/>
        </w:rPr>
        <w:t xml:space="preserve">cm</w:t>
      </w:r>
      <w:r>
        <w:rPr>
          <w:vertAlign w:val="superscript"/>
          <w:bCs/>
          <w:b/>
        </w:rPr>
        <w:t xml:space="preserve">−3</w:t>
      </w:r>
      <w:r>
        <w:rPr>
          <w:bCs/>
          <w:b/>
        </w:rPr>
        <w:t xml:space="preserve">.</w:t>
      </w:r>
    </w:p>
    <w:p>
      <w:pPr>
        <w:pStyle w:val="BodyText"/>
      </w:pPr>
      <w:r>
        <w:rPr>
          <w:bCs/>
          <w:b/>
        </w:rPr>
        <w:t xml:space="preserve">What this means:</w:t>
      </w:r>
      <w:r>
        <w:t xml:space="preserve"> </w:t>
      </w:r>
      <w:r>
        <w:t xml:space="preserve">although each state at E</w:t>
      </w:r>
      <w:r>
        <w:rPr>
          <w:vertAlign w:val="subscript"/>
        </w:rPr>
        <w:t xml:space="preserve">c</w:t>
      </w:r>
      <w:r>
        <w:t xml:space="preserve"> </w:t>
      </w:r>
      <w:r>
        <w:t xml:space="preserve">has less than a one-in-100,000 chance of holding an electron, there are so many states (N</w:t>
      </w:r>
      <w:r>
        <w:rPr>
          <w:vertAlign w:val="subscript"/>
        </w:rPr>
        <w:t xml:space="preserve">c</w:t>
      </w:r>
      <w:r>
        <w:t xml:space="preserve">) that the material still has about 2.6×10</w:t>
      </w:r>
      <w:r>
        <w:rPr>
          <w:vertAlign w:val="superscript"/>
        </w:rPr>
        <w:t xml:space="preserve">14</w:t>
      </w:r>
      <w:r>
        <w:t xml:space="preserve"> </w:t>
      </w:r>
      <w:r>
        <w:t xml:space="preserve">free electrons per cm</w:t>
      </w:r>
      <w:r>
        <w:rPr>
          <w:vertAlign w:val="superscript"/>
        </w:rPr>
        <w:t xml:space="preserve">3</w:t>
      </w:r>
      <w:r>
        <w:t xml:space="preserve">: a lightly doped n-type sample.</w:t>
      </w:r>
    </w:p>
    <w:bookmarkEnd w:id="362"/>
    <w:bookmarkStart w:id="363" w:name="X66f7b6f9ebf5f9d2561a0ff5fe28fade4d5abfb"/>
    <w:p>
      <w:pPr>
        <w:pStyle w:val="Heading4"/>
      </w:pPr>
      <w:r>
        <w:t xml:space="preserve">Practice 5.3: doping for a chosen Fermi level</w:t>
      </w:r>
    </w:p>
    <w:p>
      <w:pPr>
        <w:pStyle w:val="FirstParagraph"/>
      </w:pPr>
      <w:r>
        <w:rPr>
          <w:bCs/>
          <w:b/>
        </w:rPr>
        <w:t xml:space="preserve">Question.</w:t>
      </w:r>
      <w:r>
        <w:t xml:space="preserve"> </w:t>
      </w:r>
      <w:r>
        <w:t xml:space="preserve">What donor concentration places the Fermi level of silicon 0.20 eV above the intrinsic level at 300 K?</w:t>
      </w:r>
    </w:p>
    <w:p>
      <w:pPr>
        <w:pStyle w:val="BodyText"/>
      </w:pPr>
      <w:r>
        <w:rPr>
          <w:bCs/>
          <w:b/>
        </w:rPr>
        <w:t xml:space="preserve">Given:</w:t>
      </w:r>
      <w:r>
        <w:t xml:space="preserve"> </w:t>
      </w:r>
      <w:r>
        <w:t xml:space="preserve">E</w:t>
      </w:r>
      <w:r>
        <w:rPr>
          <w:vertAlign w:val="subscript"/>
        </w:rPr>
        <w:t xml:space="preserve">F</w:t>
      </w:r>
      <w:r>
        <w:t xml:space="preserve"> </w:t>
      </w:r>
      <w:r>
        <w:t xml:space="preserve">− E</w:t>
      </w:r>
      <w:r>
        <w:rPr>
          <w:vertAlign w:val="subscript"/>
        </w:rPr>
        <w:t xml:space="preserve">i</w:t>
      </w:r>
      <w:r>
        <w:t xml:space="preserve"> </w:t>
      </w:r>
      <w:r>
        <w:t xml:space="preserve">= 0.20 eV, n</w:t>
      </w:r>
      <w:r>
        <w:rPr>
          <w:vertAlign w:val="subscript"/>
        </w:rPr>
        <w:t xml:space="preserve">i</w:t>
      </w:r>
      <w:r>
        <w:t xml:space="preserve"> </w:t>
      </w:r>
      <w:r>
        <w:t xml:space="preserve">= 10</w:t>
      </w:r>
      <w:r>
        <w:rPr>
          <w:vertAlign w:val="superscript"/>
        </w:rPr>
        <w:t xml:space="preserve">10</w:t>
      </w:r>
      <w:r>
        <w:t xml:space="preserve"> </w:t>
      </w:r>
      <w:r>
        <w:t xml:space="preserve">cm</w:t>
      </w:r>
      <w:r>
        <w:rPr>
          <w:vertAlign w:val="superscript"/>
        </w:rPr>
        <w:t xml:space="preserve">−3</w:t>
      </w:r>
      <w:r>
        <w:t xml:space="preserve">, kT = 0.02585 eV.</w:t>
      </w:r>
    </w:p>
    <w:p>
      <w:pPr>
        <w:pStyle w:val="BodyText"/>
      </w:pPr>
      <w:r>
        <w:rPr>
          <w:bCs/>
          <w:b/>
        </w:rPr>
        <w:t xml:space="preserve">Find:</w:t>
      </w:r>
      <w:r>
        <w:t xml:space="preserve"> </w:t>
      </w:r>
      <w:r>
        <w:t xml:space="preserve">N</w:t>
      </w:r>
      <w:r>
        <w:rPr>
          <w:vertAlign w:val="subscript"/>
        </w:rPr>
        <w:t xml:space="preserve">D</w:t>
      </w:r>
      <w:r>
        <w:t xml:space="preserve">.</w:t>
      </w:r>
    </w:p>
    <w:p>
      <w:pPr>
        <w:pStyle w:val="BodyText"/>
      </w:pPr>
      <w:r>
        <w:rPr>
          <w:bCs/>
          <w:b/>
        </w:rPr>
        <w:t xml:space="preserve">Solution.</w:t>
      </w:r>
    </w:p>
    <w:p>
      <w:pPr>
        <w:pStyle w:val="BodyText"/>
      </w:pPr>
      <w:r>
        <w:t xml:space="preserve">N</w:t>
      </w:r>
      <w:r>
        <w:rPr>
          <w:vertAlign w:val="subscript"/>
        </w:rPr>
        <w:t xml:space="preserve">D</w:t>
      </w:r>
      <w:r>
        <w:t xml:space="preserve"> </w:t>
      </w:r>
      <w:r>
        <w:t xml:space="preserve">= n</w:t>
      </w:r>
      <w:r>
        <w:rPr>
          <w:vertAlign w:val="subscript"/>
        </w:rPr>
        <w:t xml:space="preserve">i</w:t>
      </w:r>
      <w:r>
        <w:t xml:space="preserve"> </w:t>
      </w:r>
      <w:r>
        <w:t xml:space="preserve">e</w:t>
      </w:r>
      <w:r>
        <w:rPr>
          <w:vertAlign w:val="superscript"/>
        </w:rPr>
        <w:t xml:space="preserve">(E</w:t>
      </w:r>
      <w:r>
        <w:rPr>
          <w:vertAlign w:val="subscript"/>
          <w:vertAlign w:val="superscript"/>
        </w:rPr>
        <w:t xml:space="preserve">F</w:t>
      </w:r>
      <w:r>
        <w:rPr>
          <w:vertAlign w:val="superscript"/>
        </w:rPr>
        <w:t xml:space="preserve"> </w:t>
      </w:r>
      <w:r>
        <w:rPr>
          <w:vertAlign w:val="superscript"/>
        </w:rPr>
        <w:t xml:space="preserve">− E</w:t>
      </w:r>
      <w:r>
        <w:rPr>
          <w:vertAlign w:val="subscript"/>
          <w:vertAlign w:val="superscript"/>
        </w:rPr>
        <w:t xml:space="preserve">i</w:t>
      </w:r>
      <w:r>
        <w:rPr>
          <w:vertAlign w:val="superscript"/>
        </w:rPr>
        <w:t xml:space="preserve">)/kT</w:t>
      </w:r>
      <w:r>
        <w:t xml:space="preserve"> </w:t>
      </w:r>
      <w:r>
        <w:t xml:space="preserve">= 10</w:t>
      </w:r>
      <w:r>
        <w:rPr>
          <w:vertAlign w:val="superscript"/>
        </w:rPr>
        <w:t xml:space="preserve">10</w:t>
      </w:r>
      <w:r>
        <w:t xml:space="preserve"> </w:t>
      </w:r>
      <w:r>
        <w:t xml:space="preserve">× e</w:t>
      </w:r>
      <w:r>
        <w:rPr>
          <w:vertAlign w:val="superscript"/>
        </w:rPr>
        <w:t xml:space="preserve">0.20/0.02585</w:t>
      </w:r>
      <w:r>
        <w:t xml:space="preserve"> </w:t>
      </w:r>
      <w:r>
        <w:t xml:space="preserve">= 10</w:t>
      </w:r>
      <w:r>
        <w:rPr>
          <w:vertAlign w:val="superscript"/>
        </w:rPr>
        <w:t xml:space="preserve">10</w:t>
      </w:r>
      <w:r>
        <w:t xml:space="preserve"> </w:t>
      </w:r>
      <w:r>
        <w:t xml:space="preserve">× e</w:t>
      </w:r>
      <w:r>
        <w:rPr>
          <w:vertAlign w:val="superscript"/>
        </w:rPr>
        <w:t xml:space="preserve">7.74</w:t>
      </w:r>
      <w:r>
        <w:t xml:space="preserve"> </w:t>
      </w:r>
      <w:r>
        <w:t xml:space="preserve">= 2.3×10</w:t>
      </w:r>
      <w:r>
        <w:rPr>
          <w:vertAlign w:val="superscript"/>
        </w:rPr>
        <w:t xml:space="preserve">13</w:t>
      </w:r>
      <w:r>
        <w:t xml:space="preserve"> </w:t>
      </w:r>
      <w:r>
        <w:t xml:space="preserve">cm</w:t>
      </w:r>
      <w:r>
        <w:rPr>
          <w:vertAlign w:val="superscript"/>
        </w:rPr>
        <w:t xml:space="preserve">−3</w:t>
      </w:r>
    </w:p>
    <w:p>
      <w:pPr>
        <w:pStyle w:val="BodyText"/>
      </w:pPr>
      <w:r>
        <w:rPr>
          <w:bCs/>
          <w:b/>
        </w:rPr>
        <w:t xml:space="preserve">Answer:</w:t>
      </w:r>
      <w:r>
        <w:t xml:space="preserve"> </w:t>
      </w:r>
      <w:r>
        <w:rPr>
          <w:bCs/>
          <w:b/>
        </w:rPr>
        <w:t xml:space="preserve">N</w:t>
      </w:r>
      <w:r>
        <w:rPr>
          <w:vertAlign w:val="subscript"/>
          <w:bCs/>
          <w:b/>
        </w:rPr>
        <w:t xml:space="preserve">D</w:t>
      </w:r>
      <w:r>
        <w:rPr>
          <w:bCs/>
          <w:b/>
        </w:rPr>
        <w:t xml:space="preserve"> </w:t>
      </w:r>
      <w:r>
        <w:rPr>
          <w:bCs/>
          <w:b/>
        </w:rPr>
        <w:t xml:space="preserve">≈ 2.3×10</w:t>
      </w:r>
      <w:r>
        <w:rPr>
          <w:vertAlign w:val="superscript"/>
          <w:bCs/>
          <w:b/>
        </w:rPr>
        <w:t xml:space="preserve">13</w:t>
      </w:r>
      <w:r>
        <w:rPr>
          <w:bCs/>
          <w:b/>
        </w:rPr>
        <w:t xml:space="preserve"> </w:t>
      </w:r>
      <w:r>
        <w:rPr>
          <w:bCs/>
          <w:b/>
        </w:rPr>
        <w:t xml:space="preserve">cm</w:t>
      </w:r>
      <w:r>
        <w:rPr>
          <w:vertAlign w:val="superscript"/>
          <w:bCs/>
          <w:b/>
        </w:rPr>
        <w:t xml:space="preserve">−3</w:t>
      </w:r>
      <w:r>
        <w:t xml:space="preserve">, a very light doping.</w:t>
      </w:r>
    </w:p>
    <w:bookmarkEnd w:id="363"/>
    <w:bookmarkStart w:id="364" w:name="practice-5.4-compensated-p-type-silicon"/>
    <w:p>
      <w:pPr>
        <w:pStyle w:val="Heading4"/>
      </w:pPr>
      <w:r>
        <w:t xml:space="preserve">Practice 5.4: compensated p-type silicon</w:t>
      </w:r>
    </w:p>
    <w:p>
      <w:pPr>
        <w:pStyle w:val="FirstParagraph"/>
      </w:pPr>
      <w:r>
        <w:rPr>
          <w:bCs/>
          <w:b/>
        </w:rPr>
        <w:t xml:space="preserve">Question.</w:t>
      </w:r>
      <w:r>
        <w:t xml:space="preserve"> </w:t>
      </w:r>
      <w:r>
        <w:t xml:space="preserve">Silicon is doped with N</w:t>
      </w:r>
      <w:r>
        <w:rPr>
          <w:vertAlign w:val="subscript"/>
        </w:rPr>
        <w:t xml:space="preserve">A</w:t>
      </w:r>
      <w:r>
        <w:t xml:space="preserve"> </w:t>
      </w:r>
      <w:r>
        <w:t xml:space="preserve">= 3×10</w:t>
      </w:r>
      <w:r>
        <w:rPr>
          <w:vertAlign w:val="superscript"/>
        </w:rPr>
        <w:t xml:space="preserve">16</w:t>
      </w:r>
      <w:r>
        <w:t xml:space="preserve"> </w:t>
      </w:r>
      <w:r>
        <w:t xml:space="preserve">cm</w:t>
      </w:r>
      <w:r>
        <w:rPr>
          <w:vertAlign w:val="superscript"/>
        </w:rPr>
        <w:t xml:space="preserve">−3</w:t>
      </w:r>
      <w:r>
        <w:t xml:space="preserve"> </w:t>
      </w:r>
      <w:r>
        <w:t xml:space="preserve">and N</w:t>
      </w:r>
      <w:r>
        <w:rPr>
          <w:vertAlign w:val="subscript"/>
        </w:rPr>
        <w:t xml:space="preserve">D</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Find p, n and the Fermi-level position at 300 K.</w:t>
      </w:r>
    </w:p>
    <w:p>
      <w:pPr>
        <w:pStyle w:val="BodyText"/>
      </w:pPr>
      <w:r>
        <w:rPr>
          <w:bCs/>
          <w:b/>
        </w:rPr>
        <w:t xml:space="preserve">Given:</w:t>
      </w:r>
      <w:r>
        <w:t xml:space="preserve"> </w:t>
      </w:r>
      <w:r>
        <w:t xml:space="preserve">N</w:t>
      </w:r>
      <w:r>
        <w:rPr>
          <w:vertAlign w:val="subscript"/>
        </w:rPr>
        <w:t xml:space="preserve">A</w:t>
      </w:r>
      <w:r>
        <w:t xml:space="preserve"> </w:t>
      </w:r>
      <w:r>
        <w:t xml:space="preserve">= 3×10</w:t>
      </w:r>
      <w:r>
        <w:rPr>
          <w:vertAlign w:val="superscript"/>
        </w:rPr>
        <w:t xml:space="preserve">16</w:t>
      </w:r>
      <w:r>
        <w:t xml:space="preserve">, N</w:t>
      </w:r>
      <w:r>
        <w:rPr>
          <w:vertAlign w:val="subscript"/>
        </w:rPr>
        <w:t xml:space="preserve">D</w:t>
      </w:r>
      <w:r>
        <w:t xml:space="preserve"> </w:t>
      </w:r>
      <w:r>
        <w:t xml:space="preserve">= 10</w:t>
      </w:r>
      <w:r>
        <w:rPr>
          <w:vertAlign w:val="superscript"/>
        </w:rPr>
        <w:t xml:space="preserve">16</w:t>
      </w:r>
      <w:r>
        <w:t xml:space="preserve">, n</w:t>
      </w:r>
      <w:r>
        <w:rPr>
          <w:vertAlign w:val="subscript"/>
        </w:rPr>
        <w:t xml:space="preserve">i</w:t>
      </w:r>
      <w:r>
        <w:t xml:space="preserve"> </w:t>
      </w:r>
      <w:r>
        <w:t xml:space="preserve">= 10</w:t>
      </w:r>
      <w:r>
        <w:rPr>
          <w:vertAlign w:val="superscript"/>
        </w:rPr>
        <w:t xml:space="preserve">10</w:t>
      </w:r>
      <w:r>
        <w:t xml:space="preserve"> </w:t>
      </w:r>
      <w:r>
        <w:t xml:space="preserve">cm</w:t>
      </w:r>
      <w:r>
        <w:rPr>
          <w:vertAlign w:val="superscript"/>
        </w:rPr>
        <w:t xml:space="preserve">−3</w:t>
      </w:r>
      <w:r>
        <w:t xml:space="preserve">, kT = 0.02585 eV.</w:t>
      </w:r>
    </w:p>
    <w:p>
      <w:pPr>
        <w:pStyle w:val="BodyText"/>
      </w:pPr>
      <w:r>
        <w:rPr>
          <w:bCs/>
          <w:b/>
        </w:rPr>
        <w:t xml:space="preserve">Find:</w:t>
      </w:r>
      <w:r>
        <w:t xml:space="preserve"> </w:t>
      </w:r>
      <w:r>
        <w:t xml:space="preserve">p, n and E</w:t>
      </w:r>
      <w:r>
        <w:rPr>
          <w:vertAlign w:val="subscript"/>
        </w:rPr>
        <w:t xml:space="preserve">i</w:t>
      </w:r>
      <w:r>
        <w:t xml:space="preserve"> </w:t>
      </w:r>
      <w:r>
        <w:t xml:space="preserve">− E</w:t>
      </w:r>
      <w:r>
        <w:rPr>
          <w:vertAlign w:val="subscript"/>
        </w:rPr>
        <w:t xml:space="preserve">F</w:t>
      </w:r>
      <w:r>
        <w:t xml:space="preserve">.</w:t>
      </w:r>
    </w:p>
    <w:p>
      <w:pPr>
        <w:pStyle w:val="BodyText"/>
      </w:pPr>
      <w:r>
        <w:rPr>
          <w:bCs/>
          <w:b/>
        </w:rPr>
        <w:t xml:space="preserve">Solution.</w:t>
      </w:r>
    </w:p>
    <w:p>
      <w:pPr>
        <w:pStyle w:val="BodyText"/>
      </w:pPr>
      <w:r>
        <w:t xml:space="preserve">p ≈ N</w:t>
      </w:r>
      <w:r>
        <w:rPr>
          <w:vertAlign w:val="subscript"/>
        </w:rPr>
        <w:t xml:space="preserve">A</w:t>
      </w:r>
      <w:r>
        <w:t xml:space="preserve"> </w:t>
      </w:r>
      <w:r>
        <w:t xml:space="preserve">− N</w:t>
      </w:r>
      <w:r>
        <w:rPr>
          <w:vertAlign w:val="subscript"/>
        </w:rPr>
        <w:t xml:space="preserve">D</w:t>
      </w:r>
      <w:r>
        <w:t xml:space="preserve"> </w:t>
      </w:r>
      <w:r>
        <w:t xml:space="preserve">= 2×10</w:t>
      </w:r>
      <w:r>
        <w:rPr>
          <w:vertAlign w:val="superscript"/>
        </w:rPr>
        <w:t xml:space="preserve">16</w:t>
      </w:r>
      <w:r>
        <w:t xml:space="preserve"> </w:t>
      </w:r>
      <w:r>
        <w:t xml:space="preserve">cm</w:t>
      </w:r>
      <w:r>
        <w:rPr>
          <w:vertAlign w:val="superscript"/>
        </w:rPr>
        <w:t xml:space="preserve">−3</w:t>
      </w:r>
      <w:r>
        <w:br/>
      </w:r>
      <w:r>
        <w:t xml:space="preserve">n = n</w:t>
      </w:r>
      <w:r>
        <w:rPr>
          <w:vertAlign w:val="subscript"/>
        </w:rPr>
        <w:t xml:space="preserve">i</w:t>
      </w:r>
      <w:r>
        <w:rPr>
          <w:vertAlign w:val="superscript"/>
        </w:rPr>
        <w:t xml:space="preserve">2</w:t>
      </w:r>
      <w:r>
        <w:t xml:space="preserve">/p = 10</w:t>
      </w:r>
      <w:r>
        <w:rPr>
          <w:vertAlign w:val="superscript"/>
        </w:rPr>
        <w:t xml:space="preserve">20</w:t>
      </w:r>
      <w:r>
        <w:t xml:space="preserve">/2×10</w:t>
      </w:r>
      <w:r>
        <w:rPr>
          <w:vertAlign w:val="superscript"/>
        </w:rPr>
        <w:t xml:space="preserve">16</w:t>
      </w:r>
      <w:r>
        <w:t xml:space="preserve"> </w:t>
      </w:r>
      <w:r>
        <w:t xml:space="preserve">= 5×10</w:t>
      </w:r>
      <w:r>
        <w:rPr>
          <w:vertAlign w:val="superscript"/>
        </w:rPr>
        <w:t xml:space="preserve">3</w:t>
      </w:r>
      <w:r>
        <w:t xml:space="preserve"> </w:t>
      </w:r>
      <w:r>
        <w:t xml:space="preserve">cm</w:t>
      </w:r>
      <w:r>
        <w:rPr>
          <w:vertAlign w:val="superscript"/>
        </w:rPr>
        <w:t xml:space="preserve">−3</w:t>
      </w:r>
      <w:r>
        <w:br/>
      </w:r>
      <w:r>
        <w:t xml:space="preserve">E</w:t>
      </w:r>
      <w:r>
        <w:rPr>
          <w:vertAlign w:val="subscript"/>
        </w:rPr>
        <w:t xml:space="preserve">i</w:t>
      </w:r>
      <w:r>
        <w:t xml:space="preserve"> </w:t>
      </w:r>
      <w:r>
        <w:t xml:space="preserve">− E</w:t>
      </w:r>
      <w:r>
        <w:rPr>
          <w:vertAlign w:val="subscript"/>
        </w:rPr>
        <w:t xml:space="preserve">F</w:t>
      </w:r>
      <w:r>
        <w:t xml:space="preserve"> </w:t>
      </w:r>
      <w:r>
        <w:t xml:space="preserve">= kT ln(p/n</w:t>
      </w:r>
      <w:r>
        <w:rPr>
          <w:vertAlign w:val="subscript"/>
        </w:rPr>
        <w:t xml:space="preserve">i</w:t>
      </w:r>
      <w:r>
        <w:t xml:space="preserve">) = 0.02585 × ln(2×10</w:t>
      </w:r>
      <w:r>
        <w:rPr>
          <w:vertAlign w:val="superscript"/>
        </w:rPr>
        <w:t xml:space="preserve">6</w:t>
      </w:r>
      <w:r>
        <w:t xml:space="preserve">) = 0.375 eV</w:t>
      </w:r>
    </w:p>
    <w:p>
      <w:pPr>
        <w:pStyle w:val="BodyText"/>
      </w:pPr>
      <w:r>
        <w:rPr>
          <w:bCs/>
          <w:b/>
        </w:rPr>
        <w:t xml:space="preserve">Answer:</w:t>
      </w:r>
      <w:r>
        <w:t xml:space="preserve"> </w:t>
      </w:r>
      <w:r>
        <w:rPr>
          <w:bCs/>
          <w:b/>
        </w:rPr>
        <w:t xml:space="preserve">p = 2×10</w:t>
      </w:r>
      <w:r>
        <w:rPr>
          <w:vertAlign w:val="superscript"/>
          <w:bCs/>
          <w:b/>
        </w:rPr>
        <w:t xml:space="preserve">16</w:t>
      </w:r>
      <w:r>
        <w:rPr>
          <w:bCs/>
          <w:b/>
        </w:rPr>
        <w:t xml:space="preserve"> </w:t>
      </w:r>
      <w:r>
        <w:rPr>
          <w:bCs/>
          <w:b/>
        </w:rPr>
        <w:t xml:space="preserve">cm</w:t>
      </w:r>
      <w:r>
        <w:rPr>
          <w:vertAlign w:val="superscript"/>
          <w:bCs/>
          <w:b/>
        </w:rPr>
        <w:t xml:space="preserve">−3</w:t>
      </w:r>
      <w:r>
        <w:rPr>
          <w:bCs/>
          <w:b/>
        </w:rPr>
        <w:t xml:space="preserve">, n = 5×10</w:t>
      </w:r>
      <w:r>
        <w:rPr>
          <w:vertAlign w:val="superscript"/>
          <w:bCs/>
          <w:b/>
        </w:rPr>
        <w:t xml:space="preserve">3</w:t>
      </w:r>
      <w:r>
        <w:rPr>
          <w:bCs/>
          <w:b/>
        </w:rPr>
        <w:t xml:space="preserve"> </w:t>
      </w:r>
      <w:r>
        <w:rPr>
          <w:bCs/>
          <w:b/>
        </w:rPr>
        <w:t xml:space="preserve">cm</w:t>
      </w:r>
      <w:r>
        <w:rPr>
          <w:vertAlign w:val="superscript"/>
          <w:bCs/>
          <w:b/>
        </w:rPr>
        <w:t xml:space="preserve">−3</w:t>
      </w:r>
      <w:r>
        <w:rPr>
          <w:bCs/>
          <w:b/>
        </w:rPr>
        <w:t xml:space="preserve">, E</w:t>
      </w:r>
      <w:r>
        <w:rPr>
          <w:vertAlign w:val="subscript"/>
          <w:bCs/>
          <w:b/>
        </w:rPr>
        <w:t xml:space="preserve">F</w:t>
      </w:r>
      <w:r>
        <w:rPr>
          <w:bCs/>
          <w:b/>
        </w:rPr>
        <w:t xml:space="preserve"> </w:t>
      </w:r>
      <w:r>
        <w:rPr>
          <w:bCs/>
          <w:b/>
        </w:rPr>
        <w:t xml:space="preserve">= E</w:t>
      </w:r>
      <w:r>
        <w:rPr>
          <w:vertAlign w:val="subscript"/>
          <w:bCs/>
          <w:b/>
        </w:rPr>
        <w:t xml:space="preserve">i</w:t>
      </w:r>
      <w:r>
        <w:rPr>
          <w:bCs/>
          <w:b/>
        </w:rPr>
        <w:t xml:space="preserve"> </w:t>
      </w:r>
      <w:r>
        <w:rPr>
          <w:bCs/>
          <w:b/>
        </w:rPr>
        <w:t xml:space="preserve">− 0.375 eV.</w:t>
      </w:r>
    </w:p>
    <w:bookmarkEnd w:id="364"/>
    <w:bookmarkStart w:id="365" w:name="practice-5.5-lightly-doped-germanium"/>
    <w:p>
      <w:pPr>
        <w:pStyle w:val="Heading4"/>
      </w:pPr>
      <w:r>
        <w:t xml:space="preserve">Practice 5.5: lightly doped germanium</w:t>
      </w:r>
    </w:p>
    <w:p>
      <w:pPr>
        <w:pStyle w:val="FirstParagraph"/>
      </w:pPr>
      <w:r>
        <w:rPr>
          <w:bCs/>
          <w:b/>
        </w:rPr>
        <w:t xml:space="preserve">Question.</w:t>
      </w:r>
      <w:r>
        <w:t xml:space="preserve"> </w:t>
      </w:r>
      <w:r>
        <w:t xml:space="preserve">Germanium (n</w:t>
      </w:r>
      <w:r>
        <w:rPr>
          <w:vertAlign w:val="subscript"/>
        </w:rPr>
        <w:t xml:space="preserve">i</w:t>
      </w:r>
      <w:r>
        <w:t xml:space="preserve"> </w:t>
      </w:r>
      <w:r>
        <w:t xml:space="preserve">= 2.4×10</w:t>
      </w:r>
      <w:r>
        <w:rPr>
          <w:vertAlign w:val="superscript"/>
        </w:rPr>
        <w:t xml:space="preserve">13</w:t>
      </w:r>
      <w:r>
        <w:t xml:space="preserve"> </w:t>
      </w:r>
      <w:r>
        <w:t xml:space="preserve">cm</w:t>
      </w:r>
      <w:r>
        <w:rPr>
          <w:vertAlign w:val="superscript"/>
        </w:rPr>
        <w:t xml:space="preserve">−3</w:t>
      </w:r>
      <w:r>
        <w:t xml:space="preserve">) is doped with N</w:t>
      </w:r>
      <w:r>
        <w:rPr>
          <w:vertAlign w:val="subscript"/>
        </w:rPr>
        <w:t xml:space="preserve">D</w:t>
      </w:r>
      <w:r>
        <w:t xml:space="preserve"> </w:t>
      </w:r>
      <w:r>
        <w:t xml:space="preserve">= 1×10</w:t>
      </w:r>
      <w:r>
        <w:rPr>
          <w:vertAlign w:val="superscript"/>
        </w:rPr>
        <w:t xml:space="preserve">14</w:t>
      </w:r>
      <w:r>
        <w:t xml:space="preserve"> </w:t>
      </w:r>
      <w:r>
        <w:t xml:space="preserve">cm</w:t>
      </w:r>
      <w:r>
        <w:rPr>
          <w:vertAlign w:val="superscript"/>
        </w:rPr>
        <w:t xml:space="preserve">−3</w:t>
      </w:r>
      <w:r>
        <w:t xml:space="preserve">. Find n and p using the full charge-neutrality equation.</w:t>
      </w:r>
    </w:p>
    <w:p>
      <w:pPr>
        <w:pStyle w:val="BodyText"/>
      </w:pPr>
      <w:r>
        <w:rPr>
          <w:bCs/>
          <w:b/>
        </w:rPr>
        <w:t xml:space="preserve">Given:</w:t>
      </w:r>
      <w:r>
        <w:t xml:space="preserve"> </w:t>
      </w:r>
      <w:r>
        <w:t xml:space="preserve">N</w:t>
      </w:r>
      <w:r>
        <w:rPr>
          <w:vertAlign w:val="subscript"/>
        </w:rPr>
        <w:t xml:space="preserve">D</w:t>
      </w:r>
      <w:r>
        <w:t xml:space="preserve"> </w:t>
      </w:r>
      <w:r>
        <w:t xml:space="preserve">= 10</w:t>
      </w:r>
      <w:r>
        <w:rPr>
          <w:vertAlign w:val="superscript"/>
        </w:rPr>
        <w:t xml:space="preserve">14</w:t>
      </w:r>
      <w:r>
        <w:t xml:space="preserve"> </w:t>
      </w:r>
      <w:r>
        <w:t xml:space="preserve">cm</w:t>
      </w:r>
      <w:r>
        <w:rPr>
          <w:vertAlign w:val="superscript"/>
        </w:rPr>
        <w:t xml:space="preserve">−3</w:t>
      </w:r>
      <w:r>
        <w:t xml:space="preserve">, N</w:t>
      </w:r>
      <w:r>
        <w:rPr>
          <w:vertAlign w:val="subscript"/>
        </w:rPr>
        <w:t xml:space="preserve">A</w:t>
      </w:r>
      <w:r>
        <w:t xml:space="preserve"> </w:t>
      </w:r>
      <w:r>
        <w:t xml:space="preserve">= 0, n</w:t>
      </w:r>
      <w:r>
        <w:rPr>
          <w:vertAlign w:val="subscript"/>
        </w:rPr>
        <w:t xml:space="preserve">i</w:t>
      </w:r>
      <w:r>
        <w:t xml:space="preserve"> </w:t>
      </w:r>
      <w:r>
        <w:t xml:space="preserve">= 2.4×10</w:t>
      </w:r>
      <w:r>
        <w:rPr>
          <w:vertAlign w:val="superscript"/>
        </w:rPr>
        <w:t xml:space="preserve">13</w:t>
      </w:r>
      <w:r>
        <w:t xml:space="preserve"> </w:t>
      </w:r>
      <w:r>
        <w:t xml:space="preserve">cm</w:t>
      </w:r>
      <w:r>
        <w:rPr>
          <w:vertAlign w:val="superscript"/>
        </w:rPr>
        <w:t xml:space="preserve">−3</w:t>
      </w:r>
      <w:r>
        <w:t xml:space="preserve">.</w:t>
      </w:r>
    </w:p>
    <w:p>
      <w:pPr>
        <w:pStyle w:val="BodyText"/>
      </w:pPr>
      <w:r>
        <w:rPr>
          <w:bCs/>
          <w:b/>
        </w:rPr>
        <w:t xml:space="preserve">Find:</w:t>
      </w:r>
      <w:r>
        <w:t xml:space="preserve"> </w:t>
      </w:r>
      <w:r>
        <w:t xml:space="preserve">n and p.</w:t>
      </w:r>
    </w:p>
    <w:p>
      <w:pPr>
        <w:pStyle w:val="BodyText"/>
      </w:pPr>
      <w:r>
        <w:rPr>
          <w:bCs/>
          <w:b/>
        </w:rPr>
        <w:t xml:space="preserve">Solution.</w:t>
      </w:r>
    </w:p>
    <w:p>
      <w:pPr>
        <w:pStyle w:val="BodyText"/>
      </w:pPr>
      <w:r>
        <w:t xml:space="preserve">n = N</w:t>
      </w:r>
      <w:r>
        <w:rPr>
          <w:vertAlign w:val="subscript"/>
        </w:rPr>
        <w:t xml:space="preserve">D</w:t>
      </w:r>
      <w:r>
        <w:t xml:space="preserve">/2 + √((N</w:t>
      </w:r>
      <w:r>
        <w:rPr>
          <w:vertAlign w:val="subscript"/>
        </w:rPr>
        <w:t xml:space="preserve">D</w:t>
      </w:r>
      <w:r>
        <w:t xml:space="preserve">/2)</w:t>
      </w:r>
      <w:r>
        <w:rPr>
          <w:vertAlign w:val="superscript"/>
        </w:rPr>
        <w:t xml:space="preserve">2</w:t>
      </w:r>
      <w:r>
        <w:t xml:space="preserve"> </w:t>
      </w:r>
      <w:r>
        <w:t xml:space="preserve">+ n</w:t>
      </w:r>
      <w:r>
        <w:rPr>
          <w:vertAlign w:val="subscript"/>
        </w:rPr>
        <w:t xml:space="preserve">i</w:t>
      </w:r>
      <w:r>
        <w:rPr>
          <w:vertAlign w:val="superscript"/>
        </w:rPr>
        <w:t xml:space="preserve">2</w:t>
      </w:r>
      <w:r>
        <w:t xml:space="preserve">) = 5×10</w:t>
      </w:r>
      <w:r>
        <w:rPr>
          <w:vertAlign w:val="superscript"/>
        </w:rPr>
        <w:t xml:space="preserve">13</w:t>
      </w:r>
      <w:r>
        <w:t xml:space="preserve"> </w:t>
      </w:r>
      <w:r>
        <w:t xml:space="preserve">+ √(2.5×10</w:t>
      </w:r>
      <w:r>
        <w:rPr>
          <w:vertAlign w:val="superscript"/>
        </w:rPr>
        <w:t xml:space="preserve">27</w:t>
      </w:r>
      <w:r>
        <w:t xml:space="preserve"> </w:t>
      </w:r>
      <w:r>
        <w:t xml:space="preserve">+ 5.76×10</w:t>
      </w:r>
      <w:r>
        <w:rPr>
          <w:vertAlign w:val="superscript"/>
        </w:rPr>
        <w:t xml:space="preserve">26</w:t>
      </w:r>
      <w:r>
        <w:t xml:space="preserve">)</w:t>
      </w:r>
      <w:r>
        <w:br/>
      </w:r>
      <w:r>
        <w:t xml:space="preserve">= 5×10</w:t>
      </w:r>
      <w:r>
        <w:rPr>
          <w:vertAlign w:val="superscript"/>
        </w:rPr>
        <w:t xml:space="preserve">13</w:t>
      </w:r>
      <w:r>
        <w:t xml:space="preserve"> </w:t>
      </w:r>
      <w:r>
        <w:t xml:space="preserve">+ 5.55×10</w:t>
      </w:r>
      <w:r>
        <w:rPr>
          <w:vertAlign w:val="superscript"/>
        </w:rPr>
        <w:t xml:space="preserve">13</w:t>
      </w:r>
      <w:r>
        <w:t xml:space="preserve"> </w:t>
      </w:r>
      <w:r>
        <w:t xml:space="preserve">= 1.05×10</w:t>
      </w:r>
      <w:r>
        <w:rPr>
          <w:vertAlign w:val="superscript"/>
        </w:rPr>
        <w:t xml:space="preserve">14</w:t>
      </w:r>
      <w:r>
        <w:t xml:space="preserve"> </w:t>
      </w:r>
      <w:r>
        <w:t xml:space="preserve">cm</w:t>
      </w:r>
      <w:r>
        <w:rPr>
          <w:vertAlign w:val="superscript"/>
        </w:rPr>
        <w:t xml:space="preserve">−3</w:t>
      </w:r>
      <w:r>
        <w:br/>
      </w:r>
      <w:r>
        <w:t xml:space="preserve">p = n</w:t>
      </w:r>
      <w:r>
        <w:rPr>
          <w:vertAlign w:val="subscript"/>
        </w:rPr>
        <w:t xml:space="preserve">i</w:t>
      </w:r>
      <w:r>
        <w:rPr>
          <w:vertAlign w:val="superscript"/>
        </w:rPr>
        <w:t xml:space="preserve">2</w:t>
      </w:r>
      <w:r>
        <w:t xml:space="preserve">/n = 5.76×10</w:t>
      </w:r>
      <w:r>
        <w:rPr>
          <w:vertAlign w:val="superscript"/>
        </w:rPr>
        <w:t xml:space="preserve">26</w:t>
      </w:r>
      <w:r>
        <w:t xml:space="preserve"> </w:t>
      </w:r>
      <w:r>
        <w:t xml:space="preserve">/ 1.05×10</w:t>
      </w:r>
      <w:r>
        <w:rPr>
          <w:vertAlign w:val="superscript"/>
        </w:rPr>
        <w:t xml:space="preserve">14</w:t>
      </w:r>
      <w:r>
        <w:t xml:space="preserve"> </w:t>
      </w:r>
      <w:r>
        <w:t xml:space="preserve">= 5.5×10</w:t>
      </w:r>
      <w:r>
        <w:rPr>
          <w:vertAlign w:val="superscript"/>
        </w:rPr>
        <w:t xml:space="preserve">12</w:t>
      </w:r>
      <w:r>
        <w:t xml:space="preserve"> </w:t>
      </w:r>
      <w:r>
        <w:t xml:space="preserve">cm</w:t>
      </w:r>
      <w:r>
        <w:rPr>
          <w:vertAlign w:val="superscript"/>
        </w:rPr>
        <w:t xml:space="preserve">−3</w:t>
      </w:r>
    </w:p>
    <w:p>
      <w:pPr>
        <w:pStyle w:val="BodyText"/>
      </w:pPr>
      <w:r>
        <w:rPr>
          <w:bCs/>
          <w:b/>
        </w:rPr>
        <w:t xml:space="preserve">Answer:</w:t>
      </w:r>
      <w:r>
        <w:t xml:space="preserve"> </w:t>
      </w:r>
      <w:r>
        <w:rPr>
          <w:bCs/>
          <w:b/>
        </w:rPr>
        <w:t xml:space="preserve">n = 1.05×10</w:t>
      </w:r>
      <w:r>
        <w:rPr>
          <w:vertAlign w:val="superscript"/>
          <w:bCs/>
          <w:b/>
        </w:rPr>
        <w:t xml:space="preserve">14</w:t>
      </w:r>
      <w:r>
        <w:rPr>
          <w:bCs/>
          <w:b/>
        </w:rPr>
        <w:t xml:space="preserve"> </w:t>
      </w:r>
      <w:r>
        <w:rPr>
          <w:bCs/>
          <w:b/>
        </w:rPr>
        <w:t xml:space="preserve">cm</w:t>
      </w:r>
      <w:r>
        <w:rPr>
          <w:vertAlign w:val="superscript"/>
          <w:bCs/>
          <w:b/>
        </w:rPr>
        <w:t xml:space="preserve">−3</w:t>
      </w:r>
      <w:r>
        <w:rPr>
          <w:bCs/>
          <w:b/>
        </w:rPr>
        <w:t xml:space="preserve">, p = 5.5×10</w:t>
      </w:r>
      <w:r>
        <w:rPr>
          <w:vertAlign w:val="superscript"/>
          <w:bCs/>
          <w:b/>
        </w:rPr>
        <w:t xml:space="preserve">12</w:t>
      </w:r>
      <w:r>
        <w:rPr>
          <w:bCs/>
          <w:b/>
        </w:rPr>
        <w:t xml:space="preserve"> </w:t>
      </w:r>
      <w:r>
        <w:rPr>
          <w:bCs/>
          <w:b/>
        </w:rPr>
        <w:t xml:space="preserve">cm</w:t>
      </w:r>
      <w:r>
        <w:rPr>
          <w:vertAlign w:val="superscript"/>
          <w:bCs/>
          <w:b/>
        </w:rPr>
        <w:t xml:space="preserve">−3</w:t>
      </w:r>
      <w:r>
        <w:rPr>
          <w:bCs/>
          <w:b/>
        </w:rPr>
        <w:t xml:space="preserve">.</w:t>
      </w:r>
      <w:r>
        <w:t xml:space="preserve"> </w:t>
      </w:r>
      <w:r>
        <w:t xml:space="preserve">Thermal generation adds 5 % to the electron count, so n ≈ N</w:t>
      </w:r>
      <w:r>
        <w:rPr>
          <w:vertAlign w:val="subscript"/>
        </w:rPr>
        <w:t xml:space="preserve">D</w:t>
      </w:r>
      <w:r>
        <w:t xml:space="preserve"> </w:t>
      </w:r>
      <w:r>
        <w:t xml:space="preserve">is only approximate here.</w:t>
      </w:r>
    </w:p>
    <w:bookmarkEnd w:id="365"/>
    <w:bookmarkStart w:id="366" w:name="practice-5.6-is-it-degenerate"/>
    <w:p>
      <w:pPr>
        <w:pStyle w:val="Heading4"/>
      </w:pPr>
      <w:r>
        <w:t xml:space="preserve">Practice 5.6: is it degenerate?</w:t>
      </w:r>
    </w:p>
    <w:p>
      <w:pPr>
        <w:pStyle w:val="FirstParagraph"/>
      </w:pPr>
      <w:r>
        <w:rPr>
          <w:bCs/>
          <w:b/>
        </w:rPr>
        <w:t xml:space="preserve">Question.</w:t>
      </w:r>
      <w:r>
        <w:t xml:space="preserve"> </w:t>
      </w:r>
      <w:r>
        <w:t xml:space="preserve">Silicon is doped with N</w:t>
      </w:r>
      <w:r>
        <w:rPr>
          <w:vertAlign w:val="subscript"/>
        </w:rPr>
        <w:t xml:space="preserve">D</w:t>
      </w:r>
      <w:r>
        <w:t xml:space="preserve"> </w:t>
      </w:r>
      <w:r>
        <w:t xml:space="preserve">= 5×10</w:t>
      </w:r>
      <w:r>
        <w:rPr>
          <w:vertAlign w:val="superscript"/>
        </w:rPr>
        <w:t xml:space="preserve">18</w:t>
      </w:r>
      <w:r>
        <w:t xml:space="preserve"> </w:t>
      </w:r>
      <w:r>
        <w:t xml:space="preserve">cm</w:t>
      </w:r>
      <w:r>
        <w:rPr>
          <w:vertAlign w:val="superscript"/>
        </w:rPr>
        <w:t xml:space="preserve">−3</w:t>
      </w:r>
      <w:r>
        <w:t xml:space="preserve">. Find E</w:t>
      </w:r>
      <w:r>
        <w:rPr>
          <w:vertAlign w:val="subscript"/>
        </w:rPr>
        <w:t xml:space="preserve">c</w:t>
      </w:r>
      <w:r>
        <w:t xml:space="preserve"> </w:t>
      </w:r>
      <w:r>
        <w:t xml:space="preserve">− E</w:t>
      </w:r>
      <w:r>
        <w:rPr>
          <w:vertAlign w:val="subscript"/>
        </w:rPr>
        <w:t xml:space="preserve">F</w:t>
      </w:r>
      <w:r>
        <w:t xml:space="preserve"> </w:t>
      </w:r>
      <w:r>
        <w:t xml:space="preserve">and decide whether the Boltzmann approximation is valid.</w:t>
      </w:r>
    </w:p>
    <w:p>
      <w:pPr>
        <w:pStyle w:val="BodyText"/>
      </w:pPr>
      <w:r>
        <w:rPr>
          <w:bCs/>
          <w:b/>
        </w:rPr>
        <w:t xml:space="preserve">Given:</w:t>
      </w:r>
      <w:r>
        <w:t xml:space="preserve"> </w:t>
      </w:r>
      <w:r>
        <w:t xml:space="preserve">N</w:t>
      </w:r>
      <w:r>
        <w:rPr>
          <w:vertAlign w:val="subscript"/>
        </w:rPr>
        <w:t xml:space="preserve">D</w:t>
      </w:r>
      <w:r>
        <w:t xml:space="preserve"> </w:t>
      </w:r>
      <w:r>
        <w:t xml:space="preserve">= 5×10</w:t>
      </w:r>
      <w:r>
        <w:rPr>
          <w:vertAlign w:val="superscript"/>
        </w:rPr>
        <w:t xml:space="preserve">18</w:t>
      </w:r>
      <w:r>
        <w:t xml:space="preserve"> </w:t>
      </w:r>
      <w:r>
        <w:t xml:space="preserve">cm</w:t>
      </w:r>
      <w:r>
        <w:rPr>
          <w:vertAlign w:val="superscript"/>
        </w:rPr>
        <w:t xml:space="preserve">−3</w:t>
      </w:r>
      <w:r>
        <w:t xml:space="preserve">, N</w:t>
      </w:r>
      <w:r>
        <w:rPr>
          <w:vertAlign w:val="subscript"/>
        </w:rPr>
        <w:t xml:space="preserve">c</w:t>
      </w:r>
      <w:r>
        <w:t xml:space="preserve"> </w:t>
      </w:r>
      <w:r>
        <w:t xml:space="preserve">= 2.8×10</w:t>
      </w:r>
      <w:r>
        <w:rPr>
          <w:vertAlign w:val="superscript"/>
        </w:rPr>
        <w:t xml:space="preserve">19</w:t>
      </w:r>
      <w:r>
        <w:t xml:space="preserve"> </w:t>
      </w:r>
      <w:r>
        <w:t xml:space="preserve">cm</w:t>
      </w:r>
      <w:r>
        <w:rPr>
          <w:vertAlign w:val="superscript"/>
        </w:rPr>
        <w:t xml:space="preserve">−3</w:t>
      </w:r>
      <w:r>
        <w:t xml:space="preserve">, kT = 0.02585 eV.</w:t>
      </w:r>
    </w:p>
    <w:p>
      <w:pPr>
        <w:pStyle w:val="BodyText"/>
      </w:pPr>
      <w:r>
        <w:rPr>
          <w:bCs/>
          <w:b/>
        </w:rPr>
        <w:t xml:space="preserve">Find:</w:t>
      </w:r>
      <w:r>
        <w:t xml:space="preserve"> </w:t>
      </w:r>
      <w:r>
        <w:t xml:space="preserve">E</w:t>
      </w:r>
      <w:r>
        <w:rPr>
          <w:vertAlign w:val="subscript"/>
        </w:rPr>
        <w:t xml:space="preserve">c</w:t>
      </w:r>
      <w:r>
        <w:t xml:space="preserve"> </w:t>
      </w:r>
      <w:r>
        <w:t xml:space="preserve">− E</w:t>
      </w:r>
      <w:r>
        <w:rPr>
          <w:vertAlign w:val="subscript"/>
        </w:rPr>
        <w:t xml:space="preserve">F</w:t>
      </w:r>
      <w:r>
        <w:t xml:space="preserve"> </w:t>
      </w:r>
      <w:r>
        <w:t xml:space="preserve">in eV and in units of kT.</w:t>
      </w:r>
    </w:p>
    <w:p>
      <w:pPr>
        <w:pStyle w:val="BodyText"/>
      </w:pPr>
      <w:r>
        <w:rPr>
          <w:bCs/>
          <w:b/>
        </w:rPr>
        <w:t xml:space="preserve">Solution.</w:t>
      </w:r>
    </w:p>
    <w:p>
      <w:pPr>
        <w:pStyle w:val="BodyText"/>
      </w:pPr>
      <w:r>
        <w:t xml:space="preserve">E</w:t>
      </w:r>
      <w:r>
        <w:rPr>
          <w:vertAlign w:val="subscript"/>
        </w:rPr>
        <w:t xml:space="preserve">c</w:t>
      </w:r>
      <w:r>
        <w:t xml:space="preserve"> </w:t>
      </w:r>
      <w:r>
        <w:t xml:space="preserve">− E</w:t>
      </w:r>
      <w:r>
        <w:rPr>
          <w:vertAlign w:val="subscript"/>
        </w:rPr>
        <w:t xml:space="preserve">F</w:t>
      </w:r>
      <w:r>
        <w:t xml:space="preserve"> </w:t>
      </w:r>
      <w:r>
        <w:t xml:space="preserve">= kT ln(N</w:t>
      </w:r>
      <w:r>
        <w:rPr>
          <w:vertAlign w:val="subscript"/>
        </w:rPr>
        <w:t xml:space="preserve">c</w:t>
      </w:r>
      <w:r>
        <w:t xml:space="preserve">/N</w:t>
      </w:r>
      <w:r>
        <w:rPr>
          <w:vertAlign w:val="subscript"/>
        </w:rPr>
        <w:t xml:space="preserve">D</w:t>
      </w:r>
      <w:r>
        <w:t xml:space="preserve">) = 0.02585 × ln(5.6) = 0.02585 × 1.72 = 0.045 eV = 1.7kT</w:t>
      </w:r>
    </w:p>
    <w:p>
      <w:pPr>
        <w:pStyle w:val="BodyText"/>
      </w:pPr>
      <w:r>
        <w:rPr>
          <w:bCs/>
          <w:b/>
        </w:rPr>
        <w:t xml:space="preserve">Answer:</w:t>
      </w:r>
      <w:r>
        <w:t xml:space="preserve"> </w:t>
      </w:r>
      <w:r>
        <w:rPr>
          <w:bCs/>
          <w:b/>
        </w:rPr>
        <w:t xml:space="preserve">0.045 eV, only 1.7kT</w:t>
      </w:r>
      <w:r>
        <w:t xml:space="preserve">: less than 3kT, so the material is (nearly) degenerate and full Fermi–Dirac statistics should be used.</w:t>
      </w:r>
    </w:p>
    <w:bookmarkEnd w:id="366"/>
    <w:bookmarkStart w:id="367" w:name="practice-5.7-where-exactly-is-ei"/>
    <w:p>
      <w:pPr>
        <w:pStyle w:val="Heading4"/>
      </w:pPr>
      <w:r>
        <w:t xml:space="preserve">Practice 5.7: where exactly is E</w:t>
      </w:r>
      <w:r>
        <w:rPr>
          <w:vertAlign w:val="subscript"/>
        </w:rPr>
        <w:t xml:space="preserve">i</w:t>
      </w:r>
      <w:r>
        <w:t xml:space="preserve">?</w:t>
      </w:r>
    </w:p>
    <w:p>
      <w:pPr>
        <w:pStyle w:val="FirstParagraph"/>
      </w:pPr>
      <w:r>
        <w:rPr>
          <w:bCs/>
          <w:b/>
        </w:rPr>
        <w:t xml:space="preserve">Question.</w:t>
      </w:r>
      <w:r>
        <w:t xml:space="preserve"> </w:t>
      </w:r>
      <w:r>
        <w:t xml:space="preserve">Show that the intrinsic level of silicon lies slightly below mid-gap, and by how much.</w:t>
      </w:r>
    </w:p>
    <w:p>
      <w:pPr>
        <w:pStyle w:val="BodyText"/>
      </w:pPr>
      <w:r>
        <w:rPr>
          <w:bCs/>
          <w:b/>
        </w:rPr>
        <w:t xml:space="preserve">Given:</w:t>
      </w:r>
      <w:r>
        <w:t xml:space="preserve"> </w:t>
      </w:r>
      <w:r>
        <w:t xml:space="preserve">E</w:t>
      </w:r>
      <w:r>
        <w:rPr>
          <w:vertAlign w:val="subscript"/>
        </w:rPr>
        <w:t xml:space="preserve">i</w:t>
      </w:r>
      <w:r>
        <w:t xml:space="preserve"> </w:t>
      </w:r>
      <w:r>
        <w:t xml:space="preserve">= (E</w:t>
      </w:r>
      <w:r>
        <w:rPr>
          <w:vertAlign w:val="subscript"/>
        </w:rPr>
        <w:t xml:space="preserve">c</w:t>
      </w:r>
      <w:r>
        <w:t xml:space="preserve"> </w:t>
      </w:r>
      <w:r>
        <w:t xml:space="preserve">+ E</w:t>
      </w:r>
      <w:r>
        <w:rPr>
          <w:vertAlign w:val="subscript"/>
        </w:rPr>
        <w:t xml:space="preserve">v</w:t>
      </w:r>
      <w:r>
        <w:t xml:space="preserve">)/2 + (kT/2) ln(N</w:t>
      </w:r>
      <w:r>
        <w:rPr>
          <w:vertAlign w:val="subscript"/>
        </w:rPr>
        <w:t xml:space="preserve">v</w:t>
      </w:r>
      <w:r>
        <w:t xml:space="preserve">/N</w:t>
      </w:r>
      <w:r>
        <w:rPr>
          <w:vertAlign w:val="subscript"/>
        </w:rPr>
        <w:t xml:space="preserve">c</w:t>
      </w:r>
      <w:r>
        <w:t xml:space="preserve">), N</w:t>
      </w:r>
      <w:r>
        <w:rPr>
          <w:vertAlign w:val="subscript"/>
        </w:rPr>
        <w:t xml:space="preserve">c</w:t>
      </w:r>
      <w:r>
        <w:t xml:space="preserve"> </w:t>
      </w:r>
      <w:r>
        <w:t xml:space="preserve">= 2.8×10</w:t>
      </w:r>
      <w:r>
        <w:rPr>
          <w:vertAlign w:val="superscript"/>
        </w:rPr>
        <w:t xml:space="preserve">19</w:t>
      </w:r>
      <w:r>
        <w:t xml:space="preserve">, N</w:t>
      </w:r>
      <w:r>
        <w:rPr>
          <w:vertAlign w:val="subscript"/>
        </w:rPr>
        <w:t xml:space="preserve">v</w:t>
      </w:r>
      <w:r>
        <w:t xml:space="preserve"> </w:t>
      </w:r>
      <w:r>
        <w:t xml:space="preserve">= 1.04×10</w:t>
      </w:r>
      <w:r>
        <w:rPr>
          <w:vertAlign w:val="superscript"/>
        </w:rPr>
        <w:t xml:space="preserve">19</w:t>
      </w:r>
      <w:r>
        <w:t xml:space="preserve"> </w:t>
      </w:r>
      <w:r>
        <w:t xml:space="preserve">cm</w:t>
      </w:r>
      <w:r>
        <w:rPr>
          <w:vertAlign w:val="superscript"/>
        </w:rPr>
        <w:t xml:space="preserve">−3</w:t>
      </w:r>
      <w:r>
        <w:t xml:space="preserve">.</w:t>
      </w:r>
    </w:p>
    <w:p>
      <w:pPr>
        <w:pStyle w:val="BodyText"/>
      </w:pPr>
      <w:r>
        <w:rPr>
          <w:bCs/>
          <w:b/>
        </w:rPr>
        <w:t xml:space="preserve">Find:</w:t>
      </w:r>
      <w:r>
        <w:t xml:space="preserve"> </w:t>
      </w:r>
      <w:r>
        <w:t xml:space="preserve">E</w:t>
      </w:r>
      <w:r>
        <w:rPr>
          <w:vertAlign w:val="subscript"/>
        </w:rPr>
        <w:t xml:space="preserve">i</w:t>
      </w:r>
      <w:r>
        <w:t xml:space="preserve"> </w:t>
      </w:r>
      <w:r>
        <w:t xml:space="preserve">− mid-gap.</w:t>
      </w:r>
    </w:p>
    <w:p>
      <w:pPr>
        <w:pStyle w:val="BodyText"/>
      </w:pPr>
      <w:r>
        <w:rPr>
          <w:bCs/>
          <w:b/>
        </w:rPr>
        <w:t xml:space="preserve">Solution.</w:t>
      </w:r>
    </w:p>
    <w:p>
      <w:pPr>
        <w:pStyle w:val="BodyText"/>
      </w:pPr>
      <w:r>
        <w:t xml:space="preserve">(kT/2) ln(N</w:t>
      </w:r>
      <w:r>
        <w:rPr>
          <w:vertAlign w:val="subscript"/>
        </w:rPr>
        <w:t xml:space="preserve">v</w:t>
      </w:r>
      <w:r>
        <w:t xml:space="preserve">/N</w:t>
      </w:r>
      <w:r>
        <w:rPr>
          <w:vertAlign w:val="subscript"/>
        </w:rPr>
        <w:t xml:space="preserve">c</w:t>
      </w:r>
      <w:r>
        <w:t xml:space="preserve">) = (0.02585/2) × ln(1.04/2.8) = 0.0129 × (−0.990) = −0.0128 eV</w:t>
      </w:r>
    </w:p>
    <w:p>
      <w:pPr>
        <w:pStyle w:val="BodyText"/>
      </w:pPr>
      <w:r>
        <w:rPr>
          <w:bCs/>
          <w:b/>
        </w:rPr>
        <w:t xml:space="preserve">Answer:</w:t>
      </w:r>
      <w:r>
        <w:t xml:space="preserve"> </w:t>
      </w:r>
      <w:r>
        <w:rPr>
          <w:bCs/>
          <w:b/>
        </w:rPr>
        <w:t xml:space="preserve">E</w:t>
      </w:r>
      <w:r>
        <w:rPr>
          <w:vertAlign w:val="subscript"/>
          <w:bCs/>
          <w:b/>
        </w:rPr>
        <w:t xml:space="preserve">i</w:t>
      </w:r>
      <w:r>
        <w:rPr>
          <w:bCs/>
          <w:b/>
        </w:rPr>
        <w:t xml:space="preserve"> </w:t>
      </w:r>
      <w:r>
        <w:rPr>
          <w:bCs/>
          <w:b/>
        </w:rPr>
        <w:t xml:space="preserve">is 13 meV below mid-gap</w:t>
      </w:r>
      <w:r>
        <w:t xml:space="preserve">, because the valence band has fewer effective states (N</w:t>
      </w:r>
      <w:r>
        <w:rPr>
          <w:vertAlign w:val="subscript"/>
        </w:rPr>
        <w:t xml:space="preserve">v</w:t>
      </w:r>
      <w:r>
        <w:t xml:space="preserve"> </w:t>
      </w:r>
      <w:r>
        <w:t xml:space="preserve">&lt; N</w:t>
      </w:r>
      <w:r>
        <w:rPr>
          <w:vertAlign w:val="subscript"/>
        </w:rPr>
        <w:t xml:space="preserve">c</w:t>
      </w:r>
      <w:r>
        <w:t xml:space="preserve">), so E</w:t>
      </w:r>
      <w:r>
        <w:rPr>
          <w:vertAlign w:val="subscript"/>
        </w:rPr>
        <w:t xml:space="preserve">F</w:t>
      </w:r>
      <w:r>
        <w:t xml:space="preserve"> </w:t>
      </w:r>
      <w:r>
        <w:t xml:space="preserve">must sit a little closer to it to make p equal n.</w:t>
      </w:r>
    </w:p>
    <w:p>
      <w:r>
        <w:pict>
          <v:rect style="width:0;height:1.5pt" o:hralign="center" o:hrstd="t" o:hr="t"/>
        </w:pict>
      </w:r>
    </w:p>
    <w:bookmarkEnd w:id="367"/>
    <w:bookmarkEnd w:id="368"/>
    <w:bookmarkStart w:id="369" w:name="objectives-check-4"/>
    <w:p>
      <w:pPr>
        <w:pStyle w:val="Heading2"/>
      </w:pPr>
      <w:r>
        <w:t xml:space="preserve">Objectives check</w:t>
      </w:r>
    </w:p>
    <w:p>
      <w:pPr>
        <w:pStyle w:val="FirstParagraph"/>
      </w:pPr>
      <w:r>
        <w:t xml:space="preserve">Use this table to confirm you have met this week's objectives. Cover the Answer column and answer each check question from memory. If you cannot, go back to the section in the last column before moving 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Objective</w:t>
            </w:r>
          </w:p>
        </w:tc>
        <w:tc>
          <w:tcPr/>
          <w:p>
            <w:pPr>
              <w:pStyle w:val="Compact"/>
              <w:jc w:val="left"/>
            </w:pPr>
            <w:r>
              <w:t xml:space="preserve">Check yourself</w:t>
            </w:r>
          </w:p>
        </w:tc>
        <w:tc>
          <w:tcPr/>
          <w:p>
            <w:pPr>
              <w:pStyle w:val="Compact"/>
              <w:jc w:val="left"/>
            </w:pPr>
            <w:r>
              <w:t xml:space="preserve">Answer</w:t>
            </w:r>
          </w:p>
        </w:tc>
        <w:tc>
          <w:tcPr/>
          <w:p>
            <w:pPr>
              <w:pStyle w:val="Compact"/>
              <w:jc w:val="left"/>
            </w:pPr>
            <w:r>
              <w:t xml:space="preserve">Where it is taught</w:t>
            </w:r>
          </w:p>
        </w:tc>
      </w:tr>
      <w:tr>
        <w:tc>
          <w:tcPr/>
          <w:p>
            <w:pPr>
              <w:pStyle w:val="Compact"/>
              <w:jc w:val="left"/>
            </w:pPr>
            <w:r>
              <w:t xml:space="preserve">1</w:t>
            </w:r>
          </w:p>
        </w:tc>
        <w:tc>
          <w:tcPr/>
          <w:p>
            <w:pPr>
              <w:pStyle w:val="Compact"/>
              <w:jc w:val="left"/>
            </w:pPr>
            <w:r>
              <w:t xml:space="preserve">Define and use the Fermi–Dirac distribution function.</w:t>
            </w:r>
          </w:p>
        </w:tc>
        <w:tc>
          <w:tcPr/>
          <w:p>
            <w:pPr>
              <w:pStyle w:val="Compact"/>
              <w:jc w:val="left"/>
            </w:pPr>
            <w:r>
              <w:t xml:space="preserve">Find the probability that a state 0.2 eV above E</w:t>
            </w:r>
            <w:r>
              <w:rPr>
                <w:vertAlign w:val="subscript"/>
              </w:rPr>
              <w:t xml:space="preserve">F</w:t>
            </w:r>
            <w:r>
              <w:t xml:space="preserve"> </w:t>
            </w:r>
            <w:r>
              <w:t xml:space="preserve">is occupied at 300 K.</w:t>
            </w:r>
          </w:p>
        </w:tc>
        <w:tc>
          <w:tcPr/>
          <w:p>
            <w:pPr>
              <w:pStyle w:val="Compact"/>
              <w:jc w:val="left"/>
            </w:pPr>
            <w:r>
              <w:t xml:space="preserve">f = 1/(1 + e</w:t>
            </w:r>
            <w:r>
              <w:rPr>
                <w:vertAlign w:val="superscript"/>
              </w:rPr>
              <w:t xml:space="preserve">0.2/0.02585</w:t>
            </w:r>
            <w:r>
              <w:t xml:space="preserve">) = 1/(1 + 2290) = 4.4×10</w:t>
            </w:r>
            <w:r>
              <w:rPr>
                <w:vertAlign w:val="superscript"/>
              </w:rPr>
              <w:t xml:space="preserve">−4</w:t>
            </w:r>
            <w:r>
              <w:t xml:space="preserve">.</w:t>
            </w:r>
          </w:p>
        </w:tc>
        <w:tc>
          <w:tcPr/>
          <w:p>
            <w:pPr>
              <w:pStyle w:val="Compact"/>
              <w:jc w:val="left"/>
            </w:pPr>
            <w:r>
              <w:t xml:space="preserve">Section 1</w:t>
            </w:r>
          </w:p>
        </w:tc>
      </w:tr>
      <w:tr>
        <w:tc>
          <w:tcPr/>
          <w:p>
            <w:pPr>
              <w:pStyle w:val="Compact"/>
              <w:jc w:val="left"/>
            </w:pPr>
            <w:r>
              <w:t xml:space="preserve">2</w:t>
            </w:r>
          </w:p>
        </w:tc>
        <w:tc>
          <w:tcPr/>
          <w:p>
            <w:pPr>
              <w:pStyle w:val="Compact"/>
              <w:jc w:val="left"/>
            </w:pPr>
            <w:r>
              <w:t xml:space="preserve">Explain the physical meaning of the Fermi level and the shape of f(E) at 0 K.</w:t>
            </w:r>
          </w:p>
        </w:tc>
        <w:tc>
          <w:tcPr/>
          <w:p>
            <w:pPr>
              <w:pStyle w:val="Compact"/>
              <w:jc w:val="left"/>
            </w:pPr>
            <w:r>
              <w:t xml:space="preserve">What is f(E) below and above E</w:t>
            </w:r>
            <w:r>
              <w:rPr>
                <w:vertAlign w:val="subscript"/>
              </w:rPr>
              <w:t xml:space="preserve">F</w:t>
            </w:r>
            <w:r>
              <w:t xml:space="preserve"> </w:t>
            </w:r>
            <w:r>
              <w:t xml:space="preserve">at 0 K?</w:t>
            </w:r>
          </w:p>
        </w:tc>
        <w:tc>
          <w:tcPr/>
          <w:p>
            <w:pPr>
              <w:pStyle w:val="Compact"/>
              <w:jc w:val="left"/>
            </w:pPr>
            <w:r>
              <w:t xml:space="preserve">1 below E</w:t>
            </w:r>
            <w:r>
              <w:rPr>
                <w:vertAlign w:val="subscript"/>
              </w:rPr>
              <w:t xml:space="preserve">F</w:t>
            </w:r>
            <w:r>
              <w:t xml:space="preserve">, 0 above: a sharp step.</w:t>
            </w:r>
          </w:p>
        </w:tc>
        <w:tc>
          <w:tcPr/>
          <w:p>
            <w:pPr>
              <w:pStyle w:val="Compact"/>
              <w:jc w:val="left"/>
            </w:pPr>
            <w:r>
              <w:t xml:space="preserve">Section 1</w:t>
            </w:r>
          </w:p>
        </w:tc>
      </w:tr>
      <w:tr>
        <w:tc>
          <w:tcPr/>
          <w:p>
            <w:pPr>
              <w:pStyle w:val="Compact"/>
              <w:jc w:val="left"/>
            </w:pPr>
            <w:r>
              <w:t xml:space="preserve">3</w:t>
            </w:r>
          </w:p>
        </w:tc>
        <w:tc>
          <w:tcPr/>
          <w:p>
            <w:pPr>
              <w:pStyle w:val="Compact"/>
              <w:jc w:val="left"/>
            </w:pPr>
            <w:r>
              <w:t xml:space="preserve">Explain the density of states and the effective density of states.</w:t>
            </w:r>
          </w:p>
        </w:tc>
        <w:tc>
          <w:tcPr/>
          <w:p>
            <w:pPr>
              <w:pStyle w:val="Compact"/>
              <w:jc w:val="left"/>
            </w:pPr>
            <w:r>
              <w:t xml:space="preserve">Why are there no carriers in the band gap even though f(E) is not zero there?</w:t>
            </w:r>
          </w:p>
        </w:tc>
        <w:tc>
          <w:tcPr/>
          <w:p>
            <w:pPr>
              <w:pStyle w:val="Compact"/>
              <w:jc w:val="left"/>
            </w:pPr>
            <w:r>
              <w:t xml:space="preserve">The density of states is zero in the gap: there are no states to occupy.</w:t>
            </w:r>
          </w:p>
        </w:tc>
        <w:tc>
          <w:tcPr/>
          <w:p>
            <w:pPr>
              <w:pStyle w:val="Compact"/>
              <w:jc w:val="left"/>
            </w:pPr>
            <w:r>
              <w:t xml:space="preserve">Section 2</w:t>
            </w:r>
          </w:p>
        </w:tc>
      </w:tr>
      <w:tr>
        <w:tc>
          <w:tcPr/>
          <w:p>
            <w:pPr>
              <w:pStyle w:val="Compact"/>
              <w:jc w:val="left"/>
            </w:pPr>
            <w:r>
              <w:t xml:space="preserve">4</w:t>
            </w:r>
          </w:p>
        </w:tc>
        <w:tc>
          <w:tcPr/>
          <w:p>
            <w:pPr>
              <w:pStyle w:val="Compact"/>
              <w:jc w:val="left"/>
            </w:pPr>
            <w:r>
              <w:t xml:space="preserve">Calculate electron and hole concentrations and apply the mass action law.</w:t>
            </w:r>
          </w:p>
        </w:tc>
        <w:tc>
          <w:tcPr/>
          <w:p>
            <w:pPr>
              <w:pStyle w:val="Compact"/>
              <w:jc w:val="left"/>
            </w:pPr>
            <w:r>
              <w:t xml:space="preserve">Si with N</w:t>
            </w:r>
            <w:r>
              <w:rPr>
                <w:vertAlign w:val="subscript"/>
              </w:rPr>
              <w:t xml:space="preserve">A</w:t>
            </w:r>
            <w:r>
              <w:t xml:space="preserve"> </w:t>
            </w:r>
            <w:r>
              <w:t xml:space="preserve">= 10</w:t>
            </w:r>
            <w:r>
              <w:rPr>
                <w:vertAlign w:val="superscript"/>
              </w:rPr>
              <w:t xml:space="preserve">15</w:t>
            </w:r>
            <w:r>
              <w:t xml:space="preserve"> </w:t>
            </w:r>
            <w:r>
              <w:t xml:space="preserve">cm</w:t>
            </w:r>
            <w:r>
              <w:rPr>
                <w:vertAlign w:val="superscript"/>
              </w:rPr>
              <w:t xml:space="preserve">−3</w:t>
            </w:r>
            <w:r>
              <w:t xml:space="preserve">: find p and n (n</w:t>
            </w:r>
            <w:r>
              <w:rPr>
                <w:vertAlign w:val="subscript"/>
              </w:rPr>
              <w:t xml:space="preserve">i</w:t>
            </w:r>
            <w:r>
              <w:t xml:space="preserve"> </w:t>
            </w:r>
            <w:r>
              <w:t xml:space="preserve">= 10</w:t>
            </w:r>
            <w:r>
              <w:rPr>
                <w:vertAlign w:val="superscript"/>
              </w:rPr>
              <w:t xml:space="preserve">10</w:t>
            </w:r>
            <w:r>
              <w:t xml:space="preserve"> </w:t>
            </w:r>
            <w:r>
              <w:t xml:space="preserve">cm</w:t>
            </w:r>
            <w:r>
              <w:rPr>
                <w:vertAlign w:val="superscript"/>
              </w:rPr>
              <w:t xml:space="preserve">−3</w:t>
            </w:r>
            <w:r>
              <w:t xml:space="preserve">).</w:t>
            </w:r>
          </w:p>
        </w:tc>
        <w:tc>
          <w:tcPr/>
          <w:p>
            <w:pPr>
              <w:pStyle w:val="Compact"/>
              <w:jc w:val="left"/>
            </w:pPr>
            <w:r>
              <w:t xml:space="preserve">p = 10</w:t>
            </w:r>
            <w:r>
              <w:rPr>
                <w:vertAlign w:val="superscript"/>
              </w:rPr>
              <w:t xml:space="preserve">15</w:t>
            </w:r>
            <w:r>
              <w:t xml:space="preserve">, n = 10</w:t>
            </w:r>
            <w:r>
              <w:rPr>
                <w:vertAlign w:val="superscript"/>
              </w:rPr>
              <w:t xml:space="preserve">5</w:t>
            </w:r>
            <w:r>
              <w:t xml:space="preserve"> </w:t>
            </w:r>
            <w:r>
              <w:t xml:space="preserve">cm</w:t>
            </w:r>
            <w:r>
              <w:rPr>
                <w:vertAlign w:val="superscript"/>
              </w:rPr>
              <w:t xml:space="preserve">−3</w:t>
            </w:r>
            <w:r>
              <w:t xml:space="preserve">.</w:t>
            </w:r>
          </w:p>
        </w:tc>
        <w:tc>
          <w:tcPr/>
          <w:p>
            <w:pPr>
              <w:pStyle w:val="Compact"/>
              <w:jc w:val="left"/>
            </w:pPr>
            <w:r>
              <w:t xml:space="preserve">Sections 7–8, 12, 15–16 (comparison table); Examples 5.3, 5.5</w:t>
            </w:r>
          </w:p>
        </w:tc>
      </w:tr>
      <w:tr>
        <w:tc>
          <w:tcPr/>
          <w:p>
            <w:pPr>
              <w:pStyle w:val="Compact"/>
              <w:jc w:val="left"/>
            </w:pPr>
            <w:r>
              <w:t xml:space="preserve">5</w:t>
            </w:r>
          </w:p>
        </w:tc>
        <w:tc>
          <w:tcPr/>
          <w:p>
            <w:pPr>
              <w:pStyle w:val="Compact"/>
              <w:jc w:val="left"/>
            </w:pPr>
            <w:r>
              <w:t xml:space="preserve">Determine the position of the Fermi level for given doping.</w:t>
            </w:r>
          </w:p>
        </w:tc>
        <w:tc>
          <w:tcPr/>
          <w:p>
            <w:pPr>
              <w:pStyle w:val="Compact"/>
              <w:jc w:val="left"/>
            </w:pPr>
            <w:r>
              <w:t xml:space="preserve">Find E</w:t>
            </w:r>
            <w:r>
              <w:rPr>
                <w:vertAlign w:val="subscript"/>
              </w:rPr>
              <w:t xml:space="preserve">F</w:t>
            </w:r>
            <w:r>
              <w:t xml:space="preserve"> </w:t>
            </w:r>
            <w:r>
              <w:t xml:space="preserve">− E</w:t>
            </w:r>
            <w:r>
              <w:rPr>
                <w:vertAlign w:val="subscript"/>
              </w:rPr>
              <w:t xml:space="preserve">i</w:t>
            </w:r>
            <w:r>
              <w:t xml:space="preserve"> </w:t>
            </w:r>
            <w:r>
              <w:t xml:space="preserve">for N</w:t>
            </w:r>
            <w:r>
              <w:rPr>
                <w:vertAlign w:val="subscript"/>
              </w:rPr>
              <w:t xml:space="preserve">D</w:t>
            </w:r>
            <w:r>
              <w:t xml:space="preserve"> </w:t>
            </w:r>
            <w:r>
              <w:t xml:space="preserve">= 10</w:t>
            </w:r>
            <w:r>
              <w:rPr>
                <w:vertAlign w:val="superscript"/>
              </w:rPr>
              <w:t xml:space="preserve">14</w:t>
            </w:r>
            <w:r>
              <w:t xml:space="preserve"> </w:t>
            </w:r>
            <w:r>
              <w:t xml:space="preserve">cm</w:t>
            </w:r>
            <w:r>
              <w:rPr>
                <w:vertAlign w:val="superscript"/>
              </w:rPr>
              <w:t xml:space="preserve">−3</w:t>
            </w:r>
            <w:r>
              <w:t xml:space="preserve">.</w:t>
            </w:r>
          </w:p>
        </w:tc>
        <w:tc>
          <w:tcPr/>
          <w:p>
            <w:pPr>
              <w:pStyle w:val="Compact"/>
              <w:jc w:val="left"/>
            </w:pPr>
            <w:r>
              <w:t xml:space="preserve">0.02585 ln(10</w:t>
            </w:r>
            <w:r>
              <w:rPr>
                <w:vertAlign w:val="superscript"/>
              </w:rPr>
              <w:t xml:space="preserve">4</w:t>
            </w:r>
            <w:r>
              <w:t xml:space="preserve">) = 0.238 eV.</w:t>
            </w:r>
          </w:p>
        </w:tc>
        <w:tc>
          <w:tcPr/>
          <w:p>
            <w:pPr>
              <w:pStyle w:val="Compact"/>
              <w:jc w:val="left"/>
            </w:pPr>
            <w:r>
              <w:t xml:space="preserve">Sections 9, 13; Examples 5.1, 5.4</w:t>
            </w:r>
          </w:p>
        </w:tc>
      </w:tr>
      <w:tr>
        <w:tc>
          <w:tcPr/>
          <w:p>
            <w:pPr>
              <w:pStyle w:val="Compact"/>
              <w:jc w:val="left"/>
            </w:pPr>
            <w:r>
              <w:t xml:space="preserve">6</w:t>
            </w:r>
          </w:p>
        </w:tc>
        <w:tc>
          <w:tcPr/>
          <w:p>
            <w:pPr>
              <w:pStyle w:val="Compact"/>
              <w:jc w:val="left"/>
            </w:pPr>
            <w:r>
              <w:t xml:space="preserve">Apply the charge-neutrality condition, including compensated material.</w:t>
            </w:r>
          </w:p>
        </w:tc>
        <w:tc>
          <w:tcPr/>
          <w:p>
            <w:pPr>
              <w:pStyle w:val="Compact"/>
              <w:jc w:val="left"/>
            </w:pPr>
            <w:r>
              <w:t xml:space="preserve">Si has N</w:t>
            </w:r>
            <w:r>
              <w:rPr>
                <w:vertAlign w:val="subscript"/>
              </w:rPr>
              <w:t xml:space="preserve">D</w:t>
            </w:r>
            <w:r>
              <w:t xml:space="preserve"> </w:t>
            </w:r>
            <w:r>
              <w:t xml:space="preserve">= 5×10</w:t>
            </w:r>
            <w:r>
              <w:rPr>
                <w:vertAlign w:val="superscript"/>
              </w:rPr>
              <w:t xml:space="preserve">16</w:t>
            </w:r>
            <w:r>
              <w:t xml:space="preserve"> </w:t>
            </w:r>
            <w:r>
              <w:t xml:space="preserve">and N</w:t>
            </w:r>
            <w:r>
              <w:rPr>
                <w:vertAlign w:val="subscript"/>
              </w:rPr>
              <w:t xml:space="preserve">A</w:t>
            </w:r>
            <w:r>
              <w:t xml:space="preserve"> </w:t>
            </w:r>
            <w:r>
              <w:t xml:space="preserve">= 2×10</w:t>
            </w:r>
            <w:r>
              <w:rPr>
                <w:vertAlign w:val="superscript"/>
              </w:rPr>
              <w:t xml:space="preserve">16</w:t>
            </w:r>
            <w:r>
              <w:t xml:space="preserve"> </w:t>
            </w:r>
            <w:r>
              <w:t xml:space="preserve">cm</w:t>
            </w:r>
            <w:r>
              <w:rPr>
                <w:vertAlign w:val="superscript"/>
              </w:rPr>
              <w:t xml:space="preserve">−3</w:t>
            </w:r>
            <w:r>
              <w:t xml:space="preserve">. Find n.</w:t>
            </w:r>
          </w:p>
        </w:tc>
        <w:tc>
          <w:tcPr/>
          <w:p>
            <w:pPr>
              <w:pStyle w:val="Compact"/>
              <w:jc w:val="left"/>
            </w:pPr>
            <w:r>
              <w:t xml:space="preserve">n ≈ N</w:t>
            </w:r>
            <w:r>
              <w:rPr>
                <w:vertAlign w:val="subscript"/>
              </w:rPr>
              <w:t xml:space="preserve">D</w:t>
            </w:r>
            <w:r>
              <w:t xml:space="preserve"> </w:t>
            </w:r>
            <w:r>
              <w:t xml:space="preserve">− N</w:t>
            </w:r>
            <w:r>
              <w:rPr>
                <w:vertAlign w:val="subscript"/>
              </w:rPr>
              <w:t xml:space="preserve">A</w:t>
            </w:r>
            <w:r>
              <w:t xml:space="preserve"> </w:t>
            </w:r>
            <w:r>
              <w:t xml:space="preserve">= 3×10</w:t>
            </w:r>
            <w:r>
              <w:rPr>
                <w:vertAlign w:val="superscript"/>
              </w:rPr>
              <w:t xml:space="preserve">16</w:t>
            </w:r>
            <w:r>
              <w:t xml:space="preserve"> </w:t>
            </w:r>
            <w:r>
              <w:t xml:space="preserve">cm</w:t>
            </w:r>
            <w:r>
              <w:rPr>
                <w:vertAlign w:val="superscript"/>
              </w:rPr>
              <w:t xml:space="preserve">−3</w:t>
            </w:r>
            <w:r>
              <w:t xml:space="preserve">.</w:t>
            </w:r>
          </w:p>
        </w:tc>
        <w:tc>
          <w:tcPr/>
          <w:p>
            <w:pPr>
              <w:pStyle w:val="Compact"/>
              <w:jc w:val="left"/>
            </w:pPr>
            <w:r>
              <w:t xml:space="preserve">Section 14</w:t>
            </w:r>
          </w:p>
        </w:tc>
      </w:tr>
      <w:tr>
        <w:tc>
          <w:tcPr/>
          <w:p>
            <w:pPr>
              <w:pStyle w:val="Compact"/>
              <w:jc w:val="left"/>
            </w:pPr>
            <w:r>
              <w:t xml:space="preserve">7</w:t>
            </w:r>
          </w:p>
        </w:tc>
        <w:tc>
          <w:tcPr/>
          <w:p>
            <w:pPr>
              <w:pStyle w:val="Compact"/>
              <w:jc w:val="left"/>
            </w:pPr>
            <w:r>
              <w:t xml:space="preserve">Explain the effect of temperature on carrier concentration and the Fermi level.</w:t>
            </w:r>
          </w:p>
        </w:tc>
        <w:tc>
          <w:tcPr/>
          <w:p>
            <w:pPr>
              <w:pStyle w:val="Compact"/>
              <w:jc w:val="left"/>
            </w:pPr>
            <w:r>
              <w:t xml:space="preserve">Name the three temperature regions and what n equals in the middle one.</w:t>
            </w:r>
          </w:p>
        </w:tc>
        <w:tc>
          <w:tcPr/>
          <w:p>
            <w:pPr>
              <w:pStyle w:val="Compact"/>
              <w:jc w:val="left"/>
            </w:pPr>
            <w:r>
              <w:t xml:space="preserve">Freeze-out, extrinsic (n ≈ N</w:t>
            </w:r>
            <w:r>
              <w:rPr>
                <w:vertAlign w:val="subscript"/>
              </w:rPr>
              <w:t xml:space="preserve">D</w:t>
            </w:r>
            <w:r>
              <w:t xml:space="preserve">), intrinsic.</w:t>
            </w:r>
          </w:p>
        </w:tc>
        <w:tc>
          <w:tcPr/>
          <w:p>
            <w:pPr>
              <w:pStyle w:val="Compact"/>
              <w:jc w:val="left"/>
            </w:pPr>
            <w:r>
              <w:t xml:space="preserve">Sections 17, 23; Example 5.2</w:t>
            </w:r>
          </w:p>
        </w:tc>
      </w:tr>
      <w:tr>
        <w:tc>
          <w:tcPr/>
          <w:p>
            <w:pPr>
              <w:pStyle w:val="Compact"/>
              <w:jc w:val="left"/>
            </w:pPr>
            <w:r>
              <w:t xml:space="preserve">8</w:t>
            </w:r>
          </w:p>
        </w:tc>
        <w:tc>
          <w:tcPr/>
          <w:p>
            <w:pPr>
              <w:pStyle w:val="Compact"/>
              <w:jc w:val="left"/>
            </w:pPr>
            <w:r>
              <w:t xml:space="preserve">Distinguish degenerate and non-degenerate semiconductors.</w:t>
            </w:r>
          </w:p>
        </w:tc>
        <w:tc>
          <w:tcPr/>
          <w:p>
            <w:pPr>
              <w:pStyle w:val="Compact"/>
              <w:jc w:val="left"/>
            </w:pPr>
            <w:r>
              <w:t xml:space="preserve">When must full Fermi–Dirac statistics be used instead of the Boltzmann approximation?</w:t>
            </w:r>
          </w:p>
        </w:tc>
        <w:tc>
          <w:tcPr/>
          <w:p>
            <w:pPr>
              <w:pStyle w:val="Compact"/>
              <w:jc w:val="left"/>
            </w:pPr>
            <w:r>
              <w:t xml:space="preserve">When E</w:t>
            </w:r>
            <w:r>
              <w:rPr>
                <w:vertAlign w:val="subscript"/>
              </w:rPr>
              <w:t xml:space="preserve">F</w:t>
            </w:r>
            <w:r>
              <w:t xml:space="preserve"> </w:t>
            </w:r>
            <w:r>
              <w:t xml:space="preserve">is within about 3kT of a band edge (very heavy doping).</w:t>
            </w:r>
          </w:p>
        </w:tc>
        <w:tc>
          <w:tcPr/>
          <w:p>
            <w:pPr>
              <w:pStyle w:val="Compact"/>
              <w:jc w:val="left"/>
            </w:pPr>
            <w:r>
              <w:t xml:space="preserve">Section 21</w:t>
            </w:r>
          </w:p>
        </w:tc>
      </w:tr>
    </w:tbl>
    <w:bookmarkEnd w:id="369"/>
    <w:bookmarkEnd w:id="370"/>
    <w:p>
      <w:pPr>
        <w:pStyle w:val="BodyText"/>
      </w:pPr>
      <w:r>
        <w:t xml:space="preserve">Week 6 · Module 2 · Energy Bands &amp; Carrier Statistics</w:t>
      </w:r>
    </w:p>
    <w:bookmarkStart w:id="394" w:name="continuous-assessment-test-1-and-review"/>
    <w:p>
      <w:pPr>
        <w:pStyle w:val="Heading1"/>
      </w:pPr>
      <w:r>
        <w:t xml:space="preserve">Continuous Assessment Test 1 and Review</w:t>
      </w:r>
    </w:p>
    <w:p>
      <w:pPr>
        <w:pStyle w:val="FirstParagraph"/>
      </w:pPr>
      <w:r>
        <w:rPr>
          <w:bCs/>
          <w:b/>
        </w:rPr>
        <w:t xml:space="preserve">Plan:</w:t>
      </w:r>
      <w:r>
        <w:t xml:space="preserve"> </w:t>
      </w:r>
      <w:r>
        <w:t xml:space="preserve">mid-module evaluation of crystal structures and carrier statistics (Weeks 1–5).</w:t>
      </w:r>
    </w:p>
    <w:bookmarkStart w:id="371" w:name="learning-objectives-5"/>
    <w:p>
      <w:pPr>
        <w:pStyle w:val="Heading2"/>
      </w:pPr>
      <w:r>
        <w:t xml:space="preserve">Learning objectives</w:t>
      </w:r>
    </w:p>
    <w:p>
      <w:pPr>
        <w:pStyle w:val="FirstParagraph"/>
      </w:pPr>
      <w:r>
        <w:t xml:space="preserve">By the end of this week you should be able to:</w:t>
      </w:r>
    </w:p>
    <w:p>
      <w:pPr>
        <w:numPr>
          <w:ilvl w:val="0"/>
          <w:numId w:val="1151"/>
        </w:numPr>
        <w:pStyle w:val="Compact"/>
      </w:pPr>
      <w:r>
        <w:t xml:space="preserve">Revise crystal structures, Miller indices and bonding (Week 1).</w:t>
      </w:r>
    </w:p>
    <w:p>
      <w:pPr>
        <w:numPr>
          <w:ilvl w:val="0"/>
          <w:numId w:val="1151"/>
        </w:numPr>
        <w:pStyle w:val="Compact"/>
      </w:pPr>
      <w:r>
        <w:t xml:space="preserve">Revise energy bands and direct/indirect gaps (Week 4).</w:t>
      </w:r>
    </w:p>
    <w:p>
      <w:pPr>
        <w:numPr>
          <w:ilvl w:val="0"/>
          <w:numId w:val="1151"/>
        </w:numPr>
        <w:pStyle w:val="Compact"/>
      </w:pPr>
      <w:r>
        <w:t xml:space="preserve">Calculate occupation probabilities with the Fermi–Dirac function (Week 5).</w:t>
      </w:r>
    </w:p>
    <w:p>
      <w:pPr>
        <w:numPr>
          <w:ilvl w:val="0"/>
          <w:numId w:val="1151"/>
        </w:numPr>
        <w:pStyle w:val="Compact"/>
      </w:pPr>
      <w:r>
        <w:t xml:space="preserve">Calculate n, p and E</w:t>
      </w:r>
      <w:r>
        <w:rPr>
          <w:vertAlign w:val="subscript"/>
        </w:rPr>
        <w:t xml:space="preserve">F</w:t>
      </w:r>
      <w:r>
        <w:t xml:space="preserve"> </w:t>
      </w:r>
      <w:r>
        <w:t xml:space="preserve">for doped and compensated silicon and germanium (Weeks 4–5).</w:t>
      </w:r>
    </w:p>
    <w:p>
      <w:pPr>
        <w:pStyle w:val="FirstParagraph"/>
      </w:pPr>
      <w:r>
        <w:t xml:space="preserve">This page has a one-screen review of what CAT 1 covers, followed by a practice test with full solutions. The questions are written in the style of the lecturer's revision questions and the PGD exam paper. They are practice questions, not the actual CAT.</w:t>
      </w:r>
    </w:p>
    <w:bookmarkEnd w:id="371"/>
    <w:bookmarkStart w:id="372" w:name="Xfc0f4f9f3ee6c0442bd1fec2fc0ecd7dbab0d2d"/>
    <w:p>
      <w:pPr>
        <w:pStyle w:val="Heading2"/>
      </w:pPr>
      <w:r>
        <w:t xml:space="preserve">Symbols and abbreviations used this week</w:t>
      </w:r>
    </w:p>
    <w:p>
      <w:pPr>
        <w:pStyle w:val="FirstParagraph"/>
      </w:pPr>
      <w:r>
        <w:t xml:space="preserve">Every symbol, constant and abbreviation on this page is listed here, even if an earlier week already defined it, so you can study this page on its own.</w:t>
      </w:r>
    </w:p>
    <w:p>
      <w:pPr>
        <w:pStyle w:val="BodyText"/>
      </w:pPr>
      <w:r>
        <w:rPr>
          <w:bCs/>
          <w:b/>
        </w:rPr>
        <w:t xml:space="preserve">Constants and units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 / typical value</w:t>
            </w:r>
          </w:p>
        </w:tc>
      </w:tr>
      <w:tr>
        <w:tc>
          <w:tcPr/>
          <w:p>
            <w:pPr>
              <w:pStyle w:val="Compact"/>
              <w:jc w:val="left"/>
            </w:pPr>
            <w:r>
              <w:t xml:space="preserve">q</w:t>
            </w:r>
          </w:p>
        </w:tc>
        <w:tc>
          <w:tcPr/>
          <w:p>
            <w:pPr>
              <w:pStyle w:val="Compact"/>
              <w:jc w:val="left"/>
            </w:pPr>
            <w:r>
              <w:t xml:space="preserve">Magnitude of the electronic charge</w:t>
            </w:r>
          </w:p>
        </w:tc>
        <w:tc>
          <w:tcPr/>
          <w:p>
            <w:pPr>
              <w:pStyle w:val="Compact"/>
              <w:jc w:val="left"/>
            </w:pPr>
            <w:r>
              <w:t xml:space="preserve">1.6×10</w:t>
            </w:r>
            <w:r>
              <w:rPr>
                <w:vertAlign w:val="superscript"/>
              </w:rPr>
              <w:t xml:space="preserve">−19</w:t>
            </w:r>
            <w:r>
              <w:t xml:space="preserve"> </w:t>
            </w:r>
            <w:r>
              <w:t xml:space="preserve">C</w:t>
            </w:r>
          </w:p>
        </w:tc>
      </w:tr>
      <w:tr>
        <w:tc>
          <w:tcPr/>
          <w:p>
            <w:pPr>
              <w:pStyle w:val="Compact"/>
              <w:jc w:val="left"/>
            </w:pPr>
            <w:r>
              <w:t xml:space="preserve">k</w:t>
            </w:r>
          </w:p>
        </w:tc>
        <w:tc>
          <w:tcPr/>
          <w:p>
            <w:pPr>
              <w:pStyle w:val="Compact"/>
              <w:jc w:val="left"/>
            </w:pPr>
            <w:r>
              <w:t xml:space="preserve">Boltzmann constant</w:t>
            </w:r>
          </w:p>
        </w:tc>
        <w:tc>
          <w:tcPr/>
          <w:p>
            <w:pPr>
              <w:pStyle w:val="Compact"/>
              <w:jc w:val="left"/>
            </w:pPr>
            <w:r>
              <w:t xml:space="preserve">8.617×10</w:t>
            </w:r>
            <w:r>
              <w:rPr>
                <w:vertAlign w:val="superscript"/>
              </w:rPr>
              <w:t xml:space="preserve">−5</w:t>
            </w:r>
            <w:r>
              <w:t xml:space="preserve"> </w:t>
            </w:r>
            <w:r>
              <w:t xml:space="preserve">eV/K = 1.381×10</w:t>
            </w:r>
            <w:r>
              <w:rPr>
                <w:vertAlign w:val="superscript"/>
              </w:rPr>
              <w:t xml:space="preserve">−23</w:t>
            </w:r>
            <w:r>
              <w:t xml:space="preserve"> </w:t>
            </w:r>
            <w:r>
              <w:t xml:space="preserve">J/K</w:t>
            </w:r>
          </w:p>
        </w:tc>
      </w:tr>
      <w:tr>
        <w:tc>
          <w:tcPr/>
          <w:p>
            <w:pPr>
              <w:pStyle w:val="Compact"/>
              <w:jc w:val="left"/>
            </w:pPr>
            <w:r>
              <w:t xml:space="preserve">kT</w:t>
            </w:r>
          </w:p>
        </w:tc>
        <w:tc>
          <w:tcPr/>
          <w:p>
            <w:pPr>
              <w:pStyle w:val="Compact"/>
              <w:jc w:val="left"/>
            </w:pPr>
            <w:r>
              <w:t xml:space="preserve">Thermal energy</w:t>
            </w:r>
          </w:p>
        </w:tc>
        <w:tc>
          <w:tcPr/>
          <w:p>
            <w:pPr>
              <w:pStyle w:val="Compact"/>
              <w:jc w:val="left"/>
            </w:pPr>
            <w:r>
              <w:t xml:space="preserve">0.0259 eV (often 0.02585 eV) at 300 K</w:t>
            </w:r>
          </w:p>
        </w:tc>
      </w:tr>
      <w:tr>
        <w:tc>
          <w:tcPr/>
          <w:p>
            <w:pPr>
              <w:pStyle w:val="Compact"/>
              <w:jc w:val="left"/>
            </w:pPr>
            <w:r>
              <w:t xml:space="preserve">T</w:t>
            </w:r>
          </w:p>
        </w:tc>
        <w:tc>
          <w:tcPr/>
          <w:p>
            <w:pPr>
              <w:pStyle w:val="Compact"/>
              <w:jc w:val="left"/>
            </w:pPr>
            <w:r>
              <w:t xml:space="preserve">Absolute temperature</w:t>
            </w:r>
          </w:p>
        </w:tc>
        <w:tc>
          <w:tcPr/>
          <w:p>
            <w:pPr>
              <w:pStyle w:val="Compact"/>
              <w:jc w:val="left"/>
            </w:pPr>
            <w:r>
              <w:t xml:space="preserve">kelvin (K); room temperature = 300 K</w:t>
            </w:r>
          </w:p>
        </w:tc>
      </w:tr>
      <w:tr>
        <w:tc>
          <w:tcPr/>
          <w:p>
            <w:pPr>
              <w:pStyle w:val="Compact"/>
              <w:jc w:val="left"/>
            </w:pPr>
            <w:r>
              <w:t xml:space="preserve">h</w:t>
            </w:r>
          </w:p>
        </w:tc>
        <w:tc>
          <w:tcPr/>
          <w:p>
            <w:pPr>
              <w:pStyle w:val="Compact"/>
              <w:jc w:val="left"/>
            </w:pPr>
            <w:r>
              <w:t xml:space="preserve">Planck constant</w:t>
            </w:r>
          </w:p>
        </w:tc>
        <w:tc>
          <w:tcPr/>
          <w:p>
            <w:pPr>
              <w:pStyle w:val="Compact"/>
              <w:jc w:val="left"/>
            </w:pPr>
            <w:r>
              <w:t xml:space="preserve">6.626×10</w:t>
            </w:r>
            <w:r>
              <w:rPr>
                <w:vertAlign w:val="superscript"/>
              </w:rPr>
              <w:t xml:space="preserve">−34</w:t>
            </w:r>
            <w:r>
              <w:t xml:space="preserve"> </w:t>
            </w:r>
            <w:r>
              <w:t xml:space="preserve">J·s</w:t>
            </w:r>
          </w:p>
        </w:tc>
      </w:tr>
      <w:tr>
        <w:tc>
          <w:tcPr/>
          <w:p>
            <w:pPr>
              <w:pStyle w:val="Compact"/>
              <w:jc w:val="left"/>
            </w:pPr>
            <w:r>
              <w:t xml:space="preserve">eV</w:t>
            </w:r>
          </w:p>
        </w:tc>
        <w:tc>
          <w:tcPr/>
          <w:p>
            <w:pPr>
              <w:pStyle w:val="Compact"/>
              <w:jc w:val="left"/>
            </w:pPr>
            <w:r>
              <w:t xml:space="preserve">Electron-volt, a unit of energy</w:t>
            </w:r>
          </w:p>
        </w:tc>
        <w:tc>
          <w:tcPr/>
          <w:p>
            <w:pPr>
              <w:pStyle w:val="Compact"/>
              <w:jc w:val="left"/>
            </w:pPr>
            <w:r>
              <w:t xml:space="preserve">1 eV = 1.6×10</w:t>
            </w:r>
            <w:r>
              <w:rPr>
                <w:vertAlign w:val="superscript"/>
              </w:rPr>
              <w:t xml:space="preserve">−19</w:t>
            </w:r>
            <w:r>
              <w:t xml:space="preserve"> </w:t>
            </w:r>
            <w:r>
              <w:t xml:space="preserve">J</w:t>
            </w:r>
          </w:p>
        </w:tc>
      </w:tr>
      <w:tr>
        <w:tc>
          <w:tcPr/>
          <w:p>
            <w:pPr>
              <w:pStyle w:val="Compact"/>
              <w:jc w:val="left"/>
            </w:pPr>
            <w:r>
              <w:t xml:space="preserve">Å</w:t>
            </w:r>
          </w:p>
        </w:tc>
        <w:tc>
          <w:tcPr/>
          <w:p>
            <w:pPr>
              <w:pStyle w:val="Compact"/>
              <w:jc w:val="left"/>
            </w:pPr>
            <w:r>
              <w:t xml:space="preserve">Ångström, a unit of length</w:t>
            </w:r>
          </w:p>
        </w:tc>
        <w:tc>
          <w:tcPr/>
          <w:p>
            <w:pPr>
              <w:pStyle w:val="Compact"/>
              <w:jc w:val="left"/>
            </w:pPr>
            <w:r>
              <w:t xml:space="preserve">1 Å = 10</w:t>
            </w:r>
            <w:r>
              <w:rPr>
                <w:vertAlign w:val="superscript"/>
              </w:rPr>
              <w:t xml:space="preserve">−10</w:t>
            </w:r>
            <w:r>
              <w:t xml:space="preserve"> </w:t>
            </w:r>
            <w:r>
              <w:t xml:space="preserve">m = 0.1 nm</w:t>
            </w:r>
          </w:p>
        </w:tc>
      </w:tr>
      <w:tr>
        <w:tc>
          <w:tcPr/>
          <w:p>
            <w:pPr>
              <w:pStyle w:val="Compact"/>
              <w:jc w:val="left"/>
            </w:pPr>
            <w:r>
              <w:t xml:space="preserve">μm</w:t>
            </w:r>
          </w:p>
        </w:tc>
        <w:tc>
          <w:tcPr/>
          <w:p>
            <w:pPr>
              <w:pStyle w:val="Compact"/>
              <w:jc w:val="left"/>
            </w:pPr>
            <w:r>
              <w:t xml:space="preserve">Micrometre (micron)</w:t>
            </w:r>
          </w:p>
        </w:tc>
        <w:tc>
          <w:tcPr/>
          <w:p>
            <w:pPr>
              <w:pStyle w:val="Compact"/>
              <w:jc w:val="left"/>
            </w:pPr>
            <w:r>
              <w:t xml:space="preserve">1 μm = 10</w:t>
            </w:r>
            <w:r>
              <w:rPr>
                <w:vertAlign w:val="superscript"/>
              </w:rPr>
              <w:t xml:space="preserve">−4</w:t>
            </w:r>
            <w:r>
              <w:t xml:space="preserve"> </w:t>
            </w:r>
            <w:r>
              <w:t xml:space="preserve">cm = 10</w:t>
            </w:r>
            <w:r>
              <w:rPr>
                <w:vertAlign w:val="superscript"/>
              </w:rPr>
              <w:t xml:space="preserve">−6</w:t>
            </w:r>
            <w:r>
              <w:t xml:space="preserve"> </w:t>
            </w:r>
            <w:r>
              <w:t xml:space="preserve">m</w:t>
            </w:r>
          </w:p>
        </w:tc>
      </w:tr>
    </w:tbl>
    <w:p>
      <w:pPr>
        <w:pStyle w:val="BodyText"/>
      </w:pPr>
      <w:r>
        <w:rPr>
          <w:bCs/>
          <w:b/>
        </w:rPr>
        <w:t xml:space="preserve">Symbols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 / typical value</w:t>
            </w:r>
          </w:p>
        </w:tc>
      </w:tr>
      <w:tr>
        <w:tc>
          <w:tcPr/>
          <w:p>
            <w:pPr>
              <w:pStyle w:val="Compact"/>
              <w:jc w:val="left"/>
            </w:pPr>
            <w:r>
              <w:t xml:space="preserve">E</w:t>
            </w:r>
            <w:r>
              <w:rPr>
                <w:vertAlign w:val="subscript"/>
              </w:rPr>
              <w:t xml:space="preserve">c</w:t>
            </w:r>
            <w:r>
              <w:t xml:space="preserve"> </w:t>
            </w:r>
            <w:r>
              <w:t xml:space="preserve">(E</w:t>
            </w:r>
            <w:r>
              <w:rPr>
                <w:vertAlign w:val="subscript"/>
              </w:rPr>
              <w:t xml:space="preserve">C</w:t>
            </w:r>
            <w:r>
              <w:t xml:space="preserve">)</w:t>
            </w:r>
          </w:p>
        </w:tc>
        <w:tc>
          <w:tcPr/>
          <w:p>
            <w:pPr>
              <w:pStyle w:val="Compact"/>
              <w:jc w:val="left"/>
            </w:pPr>
            <w:r>
              <w:t xml:space="preserve">Energy of the bottom of the conduction band</w:t>
            </w:r>
          </w:p>
        </w:tc>
        <w:tc>
          <w:tcPr/>
          <w:p>
            <w:pPr>
              <w:pStyle w:val="Compact"/>
              <w:jc w:val="left"/>
            </w:pPr>
            <w:r>
              <w:t xml:space="preserve">eV</w:t>
            </w:r>
          </w:p>
        </w:tc>
      </w:tr>
      <w:tr>
        <w:tc>
          <w:tcPr/>
          <w:p>
            <w:pPr>
              <w:pStyle w:val="Compact"/>
              <w:jc w:val="left"/>
            </w:pPr>
            <w:r>
              <w:t xml:space="preserve">E</w:t>
            </w:r>
            <w:r>
              <w:rPr>
                <w:vertAlign w:val="subscript"/>
              </w:rPr>
              <w:t xml:space="preserve">v</w:t>
            </w:r>
            <w:r>
              <w:t xml:space="preserve"> </w:t>
            </w:r>
            <w:r>
              <w:t xml:space="preserve">(E</w:t>
            </w:r>
            <w:r>
              <w:rPr>
                <w:vertAlign w:val="subscript"/>
              </w:rPr>
              <w:t xml:space="preserve">V</w:t>
            </w:r>
            <w:r>
              <w:t xml:space="preserve">)</w:t>
            </w:r>
          </w:p>
        </w:tc>
        <w:tc>
          <w:tcPr/>
          <w:p>
            <w:pPr>
              <w:pStyle w:val="Compact"/>
              <w:jc w:val="left"/>
            </w:pPr>
            <w:r>
              <w:t xml:space="preserve">Energy of the top of the valence band</w:t>
            </w:r>
          </w:p>
        </w:tc>
        <w:tc>
          <w:tcPr/>
          <w:p>
            <w:pPr>
              <w:pStyle w:val="Compact"/>
              <w:jc w:val="left"/>
            </w:pPr>
            <w:r>
              <w:t xml:space="preserve">eV</w:t>
            </w:r>
          </w:p>
        </w:tc>
      </w:tr>
      <w:tr>
        <w:tc>
          <w:tcPr/>
          <w:p>
            <w:pPr>
              <w:pStyle w:val="Compact"/>
              <w:jc w:val="left"/>
            </w:pPr>
            <w:r>
              <w:t xml:space="preserve">E</w:t>
            </w:r>
            <w:r>
              <w:rPr>
                <w:vertAlign w:val="subscript"/>
              </w:rPr>
              <w:t xml:space="preserve">g</w:t>
            </w:r>
          </w:p>
        </w:tc>
        <w:tc>
          <w:tcPr/>
          <w:p>
            <w:pPr>
              <w:pStyle w:val="Compact"/>
              <w:jc w:val="left"/>
            </w:pPr>
            <w:r>
              <w:t xml:space="preserve">Band-gap energy, E</w:t>
            </w:r>
            <w:r>
              <w:rPr>
                <w:vertAlign w:val="subscript"/>
              </w:rPr>
              <w:t xml:space="preserve">c</w:t>
            </w:r>
            <w:r>
              <w:t xml:space="preserve"> </w:t>
            </w:r>
            <w:r>
              <w:t xml:space="preserve">− E</w:t>
            </w:r>
            <w:r>
              <w:rPr>
                <w:vertAlign w:val="subscript"/>
              </w:rPr>
              <w:t xml:space="preserve">v</w:t>
            </w:r>
          </w:p>
        </w:tc>
        <w:tc>
          <w:tcPr/>
          <w:p>
            <w:pPr>
              <w:pStyle w:val="Compact"/>
              <w:jc w:val="left"/>
            </w:pPr>
            <w:r>
              <w:t xml:space="preserve">eV; Si 1.12, Ge 0.66, GaAs 1.42 at 300 K</w:t>
            </w:r>
          </w:p>
        </w:tc>
      </w:tr>
      <w:tr>
        <w:tc>
          <w:tcPr/>
          <w:p>
            <w:pPr>
              <w:pStyle w:val="Compact"/>
              <w:jc w:val="left"/>
            </w:pPr>
            <w:r>
              <w:t xml:space="preserve">E</w:t>
            </w:r>
            <w:r>
              <w:rPr>
                <w:vertAlign w:val="subscript"/>
              </w:rPr>
              <w:t xml:space="preserve">F</w:t>
            </w:r>
          </w:p>
        </w:tc>
        <w:tc>
          <w:tcPr/>
          <w:p>
            <w:pPr>
              <w:pStyle w:val="Compact"/>
              <w:jc w:val="left"/>
            </w:pPr>
            <w:r>
              <w:t xml:space="preserve">Fermi level: the energy at which a state has a 50 % chance of being occupied</w:t>
            </w:r>
          </w:p>
        </w:tc>
        <w:tc>
          <w:tcPr/>
          <w:p>
            <w:pPr>
              <w:pStyle w:val="Compact"/>
              <w:jc w:val="left"/>
            </w:pPr>
            <w:r>
              <w:t xml:space="preserve">eV</w:t>
            </w:r>
          </w:p>
        </w:tc>
      </w:tr>
      <w:tr>
        <w:tc>
          <w:tcPr/>
          <w:p>
            <w:pPr>
              <w:pStyle w:val="Compact"/>
              <w:jc w:val="left"/>
            </w:pPr>
            <w:r>
              <w:t xml:space="preserve">E</w:t>
            </w:r>
            <w:r>
              <w:rPr>
                <w:vertAlign w:val="subscript"/>
              </w:rPr>
              <w:t xml:space="preserve">i</w:t>
            </w:r>
          </w:p>
        </w:tc>
        <w:tc>
          <w:tcPr/>
          <w:p>
            <w:pPr>
              <w:pStyle w:val="Compact"/>
              <w:jc w:val="left"/>
            </w:pPr>
            <w:r>
              <w:t xml:space="preserve">Intrinsic Fermi level, close to mid-gap</w:t>
            </w:r>
          </w:p>
        </w:tc>
        <w:tc>
          <w:tcPr/>
          <w:p>
            <w:pPr>
              <w:pStyle w:val="Compact"/>
              <w:jc w:val="left"/>
            </w:pPr>
            <w:r>
              <w:t xml:space="preserve">eV</w:t>
            </w:r>
          </w:p>
        </w:tc>
      </w:tr>
      <w:tr>
        <w:tc>
          <w:tcPr/>
          <w:p>
            <w:pPr>
              <w:pStyle w:val="Compact"/>
              <w:jc w:val="left"/>
            </w:pPr>
            <w:r>
              <w:t xml:space="preserve">f(E)</w:t>
            </w:r>
          </w:p>
        </w:tc>
        <w:tc>
          <w:tcPr/>
          <w:p>
            <w:pPr>
              <w:pStyle w:val="Compact"/>
              <w:jc w:val="left"/>
            </w:pPr>
            <w:r>
              <w:t xml:space="preserve">Fermi–Dirac function: probability that a state at energy E is occupied</w:t>
            </w:r>
          </w:p>
        </w:tc>
        <w:tc>
          <w:tcPr/>
          <w:p>
            <w:pPr>
              <w:pStyle w:val="Compact"/>
              <w:jc w:val="left"/>
            </w:pPr>
            <w:r>
              <w:t xml:space="preserve">dimensionless, 0 to 1</w:t>
            </w:r>
          </w:p>
        </w:tc>
      </w:tr>
      <w:tr>
        <w:tc>
          <w:tcPr/>
          <w:p>
            <w:pPr>
              <w:pStyle w:val="Compact"/>
              <w:jc w:val="left"/>
            </w:pPr>
            <w:r>
              <w:t xml:space="preserve">N</w:t>
            </w:r>
            <w:r>
              <w:rPr>
                <w:vertAlign w:val="subscript"/>
              </w:rPr>
              <w:t xml:space="preserve">c</w:t>
            </w:r>
          </w:p>
        </w:tc>
        <w:tc>
          <w:tcPr/>
          <w:p>
            <w:pPr>
              <w:pStyle w:val="Compact"/>
              <w:jc w:val="left"/>
            </w:pPr>
            <w:r>
              <w:t xml:space="preserve">Effective density of states in the conduction band</w:t>
            </w:r>
          </w:p>
        </w:tc>
        <w:tc>
          <w:tcPr/>
          <w:p>
            <w:pPr>
              <w:pStyle w:val="Compact"/>
              <w:jc w:val="left"/>
            </w:pPr>
            <w:r>
              <w:t xml:space="preserve">cm</w:t>
            </w:r>
            <w:r>
              <w:rPr>
                <w:vertAlign w:val="superscript"/>
              </w:rPr>
              <w:t xml:space="preserve">−3</w:t>
            </w:r>
            <w:r>
              <w:t xml:space="preserve">; Si 2.8×10</w:t>
            </w:r>
            <w:r>
              <w:rPr>
                <w:vertAlign w:val="superscript"/>
              </w:rPr>
              <w:t xml:space="preserve">19</w:t>
            </w:r>
            <w:r>
              <w:t xml:space="preserve"> </w:t>
            </w:r>
            <w:r>
              <w:t xml:space="preserve">at 300 K</w:t>
            </w:r>
          </w:p>
        </w:tc>
      </w:tr>
      <w:tr>
        <w:tc>
          <w:tcPr/>
          <w:p>
            <w:pPr>
              <w:pStyle w:val="Compact"/>
              <w:jc w:val="left"/>
            </w:pPr>
            <w:r>
              <w:t xml:space="preserve">N</w:t>
            </w:r>
            <w:r>
              <w:rPr>
                <w:vertAlign w:val="subscript"/>
              </w:rPr>
              <w:t xml:space="preserve">v</w:t>
            </w:r>
          </w:p>
        </w:tc>
        <w:tc>
          <w:tcPr/>
          <w:p>
            <w:pPr>
              <w:pStyle w:val="Compact"/>
              <w:jc w:val="left"/>
            </w:pPr>
            <w:r>
              <w:t xml:space="preserve">Effective density of states in the valence band</w:t>
            </w:r>
          </w:p>
        </w:tc>
        <w:tc>
          <w:tcPr/>
          <w:p>
            <w:pPr>
              <w:pStyle w:val="Compact"/>
              <w:jc w:val="left"/>
            </w:pPr>
            <w:r>
              <w:t xml:space="preserve">cm</w:t>
            </w:r>
            <w:r>
              <w:rPr>
                <w:vertAlign w:val="superscript"/>
              </w:rPr>
              <w:t xml:space="preserve">−3</w:t>
            </w:r>
            <w:r>
              <w:t xml:space="preserve">; Si 1.04×10</w:t>
            </w:r>
            <w:r>
              <w:rPr>
                <w:vertAlign w:val="superscript"/>
              </w:rPr>
              <w:t xml:space="preserve">19</w:t>
            </w:r>
            <w:r>
              <w:t xml:space="preserve"> </w:t>
            </w:r>
            <w:r>
              <w:t xml:space="preserve">at 300 K</w:t>
            </w:r>
          </w:p>
        </w:tc>
      </w:tr>
      <w:tr>
        <w:tc>
          <w:tcPr/>
          <w:p>
            <w:pPr>
              <w:pStyle w:val="Compact"/>
              <w:jc w:val="left"/>
            </w:pPr>
            <w:r>
              <w:t xml:space="preserve">n</w:t>
            </w:r>
          </w:p>
        </w:tc>
        <w:tc>
          <w:tcPr/>
          <w:p>
            <w:pPr>
              <w:pStyle w:val="Compact"/>
              <w:jc w:val="left"/>
            </w:pPr>
            <w:r>
              <w:t xml:space="preserve">Electron concentration (free electrons per cm</w:t>
            </w:r>
            <w:r>
              <w:rPr>
                <w:vertAlign w:val="superscript"/>
              </w:rPr>
              <w:t xml:space="preserve">3</w:t>
            </w:r>
            <w:r>
              <w:t xml:space="preserve">)</w:t>
            </w:r>
          </w:p>
        </w:tc>
        <w:tc>
          <w:tcPr/>
          <w:p>
            <w:pPr>
              <w:pStyle w:val="Compact"/>
              <w:jc w:val="left"/>
            </w:pPr>
            <w:r>
              <w:t xml:space="preserve">cm</w:t>
            </w:r>
            <w:r>
              <w:rPr>
                <w:vertAlign w:val="superscript"/>
              </w:rPr>
              <w:t xml:space="preserve">−3</w:t>
            </w:r>
          </w:p>
        </w:tc>
      </w:tr>
      <w:tr>
        <w:tc>
          <w:tcPr/>
          <w:p>
            <w:pPr>
              <w:pStyle w:val="Compact"/>
              <w:jc w:val="left"/>
            </w:pPr>
            <w:r>
              <w:t xml:space="preserve">p</w:t>
            </w:r>
          </w:p>
        </w:tc>
        <w:tc>
          <w:tcPr/>
          <w:p>
            <w:pPr>
              <w:pStyle w:val="Compact"/>
              <w:jc w:val="left"/>
            </w:pPr>
            <w:r>
              <w:t xml:space="preserve">Hole concentration (holes per cm</w:t>
            </w:r>
            <w:r>
              <w:rPr>
                <w:vertAlign w:val="superscript"/>
              </w:rPr>
              <w:t xml:space="preserve">3</w:t>
            </w:r>
            <w:r>
              <w:t xml:space="preserve">)</w:t>
            </w:r>
          </w:p>
        </w:tc>
        <w:tc>
          <w:tcPr/>
          <w:p>
            <w:pPr>
              <w:pStyle w:val="Compact"/>
              <w:jc w:val="left"/>
            </w:pPr>
            <w:r>
              <w:t xml:space="preserve">cm</w:t>
            </w:r>
            <w:r>
              <w:rPr>
                <w:vertAlign w:val="superscript"/>
              </w:rPr>
              <w:t xml:space="preserve">−3</w:t>
            </w:r>
          </w:p>
        </w:tc>
      </w:tr>
      <w:tr>
        <w:tc>
          <w:tcPr/>
          <w:p>
            <w:pPr>
              <w:pStyle w:val="Compact"/>
              <w:jc w:val="left"/>
            </w:pPr>
            <w:r>
              <w:t xml:space="preserve">n</w:t>
            </w:r>
            <w:r>
              <w:rPr>
                <w:vertAlign w:val="subscript"/>
              </w:rPr>
              <w:t xml:space="preserve">i</w:t>
            </w:r>
          </w:p>
        </w:tc>
        <w:tc>
          <w:tcPr/>
          <w:p>
            <w:pPr>
              <w:pStyle w:val="Compact"/>
              <w:jc w:val="left"/>
            </w:pPr>
            <w:r>
              <w:t xml:space="preserve">Intrinsic carrier concentration (n = p = n</w:t>
            </w:r>
            <w:r>
              <w:rPr>
                <w:vertAlign w:val="subscript"/>
              </w:rPr>
              <w:t xml:space="preserve">i</w:t>
            </w:r>
            <w:r>
              <w:t xml:space="preserve"> </w:t>
            </w:r>
            <w:r>
              <w:t xml:space="preserve">in pure material)</w:t>
            </w:r>
          </w:p>
        </w:tc>
        <w:tc>
          <w:tcPr/>
          <w:p>
            <w:pPr>
              <w:pStyle w:val="Compact"/>
              <w:jc w:val="left"/>
            </w:pPr>
            <w:r>
              <w:t xml:space="preserve">cm</w:t>
            </w:r>
            <w:r>
              <w:rPr>
                <w:vertAlign w:val="superscript"/>
              </w:rPr>
              <w:t xml:space="preserve">−3</w:t>
            </w:r>
            <w:r>
              <w:t xml:space="preserve">; Si ≈ 1×10</w:t>
            </w:r>
            <w:r>
              <w:rPr>
                <w:vertAlign w:val="superscript"/>
              </w:rPr>
              <w:t xml:space="preserve">10</w:t>
            </w:r>
            <w:r>
              <w:t xml:space="preserve"> </w:t>
            </w:r>
            <w:r>
              <w:t xml:space="preserve">at 300 K</w:t>
            </w:r>
          </w:p>
        </w:tc>
      </w:tr>
      <w:tr>
        <w:tc>
          <w:tcPr/>
          <w:p>
            <w:pPr>
              <w:pStyle w:val="Compact"/>
              <w:jc w:val="left"/>
            </w:pPr>
            <w:r>
              <w:t xml:space="preserve">N</w:t>
            </w:r>
            <w:r>
              <w:rPr>
                <w:vertAlign w:val="subscript"/>
              </w:rPr>
              <w:t xml:space="preserve">D</w:t>
            </w:r>
          </w:p>
        </w:tc>
        <w:tc>
          <w:tcPr/>
          <w:p>
            <w:pPr>
              <w:pStyle w:val="Compact"/>
              <w:jc w:val="left"/>
            </w:pPr>
            <w:r>
              <w:t xml:space="preserve">Donor concentration</w:t>
            </w:r>
          </w:p>
        </w:tc>
        <w:tc>
          <w:tcPr/>
          <w:p>
            <w:pPr>
              <w:pStyle w:val="Compact"/>
              <w:jc w:val="left"/>
            </w:pPr>
            <w:r>
              <w:t xml:space="preserve">cm</w:t>
            </w:r>
            <w:r>
              <w:rPr>
                <w:vertAlign w:val="superscript"/>
              </w:rPr>
              <w:t xml:space="preserve">−3</w:t>
            </w:r>
          </w:p>
        </w:tc>
      </w:tr>
      <w:tr>
        <w:tc>
          <w:tcPr/>
          <w:p>
            <w:pPr>
              <w:pStyle w:val="Compact"/>
              <w:jc w:val="left"/>
            </w:pPr>
            <w:r>
              <w:t xml:space="preserve">N</w:t>
            </w:r>
            <w:r>
              <w:rPr>
                <w:vertAlign w:val="subscript"/>
              </w:rPr>
              <w:t xml:space="preserve">A</w:t>
            </w:r>
          </w:p>
        </w:tc>
        <w:tc>
          <w:tcPr/>
          <w:p>
            <w:pPr>
              <w:pStyle w:val="Compact"/>
              <w:jc w:val="left"/>
            </w:pPr>
            <w:r>
              <w:t xml:space="preserve">Acceptor concentration</w:t>
            </w:r>
          </w:p>
        </w:tc>
        <w:tc>
          <w:tcPr/>
          <w:p>
            <w:pPr>
              <w:pStyle w:val="Compact"/>
              <w:jc w:val="left"/>
            </w:pPr>
            <w:r>
              <w:t xml:space="preserve">cm</w:t>
            </w:r>
            <w:r>
              <w:rPr>
                <w:vertAlign w:val="superscript"/>
              </w:rPr>
              <w:t xml:space="preserve">−3</w:t>
            </w:r>
          </w:p>
        </w:tc>
      </w:tr>
      <w:tr>
        <w:tc>
          <w:tcPr/>
          <w:p>
            <w:pPr>
              <w:pStyle w:val="Compact"/>
              <w:jc w:val="left"/>
            </w:pPr>
            <w:r>
              <w:t xml:space="preserve">k (wave vector)</w:t>
            </w:r>
          </w:p>
        </w:tc>
        <w:tc>
          <w:tcPr/>
          <w:p>
            <w:pPr>
              <w:pStyle w:val="Compact"/>
              <w:jc w:val="left"/>
            </w:pPr>
            <w:r>
              <w:t xml:space="preserve">Wave vector, 2π/λ; measures the electron's momentum, p = ħk</w:t>
            </w:r>
          </w:p>
        </w:tc>
        <w:tc>
          <w:tcPr/>
          <w:p>
            <w:pPr>
              <w:pStyle w:val="Compact"/>
              <w:jc w:val="left"/>
            </w:pPr>
            <w:r>
              <w:t xml:space="preserve">m</w:t>
            </w:r>
            <w:r>
              <w:rPr>
                <w:vertAlign w:val="superscript"/>
              </w:rPr>
              <w:t xml:space="preserve">−1</w:t>
            </w:r>
            <w:r>
              <w:t xml:space="preserve"> </w:t>
            </w:r>
            <w:r>
              <w:t xml:space="preserve">or cm</w:t>
            </w:r>
            <w:r>
              <w:rPr>
                <w:vertAlign w:val="superscript"/>
              </w:rPr>
              <w:t xml:space="preserve">−1</w:t>
            </w:r>
          </w:p>
        </w:tc>
      </w:tr>
      <w:tr>
        <w:tc>
          <w:tcPr/>
          <w:p>
            <w:pPr>
              <w:pStyle w:val="Compact"/>
              <w:jc w:val="left"/>
            </w:pPr>
            <w:r>
              <w:t xml:space="preserve">α (Kronig–Penney)</w:t>
            </w:r>
          </w:p>
        </w:tc>
        <w:tc>
          <w:tcPr/>
          <w:p>
            <w:pPr>
              <w:pStyle w:val="Compact"/>
              <w:jc w:val="left"/>
            </w:pPr>
            <w:r>
              <w:t xml:space="preserve">√(2mE)/ħ, set by the electron energy</w:t>
            </w:r>
          </w:p>
        </w:tc>
        <w:tc>
          <w:tcPr/>
          <w:p>
            <w:pPr>
              <w:pStyle w:val="Compact"/>
              <w:jc w:val="left"/>
            </w:pPr>
            <w:r>
              <w:t xml:space="preserve">m</w:t>
            </w:r>
            <w:r>
              <w:rPr>
                <w:vertAlign w:val="superscript"/>
              </w:rPr>
              <w:t xml:space="preserve">−1</w:t>
            </w:r>
          </w:p>
        </w:tc>
      </w:tr>
      <w:tr>
        <w:tc>
          <w:tcPr/>
          <w:p>
            <w:pPr>
              <w:pStyle w:val="Compact"/>
              <w:jc w:val="left"/>
            </w:pPr>
            <w:r>
              <w:t xml:space="preserve">P (Kronig–Penney)</w:t>
            </w:r>
          </w:p>
        </w:tc>
        <w:tc>
          <w:tcPr/>
          <w:p>
            <w:pPr>
              <w:pStyle w:val="Compact"/>
              <w:jc w:val="left"/>
            </w:pPr>
            <w:r>
              <w:t xml:space="preserve">Barrier strength mV</w:t>
            </w:r>
            <w:r>
              <w:rPr>
                <w:vertAlign w:val="subscript"/>
              </w:rPr>
              <w:t xml:space="preserve">0</w:t>
            </w:r>
            <w:r>
              <w:t xml:space="preserve">ba/ħ</w:t>
            </w:r>
            <w:r>
              <w:rPr>
                <w:vertAlign w:val="superscript"/>
              </w:rPr>
              <w:t xml:space="preserve">2</w:t>
            </w:r>
          </w:p>
        </w:tc>
        <w:tc>
          <w:tcPr/>
          <w:p>
            <w:pPr>
              <w:pStyle w:val="Compact"/>
              <w:jc w:val="left"/>
            </w:pPr>
            <w:r>
              <w:t xml:space="preserve">dimensionless</w:t>
            </w:r>
          </w:p>
        </w:tc>
      </w:tr>
      <w:tr>
        <w:tc>
          <w:tcPr/>
          <w:p>
            <w:pPr>
              <w:pStyle w:val="Compact"/>
              <w:jc w:val="left"/>
            </w:pPr>
            <w:r>
              <w:t xml:space="preserve">λ</w:t>
            </w:r>
          </w:p>
        </w:tc>
        <w:tc>
          <w:tcPr/>
          <w:p>
            <w:pPr>
              <w:pStyle w:val="Compact"/>
              <w:jc w:val="left"/>
            </w:pPr>
            <w:r>
              <w:t xml:space="preserve">Wavelength</w:t>
            </w:r>
          </w:p>
        </w:tc>
        <w:tc>
          <w:tcPr/>
          <w:p>
            <w:pPr>
              <w:pStyle w:val="Compact"/>
              <w:jc w:val="left"/>
            </w:pPr>
            <w:r>
              <w:t xml:space="preserve">μm or nm; λ(μm) = 1.24/E(eV)</w:t>
            </w:r>
          </w:p>
        </w:tc>
      </w:tr>
      <w:tr>
        <w:tc>
          <w:tcPr/>
          <w:p>
            <w:pPr>
              <w:pStyle w:val="Compact"/>
              <w:jc w:val="left"/>
            </w:pPr>
            <w:r>
              <w:t xml:space="preserve">a</w:t>
            </w:r>
          </w:p>
        </w:tc>
        <w:tc>
          <w:tcPr/>
          <w:p>
            <w:pPr>
              <w:pStyle w:val="Compact"/>
              <w:jc w:val="left"/>
            </w:pPr>
            <w:r>
              <w:t xml:space="preserve">Lattice constant: edge length of the cubic unit cell</w:t>
            </w:r>
          </w:p>
        </w:tc>
        <w:tc>
          <w:tcPr/>
          <w:p>
            <w:pPr>
              <w:pStyle w:val="Compact"/>
              <w:jc w:val="left"/>
            </w:pPr>
            <w:r>
              <w:t xml:space="preserve">Å; Si 5.43, Ge and GaAs 5.65</w:t>
            </w:r>
          </w:p>
        </w:tc>
      </w:tr>
      <w:tr>
        <w:tc>
          <w:tcPr/>
          <w:p>
            <w:pPr>
              <w:pStyle w:val="Compact"/>
              <w:jc w:val="left"/>
            </w:pPr>
            <w:r>
              <w:t xml:space="preserve">(h k l), {h k l}</w:t>
            </w:r>
          </w:p>
        </w:tc>
        <w:tc>
          <w:tcPr/>
          <w:p>
            <w:pPr>
              <w:pStyle w:val="Compact"/>
              <w:jc w:val="left"/>
            </w:pPr>
            <w:r>
              <w:t xml:space="preserve">Miller indices of a plane; family of equivalent planes</w:t>
            </w:r>
          </w:p>
        </w:tc>
        <w:tc>
          <w:tcPr/>
          <w:p>
            <w:pPr>
              <w:pStyle w:val="Compact"/>
              <w:jc w:val="left"/>
            </w:pPr>
            <w:r>
              <w:t xml:space="preserve">integers</w:t>
            </w:r>
          </w:p>
        </w:tc>
      </w:tr>
      <w:tr>
        <w:tc>
          <w:tcPr/>
          <w:p>
            <w:pPr>
              <w:pStyle w:val="Compact"/>
              <w:jc w:val="left"/>
            </w:pPr>
            <w:r>
              <w:t xml:space="preserve">d</w:t>
            </w:r>
            <w:r>
              <w:rPr>
                <w:vertAlign w:val="subscript"/>
              </w:rPr>
              <w:t xml:space="preserve">hkl</w:t>
            </w:r>
          </w:p>
        </w:tc>
        <w:tc>
          <w:tcPr/>
          <w:p>
            <w:pPr>
              <w:pStyle w:val="Compact"/>
              <w:jc w:val="left"/>
            </w:pPr>
            <w:r>
              <w:t xml:space="preserve">Spacing between neighbouring (h k l) planes, a/√(h</w:t>
            </w:r>
            <w:r>
              <w:rPr>
                <w:vertAlign w:val="superscript"/>
              </w:rPr>
              <w:t xml:space="preserve">2</w:t>
            </w:r>
            <w:r>
              <w:t xml:space="preserve"> </w:t>
            </w:r>
            <w:r>
              <w:t xml:space="preserve">+ k</w:t>
            </w:r>
            <w:r>
              <w:rPr>
                <w:vertAlign w:val="superscript"/>
              </w:rPr>
              <w:t xml:space="preserve">2</w:t>
            </w:r>
            <w:r>
              <w:t xml:space="preserve"> </w:t>
            </w:r>
            <w:r>
              <w:t xml:space="preserve">+ l</w:t>
            </w:r>
            <w:r>
              <w:rPr>
                <w:vertAlign w:val="superscript"/>
              </w:rPr>
              <w:t xml:space="preserve">2</w:t>
            </w:r>
            <w:r>
              <w:t xml:space="preserve">)</w:t>
            </w:r>
          </w:p>
        </w:tc>
        <w:tc>
          <w:tcPr/>
          <w:p>
            <w:pPr>
              <w:pStyle w:val="Compact"/>
              <w:jc w:val="left"/>
            </w:pPr>
            <w:r>
              <w:t xml:space="preserve">Å</w:t>
            </w:r>
          </w:p>
        </w:tc>
      </w:tr>
      <w:tr>
        <w:tc>
          <w:tcPr/>
          <w:p>
            <w:pPr>
              <w:pStyle w:val="Compact"/>
              <w:jc w:val="left"/>
            </w:pPr>
            <w:r>
              <w:t xml:space="preserve">r</w:t>
            </w:r>
            <w:r>
              <w:rPr>
                <w:vertAlign w:val="subscript"/>
              </w:rPr>
              <w:t xml:space="preserve">nn</w:t>
            </w:r>
          </w:p>
        </w:tc>
        <w:tc>
          <w:tcPr/>
          <w:p>
            <w:pPr>
              <w:pStyle w:val="Compact"/>
              <w:jc w:val="left"/>
            </w:pPr>
            <w:r>
              <w:t xml:space="preserve">Nearest-neighbour distance</w:t>
            </w:r>
          </w:p>
        </w:tc>
        <w:tc>
          <w:tcPr/>
          <w:p>
            <w:pPr>
              <w:pStyle w:val="Compact"/>
              <w:jc w:val="left"/>
            </w:pPr>
            <w:r>
              <w:t xml:space="preserve">Å; Si 2.35</w:t>
            </w:r>
          </w:p>
        </w:tc>
      </w:tr>
      <w:tr>
        <w:tc>
          <w:tcPr/>
          <w:p>
            <w:pPr>
              <w:pStyle w:val="Compact"/>
              <w:jc w:val="left"/>
            </w:pPr>
            <w:r>
              <w:t xml:space="preserve">f (growth)</w:t>
            </w:r>
          </w:p>
        </w:tc>
        <w:tc>
          <w:tcPr/>
          <w:p>
            <w:pPr>
              <w:pStyle w:val="Compact"/>
              <w:jc w:val="left"/>
            </w:pPr>
            <w:r>
              <w:t xml:space="preserve">Fraction of the melt already solidified</w:t>
            </w:r>
          </w:p>
        </w:tc>
        <w:tc>
          <w:tcPr/>
          <w:p>
            <w:pPr>
              <w:pStyle w:val="Compact"/>
              <w:jc w:val="left"/>
            </w:pPr>
            <w:r>
              <w:t xml:space="preserve">0 to 1</w:t>
            </w:r>
          </w:p>
        </w:tc>
      </w:tr>
      <w:tr>
        <w:tc>
          <w:tcPr/>
          <w:p>
            <w:pPr>
              <w:pStyle w:val="Compact"/>
              <w:jc w:val="left"/>
            </w:pPr>
            <w:r>
              <w:t xml:space="preserve">μ, μ</w:t>
            </w:r>
            <w:r>
              <w:rPr>
                <w:vertAlign w:val="subscript"/>
              </w:rPr>
              <w:t xml:space="preserve">n</w:t>
            </w:r>
            <w:r>
              <w:t xml:space="preserve">, μ</w:t>
            </w:r>
            <w:r>
              <w:rPr>
                <w:vertAlign w:val="subscript"/>
              </w:rPr>
              <w:t xml:space="preserve">p</w:t>
            </w:r>
          </w:p>
        </w:tc>
        <w:tc>
          <w:tcPr/>
          <w:p>
            <w:pPr>
              <w:pStyle w:val="Compact"/>
              <w:jc w:val="left"/>
            </w:pPr>
            <w:r>
              <w:t xml:space="preserve">Mobility: drift velocity per unit field (electrons, holes)</w:t>
            </w:r>
          </w:p>
        </w:tc>
        <w:tc>
          <w:tcPr/>
          <w:p>
            <w:pPr>
              <w:pStyle w:val="Compact"/>
              <w:jc w:val="left"/>
            </w:pPr>
            <w:r>
              <w:t xml:space="preserve">cm</w:t>
            </w:r>
            <w:r>
              <w:rPr>
                <w:vertAlign w:val="superscript"/>
              </w:rPr>
              <w:t xml:space="preserve">2</w:t>
            </w:r>
            <w:r>
              <w:t xml:space="preserve">/(V·s); Si μ</w:t>
            </w:r>
            <w:r>
              <w:rPr>
                <w:vertAlign w:val="subscript"/>
              </w:rPr>
              <w:t xml:space="preserve">n</w:t>
            </w:r>
            <w:r>
              <w:t xml:space="preserve"> </w:t>
            </w:r>
            <w:r>
              <w:t xml:space="preserve">1350, μ</w:t>
            </w:r>
            <w:r>
              <w:rPr>
                <w:vertAlign w:val="subscript"/>
              </w:rPr>
              <w:t xml:space="preserve">p</w:t>
            </w:r>
            <w:r>
              <w:t xml:space="preserve"> </w:t>
            </w:r>
            <w:r>
              <w:t xml:space="preserve">480</w:t>
            </w:r>
          </w:p>
        </w:tc>
      </w:tr>
      <w:tr>
        <w:tc>
          <w:tcPr/>
          <w:p>
            <w:pPr>
              <w:pStyle w:val="Compact"/>
              <w:jc w:val="left"/>
            </w:pPr>
            <w:r>
              <w:t xml:space="preserve">σ</w:t>
            </w:r>
          </w:p>
        </w:tc>
        <w:tc>
          <w:tcPr/>
          <w:p>
            <w:pPr>
              <w:pStyle w:val="Compact"/>
              <w:jc w:val="left"/>
            </w:pPr>
            <w:r>
              <w:t xml:space="preserve">Conductivity, q(nμ</w:t>
            </w:r>
            <w:r>
              <w:rPr>
                <w:vertAlign w:val="subscript"/>
              </w:rPr>
              <w:t xml:space="preserve">n</w:t>
            </w:r>
            <w:r>
              <w:t xml:space="preserve"> </w:t>
            </w:r>
            <w:r>
              <w:t xml:space="preserve">+ pμ</w:t>
            </w:r>
            <w:r>
              <w:rPr>
                <w:vertAlign w:val="subscript"/>
              </w:rPr>
              <w:t xml:space="preserve">p</w:t>
            </w:r>
            <w:r>
              <w:t xml:space="preserve">) (in Week 8, σ is also a capture cross-section)</w:t>
            </w:r>
          </w:p>
        </w:tc>
        <w:tc>
          <w:tcPr/>
          <w:p>
            <w:pPr>
              <w:pStyle w:val="Compact"/>
              <w:jc w:val="left"/>
            </w:pPr>
            <w:r>
              <w:t xml:space="preserve">S/cm (siemens per cm)</w:t>
            </w:r>
          </w:p>
        </w:tc>
      </w:tr>
      <w:tr>
        <w:tc>
          <w:tcPr/>
          <w:p>
            <w:pPr>
              <w:pStyle w:val="Compact"/>
              <w:jc w:val="left"/>
            </w:pPr>
            <w:r>
              <w:t xml:space="preserve">ρ</w:t>
            </w:r>
          </w:p>
        </w:tc>
        <w:tc>
          <w:tcPr/>
          <w:p>
            <w:pPr>
              <w:pStyle w:val="Compact"/>
              <w:jc w:val="left"/>
            </w:pPr>
            <w:r>
              <w:t xml:space="preserve">Resistivity, 1/σ</w:t>
            </w:r>
          </w:p>
        </w:tc>
        <w:tc>
          <w:tcPr/>
          <w:p>
            <w:pPr>
              <w:pStyle w:val="Compact"/>
              <w:jc w:val="left"/>
            </w:pPr>
            <w:r>
              <w:t xml:space="preserve">Ω·cm</w:t>
            </w:r>
          </w:p>
        </w:tc>
      </w:tr>
      <w:tr>
        <w:tc>
          <w:tcPr/>
          <w:p>
            <w:pPr>
              <w:pStyle w:val="Compact"/>
              <w:jc w:val="left"/>
            </w:pPr>
            <w:r>
              <w:t xml:space="preserve">λ</w:t>
            </w:r>
            <w:r>
              <w:rPr>
                <w:vertAlign w:val="subscript"/>
              </w:rPr>
              <w:t xml:space="preserve">max</w:t>
            </w:r>
          </w:p>
        </w:tc>
        <w:tc>
          <w:tcPr/>
          <w:p>
            <w:pPr>
              <w:pStyle w:val="Compact"/>
              <w:jc w:val="left"/>
            </w:pPr>
            <w:r>
              <w:t xml:space="preserve">Longest wavelength a material absorbs, 1.24/E</w:t>
            </w:r>
            <w:r>
              <w:rPr>
                <w:vertAlign w:val="subscript"/>
              </w:rPr>
              <w:t xml:space="preserve">g</w:t>
            </w:r>
            <w:r>
              <w:t xml:space="preserve"> </w:t>
            </w:r>
            <w:r>
              <w:t xml:space="preserve">(μm, E</w:t>
            </w:r>
            <w:r>
              <w:rPr>
                <w:vertAlign w:val="subscript"/>
              </w:rPr>
              <w:t xml:space="preserve">g</w:t>
            </w:r>
            <w:r>
              <w:t xml:space="preserve"> </w:t>
            </w:r>
            <w:r>
              <w:t xml:space="preserve">in eV)</w:t>
            </w:r>
          </w:p>
        </w:tc>
        <w:tc>
          <w:tcPr/>
          <w:p>
            <w:pPr>
              <w:pStyle w:val="Compact"/>
              <w:jc w:val="left"/>
            </w:pPr>
            <w:r>
              <w:t xml:space="preserve">μm</w:t>
            </w:r>
          </w:p>
        </w:tc>
      </w:tr>
      <w:tr>
        <w:tc>
          <w:tcPr/>
          <w:p>
            <w:pPr>
              <w:pStyle w:val="Compact"/>
              <w:jc w:val="left"/>
            </w:pPr>
            <w:r>
              <w:t xml:space="preserve">σ</w:t>
            </w:r>
            <w:r>
              <w:rPr>
                <w:vertAlign w:val="subscript"/>
              </w:rPr>
              <w:t xml:space="preserve">i</w:t>
            </w:r>
            <w:r>
              <w:t xml:space="preserve">, ρ</w:t>
            </w:r>
            <w:r>
              <w:rPr>
                <w:vertAlign w:val="subscript"/>
              </w:rPr>
              <w:t xml:space="preserve">i</w:t>
            </w:r>
          </w:p>
        </w:tc>
        <w:tc>
          <w:tcPr/>
          <w:p>
            <w:pPr>
              <w:pStyle w:val="Compact"/>
              <w:jc w:val="left"/>
            </w:pPr>
            <w:r>
              <w:t xml:space="preserve">Conductivity and resistivity of intrinsic (undoped) material; σ</w:t>
            </w:r>
            <w:r>
              <w:rPr>
                <w:vertAlign w:val="subscript"/>
              </w:rPr>
              <w:t xml:space="preserve">doped</w:t>
            </w:r>
            <w:r>
              <w:t xml:space="preserve"> </w:t>
            </w:r>
            <w:r>
              <w:t xml:space="preserve">after doping</w:t>
            </w:r>
          </w:p>
        </w:tc>
        <w:tc>
          <w:tcPr/>
          <w:p>
            <w:pPr>
              <w:pStyle w:val="Compact"/>
              <w:jc w:val="left"/>
            </w:pPr>
            <w:r>
              <w:t xml:space="preserve">S/cm; Ω·cm</w:t>
            </w:r>
          </w:p>
        </w:tc>
      </w:tr>
      <w:tr>
        <w:tc>
          <w:tcPr/>
          <w:p>
            <w:pPr>
              <w:pStyle w:val="Compact"/>
              <w:jc w:val="left"/>
            </w:pPr>
            <w:r>
              <w:t xml:space="preserve">r (atom)</w:t>
            </w:r>
          </w:p>
        </w:tc>
        <w:tc>
          <w:tcPr/>
          <w:p>
            <w:pPr>
              <w:pStyle w:val="Compact"/>
              <w:jc w:val="left"/>
            </w:pPr>
            <w:r>
              <w:t xml:space="preserve">Atomic radius (hard-sphere model), half the nearest-neighbour distance</w:t>
            </w:r>
          </w:p>
        </w:tc>
        <w:tc>
          <w:tcPr/>
          <w:p>
            <w:pPr>
              <w:pStyle w:val="Compact"/>
              <w:jc w:val="left"/>
            </w:pPr>
            <w:r>
              <w:t xml:space="preserve">Å</w:t>
            </w:r>
          </w:p>
        </w:tc>
      </w:tr>
    </w:tbl>
    <w:p>
      <w:pPr>
        <w:pStyle w:val="BodyText"/>
      </w:pPr>
      <w:r>
        <w:rPr>
          <w:bCs/>
          <w:b/>
        </w:rPr>
        <w:t xml:space="preserve">Abbreviations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Si</w:t>
            </w:r>
          </w:p>
        </w:tc>
        <w:tc>
          <w:tcPr/>
          <w:p>
            <w:pPr>
              <w:pStyle w:val="Compact"/>
              <w:jc w:val="left"/>
            </w:pPr>
            <w:r>
              <w:t xml:space="preserve">Silicon</w:t>
            </w:r>
          </w:p>
        </w:tc>
      </w:tr>
      <w:tr>
        <w:tc>
          <w:tcPr/>
          <w:p>
            <w:pPr>
              <w:pStyle w:val="Compact"/>
              <w:jc w:val="left"/>
            </w:pPr>
            <w:r>
              <w:t xml:space="preserve">Ge</w:t>
            </w:r>
          </w:p>
        </w:tc>
        <w:tc>
          <w:tcPr/>
          <w:p>
            <w:pPr>
              <w:pStyle w:val="Compact"/>
              <w:jc w:val="left"/>
            </w:pPr>
            <w:r>
              <w:t xml:space="preserve">Germanium</w:t>
            </w:r>
          </w:p>
        </w:tc>
      </w:tr>
      <w:tr>
        <w:tc>
          <w:tcPr/>
          <w:p>
            <w:pPr>
              <w:pStyle w:val="Compact"/>
              <w:jc w:val="left"/>
            </w:pPr>
            <w:r>
              <w:t xml:space="preserve">GaAs</w:t>
            </w:r>
          </w:p>
        </w:tc>
        <w:tc>
          <w:tcPr/>
          <w:p>
            <w:pPr>
              <w:pStyle w:val="Compact"/>
              <w:jc w:val="left"/>
            </w:pPr>
            <w:r>
              <w:t xml:space="preserve">Gallium arsenide</w:t>
            </w:r>
          </w:p>
        </w:tc>
      </w:tr>
      <w:tr>
        <w:tc>
          <w:tcPr/>
          <w:p>
            <w:pPr>
              <w:pStyle w:val="Compact"/>
              <w:jc w:val="left"/>
            </w:pPr>
            <w:r>
              <w:t xml:space="preserve">GaN</w:t>
            </w:r>
          </w:p>
        </w:tc>
        <w:tc>
          <w:tcPr/>
          <w:p>
            <w:pPr>
              <w:pStyle w:val="Compact"/>
              <w:jc w:val="left"/>
            </w:pPr>
            <w:r>
              <w:t xml:space="preserve">Gallium nitride</w:t>
            </w:r>
          </w:p>
        </w:tc>
      </w:tr>
      <w:tr>
        <w:tc>
          <w:tcPr/>
          <w:p>
            <w:pPr>
              <w:pStyle w:val="Compact"/>
              <w:jc w:val="left"/>
            </w:pPr>
            <w:r>
              <w:t xml:space="preserve">InP</w:t>
            </w:r>
          </w:p>
        </w:tc>
        <w:tc>
          <w:tcPr/>
          <w:p>
            <w:pPr>
              <w:pStyle w:val="Compact"/>
              <w:jc w:val="left"/>
            </w:pPr>
            <w:r>
              <w:t xml:space="preserve">Indium phosphide</w:t>
            </w:r>
          </w:p>
        </w:tc>
      </w:tr>
      <w:tr>
        <w:tc>
          <w:tcPr/>
          <w:p>
            <w:pPr>
              <w:pStyle w:val="Compact"/>
              <w:jc w:val="left"/>
            </w:pPr>
            <w:r>
              <w:t xml:space="preserve">CB</w:t>
            </w:r>
          </w:p>
        </w:tc>
        <w:tc>
          <w:tcPr/>
          <w:p>
            <w:pPr>
              <w:pStyle w:val="Compact"/>
              <w:jc w:val="left"/>
            </w:pPr>
            <w:r>
              <w:t xml:space="preserve">Conduction band</w:t>
            </w:r>
          </w:p>
        </w:tc>
      </w:tr>
      <w:tr>
        <w:tc>
          <w:tcPr/>
          <w:p>
            <w:pPr>
              <w:pStyle w:val="Compact"/>
              <w:jc w:val="left"/>
            </w:pPr>
            <w:r>
              <w:t xml:space="preserve">VB</w:t>
            </w:r>
          </w:p>
        </w:tc>
        <w:tc>
          <w:tcPr/>
          <w:p>
            <w:pPr>
              <w:pStyle w:val="Compact"/>
              <w:jc w:val="left"/>
            </w:pPr>
            <w:r>
              <w:t xml:space="preserve">Valence band</w:t>
            </w:r>
          </w:p>
        </w:tc>
      </w:tr>
      <w:tr>
        <w:tc>
          <w:tcPr/>
          <w:p>
            <w:pPr>
              <w:pStyle w:val="Compact"/>
              <w:jc w:val="left"/>
            </w:pPr>
            <w:r>
              <w:t xml:space="preserve">APF</w:t>
            </w:r>
          </w:p>
        </w:tc>
        <w:tc>
          <w:tcPr/>
          <w:p>
            <w:pPr>
              <w:pStyle w:val="Compact"/>
              <w:jc w:val="left"/>
            </w:pPr>
            <w:r>
              <w:t xml:space="preserve">Atomic packing factor</w:t>
            </w:r>
          </w:p>
        </w:tc>
      </w:tr>
      <w:tr>
        <w:tc>
          <w:tcPr/>
          <w:p>
            <w:pPr>
              <w:pStyle w:val="Compact"/>
              <w:jc w:val="left"/>
            </w:pPr>
            <w:r>
              <w:t xml:space="preserve">LED</w:t>
            </w:r>
          </w:p>
        </w:tc>
        <w:tc>
          <w:tcPr/>
          <w:p>
            <w:pPr>
              <w:pStyle w:val="Compact"/>
              <w:jc w:val="left"/>
            </w:pPr>
            <w:r>
              <w:t xml:space="preserve">Light-emitting diode</w:t>
            </w:r>
          </w:p>
        </w:tc>
      </w:tr>
      <w:tr>
        <w:tc>
          <w:tcPr/>
          <w:p>
            <w:pPr>
              <w:pStyle w:val="Compact"/>
              <w:jc w:val="left"/>
            </w:pPr>
            <w:r>
              <w:t xml:space="preserve">CAT</w:t>
            </w:r>
          </w:p>
        </w:tc>
        <w:tc>
          <w:tcPr/>
          <w:p>
            <w:pPr>
              <w:pStyle w:val="Compact"/>
              <w:jc w:val="left"/>
            </w:pPr>
            <w:r>
              <w:t xml:space="preserve">Continuous Assessment Test</w:t>
            </w:r>
          </w:p>
        </w:tc>
      </w:tr>
      <w:tr>
        <w:tc>
          <w:tcPr/>
          <w:p>
            <w:pPr>
              <w:pStyle w:val="Compact"/>
              <w:jc w:val="left"/>
            </w:pPr>
            <w:r>
              <w:t xml:space="preserve">PGD</w:t>
            </w:r>
          </w:p>
        </w:tc>
        <w:tc>
          <w:tcPr/>
          <w:p>
            <w:pPr>
              <w:pStyle w:val="Compact"/>
              <w:jc w:val="left"/>
            </w:pPr>
            <w:r>
              <w:t xml:space="preserve">Postgraduate Diploma</w:t>
            </w:r>
          </w:p>
        </w:tc>
      </w:tr>
    </w:tbl>
    <w:bookmarkEnd w:id="372"/>
    <w:bookmarkStart w:id="373" w:name="key-terms-5"/>
    <w:p>
      <w:pPr>
        <w:pStyle w:val="Heading2"/>
      </w:pPr>
      <w:r>
        <w:t xml:space="preserve">Key terms</w:t>
      </w:r>
    </w:p>
    <w:p>
      <w:pPr>
        <w:pStyle w:val="FirstParagraph"/>
      </w:pPr>
      <w:r>
        <w:t xml:space="preserve">Every important word used this week is defined here, so you can read this week on its own.</w:t>
      </w:r>
    </w:p>
    <w:p>
      <w:pPr>
        <w:pStyle w:val="BodyText"/>
      </w:pPr>
      <w:r>
        <w:rPr>
          <w:bCs/>
          <w:b/>
        </w:rPr>
        <w:t xml:space="preserve">Crystal lattice.</w:t>
      </w:r>
      <w:r>
        <w:t xml:space="preserve"> </w:t>
      </w:r>
      <w:r>
        <w:t xml:space="preserve">A regular, endlessly repeating pattern of points in space; placing the same group of atoms (the basis) at every point builds the crystal.</w:t>
      </w:r>
    </w:p>
    <w:p>
      <w:pPr>
        <w:pStyle w:val="BodyText"/>
      </w:pPr>
      <w:r>
        <w:rPr>
          <w:bCs/>
          <w:b/>
        </w:rPr>
        <w:t xml:space="preserve">Unit cell.</w:t>
      </w:r>
      <w:r>
        <w:t xml:space="preserve"> </w:t>
      </w:r>
      <w:r>
        <w:t xml:space="preserve">The smallest block of the lattice that, repeated in all three directions, rebuilds the whole crystal. Atoms on its corners and faces are shared with neighbouring cells (a corner atom counts ⅛, a face atom ½).</w:t>
      </w:r>
    </w:p>
    <w:p>
      <w:pPr>
        <w:pStyle w:val="BodyText"/>
      </w:pPr>
      <w:r>
        <w:rPr>
          <w:bCs/>
          <w:b/>
        </w:rPr>
        <w:t xml:space="preserve">Lattice constant (a).</w:t>
      </w:r>
      <w:r>
        <w:t xml:space="preserve"> </w:t>
      </w:r>
      <w:r>
        <w:t xml:space="preserve">The edge length of the cubic unit cell, measured in ångströms (Å). For Si a = 5.43 Å; for Ge and GaAs a = 5.65 Å.</w:t>
      </w:r>
    </w:p>
    <w:p>
      <w:pPr>
        <w:pStyle w:val="BodyText"/>
      </w:pPr>
      <w:r>
        <w:rPr>
          <w:bCs/>
          <w:b/>
        </w:rPr>
        <w:t xml:space="preserve">Diamond cubic structure.</w:t>
      </w:r>
      <w:r>
        <w:t xml:space="preserve"> </w:t>
      </w:r>
      <w:r>
        <w:t xml:space="preserve">The crystal structure of Si and Ge: a cubic cell holding 8 atoms, each bonded covalently to 4 nearest neighbours (coordination number 4) at distance r</w:t>
      </w:r>
      <w:r>
        <w:rPr>
          <w:vertAlign w:val="subscript"/>
        </w:rPr>
        <w:t xml:space="preserve">nn</w:t>
      </w:r>
      <w:r>
        <w:t xml:space="preserve"> </w:t>
      </w:r>
      <w:r>
        <w:t xml:space="preserve">= (√3/4)a. Zinc blende, the structure of GaAs, is the same arrangement with two kinds of atom alternating.</w:t>
      </w:r>
    </w:p>
    <w:p>
      <w:pPr>
        <w:pStyle w:val="BodyText"/>
      </w:pPr>
      <w:r>
        <w:rPr>
          <w:bCs/>
          <w:b/>
        </w:rPr>
        <w:t xml:space="preserve">Miller indices (h k l).</w:t>
      </w:r>
      <w:r>
        <w:t xml:space="preserve"> </w:t>
      </w:r>
      <w:r>
        <w:t xml:space="preserve">Three whole numbers that name a crystal plane: take the plane's intercepts on the axes in units of a, take reciprocals, and clear fractions. An intercept at infinity gives 0; a negative intercept is written with a bar, e.g. 1̄.</w:t>
      </w:r>
    </w:p>
    <w:p>
      <w:pPr>
        <w:pStyle w:val="BodyText"/>
      </w:pPr>
      <w:r>
        <w:t xml:space="preserve">d</w:t>
      </w:r>
      <w:r>
        <w:rPr>
          <w:vertAlign w:val="subscript"/>
        </w:rPr>
        <w:t xml:space="preserve">hkl</w:t>
      </w:r>
      <w:r>
        <w:t xml:space="preserve"> </w:t>
      </w:r>
      <w:r>
        <w:t xml:space="preserve">= a / √(h</w:t>
      </w:r>
      <w:r>
        <w:rPr>
          <w:vertAlign w:val="superscript"/>
        </w:rPr>
        <w:t xml:space="preserve">2</w:t>
      </w:r>
      <w:r>
        <w:t xml:space="preserve"> </w:t>
      </w:r>
      <w:r>
        <w:t xml:space="preserve">+ k</w:t>
      </w:r>
      <w:r>
        <w:rPr>
          <w:vertAlign w:val="superscript"/>
        </w:rPr>
        <w:t xml:space="preserve">2</w:t>
      </w:r>
      <w:r>
        <w:t xml:space="preserve"> </w:t>
      </w:r>
      <w:r>
        <w:t xml:space="preserve">+ l</w:t>
      </w:r>
      <w:r>
        <w:rPr>
          <w:vertAlign w:val="superscript"/>
        </w:rPr>
        <w:t xml:space="preserve">2</w:t>
      </w:r>
      <w:r>
        <w:t xml:space="preserve">)</w:t>
      </w:r>
    </w:p>
    <w:p>
      <w:pPr>
        <w:pStyle w:val="BodyText"/>
      </w:pPr>
      <w:r>
        <w:t xml:space="preserve">Where:</w:t>
      </w:r>
    </w:p>
    <w:p>
      <w:pPr>
        <w:numPr>
          <w:ilvl w:val="0"/>
          <w:numId w:val="1152"/>
        </w:numPr>
        <w:pStyle w:val="Compact"/>
      </w:pPr>
      <w:r>
        <w:t xml:space="preserve">d</w:t>
      </w:r>
      <w:r>
        <w:rPr>
          <w:vertAlign w:val="subscript"/>
        </w:rPr>
        <w:t xml:space="preserve">hkl</w:t>
      </w:r>
      <w:r>
        <w:t xml:space="preserve"> </w:t>
      </w:r>
      <w:r>
        <w:t xml:space="preserve">= spacing between neighbouring (h k l) planes (Å)</w:t>
      </w:r>
    </w:p>
    <w:p>
      <w:pPr>
        <w:numPr>
          <w:ilvl w:val="0"/>
          <w:numId w:val="1152"/>
        </w:numPr>
        <w:pStyle w:val="Compact"/>
      </w:pPr>
      <w:r>
        <w:t xml:space="preserve">a = lattice constant (Å)</w:t>
      </w:r>
    </w:p>
    <w:p>
      <w:pPr>
        <w:numPr>
          <w:ilvl w:val="0"/>
          <w:numId w:val="1152"/>
        </w:numPr>
        <w:pStyle w:val="Compact"/>
      </w:pPr>
      <w:r>
        <w:t xml:space="preserve">h, k, l = Miller indices (integers)</w:t>
      </w:r>
    </w:p>
    <w:p>
      <w:pPr>
        <w:pStyle w:val="FirstParagraph"/>
      </w:pPr>
      <w:r>
        <w:rPr>
          <w:bCs/>
          <w:b/>
        </w:rPr>
        <w:t xml:space="preserve">Atomic packing factor (APF).</w:t>
      </w:r>
      <w:r>
        <w:t xml:space="preserve"> </w:t>
      </w:r>
      <w:r>
        <w:t xml:space="preserve">The fraction of the unit-cell volume filled by atoms, treated as hard spheres that touch their nearest neighbours.</w:t>
      </w:r>
    </w:p>
    <w:p>
      <w:pPr>
        <w:pStyle w:val="BodyText"/>
      </w:pPr>
      <w:r>
        <w:t xml:space="preserve">APF = (atoms per cell × (4/3)πr</w:t>
      </w:r>
      <w:r>
        <w:rPr>
          <w:vertAlign w:val="superscript"/>
        </w:rPr>
        <w:t xml:space="preserve">3</w:t>
      </w:r>
      <w:r>
        <w:t xml:space="preserve">) / a</w:t>
      </w:r>
      <w:r>
        <w:rPr>
          <w:vertAlign w:val="superscript"/>
        </w:rPr>
        <w:t xml:space="preserve">3</w:t>
      </w:r>
    </w:p>
    <w:p>
      <w:pPr>
        <w:pStyle w:val="BodyText"/>
      </w:pPr>
      <w:r>
        <w:t xml:space="preserve">Where:</w:t>
      </w:r>
    </w:p>
    <w:p>
      <w:pPr>
        <w:numPr>
          <w:ilvl w:val="0"/>
          <w:numId w:val="1153"/>
        </w:numPr>
        <w:pStyle w:val="Compact"/>
      </w:pPr>
      <w:r>
        <w:t xml:space="preserve">r = atomic radius, half the nearest-neighbour distance (Å)</w:t>
      </w:r>
    </w:p>
    <w:p>
      <w:pPr>
        <w:numPr>
          <w:ilvl w:val="0"/>
          <w:numId w:val="1153"/>
        </w:numPr>
        <w:pStyle w:val="Compact"/>
      </w:pPr>
      <w:r>
        <w:t xml:space="preserve">a = lattice constant (Å)</w:t>
      </w:r>
    </w:p>
    <w:p>
      <w:pPr>
        <w:pStyle w:val="FirstParagraph"/>
      </w:pPr>
      <w:r>
        <w:rPr>
          <w:bCs/>
          <w:b/>
        </w:rPr>
        <w:t xml:space="preserve">Valence band and conduction band (E</w:t>
      </w:r>
      <w:r>
        <w:rPr>
          <w:vertAlign w:val="subscript"/>
          <w:bCs/>
          <w:b/>
        </w:rPr>
        <w:t xml:space="preserve">v</w:t>
      </w:r>
      <w:r>
        <w:rPr>
          <w:bCs/>
          <w:b/>
        </w:rPr>
        <w:t xml:space="preserve">, E</w:t>
      </w:r>
      <w:r>
        <w:rPr>
          <w:vertAlign w:val="subscript"/>
          <w:bCs/>
          <w:b/>
        </w:rPr>
        <w:t xml:space="preserve">c</w:t>
      </w:r>
      <w:r>
        <w:rPr>
          <w:bCs/>
          <w:b/>
        </w:rPr>
        <w:t xml:space="preserve">).</w:t>
      </w:r>
      <w:r>
        <w:t xml:space="preserve"> </w:t>
      </w:r>
      <w:r>
        <w:t xml:space="preserve">The valence band is the highest range of electron energies that is normally full, holding the bonding electrons; its top edge is E</w:t>
      </w:r>
      <w:r>
        <w:rPr>
          <w:vertAlign w:val="subscript"/>
        </w:rPr>
        <w:t xml:space="preserve">v</w:t>
      </w:r>
      <w:r>
        <w:t xml:space="preserve">. The conduction band is the next range above it, normally almost empty; its bottom edge is E</w:t>
      </w:r>
      <w:r>
        <w:rPr>
          <w:vertAlign w:val="subscript"/>
        </w:rPr>
        <w:t xml:space="preserve">c</w:t>
      </w:r>
      <w:r>
        <w:t xml:space="preserve">. Electrons in the conduction band move freely and carry current.</w:t>
      </w:r>
    </w:p>
    <w:p>
      <w:pPr>
        <w:pStyle w:val="BodyText"/>
      </w:pPr>
      <w:r>
        <w:rPr>
          <w:bCs/>
          <w:b/>
        </w:rPr>
        <w:t xml:space="preserve">Band gap (E</w:t>
      </w:r>
      <w:r>
        <w:rPr>
          <w:vertAlign w:val="subscript"/>
          <w:bCs/>
          <w:b/>
        </w:rPr>
        <w:t xml:space="preserve">g</w:t>
      </w:r>
      <w:r>
        <w:rPr>
          <w:bCs/>
          <w:b/>
        </w:rPr>
        <w:t xml:space="preserve">).</w:t>
      </w:r>
      <w:r>
        <w:t xml:space="preserve"> </w:t>
      </w:r>
      <w:r>
        <w:t xml:space="preserve">The range of energies between E</w:t>
      </w:r>
      <w:r>
        <w:rPr>
          <w:vertAlign w:val="subscript"/>
        </w:rPr>
        <w:t xml:space="preserve">v</w:t>
      </w:r>
      <w:r>
        <w:t xml:space="preserve"> </w:t>
      </w:r>
      <w:r>
        <w:t xml:space="preserve">and E</w:t>
      </w:r>
      <w:r>
        <w:rPr>
          <w:vertAlign w:val="subscript"/>
        </w:rPr>
        <w:t xml:space="preserve">c</w:t>
      </w:r>
      <w:r>
        <w:t xml:space="preserve"> </w:t>
      </w:r>
      <w:r>
        <w:t xml:space="preserve">in which no electron states exist in a perfect crystal; its width E</w:t>
      </w:r>
      <w:r>
        <w:rPr>
          <w:vertAlign w:val="subscript"/>
        </w:rPr>
        <w:t xml:space="preserve">g</w:t>
      </w:r>
      <w:r>
        <w:t xml:space="preserve"> </w:t>
      </w:r>
      <w:r>
        <w:t xml:space="preserve">= E</w:t>
      </w:r>
      <w:r>
        <w:rPr>
          <w:vertAlign w:val="subscript"/>
        </w:rPr>
        <w:t xml:space="preserve">c</w:t>
      </w:r>
      <w:r>
        <w:t xml:space="preserve"> </w:t>
      </w:r>
      <w:r>
        <w:t xml:space="preserve">− E</w:t>
      </w:r>
      <w:r>
        <w:rPr>
          <w:vertAlign w:val="subscript"/>
        </w:rPr>
        <w:t xml:space="preserve">v</w:t>
      </w:r>
      <w:r>
        <w:t xml:space="preserve"> </w:t>
      </w:r>
      <w:r>
        <w:t xml:space="preserve">is the energy needed to free an electron from a bond (1.12 eV for Si, 0.66 eV for Ge, 1.42 eV for GaAs).</w:t>
      </w:r>
    </w:p>
    <w:p>
      <w:pPr>
        <w:pStyle w:val="BodyText"/>
      </w:pPr>
      <w:r>
        <w:rPr>
          <w:iCs/>
          <w:i/>
        </w:rPr>
        <w:t xml:space="preserve">Why it matters:</w:t>
      </w:r>
      <w:r>
        <w:t xml:space="preserve"> </w:t>
      </w:r>
      <w:r>
        <w:t xml:space="preserve">a wider gap means far fewer thermally freed carriers, which is why intrinsic Si is about 10</w:t>
      </w:r>
      <w:r>
        <w:rPr>
          <w:vertAlign w:val="superscript"/>
        </w:rPr>
        <w:t xml:space="preserve">4</w:t>
      </w:r>
      <w:r>
        <w:t xml:space="preserve"> </w:t>
      </w:r>
      <w:r>
        <w:t xml:space="preserve">times more resistive than intrinsic Ge.</w:t>
      </w:r>
    </w:p>
    <w:p>
      <w:pPr>
        <w:pStyle w:val="BodyText"/>
      </w:pPr>
      <w:r>
        <w:rPr>
          <w:bCs/>
          <w:b/>
        </w:rPr>
        <w:t xml:space="preserve">Direct and indirect band gap.</w:t>
      </w:r>
      <w:r>
        <w:t xml:space="preserve"> </w:t>
      </w:r>
      <w:r>
        <w:t xml:space="preserve">In a direct-gap semiconductor (GaAs, GaN, InP) the conduction-band minimum and valence-band maximum occur at the same electron momentum (wave vector k), so an electron can fall across the gap and emit a photon on its own. In an indirect-gap semiconductor (Si, Ge) they occur at different k, so a lattice vibration (phonon) must also take part, and light emission is weak. The photon energy at the gap fixes the wavelength:</w:t>
      </w:r>
    </w:p>
    <w:p>
      <w:pPr>
        <w:pStyle w:val="BodyText"/>
      </w:pPr>
      <w:r>
        <w:t xml:space="preserve">λ = 1.24 / E</w:t>
      </w:r>
      <w:r>
        <w:rPr>
          <w:vertAlign w:val="subscript"/>
        </w:rPr>
        <w:t xml:space="preserve">g</w:t>
      </w:r>
    </w:p>
    <w:p>
      <w:pPr>
        <w:pStyle w:val="BodyText"/>
      </w:pPr>
      <w:r>
        <w:t xml:space="preserve">Where:</w:t>
      </w:r>
    </w:p>
    <w:p>
      <w:pPr>
        <w:numPr>
          <w:ilvl w:val="0"/>
          <w:numId w:val="1154"/>
        </w:numPr>
        <w:pStyle w:val="Compact"/>
      </w:pPr>
      <w:r>
        <w:t xml:space="preserve">λ = wavelength of light emitted or absorbed at the band edge (μm)</w:t>
      </w:r>
    </w:p>
    <w:p>
      <w:pPr>
        <w:numPr>
          <w:ilvl w:val="0"/>
          <w:numId w:val="1154"/>
        </w:numPr>
        <w:pStyle w:val="Compact"/>
      </w:pPr>
      <w:r>
        <w:t xml:space="preserve">E</w:t>
      </w:r>
      <w:r>
        <w:rPr>
          <w:vertAlign w:val="subscript"/>
        </w:rPr>
        <w:t xml:space="preserve">g</w:t>
      </w:r>
      <w:r>
        <w:t xml:space="preserve"> </w:t>
      </w:r>
      <w:r>
        <w:t xml:space="preserve">= band-gap energy (eV)</w:t>
      </w:r>
    </w:p>
    <w:p>
      <w:pPr>
        <w:pStyle w:val="FirstParagraph"/>
      </w:pPr>
      <w:r>
        <w:rPr>
          <w:bCs/>
          <w:b/>
        </w:rPr>
        <w:t xml:space="preserve">Hole.</w:t>
      </w:r>
      <w:r>
        <w:t xml:space="preserve"> </w:t>
      </w:r>
      <w:r>
        <w:t xml:space="preserve">An empty state in the valence band, left when an electron leaves a bond. It behaves as a positive carrier of charge +q.</w:t>
      </w:r>
    </w:p>
    <w:p>
      <w:pPr>
        <w:pStyle w:val="BodyText"/>
      </w:pPr>
      <w:r>
        <w:rPr>
          <w:bCs/>
          <w:b/>
        </w:rPr>
        <w:t xml:space="preserve">Fermi level (E</w:t>
      </w:r>
      <w:r>
        <w:rPr>
          <w:vertAlign w:val="subscript"/>
          <w:bCs/>
          <w:b/>
        </w:rPr>
        <w:t xml:space="preserve">F</w:t>
      </w:r>
      <w:r>
        <w:rPr>
          <w:bCs/>
          <w:b/>
        </w:rPr>
        <w:t xml:space="preserve">).</w:t>
      </w:r>
      <w:r>
        <w:t xml:space="preserve"> </w:t>
      </w:r>
      <w:r>
        <w:t xml:space="preserve">The energy at which an electron state has exactly a 50 % chance of being occupied. Its position between E</w:t>
      </w:r>
      <w:r>
        <w:rPr>
          <w:vertAlign w:val="subscript"/>
        </w:rPr>
        <w:t xml:space="preserve">v</w:t>
      </w:r>
      <w:r>
        <w:t xml:space="preserve"> </w:t>
      </w:r>
      <w:r>
        <w:t xml:space="preserve">and E</w:t>
      </w:r>
      <w:r>
        <w:rPr>
          <w:vertAlign w:val="subscript"/>
        </w:rPr>
        <w:t xml:space="preserve">c</w:t>
      </w:r>
      <w:r>
        <w:t xml:space="preserve"> </w:t>
      </w:r>
      <w:r>
        <w:t xml:space="preserve">sets how many electrons and holes there are.</w:t>
      </w:r>
    </w:p>
    <w:p>
      <w:pPr>
        <w:pStyle w:val="BodyText"/>
      </w:pPr>
      <w:r>
        <w:rPr>
          <w:bCs/>
          <w:b/>
        </w:rPr>
        <w:t xml:space="preserve">Fermi–Dirac function (f(E)).</w:t>
      </w:r>
      <w:r>
        <w:t xml:space="preserve"> </w:t>
      </w:r>
      <w:r>
        <w:t xml:space="preserve">The probability that an allowed state at energy E holds an electron in thermal equilibrium. When E − E</w:t>
      </w:r>
      <w:r>
        <w:rPr>
          <w:vertAlign w:val="subscript"/>
        </w:rPr>
        <w:t xml:space="preserve">F</w:t>
      </w:r>
      <w:r>
        <w:t xml:space="preserve"> </w:t>
      </w:r>
      <w:r>
        <w:t xml:space="preserve">is more than about 3kT it can be replaced by the Boltzmann approximation f ≈ e</w:t>
      </w:r>
      <w:r>
        <w:rPr>
          <w:vertAlign w:val="superscript"/>
        </w:rPr>
        <w:t xml:space="preserve">−(E − E</w:t>
      </w:r>
      <w:r>
        <w:rPr>
          <w:vertAlign w:val="subscript"/>
          <w:vertAlign w:val="superscript"/>
        </w:rPr>
        <w:t xml:space="preserve">F</w:t>
      </w:r>
      <w:r>
        <w:rPr>
          <w:vertAlign w:val="superscript"/>
        </w:rPr>
        <w:t xml:space="preserve">)/kT</w:t>
      </w:r>
      <w:r>
        <w:t xml:space="preserve">.</w:t>
      </w:r>
    </w:p>
    <w:p>
      <w:pPr>
        <w:pStyle w:val="BodyText"/>
      </w:pPr>
      <w:r>
        <w:t xml:space="preserve">f(E) = 1 / ( 1 + e</w:t>
      </w:r>
      <w:r>
        <w:rPr>
          <w:vertAlign w:val="superscript"/>
        </w:rPr>
        <w:t xml:space="preserve">(E − E</w:t>
      </w:r>
      <w:r>
        <w:rPr>
          <w:vertAlign w:val="subscript"/>
          <w:vertAlign w:val="superscript"/>
        </w:rPr>
        <w:t xml:space="preserve">F</w:t>
      </w:r>
      <w:r>
        <w:rPr>
          <w:vertAlign w:val="superscript"/>
        </w:rPr>
        <w:t xml:space="preserve">)/kT</w:t>
      </w:r>
      <w:r>
        <w:t xml:space="preserve"> </w:t>
      </w:r>
      <w:r>
        <w:t xml:space="preserve">)</w:t>
      </w:r>
    </w:p>
    <w:p>
      <w:pPr>
        <w:pStyle w:val="BodyText"/>
      </w:pPr>
      <w:r>
        <w:t xml:space="preserve">Where:</w:t>
      </w:r>
    </w:p>
    <w:p>
      <w:pPr>
        <w:numPr>
          <w:ilvl w:val="0"/>
          <w:numId w:val="1155"/>
        </w:numPr>
        <w:pStyle w:val="Compact"/>
      </w:pPr>
      <w:r>
        <w:t xml:space="preserve">f(E) = occupation probability, 0 to 1 (dimensionless)</w:t>
      </w:r>
    </w:p>
    <w:p>
      <w:pPr>
        <w:numPr>
          <w:ilvl w:val="0"/>
          <w:numId w:val="1155"/>
        </w:numPr>
        <w:pStyle w:val="Compact"/>
      </w:pPr>
      <w:r>
        <w:t xml:space="preserve">E = energy of the state (eV)</w:t>
      </w:r>
    </w:p>
    <w:p>
      <w:pPr>
        <w:numPr>
          <w:ilvl w:val="0"/>
          <w:numId w:val="1155"/>
        </w:numPr>
        <w:pStyle w:val="Compact"/>
      </w:pPr>
      <w:r>
        <w:t xml:space="preserve">E</w:t>
      </w:r>
      <w:r>
        <w:rPr>
          <w:vertAlign w:val="subscript"/>
        </w:rPr>
        <w:t xml:space="preserve">F</w:t>
      </w:r>
      <w:r>
        <w:t xml:space="preserve"> </w:t>
      </w:r>
      <w:r>
        <w:t xml:space="preserve">= Fermi level (eV)</w:t>
      </w:r>
    </w:p>
    <w:p>
      <w:pPr>
        <w:numPr>
          <w:ilvl w:val="0"/>
          <w:numId w:val="1155"/>
        </w:numPr>
        <w:pStyle w:val="Compact"/>
      </w:pPr>
      <w:r>
        <w:t xml:space="preserve">kT = thermal energy, 0.0259 eV at 300 K (k = 8.617×10</w:t>
      </w:r>
      <w:r>
        <w:rPr>
          <w:vertAlign w:val="superscript"/>
        </w:rPr>
        <w:t xml:space="preserve">−5</w:t>
      </w:r>
      <w:r>
        <w:t xml:space="preserve"> </w:t>
      </w:r>
      <w:r>
        <w:t xml:space="preserve">eV/K)</w:t>
      </w:r>
    </w:p>
    <w:p>
      <w:pPr>
        <w:pStyle w:val="FirstParagraph"/>
      </w:pPr>
      <w:r>
        <w:rPr>
          <w:iCs/>
          <w:i/>
        </w:rPr>
        <w:t xml:space="preserve">Why it matters:</w:t>
      </w:r>
      <w:r>
        <w:t xml:space="preserve"> </w:t>
      </w:r>
      <w:r>
        <w:t xml:space="preserve">1 − f(E) is the probability of a hole, and f combined with the number of states gives n and p.</w:t>
      </w:r>
    </w:p>
    <w:p>
      <w:pPr>
        <w:pStyle w:val="BodyText"/>
      </w:pPr>
      <w:r>
        <w:rPr>
          <w:bCs/>
          <w:b/>
        </w:rPr>
        <w:t xml:space="preserve">Intrinsic semiconductor (n</w:t>
      </w:r>
      <w:r>
        <w:rPr>
          <w:vertAlign w:val="subscript"/>
          <w:bCs/>
          <w:b/>
        </w:rPr>
        <w:t xml:space="preserve">i</w:t>
      </w:r>
      <w:r>
        <w:rPr>
          <w:bCs/>
          <w:b/>
        </w:rPr>
        <w:t xml:space="preserve">).</w:t>
      </w:r>
      <w:r>
        <w:t xml:space="preserve"> </w:t>
      </w:r>
      <w:r>
        <w:t xml:space="preserve">A pure semiconductor whose free electrons and holes come only from broken bonds, so n = p = n</w:t>
      </w:r>
      <w:r>
        <w:rPr>
          <w:vertAlign w:val="subscript"/>
        </w:rPr>
        <w:t xml:space="preserve">i</w:t>
      </w:r>
      <w:r>
        <w:t xml:space="preserve">, the intrinsic carrier concentration (1×10</w:t>
      </w:r>
      <w:r>
        <w:rPr>
          <w:vertAlign w:val="superscript"/>
        </w:rPr>
        <w:t xml:space="preserve">10</w:t>
      </w:r>
      <w:r>
        <w:t xml:space="preserve"> </w:t>
      </w:r>
      <w:r>
        <w:t xml:space="preserve">cm</w:t>
      </w:r>
      <w:r>
        <w:rPr>
          <w:vertAlign w:val="superscript"/>
        </w:rPr>
        <w:t xml:space="preserve">−3</w:t>
      </w:r>
      <w:r>
        <w:t xml:space="preserve"> </w:t>
      </w:r>
      <w:r>
        <w:t xml:space="preserve">for Si and 2.4×10</w:t>
      </w:r>
      <w:r>
        <w:rPr>
          <w:vertAlign w:val="superscript"/>
        </w:rPr>
        <w:t xml:space="preserve">13</w:t>
      </w:r>
      <w:r>
        <w:t xml:space="preserve"> </w:t>
      </w:r>
      <w:r>
        <w:t xml:space="preserve">cm</w:t>
      </w:r>
      <w:r>
        <w:rPr>
          <w:vertAlign w:val="superscript"/>
        </w:rPr>
        <w:t xml:space="preserve">−3</w:t>
      </w:r>
      <w:r>
        <w:t xml:space="preserve"> </w:t>
      </w:r>
      <w:r>
        <w:t xml:space="preserve">for Ge at 300 K). Its Fermi level, the intrinsic level E</w:t>
      </w:r>
      <w:r>
        <w:rPr>
          <w:vertAlign w:val="subscript"/>
        </w:rPr>
        <w:t xml:space="preserve">i</w:t>
      </w:r>
      <w:r>
        <w:t xml:space="preserve">, lies close to mid-gap.</w:t>
      </w:r>
    </w:p>
    <w:p>
      <w:pPr>
        <w:pStyle w:val="BodyText"/>
      </w:pPr>
      <w:r>
        <w:rPr>
          <w:bCs/>
          <w:b/>
        </w:rPr>
        <w:t xml:space="preserve">Doping and compensation.</w:t>
      </w:r>
      <w:r>
        <w:t xml:space="preserve"> </w:t>
      </w:r>
      <w:r>
        <w:t xml:space="preserve">Doping is adding a small, controlled amount of impurity: donors (e.g. P) give electrons and make the material n-type; acceptors (e.g. B) create holes and make it p-type. When both are present they partly cancel (compensation), and the material behaves as if doped with the difference, N</w:t>
      </w:r>
      <w:r>
        <w:rPr>
          <w:vertAlign w:val="subscript"/>
        </w:rPr>
        <w:t xml:space="preserve">D</w:t>
      </w:r>
      <w:r>
        <w:t xml:space="preserve"> </w:t>
      </w:r>
      <w:r>
        <w:t xml:space="preserve">− N</w:t>
      </w:r>
      <w:r>
        <w:rPr>
          <w:vertAlign w:val="subscript"/>
        </w:rPr>
        <w:t xml:space="preserve">A</w:t>
      </w:r>
      <w:r>
        <w:t xml:space="preserve"> </w:t>
      </w:r>
      <w:r>
        <w:t xml:space="preserve">or N</w:t>
      </w:r>
      <w:r>
        <w:rPr>
          <w:vertAlign w:val="subscript"/>
        </w:rPr>
        <w:t xml:space="preserve">A</w:t>
      </w:r>
      <w:r>
        <w:t xml:space="preserve"> </w:t>
      </w:r>
      <w:r>
        <w:t xml:space="preserve">− N</w:t>
      </w:r>
      <w:r>
        <w:rPr>
          <w:vertAlign w:val="subscript"/>
        </w:rPr>
        <w:t xml:space="preserve">D</w:t>
      </w:r>
      <w:r>
        <w:t xml:space="preserve">.</w:t>
      </w:r>
    </w:p>
    <w:p>
      <w:pPr>
        <w:pStyle w:val="BodyText"/>
      </w:pPr>
      <w:r>
        <w:rPr>
          <w:bCs/>
          <w:b/>
        </w:rPr>
        <w:t xml:space="preserve">Majority and minority carriers.</w:t>
      </w:r>
      <w:r>
        <w:t xml:space="preserve"> </w:t>
      </w:r>
      <w:r>
        <w:t xml:space="preserve">The majority carrier is the more numerous carrier type (electrons in n-type, holes in p-type); the minority carrier is the less numerous one.</w:t>
      </w:r>
    </w:p>
    <w:p>
      <w:pPr>
        <w:pStyle w:val="BodyText"/>
      </w:pPr>
      <w:r>
        <w:rPr>
          <w:bCs/>
          <w:b/>
        </w:rPr>
        <w:t xml:space="preserve">Mass action law.</w:t>
      </w:r>
      <w:r>
        <w:t xml:space="preserve"> </w:t>
      </w:r>
      <w:r>
        <w:t xml:space="preserve">In thermal equilibrium the product of electron and hole concentrations is fixed at a given temperature, whatever the doping.</w:t>
      </w:r>
    </w:p>
    <w:p>
      <w:pPr>
        <w:pStyle w:val="BodyText"/>
      </w:pPr>
      <w:r>
        <w:t xml:space="preserve">n p = n</w:t>
      </w:r>
      <w:r>
        <w:rPr>
          <w:vertAlign w:val="subscript"/>
        </w:rPr>
        <w:t xml:space="preserve">i</w:t>
      </w:r>
      <w:r>
        <w:rPr>
          <w:vertAlign w:val="superscript"/>
        </w:rPr>
        <w:t xml:space="preserve">2</w:t>
      </w:r>
    </w:p>
    <w:p>
      <w:pPr>
        <w:pStyle w:val="BodyText"/>
      </w:pPr>
      <w:r>
        <w:t xml:space="preserve">Where:</w:t>
      </w:r>
    </w:p>
    <w:p>
      <w:pPr>
        <w:numPr>
          <w:ilvl w:val="0"/>
          <w:numId w:val="1156"/>
        </w:numPr>
        <w:pStyle w:val="Compact"/>
      </w:pPr>
      <w:r>
        <w:t xml:space="preserve">n, p = electron and hole concentrations (cm</w:t>
      </w:r>
      <w:r>
        <w:rPr>
          <w:vertAlign w:val="superscript"/>
        </w:rPr>
        <w:t xml:space="preserve">−3</w:t>
      </w:r>
      <w:r>
        <w:t xml:space="preserve">)</w:t>
      </w:r>
    </w:p>
    <w:p>
      <w:pPr>
        <w:numPr>
          <w:ilvl w:val="0"/>
          <w:numId w:val="1156"/>
        </w:numPr>
        <w:pStyle w:val="Compact"/>
      </w:pPr>
      <w:r>
        <w:t xml:space="preserve">n</w:t>
      </w:r>
      <w:r>
        <w:rPr>
          <w:vertAlign w:val="subscript"/>
        </w:rPr>
        <w:t xml:space="preserve">i</w:t>
      </w:r>
      <w:r>
        <w:t xml:space="preserve"> </w:t>
      </w:r>
      <w:r>
        <w:t xml:space="preserve">= intrinsic carrier concentration (cm</w:t>
      </w:r>
      <w:r>
        <w:rPr>
          <w:vertAlign w:val="superscript"/>
        </w:rPr>
        <w:t xml:space="preserve">−3</w:t>
      </w:r>
      <w:r>
        <w:t xml:space="preserve">)</w:t>
      </w:r>
    </w:p>
    <w:p>
      <w:pPr>
        <w:pStyle w:val="FirstParagraph"/>
      </w:pPr>
      <w:r>
        <w:rPr>
          <w:iCs/>
          <w:i/>
        </w:rPr>
        <w:t xml:space="preserve">Why it matters:</w:t>
      </w:r>
      <w:r>
        <w:t xml:space="preserve"> </w:t>
      </w:r>
      <w:r>
        <w:t xml:space="preserve">it gives the minority concentration as soon as the majority concentration is known.</w:t>
      </w:r>
    </w:p>
    <w:p>
      <w:pPr>
        <w:pStyle w:val="BodyText"/>
      </w:pPr>
      <w:r>
        <w:rPr>
          <w:bCs/>
          <w:b/>
        </w:rPr>
        <w:t xml:space="preserve">Mobility and conductivity (μ, σ).</w:t>
      </w:r>
      <w:r>
        <w:t xml:space="preserve"> </w:t>
      </w:r>
      <w:r>
        <w:t xml:space="preserve">Mobility is the drift speed a carrier reaches per unit electric field, in cm</w:t>
      </w:r>
      <w:r>
        <w:rPr>
          <w:vertAlign w:val="superscript"/>
        </w:rPr>
        <w:t xml:space="preserve">2</w:t>
      </w:r>
      <w:r>
        <w:t xml:space="preserve">/(V·s). Conductivity measures how easily the material carries current; resistivity ρ = 1/σ is its inverse.</w:t>
      </w:r>
    </w:p>
    <w:p>
      <w:pPr>
        <w:pStyle w:val="BodyText"/>
      </w:pPr>
      <w:r>
        <w:t xml:space="preserve">σ = q (n μ</w:t>
      </w:r>
      <w:r>
        <w:rPr>
          <w:vertAlign w:val="subscript"/>
        </w:rPr>
        <w:t xml:space="preserve">n</w:t>
      </w:r>
      <w:r>
        <w:t xml:space="preserve"> </w:t>
      </w:r>
      <w:r>
        <w:t xml:space="preserve">+ p μ</w:t>
      </w:r>
      <w:r>
        <w:rPr>
          <w:vertAlign w:val="subscript"/>
        </w:rPr>
        <w:t xml:space="preserve">p</w:t>
      </w:r>
      <w:r>
        <w:t xml:space="preserve">)</w:t>
      </w:r>
    </w:p>
    <w:p>
      <w:pPr>
        <w:pStyle w:val="BodyText"/>
      </w:pPr>
      <w:r>
        <w:t xml:space="preserve">Where:</w:t>
      </w:r>
    </w:p>
    <w:p>
      <w:pPr>
        <w:numPr>
          <w:ilvl w:val="0"/>
          <w:numId w:val="1157"/>
        </w:numPr>
        <w:pStyle w:val="Compact"/>
      </w:pPr>
      <w:r>
        <w:t xml:space="preserve">σ = conductivity (S/cm); ρ = 1/σ (Ω·cm)</w:t>
      </w:r>
    </w:p>
    <w:p>
      <w:pPr>
        <w:numPr>
          <w:ilvl w:val="0"/>
          <w:numId w:val="1157"/>
        </w:numPr>
        <w:pStyle w:val="Compact"/>
      </w:pPr>
      <w:r>
        <w:t xml:space="preserve">q = electronic charge, 1.6×10</w:t>
      </w:r>
      <w:r>
        <w:rPr>
          <w:vertAlign w:val="superscript"/>
        </w:rPr>
        <w:t xml:space="preserve">−19</w:t>
      </w:r>
      <w:r>
        <w:t xml:space="preserve"> </w:t>
      </w:r>
      <w:r>
        <w:t xml:space="preserve">C</w:t>
      </w:r>
    </w:p>
    <w:p>
      <w:pPr>
        <w:numPr>
          <w:ilvl w:val="0"/>
          <w:numId w:val="1157"/>
        </w:numPr>
        <w:pStyle w:val="Compact"/>
      </w:pPr>
      <w:r>
        <w:t xml:space="preserve">n, p = electron and hole concentrations (cm</w:t>
      </w:r>
      <w:r>
        <w:rPr>
          <w:vertAlign w:val="superscript"/>
        </w:rPr>
        <w:t xml:space="preserve">−3</w:t>
      </w:r>
      <w:r>
        <w:t xml:space="preserve">)</w:t>
      </w:r>
    </w:p>
    <w:p>
      <w:pPr>
        <w:numPr>
          <w:ilvl w:val="0"/>
          <w:numId w:val="1157"/>
        </w:numPr>
        <w:pStyle w:val="Compact"/>
      </w:pPr>
      <w:r>
        <w:t xml:space="preserve">μ</w:t>
      </w:r>
      <w:r>
        <w:rPr>
          <w:vertAlign w:val="subscript"/>
        </w:rPr>
        <w:t xml:space="preserve">n</w:t>
      </w:r>
      <w:r>
        <w:t xml:space="preserve">, μ</w:t>
      </w:r>
      <w:r>
        <w:rPr>
          <w:vertAlign w:val="subscript"/>
        </w:rPr>
        <w:t xml:space="preserve">p</w:t>
      </w:r>
      <w:r>
        <w:t xml:space="preserve"> </w:t>
      </w:r>
      <w:r>
        <w:t xml:space="preserve">= electron and hole mobilities (cm</w:t>
      </w:r>
      <w:r>
        <w:rPr>
          <w:vertAlign w:val="superscript"/>
        </w:rPr>
        <w:t xml:space="preserve">2</w:t>
      </w:r>
      <w:r>
        <w:t xml:space="preserve">/(V·s)); Si 1350 and 480, Ge 3900 and 1900</w:t>
      </w:r>
    </w:p>
    <w:bookmarkEnd w:id="373"/>
    <w:bookmarkStart w:id="374" w:name="review-what-you-must-be-able-to-do"/>
    <w:p>
      <w:pPr>
        <w:pStyle w:val="Heading2"/>
      </w:pPr>
      <w:r>
        <w:t xml:space="preserve">Review: what you must be able to do</w:t>
      </w:r>
    </w:p>
    <w:p>
      <w:pPr>
        <w:pStyle w:val="FirstParagraph"/>
      </w:pPr>
      <w:r>
        <w:rPr>
          <w:bCs/>
          <w:b/>
        </w:rPr>
        <w:t xml:space="preserve">Crystals (Week 1)</w:t>
      </w:r>
    </w:p>
    <w:p>
      <w:pPr>
        <w:numPr>
          <w:ilvl w:val="0"/>
          <w:numId w:val="1158"/>
        </w:numPr>
        <w:pStyle w:val="Compact"/>
      </w:pPr>
      <w:r>
        <w:t xml:space="preserve">Define lattice, basis, unit cell, lattice constant, coordination number, APF.</w:t>
      </w:r>
    </w:p>
    <w:p>
      <w:pPr>
        <w:numPr>
          <w:ilvl w:val="0"/>
          <w:numId w:val="1158"/>
        </w:numPr>
        <w:pStyle w:val="Compact"/>
      </w:pPr>
      <w:r>
        <w:t xml:space="preserve">State the structures: Si and Ge diamond cubic, GaAs zinc blende; 8 atoms per cell; 4 nearest neighbours.</w:t>
      </w:r>
    </w:p>
    <w:p>
      <w:pPr>
        <w:numPr>
          <w:ilvl w:val="0"/>
          <w:numId w:val="1158"/>
        </w:numPr>
        <w:pStyle w:val="Compact"/>
      </w:pPr>
      <w:r>
        <w:t xml:space="preserve">Find Miller indices from intercepts (intercepts → reciprocals → clear fractions); handle ∞ (index 0) and negative intercepts (bar).</w:t>
      </w:r>
    </w:p>
    <w:p>
      <w:pPr>
        <w:numPr>
          <w:ilvl w:val="0"/>
          <w:numId w:val="1158"/>
        </w:numPr>
        <w:pStyle w:val="Compact"/>
      </w:pPr>
      <w:r>
        <w:t xml:space="preserve">Use d</w:t>
      </w:r>
      <w:r>
        <w:rPr>
          <w:vertAlign w:val="subscript"/>
        </w:rPr>
        <w:t xml:space="preserve">hkl</w:t>
      </w:r>
      <w:r>
        <w:t xml:space="preserve"> </w:t>
      </w:r>
      <w:r>
        <w:t xml:space="preserve">= a/√(h</w:t>
      </w:r>
      <w:r>
        <w:rPr>
          <w:vertAlign w:val="superscript"/>
        </w:rPr>
        <w:t xml:space="preserve">2</w:t>
      </w:r>
      <w:r>
        <w:t xml:space="preserve"> </w:t>
      </w:r>
      <w:r>
        <w:t xml:space="preserve">+ k</w:t>
      </w:r>
      <w:r>
        <w:rPr>
          <w:vertAlign w:val="superscript"/>
        </w:rPr>
        <w:t xml:space="preserve">2</w:t>
      </w:r>
      <w:r>
        <w:t xml:space="preserve"> </w:t>
      </w:r>
      <w:r>
        <w:t xml:space="preserve">+ l</w:t>
      </w:r>
      <w:r>
        <w:rPr>
          <w:vertAlign w:val="superscript"/>
        </w:rPr>
        <w:t xml:space="preserve">2</w:t>
      </w:r>
      <w:r>
        <w:t xml:space="preserve">).</w:t>
      </w:r>
    </w:p>
    <w:p>
      <w:pPr>
        <w:pStyle w:val="FirstParagraph"/>
      </w:pPr>
      <w:r>
        <w:rPr>
          <w:bCs/>
          <w:b/>
        </w:rPr>
        <w:t xml:space="preserve">Materials and bonding (Week 1)</w:t>
      </w:r>
    </w:p>
    <w:p>
      <w:pPr>
        <w:numPr>
          <w:ilvl w:val="0"/>
          <w:numId w:val="1159"/>
        </w:numPr>
        <w:pStyle w:val="Compact"/>
      </w:pPr>
      <w:r>
        <w:t xml:space="preserve">Compare conductors, semiconductors and insulators; Si, Ge and GaAs.</w:t>
      </w:r>
    </w:p>
    <w:p>
      <w:pPr>
        <w:numPr>
          <w:ilvl w:val="0"/>
          <w:numId w:val="1159"/>
        </w:numPr>
        <w:pStyle w:val="Compact"/>
      </w:pPr>
      <w:r>
        <w:t xml:space="preserve">Explain covalent bonding, electron–hole pairs, n-type and p-type doping.</w:t>
      </w:r>
    </w:p>
    <w:p>
      <w:pPr>
        <w:pStyle w:val="FirstParagraph"/>
      </w:pPr>
      <w:r>
        <w:rPr>
          <w:bCs/>
          <w:b/>
        </w:rPr>
        <w:t xml:space="preserve">Bands and statistics (Weeks 4–5)</w:t>
      </w:r>
    </w:p>
    <w:p>
      <w:pPr>
        <w:numPr>
          <w:ilvl w:val="0"/>
          <w:numId w:val="1160"/>
        </w:numPr>
        <w:pStyle w:val="Compact"/>
      </w:pPr>
      <w:r>
        <w:t xml:space="preserve">Schrödinger equation terms; Kronig–Penney: allowed bands where |P sin(αa)/αa + cos αa| ≤ 1.</w:t>
      </w:r>
    </w:p>
    <w:p>
      <w:pPr>
        <w:numPr>
          <w:ilvl w:val="0"/>
          <w:numId w:val="1160"/>
        </w:numPr>
        <w:pStyle w:val="Compact"/>
      </w:pPr>
      <w:r>
        <w:t xml:space="preserve">Direct and indirect gaps; λ(μm) = 1.24/E</w:t>
      </w:r>
      <w:r>
        <w:rPr>
          <w:vertAlign w:val="subscript"/>
        </w:rPr>
        <w:t xml:space="preserve">g</w:t>
      </w:r>
      <w:r>
        <w:t xml:space="preserve">(eV).</w:t>
      </w:r>
    </w:p>
    <w:p>
      <w:pPr>
        <w:numPr>
          <w:ilvl w:val="0"/>
          <w:numId w:val="1160"/>
        </w:numPr>
        <w:pStyle w:val="Compact"/>
      </w:pPr>
      <w:r>
        <w:t xml:space="preserve">f(E) = 1/(1 + e</w:t>
      </w:r>
      <w:r>
        <w:rPr>
          <w:vertAlign w:val="superscript"/>
        </w:rPr>
        <w:t xml:space="preserve">(E−E</w:t>
      </w:r>
      <w:r>
        <w:rPr>
          <w:vertAlign w:val="subscript"/>
          <w:vertAlign w:val="superscript"/>
        </w:rPr>
        <w:t xml:space="preserve">F</w:t>
      </w:r>
      <w:r>
        <w:rPr>
          <w:vertAlign w:val="superscript"/>
        </w:rPr>
        <w:t xml:space="preserve">)/kT</w:t>
      </w:r>
      <w:r>
        <w:t xml:space="preserve">); at 0 K a step; Boltzmann approximation for E − E</w:t>
      </w:r>
      <w:r>
        <w:rPr>
          <w:vertAlign w:val="subscript"/>
        </w:rPr>
        <w:t xml:space="preserve">F</w:t>
      </w:r>
      <w:r>
        <w:t xml:space="preserve"> </w:t>
      </w:r>
      <w:r>
        <w:t xml:space="preserve">&gt; 3kT.</w:t>
      </w:r>
    </w:p>
    <w:p>
      <w:pPr>
        <w:numPr>
          <w:ilvl w:val="0"/>
          <w:numId w:val="1160"/>
        </w:numPr>
        <w:pStyle w:val="Compact"/>
      </w:pPr>
      <w:r>
        <w:t xml:space="preserve">n = N</w:t>
      </w:r>
      <w:r>
        <w:rPr>
          <w:vertAlign w:val="subscript"/>
        </w:rPr>
        <w:t xml:space="preserve">c</w:t>
      </w:r>
      <w:r>
        <w:t xml:space="preserve"> </w:t>
      </w:r>
      <w:r>
        <w:t xml:space="preserve">e</w:t>
      </w:r>
      <w:r>
        <w:rPr>
          <w:vertAlign w:val="superscript"/>
        </w:rPr>
        <w:t xml:space="preserve">−(E</w:t>
      </w:r>
      <w:r>
        <w:rPr>
          <w:vertAlign w:val="subscript"/>
          <w:vertAlign w:val="superscript"/>
        </w:rPr>
        <w:t xml:space="preserve">c</w:t>
      </w:r>
      <w:r>
        <w:rPr>
          <w:vertAlign w:val="superscript"/>
        </w:rPr>
        <w:t xml:space="preserve">−E</w:t>
      </w:r>
      <w:r>
        <w:rPr>
          <w:vertAlign w:val="subscript"/>
          <w:vertAlign w:val="superscript"/>
        </w:rPr>
        <w:t xml:space="preserve">F</w:t>
      </w:r>
      <w:r>
        <w:rPr>
          <w:vertAlign w:val="superscript"/>
        </w:rPr>
        <w:t xml:space="preserve">)/kT</w:t>
      </w:r>
      <w:r>
        <w:t xml:space="preserve">, p = N</w:t>
      </w:r>
      <w:r>
        <w:rPr>
          <w:vertAlign w:val="subscript"/>
        </w:rPr>
        <w:t xml:space="preserve">v</w:t>
      </w:r>
      <w:r>
        <w:t xml:space="preserve"> </w:t>
      </w:r>
      <w:r>
        <w:t xml:space="preserve">e</w:t>
      </w:r>
      <w:r>
        <w:rPr>
          <w:vertAlign w:val="superscript"/>
        </w:rPr>
        <w:t xml:space="preserve">−(E</w:t>
      </w:r>
      <w:r>
        <w:rPr>
          <w:vertAlign w:val="subscript"/>
          <w:vertAlign w:val="superscript"/>
        </w:rPr>
        <w:t xml:space="preserve">F</w:t>
      </w:r>
      <w:r>
        <w:rPr>
          <w:vertAlign w:val="superscript"/>
        </w:rPr>
        <w:t xml:space="preserve">−E</w:t>
      </w:r>
      <w:r>
        <w:rPr>
          <w:vertAlign w:val="subscript"/>
          <w:vertAlign w:val="superscript"/>
        </w:rPr>
        <w:t xml:space="preserve">v</w:t>
      </w:r>
      <w:r>
        <w:rPr>
          <w:vertAlign w:val="superscript"/>
        </w:rPr>
        <w:t xml:space="preserve">)/kT</w:t>
      </w:r>
      <w:r>
        <w:t xml:space="preserve">, n</w:t>
      </w:r>
      <w:r>
        <w:rPr>
          <w:vertAlign w:val="subscript"/>
        </w:rPr>
        <w:t xml:space="preserve">i</w:t>
      </w:r>
      <w:r>
        <w:t xml:space="preserve"> </w:t>
      </w:r>
      <w:r>
        <w:t xml:space="preserve">= √(N</w:t>
      </w:r>
      <w:r>
        <w:rPr>
          <w:vertAlign w:val="subscript"/>
        </w:rPr>
        <w:t xml:space="preserve">c</w:t>
      </w:r>
      <w:r>
        <w:t xml:space="preserve">N</w:t>
      </w:r>
      <w:r>
        <w:rPr>
          <w:vertAlign w:val="subscript"/>
        </w:rPr>
        <w:t xml:space="preserve">v</w:t>
      </w:r>
      <w:r>
        <w:t xml:space="preserve">)e</w:t>
      </w:r>
      <w:r>
        <w:rPr>
          <w:vertAlign w:val="superscript"/>
        </w:rPr>
        <w:t xml:space="preserve">−E</w:t>
      </w:r>
      <w:r>
        <w:rPr>
          <w:vertAlign w:val="subscript"/>
          <w:vertAlign w:val="superscript"/>
        </w:rPr>
        <w:t xml:space="preserve">g</w:t>
      </w:r>
      <w:r>
        <w:rPr>
          <w:vertAlign w:val="superscript"/>
        </w:rPr>
        <w:t xml:space="preserve">/2kT</w:t>
      </w:r>
      <w:r>
        <w:t xml:space="preserve">, np = n</w:t>
      </w:r>
      <w:r>
        <w:rPr>
          <w:vertAlign w:val="subscript"/>
        </w:rPr>
        <w:t xml:space="preserve">i</w:t>
      </w:r>
      <w:r>
        <w:rPr>
          <w:vertAlign w:val="superscript"/>
        </w:rPr>
        <w:t xml:space="preserve">2</w:t>
      </w:r>
      <w:r>
        <w:t xml:space="preserve">.</w:t>
      </w:r>
    </w:p>
    <w:p>
      <w:pPr>
        <w:numPr>
          <w:ilvl w:val="0"/>
          <w:numId w:val="1160"/>
        </w:numPr>
        <w:pStyle w:val="Compact"/>
      </w:pPr>
      <w:r>
        <w:t xml:space="preserve">Charge neutrality and compensation; E</w:t>
      </w:r>
      <w:r>
        <w:rPr>
          <w:vertAlign w:val="subscript"/>
        </w:rPr>
        <w:t xml:space="preserve">F</w:t>
      </w:r>
      <w:r>
        <w:t xml:space="preserve"> </w:t>
      </w:r>
      <w:r>
        <w:t xml:space="preserve">− E</w:t>
      </w:r>
      <w:r>
        <w:rPr>
          <w:vertAlign w:val="subscript"/>
        </w:rPr>
        <w:t xml:space="preserve">i</w:t>
      </w:r>
      <w:r>
        <w:t xml:space="preserve"> </w:t>
      </w:r>
      <w:r>
        <w:t xml:space="preserve">= kT ln(n/n</w:t>
      </w:r>
      <w:r>
        <w:rPr>
          <w:vertAlign w:val="subscript"/>
        </w:rPr>
        <w:t xml:space="preserve">i</w:t>
      </w:r>
      <w:r>
        <w:t xml:space="preserve">).</w:t>
      </w:r>
    </w:p>
    <w:p>
      <w:pPr>
        <w:pStyle w:val="BlockText"/>
      </w:pPr>
      <w:r>
        <w:rPr>
          <w:bCs/>
          <w:b/>
        </w:rPr>
        <w:t xml:space="preserve">Also revise:</w:t>
      </w:r>
      <w:r>
        <w:t xml:space="preserve"> </w:t>
      </w:r>
      <w:r>
        <w:t xml:space="preserve">the lecturer's own mid-module evaluation (ten short-answer and five calculation questions on carrier statistics) is solved at the end of Week 5, section 26.</w:t>
      </w:r>
    </w:p>
    <w:bookmarkEnd w:id="374"/>
    <w:bookmarkStart w:id="375" w:name="practice-test-60-minutes"/>
    <w:p>
      <w:pPr>
        <w:pStyle w:val="Heading2"/>
      </w:pPr>
      <w:r>
        <w:t xml:space="preserve">Practice test (60 minutes)</w:t>
      </w:r>
    </w:p>
    <w:p>
      <w:pPr>
        <w:pStyle w:val="FirstParagraph"/>
      </w:pPr>
      <w:r>
        <w:t xml:space="preserve">Use q = 1.6×10</w:t>
      </w:r>
      <w:r>
        <w:rPr>
          <w:vertAlign w:val="superscript"/>
        </w:rPr>
        <w:t xml:space="preserve">−19</w:t>
      </w:r>
      <w:r>
        <w:t xml:space="preserve"> </w:t>
      </w:r>
      <w:r>
        <w:t xml:space="preserve">C, kT = 0.0259 eV at 300 K, Si: n</w:t>
      </w:r>
      <w:r>
        <w:rPr>
          <w:vertAlign w:val="subscript"/>
        </w:rPr>
        <w:t xml:space="preserve">i</w:t>
      </w:r>
      <w:r>
        <w:t xml:space="preserve"> </w:t>
      </w:r>
      <w:r>
        <w:t xml:space="preserve">= 1×10</w:t>
      </w:r>
      <w:r>
        <w:rPr>
          <w:vertAlign w:val="superscript"/>
        </w:rPr>
        <w:t xml:space="preserve">10</w:t>
      </w:r>
      <w:r>
        <w:t xml:space="preserve"> </w:t>
      </w:r>
      <w:r>
        <w:t xml:space="preserve">cm</w:t>
      </w:r>
      <w:r>
        <w:rPr>
          <w:vertAlign w:val="superscript"/>
        </w:rPr>
        <w:t xml:space="preserve">−3</w:t>
      </w:r>
      <w:r>
        <w:t xml:space="preserve">, N</w:t>
      </w:r>
      <w:r>
        <w:rPr>
          <w:vertAlign w:val="subscript"/>
        </w:rPr>
        <w:t xml:space="preserve">c</w:t>
      </w:r>
      <w:r>
        <w:t xml:space="preserve"> </w:t>
      </w:r>
      <w:r>
        <w:t xml:space="preserve">= 2.8×10</w:t>
      </w:r>
      <w:r>
        <w:rPr>
          <w:vertAlign w:val="superscript"/>
        </w:rPr>
        <w:t xml:space="preserve">19</w:t>
      </w:r>
      <w:r>
        <w:t xml:space="preserve"> </w:t>
      </w:r>
      <w:r>
        <w:t xml:space="preserve">cm</w:t>
      </w:r>
      <w:r>
        <w:rPr>
          <w:vertAlign w:val="superscript"/>
        </w:rPr>
        <w:t xml:space="preserve">−3</w:t>
      </w:r>
      <w:r>
        <w:t xml:space="preserve">, μ</w:t>
      </w:r>
      <w:r>
        <w:rPr>
          <w:vertAlign w:val="subscript"/>
        </w:rPr>
        <w:t xml:space="preserve">n</w:t>
      </w:r>
      <w:r>
        <w:t xml:space="preserve"> </w:t>
      </w:r>
      <w:r>
        <w:t xml:space="preserve">= 1350, μ</w:t>
      </w:r>
      <w:r>
        <w:rPr>
          <w:vertAlign w:val="subscript"/>
        </w:rPr>
        <w:t xml:space="preserve">p</w:t>
      </w:r>
      <w:r>
        <w:t xml:space="preserve"> </w:t>
      </w:r>
      <w:r>
        <w:t xml:space="preserve">= 480 cm</w:t>
      </w:r>
      <w:r>
        <w:rPr>
          <w:vertAlign w:val="superscript"/>
        </w:rPr>
        <w:t xml:space="preserve">2</w:t>
      </w:r>
      <w:r>
        <w:t xml:space="preserve">/V·s; Ge: n</w:t>
      </w:r>
      <w:r>
        <w:rPr>
          <w:vertAlign w:val="subscript"/>
        </w:rPr>
        <w:t xml:space="preserve">i</w:t>
      </w:r>
      <w:r>
        <w:t xml:space="preserve"> </w:t>
      </w:r>
      <w:r>
        <w:t xml:space="preserve">= 2.4×10</w:t>
      </w:r>
      <w:r>
        <w:rPr>
          <w:vertAlign w:val="superscript"/>
        </w:rPr>
        <w:t xml:space="preserve">13</w:t>
      </w:r>
      <w:r>
        <w:t xml:space="preserve"> </w:t>
      </w:r>
      <w:r>
        <w:t xml:space="preserve">cm</w:t>
      </w:r>
      <w:r>
        <w:rPr>
          <w:vertAlign w:val="superscript"/>
        </w:rPr>
        <w:t xml:space="preserve">−3</w:t>
      </w:r>
      <w:r>
        <w:t xml:space="preserve">, μ</w:t>
      </w:r>
      <w:r>
        <w:rPr>
          <w:vertAlign w:val="subscript"/>
        </w:rPr>
        <w:t xml:space="preserve">n</w:t>
      </w:r>
      <w:r>
        <w:t xml:space="preserve"> </w:t>
      </w:r>
      <w:r>
        <w:t xml:space="preserve">= 3900, μ</w:t>
      </w:r>
      <w:r>
        <w:rPr>
          <w:vertAlign w:val="subscript"/>
        </w:rPr>
        <w:t xml:space="preserve">p</w:t>
      </w:r>
      <w:r>
        <w:t xml:space="preserve"> </w:t>
      </w:r>
      <w:r>
        <w:t xml:space="preserve">= 1900 cm</w:t>
      </w:r>
      <w:r>
        <w:rPr>
          <w:vertAlign w:val="superscript"/>
        </w:rPr>
        <w:t xml:space="preserve">2</w:t>
      </w:r>
      <w:r>
        <w:t xml:space="preserve">/V·s.</w:t>
      </w:r>
    </w:p>
    <w:p>
      <w:pPr>
        <w:numPr>
          <w:ilvl w:val="0"/>
          <w:numId w:val="1161"/>
        </w:numPr>
        <w:pStyle w:val="Compact"/>
      </w:pPr>
      <w:r>
        <w:t xml:space="preserve">Silicon has lattice constant 5.43 Å. Calculate (a) the number of atoms per cm</w:t>
      </w:r>
      <w:r>
        <w:rPr>
          <w:vertAlign w:val="superscript"/>
        </w:rPr>
        <w:t xml:space="preserve">3</w:t>
      </w:r>
      <w:r>
        <w:t xml:space="preserve"> </w:t>
      </w:r>
      <w:r>
        <w:t xml:space="preserve">and (b) the nearest-neighbour distance.</w:t>
      </w:r>
    </w:p>
    <w:p>
      <w:pPr>
        <w:numPr>
          <w:ilvl w:val="0"/>
          <w:numId w:val="1161"/>
        </w:numPr>
        <w:pStyle w:val="Compact"/>
      </w:pPr>
      <w:r>
        <w:t xml:space="preserve">Find the Miller indices of planes with intercepts (a) 3a, 2b, c and (b) a, −b, ∞. For (a), find the interplanar spacing in Si.</w:t>
      </w:r>
    </w:p>
    <w:p>
      <w:pPr>
        <w:numPr>
          <w:ilvl w:val="0"/>
          <w:numId w:val="1161"/>
        </w:numPr>
        <w:pStyle w:val="Compact"/>
      </w:pPr>
      <w:r>
        <w:t xml:space="preserve">Show that the atomic packing factor of the diamond structure is 0.34.</w:t>
      </w:r>
    </w:p>
    <w:p>
      <w:pPr>
        <w:numPr>
          <w:ilvl w:val="0"/>
          <w:numId w:val="1161"/>
        </w:numPr>
        <w:pStyle w:val="Compact"/>
      </w:pPr>
      <w:r>
        <w:t xml:space="preserve">State three differences between direct and indirect band-gap semiconductors and give the emission wavelength of GaAs.</w:t>
      </w:r>
    </w:p>
    <w:p>
      <w:pPr>
        <w:numPr>
          <w:ilvl w:val="0"/>
          <w:numId w:val="1161"/>
        </w:numPr>
        <w:pStyle w:val="Compact"/>
      </w:pPr>
      <w:r>
        <w:t xml:space="preserve">Find the probability that a state (a) 0.1 eV above E</w:t>
      </w:r>
      <w:r>
        <w:rPr>
          <w:vertAlign w:val="subscript"/>
        </w:rPr>
        <w:t xml:space="preserve">F</w:t>
      </w:r>
      <w:r>
        <w:t xml:space="preserve"> </w:t>
      </w:r>
      <w:r>
        <w:t xml:space="preserve">and (b) kT above E</w:t>
      </w:r>
      <w:r>
        <w:rPr>
          <w:vertAlign w:val="subscript"/>
        </w:rPr>
        <w:t xml:space="preserve">F</w:t>
      </w:r>
      <w:r>
        <w:t xml:space="preserve"> </w:t>
      </w:r>
      <w:r>
        <w:t xml:space="preserve">is occupied at 300 K.</w:t>
      </w:r>
    </w:p>
    <w:p>
      <w:pPr>
        <w:numPr>
          <w:ilvl w:val="0"/>
          <w:numId w:val="1161"/>
        </w:numPr>
        <w:pStyle w:val="Compact"/>
      </w:pPr>
      <w:r>
        <w:t xml:space="preserve">At what temperature is there a 10</w:t>
      </w:r>
      <w:r>
        <w:rPr>
          <w:vertAlign w:val="superscript"/>
        </w:rPr>
        <w:t xml:space="preserve">−4</w:t>
      </w:r>
      <w:r>
        <w:t xml:space="preserve"> </w:t>
      </w:r>
      <w:r>
        <w:t xml:space="preserve">probability that a state 0.30 eV above E</w:t>
      </w:r>
      <w:r>
        <w:rPr>
          <w:vertAlign w:val="subscript"/>
        </w:rPr>
        <w:t xml:space="preserve">F</w:t>
      </w:r>
      <w:r>
        <w:t xml:space="preserve"> </w:t>
      </w:r>
      <w:r>
        <w:t xml:space="preserve">is occupied?</w:t>
      </w:r>
    </w:p>
    <w:p>
      <w:pPr>
        <w:numPr>
          <w:ilvl w:val="0"/>
          <w:numId w:val="1161"/>
        </w:numPr>
        <w:pStyle w:val="Compact"/>
      </w:pPr>
      <w:r>
        <w:t xml:space="preserve">In a Si sample at 300 K the Fermi level is 0.25 eV below E</w:t>
      </w:r>
      <w:r>
        <w:rPr>
          <w:vertAlign w:val="subscript"/>
        </w:rPr>
        <w:t xml:space="preserve">c</w:t>
      </w:r>
      <w:r>
        <w:t xml:space="preserve">. Find n and p. Is it n- or p-type?</w:t>
      </w:r>
    </w:p>
    <w:p>
      <w:pPr>
        <w:numPr>
          <w:ilvl w:val="0"/>
          <w:numId w:val="1161"/>
        </w:numPr>
        <w:pStyle w:val="Compact"/>
      </w:pPr>
      <w:r>
        <w:t xml:space="preserve">Si is doped with N</w:t>
      </w:r>
      <w:r>
        <w:rPr>
          <w:vertAlign w:val="subscript"/>
        </w:rPr>
        <w:t xml:space="preserve">A</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w:t>
      </w:r>
      <w:r>
        <w:t xml:space="preserve">and N</w:t>
      </w:r>
      <w:r>
        <w:rPr>
          <w:vertAlign w:val="subscript"/>
        </w:rPr>
        <w:t xml:space="preserve">D</w:t>
      </w:r>
      <w:r>
        <w:t xml:space="preserve"> </w:t>
      </w:r>
      <w:r>
        <w:t xml:space="preserve">= 3×10</w:t>
      </w:r>
      <w:r>
        <w:rPr>
          <w:vertAlign w:val="superscript"/>
        </w:rPr>
        <w:t xml:space="preserve">15</w:t>
      </w:r>
      <w:r>
        <w:t xml:space="preserve"> </w:t>
      </w:r>
      <w:r>
        <w:t xml:space="preserve">cm</w:t>
      </w:r>
      <w:r>
        <w:rPr>
          <w:vertAlign w:val="superscript"/>
        </w:rPr>
        <w:t xml:space="preserve">−3</w:t>
      </w:r>
      <w:r>
        <w:t xml:space="preserve">. Find n, p and the Fermi level position at 300 K.</w:t>
      </w:r>
    </w:p>
    <w:p>
      <w:pPr>
        <w:numPr>
          <w:ilvl w:val="0"/>
          <w:numId w:val="1161"/>
        </w:numPr>
        <w:pStyle w:val="Compact"/>
      </w:pPr>
      <w:r>
        <w:t xml:space="preserve">Germanium is doped with N</w:t>
      </w:r>
      <w:r>
        <w:rPr>
          <w:vertAlign w:val="subscript"/>
        </w:rPr>
        <w:t xml:space="preserve">D</w:t>
      </w:r>
      <w:r>
        <w:t xml:space="preserve"> </w:t>
      </w:r>
      <w:r>
        <w:t xml:space="preserve">= 1×10</w:t>
      </w:r>
      <w:r>
        <w:rPr>
          <w:vertAlign w:val="superscript"/>
        </w:rPr>
        <w:t xml:space="preserve">15</w:t>
      </w:r>
      <w:r>
        <w:t xml:space="preserve"> </w:t>
      </w:r>
      <w:r>
        <w:t xml:space="preserve">cm</w:t>
      </w:r>
      <w:r>
        <w:rPr>
          <w:vertAlign w:val="superscript"/>
        </w:rPr>
        <w:t xml:space="preserve">−3</w:t>
      </w:r>
      <w:r>
        <w:t xml:space="preserve">. Find n and p at 300 K, without assuming n</w:t>
      </w:r>
      <w:r>
        <w:rPr>
          <w:vertAlign w:val="subscript"/>
        </w:rPr>
        <w:t xml:space="preserve">i</w:t>
      </w:r>
      <w:r>
        <w:t xml:space="preserve"> </w:t>
      </w:r>
      <w:r>
        <w:t xml:space="preserve">is negligible.</w:t>
      </w:r>
    </w:p>
    <w:p>
      <w:pPr>
        <w:numPr>
          <w:ilvl w:val="0"/>
          <w:numId w:val="1161"/>
        </w:numPr>
        <w:pStyle w:val="Compact"/>
      </w:pPr>
      <w:r>
        <w:t xml:space="preserve">Calculate the conductivity and resistivity of intrinsic germanium at 300 K.</w:t>
      </w:r>
    </w:p>
    <w:bookmarkEnd w:id="375"/>
    <w:bookmarkStart w:id="386" w:name="solutions"/>
    <w:p>
      <w:pPr>
        <w:pStyle w:val="Heading2"/>
      </w:pPr>
      <w:r>
        <w:t xml:space="preserve">Solutions</w:t>
      </w:r>
    </w:p>
    <w:bookmarkStart w:id="376" w:name="Xadbe1282e1452808b8686236288cb11f1b0cef9"/>
    <w:p>
      <w:pPr>
        <w:pStyle w:val="Heading3"/>
      </w:pPr>
      <w:r>
        <w:t xml:space="preserve">1. Atom density and nearest neighbours in Si</w:t>
      </w:r>
    </w:p>
    <w:p>
      <w:pPr>
        <w:pStyle w:val="FirstParagraph"/>
      </w:pPr>
      <w:r>
        <w:rPr>
          <w:bCs/>
          <w:b/>
        </w:rPr>
        <w:t xml:space="preserve">Question.</w:t>
      </w:r>
      <w:r>
        <w:t xml:space="preserve"> </w:t>
      </w:r>
      <w:r>
        <w:t xml:space="preserve">Silicon has lattice constant 5.43 Å. Calculate (a) the number of atoms per cm</w:t>
      </w:r>
      <w:r>
        <w:rPr>
          <w:vertAlign w:val="superscript"/>
        </w:rPr>
        <w:t xml:space="preserve">3</w:t>
      </w:r>
      <w:r>
        <w:t xml:space="preserve"> </w:t>
      </w:r>
      <w:r>
        <w:t xml:space="preserve">and (b) the nearest-neighbour distance.</w:t>
      </w:r>
    </w:p>
    <w:p>
      <w:pPr>
        <w:pStyle w:val="BodyText"/>
      </w:pPr>
      <w:r>
        <w:rPr>
          <w:bCs/>
          <w:b/>
        </w:rPr>
        <w:t xml:space="preserve">Given:</w:t>
      </w:r>
      <w:r>
        <w:t xml:space="preserve"> </w:t>
      </w:r>
      <w:r>
        <w:t xml:space="preserve">a = 5.43 Å = 5.43×10</w:t>
      </w:r>
      <w:r>
        <w:rPr>
          <w:vertAlign w:val="superscript"/>
        </w:rPr>
        <w:t xml:space="preserve">−8</w:t>
      </w:r>
      <w:r>
        <w:t xml:space="preserve"> </w:t>
      </w:r>
      <w:r>
        <w:t xml:space="preserve">cm; diamond cubic structure, 8 atoms per unit cell.</w:t>
      </w:r>
    </w:p>
    <w:p>
      <w:pPr>
        <w:pStyle w:val="BodyText"/>
      </w:pPr>
      <w:r>
        <w:rPr>
          <w:bCs/>
          <w:b/>
        </w:rPr>
        <w:t xml:space="preserve">Find:</w:t>
      </w:r>
      <w:r>
        <w:t xml:space="preserve"> </w:t>
      </w:r>
      <w:r>
        <w:t xml:space="preserve">(a) atom density N, (b) nearest-neighbour distance r</w:t>
      </w:r>
      <w:r>
        <w:rPr>
          <w:vertAlign w:val="subscript"/>
        </w:rPr>
        <w:t xml:space="preserve">nn</w:t>
      </w:r>
      <w:r>
        <w:t xml:space="preserve">.</w:t>
      </w:r>
    </w:p>
    <w:p>
      <w:pPr>
        <w:pStyle w:val="BodyText"/>
      </w:pPr>
      <w:r>
        <w:rPr>
          <w:bCs/>
          <w:b/>
        </w:rPr>
        <w:t xml:space="preserve">Formula:</w:t>
      </w:r>
    </w:p>
    <w:p>
      <w:pPr>
        <w:pStyle w:val="BodyText"/>
      </w:pPr>
      <w:r>
        <w:t xml:space="preserve">N = (atoms per cell)/a</w:t>
      </w:r>
      <w:r>
        <w:rPr>
          <w:vertAlign w:val="superscript"/>
        </w:rPr>
        <w:t xml:space="preserve">3</w:t>
      </w:r>
      <w:r>
        <w:t xml:space="preserve">, r</w:t>
      </w:r>
      <w:r>
        <w:rPr>
          <w:vertAlign w:val="subscript"/>
        </w:rPr>
        <w:t xml:space="preserve">nn</w:t>
      </w:r>
      <w:r>
        <w:t xml:space="preserve"> </w:t>
      </w:r>
      <w:r>
        <w:t xml:space="preserve">= (√3/4)a</w:t>
      </w:r>
    </w:p>
    <w:p>
      <w:pPr>
        <w:pStyle w:val="BodyText"/>
      </w:pPr>
      <w:r>
        <w:rPr>
          <w:bCs/>
          <w:b/>
        </w:rPr>
        <w:t xml:space="preserve">Solution.</w:t>
      </w:r>
    </w:p>
    <w:p>
      <w:pPr>
        <w:pStyle w:val="BodyText"/>
      </w:pPr>
      <w:r>
        <w:t xml:space="preserve">The diamond unit cell holds 8 atoms (8 corners × ⅛ + 6 faces × ½ + 4 inside).</w:t>
      </w:r>
    </w:p>
    <w:p>
      <w:pPr>
        <w:pStyle w:val="BodyText"/>
      </w:pPr>
      <w:r>
        <w:t xml:space="preserve">(a) N = 8/a</w:t>
      </w:r>
      <w:r>
        <w:rPr>
          <w:vertAlign w:val="superscript"/>
        </w:rPr>
        <w:t xml:space="preserve">3</w:t>
      </w:r>
      <w:r>
        <w:t xml:space="preserve"> </w:t>
      </w:r>
      <w:r>
        <w:t xml:space="preserve">= 8/(5.43×10</w:t>
      </w:r>
      <w:r>
        <w:rPr>
          <w:vertAlign w:val="superscript"/>
        </w:rPr>
        <w:t xml:space="preserve">−8</w:t>
      </w:r>
      <w:r>
        <w:t xml:space="preserve"> </w:t>
      </w:r>
      <w:r>
        <w:t xml:space="preserve">cm)</w:t>
      </w:r>
      <w:r>
        <w:rPr>
          <w:vertAlign w:val="superscript"/>
        </w:rPr>
        <w:t xml:space="preserve">3</w:t>
      </w:r>
      <w:r>
        <w:t xml:space="preserve"> </w:t>
      </w:r>
      <w:r>
        <w:t xml:space="preserve">= 8/(1.601×10</w:t>
      </w:r>
      <w:r>
        <w:rPr>
          <w:vertAlign w:val="superscript"/>
        </w:rPr>
        <w:t xml:space="preserve">−22</w:t>
      </w:r>
      <w:r>
        <w:t xml:space="preserve"> </w:t>
      </w:r>
      <w:r>
        <w:t xml:space="preserve">cm</w:t>
      </w:r>
      <w:r>
        <w:rPr>
          <w:vertAlign w:val="superscript"/>
        </w:rPr>
        <w:t xml:space="preserve">3</w:t>
      </w:r>
      <w:r>
        <w:t xml:space="preserve">) = 5.0×10</w:t>
      </w:r>
      <w:r>
        <w:rPr>
          <w:vertAlign w:val="superscript"/>
        </w:rPr>
        <w:t xml:space="preserve">22</w:t>
      </w:r>
      <w:r>
        <w:t xml:space="preserve"> </w:t>
      </w:r>
      <w:r>
        <w:t xml:space="preserve">atoms/cm</w:t>
      </w:r>
      <w:r>
        <w:rPr>
          <w:vertAlign w:val="superscript"/>
        </w:rPr>
        <w:t xml:space="preserve">3</w:t>
      </w:r>
      <w:r>
        <w:br/>
      </w:r>
      <w:r>
        <w:br/>
      </w:r>
      <w:r>
        <w:t xml:space="preserve">(b) r</w:t>
      </w:r>
      <w:r>
        <w:rPr>
          <w:vertAlign w:val="subscript"/>
        </w:rPr>
        <w:t xml:space="preserve">nn</w:t>
      </w:r>
      <w:r>
        <w:t xml:space="preserve"> </w:t>
      </w:r>
      <w:r>
        <w:t xml:space="preserve">= (√3/4)a = 0.433 × 5.43 Å = 2.35 Å</w:t>
      </w:r>
    </w:p>
    <w:p>
      <w:pPr>
        <w:pStyle w:val="BodyText"/>
      </w:pPr>
      <w:r>
        <w:rPr>
          <w:bCs/>
          <w:b/>
        </w:rPr>
        <w:t xml:space="preserve">Answer:</w:t>
      </w:r>
      <w:r>
        <w:t xml:space="preserve"> </w:t>
      </w:r>
      <w:r>
        <w:rPr>
          <w:bCs/>
          <w:b/>
        </w:rPr>
        <w:t xml:space="preserve">(a) N = 5.0×10</w:t>
      </w:r>
      <w:r>
        <w:rPr>
          <w:vertAlign w:val="superscript"/>
          <w:bCs/>
          <w:b/>
        </w:rPr>
        <w:t xml:space="preserve">22</w:t>
      </w:r>
      <w:r>
        <w:rPr>
          <w:bCs/>
          <w:b/>
        </w:rPr>
        <w:t xml:space="preserve"> </w:t>
      </w:r>
      <w:r>
        <w:rPr>
          <w:bCs/>
          <w:b/>
        </w:rPr>
        <w:t xml:space="preserve">atoms/cm</w:t>
      </w:r>
      <w:r>
        <w:rPr>
          <w:vertAlign w:val="superscript"/>
          <w:bCs/>
          <w:b/>
        </w:rPr>
        <w:t xml:space="preserve">3</w:t>
      </w:r>
      <w:r>
        <w:rPr>
          <w:bCs/>
          <w:b/>
        </w:rPr>
        <w:t xml:space="preserve">; (b) r</w:t>
      </w:r>
      <w:r>
        <w:rPr>
          <w:vertAlign w:val="subscript"/>
          <w:bCs/>
          <w:b/>
        </w:rPr>
        <w:t xml:space="preserve">nn</w:t>
      </w:r>
      <w:r>
        <w:rPr>
          <w:bCs/>
          <w:b/>
        </w:rPr>
        <w:t xml:space="preserve"> </w:t>
      </w:r>
      <w:r>
        <w:rPr>
          <w:bCs/>
          <w:b/>
        </w:rPr>
        <w:t xml:space="preserve">= 2.35 Å.</w:t>
      </w:r>
    </w:p>
    <w:p>
      <w:pPr>
        <w:pStyle w:val="BodyText"/>
      </w:pPr>
      <w:r>
        <w:rPr>
          <w:bCs/>
          <w:b/>
        </w:rPr>
        <w:t xml:space="preserve">What this means:</w:t>
      </w:r>
      <w:r>
        <w:t xml:space="preserve"> </w:t>
      </w:r>
      <w:r>
        <w:t xml:space="preserve">a typical doping of 10</w:t>
      </w:r>
      <w:r>
        <w:rPr>
          <w:vertAlign w:val="superscript"/>
        </w:rPr>
        <w:t xml:space="preserve">16</w:t>
      </w:r>
      <w:r>
        <w:t xml:space="preserve"> </w:t>
      </w:r>
      <w:r>
        <w:t xml:space="preserve">cm</w:t>
      </w:r>
      <w:r>
        <w:rPr>
          <w:vertAlign w:val="superscript"/>
        </w:rPr>
        <w:t xml:space="preserve">−3</w:t>
      </w:r>
      <w:r>
        <w:t xml:space="preserve"> </w:t>
      </w:r>
      <w:r>
        <w:t xml:space="preserve">replaces only one silicon atom in every 5 million, yet it changes the conductivity enormously. The 2.35 Å spacing is the length of each covalent Si–Si bond.</w:t>
      </w:r>
    </w:p>
    <w:bookmarkEnd w:id="376"/>
    <w:bookmarkStart w:id="377" w:name="miller-indices-1"/>
    <w:p>
      <w:pPr>
        <w:pStyle w:val="Heading3"/>
      </w:pPr>
      <w:r>
        <w:t xml:space="preserve">2. Miller indices</w:t>
      </w:r>
    </w:p>
    <w:p>
      <w:pPr>
        <w:pStyle w:val="FirstParagraph"/>
      </w:pPr>
      <w:r>
        <w:rPr>
          <w:bCs/>
          <w:b/>
        </w:rPr>
        <w:t xml:space="preserve">Question.</w:t>
      </w:r>
      <w:r>
        <w:t xml:space="preserve"> </w:t>
      </w:r>
      <w:r>
        <w:t xml:space="preserve">Find the Miller indices of planes with intercepts (a) 3a, 2b, c and (b) a, −b, ∞. For (a), find the interplanar spacing in Si.</w:t>
      </w:r>
    </w:p>
    <w:p>
      <w:pPr>
        <w:pStyle w:val="BodyText"/>
      </w:pPr>
      <w:r>
        <w:rPr>
          <w:bCs/>
          <w:b/>
        </w:rPr>
        <w:t xml:space="preserve">Given:</w:t>
      </w:r>
      <w:r>
        <w:t xml:space="preserve"> </w:t>
      </w:r>
      <w:r>
        <w:t xml:space="preserve">intercepts (a) 3, 2, 1 and (b) 1, −1, ∞ (in units of a); a = 5.43 Å.</w:t>
      </w:r>
    </w:p>
    <w:p>
      <w:pPr>
        <w:pStyle w:val="BodyText"/>
      </w:pPr>
      <w:r>
        <w:rPr>
          <w:bCs/>
          <w:b/>
        </w:rPr>
        <w:t xml:space="preserve">Find:</w:t>
      </w:r>
      <w:r>
        <w:t xml:space="preserve"> </w:t>
      </w:r>
      <w:r>
        <w:t xml:space="preserve">the Miller indices of each plane, and d for plane (a).</w:t>
      </w:r>
    </w:p>
    <w:p>
      <w:pPr>
        <w:pStyle w:val="BodyText"/>
      </w:pPr>
      <w:r>
        <w:rPr>
          <w:bCs/>
          <w:b/>
        </w:rPr>
        <w:t xml:space="preserve">Formula:</w:t>
      </w:r>
      <w:r>
        <w:t xml:space="preserve"> </w:t>
      </w:r>
      <w:r>
        <w:t xml:space="preserve">take reciprocals of the intercepts and clear fractions; then</w:t>
      </w:r>
    </w:p>
    <w:p>
      <w:pPr>
        <w:pStyle w:val="BodyText"/>
      </w:pPr>
      <w:r>
        <w:t xml:space="preserve">d</w:t>
      </w:r>
      <w:r>
        <w:rPr>
          <w:vertAlign w:val="subscript"/>
        </w:rPr>
        <w:t xml:space="preserve">hkl</w:t>
      </w:r>
      <w:r>
        <w:t xml:space="preserve"> </w:t>
      </w:r>
      <w:r>
        <w:t xml:space="preserve">= a/√(h</w:t>
      </w:r>
      <w:r>
        <w:rPr>
          <w:vertAlign w:val="superscript"/>
        </w:rPr>
        <w:t xml:space="preserve">2</w:t>
      </w:r>
      <w:r>
        <w:t xml:space="preserve"> </w:t>
      </w:r>
      <w:r>
        <w:t xml:space="preserve">+ k</w:t>
      </w:r>
      <w:r>
        <w:rPr>
          <w:vertAlign w:val="superscript"/>
        </w:rPr>
        <w:t xml:space="preserve">2</w:t>
      </w:r>
      <w:r>
        <w:t xml:space="preserve"> </w:t>
      </w:r>
      <w:r>
        <w:t xml:space="preserve">+ l</w:t>
      </w:r>
      <w:r>
        <w:rPr>
          <w:vertAlign w:val="superscript"/>
        </w:rPr>
        <w:t xml:space="preserve">2</w:t>
      </w:r>
      <w:r>
        <w:t xml:space="preserve">)</w:t>
      </w:r>
    </w:p>
    <w:p>
      <w:pPr>
        <w:pStyle w:val="BodyText"/>
      </w:pPr>
      <w:r>
        <w:rPr>
          <w:bCs/>
          <w:b/>
        </w:rPr>
        <w:t xml:space="preserve">Solution.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x</w:t>
            </w:r>
          </w:p>
        </w:tc>
        <w:tc>
          <w:tcPr/>
          <w:p>
            <w:pPr>
              <w:pStyle w:val="Compact"/>
              <w:jc w:val="left"/>
            </w:pPr>
            <w:r>
              <w:t xml:space="preserve">y</w:t>
            </w:r>
          </w:p>
        </w:tc>
        <w:tc>
          <w:tcPr/>
          <w:p>
            <w:pPr>
              <w:pStyle w:val="Compact"/>
              <w:jc w:val="left"/>
            </w:pPr>
            <w:r>
              <w:t xml:space="preserve">z</w:t>
            </w:r>
          </w:p>
        </w:tc>
      </w:tr>
      <w:tr>
        <w:tc>
          <w:tcPr/>
          <w:p>
            <w:pPr>
              <w:pStyle w:val="Compact"/>
              <w:jc w:val="left"/>
            </w:pPr>
            <w:r>
              <w:t xml:space="preserve">(a) Intercepts</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Reciprocals</w:t>
            </w:r>
          </w:p>
        </w:tc>
        <w:tc>
          <w:tcPr/>
          <w:p>
            <w:pPr>
              <w:pStyle w:val="Compact"/>
              <w:jc w:val="left"/>
            </w:pPr>
            <w:r>
              <w:t xml:space="preserve">1/3</w:t>
            </w:r>
          </w:p>
        </w:tc>
        <w:tc>
          <w:tcPr/>
          <w:p>
            <w:pPr>
              <w:pStyle w:val="Compact"/>
              <w:jc w:val="left"/>
            </w:pPr>
            <w:r>
              <w:t xml:space="preserve">1/2</w:t>
            </w:r>
          </w:p>
        </w:tc>
        <w:tc>
          <w:tcPr/>
          <w:p>
            <w:pPr>
              <w:pStyle w:val="Compact"/>
              <w:jc w:val="left"/>
            </w:pPr>
            <w:r>
              <w:t xml:space="preserve">1</w:t>
            </w:r>
          </w:p>
        </w:tc>
      </w:tr>
      <w:tr>
        <w:tc>
          <w:tcPr/>
          <w:p>
            <w:pPr>
              <w:pStyle w:val="Compact"/>
              <w:jc w:val="left"/>
            </w:pPr>
            <w:r>
              <w:t xml:space="preserve">× 6</w:t>
            </w:r>
          </w:p>
        </w:tc>
        <w:tc>
          <w:tcPr/>
          <w:p>
            <w:pPr>
              <w:pStyle w:val="Compact"/>
              <w:jc w:val="left"/>
            </w:pPr>
            <w:r>
              <w:t xml:space="preserve">2</w:t>
            </w:r>
          </w:p>
        </w:tc>
        <w:tc>
          <w:tcPr/>
          <w:p>
            <w:pPr>
              <w:pStyle w:val="Compact"/>
              <w:jc w:val="left"/>
            </w:pPr>
            <w:r>
              <w:t xml:space="preserve">3</w:t>
            </w:r>
          </w:p>
        </w:tc>
        <w:tc>
          <w:tcPr/>
          <w:p>
            <w:pPr>
              <w:pStyle w:val="Compact"/>
              <w:jc w:val="left"/>
            </w:pPr>
            <w:r>
              <w:t xml:space="preserve">6</w:t>
            </w:r>
          </w:p>
        </w:tc>
      </w:tr>
    </w:tbl>
    <w:p>
      <w:pPr>
        <w:pStyle w:val="BodyText"/>
      </w:pPr>
      <w:r>
        <w:t xml:space="preserve">(a)</w:t>
      </w:r>
      <w:r>
        <w:t xml:space="preserve"> </w:t>
      </w:r>
      <w:r>
        <w:rPr>
          <w:bCs/>
          <w:b/>
        </w:rPr>
        <w:t xml:space="preserve">(2 3 6)</w:t>
      </w:r>
      <w:r>
        <w:t xml:space="preserve">. d</w:t>
      </w:r>
      <w:r>
        <w:rPr>
          <w:vertAlign w:val="subscript"/>
        </w:rPr>
        <w:t xml:space="preserve">236</w:t>
      </w:r>
      <w:r>
        <w:t xml:space="preserve"> </w:t>
      </w:r>
      <w:r>
        <w:t xml:space="preserve">= 5.43/√(4 + 9 + 36) = 5.43/7 =</w:t>
      </w:r>
      <w:r>
        <w:t xml:space="preserve"> </w:t>
      </w:r>
      <w:r>
        <w:rPr>
          <w:bCs/>
          <w:b/>
        </w:rPr>
        <w:t xml:space="preserve">0.776 Å</w:t>
      </w:r>
      <w:r>
        <w:t xml:space="preserve">.</w:t>
      </w:r>
    </w:p>
    <w:p>
      <w:pPr>
        <w:pStyle w:val="BodyText"/>
      </w:pPr>
      <w:r>
        <w:t xml:space="preserve">(b) Intercepts 1, −1, ∞ → reciprocals 1, −1, 0 →</w:t>
      </w:r>
      <w:r>
        <w:t xml:space="preserve"> </w:t>
      </w:r>
      <w:r>
        <w:rPr>
          <w:bCs/>
          <w:b/>
        </w:rPr>
        <w:t xml:space="preserve">(1 1̄ 0)</w:t>
      </w:r>
      <w:r>
        <w:t xml:space="preserve">, a plane parallel to z.</w:t>
      </w:r>
    </w:p>
    <w:p>
      <w:pPr>
        <w:pStyle w:val="BodyText"/>
      </w:pPr>
      <w:r>
        <w:rPr>
          <w:bCs/>
          <w:b/>
        </w:rPr>
        <w:t xml:space="preserve">Answer:</w:t>
      </w:r>
      <w:r>
        <w:t xml:space="preserve"> </w:t>
      </w:r>
      <w:r>
        <w:rPr>
          <w:bCs/>
          <w:b/>
        </w:rPr>
        <w:t xml:space="preserve">(a) (2 3 6), d</w:t>
      </w:r>
      <w:r>
        <w:rPr>
          <w:vertAlign w:val="subscript"/>
          <w:bCs/>
          <w:b/>
        </w:rPr>
        <w:t xml:space="preserve">236</w:t>
      </w:r>
      <w:r>
        <w:rPr>
          <w:bCs/>
          <w:b/>
        </w:rPr>
        <w:t xml:space="preserve"> </w:t>
      </w:r>
      <w:r>
        <w:rPr>
          <w:bCs/>
          <w:b/>
        </w:rPr>
        <w:t xml:space="preserve">= 0.776 Å; (b) (1 1̄ 0).</w:t>
      </w:r>
    </w:p>
    <w:p>
      <w:pPr>
        <w:pStyle w:val="BodyText"/>
      </w:pPr>
      <w:r>
        <w:rPr>
          <w:bCs/>
          <w:b/>
        </w:rPr>
        <w:t xml:space="preserve">What this means:</w:t>
      </w:r>
      <w:r>
        <w:t xml:space="preserve"> </w:t>
      </w:r>
      <w:r>
        <w:t xml:space="preserve">high-index planes such as (2 3 6) lie very close together (less than 1 Å apart, about a third of the bond length) but each holds few atoms, whereas low-index planes such as (1 1̄ 0) are widely spaced (5.43/√2 = 3.84 Å) and densely packed with atoms.</w:t>
      </w:r>
    </w:p>
    <w:bookmarkEnd w:id="377"/>
    <w:bookmarkStart w:id="378" w:name="packing-factor-of-diamond"/>
    <w:p>
      <w:pPr>
        <w:pStyle w:val="Heading3"/>
      </w:pPr>
      <w:r>
        <w:t xml:space="preserve">3. Packing factor of diamond</w:t>
      </w:r>
    </w:p>
    <w:p>
      <w:pPr>
        <w:pStyle w:val="FirstParagraph"/>
      </w:pPr>
      <w:r>
        <w:rPr>
          <w:bCs/>
          <w:b/>
        </w:rPr>
        <w:t xml:space="preserve">Question.</w:t>
      </w:r>
      <w:r>
        <w:t xml:space="preserve"> </w:t>
      </w:r>
      <w:r>
        <w:t xml:space="preserve">Show that the atomic packing factor of the diamond structure is 0.34.</w:t>
      </w:r>
    </w:p>
    <w:p>
      <w:pPr>
        <w:pStyle w:val="BodyText"/>
      </w:pPr>
      <w:r>
        <w:rPr>
          <w:bCs/>
          <w:b/>
        </w:rPr>
        <w:t xml:space="preserve">Given:</w:t>
      </w:r>
      <w:r>
        <w:t xml:space="preserve"> </w:t>
      </w:r>
      <w:r>
        <w:t xml:space="preserve">diamond cubic cell with 8 atoms; nearest neighbours touch at distance (√3/4)a.</w:t>
      </w:r>
    </w:p>
    <w:p>
      <w:pPr>
        <w:pStyle w:val="BodyText"/>
      </w:pPr>
      <w:r>
        <w:rPr>
          <w:bCs/>
          <w:b/>
        </w:rPr>
        <w:t xml:space="preserve">Find:</w:t>
      </w:r>
      <w:r>
        <w:t xml:space="preserve"> </w:t>
      </w:r>
      <w:r>
        <w:t xml:space="preserve">APF.</w:t>
      </w:r>
    </w:p>
    <w:p>
      <w:pPr>
        <w:pStyle w:val="BodyText"/>
      </w:pPr>
      <w:r>
        <w:rPr>
          <w:bCs/>
          <w:b/>
        </w:rPr>
        <w:t xml:space="preserve">Formula:</w:t>
      </w:r>
    </w:p>
    <w:p>
      <w:pPr>
        <w:pStyle w:val="BodyText"/>
      </w:pPr>
      <w:r>
        <w:t xml:space="preserve">APF = (atoms per cell × (4/3)πr</w:t>
      </w:r>
      <w:r>
        <w:rPr>
          <w:vertAlign w:val="superscript"/>
        </w:rPr>
        <w:t xml:space="preserve">3</w:t>
      </w:r>
      <w:r>
        <w:t xml:space="preserve">) / a</w:t>
      </w:r>
      <w:r>
        <w:rPr>
          <w:vertAlign w:val="superscript"/>
        </w:rPr>
        <w:t xml:space="preserve">3</w:t>
      </w:r>
      <w:r>
        <w:t xml:space="preserve">, r = r</w:t>
      </w:r>
      <w:r>
        <w:rPr>
          <w:vertAlign w:val="subscript"/>
        </w:rPr>
        <w:t xml:space="preserve">nn</w:t>
      </w:r>
      <w:r>
        <w:t xml:space="preserve">/2 = (√3/8)a</w:t>
      </w:r>
    </w:p>
    <w:p>
      <w:pPr>
        <w:pStyle w:val="BodyText"/>
      </w:pPr>
      <w:r>
        <w:rPr>
          <w:bCs/>
          <w:b/>
        </w:rPr>
        <w:t xml:space="preserve">Solution.</w:t>
      </w:r>
    </w:p>
    <w:p>
      <w:pPr>
        <w:pStyle w:val="BodyText"/>
      </w:pPr>
      <w:r>
        <w:t xml:space="preserve">Nearest neighbours touch along the body diagonal at distance (√3/4)a, so the atomic radius is r = (√3/8)a. With 8 atoms per cell:</w:t>
      </w:r>
    </w:p>
    <w:p>
      <w:pPr>
        <w:pStyle w:val="BodyText"/>
      </w:pPr>
      <w:r>
        <w:t xml:space="preserve">APF = 8 × (4/3)πr</w:t>
      </w:r>
      <w:r>
        <w:rPr>
          <w:vertAlign w:val="superscript"/>
        </w:rPr>
        <w:t xml:space="preserve">3</w:t>
      </w:r>
      <w:r>
        <w:t xml:space="preserve"> </w:t>
      </w:r>
      <w:r>
        <w:t xml:space="preserve">/ a</w:t>
      </w:r>
      <w:r>
        <w:rPr>
          <w:vertAlign w:val="superscript"/>
        </w:rPr>
        <w:t xml:space="preserve">3</w:t>
      </w:r>
      <w:r>
        <w:t xml:space="preserve"> </w:t>
      </w:r>
      <w:r>
        <w:t xml:space="preserve">= 8 × (4/3)π (√3/8)</w:t>
      </w:r>
      <w:r>
        <w:rPr>
          <w:vertAlign w:val="superscript"/>
        </w:rPr>
        <w:t xml:space="preserve">3</w:t>
      </w:r>
      <w:r>
        <w:t xml:space="preserve"> </w:t>
      </w:r>
      <w:r>
        <w:t xml:space="preserve">= (32π/3)(3√3/512) = π√3/16 = 0.34</w:t>
      </w:r>
    </w:p>
    <w:p>
      <w:pPr>
        <w:pStyle w:val="BodyText"/>
      </w:pPr>
      <w:r>
        <w:rPr>
          <w:bCs/>
          <w:b/>
        </w:rPr>
        <w:t xml:space="preserve">Answer:</w:t>
      </w:r>
      <w:r>
        <w:t xml:space="preserve"> </w:t>
      </w:r>
      <w:r>
        <w:rPr>
          <w:bCs/>
          <w:b/>
        </w:rPr>
        <w:t xml:space="preserve">APF = π√3/16 = 0.34.</w:t>
      </w:r>
    </w:p>
    <w:p>
      <w:pPr>
        <w:pStyle w:val="BodyText"/>
      </w:pPr>
      <w:r>
        <w:rPr>
          <w:bCs/>
          <w:b/>
        </w:rPr>
        <w:t xml:space="preserve">What this means:</w:t>
      </w:r>
      <w:r>
        <w:t xml:space="preserve"> </w:t>
      </w:r>
      <w:r>
        <w:t xml:space="preserve">only 34 % of the volume is filled (compared with 74 % for close-packed metals), an open structure that allows interstitial impurities to fit between the atoms.</w:t>
      </w:r>
    </w:p>
    <w:bookmarkEnd w:id="378"/>
    <w:bookmarkStart w:id="379" w:name="direct-and-indirect-gaps"/>
    <w:p>
      <w:pPr>
        <w:pStyle w:val="Heading3"/>
      </w:pPr>
      <w:r>
        <w:t xml:space="preserve">4. Direct and indirect gaps</w:t>
      </w:r>
    </w:p>
    <w:p>
      <w:pPr>
        <w:pStyle w:val="FirstParagraph"/>
      </w:pPr>
      <w:r>
        <w:rPr>
          <w:bCs/>
          <w:b/>
        </w:rPr>
        <w:t xml:space="preserve">Question.</w:t>
      </w:r>
      <w:r>
        <w:t xml:space="preserve"> </w:t>
      </w:r>
      <w:r>
        <w:t xml:space="preserve">State three differences between direct and indirect band-gap semiconductors and give the emission wavelength of GaAs.</w:t>
      </w:r>
    </w:p>
    <w:p>
      <w:pPr>
        <w:pStyle w:val="BodyText"/>
      </w:pPr>
      <w:r>
        <w:rPr>
          <w:bCs/>
          <w:b/>
        </w:rPr>
        <w:t xml:space="preserve">Given:</w:t>
      </w:r>
      <w:r>
        <w:t xml:space="preserve"> </w:t>
      </w:r>
      <w:r>
        <w:t xml:space="preserve">E</w:t>
      </w:r>
      <w:r>
        <w:rPr>
          <w:vertAlign w:val="subscript"/>
        </w:rPr>
        <w:t xml:space="preserve">g</w:t>
      </w:r>
      <w:r>
        <w:t xml:space="preserve">(GaAs) = 1.42 eV (direct gap).</w:t>
      </w:r>
    </w:p>
    <w:p>
      <w:pPr>
        <w:pStyle w:val="BodyText"/>
      </w:pPr>
      <w:r>
        <w:rPr>
          <w:bCs/>
          <w:b/>
        </w:rPr>
        <w:t xml:space="preserve">Find:</w:t>
      </w:r>
      <w:r>
        <w:t xml:space="preserve"> </w:t>
      </w:r>
      <w:r>
        <w:t xml:space="preserve">three differences; the emission wavelength λ of GaAs.</w:t>
      </w:r>
    </w:p>
    <w:p>
      <w:pPr>
        <w:pStyle w:val="BodyText"/>
      </w:pPr>
      <w:r>
        <w:rPr>
          <w:bCs/>
          <w:b/>
        </w:rPr>
        <w:t xml:space="preserve">Formula:</w:t>
      </w:r>
    </w:p>
    <w:p>
      <w:pPr>
        <w:pStyle w:val="BodyText"/>
      </w:pPr>
      <w:r>
        <w:t xml:space="preserve">λ (μm) = 1.24 / E</w:t>
      </w:r>
      <w:r>
        <w:rPr>
          <w:vertAlign w:val="subscript"/>
        </w:rPr>
        <w:t xml:space="preserve">g</w:t>
      </w:r>
      <w:r>
        <w:t xml:space="preserve"> </w:t>
      </w:r>
      <w:r>
        <w:t xml:space="preserve">(eV)</w:t>
      </w:r>
    </w:p>
    <w:p>
      <w:pPr>
        <w:pStyle w:val="BodyText"/>
      </w:pPr>
      <w:r>
        <w:rPr>
          <w:bCs/>
          <w:b/>
        </w:rPr>
        <w:t xml:space="preserve">Solution.</w:t>
      </w:r>
    </w:p>
    <w:p>
      <w:pPr>
        <w:pStyle w:val="BodyText"/>
      </w:pPr>
      <w:r>
        <w:t xml:space="preserve">(1) In a direct gap the conduction-band minimum and valence-band maximum are at the same k; in an indirect gap they are at different k. (2) Direct transitions need only a photon; indirect transitions also need a phonon. (3) Direct-gap materials emit light efficiently (GaAs, GaN, InP: LEDs, lasers); indirect ones do not (Si, Ge). Also: absorption near E</w:t>
      </w:r>
      <w:r>
        <w:rPr>
          <w:vertAlign w:val="subscript"/>
        </w:rPr>
        <w:t xml:space="preserve">g</w:t>
      </w:r>
      <w:r>
        <w:t xml:space="preserve"> </w:t>
      </w:r>
      <w:r>
        <w:t xml:space="preserve">is strong in direct-gap and weak in indirect-gap material; radiative lifetime is ns in direct and much longer in indirect.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Direct gap</w:t>
            </w:r>
          </w:p>
        </w:tc>
        <w:tc>
          <w:tcPr/>
          <w:p>
            <w:pPr>
              <w:pStyle w:val="Compact"/>
              <w:jc w:val="left"/>
            </w:pPr>
            <w:r>
              <w:t xml:space="preserve">Indirect gap</w:t>
            </w:r>
          </w:p>
        </w:tc>
      </w:tr>
      <w:tr>
        <w:tc>
          <w:tcPr/>
          <w:p>
            <w:pPr>
              <w:pStyle w:val="Compact"/>
              <w:jc w:val="left"/>
            </w:pPr>
            <w:r>
              <w:t xml:space="preserve">CB minimum and VB maximum</w:t>
            </w:r>
          </w:p>
        </w:tc>
        <w:tc>
          <w:tcPr/>
          <w:p>
            <w:pPr>
              <w:pStyle w:val="Compact"/>
              <w:jc w:val="left"/>
            </w:pPr>
            <w:r>
              <w:t xml:space="preserve">Same k</w:t>
            </w:r>
          </w:p>
        </w:tc>
        <w:tc>
          <w:tcPr/>
          <w:p>
            <w:pPr>
              <w:pStyle w:val="Compact"/>
              <w:jc w:val="left"/>
            </w:pPr>
            <w:r>
              <w:t xml:space="preserve">Different k</w:t>
            </w:r>
          </w:p>
        </w:tc>
      </w:tr>
      <w:tr>
        <w:tc>
          <w:tcPr/>
          <w:p>
            <w:pPr>
              <w:pStyle w:val="Compact"/>
              <w:jc w:val="left"/>
            </w:pPr>
            <w:r>
              <w:t xml:space="preserve">What a band-to-band transition needs</w:t>
            </w:r>
          </w:p>
        </w:tc>
        <w:tc>
          <w:tcPr/>
          <w:p>
            <w:pPr>
              <w:pStyle w:val="Compact"/>
              <w:jc w:val="left"/>
            </w:pPr>
            <w:r>
              <w:t xml:space="preserve">A photon only</w:t>
            </w:r>
          </w:p>
        </w:tc>
        <w:tc>
          <w:tcPr/>
          <w:p>
            <w:pPr>
              <w:pStyle w:val="Compact"/>
              <w:jc w:val="left"/>
            </w:pPr>
            <w:r>
              <w:t xml:space="preserve">A photon and a phonon</w:t>
            </w:r>
          </w:p>
        </w:tc>
      </w:tr>
      <w:tr>
        <w:tc>
          <w:tcPr/>
          <w:p>
            <w:pPr>
              <w:pStyle w:val="Compact"/>
              <w:jc w:val="left"/>
            </w:pPr>
            <w:r>
              <w:t xml:space="preserve">Light emission</w:t>
            </w:r>
          </w:p>
        </w:tc>
        <w:tc>
          <w:tcPr/>
          <w:p>
            <w:pPr>
              <w:pStyle w:val="Compact"/>
              <w:jc w:val="left"/>
            </w:pPr>
            <w:r>
              <w:t xml:space="preserve">Efficient</w:t>
            </w:r>
          </w:p>
        </w:tc>
        <w:tc>
          <w:tcPr/>
          <w:p>
            <w:pPr>
              <w:pStyle w:val="Compact"/>
              <w:jc w:val="left"/>
            </w:pPr>
            <w:r>
              <w:t xml:space="preserve">Very weak</w:t>
            </w:r>
          </w:p>
        </w:tc>
      </w:tr>
      <w:tr>
        <w:tc>
          <w:tcPr/>
          <w:p>
            <w:pPr>
              <w:pStyle w:val="Compact"/>
              <w:jc w:val="left"/>
            </w:pPr>
            <w:r>
              <w:t xml:space="preserve">Absorption near E</w:t>
            </w:r>
            <w:r>
              <w:rPr>
                <w:vertAlign w:val="subscript"/>
              </w:rPr>
              <w:t xml:space="preserve">g</w:t>
            </w:r>
          </w:p>
        </w:tc>
        <w:tc>
          <w:tcPr/>
          <w:p>
            <w:pPr>
              <w:pStyle w:val="Compact"/>
              <w:jc w:val="left"/>
            </w:pPr>
            <w:r>
              <w:t xml:space="preserve">Strong</w:t>
            </w:r>
          </w:p>
        </w:tc>
        <w:tc>
          <w:tcPr/>
          <w:p>
            <w:pPr>
              <w:pStyle w:val="Compact"/>
              <w:jc w:val="left"/>
            </w:pPr>
            <w:r>
              <w:t xml:space="preserve">Weak</w:t>
            </w:r>
          </w:p>
        </w:tc>
      </w:tr>
      <w:tr>
        <w:tc>
          <w:tcPr/>
          <w:p>
            <w:pPr>
              <w:pStyle w:val="Compact"/>
              <w:jc w:val="left"/>
            </w:pPr>
            <w:r>
              <w:t xml:space="preserve">Radiative lifetime</w:t>
            </w:r>
          </w:p>
        </w:tc>
        <w:tc>
          <w:tcPr/>
          <w:p>
            <w:pPr>
              <w:pStyle w:val="Compact"/>
              <w:jc w:val="left"/>
            </w:pPr>
            <w:r>
              <w:t xml:space="preserve">Nanoseconds</w:t>
            </w:r>
          </w:p>
        </w:tc>
        <w:tc>
          <w:tcPr/>
          <w:p>
            <w:pPr>
              <w:pStyle w:val="Compact"/>
              <w:jc w:val="left"/>
            </w:pPr>
            <w:r>
              <w:t xml:space="preserve">Much longer</w:t>
            </w:r>
          </w:p>
        </w:tc>
      </w:tr>
      <w:tr>
        <w:tc>
          <w:tcPr/>
          <w:p>
            <w:pPr>
              <w:pStyle w:val="Compact"/>
              <w:jc w:val="left"/>
            </w:pPr>
            <w:r>
              <w:t xml:space="preserve">Examples</w:t>
            </w:r>
          </w:p>
        </w:tc>
        <w:tc>
          <w:tcPr/>
          <w:p>
            <w:pPr>
              <w:pStyle w:val="Compact"/>
              <w:jc w:val="left"/>
            </w:pPr>
            <w:r>
              <w:t xml:space="preserve">GaAs, GaN, InP</w:t>
            </w:r>
          </w:p>
        </w:tc>
        <w:tc>
          <w:tcPr/>
          <w:p>
            <w:pPr>
              <w:pStyle w:val="Compact"/>
              <w:jc w:val="left"/>
            </w:pPr>
            <w:r>
              <w:t xml:space="preserve">Si, Ge</w:t>
            </w:r>
          </w:p>
        </w:tc>
      </w:tr>
    </w:tbl>
    <w:p>
      <w:pPr>
        <w:pStyle w:val="BodyText"/>
      </w:pPr>
      <w:r>
        <w:t xml:space="preserve">GaAs: λ = 1.24/1.42 = 0.873 μm (near infrared)</w:t>
      </w:r>
    </w:p>
    <w:p>
      <w:pPr>
        <w:pStyle w:val="BodyText"/>
      </w:pPr>
      <w:r>
        <w:rPr>
          <w:bCs/>
          <w:b/>
        </w:rPr>
        <w:t xml:space="preserve">Answer:</w:t>
      </w:r>
      <w:r>
        <w:t xml:space="preserve"> </w:t>
      </w:r>
      <w:r>
        <w:t xml:space="preserve">see the table;</w:t>
      </w:r>
      <w:r>
        <w:t xml:space="preserve"> </w:t>
      </w:r>
      <w:r>
        <w:rPr>
          <w:bCs/>
          <w:b/>
        </w:rPr>
        <w:t xml:space="preserve">GaAs emits at λ = 0.873 μm</w:t>
      </w:r>
      <w:r>
        <w:t xml:space="preserve">.</w:t>
      </w:r>
    </w:p>
    <w:p>
      <w:pPr>
        <w:pStyle w:val="BodyText"/>
      </w:pPr>
      <w:r>
        <w:rPr>
          <w:bCs/>
          <w:b/>
        </w:rPr>
        <w:t xml:space="preserve">What this means:</w:t>
      </w:r>
      <w:r>
        <w:t xml:space="preserve"> </w:t>
      </w:r>
      <w:r>
        <w:t xml:space="preserve">0.873 μm is just beyond the red end of visible light (about 0.7 μm), which is why GaAs LEDs are used for infrared remote controls and optical links rather than for visible displays.</w:t>
      </w:r>
    </w:p>
    <w:bookmarkEnd w:id="379"/>
    <w:bookmarkStart w:id="380" w:name="occupation-probabilities"/>
    <w:p>
      <w:pPr>
        <w:pStyle w:val="Heading3"/>
      </w:pPr>
      <w:r>
        <w:t xml:space="preserve">5. Occupation probabilities</w:t>
      </w:r>
    </w:p>
    <w:p>
      <w:pPr>
        <w:pStyle w:val="FirstParagraph"/>
      </w:pPr>
      <w:r>
        <w:rPr>
          <w:bCs/>
          <w:b/>
        </w:rPr>
        <w:t xml:space="preserve">Question.</w:t>
      </w:r>
      <w:r>
        <w:t xml:space="preserve"> </w:t>
      </w:r>
      <w:r>
        <w:t xml:space="preserve">Find the probability that a state (a) 0.1 eV above E</w:t>
      </w:r>
      <w:r>
        <w:rPr>
          <w:vertAlign w:val="subscript"/>
        </w:rPr>
        <w:t xml:space="preserve">F</w:t>
      </w:r>
      <w:r>
        <w:t xml:space="preserve"> </w:t>
      </w:r>
      <w:r>
        <w:t xml:space="preserve">and (b) kT above E</w:t>
      </w:r>
      <w:r>
        <w:rPr>
          <w:vertAlign w:val="subscript"/>
        </w:rPr>
        <w:t xml:space="preserve">F</w:t>
      </w:r>
      <w:r>
        <w:t xml:space="preserve"> </w:t>
      </w:r>
      <w:r>
        <w:t xml:space="preserve">is occupied at 300 K.</w:t>
      </w:r>
    </w:p>
    <w:p>
      <w:pPr>
        <w:pStyle w:val="BodyText"/>
      </w:pPr>
      <w:r>
        <w:rPr>
          <w:bCs/>
          <w:b/>
        </w:rPr>
        <w:t xml:space="preserve">Given:</w:t>
      </w:r>
      <w:r>
        <w:t xml:space="preserve"> </w:t>
      </w:r>
      <w:r>
        <w:t xml:space="preserve">(a) E − E</w:t>
      </w:r>
      <w:r>
        <w:rPr>
          <w:vertAlign w:val="subscript"/>
        </w:rPr>
        <w:t xml:space="preserve">F</w:t>
      </w:r>
      <w:r>
        <w:t xml:space="preserve"> </w:t>
      </w:r>
      <w:r>
        <w:t xml:space="preserve">= 0.1 eV, (b) E − E</w:t>
      </w:r>
      <w:r>
        <w:rPr>
          <w:vertAlign w:val="subscript"/>
        </w:rPr>
        <w:t xml:space="preserve">F</w:t>
      </w:r>
      <w:r>
        <w:t xml:space="preserve"> </w:t>
      </w:r>
      <w:r>
        <w:t xml:space="preserve">= kT; kT = 0.0259 eV.</w:t>
      </w:r>
    </w:p>
    <w:p>
      <w:pPr>
        <w:pStyle w:val="BodyText"/>
      </w:pPr>
      <w:r>
        <w:rPr>
          <w:bCs/>
          <w:b/>
        </w:rPr>
        <w:t xml:space="preserve">Find:</w:t>
      </w:r>
      <w:r>
        <w:t xml:space="preserve"> </w:t>
      </w:r>
      <w:r>
        <w:t xml:space="preserve">f(E) in each case.</w:t>
      </w:r>
    </w:p>
    <w:p>
      <w:pPr>
        <w:pStyle w:val="BodyText"/>
      </w:pPr>
      <w:r>
        <w:rPr>
          <w:bCs/>
          <w:b/>
        </w:rPr>
        <w:t xml:space="preserve">Formula:</w:t>
      </w:r>
    </w:p>
    <w:p>
      <w:pPr>
        <w:pStyle w:val="BodyText"/>
      </w:pPr>
      <w:r>
        <w:t xml:space="preserve">f(E) = 1/(1 + e</w:t>
      </w:r>
      <w:r>
        <w:rPr>
          <w:vertAlign w:val="superscript"/>
        </w:rPr>
        <w:t xml:space="preserve">(E − E</w:t>
      </w:r>
      <w:r>
        <w:rPr>
          <w:vertAlign w:val="subscript"/>
          <w:vertAlign w:val="superscript"/>
        </w:rPr>
        <w:t xml:space="preserve">F</w:t>
      </w:r>
      <w:r>
        <w:rPr>
          <w:vertAlign w:val="superscript"/>
        </w:rPr>
        <w:t xml:space="preserve">)/kT</w:t>
      </w:r>
      <w:r>
        <w:t xml:space="preserve">)</w:t>
      </w:r>
    </w:p>
    <w:p>
      <w:pPr>
        <w:pStyle w:val="BodyText"/>
      </w:pPr>
      <w:r>
        <w:rPr>
          <w:bCs/>
          <w:b/>
        </w:rPr>
        <w:t xml:space="preserve">Solution.</w:t>
      </w:r>
    </w:p>
    <w:p>
      <w:pPr>
        <w:pStyle w:val="BodyText"/>
      </w:pPr>
      <w:r>
        <w:t xml:space="preserve">(a) f = 1/(1 + e</w:t>
      </w:r>
      <w:r>
        <w:rPr>
          <w:vertAlign w:val="superscript"/>
        </w:rPr>
        <w:t xml:space="preserve">0.1/0.0259</w:t>
      </w:r>
      <w:r>
        <w:t xml:space="preserve">) = 1/(1 + e</w:t>
      </w:r>
      <w:r>
        <w:rPr>
          <w:vertAlign w:val="superscript"/>
        </w:rPr>
        <w:t xml:space="preserve">3.861</w:t>
      </w:r>
      <w:r>
        <w:t xml:space="preserve">) = 1/(1 + 47.5) = 0.0206</w:t>
      </w:r>
      <w:r>
        <w:br/>
      </w:r>
      <w:r>
        <w:t xml:space="preserve">(b) f = 1/(1 + e</w:t>
      </w:r>
      <w:r>
        <w:rPr>
          <w:vertAlign w:val="superscript"/>
        </w:rPr>
        <w:t xml:space="preserve">1</w:t>
      </w:r>
      <w:r>
        <w:t xml:space="preserve">) = 1/3.718 = 0.269</w:t>
      </w:r>
    </w:p>
    <w:p>
      <w:pPr>
        <w:pStyle w:val="BodyText"/>
      </w:pPr>
      <w:r>
        <w:rPr>
          <w:bCs/>
          <w:b/>
        </w:rPr>
        <w:t xml:space="preserve">Answer:</w:t>
      </w:r>
      <w:r>
        <w:t xml:space="preserve"> </w:t>
      </w:r>
      <w:r>
        <w:rPr>
          <w:bCs/>
          <w:b/>
        </w:rPr>
        <w:t xml:space="preserve">(a) f = 0.0206 (about 2 %); (b) f = 0.269 (about 27 %).</w:t>
      </w:r>
    </w:p>
    <w:p>
      <w:pPr>
        <w:pStyle w:val="BodyText"/>
      </w:pPr>
      <w:r>
        <w:rPr>
          <w:bCs/>
          <w:b/>
        </w:rPr>
        <w:t xml:space="preserve">What this means:</w:t>
      </w:r>
      <w:r>
        <w:t xml:space="preserve"> </w:t>
      </w:r>
      <w:r>
        <w:t xml:space="preserve">moving from 1kT to about 4kT above E</w:t>
      </w:r>
      <w:r>
        <w:rPr>
          <w:vertAlign w:val="subscript"/>
        </w:rPr>
        <w:t xml:space="preserve">F</w:t>
      </w:r>
      <w:r>
        <w:t xml:space="preserve"> </w:t>
      </w:r>
      <w:r>
        <w:t xml:space="preserve">cuts the occupation probability more than tenfold; occupation falls off steeply within a tenth of an eV of the Fermi level.</w:t>
      </w:r>
    </w:p>
    <w:bookmarkEnd w:id="380"/>
    <w:bookmarkStart w:id="381" w:name="temperature-for-a-given-probability"/>
    <w:p>
      <w:pPr>
        <w:pStyle w:val="Heading3"/>
      </w:pPr>
      <w:r>
        <w:t xml:space="preserve">6. Temperature for a given probability</w:t>
      </w:r>
    </w:p>
    <w:p>
      <w:pPr>
        <w:pStyle w:val="FirstParagraph"/>
      </w:pPr>
      <w:r>
        <w:rPr>
          <w:bCs/>
          <w:b/>
        </w:rPr>
        <w:t xml:space="preserve">Question.</w:t>
      </w:r>
      <w:r>
        <w:t xml:space="preserve"> </w:t>
      </w:r>
      <w:r>
        <w:t xml:space="preserve">At what temperature is there a 10</w:t>
      </w:r>
      <w:r>
        <w:rPr>
          <w:vertAlign w:val="superscript"/>
        </w:rPr>
        <w:t xml:space="preserve">−4</w:t>
      </w:r>
      <w:r>
        <w:t xml:space="preserve"> </w:t>
      </w:r>
      <w:r>
        <w:t xml:space="preserve">probability that a state 0.30 eV above E</w:t>
      </w:r>
      <w:r>
        <w:rPr>
          <w:vertAlign w:val="subscript"/>
        </w:rPr>
        <w:t xml:space="preserve">F</w:t>
      </w:r>
      <w:r>
        <w:t xml:space="preserve"> </w:t>
      </w:r>
      <w:r>
        <w:t xml:space="preserve">is occupied?</w:t>
      </w:r>
    </w:p>
    <w:p>
      <w:pPr>
        <w:pStyle w:val="BodyText"/>
      </w:pPr>
      <w:r>
        <w:rPr>
          <w:bCs/>
          <w:b/>
        </w:rPr>
        <w:t xml:space="preserve">Given:</w:t>
      </w:r>
      <w:r>
        <w:t xml:space="preserve"> </w:t>
      </w:r>
      <w:r>
        <w:t xml:space="preserve">f = 10</w:t>
      </w:r>
      <w:r>
        <w:rPr>
          <w:vertAlign w:val="superscript"/>
        </w:rPr>
        <w:t xml:space="preserve">−4</w:t>
      </w:r>
      <w:r>
        <w:t xml:space="preserve">, E − E</w:t>
      </w:r>
      <w:r>
        <w:rPr>
          <w:vertAlign w:val="subscript"/>
        </w:rPr>
        <w:t xml:space="preserve">F</w:t>
      </w:r>
      <w:r>
        <w:t xml:space="preserve"> </w:t>
      </w:r>
      <w:r>
        <w:t xml:space="preserve">= 0.30 eV, k = 8.617×10</w:t>
      </w:r>
      <w:r>
        <w:rPr>
          <w:vertAlign w:val="superscript"/>
        </w:rPr>
        <w:t xml:space="preserve">−5</w:t>
      </w:r>
      <w:r>
        <w:t xml:space="preserve"> </w:t>
      </w:r>
      <w:r>
        <w:t xml:space="preserve">eV/K.</w:t>
      </w:r>
    </w:p>
    <w:p>
      <w:pPr>
        <w:pStyle w:val="BodyText"/>
      </w:pPr>
      <w:r>
        <w:rPr>
          <w:bCs/>
          <w:b/>
        </w:rPr>
        <w:t xml:space="preserve">Find:</w:t>
      </w:r>
      <w:r>
        <w:t xml:space="preserve"> </w:t>
      </w:r>
      <w:r>
        <w:t xml:space="preserve">T.</w:t>
      </w:r>
    </w:p>
    <w:p>
      <w:pPr>
        <w:pStyle w:val="BodyText"/>
      </w:pPr>
      <w:r>
        <w:rPr>
          <w:bCs/>
          <w:b/>
        </w:rPr>
        <w:t xml:space="preserve">Formula:</w:t>
      </w:r>
    </w:p>
    <w:p>
      <w:pPr>
        <w:pStyle w:val="BodyText"/>
      </w:pPr>
      <w:r>
        <w:t xml:space="preserve">f ≈ e</w:t>
      </w:r>
      <w:r>
        <w:rPr>
          <w:vertAlign w:val="superscript"/>
        </w:rPr>
        <w:t xml:space="preserve">−(E − E</w:t>
      </w:r>
      <w:r>
        <w:rPr>
          <w:vertAlign w:val="subscript"/>
          <w:vertAlign w:val="superscript"/>
        </w:rPr>
        <w:t xml:space="preserve">F</w:t>
      </w:r>
      <w:r>
        <w:rPr>
          <w:vertAlign w:val="superscript"/>
        </w:rPr>
        <w:t xml:space="preserve">)/kT</w:t>
      </w:r>
      <w:r>
        <w:t xml:space="preserve"> </w:t>
      </w:r>
      <w:r>
        <w:t xml:space="preserve">⇒ kT = (E − E</w:t>
      </w:r>
      <w:r>
        <w:rPr>
          <w:vertAlign w:val="subscript"/>
        </w:rPr>
        <w:t xml:space="preserve">F</w:t>
      </w:r>
      <w:r>
        <w:t xml:space="preserve">)/ln(1/f)</w:t>
      </w:r>
    </w:p>
    <w:p>
      <w:pPr>
        <w:pStyle w:val="BodyText"/>
      </w:pPr>
      <w:r>
        <w:rPr>
          <w:bCs/>
          <w:b/>
        </w:rPr>
        <w:t xml:space="preserve">Solution.</w:t>
      </w:r>
    </w:p>
    <w:p>
      <w:pPr>
        <w:pStyle w:val="BodyText"/>
      </w:pPr>
      <w:r>
        <w:t xml:space="preserve">Since f is small, use the Boltzmann form: f ≈ e</w:t>
      </w:r>
      <w:r>
        <w:rPr>
          <w:vertAlign w:val="superscript"/>
        </w:rPr>
        <w:t xml:space="preserve">−(E − E</w:t>
      </w:r>
      <w:r>
        <w:rPr>
          <w:vertAlign w:val="subscript"/>
          <w:vertAlign w:val="superscript"/>
        </w:rPr>
        <w:t xml:space="preserve">F</w:t>
      </w:r>
      <w:r>
        <w:rPr>
          <w:vertAlign w:val="superscript"/>
        </w:rPr>
        <w:t xml:space="preserve">)/kT</w:t>
      </w:r>
      <w:r>
        <w:t xml:space="preserve"> </w:t>
      </w:r>
      <w:r>
        <w:t xml:space="preserve">= 10</w:t>
      </w:r>
      <w:r>
        <w:rPr>
          <w:vertAlign w:val="superscript"/>
        </w:rPr>
        <w:t xml:space="preserve">−4</w:t>
      </w:r>
      <w:r>
        <w:t xml:space="preserve">.</w:t>
      </w:r>
    </w:p>
    <w:p>
      <w:pPr>
        <w:pStyle w:val="BodyText"/>
      </w:pPr>
      <w:r>
        <w:t xml:space="preserve">0.30/kT = ln(10</w:t>
      </w:r>
      <w:r>
        <w:rPr>
          <w:vertAlign w:val="superscript"/>
        </w:rPr>
        <w:t xml:space="preserve">4</w:t>
      </w:r>
      <w:r>
        <w:t xml:space="preserve">) = 9.21 ⇒ kT = 0.0326 eV</w:t>
      </w:r>
      <w:r>
        <w:br/>
      </w:r>
      <w:r>
        <w:t xml:space="preserve">T = 0.0326/8.617×10</w:t>
      </w:r>
      <w:r>
        <w:rPr>
          <w:vertAlign w:val="superscript"/>
        </w:rPr>
        <w:t xml:space="preserve">−5</w:t>
      </w:r>
      <w:r>
        <w:t xml:space="preserve"> </w:t>
      </w:r>
      <w:r>
        <w:t xml:space="preserve">= 378 K</w:t>
      </w:r>
    </w:p>
    <w:p>
      <w:pPr>
        <w:pStyle w:val="BodyText"/>
      </w:pPr>
      <w:r>
        <w:t xml:space="preserve">(The exact form 1/(1 + e</w:t>
      </w:r>
      <w:r>
        <w:rPr>
          <w:vertAlign w:val="superscript"/>
        </w:rPr>
        <w:t xml:space="preserve">x</w:t>
      </w:r>
      <w:r>
        <w:t xml:space="preserve">) = 10</w:t>
      </w:r>
      <w:r>
        <w:rPr>
          <w:vertAlign w:val="superscript"/>
        </w:rPr>
        <w:t xml:space="preserve">−4</w:t>
      </w:r>
      <w:r>
        <w:t xml:space="preserve"> </w:t>
      </w:r>
      <w:r>
        <w:t xml:space="preserve">gives x = 9.21 as well, to three figures.)</w:t>
      </w:r>
    </w:p>
    <w:p>
      <w:pPr>
        <w:pStyle w:val="BodyText"/>
      </w:pPr>
      <w:r>
        <w:rPr>
          <w:bCs/>
          <w:b/>
        </w:rPr>
        <w:t xml:space="preserve">Answer:</w:t>
      </w:r>
      <w:r>
        <w:t xml:space="preserve"> </w:t>
      </w:r>
      <w:r>
        <w:rPr>
          <w:bCs/>
          <w:b/>
        </w:rPr>
        <w:t xml:space="preserve">T ≈ 378 K</w:t>
      </w:r>
      <w:r>
        <w:t xml:space="preserve"> </w:t>
      </w:r>
      <w:r>
        <w:t xml:space="preserve">(about 105 °C).</w:t>
      </w:r>
    </w:p>
    <w:p>
      <w:pPr>
        <w:pStyle w:val="BodyText"/>
      </w:pPr>
      <w:r>
        <w:rPr>
          <w:bCs/>
          <w:b/>
        </w:rPr>
        <w:t xml:space="preserve">What this means:</w:t>
      </w:r>
      <w:r>
        <w:t xml:space="preserve"> </w:t>
      </w:r>
      <w:r>
        <w:t xml:space="preserve">a modest rise above room temperature (300 K) is enough to make a state 0.3 eV above E</w:t>
      </w:r>
      <w:r>
        <w:rPr>
          <w:vertAlign w:val="subscript"/>
        </w:rPr>
        <w:t xml:space="preserve">F</w:t>
      </w:r>
      <w:r>
        <w:t xml:space="preserve"> </w:t>
      </w:r>
      <w:r>
        <w:t xml:space="preserve">noticeably occupied, showing how sensitive carrier numbers are to temperature.</w:t>
      </w:r>
    </w:p>
    <w:bookmarkEnd w:id="381"/>
    <w:bookmarkStart w:id="382" w:name="carrier-densities-from-ef"/>
    <w:p>
      <w:pPr>
        <w:pStyle w:val="Heading3"/>
      </w:pPr>
      <w:r>
        <w:t xml:space="preserve">7. Carrier densities from E</w:t>
      </w:r>
      <w:r>
        <w:rPr>
          <w:vertAlign w:val="subscript"/>
        </w:rPr>
        <w:t xml:space="preserve">F</w:t>
      </w:r>
    </w:p>
    <w:p>
      <w:pPr>
        <w:pStyle w:val="FirstParagraph"/>
      </w:pPr>
      <w:r>
        <w:rPr>
          <w:bCs/>
          <w:b/>
        </w:rPr>
        <w:t xml:space="preserve">Question.</w:t>
      </w:r>
      <w:r>
        <w:t xml:space="preserve"> </w:t>
      </w:r>
      <w:r>
        <w:t xml:space="preserve">In a Si sample at 300 K the Fermi level is 0.25 eV below E</w:t>
      </w:r>
      <w:r>
        <w:rPr>
          <w:vertAlign w:val="subscript"/>
        </w:rPr>
        <w:t xml:space="preserve">c</w:t>
      </w:r>
      <w:r>
        <w:t xml:space="preserve">. Find n and p. Is it n- or p-type?</w:t>
      </w:r>
    </w:p>
    <w:p>
      <w:pPr>
        <w:pStyle w:val="BodyText"/>
      </w:pPr>
      <w:r>
        <w:rPr>
          <w:bCs/>
          <w:b/>
        </w:rPr>
        <w:t xml:space="preserve">Given:</w:t>
      </w:r>
      <w:r>
        <w:t xml:space="preserve"> </w:t>
      </w:r>
      <w:r>
        <w:t xml:space="preserve">E</w:t>
      </w:r>
      <w:r>
        <w:rPr>
          <w:vertAlign w:val="subscript"/>
        </w:rPr>
        <w:t xml:space="preserve">c</w:t>
      </w:r>
      <w:r>
        <w:t xml:space="preserve"> </w:t>
      </w:r>
      <w:r>
        <w:t xml:space="preserve">− E</w:t>
      </w:r>
      <w:r>
        <w:rPr>
          <w:vertAlign w:val="subscript"/>
        </w:rPr>
        <w:t xml:space="preserve">F</w:t>
      </w:r>
      <w:r>
        <w:t xml:space="preserve"> </w:t>
      </w:r>
      <w:r>
        <w:t xml:space="preserve">= 0.25 eV, N</w:t>
      </w:r>
      <w:r>
        <w:rPr>
          <w:vertAlign w:val="subscript"/>
        </w:rPr>
        <w:t xml:space="preserve">c</w:t>
      </w:r>
      <w:r>
        <w:t xml:space="preserve"> </w:t>
      </w:r>
      <w:r>
        <w:t xml:space="preserve">= 2.8×10</w:t>
      </w:r>
      <w:r>
        <w:rPr>
          <w:vertAlign w:val="superscript"/>
        </w:rPr>
        <w:t xml:space="preserve">19</w:t>
      </w:r>
      <w:r>
        <w:t xml:space="preserve"> </w:t>
      </w:r>
      <w:r>
        <w:t xml:space="preserve">cm</w:t>
      </w:r>
      <w:r>
        <w:rPr>
          <w:vertAlign w:val="superscript"/>
        </w:rPr>
        <w:t xml:space="preserve">−3</w:t>
      </w:r>
      <w:r>
        <w:t xml:space="preserve">, n</w:t>
      </w:r>
      <w:r>
        <w:rPr>
          <w:vertAlign w:val="subscript"/>
        </w:rPr>
        <w:t xml:space="preserve">i</w:t>
      </w:r>
      <w:r>
        <w:t xml:space="preserve"> </w:t>
      </w:r>
      <w:r>
        <w:t xml:space="preserve">= 1×10</w:t>
      </w:r>
      <w:r>
        <w:rPr>
          <w:vertAlign w:val="superscript"/>
        </w:rPr>
        <w:t xml:space="preserve">10</w:t>
      </w:r>
      <w:r>
        <w:t xml:space="preserve"> </w:t>
      </w:r>
      <w:r>
        <w:t xml:space="preserve">cm</w:t>
      </w:r>
      <w:r>
        <w:rPr>
          <w:vertAlign w:val="superscript"/>
        </w:rPr>
        <w:t xml:space="preserve">−3</w:t>
      </w:r>
      <w:r>
        <w:t xml:space="preserve">, kT = 0.0259 eV.</w:t>
      </w:r>
    </w:p>
    <w:p>
      <w:pPr>
        <w:pStyle w:val="BodyText"/>
      </w:pPr>
      <w:r>
        <w:rPr>
          <w:bCs/>
          <w:b/>
        </w:rPr>
        <w:t xml:space="preserve">Find:</w:t>
      </w:r>
      <w:r>
        <w:t xml:space="preserve"> </w:t>
      </w:r>
      <w:r>
        <w:t xml:space="preserve">n, p and the type.</w:t>
      </w:r>
    </w:p>
    <w:p>
      <w:pPr>
        <w:pStyle w:val="BodyText"/>
      </w:pPr>
      <w:r>
        <w:rPr>
          <w:bCs/>
          <w:b/>
        </w:rPr>
        <w:t xml:space="preserve">Formula:</w:t>
      </w:r>
    </w:p>
    <w:p>
      <w:pPr>
        <w:pStyle w:val="BodyText"/>
      </w:pPr>
      <w:r>
        <w:t xml:space="preserve">n = N</w:t>
      </w:r>
      <w:r>
        <w:rPr>
          <w:vertAlign w:val="subscript"/>
        </w:rPr>
        <w:t xml:space="preserve">c</w:t>
      </w:r>
      <w:r>
        <w:t xml:space="preserve"> </w:t>
      </w:r>
      <w:r>
        <w:t xml:space="preserve">e</w:t>
      </w:r>
      <w:r>
        <w:rPr>
          <w:vertAlign w:val="superscript"/>
        </w:rPr>
        <w:t xml:space="preserve">−(E</w:t>
      </w:r>
      <w:r>
        <w:rPr>
          <w:vertAlign w:val="subscript"/>
          <w:vertAlign w:val="superscript"/>
        </w:rPr>
        <w:t xml:space="preserve">c</w:t>
      </w:r>
      <w:r>
        <w:rPr>
          <w:vertAlign w:val="superscript"/>
        </w:rPr>
        <w:t xml:space="preserve"> </w:t>
      </w:r>
      <w:r>
        <w:rPr>
          <w:vertAlign w:val="superscript"/>
        </w:rPr>
        <w:t xml:space="preserve">− E</w:t>
      </w:r>
      <w:r>
        <w:rPr>
          <w:vertAlign w:val="subscript"/>
          <w:vertAlign w:val="superscript"/>
        </w:rPr>
        <w:t xml:space="preserve">F</w:t>
      </w:r>
      <w:r>
        <w:rPr>
          <w:vertAlign w:val="superscript"/>
        </w:rPr>
        <w:t xml:space="preserve">)/kT</w:t>
      </w:r>
      <w:r>
        <w:t xml:space="preserve">, p = n</w:t>
      </w:r>
      <w:r>
        <w:rPr>
          <w:vertAlign w:val="subscript"/>
        </w:rPr>
        <w:t xml:space="preserve">i</w:t>
      </w:r>
      <w:r>
        <w:rPr>
          <w:vertAlign w:val="superscript"/>
        </w:rPr>
        <w:t xml:space="preserve">2</w:t>
      </w:r>
      <w:r>
        <w:t xml:space="preserve">/n</w:t>
      </w:r>
    </w:p>
    <w:p>
      <w:pPr>
        <w:pStyle w:val="BodyText"/>
      </w:pPr>
      <w:r>
        <w:rPr>
          <w:bCs/>
          <w:b/>
        </w:rPr>
        <w:t xml:space="preserve">Solution.</w:t>
      </w:r>
    </w:p>
    <w:p>
      <w:pPr>
        <w:pStyle w:val="BodyText"/>
      </w:pPr>
      <w:r>
        <w:t xml:space="preserve">n = N</w:t>
      </w:r>
      <w:r>
        <w:rPr>
          <w:vertAlign w:val="subscript"/>
        </w:rPr>
        <w:t xml:space="preserve">c</w:t>
      </w:r>
      <w:r>
        <w:t xml:space="preserve"> </w:t>
      </w:r>
      <w:r>
        <w:t xml:space="preserve">e</w:t>
      </w:r>
      <w:r>
        <w:rPr>
          <w:vertAlign w:val="superscript"/>
        </w:rPr>
        <w:t xml:space="preserve">−(E</w:t>
      </w:r>
      <w:r>
        <w:rPr>
          <w:vertAlign w:val="subscript"/>
          <w:vertAlign w:val="superscript"/>
        </w:rPr>
        <w:t xml:space="preserve">c</w:t>
      </w:r>
      <w:r>
        <w:rPr>
          <w:vertAlign w:val="superscript"/>
        </w:rPr>
        <w:t xml:space="preserve">−E</w:t>
      </w:r>
      <w:r>
        <w:rPr>
          <w:vertAlign w:val="subscript"/>
          <w:vertAlign w:val="superscript"/>
        </w:rPr>
        <w:t xml:space="preserve">F</w:t>
      </w:r>
      <w:r>
        <w:rPr>
          <w:vertAlign w:val="superscript"/>
        </w:rPr>
        <w:t xml:space="preserve">)/kT</w:t>
      </w:r>
      <w:r>
        <w:t xml:space="preserve"> </w:t>
      </w:r>
      <w:r>
        <w:t xml:space="preserve">= 2.8×10</w:t>
      </w:r>
      <w:r>
        <w:rPr>
          <w:vertAlign w:val="superscript"/>
        </w:rPr>
        <w:t xml:space="preserve">19</w:t>
      </w:r>
      <w:r>
        <w:t xml:space="preserve"> </w:t>
      </w:r>
      <w:r>
        <w:t xml:space="preserve">× e</w:t>
      </w:r>
      <w:r>
        <w:rPr>
          <w:vertAlign w:val="superscript"/>
        </w:rPr>
        <w:t xml:space="preserve">−0.25/0.0259</w:t>
      </w:r>
      <w:r>
        <w:t xml:space="preserve"> </w:t>
      </w:r>
      <w:r>
        <w:t xml:space="preserve">= 2.8×10</w:t>
      </w:r>
      <w:r>
        <w:rPr>
          <w:vertAlign w:val="superscript"/>
        </w:rPr>
        <w:t xml:space="preserve">19</w:t>
      </w:r>
      <w:r>
        <w:t xml:space="preserve"> </w:t>
      </w:r>
      <w:r>
        <w:t xml:space="preserve">× e</w:t>
      </w:r>
      <w:r>
        <w:rPr>
          <w:vertAlign w:val="superscript"/>
        </w:rPr>
        <w:t xml:space="preserve">−9.65</w:t>
      </w:r>
      <w:r>
        <w:br/>
      </w:r>
      <w:r>
        <w:t xml:space="preserve">= 2.8×10</w:t>
      </w:r>
      <w:r>
        <w:rPr>
          <w:vertAlign w:val="superscript"/>
        </w:rPr>
        <w:t xml:space="preserve">19</w:t>
      </w:r>
      <w:r>
        <w:t xml:space="preserve"> </w:t>
      </w:r>
      <w:r>
        <w:t xml:space="preserve">× 6.4×10</w:t>
      </w:r>
      <w:r>
        <w:rPr>
          <w:vertAlign w:val="superscript"/>
        </w:rPr>
        <w:t xml:space="preserve">−5</w:t>
      </w:r>
      <w:r>
        <w:t xml:space="preserve"> </w:t>
      </w:r>
      <w:r>
        <w:t xml:space="preserve">= 1.8×10</w:t>
      </w:r>
      <w:r>
        <w:rPr>
          <w:vertAlign w:val="superscript"/>
        </w:rPr>
        <w:t xml:space="preserve">15</w:t>
      </w:r>
      <w:r>
        <w:t xml:space="preserve"> </w:t>
      </w:r>
      <w:r>
        <w:t xml:space="preserve">cm</w:t>
      </w:r>
      <w:r>
        <w:rPr>
          <w:vertAlign w:val="superscript"/>
        </w:rPr>
        <w:t xml:space="preserve">−3</w:t>
      </w:r>
      <w:r>
        <w:br/>
      </w:r>
      <w:r>
        <w:t xml:space="preserve">p = n</w:t>
      </w:r>
      <w:r>
        <w:rPr>
          <w:vertAlign w:val="subscript"/>
        </w:rPr>
        <w:t xml:space="preserve">i</w:t>
      </w:r>
      <w:r>
        <w:rPr>
          <w:vertAlign w:val="superscript"/>
        </w:rPr>
        <w:t xml:space="preserve">2</w:t>
      </w:r>
      <w:r>
        <w:t xml:space="preserve">/n = 10</w:t>
      </w:r>
      <w:r>
        <w:rPr>
          <w:vertAlign w:val="superscript"/>
        </w:rPr>
        <w:t xml:space="preserve">20</w:t>
      </w:r>
      <w:r>
        <w:t xml:space="preserve">/1.8×10</w:t>
      </w:r>
      <w:r>
        <w:rPr>
          <w:vertAlign w:val="superscript"/>
        </w:rPr>
        <w:t xml:space="preserve">15</w:t>
      </w:r>
      <w:r>
        <w:t xml:space="preserve"> </w:t>
      </w:r>
      <w:r>
        <w:t xml:space="preserve">= 5.6×10</w:t>
      </w:r>
      <w:r>
        <w:rPr>
          <w:vertAlign w:val="superscript"/>
        </w:rPr>
        <w:t xml:space="preserve">4</w:t>
      </w:r>
      <w:r>
        <w:t xml:space="preserve"> </w:t>
      </w:r>
      <w:r>
        <w:t xml:space="preserve">cm</w:t>
      </w:r>
      <w:r>
        <w:rPr>
          <w:vertAlign w:val="superscript"/>
        </w:rPr>
        <w:t xml:space="preserve">−3</w:t>
      </w:r>
    </w:p>
    <w:p>
      <w:pPr>
        <w:pStyle w:val="BodyText"/>
      </w:pPr>
      <w:r>
        <w:rPr>
          <w:bCs/>
          <w:b/>
        </w:rPr>
        <w:t xml:space="preserve">Answer:</w:t>
      </w:r>
      <w:r>
        <w:t xml:space="preserve"> </w:t>
      </w:r>
      <w:r>
        <w:rPr>
          <w:bCs/>
          <w:b/>
        </w:rPr>
        <w:t xml:space="preserve">n = 1.8×10</w:t>
      </w:r>
      <w:r>
        <w:rPr>
          <w:vertAlign w:val="superscript"/>
          <w:bCs/>
          <w:b/>
        </w:rPr>
        <w:t xml:space="preserve">15</w:t>
      </w:r>
      <w:r>
        <w:rPr>
          <w:bCs/>
          <w:b/>
        </w:rPr>
        <w:t xml:space="preserve"> </w:t>
      </w:r>
      <w:r>
        <w:rPr>
          <w:bCs/>
          <w:b/>
        </w:rPr>
        <w:t xml:space="preserve">cm</w:t>
      </w:r>
      <w:r>
        <w:rPr>
          <w:vertAlign w:val="superscript"/>
          <w:bCs/>
          <w:b/>
        </w:rPr>
        <w:t xml:space="preserve">−3</w:t>
      </w:r>
      <w:r>
        <w:rPr>
          <w:bCs/>
          <w:b/>
        </w:rPr>
        <w:t xml:space="preserve">, p = 5.6×10</w:t>
      </w:r>
      <w:r>
        <w:rPr>
          <w:vertAlign w:val="superscript"/>
          <w:bCs/>
          <w:b/>
        </w:rPr>
        <w:t xml:space="preserve">4</w:t>
      </w:r>
      <w:r>
        <w:rPr>
          <w:bCs/>
          <w:b/>
        </w:rPr>
        <w:t xml:space="preserve"> </w:t>
      </w:r>
      <w:r>
        <w:rPr>
          <w:bCs/>
          <w:b/>
        </w:rPr>
        <w:t xml:space="preserve">cm</w:t>
      </w:r>
      <w:r>
        <w:rPr>
          <w:vertAlign w:val="superscript"/>
          <w:bCs/>
          <w:b/>
        </w:rPr>
        <w:t xml:space="preserve">−3</w:t>
      </w:r>
      <w:r>
        <w:rPr>
          <w:bCs/>
          <w:b/>
        </w:rPr>
        <w:t xml:space="preserve">.</w:t>
      </w:r>
      <w:r>
        <w:t xml:space="preserve"> </w:t>
      </w:r>
      <w:r>
        <w:t xml:space="preserve">n ≫ p, so the sample is</w:t>
      </w:r>
      <w:r>
        <w:t xml:space="preserve"> </w:t>
      </w:r>
      <w:r>
        <w:rPr>
          <w:bCs/>
          <w:b/>
        </w:rPr>
        <w:t xml:space="preserve">n-type</w:t>
      </w:r>
      <w:r>
        <w:t xml:space="preserve"> </w:t>
      </w:r>
      <w:r>
        <w:t xml:space="preserve">(doped with about 1.8×10</w:t>
      </w:r>
      <w:r>
        <w:rPr>
          <w:vertAlign w:val="superscript"/>
        </w:rPr>
        <w:t xml:space="preserve">15</w:t>
      </w:r>
      <w:r>
        <w:t xml:space="preserve"> </w:t>
      </w:r>
      <w:r>
        <w:t xml:space="preserve">cm</w:t>
      </w:r>
      <w:r>
        <w:rPr>
          <w:vertAlign w:val="superscript"/>
        </w:rPr>
        <w:t xml:space="preserve">−3</w:t>
      </w:r>
      <w:r>
        <w:t xml:space="preserve"> </w:t>
      </w:r>
      <w:r>
        <w:t xml:space="preserve">donors).</w:t>
      </w:r>
    </w:p>
    <w:p>
      <w:pPr>
        <w:pStyle w:val="BodyText"/>
      </w:pPr>
      <w:r>
        <w:rPr>
          <w:bCs/>
          <w:b/>
        </w:rPr>
        <w:t xml:space="preserve">What this means:</w:t>
      </w:r>
      <w:r>
        <w:t xml:space="preserve"> </w:t>
      </w:r>
      <w:r>
        <w:t xml:space="preserve">the Fermi level sits about 0.31 eV above mid-gap, which corresponds to light n-type doping; the electrons outnumber the holes by about 3×10</w:t>
      </w:r>
      <w:r>
        <w:rPr>
          <w:vertAlign w:val="superscript"/>
        </w:rPr>
        <w:t xml:space="preserve">10</w:t>
      </w:r>
      <w:r>
        <w:t xml:space="preserve"> </w:t>
      </w:r>
      <w:r>
        <w:t xml:space="preserve">to one.</w:t>
      </w:r>
    </w:p>
    <w:bookmarkEnd w:id="382"/>
    <w:bookmarkStart w:id="383" w:name="compensated-silicon"/>
    <w:p>
      <w:pPr>
        <w:pStyle w:val="Heading3"/>
      </w:pPr>
      <w:r>
        <w:t xml:space="preserve">8. Compensated silicon</w:t>
      </w:r>
    </w:p>
    <w:p>
      <w:pPr>
        <w:pStyle w:val="FirstParagraph"/>
      </w:pPr>
      <w:r>
        <w:rPr>
          <w:bCs/>
          <w:b/>
        </w:rPr>
        <w:t xml:space="preserve">Question.</w:t>
      </w:r>
      <w:r>
        <w:t xml:space="preserve"> </w:t>
      </w:r>
      <w:r>
        <w:t xml:space="preserve">Si is doped with N</w:t>
      </w:r>
      <w:r>
        <w:rPr>
          <w:vertAlign w:val="subscript"/>
        </w:rPr>
        <w:t xml:space="preserve">A</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w:t>
      </w:r>
      <w:r>
        <w:t xml:space="preserve">and N</w:t>
      </w:r>
      <w:r>
        <w:rPr>
          <w:vertAlign w:val="subscript"/>
        </w:rPr>
        <w:t xml:space="preserve">D</w:t>
      </w:r>
      <w:r>
        <w:t xml:space="preserve"> </w:t>
      </w:r>
      <w:r>
        <w:t xml:space="preserve">= 3×10</w:t>
      </w:r>
      <w:r>
        <w:rPr>
          <w:vertAlign w:val="superscript"/>
        </w:rPr>
        <w:t xml:space="preserve">15</w:t>
      </w:r>
      <w:r>
        <w:t xml:space="preserve"> </w:t>
      </w:r>
      <w:r>
        <w:t xml:space="preserve">cm</w:t>
      </w:r>
      <w:r>
        <w:rPr>
          <w:vertAlign w:val="superscript"/>
        </w:rPr>
        <w:t xml:space="preserve">−3</w:t>
      </w:r>
      <w:r>
        <w:t xml:space="preserve">. Find n, p and the Fermi level position at 300 K.</w:t>
      </w:r>
    </w:p>
    <w:p>
      <w:pPr>
        <w:pStyle w:val="BodyText"/>
      </w:pPr>
      <w:r>
        <w:rPr>
          <w:bCs/>
          <w:b/>
        </w:rPr>
        <w:t xml:space="preserve">Given:</w:t>
      </w:r>
      <w:r>
        <w:t xml:space="preserve"> </w:t>
      </w:r>
      <w:r>
        <w:t xml:space="preserve">N</w:t>
      </w:r>
      <w:r>
        <w:rPr>
          <w:vertAlign w:val="subscript"/>
        </w:rPr>
        <w:t xml:space="preserve">A</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N</w:t>
      </w:r>
      <w:r>
        <w:rPr>
          <w:vertAlign w:val="subscript"/>
        </w:rPr>
        <w:t xml:space="preserve">D</w:t>
      </w:r>
      <w:r>
        <w:t xml:space="preserve"> </w:t>
      </w:r>
      <w:r>
        <w:t xml:space="preserve">= 3×10</w:t>
      </w:r>
      <w:r>
        <w:rPr>
          <w:vertAlign w:val="superscript"/>
        </w:rPr>
        <w:t xml:space="preserve">15</w:t>
      </w:r>
      <w:r>
        <w:t xml:space="preserve"> </w:t>
      </w:r>
      <w:r>
        <w:t xml:space="preserve">cm</w:t>
      </w:r>
      <w:r>
        <w:rPr>
          <w:vertAlign w:val="superscript"/>
        </w:rPr>
        <w:t xml:space="preserve">−3</w:t>
      </w:r>
      <w:r>
        <w:t xml:space="preserve">, n</w:t>
      </w:r>
      <w:r>
        <w:rPr>
          <w:vertAlign w:val="subscript"/>
        </w:rPr>
        <w:t xml:space="preserve">i</w:t>
      </w:r>
      <w:r>
        <w:t xml:space="preserve"> </w:t>
      </w:r>
      <w:r>
        <w:t xml:space="preserve">= 1×10</w:t>
      </w:r>
      <w:r>
        <w:rPr>
          <w:vertAlign w:val="superscript"/>
        </w:rPr>
        <w:t xml:space="preserve">10</w:t>
      </w:r>
      <w:r>
        <w:t xml:space="preserve"> </w:t>
      </w:r>
      <w:r>
        <w:t xml:space="preserve">cm</w:t>
      </w:r>
      <w:r>
        <w:rPr>
          <w:vertAlign w:val="superscript"/>
        </w:rPr>
        <w:t xml:space="preserve">−3</w:t>
      </w:r>
      <w:r>
        <w:t xml:space="preserve">, kT = 0.0259 eV.</w:t>
      </w:r>
    </w:p>
    <w:p>
      <w:pPr>
        <w:pStyle w:val="BodyText"/>
      </w:pPr>
      <w:r>
        <w:rPr>
          <w:bCs/>
          <w:b/>
        </w:rPr>
        <w:t xml:space="preserve">Find:</w:t>
      </w:r>
      <w:r>
        <w:t xml:space="preserve"> </w:t>
      </w:r>
      <w:r>
        <w:t xml:space="preserve">n, p and E</w:t>
      </w:r>
      <w:r>
        <w:rPr>
          <w:vertAlign w:val="subscript"/>
        </w:rPr>
        <w:t xml:space="preserve">i</w:t>
      </w:r>
      <w:r>
        <w:t xml:space="preserve"> </w:t>
      </w:r>
      <w:r>
        <w:t xml:space="preserve">− E</w:t>
      </w:r>
      <w:r>
        <w:rPr>
          <w:vertAlign w:val="subscript"/>
        </w:rPr>
        <w:t xml:space="preserve">F</w:t>
      </w:r>
      <w:r>
        <w:t xml:space="preserve">.</w:t>
      </w:r>
    </w:p>
    <w:p>
      <w:pPr>
        <w:pStyle w:val="BodyText"/>
      </w:pPr>
      <w:r>
        <w:rPr>
          <w:bCs/>
          <w:b/>
        </w:rPr>
        <w:t xml:space="preserve">Formula:</w:t>
      </w:r>
    </w:p>
    <w:p>
      <w:pPr>
        <w:pStyle w:val="BodyText"/>
      </w:pPr>
      <w:r>
        <w:t xml:space="preserve">p ≈ N</w:t>
      </w:r>
      <w:r>
        <w:rPr>
          <w:vertAlign w:val="subscript"/>
        </w:rPr>
        <w:t xml:space="preserve">A</w:t>
      </w:r>
      <w:r>
        <w:t xml:space="preserve"> </w:t>
      </w:r>
      <w:r>
        <w:t xml:space="preserve">− N</w:t>
      </w:r>
      <w:r>
        <w:rPr>
          <w:vertAlign w:val="subscript"/>
        </w:rPr>
        <w:t xml:space="preserve">D</w:t>
      </w:r>
      <w:r>
        <w:t xml:space="preserve">, n = n</w:t>
      </w:r>
      <w:r>
        <w:rPr>
          <w:vertAlign w:val="subscript"/>
        </w:rPr>
        <w:t xml:space="preserve">i</w:t>
      </w:r>
      <w:r>
        <w:rPr>
          <w:vertAlign w:val="superscript"/>
        </w:rPr>
        <w:t xml:space="preserve">2</w:t>
      </w:r>
      <w:r>
        <w:t xml:space="preserve">/p, E</w:t>
      </w:r>
      <w:r>
        <w:rPr>
          <w:vertAlign w:val="subscript"/>
        </w:rPr>
        <w:t xml:space="preserve">i</w:t>
      </w:r>
      <w:r>
        <w:t xml:space="preserve"> </w:t>
      </w:r>
      <w:r>
        <w:t xml:space="preserve">− E</w:t>
      </w:r>
      <w:r>
        <w:rPr>
          <w:vertAlign w:val="subscript"/>
        </w:rPr>
        <w:t xml:space="preserve">F</w:t>
      </w:r>
      <w:r>
        <w:t xml:space="preserve"> </w:t>
      </w:r>
      <w:r>
        <w:t xml:space="preserve">= kT ln(p/n</w:t>
      </w:r>
      <w:r>
        <w:rPr>
          <w:vertAlign w:val="subscript"/>
        </w:rPr>
        <w:t xml:space="preserve">i</w:t>
      </w:r>
      <w:r>
        <w:t xml:space="preserve">)</w:t>
      </w:r>
    </w:p>
    <w:p>
      <w:pPr>
        <w:pStyle w:val="BodyText"/>
      </w:pPr>
      <w:r>
        <w:rPr>
          <w:bCs/>
          <w:b/>
        </w:rPr>
        <w:t xml:space="preserve">Solution.</w:t>
      </w:r>
    </w:p>
    <w:p>
      <w:pPr>
        <w:pStyle w:val="BodyText"/>
      </w:pPr>
      <w:r>
        <w:t xml:space="preserve">N</w:t>
      </w:r>
      <w:r>
        <w:rPr>
          <w:vertAlign w:val="subscript"/>
        </w:rPr>
        <w:t xml:space="preserve">A</w:t>
      </w:r>
      <w:r>
        <w:t xml:space="preserve"> </w:t>
      </w:r>
      <w:r>
        <w:t xml:space="preserve">&gt; N</w:t>
      </w:r>
      <w:r>
        <w:rPr>
          <w:vertAlign w:val="subscript"/>
        </w:rPr>
        <w:t xml:space="preserve">D</w:t>
      </w:r>
      <w:r>
        <w:t xml:space="preserve">, so the material is p-type with net doping N</w:t>
      </w:r>
      <w:r>
        <w:rPr>
          <w:vertAlign w:val="subscript"/>
        </w:rPr>
        <w:t xml:space="preserve">A</w:t>
      </w:r>
      <w:r>
        <w:t xml:space="preserve"> </w:t>
      </w:r>
      <w:r>
        <w:t xml:space="preserve">− N</w:t>
      </w:r>
      <w:r>
        <w:rPr>
          <w:vertAlign w:val="subscript"/>
        </w:rPr>
        <w:t xml:space="preserve">D</w:t>
      </w:r>
      <w:r>
        <w:t xml:space="preserve"> </w:t>
      </w:r>
      <w:r>
        <w:t xml:space="preserve">= 7×10</w:t>
      </w:r>
      <w:r>
        <w:rPr>
          <w:vertAlign w:val="superscript"/>
        </w:rPr>
        <w:t xml:space="preserve">15</w:t>
      </w:r>
      <w:r>
        <w:t xml:space="preserve"> </w:t>
      </w:r>
      <w:r>
        <w:t xml:space="preserve">cm</w:t>
      </w:r>
      <w:r>
        <w:rPr>
          <w:vertAlign w:val="superscript"/>
        </w:rPr>
        <w:t xml:space="preserve">−3</w:t>
      </w:r>
      <w:r>
        <w:t xml:space="preserve"> </w:t>
      </w:r>
      <w:r>
        <w:t xml:space="preserve">≫ n</w:t>
      </w:r>
      <w:r>
        <w:rPr>
          <w:vertAlign w:val="subscript"/>
        </w:rPr>
        <w:t xml:space="preserve">i</w:t>
      </w:r>
      <w:r>
        <w:t xml:space="preserve">.</w:t>
      </w:r>
    </w:p>
    <w:p>
      <w:pPr>
        <w:pStyle w:val="BodyText"/>
      </w:pPr>
      <w:r>
        <w:t xml:space="preserve">p ≈ 7×10</w:t>
      </w:r>
      <w:r>
        <w:rPr>
          <w:vertAlign w:val="superscript"/>
        </w:rPr>
        <w:t xml:space="preserve">15</w:t>
      </w:r>
      <w:r>
        <w:t xml:space="preserve"> </w:t>
      </w:r>
      <w:r>
        <w:t xml:space="preserve">cm</w:t>
      </w:r>
      <w:r>
        <w:rPr>
          <w:vertAlign w:val="superscript"/>
        </w:rPr>
        <w:t xml:space="preserve">−3</w:t>
      </w:r>
      <w:r>
        <w:br/>
      </w:r>
      <w:r>
        <w:t xml:space="preserve">n = n</w:t>
      </w:r>
      <w:r>
        <w:rPr>
          <w:vertAlign w:val="subscript"/>
        </w:rPr>
        <w:t xml:space="preserve">i</w:t>
      </w:r>
      <w:r>
        <w:rPr>
          <w:vertAlign w:val="superscript"/>
        </w:rPr>
        <w:t xml:space="preserve">2</w:t>
      </w:r>
      <w:r>
        <w:t xml:space="preserve">/p = 10</w:t>
      </w:r>
      <w:r>
        <w:rPr>
          <w:vertAlign w:val="superscript"/>
        </w:rPr>
        <w:t xml:space="preserve">20</w:t>
      </w:r>
      <w:r>
        <w:t xml:space="preserve">/7×10</w:t>
      </w:r>
      <w:r>
        <w:rPr>
          <w:vertAlign w:val="superscript"/>
        </w:rPr>
        <w:t xml:space="preserve">15</w:t>
      </w:r>
      <w:r>
        <w:t xml:space="preserve"> </w:t>
      </w:r>
      <w:r>
        <w:t xml:space="preserve">= 1.4×10</w:t>
      </w:r>
      <w:r>
        <w:rPr>
          <w:vertAlign w:val="superscript"/>
        </w:rPr>
        <w:t xml:space="preserve">4</w:t>
      </w:r>
      <w:r>
        <w:t xml:space="preserve"> </w:t>
      </w:r>
      <w:r>
        <w:t xml:space="preserve">cm</w:t>
      </w:r>
      <w:r>
        <w:rPr>
          <w:vertAlign w:val="superscript"/>
        </w:rPr>
        <w:t xml:space="preserve">−3</w:t>
      </w:r>
      <w:r>
        <w:br/>
      </w:r>
      <w:r>
        <w:t xml:space="preserve">E</w:t>
      </w:r>
      <w:r>
        <w:rPr>
          <w:vertAlign w:val="subscript"/>
        </w:rPr>
        <w:t xml:space="preserve">i</w:t>
      </w:r>
      <w:r>
        <w:t xml:space="preserve"> </w:t>
      </w:r>
      <w:r>
        <w:t xml:space="preserve">− E</w:t>
      </w:r>
      <w:r>
        <w:rPr>
          <w:vertAlign w:val="subscript"/>
        </w:rPr>
        <w:t xml:space="preserve">F</w:t>
      </w:r>
      <w:r>
        <w:t xml:space="preserve"> </w:t>
      </w:r>
      <w:r>
        <w:t xml:space="preserve">= kT ln(p/n</w:t>
      </w:r>
      <w:r>
        <w:rPr>
          <w:vertAlign w:val="subscript"/>
        </w:rPr>
        <w:t xml:space="preserve">i</w:t>
      </w:r>
      <w:r>
        <w:t xml:space="preserve">) = 0.0259 × ln(7×10</w:t>
      </w:r>
      <w:r>
        <w:rPr>
          <w:vertAlign w:val="superscript"/>
        </w:rPr>
        <w:t xml:space="preserve">5</w:t>
      </w:r>
      <w:r>
        <w:t xml:space="preserve">) = 0.0259 × 13.46 = 0.349 eV</w:t>
      </w:r>
    </w:p>
    <w:p>
      <w:pPr>
        <w:pStyle w:val="BodyText"/>
      </w:pPr>
      <w:r>
        <w:rPr>
          <w:bCs/>
          <w:b/>
        </w:rPr>
        <w:t xml:space="preserve">Answer:</w:t>
      </w:r>
      <w:r>
        <w:t xml:space="preserve"> </w:t>
      </w:r>
      <w:r>
        <w:rPr>
          <w:bCs/>
          <w:b/>
        </w:rPr>
        <w:t xml:space="preserve">p = 7×10</w:t>
      </w:r>
      <w:r>
        <w:rPr>
          <w:vertAlign w:val="superscript"/>
          <w:bCs/>
          <w:b/>
        </w:rPr>
        <w:t xml:space="preserve">15</w:t>
      </w:r>
      <w:r>
        <w:rPr>
          <w:bCs/>
          <w:b/>
        </w:rPr>
        <w:t xml:space="preserve"> </w:t>
      </w:r>
      <w:r>
        <w:rPr>
          <w:bCs/>
          <w:b/>
        </w:rPr>
        <w:t xml:space="preserve">cm</w:t>
      </w:r>
      <w:r>
        <w:rPr>
          <w:vertAlign w:val="superscript"/>
          <w:bCs/>
          <w:b/>
        </w:rPr>
        <w:t xml:space="preserve">−3</w:t>
      </w:r>
      <w:r>
        <w:rPr>
          <w:bCs/>
          <w:b/>
        </w:rPr>
        <w:t xml:space="preserve">, n = 1.4×10</w:t>
      </w:r>
      <w:r>
        <w:rPr>
          <w:vertAlign w:val="superscript"/>
          <w:bCs/>
          <w:b/>
        </w:rPr>
        <w:t xml:space="preserve">4</w:t>
      </w:r>
      <w:r>
        <w:rPr>
          <w:bCs/>
          <w:b/>
        </w:rPr>
        <w:t xml:space="preserve"> </w:t>
      </w:r>
      <w:r>
        <w:rPr>
          <w:bCs/>
          <w:b/>
        </w:rPr>
        <w:t xml:space="preserve">cm</w:t>
      </w:r>
      <w:r>
        <w:rPr>
          <w:vertAlign w:val="superscript"/>
          <w:bCs/>
          <w:b/>
        </w:rPr>
        <w:t xml:space="preserve">−3</w:t>
      </w:r>
      <w:r>
        <w:rPr>
          <w:bCs/>
          <w:b/>
        </w:rPr>
        <w:t xml:space="preserve">; the Fermi level is 0.349 eV below E</w:t>
      </w:r>
      <w:r>
        <w:rPr>
          <w:vertAlign w:val="subscript"/>
          <w:bCs/>
          <w:b/>
        </w:rPr>
        <w:t xml:space="preserve">i</w:t>
      </w:r>
      <w:r>
        <w:rPr>
          <w:bCs/>
          <w:b/>
        </w:rPr>
        <w:t xml:space="preserve">.</w:t>
      </w:r>
    </w:p>
    <w:p>
      <w:pPr>
        <w:pStyle w:val="BodyText"/>
      </w:pPr>
      <w:r>
        <w:rPr>
          <w:bCs/>
          <w:b/>
        </w:rPr>
        <w:t xml:space="preserve">What this means:</w:t>
      </w:r>
      <w:r>
        <w:t xml:space="preserve"> </w:t>
      </w:r>
      <w:r>
        <w:t xml:space="preserve">the donors cancel 30 % of the acceptors, so the sample behaves as p-type silicon with 7×10</w:t>
      </w:r>
      <w:r>
        <w:rPr>
          <w:vertAlign w:val="superscript"/>
        </w:rPr>
        <w:t xml:space="preserve">15</w:t>
      </w:r>
      <w:r>
        <w:t xml:space="preserve"> </w:t>
      </w:r>
      <w:r>
        <w:t xml:space="preserve">cm</w:t>
      </w:r>
      <w:r>
        <w:rPr>
          <w:vertAlign w:val="superscript"/>
        </w:rPr>
        <w:t xml:space="preserve">−3</w:t>
      </w:r>
      <w:r>
        <w:t xml:space="preserve"> </w:t>
      </w:r>
      <w:r>
        <w:t xml:space="preserve">acceptors. Both dopants still scatter carriers, however, so the mobility is that for 1.3×10</w:t>
      </w:r>
      <w:r>
        <w:rPr>
          <w:vertAlign w:val="superscript"/>
        </w:rPr>
        <w:t xml:space="preserve">16</w:t>
      </w:r>
      <w:r>
        <w:t xml:space="preserve"> </w:t>
      </w:r>
      <w:r>
        <w:t xml:space="preserve">cm</w:t>
      </w:r>
      <w:r>
        <w:rPr>
          <w:vertAlign w:val="superscript"/>
        </w:rPr>
        <w:t xml:space="preserve">−3</w:t>
      </w:r>
      <w:r>
        <w:t xml:space="preserve"> </w:t>
      </w:r>
      <w:r>
        <w:t xml:space="preserve">total impurities.</w:t>
      </w:r>
    </w:p>
    <w:bookmarkEnd w:id="383"/>
    <w:bookmarkStart w:id="384" w:name="lightly-doped-germanium"/>
    <w:p>
      <w:pPr>
        <w:pStyle w:val="Heading3"/>
      </w:pPr>
      <w:r>
        <w:t xml:space="preserve">9. Lightly doped germanium</w:t>
      </w:r>
    </w:p>
    <w:p>
      <w:pPr>
        <w:pStyle w:val="FirstParagraph"/>
      </w:pPr>
      <w:r>
        <w:rPr>
          <w:bCs/>
          <w:b/>
        </w:rPr>
        <w:t xml:space="preserve">Question.</w:t>
      </w:r>
      <w:r>
        <w:t xml:space="preserve"> </w:t>
      </w:r>
      <w:r>
        <w:t xml:space="preserve">Germanium is doped with N</w:t>
      </w:r>
      <w:r>
        <w:rPr>
          <w:vertAlign w:val="subscript"/>
        </w:rPr>
        <w:t xml:space="preserve">D</w:t>
      </w:r>
      <w:r>
        <w:t xml:space="preserve"> </w:t>
      </w:r>
      <w:r>
        <w:t xml:space="preserve">= 1×10</w:t>
      </w:r>
      <w:r>
        <w:rPr>
          <w:vertAlign w:val="superscript"/>
        </w:rPr>
        <w:t xml:space="preserve">15</w:t>
      </w:r>
      <w:r>
        <w:t xml:space="preserve"> </w:t>
      </w:r>
      <w:r>
        <w:t xml:space="preserve">cm</w:t>
      </w:r>
      <w:r>
        <w:rPr>
          <w:vertAlign w:val="superscript"/>
        </w:rPr>
        <w:t xml:space="preserve">−3</w:t>
      </w:r>
      <w:r>
        <w:t xml:space="preserve">. Find n and p at 300 K, without assuming n</w:t>
      </w:r>
      <w:r>
        <w:rPr>
          <w:vertAlign w:val="subscript"/>
        </w:rPr>
        <w:t xml:space="preserve">i</w:t>
      </w:r>
      <w:r>
        <w:t xml:space="preserve"> </w:t>
      </w:r>
      <w:r>
        <w:t xml:space="preserve">is negligible.</w:t>
      </w:r>
    </w:p>
    <w:p>
      <w:pPr>
        <w:pStyle w:val="BodyText"/>
      </w:pPr>
      <w:r>
        <w:rPr>
          <w:bCs/>
          <w:b/>
        </w:rPr>
        <w:t xml:space="preserve">Given:</w:t>
      </w:r>
      <w:r>
        <w:t xml:space="preserve"> </w:t>
      </w:r>
      <w:r>
        <w:t xml:space="preserve">N</w:t>
      </w:r>
      <w:r>
        <w:rPr>
          <w:vertAlign w:val="subscript"/>
        </w:rPr>
        <w:t xml:space="preserve">D</w:t>
      </w:r>
      <w:r>
        <w:t xml:space="preserve"> </w:t>
      </w:r>
      <w:r>
        <w:t xml:space="preserve">= 1×10</w:t>
      </w:r>
      <w:r>
        <w:rPr>
          <w:vertAlign w:val="superscript"/>
        </w:rPr>
        <w:t xml:space="preserve">15</w:t>
      </w:r>
      <w:r>
        <w:t xml:space="preserve"> </w:t>
      </w:r>
      <w:r>
        <w:t xml:space="preserve">cm</w:t>
      </w:r>
      <w:r>
        <w:rPr>
          <w:vertAlign w:val="superscript"/>
        </w:rPr>
        <w:t xml:space="preserve">−3</w:t>
      </w:r>
      <w:r>
        <w:t xml:space="preserve">, N</w:t>
      </w:r>
      <w:r>
        <w:rPr>
          <w:vertAlign w:val="subscript"/>
        </w:rPr>
        <w:t xml:space="preserve">A</w:t>
      </w:r>
      <w:r>
        <w:t xml:space="preserve"> </w:t>
      </w:r>
      <w:r>
        <w:t xml:space="preserve">= 0, n</w:t>
      </w:r>
      <w:r>
        <w:rPr>
          <w:vertAlign w:val="subscript"/>
        </w:rPr>
        <w:t xml:space="preserve">i</w:t>
      </w:r>
      <w:r>
        <w:t xml:space="preserve">(Ge) = 2.4×10</w:t>
      </w:r>
      <w:r>
        <w:rPr>
          <w:vertAlign w:val="superscript"/>
        </w:rPr>
        <w:t xml:space="preserve">13</w:t>
      </w:r>
      <w:r>
        <w:t xml:space="preserve"> </w:t>
      </w:r>
      <w:r>
        <w:t xml:space="preserve">cm</w:t>
      </w:r>
      <w:r>
        <w:rPr>
          <w:vertAlign w:val="superscript"/>
        </w:rPr>
        <w:t xml:space="preserve">−3</w:t>
      </w:r>
      <w:r>
        <w:t xml:space="preserve">.</w:t>
      </w:r>
    </w:p>
    <w:p>
      <w:pPr>
        <w:pStyle w:val="BodyText"/>
      </w:pPr>
      <w:r>
        <w:rPr>
          <w:bCs/>
          <w:b/>
        </w:rPr>
        <w:t xml:space="preserve">Find:</w:t>
      </w:r>
      <w:r>
        <w:t xml:space="preserve"> </w:t>
      </w:r>
      <w:r>
        <w:t xml:space="preserve">n and p.</w:t>
      </w:r>
    </w:p>
    <w:p>
      <w:pPr>
        <w:pStyle w:val="BodyText"/>
      </w:pPr>
      <w:r>
        <w:rPr>
          <w:bCs/>
          <w:b/>
        </w:rPr>
        <w:t xml:space="preserve">Formula:</w:t>
      </w:r>
    </w:p>
    <w:p>
      <w:pPr>
        <w:pStyle w:val="BodyText"/>
      </w:pPr>
      <w:r>
        <w:t xml:space="preserve">n = N</w:t>
      </w:r>
      <w:r>
        <w:rPr>
          <w:vertAlign w:val="subscript"/>
        </w:rPr>
        <w:t xml:space="preserve">D</w:t>
      </w:r>
      <w:r>
        <w:t xml:space="preserve">/2 + √( (N</w:t>
      </w:r>
      <w:r>
        <w:rPr>
          <w:vertAlign w:val="subscript"/>
        </w:rPr>
        <w:t xml:space="preserve">D</w:t>
      </w:r>
      <w:r>
        <w:t xml:space="preserve">/2)</w:t>
      </w:r>
      <w:r>
        <w:rPr>
          <w:vertAlign w:val="superscript"/>
        </w:rPr>
        <w:t xml:space="preserve">2</w:t>
      </w:r>
      <w:r>
        <w:t xml:space="preserve"> </w:t>
      </w:r>
      <w:r>
        <w:t xml:space="preserve">+ n</w:t>
      </w:r>
      <w:r>
        <w:rPr>
          <w:vertAlign w:val="subscript"/>
        </w:rPr>
        <w:t xml:space="preserve">i</w:t>
      </w:r>
      <w:r>
        <w:rPr>
          <w:vertAlign w:val="superscript"/>
        </w:rPr>
        <w:t xml:space="preserve">2</w:t>
      </w:r>
      <w:r>
        <w:t xml:space="preserve"> </w:t>
      </w:r>
      <w:r>
        <w:t xml:space="preserve">), p = n</w:t>
      </w:r>
      <w:r>
        <w:rPr>
          <w:vertAlign w:val="subscript"/>
        </w:rPr>
        <w:t xml:space="preserve">i</w:t>
      </w:r>
      <w:r>
        <w:rPr>
          <w:vertAlign w:val="superscript"/>
        </w:rPr>
        <w:t xml:space="preserve">2</w:t>
      </w:r>
      <w:r>
        <w:t xml:space="preserve">/n</w:t>
      </w:r>
    </w:p>
    <w:p>
      <w:pPr>
        <w:pStyle w:val="BodyText"/>
      </w:pPr>
      <w:r>
        <w:rPr>
          <w:bCs/>
          <w:b/>
        </w:rPr>
        <w:t xml:space="preserve">Solution.</w:t>
      </w:r>
    </w:p>
    <w:p>
      <w:pPr>
        <w:pStyle w:val="BodyText"/>
      </w:pPr>
      <w:r>
        <w:t xml:space="preserve">n</w:t>
      </w:r>
      <w:r>
        <w:rPr>
          <w:vertAlign w:val="subscript"/>
        </w:rPr>
        <w:t xml:space="preserve">i</w:t>
      </w:r>
      <w:r>
        <w:t xml:space="preserve"> </w:t>
      </w:r>
      <w:r>
        <w:t xml:space="preserve">= 2.4×10</w:t>
      </w:r>
      <w:r>
        <w:rPr>
          <w:vertAlign w:val="superscript"/>
        </w:rPr>
        <w:t xml:space="preserve">13</w:t>
      </w:r>
      <w:r>
        <w:t xml:space="preserve"> </w:t>
      </w:r>
      <w:r>
        <w:t xml:space="preserve">is not negligible compared with N</w:t>
      </w:r>
      <w:r>
        <w:rPr>
          <w:vertAlign w:val="subscript"/>
        </w:rPr>
        <w:t xml:space="preserve">D</w:t>
      </w:r>
      <w:r>
        <w:t xml:space="preserve"> </w:t>
      </w:r>
      <w:r>
        <w:t xml:space="preserve">= 10</w:t>
      </w:r>
      <w:r>
        <w:rPr>
          <w:vertAlign w:val="superscript"/>
        </w:rPr>
        <w:t xml:space="preserve">15</w:t>
      </w:r>
      <w:r>
        <w:t xml:space="preserve">, so use the exact neutrality solution:</w:t>
      </w:r>
    </w:p>
    <w:p>
      <w:pPr>
        <w:pStyle w:val="BodyText"/>
      </w:pPr>
      <w:r>
        <w:t xml:space="preserve">n = N</w:t>
      </w:r>
      <w:r>
        <w:rPr>
          <w:vertAlign w:val="subscript"/>
        </w:rPr>
        <w:t xml:space="preserve">D</w:t>
      </w:r>
      <w:r>
        <w:t xml:space="preserve">/2 + √((N</w:t>
      </w:r>
      <w:r>
        <w:rPr>
          <w:vertAlign w:val="subscript"/>
        </w:rPr>
        <w:t xml:space="preserve">D</w:t>
      </w:r>
      <w:r>
        <w:t xml:space="preserve">/2)</w:t>
      </w:r>
      <w:r>
        <w:rPr>
          <w:vertAlign w:val="superscript"/>
        </w:rPr>
        <w:t xml:space="preserve">2</w:t>
      </w:r>
      <w:r>
        <w:t xml:space="preserve"> </w:t>
      </w:r>
      <w:r>
        <w:t xml:space="preserve">+ n</w:t>
      </w:r>
      <w:r>
        <w:rPr>
          <w:vertAlign w:val="subscript"/>
        </w:rPr>
        <w:t xml:space="preserve">i</w:t>
      </w:r>
      <w:r>
        <w:rPr>
          <w:vertAlign w:val="superscript"/>
        </w:rPr>
        <w:t xml:space="preserve">2</w:t>
      </w:r>
      <w:r>
        <w:t xml:space="preserve">) = 5×10</w:t>
      </w:r>
      <w:r>
        <w:rPr>
          <w:vertAlign w:val="superscript"/>
        </w:rPr>
        <w:t xml:space="preserve">14</w:t>
      </w:r>
      <w:r>
        <w:t xml:space="preserve"> </w:t>
      </w:r>
      <w:r>
        <w:t xml:space="preserve">+ √(2.5×10</w:t>
      </w:r>
      <w:r>
        <w:rPr>
          <w:vertAlign w:val="superscript"/>
        </w:rPr>
        <w:t xml:space="preserve">29</w:t>
      </w:r>
      <w:r>
        <w:t xml:space="preserve"> </w:t>
      </w:r>
      <w:r>
        <w:t xml:space="preserve">+ 5.76×10</w:t>
      </w:r>
      <w:r>
        <w:rPr>
          <w:vertAlign w:val="superscript"/>
        </w:rPr>
        <w:t xml:space="preserve">26</w:t>
      </w:r>
      <w:r>
        <w:t xml:space="preserve">)</w:t>
      </w:r>
      <w:r>
        <w:br/>
      </w:r>
      <w:r>
        <w:t xml:space="preserve">= 5×10</w:t>
      </w:r>
      <w:r>
        <w:rPr>
          <w:vertAlign w:val="superscript"/>
        </w:rPr>
        <w:t xml:space="preserve">14</w:t>
      </w:r>
      <w:r>
        <w:t xml:space="preserve"> </w:t>
      </w:r>
      <w:r>
        <w:t xml:space="preserve">+ 5.006×10</w:t>
      </w:r>
      <w:r>
        <w:rPr>
          <w:vertAlign w:val="superscript"/>
        </w:rPr>
        <w:t xml:space="preserve">14</w:t>
      </w:r>
      <w:r>
        <w:t xml:space="preserve"> </w:t>
      </w:r>
      <w:r>
        <w:t xml:space="preserve">= 1.0006×10</w:t>
      </w:r>
      <w:r>
        <w:rPr>
          <w:vertAlign w:val="superscript"/>
        </w:rPr>
        <w:t xml:space="preserve">15</w:t>
      </w:r>
      <w:r>
        <w:t xml:space="preserve"> </w:t>
      </w:r>
      <w:r>
        <w:t xml:space="preserve">cm</w:t>
      </w:r>
      <w:r>
        <w:rPr>
          <w:vertAlign w:val="superscript"/>
        </w:rPr>
        <w:t xml:space="preserve">−3</w:t>
      </w:r>
      <w:r>
        <w:br/>
      </w:r>
      <w:r>
        <w:t xml:space="preserve">p = n</w:t>
      </w:r>
      <w:r>
        <w:rPr>
          <w:vertAlign w:val="subscript"/>
        </w:rPr>
        <w:t xml:space="preserve">i</w:t>
      </w:r>
      <w:r>
        <w:rPr>
          <w:vertAlign w:val="superscript"/>
        </w:rPr>
        <w:t xml:space="preserve">2</w:t>
      </w:r>
      <w:r>
        <w:t xml:space="preserve">/n = 5.76×10</w:t>
      </w:r>
      <w:r>
        <w:rPr>
          <w:vertAlign w:val="superscript"/>
        </w:rPr>
        <w:t xml:space="preserve">26</w:t>
      </w:r>
      <w:r>
        <w:t xml:space="preserve">/1.0006×10</w:t>
      </w:r>
      <w:r>
        <w:rPr>
          <w:vertAlign w:val="superscript"/>
        </w:rPr>
        <w:t xml:space="preserve">15</w:t>
      </w:r>
      <w:r>
        <w:t xml:space="preserve"> </w:t>
      </w:r>
      <w:r>
        <w:t xml:space="preserve">= 5.76×10</w:t>
      </w:r>
      <w:r>
        <w:rPr>
          <w:vertAlign w:val="superscript"/>
        </w:rPr>
        <w:t xml:space="preserve">11</w:t>
      </w:r>
      <w:r>
        <w:t xml:space="preserve"> </w:t>
      </w:r>
      <w:r>
        <w:t xml:space="preserve">cm</w:t>
      </w:r>
      <w:r>
        <w:rPr>
          <w:vertAlign w:val="superscript"/>
        </w:rPr>
        <w:t xml:space="preserve">−3</w:t>
      </w:r>
    </w:p>
    <w:p>
      <w:pPr>
        <w:pStyle w:val="BodyText"/>
      </w:pPr>
      <w:r>
        <w:rPr>
          <w:bCs/>
          <w:b/>
        </w:rPr>
        <w:t xml:space="preserve">Answer:</w:t>
      </w:r>
      <w:r>
        <w:t xml:space="preserve"> </w:t>
      </w:r>
      <w:r>
        <w:rPr>
          <w:bCs/>
          <w:b/>
        </w:rPr>
        <w:t xml:space="preserve">n = 1.0006×10</w:t>
      </w:r>
      <w:r>
        <w:rPr>
          <w:vertAlign w:val="superscript"/>
          <w:bCs/>
          <w:b/>
        </w:rPr>
        <w:t xml:space="preserve">15</w:t>
      </w:r>
      <w:r>
        <w:rPr>
          <w:bCs/>
          <w:b/>
        </w:rPr>
        <w:t xml:space="preserve"> </w:t>
      </w:r>
      <w:r>
        <w:rPr>
          <w:bCs/>
          <w:b/>
        </w:rPr>
        <w:t xml:space="preserve">cm</w:t>
      </w:r>
      <w:r>
        <w:rPr>
          <w:vertAlign w:val="superscript"/>
          <w:bCs/>
          <w:b/>
        </w:rPr>
        <w:t xml:space="preserve">−3</w:t>
      </w:r>
      <w:r>
        <w:rPr>
          <w:bCs/>
          <w:b/>
        </w:rPr>
        <w:t xml:space="preserve"> </w:t>
      </w:r>
      <w:r>
        <w:rPr>
          <w:bCs/>
          <w:b/>
        </w:rPr>
        <w:t xml:space="preserve">≈ N</w:t>
      </w:r>
      <w:r>
        <w:rPr>
          <w:vertAlign w:val="subscript"/>
          <w:bCs/>
          <w:b/>
        </w:rPr>
        <w:t xml:space="preserve">D</w:t>
      </w:r>
      <w:r>
        <w:rPr>
          <w:bCs/>
          <w:b/>
        </w:rPr>
        <w:t xml:space="preserve">, p = 5.76×10</w:t>
      </w:r>
      <w:r>
        <w:rPr>
          <w:vertAlign w:val="superscript"/>
          <w:bCs/>
          <w:b/>
        </w:rPr>
        <w:t xml:space="preserve">11</w:t>
      </w:r>
      <w:r>
        <w:rPr>
          <w:bCs/>
          <w:b/>
        </w:rPr>
        <w:t xml:space="preserve"> </w:t>
      </w:r>
      <w:r>
        <w:rPr>
          <w:bCs/>
          <w:b/>
        </w:rPr>
        <w:t xml:space="preserve">cm</w:t>
      </w:r>
      <w:r>
        <w:rPr>
          <w:vertAlign w:val="superscript"/>
          <w:bCs/>
          <w:b/>
        </w:rPr>
        <w:t xml:space="preserve">−3</w:t>
      </w:r>
      <w:r>
        <w:rPr>
          <w:bCs/>
          <w:b/>
        </w:rPr>
        <w:t xml:space="preserve">.</w:t>
      </w:r>
    </w:p>
    <w:p>
      <w:pPr>
        <w:pStyle w:val="BodyText"/>
      </w:pPr>
      <w:r>
        <w:rPr>
          <w:bCs/>
          <w:b/>
        </w:rPr>
        <w:t xml:space="preserve">What this means:</w:t>
      </w:r>
      <w:r>
        <w:t xml:space="preserve"> </w:t>
      </w:r>
      <w:r>
        <w:t xml:space="preserve">n is still essentially N</w:t>
      </w:r>
      <w:r>
        <w:rPr>
          <w:vertAlign w:val="subscript"/>
        </w:rPr>
        <w:t xml:space="preserve">D</w:t>
      </w:r>
      <w:r>
        <w:t xml:space="preserve">, but the minority concentration (5.8×10</w:t>
      </w:r>
      <w:r>
        <w:rPr>
          <w:vertAlign w:val="superscript"/>
        </w:rPr>
        <w:t xml:space="preserve">11</w:t>
      </w:r>
      <w:r>
        <w:t xml:space="preserve"> </w:t>
      </w:r>
      <w:r>
        <w:t xml:space="preserve">cm</w:t>
      </w:r>
      <w:r>
        <w:rPr>
          <w:vertAlign w:val="superscript"/>
        </w:rPr>
        <w:t xml:space="preserve">−3</w:t>
      </w:r>
      <w:r>
        <w:t xml:space="preserve">) is about 6×10</w:t>
      </w:r>
      <w:r>
        <w:rPr>
          <w:vertAlign w:val="superscript"/>
        </w:rPr>
        <w:t xml:space="preserve">6</w:t>
      </w:r>
      <w:r>
        <w:t xml:space="preserve"> </w:t>
      </w:r>
      <w:r>
        <w:t xml:space="preserve">times larger than in silicon with the same doping (10</w:t>
      </w:r>
      <w:r>
        <w:rPr>
          <w:vertAlign w:val="superscript"/>
        </w:rPr>
        <w:t xml:space="preserve">5</w:t>
      </w:r>
      <w:r>
        <w:t xml:space="preserve"> </w:t>
      </w:r>
      <w:r>
        <w:t xml:space="preserve">cm</w:t>
      </w:r>
      <w:r>
        <w:rPr>
          <w:vertAlign w:val="superscript"/>
        </w:rPr>
        <w:t xml:space="preserve">−3</w:t>
      </w:r>
      <w:r>
        <w:t xml:space="preserve">): this is why Ge diodes leak so much.</w:t>
      </w:r>
    </w:p>
    <w:bookmarkEnd w:id="384"/>
    <w:bookmarkStart w:id="385" w:name="intrinsic-germanium"/>
    <w:p>
      <w:pPr>
        <w:pStyle w:val="Heading3"/>
      </w:pPr>
      <w:r>
        <w:t xml:space="preserve">10. Intrinsic germanium</w:t>
      </w:r>
    </w:p>
    <w:p>
      <w:pPr>
        <w:pStyle w:val="FirstParagraph"/>
      </w:pPr>
      <w:r>
        <w:rPr>
          <w:bCs/>
          <w:b/>
        </w:rPr>
        <w:t xml:space="preserve">Question.</w:t>
      </w:r>
      <w:r>
        <w:t xml:space="preserve"> </w:t>
      </w:r>
      <w:r>
        <w:t xml:space="preserve">Calculate the conductivity and resistivity of intrinsic germanium at 300 K.</w:t>
      </w:r>
    </w:p>
    <w:p>
      <w:pPr>
        <w:pStyle w:val="BodyText"/>
      </w:pPr>
      <w:r>
        <w:rPr>
          <w:bCs/>
          <w:b/>
        </w:rPr>
        <w:t xml:space="preserve">Given:</w:t>
      </w:r>
      <w:r>
        <w:t xml:space="preserve"> </w:t>
      </w:r>
      <w:r>
        <w:t xml:space="preserve">n = p = n</w:t>
      </w:r>
      <w:r>
        <w:rPr>
          <w:vertAlign w:val="subscript"/>
        </w:rPr>
        <w:t xml:space="preserve">i</w:t>
      </w:r>
      <w:r>
        <w:t xml:space="preserve"> </w:t>
      </w:r>
      <w:r>
        <w:t xml:space="preserve">= 2.4×10</w:t>
      </w:r>
      <w:r>
        <w:rPr>
          <w:vertAlign w:val="superscript"/>
        </w:rPr>
        <w:t xml:space="preserve">13</w:t>
      </w:r>
      <w:r>
        <w:t xml:space="preserve"> </w:t>
      </w:r>
      <w:r>
        <w:t xml:space="preserve">cm</w:t>
      </w:r>
      <w:r>
        <w:rPr>
          <w:vertAlign w:val="superscript"/>
        </w:rPr>
        <w:t xml:space="preserve">−3</w:t>
      </w:r>
      <w:r>
        <w:t xml:space="preserve">, μ</w:t>
      </w:r>
      <w:r>
        <w:rPr>
          <w:vertAlign w:val="subscript"/>
        </w:rPr>
        <w:t xml:space="preserve">n</w:t>
      </w:r>
      <w:r>
        <w:t xml:space="preserve"> </w:t>
      </w:r>
      <w:r>
        <w:t xml:space="preserve">= 3900, μ</w:t>
      </w:r>
      <w:r>
        <w:rPr>
          <w:vertAlign w:val="subscript"/>
        </w:rPr>
        <w:t xml:space="preserve">p</w:t>
      </w:r>
      <w:r>
        <w:t xml:space="preserve"> </w:t>
      </w:r>
      <w:r>
        <w:t xml:space="preserve">= 1900 cm</w:t>
      </w:r>
      <w:r>
        <w:rPr>
          <w:vertAlign w:val="superscript"/>
        </w:rPr>
        <w:t xml:space="preserve">2</w:t>
      </w:r>
      <w:r>
        <w:t xml:space="preserve">/V·s, q = 1.6×10</w:t>
      </w:r>
      <w:r>
        <w:rPr>
          <w:vertAlign w:val="superscript"/>
        </w:rPr>
        <w:t xml:space="preserve">−19</w:t>
      </w:r>
      <w:r>
        <w:t xml:space="preserve"> </w:t>
      </w:r>
      <w:r>
        <w:t xml:space="preserve">C.</w:t>
      </w:r>
    </w:p>
    <w:p>
      <w:pPr>
        <w:pStyle w:val="BodyText"/>
      </w:pPr>
      <w:r>
        <w:rPr>
          <w:bCs/>
          <w:b/>
        </w:rPr>
        <w:t xml:space="preserve">Find:</w:t>
      </w:r>
      <w:r>
        <w:t xml:space="preserve"> </w:t>
      </w:r>
      <w:r>
        <w:t xml:space="preserve">σ</w:t>
      </w:r>
      <w:r>
        <w:rPr>
          <w:vertAlign w:val="subscript"/>
        </w:rPr>
        <w:t xml:space="preserve">i</w:t>
      </w:r>
      <w:r>
        <w:t xml:space="preserve"> </w:t>
      </w:r>
      <w:r>
        <w:t xml:space="preserve">and ρ</w:t>
      </w:r>
      <w:r>
        <w:rPr>
          <w:vertAlign w:val="subscript"/>
        </w:rPr>
        <w:t xml:space="preserve">i</w:t>
      </w:r>
      <w:r>
        <w:t xml:space="preserve">.</w:t>
      </w:r>
    </w:p>
    <w:p>
      <w:pPr>
        <w:pStyle w:val="BodyText"/>
      </w:pPr>
      <w:r>
        <w:rPr>
          <w:bCs/>
          <w:b/>
        </w:rPr>
        <w:t xml:space="preserve">Formula:</w:t>
      </w:r>
    </w:p>
    <w:p>
      <w:pPr>
        <w:pStyle w:val="BodyText"/>
      </w:pPr>
      <w:r>
        <w:t xml:space="preserve">σ</w:t>
      </w:r>
      <w:r>
        <w:rPr>
          <w:vertAlign w:val="subscript"/>
        </w:rPr>
        <w:t xml:space="preserve">i</w:t>
      </w:r>
      <w:r>
        <w:t xml:space="preserve"> </w:t>
      </w:r>
      <w:r>
        <w:t xml:space="preserve">= q n</w:t>
      </w:r>
      <w:r>
        <w:rPr>
          <w:vertAlign w:val="subscript"/>
        </w:rPr>
        <w:t xml:space="preserve">i</w:t>
      </w:r>
      <w:r>
        <w:t xml:space="preserve"> </w:t>
      </w:r>
      <w:r>
        <w:t xml:space="preserve">(μ</w:t>
      </w:r>
      <w:r>
        <w:rPr>
          <w:vertAlign w:val="subscript"/>
        </w:rPr>
        <w:t xml:space="preserve">n</w:t>
      </w:r>
      <w:r>
        <w:t xml:space="preserve"> </w:t>
      </w:r>
      <w:r>
        <w:t xml:space="preserve">+ μ</w:t>
      </w:r>
      <w:r>
        <w:rPr>
          <w:vertAlign w:val="subscript"/>
        </w:rPr>
        <w:t xml:space="preserve">p</w:t>
      </w:r>
      <w:r>
        <w:t xml:space="preserve">), ρ</w:t>
      </w:r>
      <w:r>
        <w:rPr>
          <w:vertAlign w:val="subscript"/>
        </w:rPr>
        <w:t xml:space="preserve">i</w:t>
      </w:r>
      <w:r>
        <w:t xml:space="preserve"> </w:t>
      </w:r>
      <w:r>
        <w:t xml:space="preserve">= 1/σ</w:t>
      </w:r>
      <w:r>
        <w:rPr>
          <w:vertAlign w:val="subscript"/>
        </w:rPr>
        <w:t xml:space="preserve">i</w:t>
      </w:r>
    </w:p>
    <w:p>
      <w:pPr>
        <w:pStyle w:val="BodyText"/>
      </w:pPr>
      <w:r>
        <w:rPr>
          <w:bCs/>
          <w:b/>
        </w:rPr>
        <w:t xml:space="preserve">Solution.</w:t>
      </w:r>
    </w:p>
    <w:p>
      <w:pPr>
        <w:pStyle w:val="BodyText"/>
      </w:pPr>
      <w:r>
        <w:t xml:space="preserve">σ</w:t>
      </w:r>
      <w:r>
        <w:rPr>
          <w:vertAlign w:val="subscript"/>
        </w:rPr>
        <w:t xml:space="preserve">i</w:t>
      </w:r>
      <w:r>
        <w:t xml:space="preserve"> </w:t>
      </w:r>
      <w:r>
        <w:t xml:space="preserve">= q n</w:t>
      </w:r>
      <w:r>
        <w:rPr>
          <w:vertAlign w:val="subscript"/>
        </w:rPr>
        <w:t xml:space="preserve">i</w:t>
      </w:r>
      <w:r>
        <w:t xml:space="preserve"> </w:t>
      </w:r>
      <w:r>
        <w:t xml:space="preserve">(μ</w:t>
      </w:r>
      <w:r>
        <w:rPr>
          <w:vertAlign w:val="subscript"/>
        </w:rPr>
        <w:t xml:space="preserve">n</w:t>
      </w:r>
      <w:r>
        <w:t xml:space="preserve"> </w:t>
      </w:r>
      <w:r>
        <w:t xml:space="preserve">+ μ</w:t>
      </w:r>
      <w:r>
        <w:rPr>
          <w:vertAlign w:val="subscript"/>
        </w:rPr>
        <w:t xml:space="preserve">p</w:t>
      </w:r>
      <w:r>
        <w:t xml:space="preserve">) = 1.6×10</w:t>
      </w:r>
      <w:r>
        <w:rPr>
          <w:vertAlign w:val="superscript"/>
        </w:rPr>
        <w:t xml:space="preserve">−19</w:t>
      </w:r>
      <w:r>
        <w:t xml:space="preserve"> </w:t>
      </w:r>
      <w:r>
        <w:t xml:space="preserve">× 2.4×10</w:t>
      </w:r>
      <w:r>
        <w:rPr>
          <w:vertAlign w:val="superscript"/>
        </w:rPr>
        <w:t xml:space="preserve">13</w:t>
      </w:r>
      <w:r>
        <w:t xml:space="preserve"> </w:t>
      </w:r>
      <w:r>
        <w:t xml:space="preserve">× (3900 + 1900)</w:t>
      </w:r>
      <w:r>
        <w:br/>
      </w:r>
      <w:r>
        <w:t xml:space="preserve">= 1.6×10</w:t>
      </w:r>
      <w:r>
        <w:rPr>
          <w:vertAlign w:val="superscript"/>
        </w:rPr>
        <w:t xml:space="preserve">−19</w:t>
      </w:r>
      <w:r>
        <w:t xml:space="preserve"> </w:t>
      </w:r>
      <w:r>
        <w:t xml:space="preserve">× 1.392×10</w:t>
      </w:r>
      <w:r>
        <w:rPr>
          <w:vertAlign w:val="superscript"/>
        </w:rPr>
        <w:t xml:space="preserve">17</w:t>
      </w:r>
      <w:r>
        <w:t xml:space="preserve"> </w:t>
      </w:r>
      <w:r>
        <w:t xml:space="preserve">= 0.0223 S/cm</w:t>
      </w:r>
      <w:r>
        <w:br/>
      </w:r>
      <w:r>
        <w:t xml:space="preserve">ρ</w:t>
      </w:r>
      <w:r>
        <w:rPr>
          <w:vertAlign w:val="subscript"/>
        </w:rPr>
        <w:t xml:space="preserve">i</w:t>
      </w:r>
      <w:r>
        <w:t xml:space="preserve"> </w:t>
      </w:r>
      <w:r>
        <w:t xml:space="preserve">= 1/σ</w:t>
      </w:r>
      <w:r>
        <w:rPr>
          <w:vertAlign w:val="subscript"/>
        </w:rPr>
        <w:t xml:space="preserve">i</w:t>
      </w:r>
      <w:r>
        <w:t xml:space="preserve"> </w:t>
      </w:r>
      <w:r>
        <w:t xml:space="preserve">= 44.9 Ω·cm</w:t>
      </w:r>
    </w:p>
    <w:p>
      <w:pPr>
        <w:pStyle w:val="BodyText"/>
      </w:pPr>
      <w:r>
        <w:rPr>
          <w:bCs/>
          <w:b/>
        </w:rPr>
        <w:t xml:space="preserve">Answer:</w:t>
      </w:r>
      <w:r>
        <w:t xml:space="preserve"> </w:t>
      </w:r>
      <w:r>
        <w:rPr>
          <w:bCs/>
          <w:b/>
        </w:rPr>
        <w:t xml:space="preserve">σ</w:t>
      </w:r>
      <w:r>
        <w:rPr>
          <w:vertAlign w:val="subscript"/>
          <w:bCs/>
          <w:b/>
        </w:rPr>
        <w:t xml:space="preserve">i</w:t>
      </w:r>
      <w:r>
        <w:rPr>
          <w:bCs/>
          <w:b/>
        </w:rPr>
        <w:t xml:space="preserve"> </w:t>
      </w:r>
      <w:r>
        <w:rPr>
          <w:bCs/>
          <w:b/>
        </w:rPr>
        <w:t xml:space="preserve">= 0.0223 S/cm, ρ</w:t>
      </w:r>
      <w:r>
        <w:rPr>
          <w:vertAlign w:val="subscript"/>
          <w:bCs/>
          <w:b/>
        </w:rPr>
        <w:t xml:space="preserve">i</w:t>
      </w:r>
      <w:r>
        <w:rPr>
          <w:bCs/>
          <w:b/>
        </w:rPr>
        <w:t xml:space="preserve"> </w:t>
      </w:r>
      <w:r>
        <w:rPr>
          <w:bCs/>
          <w:b/>
        </w:rPr>
        <w:t xml:space="preserve">= 44.9 Ω·cm.</w:t>
      </w:r>
    </w:p>
    <w:p>
      <w:pPr>
        <w:pStyle w:val="BodyText"/>
      </w:pPr>
      <w:r>
        <w:rPr>
          <w:bCs/>
          <w:b/>
        </w:rPr>
        <w:t xml:space="preserve">What this means:</w:t>
      </w:r>
      <w:r>
        <w:t xml:space="preserve"> </w:t>
      </w:r>
      <w:r>
        <w:t xml:space="preserve">for comparison, intrinsic Si is about 3×10</w:t>
      </w:r>
      <w:r>
        <w:rPr>
          <w:vertAlign w:val="superscript"/>
        </w:rPr>
        <w:t xml:space="preserve">5</w:t>
      </w:r>
      <w:r>
        <w:t xml:space="preserve"> </w:t>
      </w:r>
      <w:r>
        <w:t xml:space="preserve">Ω·cm, nearly 10</w:t>
      </w:r>
      <w:r>
        <w:rPr>
          <w:vertAlign w:val="superscript"/>
        </w:rPr>
        <w:t xml:space="preserve">4</w:t>
      </w:r>
      <w:r>
        <w:t xml:space="preserve"> </w:t>
      </w:r>
      <w:r>
        <w:t xml:space="preserve">times higher, because its band gap is larger (1.12 eV against 0.66 eV) and so far fewer carriers are thermally freed.</w:t>
      </w:r>
    </w:p>
    <w:p>
      <w:r>
        <w:pict>
          <v:rect style="width:0;height:1.5pt" o:hralign="center" o:hrstd="t" o:hr="t"/>
        </w:pict>
      </w:r>
    </w:p>
    <w:bookmarkEnd w:id="385"/>
    <w:bookmarkEnd w:id="386"/>
    <w:bookmarkStart w:id="392" w:name="practice-questions-5"/>
    <w:p>
      <w:pPr>
        <w:pStyle w:val="Heading2"/>
      </w:pPr>
      <w:r>
        <w:t xml:space="preserve">Practice questions</w:t>
      </w:r>
    </w:p>
    <w:p>
      <w:pPr>
        <w:pStyle w:val="FirstParagraph"/>
      </w:pPr>
      <w:r>
        <w:t xml:space="preserve">These extra questions practise this week's ideas. Work each one on paper before reading the solution; the calculation questions follow the same Question, Given, Find, Solution, Answer layout as the worked examples.</w:t>
      </w:r>
    </w:p>
    <w:bookmarkStart w:id="387" w:name="X17c815306026ddd8769f3466fe176918da5a89d"/>
    <w:p>
      <w:pPr>
        <w:pStyle w:val="Heading4"/>
      </w:pPr>
      <w:r>
        <w:t xml:space="preserve">Practice 6.1: intercepts from Miller indices</w:t>
      </w:r>
    </w:p>
    <w:p>
      <w:pPr>
        <w:pStyle w:val="FirstParagraph"/>
      </w:pPr>
      <w:r>
        <w:rPr>
          <w:bCs/>
          <w:b/>
        </w:rPr>
        <w:t xml:space="preserve">Question.</w:t>
      </w:r>
      <w:r>
        <w:t xml:space="preserve"> </w:t>
      </w:r>
      <w:r>
        <w:t xml:space="preserve">A plane has Miller indices (1 2 3). Find a set of intercepts it makes on the axes.</w:t>
      </w:r>
    </w:p>
    <w:p>
      <w:pPr>
        <w:pStyle w:val="BodyText"/>
      </w:pPr>
      <w:r>
        <w:rPr>
          <w:bCs/>
          <w:b/>
        </w:rPr>
        <w:t xml:space="preserve">Given:</w:t>
      </w:r>
      <w:r>
        <w:t xml:space="preserve"> </w:t>
      </w:r>
      <w:r>
        <w:t xml:space="preserve">(h k l) = (1 2 3).</w:t>
      </w:r>
    </w:p>
    <w:p>
      <w:pPr>
        <w:pStyle w:val="BodyText"/>
      </w:pPr>
      <w:r>
        <w:rPr>
          <w:bCs/>
          <w:b/>
        </w:rPr>
        <w:t xml:space="preserve">Find:</w:t>
      </w:r>
      <w:r>
        <w:t xml:space="preserve"> </w:t>
      </w:r>
      <w:r>
        <w:t xml:space="preserve">intercepts.</w:t>
      </w:r>
    </w:p>
    <w:p>
      <w:pPr>
        <w:pStyle w:val="BodyText"/>
      </w:pPr>
      <w:r>
        <w:rPr>
          <w:bCs/>
          <w:b/>
        </w:rPr>
        <w:t xml:space="preserve">Solution.</w:t>
      </w:r>
      <w:r>
        <w:t xml:space="preserve"> </w:t>
      </w:r>
      <w:r>
        <w:t xml:space="preserve">Intercepts are the reciprocals of the indices: 1, 1/2, 1/3. Multiplying by 6 to clear fractions gives an equivalent parallel plane.</w:t>
      </w:r>
    </w:p>
    <w:p>
      <w:pPr>
        <w:pStyle w:val="BodyText"/>
      </w:pPr>
      <w:r>
        <w:rPr>
          <w:bCs/>
          <w:b/>
        </w:rPr>
        <w:t xml:space="preserve">Answer:</w:t>
      </w:r>
      <w:r>
        <w:t xml:space="preserve"> </w:t>
      </w:r>
      <w:r>
        <w:rPr>
          <w:bCs/>
          <w:b/>
        </w:rPr>
        <w:t xml:space="preserve">a, b/2, c/3 (or, equivalently, 6a, 3b, 2c).</w:t>
      </w:r>
    </w:p>
    <w:bookmarkEnd w:id="387"/>
    <w:bookmarkStart w:id="388" w:name="X6ba2b6941239a51e76b9bffebeeff1f39946103"/>
    <w:p>
      <w:pPr>
        <w:pStyle w:val="Heading4"/>
      </w:pPr>
      <w:r>
        <w:t xml:space="preserve">Practice 6.2: band gap from an absorption edge</w:t>
      </w:r>
    </w:p>
    <w:p>
      <w:pPr>
        <w:pStyle w:val="FirstParagraph"/>
      </w:pPr>
      <w:r>
        <w:rPr>
          <w:bCs/>
          <w:b/>
        </w:rPr>
        <w:t xml:space="preserve">Question.</w:t>
      </w:r>
      <w:r>
        <w:t xml:space="preserve"> </w:t>
      </w:r>
      <w:r>
        <w:t xml:space="preserve">A semiconductor stops absorbing light at wavelengths longer than 1.1 μm. Estimate its band gap.</w:t>
      </w:r>
    </w:p>
    <w:p>
      <w:pPr>
        <w:pStyle w:val="BodyText"/>
      </w:pPr>
      <w:r>
        <w:rPr>
          <w:bCs/>
          <w:b/>
        </w:rPr>
        <w:t xml:space="preserve">Given:</w:t>
      </w:r>
      <w:r>
        <w:t xml:space="preserve"> </w:t>
      </w:r>
      <w:r>
        <w:t xml:space="preserve">λ</w:t>
      </w:r>
      <w:r>
        <w:rPr>
          <w:vertAlign w:val="subscript"/>
        </w:rPr>
        <w:t xml:space="preserve">max</w:t>
      </w:r>
      <w:r>
        <w:t xml:space="preserve"> </w:t>
      </w:r>
      <w:r>
        <w:t xml:space="preserve">= 1.1 μm.</w:t>
      </w:r>
    </w:p>
    <w:p>
      <w:pPr>
        <w:pStyle w:val="BodyText"/>
      </w:pPr>
      <w:r>
        <w:rPr>
          <w:bCs/>
          <w:b/>
        </w:rPr>
        <w:t xml:space="preserve">Find:</w:t>
      </w:r>
      <w:r>
        <w:t xml:space="preserve"> </w:t>
      </w:r>
      <w:r>
        <w:t xml:space="preserve">E</w:t>
      </w:r>
      <w:r>
        <w:rPr>
          <w:vertAlign w:val="subscript"/>
        </w:rPr>
        <w:t xml:space="preserve">g</w:t>
      </w:r>
      <w:r>
        <w:t xml:space="preserve">.</w:t>
      </w:r>
    </w:p>
    <w:p>
      <w:pPr>
        <w:pStyle w:val="BodyText"/>
      </w:pPr>
      <w:r>
        <w:rPr>
          <w:bCs/>
          <w:b/>
        </w:rPr>
        <w:t xml:space="preserve">Solution.</w:t>
      </w:r>
    </w:p>
    <w:p>
      <w:pPr>
        <w:pStyle w:val="BodyText"/>
      </w:pPr>
      <w:r>
        <w:t xml:space="preserve">E</w:t>
      </w:r>
      <w:r>
        <w:rPr>
          <w:vertAlign w:val="subscript"/>
        </w:rPr>
        <w:t xml:space="preserve">g</w:t>
      </w:r>
      <w:r>
        <w:t xml:space="preserve"> </w:t>
      </w:r>
      <w:r>
        <w:t xml:space="preserve">= 1.24/λ = 1.24/1.1 = 1.13 eV</w:t>
      </w:r>
    </w:p>
    <w:p>
      <w:pPr>
        <w:pStyle w:val="BodyText"/>
      </w:pPr>
      <w:r>
        <w:rPr>
          <w:bCs/>
          <w:b/>
        </w:rPr>
        <w:t xml:space="preserve">Answer:</w:t>
      </w:r>
      <w:r>
        <w:t xml:space="preserve"> </w:t>
      </w:r>
      <w:r>
        <w:rPr>
          <w:bCs/>
          <w:b/>
        </w:rPr>
        <w:t xml:space="preserve">E</w:t>
      </w:r>
      <w:r>
        <w:rPr>
          <w:vertAlign w:val="subscript"/>
          <w:bCs/>
          <w:b/>
        </w:rPr>
        <w:t xml:space="preserve">g</w:t>
      </w:r>
      <w:r>
        <w:rPr>
          <w:bCs/>
          <w:b/>
        </w:rPr>
        <w:t xml:space="preserve"> </w:t>
      </w:r>
      <w:r>
        <w:rPr>
          <w:bCs/>
          <w:b/>
        </w:rPr>
        <w:t xml:space="preserve">≈ 1.13 eV</w:t>
      </w:r>
      <w:r>
        <w:t xml:space="preserve"> </w:t>
      </w:r>
      <w:r>
        <w:t xml:space="preserve">(silicon).</w:t>
      </w:r>
    </w:p>
    <w:bookmarkEnd w:id="388"/>
    <w:bookmarkStart w:id="389" w:name="X0aa701772eae032a4195d46a07859d199ed67e9"/>
    <w:p>
      <w:pPr>
        <w:pStyle w:val="Heading4"/>
      </w:pPr>
      <w:r>
        <w:t xml:space="preserve">Practice 6.3: hole concentration from the Fermi level</w:t>
      </w:r>
    </w:p>
    <w:p>
      <w:pPr>
        <w:pStyle w:val="FirstParagraph"/>
      </w:pPr>
      <w:r>
        <w:rPr>
          <w:bCs/>
          <w:b/>
        </w:rPr>
        <w:t xml:space="preserve">Question.</w:t>
      </w:r>
      <w:r>
        <w:t xml:space="preserve"> </w:t>
      </w:r>
      <w:r>
        <w:t xml:space="preserve">In p-type silicon at 300 K the Fermi level is 0.10 eV above the valence band. Find the hole concentration.</w:t>
      </w:r>
    </w:p>
    <w:p>
      <w:pPr>
        <w:pStyle w:val="BodyText"/>
      </w:pPr>
      <w:r>
        <w:rPr>
          <w:bCs/>
          <w:b/>
        </w:rPr>
        <w:t xml:space="preserve">Given:</w:t>
      </w:r>
      <w:r>
        <w:t xml:space="preserve"> </w:t>
      </w:r>
      <w:r>
        <w:t xml:space="preserve">E</w:t>
      </w:r>
      <w:r>
        <w:rPr>
          <w:vertAlign w:val="subscript"/>
        </w:rPr>
        <w:t xml:space="preserve">F</w:t>
      </w:r>
      <w:r>
        <w:t xml:space="preserve"> </w:t>
      </w:r>
      <w:r>
        <w:t xml:space="preserve">− E</w:t>
      </w:r>
      <w:r>
        <w:rPr>
          <w:vertAlign w:val="subscript"/>
        </w:rPr>
        <w:t xml:space="preserve">v</w:t>
      </w:r>
      <w:r>
        <w:t xml:space="preserve"> </w:t>
      </w:r>
      <w:r>
        <w:t xml:space="preserve">= 0.10 eV, N</w:t>
      </w:r>
      <w:r>
        <w:rPr>
          <w:vertAlign w:val="subscript"/>
        </w:rPr>
        <w:t xml:space="preserve">v</w:t>
      </w:r>
      <w:r>
        <w:t xml:space="preserve"> </w:t>
      </w:r>
      <w:r>
        <w:t xml:space="preserve">= 1.04×10</w:t>
      </w:r>
      <w:r>
        <w:rPr>
          <w:vertAlign w:val="superscript"/>
        </w:rPr>
        <w:t xml:space="preserve">19</w:t>
      </w:r>
      <w:r>
        <w:t xml:space="preserve"> </w:t>
      </w:r>
      <w:r>
        <w:t xml:space="preserve">cm</w:t>
      </w:r>
      <w:r>
        <w:rPr>
          <w:vertAlign w:val="superscript"/>
        </w:rPr>
        <w:t xml:space="preserve">−3</w:t>
      </w:r>
      <w:r>
        <w:t xml:space="preserve">, kT = 0.0259 eV.</w:t>
      </w:r>
    </w:p>
    <w:p>
      <w:pPr>
        <w:pStyle w:val="BodyText"/>
      </w:pPr>
      <w:r>
        <w:rPr>
          <w:bCs/>
          <w:b/>
        </w:rPr>
        <w:t xml:space="preserve">Find:</w:t>
      </w:r>
      <w:r>
        <w:t xml:space="preserve"> </w:t>
      </w:r>
      <w:r>
        <w:t xml:space="preserve">p.</w:t>
      </w:r>
    </w:p>
    <w:p>
      <w:pPr>
        <w:pStyle w:val="BodyText"/>
      </w:pPr>
      <w:r>
        <w:rPr>
          <w:bCs/>
          <w:b/>
        </w:rPr>
        <w:t xml:space="preserve">Solution.</w:t>
      </w:r>
    </w:p>
    <w:p>
      <w:pPr>
        <w:pStyle w:val="BodyText"/>
      </w:pPr>
      <w:r>
        <w:t xml:space="preserve">p = N</w:t>
      </w:r>
      <w:r>
        <w:rPr>
          <w:vertAlign w:val="subscript"/>
        </w:rPr>
        <w:t xml:space="preserve">v</w:t>
      </w:r>
      <w:r>
        <w:t xml:space="preserve"> </w:t>
      </w:r>
      <w:r>
        <w:t xml:space="preserve">e</w:t>
      </w:r>
      <w:r>
        <w:rPr>
          <w:vertAlign w:val="superscript"/>
        </w:rPr>
        <w:t xml:space="preserve">−(E</w:t>
      </w:r>
      <w:r>
        <w:rPr>
          <w:vertAlign w:val="subscript"/>
          <w:vertAlign w:val="superscript"/>
        </w:rPr>
        <w:t xml:space="preserve">F</w:t>
      </w:r>
      <w:r>
        <w:rPr>
          <w:vertAlign w:val="superscript"/>
        </w:rPr>
        <w:t xml:space="preserve"> </w:t>
      </w:r>
      <w:r>
        <w:rPr>
          <w:vertAlign w:val="superscript"/>
        </w:rPr>
        <w:t xml:space="preserve">− E</w:t>
      </w:r>
      <w:r>
        <w:rPr>
          <w:vertAlign w:val="subscript"/>
          <w:vertAlign w:val="superscript"/>
        </w:rPr>
        <w:t xml:space="preserve">v</w:t>
      </w:r>
      <w:r>
        <w:rPr>
          <w:vertAlign w:val="superscript"/>
        </w:rPr>
        <w:t xml:space="preserve">)/kT</w:t>
      </w:r>
      <w:r>
        <w:t xml:space="preserve"> </w:t>
      </w:r>
      <w:r>
        <w:t xml:space="preserve">= 1.04×10</w:t>
      </w:r>
      <w:r>
        <w:rPr>
          <w:vertAlign w:val="superscript"/>
        </w:rPr>
        <w:t xml:space="preserve">19</w:t>
      </w:r>
      <w:r>
        <w:t xml:space="preserve"> </w:t>
      </w:r>
      <w:r>
        <w:t xml:space="preserve">× e</w:t>
      </w:r>
      <w:r>
        <w:rPr>
          <w:vertAlign w:val="superscript"/>
        </w:rPr>
        <w:t xml:space="preserve">−3.86</w:t>
      </w:r>
      <w:r>
        <w:t xml:space="preserve"> </w:t>
      </w:r>
      <w:r>
        <w:t xml:space="preserve">= 1.04×10</w:t>
      </w:r>
      <w:r>
        <w:rPr>
          <w:vertAlign w:val="superscript"/>
        </w:rPr>
        <w:t xml:space="preserve">19</w:t>
      </w:r>
      <w:r>
        <w:t xml:space="preserve"> </w:t>
      </w:r>
      <w:r>
        <w:t xml:space="preserve">× 0.0211 = 2.2×10</w:t>
      </w:r>
      <w:r>
        <w:rPr>
          <w:vertAlign w:val="superscript"/>
        </w:rPr>
        <w:t xml:space="preserve">17</w:t>
      </w:r>
      <w:r>
        <w:t xml:space="preserve"> </w:t>
      </w:r>
      <w:r>
        <w:t xml:space="preserve">cm</w:t>
      </w:r>
      <w:r>
        <w:rPr>
          <w:vertAlign w:val="superscript"/>
        </w:rPr>
        <w:t xml:space="preserve">−3</w:t>
      </w:r>
    </w:p>
    <w:p>
      <w:pPr>
        <w:pStyle w:val="BodyText"/>
      </w:pPr>
      <w:r>
        <w:rPr>
          <w:bCs/>
          <w:b/>
        </w:rPr>
        <w:t xml:space="preserve">Answer:</w:t>
      </w:r>
      <w:r>
        <w:t xml:space="preserve"> </w:t>
      </w:r>
      <w:r>
        <w:rPr>
          <w:bCs/>
          <w:b/>
        </w:rPr>
        <w:t xml:space="preserve">p = 2.2×10</w:t>
      </w:r>
      <w:r>
        <w:rPr>
          <w:vertAlign w:val="superscript"/>
          <w:bCs/>
          <w:b/>
        </w:rPr>
        <w:t xml:space="preserve">17</w:t>
      </w:r>
      <w:r>
        <w:rPr>
          <w:bCs/>
          <w:b/>
        </w:rPr>
        <w:t xml:space="preserve"> </w:t>
      </w:r>
      <w:r>
        <w:rPr>
          <w:bCs/>
          <w:b/>
        </w:rPr>
        <w:t xml:space="preserve">cm</w:t>
      </w:r>
      <w:r>
        <w:rPr>
          <w:vertAlign w:val="superscript"/>
          <w:bCs/>
          <w:b/>
        </w:rPr>
        <w:t xml:space="preserve">−3</w:t>
      </w:r>
      <w:r>
        <w:rPr>
          <w:bCs/>
          <w:b/>
        </w:rPr>
        <w:t xml:space="preserve">.</w:t>
      </w:r>
    </w:p>
    <w:bookmarkEnd w:id="389"/>
    <w:bookmarkStart w:id="390" w:name="practice-6.4-probability-of-a-hole"/>
    <w:p>
      <w:pPr>
        <w:pStyle w:val="Heading4"/>
      </w:pPr>
      <w:r>
        <w:t xml:space="preserve">Practice 6.4: probability of a hole</w:t>
      </w:r>
    </w:p>
    <w:p>
      <w:pPr>
        <w:pStyle w:val="FirstParagraph"/>
      </w:pPr>
      <w:r>
        <w:rPr>
          <w:bCs/>
          <w:b/>
        </w:rPr>
        <w:t xml:space="preserve">Question.</w:t>
      </w:r>
      <w:r>
        <w:t xml:space="preserve"> </w:t>
      </w:r>
      <w:r>
        <w:t xml:space="preserve">What is the probability that a state 0.05 eV below the Fermi level is empty (holds a hole) at 300 K?</w:t>
      </w:r>
    </w:p>
    <w:p>
      <w:pPr>
        <w:pStyle w:val="BodyText"/>
      </w:pPr>
      <w:r>
        <w:rPr>
          <w:bCs/>
          <w:b/>
        </w:rPr>
        <w:t xml:space="preserve">Given:</w:t>
      </w:r>
      <w:r>
        <w:t xml:space="preserve"> </w:t>
      </w:r>
      <w:r>
        <w:t xml:space="preserve">E = E</w:t>
      </w:r>
      <w:r>
        <w:rPr>
          <w:vertAlign w:val="subscript"/>
        </w:rPr>
        <w:t xml:space="preserve">F</w:t>
      </w:r>
      <w:r>
        <w:t xml:space="preserve"> </w:t>
      </w:r>
      <w:r>
        <w:t xml:space="preserve">− 0.05 eV, kT = 0.0259 eV.</w:t>
      </w:r>
    </w:p>
    <w:p>
      <w:pPr>
        <w:pStyle w:val="BodyText"/>
      </w:pPr>
      <w:r>
        <w:rPr>
          <w:bCs/>
          <w:b/>
        </w:rPr>
        <w:t xml:space="preserve">Find:</w:t>
      </w:r>
      <w:r>
        <w:t xml:space="preserve"> </w:t>
      </w:r>
      <w:r>
        <w:t xml:space="preserve">1 − f(E).</w:t>
      </w:r>
    </w:p>
    <w:p>
      <w:pPr>
        <w:pStyle w:val="BodyText"/>
      </w:pPr>
      <w:r>
        <w:rPr>
          <w:bCs/>
          <w:b/>
        </w:rPr>
        <w:t xml:space="preserve">Solution.</w:t>
      </w:r>
    </w:p>
    <w:p>
      <w:pPr>
        <w:pStyle w:val="BodyText"/>
      </w:pPr>
      <w:r>
        <w:t xml:space="preserve">1 − f = 1 − 1/(1 + e</w:t>
      </w:r>
      <w:r>
        <w:rPr>
          <w:vertAlign w:val="superscript"/>
        </w:rPr>
        <w:t xml:space="preserve">−0.05/0.0259</w:t>
      </w:r>
      <w:r>
        <w:t xml:space="preserve">) = 1/(1 + e</w:t>
      </w:r>
      <w:r>
        <w:rPr>
          <w:vertAlign w:val="superscript"/>
        </w:rPr>
        <w:t xml:space="preserve">0.05/0.0259</w:t>
      </w:r>
      <w:r>
        <w:t xml:space="preserve">) = 1/(1 + 6.89) = 0.127</w:t>
      </w:r>
    </w:p>
    <w:p>
      <w:pPr>
        <w:pStyle w:val="BodyText"/>
      </w:pPr>
      <w:r>
        <w:rPr>
          <w:bCs/>
          <w:b/>
        </w:rPr>
        <w:t xml:space="preserve">Answer:</w:t>
      </w:r>
      <w:r>
        <w:t xml:space="preserve"> </w:t>
      </w:r>
      <w:r>
        <w:rPr>
          <w:bCs/>
          <w:b/>
        </w:rPr>
        <w:t xml:space="preserve">12.7 %.</w:t>
      </w:r>
    </w:p>
    <w:bookmarkEnd w:id="390"/>
    <w:bookmarkStart w:id="391" w:name="practice-6.5-short-answer-revision"/>
    <w:p>
      <w:pPr>
        <w:pStyle w:val="Heading4"/>
      </w:pPr>
      <w:r>
        <w:t xml:space="preserve">Practice 6.5: short-answer revision</w:t>
      </w:r>
    </w:p>
    <w:p>
      <w:pPr>
        <w:pStyle w:val="FirstParagraph"/>
      </w:pPr>
      <w:r>
        <w:rPr>
          <w:bCs/>
          <w:b/>
        </w:rPr>
        <w:t xml:space="preserve">Question.</w:t>
      </w:r>
      <w:r>
        <w:t xml:space="preserve"> </w:t>
      </w:r>
      <w:r>
        <w:t xml:space="preserve">(a) State the mass-action law. (b) What is the coordination number of the diamond structure? (c) Name the structure of GaAs. (d) Which carrier is the minority carrier in boron-doped silicon?</w:t>
      </w:r>
    </w:p>
    <w:p>
      <w:pPr>
        <w:pStyle w:val="BodyText"/>
      </w:pPr>
      <w:r>
        <w:rPr>
          <w:bCs/>
          <w:b/>
        </w:rPr>
        <w:t xml:space="preserve">Answer.</w:t>
      </w:r>
      <w:r>
        <w:t xml:space="preserve"> </w:t>
      </w:r>
      <w:r>
        <w:rPr>
          <w:bCs/>
          <w:b/>
        </w:rPr>
        <w:t xml:space="preserve">(a)</w:t>
      </w:r>
      <w:r>
        <w:t xml:space="preserve"> </w:t>
      </w:r>
      <w:r>
        <w:t xml:space="preserve">np = n</w:t>
      </w:r>
      <w:r>
        <w:rPr>
          <w:vertAlign w:val="subscript"/>
        </w:rPr>
        <w:t xml:space="preserve">i</w:t>
      </w:r>
      <w:r>
        <w:rPr>
          <w:vertAlign w:val="superscript"/>
        </w:rPr>
        <w:t xml:space="preserve">2</w:t>
      </w:r>
      <w:r>
        <w:t xml:space="preserve"> </w:t>
      </w:r>
      <w:r>
        <w:t xml:space="preserve">in thermal equilibrium.</w:t>
      </w:r>
      <w:r>
        <w:t xml:space="preserve"> </w:t>
      </w:r>
      <w:r>
        <w:rPr>
          <w:bCs/>
          <w:b/>
        </w:rPr>
        <w:t xml:space="preserve">(b)</w:t>
      </w:r>
      <w:r>
        <w:t xml:space="preserve"> </w:t>
      </w:r>
      <w:r>
        <w:t xml:space="preserve">4.</w:t>
      </w:r>
      <w:r>
        <w:t xml:space="preserve"> </w:t>
      </w:r>
      <w:r>
        <w:rPr>
          <w:bCs/>
          <w:b/>
        </w:rPr>
        <w:t xml:space="preserve">(c)</w:t>
      </w:r>
      <w:r>
        <w:t xml:space="preserve"> </w:t>
      </w:r>
      <w:r>
        <w:t xml:space="preserve">Zinc blende.</w:t>
      </w:r>
      <w:r>
        <w:t xml:space="preserve"> </w:t>
      </w:r>
      <w:r>
        <w:rPr>
          <w:bCs/>
          <w:b/>
        </w:rPr>
        <w:t xml:space="preserve">(d)</w:t>
      </w:r>
      <w:r>
        <w:t xml:space="preserve"> </w:t>
      </w:r>
      <w:r>
        <w:t xml:space="preserve">Electrons.</w:t>
      </w:r>
    </w:p>
    <w:p>
      <w:r>
        <w:pict>
          <v:rect style="width:0;height:1.5pt" o:hralign="center" o:hrstd="t" o:hr="t"/>
        </w:pict>
      </w:r>
    </w:p>
    <w:bookmarkEnd w:id="391"/>
    <w:bookmarkEnd w:id="392"/>
    <w:bookmarkStart w:id="393" w:name="objectives-check-5"/>
    <w:p>
      <w:pPr>
        <w:pStyle w:val="Heading2"/>
      </w:pPr>
      <w:r>
        <w:t xml:space="preserve">Objectives check</w:t>
      </w:r>
    </w:p>
    <w:p>
      <w:pPr>
        <w:pStyle w:val="FirstParagraph"/>
      </w:pPr>
      <w:r>
        <w:t xml:space="preserve">Use this table to confirm you have met this week's objectives. Cover the Answer column and answer each check question from memory. If you cannot, go back to the section in the last column before moving 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Objective</w:t>
            </w:r>
          </w:p>
        </w:tc>
        <w:tc>
          <w:tcPr/>
          <w:p>
            <w:pPr>
              <w:pStyle w:val="Compact"/>
              <w:jc w:val="left"/>
            </w:pPr>
            <w:r>
              <w:t xml:space="preserve">Check yourself</w:t>
            </w:r>
          </w:p>
        </w:tc>
        <w:tc>
          <w:tcPr/>
          <w:p>
            <w:pPr>
              <w:pStyle w:val="Compact"/>
              <w:jc w:val="left"/>
            </w:pPr>
            <w:r>
              <w:t xml:space="preserve">Answer</w:t>
            </w:r>
          </w:p>
        </w:tc>
        <w:tc>
          <w:tcPr/>
          <w:p>
            <w:pPr>
              <w:pStyle w:val="Compact"/>
              <w:jc w:val="left"/>
            </w:pPr>
            <w:r>
              <w:t xml:space="preserve">Where it is taught</w:t>
            </w:r>
          </w:p>
        </w:tc>
      </w:tr>
      <w:tr>
        <w:tc>
          <w:tcPr/>
          <w:p>
            <w:pPr>
              <w:pStyle w:val="Compact"/>
              <w:jc w:val="left"/>
            </w:pPr>
            <w:r>
              <w:t xml:space="preserve">1</w:t>
            </w:r>
          </w:p>
        </w:tc>
        <w:tc>
          <w:tcPr/>
          <w:p>
            <w:pPr>
              <w:pStyle w:val="Compact"/>
              <w:jc w:val="left"/>
            </w:pPr>
            <w:r>
              <w:t xml:space="preserve">Revise crystal structures, Miller indices and bonding (Week 1).</w:t>
            </w:r>
          </w:p>
        </w:tc>
        <w:tc>
          <w:tcPr/>
          <w:p>
            <w:pPr>
              <w:pStyle w:val="Compact"/>
              <w:jc w:val="left"/>
            </w:pPr>
            <w:r>
              <w:t xml:space="preserve">Find the Miller indices for intercepts 2a, 2b, 4c.</w:t>
            </w:r>
          </w:p>
        </w:tc>
        <w:tc>
          <w:tcPr/>
          <w:p>
            <w:pPr>
              <w:pStyle w:val="Compact"/>
              <w:jc w:val="left"/>
            </w:pPr>
            <w:r>
              <w:t xml:space="preserve">1/2, 1/2, 1/4 → × 4 → (2 2 1).</w:t>
            </w:r>
          </w:p>
        </w:tc>
        <w:tc>
          <w:tcPr/>
          <w:p>
            <w:pPr>
              <w:pStyle w:val="Compact"/>
              <w:jc w:val="left"/>
            </w:pPr>
            <w:r>
              <w:t xml:space="preserve">Review; practice Q1–Q3</w:t>
            </w:r>
          </w:p>
        </w:tc>
      </w:tr>
      <w:tr>
        <w:tc>
          <w:tcPr/>
          <w:p>
            <w:pPr>
              <w:pStyle w:val="Compact"/>
              <w:jc w:val="left"/>
            </w:pPr>
            <w:r>
              <w:t xml:space="preserve">2</w:t>
            </w:r>
          </w:p>
        </w:tc>
        <w:tc>
          <w:tcPr/>
          <w:p>
            <w:pPr>
              <w:pStyle w:val="Compact"/>
              <w:jc w:val="left"/>
            </w:pPr>
            <w:r>
              <w:t xml:space="preserve">Revise energy bands and direct/indirect gaps (Week 4).</w:t>
            </w:r>
          </w:p>
        </w:tc>
        <w:tc>
          <w:tcPr/>
          <w:p>
            <w:pPr>
              <w:pStyle w:val="Compact"/>
              <w:jc w:val="left"/>
            </w:pPr>
            <w:r>
              <w:t xml:space="preserve">State one property that distinguishes a direct-gap semiconductor.</w:t>
            </w:r>
          </w:p>
        </w:tc>
        <w:tc>
          <w:tcPr/>
          <w:p>
            <w:pPr>
              <w:pStyle w:val="Compact"/>
              <w:jc w:val="left"/>
            </w:pPr>
            <w:r>
              <w:t xml:space="preserve">Efficient light emission (also: CB minimum and VB maximum at the same k).</w:t>
            </w:r>
          </w:p>
        </w:tc>
        <w:tc>
          <w:tcPr/>
          <w:p>
            <w:pPr>
              <w:pStyle w:val="Compact"/>
              <w:jc w:val="left"/>
            </w:pPr>
            <w:r>
              <w:t xml:space="preserve">Practice Q4</w:t>
            </w:r>
          </w:p>
        </w:tc>
      </w:tr>
      <w:tr>
        <w:tc>
          <w:tcPr/>
          <w:p>
            <w:pPr>
              <w:pStyle w:val="Compact"/>
              <w:jc w:val="left"/>
            </w:pPr>
            <w:r>
              <w:t xml:space="preserve">3</w:t>
            </w:r>
          </w:p>
        </w:tc>
        <w:tc>
          <w:tcPr/>
          <w:p>
            <w:pPr>
              <w:pStyle w:val="Compact"/>
              <w:jc w:val="left"/>
            </w:pPr>
            <w:r>
              <w:t xml:space="preserve">Calculate occupation probabilities with the Fermi–Dirac function (Week 5).</w:t>
            </w:r>
          </w:p>
        </w:tc>
        <w:tc>
          <w:tcPr/>
          <w:p>
            <w:pPr>
              <w:pStyle w:val="Compact"/>
              <w:jc w:val="left"/>
            </w:pPr>
            <w:r>
              <w:t xml:space="preserve">What is f at E = E</w:t>
            </w:r>
            <w:r>
              <w:rPr>
                <w:vertAlign w:val="subscript"/>
              </w:rPr>
              <w:t xml:space="preserve">F</w:t>
            </w:r>
            <w:r>
              <w:t xml:space="preserve"> </w:t>
            </w:r>
            <w:r>
              <w:t xml:space="preserve">+ kT?</w:t>
            </w:r>
          </w:p>
        </w:tc>
        <w:tc>
          <w:tcPr/>
          <w:p>
            <w:pPr>
              <w:pStyle w:val="Compact"/>
              <w:jc w:val="left"/>
            </w:pPr>
            <w:r>
              <w:t xml:space="preserve">1/(1 + e) = 0.269.</w:t>
            </w:r>
          </w:p>
        </w:tc>
        <w:tc>
          <w:tcPr/>
          <w:p>
            <w:pPr>
              <w:pStyle w:val="Compact"/>
              <w:jc w:val="left"/>
            </w:pPr>
            <w:r>
              <w:t xml:space="preserve">Practice Q5–Q6</w:t>
            </w:r>
          </w:p>
        </w:tc>
      </w:tr>
      <w:tr>
        <w:tc>
          <w:tcPr/>
          <w:p>
            <w:pPr>
              <w:pStyle w:val="Compact"/>
              <w:jc w:val="left"/>
            </w:pPr>
            <w:r>
              <w:t xml:space="preserve">4</w:t>
            </w:r>
          </w:p>
        </w:tc>
        <w:tc>
          <w:tcPr/>
          <w:p>
            <w:pPr>
              <w:pStyle w:val="Compact"/>
              <w:jc w:val="left"/>
            </w:pPr>
            <w:r>
              <w:t xml:space="preserve">Calculate n, p and E</w:t>
            </w:r>
            <w:r>
              <w:rPr>
                <w:vertAlign w:val="subscript"/>
              </w:rPr>
              <w:t xml:space="preserve">F</w:t>
            </w:r>
            <w:r>
              <w:t xml:space="preserve"> </w:t>
            </w:r>
            <w:r>
              <w:t xml:space="preserve">for doped and compensated silicon and germanium (Weeks 4–5).</w:t>
            </w:r>
          </w:p>
        </w:tc>
        <w:tc>
          <w:tcPr/>
          <w:p>
            <w:pPr>
              <w:pStyle w:val="Compact"/>
              <w:jc w:val="left"/>
            </w:pPr>
            <w:r>
              <w:t xml:space="preserve">Si with E</w:t>
            </w:r>
            <w:r>
              <w:rPr>
                <w:vertAlign w:val="subscript"/>
              </w:rPr>
              <w:t xml:space="preserve">F</w:t>
            </w:r>
            <w:r>
              <w:t xml:space="preserve"> </w:t>
            </w:r>
            <w:r>
              <w:t xml:space="preserve">0.25 eV below E</w:t>
            </w:r>
            <w:r>
              <w:rPr>
                <w:vertAlign w:val="subscript"/>
              </w:rPr>
              <w:t xml:space="preserve">c</w:t>
            </w:r>
            <w:r>
              <w:t xml:space="preserve">: n-type or p-type?</w:t>
            </w:r>
          </w:p>
        </w:tc>
        <w:tc>
          <w:tcPr/>
          <w:p>
            <w:pPr>
              <w:pStyle w:val="Compact"/>
              <w:jc w:val="left"/>
            </w:pPr>
            <w:r>
              <w:t xml:space="preserve">n-type (n = 1.8×10</w:t>
            </w:r>
            <w:r>
              <w:rPr>
                <w:vertAlign w:val="superscript"/>
              </w:rPr>
              <w:t xml:space="preserve">15</w:t>
            </w:r>
            <w:r>
              <w:t xml:space="preserve"> </w:t>
            </w:r>
            <w:r>
              <w:t xml:space="preserve">cm</w:t>
            </w:r>
            <w:r>
              <w:rPr>
                <w:vertAlign w:val="superscript"/>
              </w:rPr>
              <w:t xml:space="preserve">−3</w:t>
            </w:r>
            <w:r>
              <w:t xml:space="preserve">).</w:t>
            </w:r>
          </w:p>
        </w:tc>
        <w:tc>
          <w:tcPr/>
          <w:p>
            <w:pPr>
              <w:pStyle w:val="Compact"/>
              <w:jc w:val="left"/>
            </w:pPr>
            <w:r>
              <w:t xml:space="preserve">Practice Q7–Q10</w:t>
            </w:r>
          </w:p>
        </w:tc>
      </w:tr>
    </w:tbl>
    <w:bookmarkEnd w:id="393"/>
    <w:bookmarkEnd w:id="394"/>
    <w:p>
      <w:pPr>
        <w:pStyle w:val="BodyText"/>
      </w:pPr>
      <w:r>
        <w:t xml:space="preserve">Week 7 · Module 3 · Carrier Transport &amp; Injection Phenomena</w:t>
      </w:r>
    </w:p>
    <w:bookmarkStart w:id="439" w:name="drift-and-diffusion-currents"/>
    <w:p>
      <w:pPr>
        <w:pStyle w:val="Heading1"/>
      </w:pPr>
      <w:r>
        <w:t xml:space="preserve">Drift and Diffusion Currents</w:t>
      </w:r>
    </w:p>
    <w:p>
      <w:pPr>
        <w:pStyle w:val="FirstParagraph"/>
      </w:pPr>
      <w:r>
        <w:rPr>
          <w:bCs/>
          <w:b/>
        </w:rPr>
        <w:t xml:space="preserve">Plan:</w:t>
      </w:r>
      <w:r>
        <w:t xml:space="preserve"> </w:t>
      </w:r>
      <w:r>
        <w:t xml:space="preserve">carrier mobility, scattering mechanisms and conductivity; diffusion of carriers, Fick's law and the Einstein relation.</w:t>
      </w:r>
    </w:p>
    <w:bookmarkStart w:id="395" w:name="learning-objectives-6"/>
    <w:p>
      <w:pPr>
        <w:pStyle w:val="Heading2"/>
      </w:pPr>
      <w:r>
        <w:t xml:space="preserve">Learning objectives</w:t>
      </w:r>
    </w:p>
    <w:p>
      <w:pPr>
        <w:pStyle w:val="FirstParagraph"/>
      </w:pPr>
      <w:r>
        <w:t xml:space="preserve">By the end of this week you should be able to:</w:t>
      </w:r>
    </w:p>
    <w:p>
      <w:pPr>
        <w:numPr>
          <w:ilvl w:val="0"/>
          <w:numId w:val="1162"/>
        </w:numPr>
        <w:pStyle w:val="Compact"/>
      </w:pPr>
      <w:r>
        <w:t xml:space="preserve">Explain thermal motion, drift velocity and mobility.</w:t>
      </w:r>
    </w:p>
    <w:p>
      <w:pPr>
        <w:numPr>
          <w:ilvl w:val="0"/>
          <w:numId w:val="1162"/>
        </w:numPr>
        <w:pStyle w:val="Compact"/>
      </w:pPr>
      <w:r>
        <w:t xml:space="preserve">Explain the scattering mechanisms and the factors that affect mobility.</w:t>
      </w:r>
    </w:p>
    <w:p>
      <w:pPr>
        <w:numPr>
          <w:ilvl w:val="0"/>
          <w:numId w:val="1162"/>
        </w:numPr>
        <w:pStyle w:val="Compact"/>
      </w:pPr>
      <w:r>
        <w:t xml:space="preserve">Derive and use the drift current density and conductivity.</w:t>
      </w:r>
    </w:p>
    <w:p>
      <w:pPr>
        <w:numPr>
          <w:ilvl w:val="0"/>
          <w:numId w:val="1162"/>
        </w:numPr>
        <w:pStyle w:val="Compact"/>
      </w:pPr>
      <w:r>
        <w:t xml:space="preserve">Explain carrier diffusion and calculate diffusion current with Fick's law.</w:t>
      </w:r>
    </w:p>
    <w:p>
      <w:pPr>
        <w:numPr>
          <w:ilvl w:val="0"/>
          <w:numId w:val="1162"/>
        </w:numPr>
        <w:pStyle w:val="Compact"/>
      </w:pPr>
      <w:r>
        <w:t xml:space="preserve">State, explain and use the Einstein relation.</w:t>
      </w:r>
    </w:p>
    <w:bookmarkEnd w:id="395"/>
    <w:bookmarkStart w:id="396" w:name="Xf77fa69649c6898e6d1f7d3164c898dc39735ef"/>
    <w:p>
      <w:pPr>
        <w:pStyle w:val="Heading2"/>
      </w:pPr>
      <w:r>
        <w:t xml:space="preserve">Symbols and abbreviations used this week</w:t>
      </w:r>
    </w:p>
    <w:p>
      <w:pPr>
        <w:pStyle w:val="FirstParagraph"/>
      </w:pPr>
      <w:r>
        <w:t xml:space="preserve">Every symbol, constant and abbreviation on this page is listed here, even if an earlier week already defined it, so you can study this page on its own.</w:t>
      </w:r>
    </w:p>
    <w:p>
      <w:pPr>
        <w:pStyle w:val="BodyText"/>
      </w:pPr>
      <w:r>
        <w:rPr>
          <w:bCs/>
          <w:b/>
        </w:rPr>
        <w:t xml:space="preserve">Constants and units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 / typical value</w:t>
            </w:r>
          </w:p>
        </w:tc>
      </w:tr>
      <w:tr>
        <w:tc>
          <w:tcPr/>
          <w:p>
            <w:pPr>
              <w:pStyle w:val="Compact"/>
              <w:jc w:val="left"/>
            </w:pPr>
            <w:r>
              <w:t xml:space="preserve">q</w:t>
            </w:r>
          </w:p>
        </w:tc>
        <w:tc>
          <w:tcPr/>
          <w:p>
            <w:pPr>
              <w:pStyle w:val="Compact"/>
              <w:jc w:val="left"/>
            </w:pPr>
            <w:r>
              <w:t xml:space="preserve">Magnitude of the electronic charge</w:t>
            </w:r>
          </w:p>
        </w:tc>
        <w:tc>
          <w:tcPr/>
          <w:p>
            <w:pPr>
              <w:pStyle w:val="Compact"/>
              <w:jc w:val="left"/>
            </w:pPr>
            <w:r>
              <w:t xml:space="preserve">1.6×10</w:t>
            </w:r>
            <w:r>
              <w:rPr>
                <w:vertAlign w:val="superscript"/>
              </w:rPr>
              <w:t xml:space="preserve">−19</w:t>
            </w:r>
            <w:r>
              <w:t xml:space="preserve"> </w:t>
            </w:r>
            <w:r>
              <w:t xml:space="preserve">C</w:t>
            </w:r>
          </w:p>
        </w:tc>
      </w:tr>
      <w:tr>
        <w:tc>
          <w:tcPr/>
          <w:p>
            <w:pPr>
              <w:pStyle w:val="Compact"/>
              <w:jc w:val="left"/>
            </w:pPr>
            <w:r>
              <w:t xml:space="preserve">k</w:t>
            </w:r>
          </w:p>
        </w:tc>
        <w:tc>
          <w:tcPr/>
          <w:p>
            <w:pPr>
              <w:pStyle w:val="Compact"/>
              <w:jc w:val="left"/>
            </w:pPr>
            <w:r>
              <w:t xml:space="preserve">Boltzmann constant</w:t>
            </w:r>
          </w:p>
        </w:tc>
        <w:tc>
          <w:tcPr/>
          <w:p>
            <w:pPr>
              <w:pStyle w:val="Compact"/>
              <w:jc w:val="left"/>
            </w:pPr>
            <w:r>
              <w:t xml:space="preserve">8.617×10</w:t>
            </w:r>
            <w:r>
              <w:rPr>
                <w:vertAlign w:val="superscript"/>
              </w:rPr>
              <w:t xml:space="preserve">−5</w:t>
            </w:r>
            <w:r>
              <w:t xml:space="preserve"> </w:t>
            </w:r>
            <w:r>
              <w:t xml:space="preserve">eV/K = 1.381×10</w:t>
            </w:r>
            <w:r>
              <w:rPr>
                <w:vertAlign w:val="superscript"/>
              </w:rPr>
              <w:t xml:space="preserve">−23</w:t>
            </w:r>
            <w:r>
              <w:t xml:space="preserve"> </w:t>
            </w:r>
            <w:r>
              <w:t xml:space="preserve">J/K</w:t>
            </w:r>
          </w:p>
        </w:tc>
      </w:tr>
      <w:tr>
        <w:tc>
          <w:tcPr/>
          <w:p>
            <w:pPr>
              <w:pStyle w:val="Compact"/>
              <w:jc w:val="left"/>
            </w:pPr>
            <w:r>
              <w:t xml:space="preserve">kT</w:t>
            </w:r>
          </w:p>
        </w:tc>
        <w:tc>
          <w:tcPr/>
          <w:p>
            <w:pPr>
              <w:pStyle w:val="Compact"/>
              <w:jc w:val="left"/>
            </w:pPr>
            <w:r>
              <w:t xml:space="preserve">Thermal energy</w:t>
            </w:r>
          </w:p>
        </w:tc>
        <w:tc>
          <w:tcPr/>
          <w:p>
            <w:pPr>
              <w:pStyle w:val="Compact"/>
              <w:jc w:val="left"/>
            </w:pPr>
            <w:r>
              <w:t xml:space="preserve">0.0259 eV (often 0.02585 eV) at 300 K</w:t>
            </w:r>
          </w:p>
        </w:tc>
      </w:tr>
      <w:tr>
        <w:tc>
          <w:tcPr/>
          <w:p>
            <w:pPr>
              <w:pStyle w:val="Compact"/>
              <w:jc w:val="left"/>
            </w:pPr>
            <w:r>
              <w:t xml:space="preserve">kT/q</w:t>
            </w:r>
          </w:p>
        </w:tc>
        <w:tc>
          <w:tcPr/>
          <w:p>
            <w:pPr>
              <w:pStyle w:val="Compact"/>
              <w:jc w:val="left"/>
            </w:pPr>
            <w:r>
              <w:t xml:space="preserve">Thermal voltage</w:t>
            </w:r>
          </w:p>
        </w:tc>
        <w:tc>
          <w:tcPr/>
          <w:p>
            <w:pPr>
              <w:pStyle w:val="Compact"/>
              <w:jc w:val="left"/>
            </w:pPr>
            <w:r>
              <w:t xml:space="preserve">0.0259 V (about 26 mV) at 300 K</w:t>
            </w:r>
          </w:p>
        </w:tc>
      </w:tr>
      <w:tr>
        <w:tc>
          <w:tcPr/>
          <w:p>
            <w:pPr>
              <w:pStyle w:val="Compact"/>
              <w:jc w:val="left"/>
            </w:pPr>
            <w:r>
              <w:t xml:space="preserve">T</w:t>
            </w:r>
          </w:p>
        </w:tc>
        <w:tc>
          <w:tcPr/>
          <w:p>
            <w:pPr>
              <w:pStyle w:val="Compact"/>
              <w:jc w:val="left"/>
            </w:pPr>
            <w:r>
              <w:t xml:space="preserve">Absolute temperature</w:t>
            </w:r>
          </w:p>
        </w:tc>
        <w:tc>
          <w:tcPr/>
          <w:p>
            <w:pPr>
              <w:pStyle w:val="Compact"/>
              <w:jc w:val="left"/>
            </w:pPr>
            <w:r>
              <w:t xml:space="preserve">kelvin (K); room temperature = 300 K</w:t>
            </w:r>
          </w:p>
        </w:tc>
      </w:tr>
      <w:tr>
        <w:tc>
          <w:tcPr/>
          <w:p>
            <w:pPr>
              <w:pStyle w:val="Compact"/>
              <w:jc w:val="left"/>
            </w:pPr>
            <w:r>
              <w:t xml:space="preserve">m</w:t>
            </w:r>
            <w:r>
              <w:rPr>
                <w:vertAlign w:val="subscript"/>
              </w:rPr>
              <w:t xml:space="preserve">0</w:t>
            </w:r>
          </w:p>
        </w:tc>
        <w:tc>
          <w:tcPr/>
          <w:p>
            <w:pPr>
              <w:pStyle w:val="Compact"/>
              <w:jc w:val="left"/>
            </w:pPr>
            <w:r>
              <w:t xml:space="preserve">Free-electron mass</w:t>
            </w:r>
          </w:p>
        </w:tc>
        <w:tc>
          <w:tcPr/>
          <w:p>
            <w:pPr>
              <w:pStyle w:val="Compact"/>
              <w:jc w:val="left"/>
            </w:pPr>
            <w:r>
              <w:t xml:space="preserve">9.11×10</w:t>
            </w:r>
            <w:r>
              <w:rPr>
                <w:vertAlign w:val="superscript"/>
              </w:rPr>
              <w:t xml:space="preserve">−31</w:t>
            </w:r>
            <w:r>
              <w:t xml:space="preserve"> </w:t>
            </w:r>
            <w:r>
              <w:t xml:space="preserve">kg</w:t>
            </w:r>
          </w:p>
        </w:tc>
      </w:tr>
      <w:tr>
        <w:tc>
          <w:tcPr/>
          <w:p>
            <w:pPr>
              <w:pStyle w:val="Compact"/>
              <w:jc w:val="left"/>
            </w:pPr>
            <w:r>
              <w:t xml:space="preserve">eV</w:t>
            </w:r>
          </w:p>
        </w:tc>
        <w:tc>
          <w:tcPr/>
          <w:p>
            <w:pPr>
              <w:pStyle w:val="Compact"/>
              <w:jc w:val="left"/>
            </w:pPr>
            <w:r>
              <w:t xml:space="preserve">Electron-volt, a unit of energy</w:t>
            </w:r>
          </w:p>
        </w:tc>
        <w:tc>
          <w:tcPr/>
          <w:p>
            <w:pPr>
              <w:pStyle w:val="Compact"/>
              <w:jc w:val="left"/>
            </w:pPr>
            <w:r>
              <w:t xml:space="preserve">1 eV = 1.6×10</w:t>
            </w:r>
            <w:r>
              <w:rPr>
                <w:vertAlign w:val="superscript"/>
              </w:rPr>
              <w:t xml:space="preserve">−19</w:t>
            </w:r>
            <w:r>
              <w:t xml:space="preserve"> </w:t>
            </w:r>
            <w:r>
              <w:t xml:space="preserve">J</w:t>
            </w:r>
          </w:p>
        </w:tc>
      </w:tr>
      <w:tr>
        <w:tc>
          <w:tcPr/>
          <w:p>
            <w:pPr>
              <w:pStyle w:val="Compact"/>
              <w:jc w:val="left"/>
            </w:pPr>
            <w:r>
              <w:t xml:space="preserve">μm</w:t>
            </w:r>
          </w:p>
        </w:tc>
        <w:tc>
          <w:tcPr/>
          <w:p>
            <w:pPr>
              <w:pStyle w:val="Compact"/>
              <w:jc w:val="left"/>
            </w:pPr>
            <w:r>
              <w:t xml:space="preserve">Micrometre (micron)</w:t>
            </w:r>
          </w:p>
        </w:tc>
        <w:tc>
          <w:tcPr/>
          <w:p>
            <w:pPr>
              <w:pStyle w:val="Compact"/>
              <w:jc w:val="left"/>
            </w:pPr>
            <w:r>
              <w:t xml:space="preserve">1 μm = 10</w:t>
            </w:r>
            <w:r>
              <w:rPr>
                <w:vertAlign w:val="superscript"/>
              </w:rPr>
              <w:t xml:space="preserve">−4</w:t>
            </w:r>
            <w:r>
              <w:t xml:space="preserve"> </w:t>
            </w:r>
            <w:r>
              <w:t xml:space="preserve">cm = 10</w:t>
            </w:r>
            <w:r>
              <w:rPr>
                <w:vertAlign w:val="superscript"/>
              </w:rPr>
              <w:t xml:space="preserve">−6</w:t>
            </w:r>
            <w:r>
              <w:t xml:space="preserve"> </w:t>
            </w:r>
            <w:r>
              <w:t xml:space="preserve">m</w:t>
            </w:r>
          </w:p>
        </w:tc>
      </w:tr>
    </w:tbl>
    <w:p>
      <w:pPr>
        <w:pStyle w:val="BodyText"/>
      </w:pPr>
      <w:r>
        <w:rPr>
          <w:bCs/>
          <w:b/>
        </w:rPr>
        <w:t xml:space="preserve">Symbols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 / typical value</w:t>
            </w:r>
          </w:p>
        </w:tc>
      </w:tr>
      <w:tr>
        <w:tc>
          <w:tcPr/>
          <w:p>
            <w:pPr>
              <w:pStyle w:val="Compact"/>
              <w:jc w:val="left"/>
            </w:pPr>
            <w:r>
              <w:t xml:space="preserve">E</w:t>
            </w:r>
            <w:r>
              <w:rPr>
                <w:vertAlign w:val="subscript"/>
              </w:rPr>
              <w:t xml:space="preserve">c</w:t>
            </w:r>
            <w:r>
              <w:t xml:space="preserve"> </w:t>
            </w:r>
            <w:r>
              <w:t xml:space="preserve">(E</w:t>
            </w:r>
            <w:r>
              <w:rPr>
                <w:vertAlign w:val="subscript"/>
              </w:rPr>
              <w:t xml:space="preserve">C</w:t>
            </w:r>
            <w:r>
              <w:t xml:space="preserve">)</w:t>
            </w:r>
          </w:p>
        </w:tc>
        <w:tc>
          <w:tcPr/>
          <w:p>
            <w:pPr>
              <w:pStyle w:val="Compact"/>
              <w:jc w:val="left"/>
            </w:pPr>
            <w:r>
              <w:t xml:space="preserve">Energy of the bottom of the conduction band</w:t>
            </w:r>
          </w:p>
        </w:tc>
        <w:tc>
          <w:tcPr/>
          <w:p>
            <w:pPr>
              <w:pStyle w:val="Compact"/>
              <w:jc w:val="left"/>
            </w:pPr>
            <w:r>
              <w:t xml:space="preserve">eV</w:t>
            </w:r>
          </w:p>
        </w:tc>
      </w:tr>
      <w:tr>
        <w:tc>
          <w:tcPr/>
          <w:p>
            <w:pPr>
              <w:pStyle w:val="Compact"/>
              <w:jc w:val="left"/>
            </w:pPr>
            <w:r>
              <w:t xml:space="preserve">E</w:t>
            </w:r>
            <w:r>
              <w:rPr>
                <w:vertAlign w:val="subscript"/>
              </w:rPr>
              <w:t xml:space="preserve">g</w:t>
            </w:r>
          </w:p>
        </w:tc>
        <w:tc>
          <w:tcPr/>
          <w:p>
            <w:pPr>
              <w:pStyle w:val="Compact"/>
              <w:jc w:val="left"/>
            </w:pPr>
            <w:r>
              <w:t xml:space="preserve">Band-gap energy, E</w:t>
            </w:r>
            <w:r>
              <w:rPr>
                <w:vertAlign w:val="subscript"/>
              </w:rPr>
              <w:t xml:space="preserve">c</w:t>
            </w:r>
            <w:r>
              <w:t xml:space="preserve"> </w:t>
            </w:r>
            <w:r>
              <w:t xml:space="preserve">− E</w:t>
            </w:r>
            <w:r>
              <w:rPr>
                <w:vertAlign w:val="subscript"/>
              </w:rPr>
              <w:t xml:space="preserve">v</w:t>
            </w:r>
          </w:p>
        </w:tc>
        <w:tc>
          <w:tcPr/>
          <w:p>
            <w:pPr>
              <w:pStyle w:val="Compact"/>
              <w:jc w:val="left"/>
            </w:pPr>
            <w:r>
              <w:t xml:space="preserve">eV; Si 1.12, Ge 0.66, GaAs 1.42 at 300 K</w:t>
            </w:r>
          </w:p>
        </w:tc>
      </w:tr>
      <w:tr>
        <w:tc>
          <w:tcPr/>
          <w:p>
            <w:pPr>
              <w:pStyle w:val="Compact"/>
              <w:jc w:val="left"/>
            </w:pPr>
            <w:r>
              <w:t xml:space="preserve">E</w:t>
            </w:r>
            <w:r>
              <w:rPr>
                <w:vertAlign w:val="subscript"/>
              </w:rPr>
              <w:t xml:space="preserve">F</w:t>
            </w:r>
          </w:p>
        </w:tc>
        <w:tc>
          <w:tcPr/>
          <w:p>
            <w:pPr>
              <w:pStyle w:val="Compact"/>
              <w:jc w:val="left"/>
            </w:pPr>
            <w:r>
              <w:t xml:space="preserve">Fermi level: the energy at which a state has a 50 % chance of being occupied</w:t>
            </w:r>
          </w:p>
        </w:tc>
        <w:tc>
          <w:tcPr/>
          <w:p>
            <w:pPr>
              <w:pStyle w:val="Compact"/>
              <w:jc w:val="left"/>
            </w:pPr>
            <w:r>
              <w:t xml:space="preserve">eV</w:t>
            </w:r>
          </w:p>
        </w:tc>
      </w:tr>
      <w:tr>
        <w:tc>
          <w:tcPr/>
          <w:p>
            <w:pPr>
              <w:pStyle w:val="Compact"/>
              <w:jc w:val="left"/>
            </w:pPr>
            <w:r>
              <w:t xml:space="preserve">E</w:t>
            </w:r>
            <w:r>
              <w:rPr>
                <w:vertAlign w:val="subscript"/>
              </w:rPr>
              <w:t xml:space="preserve">i</w:t>
            </w:r>
          </w:p>
        </w:tc>
        <w:tc>
          <w:tcPr/>
          <w:p>
            <w:pPr>
              <w:pStyle w:val="Compact"/>
              <w:jc w:val="left"/>
            </w:pPr>
            <w:r>
              <w:t xml:space="preserve">Intrinsic Fermi level, close to mid-gap</w:t>
            </w:r>
          </w:p>
        </w:tc>
        <w:tc>
          <w:tcPr/>
          <w:p>
            <w:pPr>
              <w:pStyle w:val="Compact"/>
              <w:jc w:val="left"/>
            </w:pPr>
            <w:r>
              <w:t xml:space="preserve">eV</w:t>
            </w:r>
          </w:p>
        </w:tc>
      </w:tr>
      <w:tr>
        <w:tc>
          <w:tcPr/>
          <w:p>
            <w:pPr>
              <w:pStyle w:val="Compact"/>
              <w:jc w:val="left"/>
            </w:pPr>
            <w:r>
              <w:t xml:space="preserve">N</w:t>
            </w:r>
            <w:r>
              <w:rPr>
                <w:vertAlign w:val="subscript"/>
              </w:rPr>
              <w:t xml:space="preserve">c</w:t>
            </w:r>
          </w:p>
        </w:tc>
        <w:tc>
          <w:tcPr/>
          <w:p>
            <w:pPr>
              <w:pStyle w:val="Compact"/>
              <w:jc w:val="left"/>
            </w:pPr>
            <w:r>
              <w:t xml:space="preserve">Effective density of states in the conduction band</w:t>
            </w:r>
          </w:p>
        </w:tc>
        <w:tc>
          <w:tcPr/>
          <w:p>
            <w:pPr>
              <w:pStyle w:val="Compact"/>
              <w:jc w:val="left"/>
            </w:pPr>
            <w:r>
              <w:t xml:space="preserve">cm</w:t>
            </w:r>
            <w:r>
              <w:rPr>
                <w:vertAlign w:val="superscript"/>
              </w:rPr>
              <w:t xml:space="preserve">−3</w:t>
            </w:r>
            <w:r>
              <w:t xml:space="preserve">; Si 2.8×10</w:t>
            </w:r>
            <w:r>
              <w:rPr>
                <w:vertAlign w:val="superscript"/>
              </w:rPr>
              <w:t xml:space="preserve">19</w:t>
            </w:r>
            <w:r>
              <w:t xml:space="preserve"> </w:t>
            </w:r>
            <w:r>
              <w:t xml:space="preserve">at 300 K</w:t>
            </w:r>
          </w:p>
        </w:tc>
      </w:tr>
      <w:tr>
        <w:tc>
          <w:tcPr/>
          <w:p>
            <w:pPr>
              <w:pStyle w:val="Compact"/>
              <w:jc w:val="left"/>
            </w:pPr>
            <w:r>
              <w:t xml:space="preserve">n</w:t>
            </w:r>
          </w:p>
        </w:tc>
        <w:tc>
          <w:tcPr/>
          <w:p>
            <w:pPr>
              <w:pStyle w:val="Compact"/>
              <w:jc w:val="left"/>
            </w:pPr>
            <w:r>
              <w:t xml:space="preserve">Electron concentration (free electrons per cm</w:t>
            </w:r>
            <w:r>
              <w:rPr>
                <w:vertAlign w:val="superscript"/>
              </w:rPr>
              <w:t xml:space="preserve">3</w:t>
            </w:r>
            <w:r>
              <w:t xml:space="preserve">)</w:t>
            </w:r>
          </w:p>
        </w:tc>
        <w:tc>
          <w:tcPr/>
          <w:p>
            <w:pPr>
              <w:pStyle w:val="Compact"/>
              <w:jc w:val="left"/>
            </w:pPr>
            <w:r>
              <w:t xml:space="preserve">cm</w:t>
            </w:r>
            <w:r>
              <w:rPr>
                <w:vertAlign w:val="superscript"/>
              </w:rPr>
              <w:t xml:space="preserve">−3</w:t>
            </w:r>
          </w:p>
        </w:tc>
      </w:tr>
      <w:tr>
        <w:tc>
          <w:tcPr/>
          <w:p>
            <w:pPr>
              <w:pStyle w:val="Compact"/>
              <w:jc w:val="left"/>
            </w:pPr>
            <w:r>
              <w:t xml:space="preserve">p</w:t>
            </w:r>
          </w:p>
        </w:tc>
        <w:tc>
          <w:tcPr/>
          <w:p>
            <w:pPr>
              <w:pStyle w:val="Compact"/>
              <w:jc w:val="left"/>
            </w:pPr>
            <w:r>
              <w:t xml:space="preserve">Hole concentration (holes per cm</w:t>
            </w:r>
            <w:r>
              <w:rPr>
                <w:vertAlign w:val="superscript"/>
              </w:rPr>
              <w:t xml:space="preserve">3</w:t>
            </w:r>
            <w:r>
              <w:t xml:space="preserve">)</w:t>
            </w:r>
          </w:p>
        </w:tc>
        <w:tc>
          <w:tcPr/>
          <w:p>
            <w:pPr>
              <w:pStyle w:val="Compact"/>
              <w:jc w:val="left"/>
            </w:pPr>
            <w:r>
              <w:t xml:space="preserve">cm</w:t>
            </w:r>
            <w:r>
              <w:rPr>
                <w:vertAlign w:val="superscript"/>
              </w:rPr>
              <w:t xml:space="preserve">−3</w:t>
            </w:r>
          </w:p>
        </w:tc>
      </w:tr>
      <w:tr>
        <w:tc>
          <w:tcPr/>
          <w:p>
            <w:pPr>
              <w:pStyle w:val="Compact"/>
              <w:jc w:val="left"/>
            </w:pPr>
            <w:r>
              <w:t xml:space="preserve">n</w:t>
            </w:r>
            <w:r>
              <w:rPr>
                <w:vertAlign w:val="subscript"/>
              </w:rPr>
              <w:t xml:space="preserve">i</w:t>
            </w:r>
          </w:p>
        </w:tc>
        <w:tc>
          <w:tcPr/>
          <w:p>
            <w:pPr>
              <w:pStyle w:val="Compact"/>
              <w:jc w:val="left"/>
            </w:pPr>
            <w:r>
              <w:t xml:space="preserve">Intrinsic carrier concentration (n = p = n</w:t>
            </w:r>
            <w:r>
              <w:rPr>
                <w:vertAlign w:val="subscript"/>
              </w:rPr>
              <w:t xml:space="preserve">i</w:t>
            </w:r>
            <w:r>
              <w:t xml:space="preserve"> </w:t>
            </w:r>
            <w:r>
              <w:t xml:space="preserve">in pure material)</w:t>
            </w:r>
          </w:p>
        </w:tc>
        <w:tc>
          <w:tcPr/>
          <w:p>
            <w:pPr>
              <w:pStyle w:val="Compact"/>
              <w:jc w:val="left"/>
            </w:pPr>
            <w:r>
              <w:t xml:space="preserve">cm</w:t>
            </w:r>
            <w:r>
              <w:rPr>
                <w:vertAlign w:val="superscript"/>
              </w:rPr>
              <w:t xml:space="preserve">−3</w:t>
            </w:r>
            <w:r>
              <w:t xml:space="preserve">; Si ≈ 1×10</w:t>
            </w:r>
            <w:r>
              <w:rPr>
                <w:vertAlign w:val="superscript"/>
              </w:rPr>
              <w:t xml:space="preserve">10</w:t>
            </w:r>
            <w:r>
              <w:t xml:space="preserve"> </w:t>
            </w:r>
            <w:r>
              <w:t xml:space="preserve">at 300 K</w:t>
            </w:r>
          </w:p>
        </w:tc>
      </w:tr>
      <w:tr>
        <w:tc>
          <w:tcPr/>
          <w:p>
            <w:pPr>
              <w:pStyle w:val="Compact"/>
              <w:jc w:val="left"/>
            </w:pPr>
            <w:r>
              <w:t xml:space="preserve">N</w:t>
            </w:r>
            <w:r>
              <w:rPr>
                <w:vertAlign w:val="subscript"/>
              </w:rPr>
              <w:t xml:space="preserve">D</w:t>
            </w:r>
          </w:p>
        </w:tc>
        <w:tc>
          <w:tcPr/>
          <w:p>
            <w:pPr>
              <w:pStyle w:val="Compact"/>
              <w:jc w:val="left"/>
            </w:pPr>
            <w:r>
              <w:t xml:space="preserve">Donor concentration</w:t>
            </w:r>
          </w:p>
        </w:tc>
        <w:tc>
          <w:tcPr/>
          <w:p>
            <w:pPr>
              <w:pStyle w:val="Compact"/>
              <w:jc w:val="left"/>
            </w:pPr>
            <w:r>
              <w:t xml:space="preserve">cm</w:t>
            </w:r>
            <w:r>
              <w:rPr>
                <w:vertAlign w:val="superscript"/>
              </w:rPr>
              <w:t xml:space="preserve">−3</w:t>
            </w:r>
          </w:p>
        </w:tc>
      </w:tr>
      <w:tr>
        <w:tc>
          <w:tcPr/>
          <w:p>
            <w:pPr>
              <w:pStyle w:val="Compact"/>
              <w:jc w:val="left"/>
            </w:pPr>
            <w:r>
              <w:t xml:space="preserve">N</w:t>
            </w:r>
            <w:r>
              <w:rPr>
                <w:vertAlign w:val="subscript"/>
              </w:rPr>
              <w:t xml:space="preserve">A</w:t>
            </w:r>
          </w:p>
        </w:tc>
        <w:tc>
          <w:tcPr/>
          <w:p>
            <w:pPr>
              <w:pStyle w:val="Compact"/>
              <w:jc w:val="left"/>
            </w:pPr>
            <w:r>
              <w:t xml:space="preserve">Acceptor concentration</w:t>
            </w:r>
          </w:p>
        </w:tc>
        <w:tc>
          <w:tcPr/>
          <w:p>
            <w:pPr>
              <w:pStyle w:val="Compact"/>
              <w:jc w:val="left"/>
            </w:pPr>
            <w:r>
              <w:t xml:space="preserve">cm</w:t>
            </w:r>
            <w:r>
              <w:rPr>
                <w:vertAlign w:val="superscript"/>
              </w:rPr>
              <w:t xml:space="preserve">−3</w:t>
            </w:r>
          </w:p>
        </w:tc>
      </w:tr>
      <w:tr>
        <w:tc>
          <w:tcPr/>
          <w:p>
            <w:pPr>
              <w:pStyle w:val="Compact"/>
              <w:jc w:val="left"/>
            </w:pPr>
            <w:r>
              <w:t xml:space="preserve">Δn, Δp</w:t>
            </w:r>
          </w:p>
        </w:tc>
        <w:tc>
          <w:tcPr/>
          <w:p>
            <w:pPr>
              <w:pStyle w:val="Compact"/>
              <w:jc w:val="left"/>
            </w:pPr>
            <w:r>
              <w:t xml:space="preserve">Excess electron and hole concentrations above equilibrium</w:t>
            </w:r>
          </w:p>
        </w:tc>
        <w:tc>
          <w:tcPr/>
          <w:p>
            <w:pPr>
              <w:pStyle w:val="Compact"/>
              <w:jc w:val="left"/>
            </w:pPr>
            <w:r>
              <w:t xml:space="preserve">cm</w:t>
            </w:r>
            <w:r>
              <w:rPr>
                <w:vertAlign w:val="superscript"/>
              </w:rPr>
              <w:t xml:space="preserve">−3</w:t>
            </w:r>
          </w:p>
        </w:tc>
      </w:tr>
      <w:tr>
        <w:tc>
          <w:tcPr/>
          <w:p>
            <w:pPr>
              <w:pStyle w:val="Compact"/>
              <w:jc w:val="left"/>
            </w:pPr>
            <w:r>
              <w:t xml:space="preserve">m∗, m</w:t>
            </w:r>
            <w:r>
              <w:rPr>
                <w:vertAlign w:val="subscript"/>
              </w:rPr>
              <w:t xml:space="preserve">n</w:t>
            </w:r>
            <w:r>
              <w:t xml:space="preserve">∗, m</w:t>
            </w:r>
            <w:r>
              <w:rPr>
                <w:vertAlign w:val="subscript"/>
              </w:rPr>
              <w:t xml:space="preserve">p</w:t>
            </w:r>
            <w:r>
              <w:t xml:space="preserve">∗</w:t>
            </w:r>
          </w:p>
        </w:tc>
        <w:tc>
          <w:tcPr/>
          <w:p>
            <w:pPr>
              <w:pStyle w:val="Compact"/>
              <w:jc w:val="left"/>
            </w:pPr>
            <w:r>
              <w:t xml:space="preserve">Effective mass of electrons or holes</w:t>
            </w:r>
          </w:p>
        </w:tc>
        <w:tc>
          <w:tcPr/>
          <w:p>
            <w:pPr>
              <w:pStyle w:val="Compact"/>
              <w:jc w:val="left"/>
            </w:pPr>
            <w:r>
              <w:t xml:space="preserve">kg, or as a multiple of m</w:t>
            </w:r>
            <w:r>
              <w:rPr>
                <w:vertAlign w:val="subscript"/>
              </w:rPr>
              <w:t xml:space="preserve">0</w:t>
            </w:r>
          </w:p>
        </w:tc>
      </w:tr>
      <w:tr>
        <w:tc>
          <w:tcPr/>
          <w:p>
            <w:pPr>
              <w:pStyle w:val="Compact"/>
              <w:jc w:val="left"/>
            </w:pPr>
            <w:r>
              <w:t xml:space="preserve">C(x, t)</w:t>
            </w:r>
          </w:p>
        </w:tc>
        <w:tc>
          <w:tcPr/>
          <w:p>
            <w:pPr>
              <w:pStyle w:val="Compact"/>
              <w:jc w:val="left"/>
            </w:pPr>
            <w:r>
              <w:t xml:space="preserve">Dopant concentration at depth x and time t</w:t>
            </w:r>
          </w:p>
        </w:tc>
        <w:tc>
          <w:tcPr/>
          <w:p>
            <w:pPr>
              <w:pStyle w:val="Compact"/>
              <w:jc w:val="left"/>
            </w:pPr>
            <w:r>
              <w:t xml:space="preserve">cm</w:t>
            </w:r>
            <w:r>
              <w:rPr>
                <w:vertAlign w:val="superscript"/>
              </w:rPr>
              <w:t xml:space="preserve">−3</w:t>
            </w:r>
          </w:p>
        </w:tc>
      </w:tr>
      <w:tr>
        <w:tc>
          <w:tcPr/>
          <w:p>
            <w:pPr>
              <w:pStyle w:val="Compact"/>
              <w:jc w:val="left"/>
            </w:pPr>
            <w:r>
              <w:t xml:space="preserve">D</w:t>
            </w:r>
          </w:p>
        </w:tc>
        <w:tc>
          <w:tcPr/>
          <w:p>
            <w:pPr>
              <w:pStyle w:val="Compact"/>
              <w:jc w:val="left"/>
            </w:pPr>
            <w:r>
              <w:t xml:space="preserve">Diffusion coefficient (dopants in a furnace, or carriers)</w:t>
            </w:r>
          </w:p>
        </w:tc>
        <w:tc>
          <w:tcPr/>
          <w:p>
            <w:pPr>
              <w:pStyle w:val="Compact"/>
              <w:jc w:val="left"/>
            </w:pPr>
            <w:r>
              <w:t xml:space="preserve">cm</w:t>
            </w:r>
            <w:r>
              <w:rPr>
                <w:vertAlign w:val="superscript"/>
              </w:rPr>
              <w:t xml:space="preserve">2</w:t>
            </w:r>
            <w:r>
              <w:t xml:space="preserve">/s</w:t>
            </w:r>
          </w:p>
        </w:tc>
      </w:tr>
      <w:tr>
        <w:tc>
          <w:tcPr/>
          <w:p>
            <w:pPr>
              <w:pStyle w:val="Compact"/>
              <w:jc w:val="left"/>
            </w:pPr>
            <w:r>
              <w:t xml:space="preserve">F</w:t>
            </w:r>
          </w:p>
        </w:tc>
        <w:tc>
          <w:tcPr/>
          <w:p>
            <w:pPr>
              <w:pStyle w:val="Compact"/>
              <w:jc w:val="left"/>
            </w:pPr>
            <w:r>
              <w:t xml:space="preserve">Particle flux in Fick's law</w:t>
            </w:r>
          </w:p>
        </w:tc>
        <w:tc>
          <w:tcPr/>
          <w:p>
            <w:pPr>
              <w:pStyle w:val="Compact"/>
              <w:jc w:val="left"/>
            </w:pPr>
            <w:r>
              <w:t xml:space="preserve">particles/(cm</w:t>
            </w:r>
            <w:r>
              <w:rPr>
                <w:vertAlign w:val="superscript"/>
              </w:rPr>
              <w:t xml:space="preserve">2</w:t>
            </w:r>
            <w:r>
              <w:t xml:space="preserve">·s)</w:t>
            </w:r>
          </w:p>
        </w:tc>
      </w:tr>
      <w:tr>
        <w:tc>
          <w:tcPr/>
          <w:p>
            <w:pPr>
              <w:pStyle w:val="Compact"/>
              <w:jc w:val="left"/>
            </w:pPr>
            <w:r>
              <w:t xml:space="preserve">R</w:t>
            </w:r>
            <w:r>
              <w:rPr>
                <w:vertAlign w:val="subscript"/>
              </w:rPr>
              <w:t xml:space="preserve">s</w:t>
            </w:r>
          </w:p>
        </w:tc>
        <w:tc>
          <w:tcPr/>
          <w:p>
            <w:pPr>
              <w:pStyle w:val="Compact"/>
              <w:jc w:val="left"/>
            </w:pPr>
            <w:r>
              <w:t xml:space="preserve">Sheet resistance (or diode series resistance in Week 12)</w:t>
            </w:r>
          </w:p>
        </w:tc>
        <w:tc>
          <w:tcPr/>
          <w:p>
            <w:pPr>
              <w:pStyle w:val="Compact"/>
              <w:jc w:val="left"/>
            </w:pPr>
            <w:r>
              <w:t xml:space="preserve">Ω/□ (ohms per square); Ω</w:t>
            </w:r>
          </w:p>
        </w:tc>
      </w:tr>
      <w:tr>
        <w:tc>
          <w:tcPr/>
          <w:p>
            <w:pPr>
              <w:pStyle w:val="Compact"/>
              <w:jc w:val="left"/>
            </w:pPr>
            <w:r>
              <w:t xml:space="preserve">E (field)</w:t>
            </w:r>
          </w:p>
        </w:tc>
        <w:tc>
          <w:tcPr/>
          <w:p>
            <w:pPr>
              <w:pStyle w:val="Compact"/>
              <w:jc w:val="left"/>
            </w:pPr>
            <w:r>
              <w:t xml:space="preserve">Electric field (on band diagrams, E is energy instead)</w:t>
            </w:r>
          </w:p>
        </w:tc>
        <w:tc>
          <w:tcPr/>
          <w:p>
            <w:pPr>
              <w:pStyle w:val="Compact"/>
              <w:jc w:val="left"/>
            </w:pPr>
            <w:r>
              <w:t xml:space="preserve">V/cm</w:t>
            </w:r>
          </w:p>
        </w:tc>
      </w:tr>
      <w:tr>
        <w:tc>
          <w:tcPr/>
          <w:p>
            <w:pPr>
              <w:pStyle w:val="Compact"/>
              <w:jc w:val="left"/>
            </w:pPr>
            <w:r>
              <w:t xml:space="preserve">μ, μ</w:t>
            </w:r>
            <w:r>
              <w:rPr>
                <w:vertAlign w:val="subscript"/>
              </w:rPr>
              <w:t xml:space="preserve">n</w:t>
            </w:r>
            <w:r>
              <w:t xml:space="preserve">, μ</w:t>
            </w:r>
            <w:r>
              <w:rPr>
                <w:vertAlign w:val="subscript"/>
              </w:rPr>
              <w:t xml:space="preserve">p</w:t>
            </w:r>
          </w:p>
        </w:tc>
        <w:tc>
          <w:tcPr/>
          <w:p>
            <w:pPr>
              <w:pStyle w:val="Compact"/>
              <w:jc w:val="left"/>
            </w:pPr>
            <w:r>
              <w:t xml:space="preserve">Mobility: drift velocity per unit field (electrons, holes)</w:t>
            </w:r>
          </w:p>
        </w:tc>
        <w:tc>
          <w:tcPr/>
          <w:p>
            <w:pPr>
              <w:pStyle w:val="Compact"/>
              <w:jc w:val="left"/>
            </w:pPr>
            <w:r>
              <w:t xml:space="preserve">cm</w:t>
            </w:r>
            <w:r>
              <w:rPr>
                <w:vertAlign w:val="superscript"/>
              </w:rPr>
              <w:t xml:space="preserve">2</w:t>
            </w:r>
            <w:r>
              <w:t xml:space="preserve">/(V·s); Si μ</w:t>
            </w:r>
            <w:r>
              <w:rPr>
                <w:vertAlign w:val="subscript"/>
              </w:rPr>
              <w:t xml:space="preserve">n</w:t>
            </w:r>
            <w:r>
              <w:t xml:space="preserve"> </w:t>
            </w:r>
            <w:r>
              <w:t xml:space="preserve">1350, μ</w:t>
            </w:r>
            <w:r>
              <w:rPr>
                <w:vertAlign w:val="subscript"/>
              </w:rPr>
              <w:t xml:space="preserve">p</w:t>
            </w:r>
            <w:r>
              <w:t xml:space="preserve"> </w:t>
            </w:r>
            <w:r>
              <w:t xml:space="preserve">480</w:t>
            </w:r>
          </w:p>
        </w:tc>
      </w:tr>
      <w:tr>
        <w:tc>
          <w:tcPr/>
          <w:p>
            <w:pPr>
              <w:pStyle w:val="Compact"/>
              <w:jc w:val="left"/>
            </w:pPr>
            <w:r>
              <w:t xml:space="preserve">μ</w:t>
            </w:r>
            <w:r>
              <w:rPr>
                <w:vertAlign w:val="subscript"/>
              </w:rPr>
              <w:t xml:space="preserve">L</w:t>
            </w:r>
            <w:r>
              <w:t xml:space="preserve">, μ</w:t>
            </w:r>
            <w:r>
              <w:rPr>
                <w:vertAlign w:val="subscript"/>
              </w:rPr>
              <w:t xml:space="preserve">I</w:t>
            </w:r>
          </w:p>
        </w:tc>
        <w:tc>
          <w:tcPr/>
          <w:p>
            <w:pPr>
              <w:pStyle w:val="Compact"/>
              <w:jc w:val="left"/>
            </w:pPr>
            <w:r>
              <w:t xml:space="preserve">Mobility limited by lattice scattering, by ionised-impurity scattering</w:t>
            </w:r>
          </w:p>
        </w:tc>
        <w:tc>
          <w:tcPr/>
          <w:p>
            <w:pPr>
              <w:pStyle w:val="Compact"/>
              <w:jc w:val="left"/>
            </w:pPr>
            <w:r>
              <w:t xml:space="preserve">cm</w:t>
            </w:r>
            <w:r>
              <w:rPr>
                <w:vertAlign w:val="superscript"/>
              </w:rPr>
              <w:t xml:space="preserve">2</w:t>
            </w:r>
            <w:r>
              <w:t xml:space="preserve">/(V·s)</w:t>
            </w:r>
          </w:p>
        </w:tc>
      </w:tr>
      <w:tr>
        <w:tc>
          <w:tcPr/>
          <w:p>
            <w:pPr>
              <w:pStyle w:val="Compact"/>
              <w:jc w:val="left"/>
            </w:pPr>
            <w:r>
              <w:t xml:space="preserve">v</w:t>
            </w:r>
            <w:r>
              <w:rPr>
                <w:vertAlign w:val="subscript"/>
              </w:rPr>
              <w:t xml:space="preserve">d</w:t>
            </w:r>
          </w:p>
        </w:tc>
        <w:tc>
          <w:tcPr/>
          <w:p>
            <w:pPr>
              <w:pStyle w:val="Compact"/>
              <w:jc w:val="left"/>
            </w:pPr>
            <w:r>
              <w:t xml:space="preserve">Drift velocity</w:t>
            </w:r>
          </w:p>
        </w:tc>
        <w:tc>
          <w:tcPr/>
          <w:p>
            <w:pPr>
              <w:pStyle w:val="Compact"/>
              <w:jc w:val="left"/>
            </w:pPr>
            <w:r>
              <w:t xml:space="preserve">cm/s</w:t>
            </w:r>
          </w:p>
        </w:tc>
      </w:tr>
      <w:tr>
        <w:tc>
          <w:tcPr/>
          <w:p>
            <w:pPr>
              <w:pStyle w:val="Compact"/>
              <w:jc w:val="left"/>
            </w:pPr>
            <w:r>
              <w:t xml:space="preserve">v</w:t>
            </w:r>
            <w:r>
              <w:rPr>
                <w:vertAlign w:val="subscript"/>
              </w:rPr>
              <w:t xml:space="preserve">th</w:t>
            </w:r>
          </w:p>
        </w:tc>
        <w:tc>
          <w:tcPr/>
          <w:p>
            <w:pPr>
              <w:pStyle w:val="Compact"/>
              <w:jc w:val="left"/>
            </w:pPr>
            <w:r>
              <w:t xml:space="preserve">Thermal velocity of carriers</w:t>
            </w:r>
          </w:p>
        </w:tc>
        <w:tc>
          <w:tcPr/>
          <w:p>
            <w:pPr>
              <w:pStyle w:val="Compact"/>
              <w:jc w:val="left"/>
            </w:pPr>
            <w:r>
              <w:t xml:space="preserve">≈ 10</w:t>
            </w:r>
            <w:r>
              <w:rPr>
                <w:vertAlign w:val="superscript"/>
              </w:rPr>
              <w:t xml:space="preserve">7</w:t>
            </w:r>
            <w:r>
              <w:t xml:space="preserve"> </w:t>
            </w:r>
            <w:r>
              <w:t xml:space="preserve">cm/s at 300 K</w:t>
            </w:r>
          </w:p>
        </w:tc>
      </w:tr>
      <w:tr>
        <w:tc>
          <w:tcPr/>
          <w:p>
            <w:pPr>
              <w:pStyle w:val="Compact"/>
              <w:jc w:val="left"/>
            </w:pPr>
            <w:r>
              <w:t xml:space="preserve">v</w:t>
            </w:r>
            <w:r>
              <w:rPr>
                <w:vertAlign w:val="subscript"/>
              </w:rPr>
              <w:t xml:space="preserve">sat</w:t>
            </w:r>
          </w:p>
        </w:tc>
        <w:tc>
          <w:tcPr/>
          <w:p>
            <w:pPr>
              <w:pStyle w:val="Compact"/>
              <w:jc w:val="left"/>
            </w:pPr>
            <w:r>
              <w:t xml:space="preserve">Saturation velocity at high field</w:t>
            </w:r>
          </w:p>
        </w:tc>
        <w:tc>
          <w:tcPr/>
          <w:p>
            <w:pPr>
              <w:pStyle w:val="Compact"/>
              <w:jc w:val="left"/>
            </w:pPr>
            <w:r>
              <w:t xml:space="preserve">≈ 10</w:t>
            </w:r>
            <w:r>
              <w:rPr>
                <w:vertAlign w:val="superscript"/>
              </w:rPr>
              <w:t xml:space="preserve">7</w:t>
            </w:r>
            <w:r>
              <w:t xml:space="preserve"> </w:t>
            </w:r>
            <w:r>
              <w:t xml:space="preserve">cm/s in Si</w:t>
            </w:r>
          </w:p>
        </w:tc>
      </w:tr>
      <w:tr>
        <w:tc>
          <w:tcPr/>
          <w:p>
            <w:pPr>
              <w:pStyle w:val="Compact"/>
              <w:jc w:val="left"/>
            </w:pPr>
            <w:r>
              <w:t xml:space="preserve">τ</w:t>
            </w:r>
            <w:r>
              <w:rPr>
                <w:vertAlign w:val="subscript"/>
              </w:rPr>
              <w:t xml:space="preserve">m</w:t>
            </w:r>
          </w:p>
        </w:tc>
        <w:tc>
          <w:tcPr/>
          <w:p>
            <w:pPr>
              <w:pStyle w:val="Compact"/>
              <w:jc w:val="left"/>
            </w:pPr>
            <w:r>
              <w:t xml:space="preserve">Mean free time between collisions</w:t>
            </w:r>
          </w:p>
        </w:tc>
        <w:tc>
          <w:tcPr/>
          <w:p>
            <w:pPr>
              <w:pStyle w:val="Compact"/>
              <w:jc w:val="left"/>
            </w:pPr>
            <w:r>
              <w:t xml:space="preserve">s; about 0.1–1 ps</w:t>
            </w:r>
          </w:p>
        </w:tc>
      </w:tr>
      <w:tr>
        <w:tc>
          <w:tcPr/>
          <w:p>
            <w:pPr>
              <w:pStyle w:val="Compact"/>
              <w:jc w:val="left"/>
            </w:pPr>
            <w:r>
              <w:t xml:space="preserve">σ</w:t>
            </w:r>
          </w:p>
        </w:tc>
        <w:tc>
          <w:tcPr/>
          <w:p>
            <w:pPr>
              <w:pStyle w:val="Compact"/>
              <w:jc w:val="left"/>
            </w:pPr>
            <w:r>
              <w:t xml:space="preserve">Conductivity, q(nμ</w:t>
            </w:r>
            <w:r>
              <w:rPr>
                <w:vertAlign w:val="subscript"/>
              </w:rPr>
              <w:t xml:space="preserve">n</w:t>
            </w:r>
            <w:r>
              <w:t xml:space="preserve"> </w:t>
            </w:r>
            <w:r>
              <w:t xml:space="preserve">+ pμ</w:t>
            </w:r>
            <w:r>
              <w:rPr>
                <w:vertAlign w:val="subscript"/>
              </w:rPr>
              <w:t xml:space="preserve">p</w:t>
            </w:r>
            <w:r>
              <w:t xml:space="preserve">) (in Week 8, σ is also a capture cross-section)</w:t>
            </w:r>
          </w:p>
        </w:tc>
        <w:tc>
          <w:tcPr/>
          <w:p>
            <w:pPr>
              <w:pStyle w:val="Compact"/>
              <w:jc w:val="left"/>
            </w:pPr>
            <w:r>
              <w:t xml:space="preserve">S/cm (siemens per cm)</w:t>
            </w:r>
          </w:p>
        </w:tc>
      </w:tr>
      <w:tr>
        <w:tc>
          <w:tcPr/>
          <w:p>
            <w:pPr>
              <w:pStyle w:val="Compact"/>
              <w:jc w:val="left"/>
            </w:pPr>
            <w:r>
              <w:t xml:space="preserve">ρ</w:t>
            </w:r>
          </w:p>
        </w:tc>
        <w:tc>
          <w:tcPr/>
          <w:p>
            <w:pPr>
              <w:pStyle w:val="Compact"/>
              <w:jc w:val="left"/>
            </w:pPr>
            <w:r>
              <w:t xml:space="preserve">Resistivity, 1/σ</w:t>
            </w:r>
          </w:p>
        </w:tc>
        <w:tc>
          <w:tcPr/>
          <w:p>
            <w:pPr>
              <w:pStyle w:val="Compact"/>
              <w:jc w:val="left"/>
            </w:pPr>
            <w:r>
              <w:t xml:space="preserve">Ω·cm</w:t>
            </w:r>
          </w:p>
        </w:tc>
      </w:tr>
      <w:tr>
        <w:tc>
          <w:tcPr/>
          <w:p>
            <w:pPr>
              <w:pStyle w:val="Compact"/>
              <w:jc w:val="left"/>
            </w:pPr>
            <w:r>
              <w:t xml:space="preserve">J, J</w:t>
            </w:r>
            <w:r>
              <w:rPr>
                <w:vertAlign w:val="subscript"/>
              </w:rPr>
              <w:t xml:space="preserve">n</w:t>
            </w:r>
            <w:r>
              <w:t xml:space="preserve">, J</w:t>
            </w:r>
            <w:r>
              <w:rPr>
                <w:vertAlign w:val="subscript"/>
              </w:rPr>
              <w:t xml:space="preserve">p</w:t>
            </w:r>
          </w:p>
        </w:tc>
        <w:tc>
          <w:tcPr/>
          <w:p>
            <w:pPr>
              <w:pStyle w:val="Compact"/>
              <w:jc w:val="left"/>
            </w:pPr>
            <w:r>
              <w:t xml:space="preserve">Current density (total, electrons, holes)</w:t>
            </w:r>
          </w:p>
        </w:tc>
        <w:tc>
          <w:tcPr/>
          <w:p>
            <w:pPr>
              <w:pStyle w:val="Compact"/>
              <w:jc w:val="left"/>
            </w:pPr>
            <w:r>
              <w:t xml:space="preserve">A/cm</w:t>
            </w:r>
            <w:r>
              <w:rPr>
                <w:vertAlign w:val="superscript"/>
              </w:rPr>
              <w:t xml:space="preserve">2</w:t>
            </w:r>
          </w:p>
        </w:tc>
      </w:tr>
      <w:tr>
        <w:tc>
          <w:tcPr/>
          <w:p>
            <w:pPr>
              <w:pStyle w:val="Compact"/>
              <w:jc w:val="left"/>
            </w:pPr>
            <w:r>
              <w:t xml:space="preserve">D</w:t>
            </w:r>
            <w:r>
              <w:rPr>
                <w:vertAlign w:val="subscript"/>
              </w:rPr>
              <w:t xml:space="preserve">n</w:t>
            </w:r>
            <w:r>
              <w:t xml:space="preserve">, D</w:t>
            </w:r>
            <w:r>
              <w:rPr>
                <w:vertAlign w:val="subscript"/>
              </w:rPr>
              <w:t xml:space="preserve">p</w:t>
            </w:r>
          </w:p>
        </w:tc>
        <w:tc>
          <w:tcPr/>
          <w:p>
            <w:pPr>
              <w:pStyle w:val="Compact"/>
              <w:jc w:val="left"/>
            </w:pPr>
            <w:r>
              <w:t xml:space="preserve">Diffusion coefficients of electrons and holes</w:t>
            </w:r>
          </w:p>
        </w:tc>
        <w:tc>
          <w:tcPr/>
          <w:p>
            <w:pPr>
              <w:pStyle w:val="Compact"/>
              <w:jc w:val="left"/>
            </w:pPr>
            <w:r>
              <w:t xml:space="preserve">cm</w:t>
            </w:r>
            <w:r>
              <w:rPr>
                <w:vertAlign w:val="superscript"/>
              </w:rPr>
              <w:t xml:space="preserve">2</w:t>
            </w:r>
            <w:r>
              <w:t xml:space="preserve">/s; Si 35 and 12.4</w:t>
            </w:r>
          </w:p>
        </w:tc>
      </w:tr>
      <w:tr>
        <w:tc>
          <w:tcPr/>
          <w:p>
            <w:pPr>
              <w:pStyle w:val="Compact"/>
              <w:jc w:val="left"/>
            </w:pPr>
            <w:r>
              <w:t xml:space="preserve">R</w:t>
            </w:r>
            <w:r>
              <w:rPr>
                <w:vertAlign w:val="subscript"/>
              </w:rPr>
              <w:t xml:space="preserve">H</w:t>
            </w:r>
            <w:r>
              <w:t xml:space="preserve">, V</w:t>
            </w:r>
            <w:r>
              <w:rPr>
                <w:vertAlign w:val="subscript"/>
              </w:rPr>
              <w:t xml:space="preserve">H</w:t>
            </w:r>
            <w:r>
              <w:t xml:space="preserve">, B</w:t>
            </w:r>
          </w:p>
        </w:tc>
        <w:tc>
          <w:tcPr/>
          <w:p>
            <w:pPr>
              <w:pStyle w:val="Compact"/>
              <w:jc w:val="left"/>
            </w:pPr>
            <w:r>
              <w:t xml:space="preserve">Hall coefficient, Hall voltage, magnetic flux density</w:t>
            </w:r>
          </w:p>
        </w:tc>
        <w:tc>
          <w:tcPr/>
          <w:p>
            <w:pPr>
              <w:pStyle w:val="Compact"/>
              <w:jc w:val="left"/>
            </w:pPr>
            <w:r>
              <w:t xml:space="preserve">cm</w:t>
            </w:r>
            <w:r>
              <w:rPr>
                <w:vertAlign w:val="superscript"/>
              </w:rPr>
              <w:t xml:space="preserve">3</w:t>
            </w:r>
            <w:r>
              <w:t xml:space="preserve">/C; V; T (Wb/m</w:t>
            </w:r>
            <w:r>
              <w:rPr>
                <w:vertAlign w:val="superscript"/>
              </w:rPr>
              <w:t xml:space="preserve">2</w:t>
            </w:r>
            <w:r>
              <w:t xml:space="preserve">)</w:t>
            </w:r>
          </w:p>
        </w:tc>
      </w:tr>
      <w:tr>
        <w:tc>
          <w:tcPr/>
          <w:p>
            <w:pPr>
              <w:pStyle w:val="Compact"/>
              <w:jc w:val="left"/>
            </w:pPr>
            <w:r>
              <w:t xml:space="preserve">R</w:t>
            </w:r>
          </w:p>
        </w:tc>
        <w:tc>
          <w:tcPr/>
          <w:p>
            <w:pPr>
              <w:pStyle w:val="Compact"/>
              <w:jc w:val="left"/>
            </w:pPr>
            <w:r>
              <w:t xml:space="preserve">Recombination rate</w:t>
            </w:r>
          </w:p>
        </w:tc>
        <w:tc>
          <w:tcPr/>
          <w:p>
            <w:pPr>
              <w:pStyle w:val="Compact"/>
              <w:jc w:val="left"/>
            </w:pPr>
            <w:r>
              <w:t xml:space="preserve">cm</w:t>
            </w:r>
            <w:r>
              <w:rPr>
                <w:vertAlign w:val="superscript"/>
              </w:rPr>
              <w:t xml:space="preserve">−3</w:t>
            </w:r>
            <w:r>
              <w:t xml:space="preserve">s</w:t>
            </w:r>
            <w:r>
              <w:rPr>
                <w:vertAlign w:val="superscript"/>
              </w:rPr>
              <w:t xml:space="preserve">−1</w:t>
            </w:r>
          </w:p>
        </w:tc>
      </w:tr>
      <w:tr>
        <w:tc>
          <w:tcPr/>
          <w:p>
            <w:pPr>
              <w:pStyle w:val="Compact"/>
              <w:jc w:val="left"/>
            </w:pPr>
            <w:r>
              <w:t xml:space="preserve">τ, τ</w:t>
            </w:r>
            <w:r>
              <w:rPr>
                <w:vertAlign w:val="subscript"/>
              </w:rPr>
              <w:t xml:space="preserve">n</w:t>
            </w:r>
            <w:r>
              <w:t xml:space="preserve">, τ</w:t>
            </w:r>
            <w:r>
              <w:rPr>
                <w:vertAlign w:val="subscript"/>
              </w:rPr>
              <w:t xml:space="preserve">p</w:t>
            </w:r>
          </w:p>
        </w:tc>
        <w:tc>
          <w:tcPr/>
          <w:p>
            <w:pPr>
              <w:pStyle w:val="Compact"/>
              <w:jc w:val="left"/>
            </w:pPr>
            <w:r>
              <w:t xml:space="preserve">Minority-carrier lifetime (τ</w:t>
            </w:r>
            <w:r>
              <w:rPr>
                <w:vertAlign w:val="subscript"/>
              </w:rPr>
              <w:t xml:space="preserve">eff</w:t>
            </w:r>
            <w:r>
              <w:t xml:space="preserve">: effective, including surfaces)</w:t>
            </w:r>
          </w:p>
        </w:tc>
        <w:tc>
          <w:tcPr/>
          <w:p>
            <w:pPr>
              <w:pStyle w:val="Compact"/>
              <w:jc w:val="left"/>
            </w:pPr>
            <w:r>
              <w:t xml:space="preserve">s; Si 1 ns – 1 ms</w:t>
            </w:r>
          </w:p>
        </w:tc>
      </w:tr>
      <w:tr>
        <w:tc>
          <w:tcPr/>
          <w:p>
            <w:pPr>
              <w:pStyle w:val="Compact"/>
              <w:jc w:val="left"/>
            </w:pPr>
            <w:r>
              <w:t xml:space="preserve">L, L</w:t>
            </w:r>
            <w:r>
              <w:rPr>
                <w:vertAlign w:val="subscript"/>
              </w:rPr>
              <w:t xml:space="preserve">n</w:t>
            </w:r>
            <w:r>
              <w:t xml:space="preserve">, L</w:t>
            </w:r>
            <w:r>
              <w:rPr>
                <w:vertAlign w:val="subscript"/>
              </w:rPr>
              <w:t xml:space="preserve">p</w:t>
            </w:r>
          </w:p>
        </w:tc>
        <w:tc>
          <w:tcPr/>
          <w:p>
            <w:pPr>
              <w:pStyle w:val="Compact"/>
              <w:jc w:val="left"/>
            </w:pPr>
            <w:r>
              <w:t xml:space="preserve">Diffusion length √(Dτ): distance a minority carrier travels before recombining</w:t>
            </w:r>
          </w:p>
        </w:tc>
        <w:tc>
          <w:tcPr/>
          <w:p>
            <w:pPr>
              <w:pStyle w:val="Compact"/>
              <w:jc w:val="left"/>
            </w:pPr>
            <w:r>
              <w:t xml:space="preserve">μm or cm</w:t>
            </w:r>
          </w:p>
        </w:tc>
      </w:tr>
      <w:tr>
        <w:tc>
          <w:tcPr/>
          <w:p>
            <w:pPr>
              <w:pStyle w:val="Compact"/>
              <w:jc w:val="left"/>
            </w:pPr>
            <w:r>
              <w:t xml:space="preserve">I</w:t>
            </w:r>
          </w:p>
        </w:tc>
        <w:tc>
          <w:tcPr/>
          <w:p>
            <w:pPr>
              <w:pStyle w:val="Compact"/>
              <w:jc w:val="left"/>
            </w:pPr>
            <w:r>
              <w:t xml:space="preserve">Current</w:t>
            </w:r>
          </w:p>
        </w:tc>
        <w:tc>
          <w:tcPr/>
          <w:p>
            <w:pPr>
              <w:pStyle w:val="Compact"/>
              <w:jc w:val="left"/>
            </w:pPr>
            <w:r>
              <w:t xml:space="preserve">A</w:t>
            </w:r>
          </w:p>
        </w:tc>
      </w:tr>
      <w:tr>
        <w:tc>
          <w:tcPr/>
          <w:p>
            <w:pPr>
              <w:pStyle w:val="Compact"/>
              <w:jc w:val="left"/>
            </w:pPr>
            <w:r>
              <w:t xml:space="preserve">A (area)</w:t>
            </w:r>
          </w:p>
        </w:tc>
        <w:tc>
          <w:tcPr/>
          <w:p>
            <w:pPr>
              <w:pStyle w:val="Compact"/>
              <w:jc w:val="left"/>
            </w:pPr>
            <w:r>
              <w:t xml:space="preserve">Device or contact area</w:t>
            </w:r>
          </w:p>
        </w:tc>
        <w:tc>
          <w:tcPr/>
          <w:p>
            <w:pPr>
              <w:pStyle w:val="Compact"/>
              <w:jc w:val="left"/>
            </w:pPr>
            <w:r>
              <w:t xml:space="preserve">cm</w:t>
            </w:r>
            <w:r>
              <w:rPr>
                <w:vertAlign w:val="superscript"/>
              </w:rPr>
              <w:t xml:space="preserve">2</w:t>
            </w:r>
          </w:p>
        </w:tc>
      </w:tr>
      <w:tr>
        <w:tc>
          <w:tcPr/>
          <w:p>
            <w:pPr>
              <w:pStyle w:val="Compact"/>
              <w:jc w:val="left"/>
            </w:pPr>
            <w:r>
              <w:t xml:space="preserve">σ</w:t>
            </w:r>
            <w:r>
              <w:rPr>
                <w:vertAlign w:val="subscript"/>
              </w:rPr>
              <w:t xml:space="preserve">i</w:t>
            </w:r>
            <w:r>
              <w:t xml:space="preserve">, ρ</w:t>
            </w:r>
            <w:r>
              <w:rPr>
                <w:vertAlign w:val="subscript"/>
              </w:rPr>
              <w:t xml:space="preserve">i</w:t>
            </w:r>
          </w:p>
        </w:tc>
        <w:tc>
          <w:tcPr/>
          <w:p>
            <w:pPr>
              <w:pStyle w:val="Compact"/>
              <w:jc w:val="left"/>
            </w:pPr>
            <w:r>
              <w:t xml:space="preserve">Conductivity and resistivity of intrinsic (undoped) material; σ</w:t>
            </w:r>
            <w:r>
              <w:rPr>
                <w:vertAlign w:val="subscript"/>
              </w:rPr>
              <w:t xml:space="preserve">doped</w:t>
            </w:r>
            <w:r>
              <w:t xml:space="preserve"> </w:t>
            </w:r>
            <w:r>
              <w:t xml:space="preserve">after doping</w:t>
            </w:r>
          </w:p>
        </w:tc>
        <w:tc>
          <w:tcPr/>
          <w:p>
            <w:pPr>
              <w:pStyle w:val="Compact"/>
              <w:jc w:val="left"/>
            </w:pPr>
            <w:r>
              <w:t xml:space="preserve">S/cm; Ω·cm</w:t>
            </w:r>
          </w:p>
        </w:tc>
      </w:tr>
      <w:tr>
        <w:tc>
          <w:tcPr/>
          <w:p>
            <w:pPr>
              <w:pStyle w:val="Compact"/>
              <w:jc w:val="left"/>
            </w:pPr>
            <w:r>
              <w:t xml:space="preserve">F</w:t>
            </w:r>
            <w:r>
              <w:rPr>
                <w:vertAlign w:val="subscript"/>
              </w:rPr>
              <w:t xml:space="preserve">n</w:t>
            </w:r>
            <w:r>
              <w:t xml:space="preserve">, F</w:t>
            </w:r>
            <w:r>
              <w:rPr>
                <w:vertAlign w:val="subscript"/>
              </w:rPr>
              <w:t xml:space="preserve">p</w:t>
            </w:r>
          </w:p>
        </w:tc>
        <w:tc>
          <w:tcPr/>
          <w:p>
            <w:pPr>
              <w:pStyle w:val="Compact"/>
              <w:jc w:val="left"/>
            </w:pPr>
            <w:r>
              <w:t xml:space="preserve">Particle flux of electrons and holes (carriers crossing 1 cm</w:t>
            </w:r>
            <w:r>
              <w:rPr>
                <w:vertAlign w:val="superscript"/>
              </w:rPr>
              <w:t xml:space="preserve">2</w:t>
            </w:r>
            <w:r>
              <w:t xml:space="preserve"> </w:t>
            </w:r>
            <w:r>
              <w:t xml:space="preserve">per second)</w:t>
            </w:r>
          </w:p>
        </w:tc>
        <w:tc>
          <w:tcPr/>
          <w:p>
            <w:pPr>
              <w:pStyle w:val="Compact"/>
              <w:jc w:val="left"/>
            </w:pPr>
            <w:r>
              <w:t xml:space="preserve">cm</w:t>
            </w:r>
            <w:r>
              <w:rPr>
                <w:vertAlign w:val="superscript"/>
              </w:rPr>
              <w:t xml:space="preserve">−2</w:t>
            </w:r>
            <w:r>
              <w:t xml:space="preserve">s</w:t>
            </w:r>
            <w:r>
              <w:rPr>
                <w:vertAlign w:val="superscript"/>
              </w:rPr>
              <w:t xml:space="preserve">−1</w:t>
            </w:r>
          </w:p>
        </w:tc>
      </w:tr>
      <w:tr>
        <w:tc>
          <w:tcPr/>
          <w:p>
            <w:pPr>
              <w:pStyle w:val="Compact"/>
              <w:jc w:val="left"/>
            </w:pPr>
            <w:r>
              <w:t xml:space="preserve">B</w:t>
            </w:r>
            <w:r>
              <w:rPr>
                <w:vertAlign w:val="subscript"/>
              </w:rPr>
              <w:t xml:space="preserve">z</w:t>
            </w:r>
            <w:r>
              <w:t xml:space="preserve">, I</w:t>
            </w:r>
            <w:r>
              <w:rPr>
                <w:vertAlign w:val="subscript"/>
              </w:rPr>
              <w:t xml:space="preserve">x</w:t>
            </w:r>
            <w:r>
              <w:t xml:space="preserve">, V</w:t>
            </w:r>
            <w:r>
              <w:rPr>
                <w:vertAlign w:val="subscript"/>
              </w:rPr>
              <w:t xml:space="preserve">H</w:t>
            </w:r>
          </w:p>
        </w:tc>
        <w:tc>
          <w:tcPr/>
          <w:p>
            <w:pPr>
              <w:pStyle w:val="Compact"/>
              <w:jc w:val="left"/>
            </w:pPr>
            <w:r>
              <w:t xml:space="preserve">Hall effect: magnetic field (z), current (x) and Hall voltage</w:t>
            </w:r>
          </w:p>
        </w:tc>
        <w:tc>
          <w:tcPr/>
          <w:p>
            <w:pPr>
              <w:pStyle w:val="Compact"/>
              <w:jc w:val="left"/>
            </w:pPr>
            <w:r>
              <w:t xml:space="preserve">T (tesla); A; V</w:t>
            </w:r>
          </w:p>
        </w:tc>
      </w:tr>
      <w:tr>
        <w:tc>
          <w:tcPr/>
          <w:p>
            <w:pPr>
              <w:pStyle w:val="Compact"/>
              <w:jc w:val="left"/>
            </w:pPr>
            <w:r>
              <w:t xml:space="preserve">R</w:t>
            </w:r>
            <w:r>
              <w:rPr>
                <w:vertAlign w:val="subscript"/>
              </w:rPr>
              <w:t xml:space="preserve">H</w:t>
            </w:r>
          </w:p>
        </w:tc>
        <w:tc>
          <w:tcPr/>
          <w:p>
            <w:pPr>
              <w:pStyle w:val="Compact"/>
              <w:jc w:val="left"/>
            </w:pPr>
            <w:r>
              <w:t xml:space="preserve">Hall coefficient, 1/qp (p-type) or −1/qn (n-type)</w:t>
            </w:r>
          </w:p>
        </w:tc>
        <w:tc>
          <w:tcPr/>
          <w:p>
            <w:pPr>
              <w:pStyle w:val="Compact"/>
              <w:jc w:val="left"/>
            </w:pPr>
            <w:r>
              <w:t xml:space="preserve">cm</w:t>
            </w:r>
            <w:r>
              <w:rPr>
                <w:vertAlign w:val="superscript"/>
              </w:rPr>
              <w:t xml:space="preserve">3</w:t>
            </w:r>
            <w:r>
              <w:t xml:space="preserve">/C</w:t>
            </w:r>
          </w:p>
        </w:tc>
      </w:tr>
      <w:tr>
        <w:tc>
          <w:tcPr/>
          <w:p>
            <w:pPr>
              <w:pStyle w:val="Compact"/>
              <w:jc w:val="left"/>
            </w:pPr>
            <w:r>
              <w:t xml:space="preserve">v</w:t>
            </w:r>
            <w:r>
              <w:rPr>
                <w:vertAlign w:val="subscript"/>
              </w:rPr>
              <w:t xml:space="preserve">dn</w:t>
            </w:r>
            <w:r>
              <w:t xml:space="preserve">, v</w:t>
            </w:r>
            <w:r>
              <w:rPr>
                <w:vertAlign w:val="subscript"/>
              </w:rPr>
              <w:t xml:space="preserve">dp</w:t>
            </w:r>
          </w:p>
        </w:tc>
        <w:tc>
          <w:tcPr/>
          <w:p>
            <w:pPr>
              <w:pStyle w:val="Compact"/>
              <w:jc w:val="left"/>
            </w:pPr>
            <w:r>
              <w:t xml:space="preserve">Drift velocity of electrons and holes</w:t>
            </w:r>
          </w:p>
        </w:tc>
        <w:tc>
          <w:tcPr/>
          <w:p>
            <w:pPr>
              <w:pStyle w:val="Compact"/>
              <w:jc w:val="left"/>
            </w:pPr>
            <w:r>
              <w:t xml:space="preserve">cm/s</w:t>
            </w:r>
          </w:p>
        </w:tc>
      </w:tr>
      <w:tr>
        <w:tc>
          <w:tcPr/>
          <w:p>
            <w:pPr>
              <w:pStyle w:val="Compact"/>
              <w:jc w:val="left"/>
            </w:pPr>
            <w:r>
              <w:t xml:space="preserve">μ</w:t>
            </w:r>
            <w:r>
              <w:rPr>
                <w:vertAlign w:val="subscript"/>
              </w:rPr>
              <w:t xml:space="preserve">i</w:t>
            </w:r>
            <w:r>
              <w:t xml:space="preserve">, τ</w:t>
            </w:r>
            <w:r>
              <w:rPr>
                <w:vertAlign w:val="subscript"/>
              </w:rPr>
              <w:t xml:space="preserve">i</w:t>
            </w:r>
            <w:r>
              <w:t xml:space="preserve"> </w:t>
            </w:r>
            <w:r>
              <w:t xml:space="preserve">(μ</w:t>
            </w:r>
            <w:r>
              <w:rPr>
                <w:vertAlign w:val="subscript"/>
              </w:rPr>
              <w:t xml:space="preserve">L</w:t>
            </w:r>
            <w:r>
              <w:t xml:space="preserve">, μ</w:t>
            </w:r>
            <w:r>
              <w:rPr>
                <w:vertAlign w:val="subscript"/>
              </w:rPr>
              <w:t xml:space="preserve">I</w:t>
            </w:r>
            <w:r>
              <w:t xml:space="preserve">, N</w:t>
            </w:r>
            <w:r>
              <w:rPr>
                <w:vertAlign w:val="subscript"/>
              </w:rPr>
              <w:t xml:space="preserve">I</w:t>
            </w:r>
            <w:r>
              <w:t xml:space="preserve">)</w:t>
            </w:r>
          </w:p>
        </w:tc>
        <w:tc>
          <w:tcPr/>
          <w:p>
            <w:pPr>
              <w:pStyle w:val="Compact"/>
              <w:jc w:val="left"/>
            </w:pPr>
            <w:r>
              <w:t xml:space="preserve">Mobility and scattering time for one scattering mechanism (L: lattice, I: ionised impurity); N</w:t>
            </w:r>
            <w:r>
              <w:rPr>
                <w:vertAlign w:val="subscript"/>
              </w:rPr>
              <w:t xml:space="preserve">I</w:t>
            </w:r>
            <w:r>
              <w:t xml:space="preserve"> </w:t>
            </w:r>
            <w:r>
              <w:t xml:space="preserve">= ionised-impurity density</w:t>
            </w:r>
          </w:p>
        </w:tc>
        <w:tc>
          <w:tcPr/>
          <w:p>
            <w:pPr>
              <w:pStyle w:val="Compact"/>
              <w:jc w:val="left"/>
            </w:pPr>
            <w:r>
              <w:t xml:space="preserve">cm</w:t>
            </w:r>
            <w:r>
              <w:rPr>
                <w:vertAlign w:val="superscript"/>
              </w:rPr>
              <w:t xml:space="preserve">2</w:t>
            </w:r>
            <w:r>
              <w:t xml:space="preserve">/(V·s); s; cm</w:t>
            </w:r>
            <w:r>
              <w:rPr>
                <w:vertAlign w:val="superscript"/>
              </w:rPr>
              <w:t xml:space="preserve">−3</w:t>
            </w:r>
          </w:p>
        </w:tc>
      </w:tr>
      <w:tr>
        <w:tc>
          <w:tcPr/>
          <w:p>
            <w:pPr>
              <w:pStyle w:val="Compact"/>
              <w:jc w:val="left"/>
            </w:pPr>
            <w:r>
              <w:t xml:space="preserve">J</w:t>
            </w:r>
            <w:r>
              <w:rPr>
                <w:vertAlign w:val="subscript"/>
              </w:rPr>
              <w:t xml:space="preserve">drift</w:t>
            </w:r>
            <w:r>
              <w:t xml:space="preserve">, J</w:t>
            </w:r>
            <w:r>
              <w:rPr>
                <w:vertAlign w:val="subscript"/>
              </w:rPr>
              <w:t xml:space="preserve">diff</w:t>
            </w:r>
          </w:p>
        </w:tc>
        <w:tc>
          <w:tcPr/>
          <w:p>
            <w:pPr>
              <w:pStyle w:val="Compact"/>
              <w:jc w:val="left"/>
            </w:pPr>
            <w:r>
              <w:t xml:space="preserve">Drift and diffusion parts of the current density</w:t>
            </w:r>
          </w:p>
        </w:tc>
        <w:tc>
          <w:tcPr/>
          <w:p>
            <w:pPr>
              <w:pStyle w:val="Compact"/>
              <w:jc w:val="left"/>
            </w:pPr>
            <w:r>
              <w:t xml:space="preserve">A/cm</w:t>
            </w:r>
            <w:r>
              <w:rPr>
                <w:vertAlign w:val="superscript"/>
              </w:rPr>
              <w:t xml:space="preserve">2</w:t>
            </w:r>
          </w:p>
        </w:tc>
      </w:tr>
      <w:tr>
        <w:tc>
          <w:tcPr/>
          <w:p>
            <w:pPr>
              <w:pStyle w:val="Compact"/>
              <w:jc w:val="left"/>
            </w:pPr>
            <w:r>
              <w:t xml:space="preserve">B (recombination)</w:t>
            </w:r>
          </w:p>
        </w:tc>
        <w:tc>
          <w:tcPr/>
          <w:p>
            <w:pPr>
              <w:pStyle w:val="Compact"/>
              <w:jc w:val="left"/>
            </w:pPr>
            <w:r>
              <w:t xml:space="preserve">Radiative recombination coefficient, R = B np</w:t>
            </w:r>
          </w:p>
        </w:tc>
        <w:tc>
          <w:tcPr/>
          <w:p>
            <w:pPr>
              <w:pStyle w:val="Compact"/>
              <w:jc w:val="left"/>
            </w:pPr>
            <w:r>
              <w:t xml:space="preserve">cm</w:t>
            </w:r>
            <w:r>
              <w:rPr>
                <w:vertAlign w:val="superscript"/>
              </w:rPr>
              <w:t xml:space="preserve">3</w:t>
            </w:r>
            <w:r>
              <w:t xml:space="preserve">/s; GaAs ≈ 10</w:t>
            </w:r>
            <w:r>
              <w:rPr>
                <w:vertAlign w:val="superscript"/>
              </w:rPr>
              <w:t xml:space="preserve">−10</w:t>
            </w:r>
            <w:r>
              <w:t xml:space="preserve">, Si ≈ 10</w:t>
            </w:r>
            <w:r>
              <w:rPr>
                <w:vertAlign w:val="superscript"/>
              </w:rPr>
              <w:t xml:space="preserve">−14</w:t>
            </w:r>
          </w:p>
        </w:tc>
      </w:tr>
      <w:tr>
        <w:tc>
          <w:tcPr/>
          <w:p>
            <w:pPr>
              <w:pStyle w:val="Compact"/>
              <w:jc w:val="left"/>
            </w:pPr>
            <w:r>
              <w:t xml:space="preserve">t</w:t>
            </w:r>
          </w:p>
        </w:tc>
        <w:tc>
          <w:tcPr/>
          <w:p>
            <w:pPr>
              <w:pStyle w:val="Compact"/>
              <w:jc w:val="left"/>
            </w:pPr>
            <w:r>
              <w:t xml:space="preserve">Time (or a thickness, where the text says so)</w:t>
            </w:r>
          </w:p>
        </w:tc>
        <w:tc>
          <w:tcPr/>
          <w:p>
            <w:pPr>
              <w:pStyle w:val="Compact"/>
              <w:jc w:val="left"/>
            </w:pPr>
            <w:r>
              <w:t xml:space="preserve">s (or cm)</w:t>
            </w:r>
          </w:p>
        </w:tc>
      </w:tr>
    </w:tbl>
    <w:p>
      <w:pPr>
        <w:pStyle w:val="BodyText"/>
      </w:pPr>
      <w:r>
        <w:rPr>
          <w:bCs/>
          <w:b/>
        </w:rPr>
        <w:t xml:space="preserve">Abbreviations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Si</w:t>
            </w:r>
          </w:p>
        </w:tc>
        <w:tc>
          <w:tcPr/>
          <w:p>
            <w:pPr>
              <w:pStyle w:val="Compact"/>
              <w:jc w:val="left"/>
            </w:pPr>
            <w:r>
              <w:t xml:space="preserve">Silicon</w:t>
            </w:r>
          </w:p>
        </w:tc>
      </w:tr>
      <w:tr>
        <w:tc>
          <w:tcPr/>
          <w:p>
            <w:pPr>
              <w:pStyle w:val="Compact"/>
              <w:jc w:val="left"/>
            </w:pPr>
            <w:r>
              <w:t xml:space="preserve">Ge</w:t>
            </w:r>
          </w:p>
        </w:tc>
        <w:tc>
          <w:tcPr/>
          <w:p>
            <w:pPr>
              <w:pStyle w:val="Compact"/>
              <w:jc w:val="left"/>
            </w:pPr>
            <w:r>
              <w:t xml:space="preserve">Germanium</w:t>
            </w:r>
          </w:p>
        </w:tc>
      </w:tr>
      <w:tr>
        <w:tc>
          <w:tcPr/>
          <w:p>
            <w:pPr>
              <w:pStyle w:val="Compact"/>
              <w:jc w:val="left"/>
            </w:pPr>
            <w:r>
              <w:t xml:space="preserve">GaAs</w:t>
            </w:r>
          </w:p>
        </w:tc>
        <w:tc>
          <w:tcPr/>
          <w:p>
            <w:pPr>
              <w:pStyle w:val="Compact"/>
              <w:jc w:val="left"/>
            </w:pPr>
            <w:r>
              <w:t xml:space="preserve">Gallium arsenide</w:t>
            </w:r>
          </w:p>
        </w:tc>
      </w:tr>
      <w:tr>
        <w:tc>
          <w:tcPr/>
          <w:p>
            <w:pPr>
              <w:pStyle w:val="Compact"/>
              <w:jc w:val="left"/>
            </w:pPr>
            <w:r>
              <w:t xml:space="preserve">SiO</w:t>
            </w:r>
            <w:r>
              <w:rPr>
                <w:vertAlign w:val="subscript"/>
              </w:rPr>
              <w:t xml:space="preserve">2</w:t>
            </w:r>
          </w:p>
        </w:tc>
        <w:tc>
          <w:tcPr/>
          <w:p>
            <w:pPr>
              <w:pStyle w:val="Compact"/>
              <w:jc w:val="left"/>
            </w:pPr>
            <w:r>
              <w:t xml:space="preserve">Silicon dioxide (silica), the oxide insulator</w:t>
            </w:r>
          </w:p>
        </w:tc>
      </w:tr>
      <w:tr>
        <w:tc>
          <w:tcPr/>
          <w:p>
            <w:pPr>
              <w:pStyle w:val="Compact"/>
              <w:jc w:val="left"/>
            </w:pPr>
            <w:r>
              <w:t xml:space="preserve">MOSFET</w:t>
            </w:r>
          </w:p>
        </w:tc>
        <w:tc>
          <w:tcPr/>
          <w:p>
            <w:pPr>
              <w:pStyle w:val="Compact"/>
              <w:jc w:val="left"/>
            </w:pPr>
            <w:r>
              <w:t xml:space="preserve">Metal–oxide–semiconductor field-effect transistor</w:t>
            </w:r>
          </w:p>
        </w:tc>
      </w:tr>
      <w:tr>
        <w:tc>
          <w:tcPr/>
          <w:p>
            <w:pPr>
              <w:pStyle w:val="Compact"/>
              <w:jc w:val="left"/>
            </w:pPr>
            <w:r>
              <w:t xml:space="preserve">BJT</w:t>
            </w:r>
          </w:p>
        </w:tc>
        <w:tc>
          <w:tcPr/>
          <w:p>
            <w:pPr>
              <w:pStyle w:val="Compact"/>
              <w:jc w:val="left"/>
            </w:pPr>
            <w:r>
              <w:t xml:space="preserve">Bipolar junction transistor</w:t>
            </w:r>
          </w:p>
        </w:tc>
      </w:tr>
    </w:tbl>
    <w:bookmarkEnd w:id="396"/>
    <w:bookmarkStart w:id="397" w:name="key-terms-6"/>
    <w:p>
      <w:pPr>
        <w:pStyle w:val="Heading2"/>
      </w:pPr>
      <w:r>
        <w:t xml:space="preserve">Key terms</w:t>
      </w:r>
    </w:p>
    <w:p>
      <w:pPr>
        <w:pStyle w:val="FirstParagraph"/>
      </w:pPr>
      <w:r>
        <w:t xml:space="preserve">Every important word used this week is defined here, so you can read this week on its own.</w:t>
      </w:r>
    </w:p>
    <w:p>
      <w:pPr>
        <w:pStyle w:val="BodyText"/>
      </w:pPr>
      <w:r>
        <w:rPr>
          <w:bCs/>
          <w:b/>
        </w:rPr>
        <w:t xml:space="preserve">Band gap (E</w:t>
      </w:r>
      <w:r>
        <w:rPr>
          <w:vertAlign w:val="subscript"/>
          <w:bCs/>
          <w:b/>
        </w:rPr>
        <w:t xml:space="preserve">g</w:t>
      </w:r>
      <w:r>
        <w:rPr>
          <w:bCs/>
          <w:b/>
        </w:rPr>
        <w:t xml:space="preserve">).</w:t>
      </w:r>
      <w:r>
        <w:t xml:space="preserve"> </w:t>
      </w:r>
      <w:r>
        <w:t xml:space="preserve">The range of energies that an electron in a crystal cannot have. It lies between the valence band (the band of energies occupied by the electrons that form the bonds between atoms) and the conduction band (the next band up, where electrons are free to move through the crystal). For silicon E</w:t>
      </w:r>
      <w:r>
        <w:rPr>
          <w:vertAlign w:val="subscript"/>
        </w:rPr>
        <w:t xml:space="preserve">g</w:t>
      </w:r>
      <w:r>
        <w:t xml:space="preserve"> </w:t>
      </w:r>
      <w:r>
        <w:t xml:space="preserve">= 1.12 eV at 300 K.</w:t>
      </w:r>
    </w:p>
    <w:p>
      <w:pPr>
        <w:pStyle w:val="BodyText"/>
      </w:pPr>
      <w:r>
        <w:rPr>
          <w:bCs/>
          <w:b/>
        </w:rPr>
        <w:t xml:space="preserve">Electron and hole (carriers).</w:t>
      </w:r>
      <w:r>
        <w:t xml:space="preserve"> </w:t>
      </w:r>
      <w:r>
        <w:t xml:space="preserve">A free electron is an electron in the conduction band; a hole is an empty place left in the valence band, which behaves like a positive charge +q that can move. Together they are called carriers because they carry the current.</w:t>
      </w:r>
    </w:p>
    <w:p>
      <w:pPr>
        <w:pStyle w:val="BodyText"/>
      </w:pPr>
      <w:r>
        <w:rPr>
          <w:iCs/>
          <w:i/>
        </w:rPr>
        <w:t xml:space="preserve">Why it matters:</w:t>
      </w:r>
      <w:r>
        <w:t xml:space="preserve"> </w:t>
      </w:r>
      <w:r>
        <w:t xml:space="preserve">every current this week is a flow of electrons, of holes, or of both.</w:t>
      </w:r>
    </w:p>
    <w:p>
      <w:pPr>
        <w:pStyle w:val="BodyText"/>
      </w:pPr>
      <w:r>
        <w:rPr>
          <w:bCs/>
          <w:b/>
        </w:rPr>
        <w:t xml:space="preserve">Doping (N</w:t>
      </w:r>
      <w:r>
        <w:rPr>
          <w:vertAlign w:val="subscript"/>
          <w:bCs/>
          <w:b/>
        </w:rPr>
        <w:t xml:space="preserve">D</w:t>
      </w:r>
      <w:r>
        <w:rPr>
          <w:bCs/>
          <w:b/>
        </w:rPr>
        <w:t xml:space="preserve">, N</w:t>
      </w:r>
      <w:r>
        <w:rPr>
          <w:vertAlign w:val="subscript"/>
          <w:bCs/>
          <w:b/>
        </w:rPr>
        <w:t xml:space="preserve">A</w:t>
      </w:r>
      <w:r>
        <w:rPr>
          <w:bCs/>
          <w:b/>
        </w:rPr>
        <w:t xml:space="preserve">).</w:t>
      </w:r>
      <w:r>
        <w:t xml:space="preserve"> </w:t>
      </w:r>
      <w:r>
        <w:t xml:space="preserve">Adding small, controlled amounts of impurity atoms to a semiconductor. Donor atoms (concentration N</w:t>
      </w:r>
      <w:r>
        <w:rPr>
          <w:vertAlign w:val="subscript"/>
        </w:rPr>
        <w:t xml:space="preserve">D</w:t>
      </w:r>
      <w:r>
        <w:t xml:space="preserve">, e.g. phosphorus in Si) give free electrons and make the material n-type; acceptor atoms (concentration N</w:t>
      </w:r>
      <w:r>
        <w:rPr>
          <w:vertAlign w:val="subscript"/>
        </w:rPr>
        <w:t xml:space="preserve">A</w:t>
      </w:r>
      <w:r>
        <w:t xml:space="preserve">, e.g. boron) give holes and make it p-type.</w:t>
      </w:r>
    </w:p>
    <w:p>
      <w:pPr>
        <w:pStyle w:val="BodyText"/>
      </w:pPr>
      <w:r>
        <w:rPr>
          <w:bCs/>
          <w:b/>
        </w:rPr>
        <w:t xml:space="preserve">Majority and minority carriers.</w:t>
      </w:r>
      <w:r>
        <w:t xml:space="preserve"> </w:t>
      </w:r>
      <w:r>
        <w:t xml:space="preserve">The majority carriers are the more numerous type (electrons in n-type, holes in p-type); the minority carriers are the less numerous type.</w:t>
      </w:r>
    </w:p>
    <w:p>
      <w:pPr>
        <w:pStyle w:val="BodyText"/>
      </w:pPr>
      <w:r>
        <w:rPr>
          <w:bCs/>
          <w:b/>
        </w:rPr>
        <w:t xml:space="preserve">Fermi level (E</w:t>
      </w:r>
      <w:r>
        <w:rPr>
          <w:vertAlign w:val="subscript"/>
          <w:bCs/>
          <w:b/>
        </w:rPr>
        <w:t xml:space="preserve">F</w:t>
      </w:r>
      <w:r>
        <w:rPr>
          <w:bCs/>
          <w:b/>
        </w:rPr>
        <w:t xml:space="preserve">).</w:t>
      </w:r>
      <w:r>
        <w:t xml:space="preserve"> </w:t>
      </w:r>
      <w:r>
        <w:t xml:space="preserve">The energy at which an electron state has a 50 % chance of being occupied. In thermal equilibrium (no battery, no light) it is the same everywhere in the material: it is "flat".</w:t>
      </w:r>
    </w:p>
    <w:p>
      <w:pPr>
        <w:pStyle w:val="BodyText"/>
      </w:pPr>
      <w:r>
        <w:rPr>
          <w:bCs/>
          <w:b/>
        </w:rPr>
        <w:t xml:space="preserve">Thermal velocity (v</w:t>
      </w:r>
      <w:r>
        <w:rPr>
          <w:vertAlign w:val="subscript"/>
          <w:bCs/>
          <w:b/>
        </w:rPr>
        <w:t xml:space="preserve">th</w:t>
      </w:r>
      <w:r>
        <w:rPr>
          <w:bCs/>
          <w:b/>
        </w:rPr>
        <w:t xml:space="preserve">).</w:t>
      </w:r>
      <w:r>
        <w:t xml:space="preserve"> </w:t>
      </w:r>
      <w:r>
        <w:t xml:space="preserve">The average speed of the random motion that carriers have because of heat, about 10</w:t>
      </w:r>
      <w:r>
        <w:rPr>
          <w:vertAlign w:val="superscript"/>
        </w:rPr>
        <w:t xml:space="preserve">7</w:t>
      </w:r>
      <w:r>
        <w:t xml:space="preserve"> </w:t>
      </w:r>
      <w:r>
        <w:t xml:space="preserve">cm/s in silicon at 300 K. Because the directions are random, it gives no current on its own.</w:t>
      </w:r>
    </w:p>
    <w:p>
      <w:pPr>
        <w:pStyle w:val="BodyText"/>
      </w:pPr>
      <w:r>
        <w:rPr>
          <w:bCs/>
          <w:b/>
        </w:rPr>
        <w:t xml:space="preserve">Scattering and mean free time (τ</w:t>
      </w:r>
      <w:r>
        <w:rPr>
          <w:vertAlign w:val="subscript"/>
          <w:bCs/>
          <w:b/>
        </w:rPr>
        <w:t xml:space="preserve">m</w:t>
      </w:r>
      <w:r>
        <w:rPr>
          <w:bCs/>
          <w:b/>
        </w:rPr>
        <w:t xml:space="preserve">).</w:t>
      </w:r>
      <w:r>
        <w:t xml:space="preserve"> </w:t>
      </w:r>
      <w:r>
        <w:t xml:space="preserve">Scattering is a collision of a carrier with a vibrating atom, an impurity ion or a defect, which randomises its direction. The mean free time τ</w:t>
      </w:r>
      <w:r>
        <w:rPr>
          <w:vertAlign w:val="subscript"/>
        </w:rPr>
        <w:t xml:space="preserve">m</w:t>
      </w:r>
      <w:r>
        <w:t xml:space="preserve"> </w:t>
      </w:r>
      <w:r>
        <w:t xml:space="preserve">is the average time between collisions, about 0.1–1 ps.</w:t>
      </w:r>
    </w:p>
    <w:p>
      <w:pPr>
        <w:pStyle w:val="BodyText"/>
      </w:pPr>
      <w:r>
        <w:rPr>
          <w:bCs/>
          <w:b/>
        </w:rPr>
        <w:t xml:space="preserve">Effective mass (m∗).</w:t>
      </w:r>
      <w:r>
        <w:t xml:space="preserve"> </w:t>
      </w:r>
      <w:r>
        <w:t xml:space="preserve">The mass a carrier appears to have when it is pushed by a force inside the crystal. It is usually written as a multiple of the free-electron mass m</w:t>
      </w:r>
      <w:r>
        <w:rPr>
          <w:vertAlign w:val="subscript"/>
        </w:rPr>
        <w:t xml:space="preserve">0</w:t>
      </w:r>
      <w:r>
        <w:t xml:space="preserve"> </w:t>
      </w:r>
      <w:r>
        <w:t xml:space="preserve">(e.g. 0.067m</w:t>
      </w:r>
      <w:r>
        <w:rPr>
          <w:vertAlign w:val="subscript"/>
        </w:rPr>
        <w:t xml:space="preserve">0</w:t>
      </w:r>
      <w:r>
        <w:t xml:space="preserve"> </w:t>
      </w:r>
      <w:r>
        <w:t xml:space="preserve">for GaAs electrons). A small effective mass means the carrier is easy to accelerate.</w:t>
      </w:r>
    </w:p>
    <w:p>
      <w:pPr>
        <w:pStyle w:val="BodyText"/>
      </w:pPr>
      <w:r>
        <w:rPr>
          <w:bCs/>
          <w:b/>
        </w:rPr>
        <w:t xml:space="preserve">Drift and drift velocity (v</w:t>
      </w:r>
      <w:r>
        <w:rPr>
          <w:vertAlign w:val="subscript"/>
          <w:bCs/>
          <w:b/>
        </w:rPr>
        <w:t xml:space="preserve">d</w:t>
      </w:r>
      <w:r>
        <w:rPr>
          <w:bCs/>
          <w:b/>
        </w:rPr>
        <w:t xml:space="preserve">).</w:t>
      </w:r>
      <w:r>
        <w:t xml:space="preserve"> </w:t>
      </w:r>
      <w:r>
        <w:t xml:space="preserve">Drift is the movement of carriers caused by an electric field. The drift velocity v</w:t>
      </w:r>
      <w:r>
        <w:rPr>
          <w:vertAlign w:val="subscript"/>
        </w:rPr>
        <w:t xml:space="preserve">d</w:t>
      </w:r>
      <w:r>
        <w:t xml:space="preserve"> </w:t>
      </w:r>
      <w:r>
        <w:t xml:space="preserve">is the small, steady average velocity in the field direction that is added on top of the random thermal motion.</w:t>
      </w:r>
    </w:p>
    <w:p>
      <w:pPr>
        <w:pStyle w:val="BodyText"/>
      </w:pPr>
      <w:r>
        <w:rPr>
          <w:bCs/>
          <w:b/>
        </w:rPr>
        <w:t xml:space="preserve">Mobility (μ).</w:t>
      </w:r>
      <w:r>
        <w:t xml:space="preserve"> </w:t>
      </w:r>
      <w:r>
        <w:t xml:space="preserve">The drift velocity a carrier gains per unit electric field: it measures how easily the carrier moves through the crystal.</w:t>
      </w:r>
    </w:p>
    <w:p>
      <w:pPr>
        <w:pStyle w:val="BodyText"/>
      </w:pPr>
      <w:r>
        <w:t xml:space="preserve">μ = v</w:t>
      </w:r>
      <w:r>
        <w:rPr>
          <w:vertAlign w:val="subscript"/>
        </w:rPr>
        <w:t xml:space="preserve">d</w:t>
      </w:r>
      <w:r>
        <w:t xml:space="preserve"> </w:t>
      </w:r>
      <w:r>
        <w:t xml:space="preserve">/ E = qτ</w:t>
      </w:r>
      <w:r>
        <w:rPr>
          <w:vertAlign w:val="subscript"/>
        </w:rPr>
        <w:t xml:space="preserve">m</w:t>
      </w:r>
      <w:r>
        <w:t xml:space="preserve"> </w:t>
      </w:r>
      <w:r>
        <w:t xml:space="preserve">/ m∗</w:t>
      </w:r>
    </w:p>
    <w:p>
      <w:pPr>
        <w:pStyle w:val="BodyText"/>
      </w:pPr>
      <w:r>
        <w:t xml:space="preserve">Where:</w:t>
      </w:r>
    </w:p>
    <w:p>
      <w:pPr>
        <w:numPr>
          <w:ilvl w:val="0"/>
          <w:numId w:val="1163"/>
        </w:numPr>
        <w:pStyle w:val="Compact"/>
      </w:pPr>
      <w:r>
        <w:t xml:space="preserve">μ = mobility (cm</w:t>
      </w:r>
      <w:r>
        <w:rPr>
          <w:vertAlign w:val="superscript"/>
        </w:rPr>
        <w:t xml:space="preserve">2</w:t>
      </w:r>
      <w:r>
        <w:t xml:space="preserve">/V·s); Si: μ</w:t>
      </w:r>
      <w:r>
        <w:rPr>
          <w:vertAlign w:val="subscript"/>
        </w:rPr>
        <w:t xml:space="preserve">n</w:t>
      </w:r>
      <w:r>
        <w:t xml:space="preserve"> </w:t>
      </w:r>
      <w:r>
        <w:t xml:space="preserve">= 1350, μ</w:t>
      </w:r>
      <w:r>
        <w:rPr>
          <w:vertAlign w:val="subscript"/>
        </w:rPr>
        <w:t xml:space="preserve">p</w:t>
      </w:r>
      <w:r>
        <w:t xml:space="preserve"> </w:t>
      </w:r>
      <w:r>
        <w:t xml:space="preserve">= 480</w:t>
      </w:r>
    </w:p>
    <w:p>
      <w:pPr>
        <w:numPr>
          <w:ilvl w:val="0"/>
          <w:numId w:val="1163"/>
        </w:numPr>
        <w:pStyle w:val="Compact"/>
      </w:pPr>
      <w:r>
        <w:t xml:space="preserve">v</w:t>
      </w:r>
      <w:r>
        <w:rPr>
          <w:vertAlign w:val="subscript"/>
        </w:rPr>
        <w:t xml:space="preserve">d</w:t>
      </w:r>
      <w:r>
        <w:t xml:space="preserve"> </w:t>
      </w:r>
      <w:r>
        <w:t xml:space="preserve">= drift velocity (cm/s)</w:t>
      </w:r>
    </w:p>
    <w:p>
      <w:pPr>
        <w:numPr>
          <w:ilvl w:val="0"/>
          <w:numId w:val="1163"/>
        </w:numPr>
        <w:pStyle w:val="Compact"/>
      </w:pPr>
      <w:r>
        <w:t xml:space="preserve">E = electric field (V/cm)</w:t>
      </w:r>
    </w:p>
    <w:p>
      <w:pPr>
        <w:numPr>
          <w:ilvl w:val="0"/>
          <w:numId w:val="1163"/>
        </w:numPr>
        <w:pStyle w:val="Compact"/>
      </w:pPr>
      <w:r>
        <w:t xml:space="preserve">q = electronic charge, 1.6×10</w:t>
      </w:r>
      <w:r>
        <w:rPr>
          <w:vertAlign w:val="superscript"/>
        </w:rPr>
        <w:t xml:space="preserve">−19</w:t>
      </w:r>
      <w:r>
        <w:t xml:space="preserve"> </w:t>
      </w:r>
      <w:r>
        <w:t xml:space="preserve">C</w:t>
      </w:r>
    </w:p>
    <w:p>
      <w:pPr>
        <w:numPr>
          <w:ilvl w:val="0"/>
          <w:numId w:val="1163"/>
        </w:numPr>
        <w:pStyle w:val="Compact"/>
      </w:pPr>
      <w:r>
        <w:t xml:space="preserve">τ</w:t>
      </w:r>
      <w:r>
        <w:rPr>
          <w:vertAlign w:val="subscript"/>
        </w:rPr>
        <w:t xml:space="preserve">m</w:t>
      </w:r>
      <w:r>
        <w:t xml:space="preserve"> </w:t>
      </w:r>
      <w:r>
        <w:t xml:space="preserve">= mean free time between collisions (s)</w:t>
      </w:r>
    </w:p>
    <w:p>
      <w:pPr>
        <w:numPr>
          <w:ilvl w:val="0"/>
          <w:numId w:val="1163"/>
        </w:numPr>
        <w:pStyle w:val="Compact"/>
      </w:pPr>
      <w:r>
        <w:t xml:space="preserve">m∗ = effective mass (kg)</w:t>
      </w:r>
    </w:p>
    <w:p>
      <w:pPr>
        <w:pStyle w:val="FirstParagraph"/>
      </w:pPr>
      <w:r>
        <w:rPr>
          <w:iCs/>
          <w:i/>
        </w:rPr>
        <w:t xml:space="preserve">Why it matters:</w:t>
      </w:r>
      <w:r>
        <w:t xml:space="preserve"> </w:t>
      </w:r>
      <w:r>
        <w:t xml:space="preserve">mobility sets both the conductivity of a material and the speed of the devices made from it.</w:t>
      </w:r>
    </w:p>
    <w:p>
      <w:pPr>
        <w:pStyle w:val="BodyText"/>
      </w:pPr>
      <w:r>
        <w:rPr>
          <w:bCs/>
          <w:b/>
        </w:rPr>
        <w:t xml:space="preserve">Current density (J).</w:t>
      </w:r>
      <w:r>
        <w:t xml:space="preserve"> </w:t>
      </w:r>
      <w:r>
        <w:t xml:space="preserve">The electric current flowing through each square centimetre of cross-section, in A/cm</w:t>
      </w:r>
      <w:r>
        <w:rPr>
          <w:vertAlign w:val="superscript"/>
        </w:rPr>
        <w:t xml:space="preserve">2</w:t>
      </w:r>
      <w:r>
        <w:t xml:space="preserve">. The current is I = JA, where A is the cross-sectional area.</w:t>
      </w:r>
    </w:p>
    <w:p>
      <w:pPr>
        <w:pStyle w:val="BodyText"/>
      </w:pPr>
      <w:r>
        <w:rPr>
          <w:bCs/>
          <w:b/>
        </w:rPr>
        <w:t xml:space="preserve">Conductivity and resistivity (σ, ρ).</w:t>
      </w:r>
      <w:r>
        <w:t xml:space="preserve"> </w:t>
      </w:r>
      <w:r>
        <w:t xml:space="preserve">Conductivity σ measures how well a material conducts; resistivity ρ = 1/σ measures how strongly it opposes current. Both depend on how many carriers there are and on their mobilities.</w:t>
      </w:r>
    </w:p>
    <w:p>
      <w:pPr>
        <w:pStyle w:val="BodyText"/>
      </w:pPr>
      <w:r>
        <w:t xml:space="preserve">σ = q(nμ</w:t>
      </w:r>
      <w:r>
        <w:rPr>
          <w:vertAlign w:val="subscript"/>
        </w:rPr>
        <w:t xml:space="preserve">n</w:t>
      </w:r>
      <w:r>
        <w:t xml:space="preserve"> </w:t>
      </w:r>
      <w:r>
        <w:t xml:space="preserve">+ pμ</w:t>
      </w:r>
      <w:r>
        <w:rPr>
          <w:vertAlign w:val="subscript"/>
        </w:rPr>
        <w:t xml:space="preserve">p</w:t>
      </w:r>
      <w:r>
        <w:t xml:space="preserve">), ρ = 1/σ</w:t>
      </w:r>
    </w:p>
    <w:p>
      <w:pPr>
        <w:pStyle w:val="BodyText"/>
      </w:pPr>
      <w:r>
        <w:t xml:space="preserve">Where:</w:t>
      </w:r>
    </w:p>
    <w:p>
      <w:pPr>
        <w:numPr>
          <w:ilvl w:val="0"/>
          <w:numId w:val="1164"/>
        </w:numPr>
        <w:pStyle w:val="Compact"/>
      </w:pPr>
      <w:r>
        <w:t xml:space="preserve">σ = conductivity (S/cm)</w:t>
      </w:r>
    </w:p>
    <w:p>
      <w:pPr>
        <w:numPr>
          <w:ilvl w:val="0"/>
          <w:numId w:val="1164"/>
        </w:numPr>
        <w:pStyle w:val="Compact"/>
      </w:pPr>
      <w:r>
        <w:t xml:space="preserve">ρ = resistivity (Ω·cm)</w:t>
      </w:r>
    </w:p>
    <w:p>
      <w:pPr>
        <w:numPr>
          <w:ilvl w:val="0"/>
          <w:numId w:val="1164"/>
        </w:numPr>
        <w:pStyle w:val="Compact"/>
      </w:pPr>
      <w:r>
        <w:t xml:space="preserve">q = electronic charge, 1.6×10</w:t>
      </w:r>
      <w:r>
        <w:rPr>
          <w:vertAlign w:val="superscript"/>
        </w:rPr>
        <w:t xml:space="preserve">−19</w:t>
      </w:r>
      <w:r>
        <w:t xml:space="preserve"> </w:t>
      </w:r>
      <w:r>
        <w:t xml:space="preserve">C</w:t>
      </w:r>
    </w:p>
    <w:p>
      <w:pPr>
        <w:numPr>
          <w:ilvl w:val="0"/>
          <w:numId w:val="1164"/>
        </w:numPr>
        <w:pStyle w:val="Compact"/>
      </w:pPr>
      <w:r>
        <w:t xml:space="preserve">n, p = electron and hole concentrations (cm</w:t>
      </w:r>
      <w:r>
        <w:rPr>
          <w:vertAlign w:val="superscript"/>
        </w:rPr>
        <w:t xml:space="preserve">−3</w:t>
      </w:r>
      <w:r>
        <w:t xml:space="preserve">)</w:t>
      </w:r>
    </w:p>
    <w:p>
      <w:pPr>
        <w:numPr>
          <w:ilvl w:val="0"/>
          <w:numId w:val="1164"/>
        </w:numPr>
        <w:pStyle w:val="Compact"/>
      </w:pPr>
      <w:r>
        <w:t xml:space="preserve">μ</w:t>
      </w:r>
      <w:r>
        <w:rPr>
          <w:vertAlign w:val="subscript"/>
        </w:rPr>
        <w:t xml:space="preserve">n</w:t>
      </w:r>
      <w:r>
        <w:t xml:space="preserve">, μ</w:t>
      </w:r>
      <w:r>
        <w:rPr>
          <w:vertAlign w:val="subscript"/>
        </w:rPr>
        <w:t xml:space="preserve">p</w:t>
      </w:r>
      <w:r>
        <w:t xml:space="preserve"> </w:t>
      </w:r>
      <w:r>
        <w:t xml:space="preserve">= electron and hole mobilities (cm</w:t>
      </w:r>
      <w:r>
        <w:rPr>
          <w:vertAlign w:val="superscript"/>
        </w:rPr>
        <w:t xml:space="preserve">2</w:t>
      </w:r>
      <w:r>
        <w:t xml:space="preserve">/V·s)</w:t>
      </w:r>
    </w:p>
    <w:p>
      <w:pPr>
        <w:pStyle w:val="FirstParagraph"/>
      </w:pPr>
      <w:r>
        <w:rPr>
          <w:bCs/>
          <w:b/>
        </w:rPr>
        <w:t xml:space="preserve">Diffusion (Fick's law).</w:t>
      </w:r>
      <w:r>
        <w:t xml:space="preserve"> </w:t>
      </w:r>
      <w:r>
        <w:t xml:space="preserve">The net flow of particles from where there are more of them to where there are fewer, caused only by their random motion. Fick's law says the flow is proportional to the concentration gradient.</w:t>
      </w:r>
    </w:p>
    <w:p>
      <w:pPr>
        <w:pStyle w:val="BodyText"/>
      </w:pPr>
      <w:r>
        <w:t xml:space="preserve">F = −D dC/dx</w:t>
      </w:r>
    </w:p>
    <w:p>
      <w:pPr>
        <w:pStyle w:val="BodyText"/>
      </w:pPr>
      <w:r>
        <w:t xml:space="preserve">Where:</w:t>
      </w:r>
    </w:p>
    <w:p>
      <w:pPr>
        <w:numPr>
          <w:ilvl w:val="0"/>
          <w:numId w:val="1165"/>
        </w:numPr>
        <w:pStyle w:val="Compact"/>
      </w:pPr>
      <w:r>
        <w:t xml:space="preserve">F = particle flux: particles crossing 1 cm</w:t>
      </w:r>
      <w:r>
        <w:rPr>
          <w:vertAlign w:val="superscript"/>
        </w:rPr>
        <w:t xml:space="preserve">2</w:t>
      </w:r>
      <w:r>
        <w:t xml:space="preserve"> </w:t>
      </w:r>
      <w:r>
        <w:t xml:space="preserve">per second (cm</w:t>
      </w:r>
      <w:r>
        <w:rPr>
          <w:vertAlign w:val="superscript"/>
        </w:rPr>
        <w:t xml:space="preserve">−2</w:t>
      </w:r>
      <w:r>
        <w:t xml:space="preserve">s</w:t>
      </w:r>
      <w:r>
        <w:rPr>
          <w:vertAlign w:val="superscript"/>
        </w:rPr>
        <w:t xml:space="preserve">−1</w:t>
      </w:r>
      <w:r>
        <w:t xml:space="preserve">)</w:t>
      </w:r>
    </w:p>
    <w:p>
      <w:pPr>
        <w:numPr>
          <w:ilvl w:val="0"/>
          <w:numId w:val="1165"/>
        </w:numPr>
        <w:pStyle w:val="Compact"/>
      </w:pPr>
      <w:r>
        <w:t xml:space="preserve">D = diffusion coefficient (cm</w:t>
      </w:r>
      <w:r>
        <w:rPr>
          <w:vertAlign w:val="superscript"/>
        </w:rPr>
        <w:t xml:space="preserve">2</w:t>
      </w:r>
      <w:r>
        <w:t xml:space="preserve">/s)</w:t>
      </w:r>
    </w:p>
    <w:p>
      <w:pPr>
        <w:numPr>
          <w:ilvl w:val="0"/>
          <w:numId w:val="1165"/>
        </w:numPr>
        <w:pStyle w:val="Compact"/>
      </w:pPr>
      <w:r>
        <w:t xml:space="preserve">C = concentration of the particles (cm</w:t>
      </w:r>
      <w:r>
        <w:rPr>
          <w:vertAlign w:val="superscript"/>
        </w:rPr>
        <w:t xml:space="preserve">−3</w:t>
      </w:r>
      <w:r>
        <w:t xml:space="preserve">); for carriers, C is n or p</w:t>
      </w:r>
    </w:p>
    <w:p>
      <w:pPr>
        <w:numPr>
          <w:ilvl w:val="0"/>
          <w:numId w:val="1165"/>
        </w:numPr>
        <w:pStyle w:val="Compact"/>
      </w:pPr>
      <w:r>
        <w:t xml:space="preserve">x = position (cm)</w:t>
      </w:r>
    </w:p>
    <w:p>
      <w:pPr>
        <w:pStyle w:val="FirstParagraph"/>
      </w:pPr>
      <w:r>
        <w:rPr>
          <w:iCs/>
          <w:i/>
        </w:rPr>
        <w:t xml:space="preserve">Why it matters:</w:t>
      </w:r>
      <w:r>
        <w:t xml:space="preserve"> </w:t>
      </w:r>
      <w:r>
        <w:t xml:space="preserve">diffusion carries the current in the neutral regions of a diode and across the base of a bipolar transistor.</w:t>
      </w:r>
    </w:p>
    <w:p>
      <w:pPr>
        <w:pStyle w:val="BodyText"/>
      </w:pPr>
      <w:r>
        <w:rPr>
          <w:bCs/>
          <w:b/>
        </w:rPr>
        <w:t xml:space="preserve">Diffusion coefficient (D).</w:t>
      </w:r>
      <w:r>
        <w:t xml:space="preserve"> </w:t>
      </w:r>
      <w:r>
        <w:t xml:space="preserve">The constant in Fick's law that measures how quickly particles spread out by random motion, in cm</w:t>
      </w:r>
      <w:r>
        <w:rPr>
          <w:vertAlign w:val="superscript"/>
        </w:rPr>
        <w:t xml:space="preserve">2</w:t>
      </w:r>
      <w:r>
        <w:t xml:space="preserve">/s. For carriers in Si at 300 K, D</w:t>
      </w:r>
      <w:r>
        <w:rPr>
          <w:vertAlign w:val="subscript"/>
        </w:rPr>
        <w:t xml:space="preserve">n</w:t>
      </w:r>
      <w:r>
        <w:t xml:space="preserve"> </w:t>
      </w:r>
      <w:r>
        <w:t xml:space="preserve">≈ 35 cm</w:t>
      </w:r>
      <w:r>
        <w:rPr>
          <w:vertAlign w:val="superscript"/>
        </w:rPr>
        <w:t xml:space="preserve">2</w:t>
      </w:r>
      <w:r>
        <w:t xml:space="preserve">/s and D</w:t>
      </w:r>
      <w:r>
        <w:rPr>
          <w:vertAlign w:val="subscript"/>
        </w:rPr>
        <w:t xml:space="preserve">p</w:t>
      </w:r>
      <w:r>
        <w:t xml:space="preserve"> </w:t>
      </w:r>
      <w:r>
        <w:t xml:space="preserve">≈ 12.4 cm</w:t>
      </w:r>
      <w:r>
        <w:rPr>
          <w:vertAlign w:val="superscript"/>
        </w:rPr>
        <w:t xml:space="preserve">2</w:t>
      </w:r>
      <w:r>
        <w:t xml:space="preserve">/s.</w:t>
      </w:r>
    </w:p>
    <w:p>
      <w:pPr>
        <w:pStyle w:val="BodyText"/>
      </w:pPr>
      <w:r>
        <w:rPr>
          <w:bCs/>
          <w:b/>
        </w:rPr>
        <w:t xml:space="preserve">Thermal voltage (kT/q).</w:t>
      </w:r>
      <w:r>
        <w:t xml:space="preserve"> </w:t>
      </w:r>
      <w:r>
        <w:t xml:space="preserve">The thermal energy kT expressed as a voltage: 0.0259 V (about 26 mV) at 300 K. It sets the voltage scale of almost every semiconductor equation.</w:t>
      </w:r>
    </w:p>
    <w:p>
      <w:pPr>
        <w:pStyle w:val="BodyText"/>
      </w:pPr>
      <w:r>
        <w:rPr>
          <w:bCs/>
          <w:b/>
        </w:rPr>
        <w:t xml:space="preserve">Einstein relation.</w:t>
      </w:r>
      <w:r>
        <w:t xml:space="preserve"> </w:t>
      </w:r>
      <w:r>
        <w:t xml:space="preserve">The rule that the diffusion coefficient and the mobility of a carrier are always in the same ratio, fixed only by temperature, because both are limited by the same collisions.</w:t>
      </w:r>
    </w:p>
    <w:p>
      <w:pPr>
        <w:pStyle w:val="BodyText"/>
      </w:pPr>
      <w:r>
        <w:t xml:space="preserve">D</w:t>
      </w:r>
      <w:r>
        <w:rPr>
          <w:vertAlign w:val="subscript"/>
        </w:rPr>
        <w:t xml:space="preserve">n</w:t>
      </w:r>
      <w:r>
        <w:t xml:space="preserve"> </w:t>
      </w:r>
      <w:r>
        <w:t xml:space="preserve">/ μ</w:t>
      </w:r>
      <w:r>
        <w:rPr>
          <w:vertAlign w:val="subscript"/>
        </w:rPr>
        <w:t xml:space="preserve">n</w:t>
      </w:r>
      <w:r>
        <w:t xml:space="preserve"> </w:t>
      </w:r>
      <w:r>
        <w:t xml:space="preserve">= D</w:t>
      </w:r>
      <w:r>
        <w:rPr>
          <w:vertAlign w:val="subscript"/>
        </w:rPr>
        <w:t xml:space="preserve">p</w:t>
      </w:r>
      <w:r>
        <w:t xml:space="preserve"> </w:t>
      </w:r>
      <w:r>
        <w:t xml:space="preserve">/ μ</w:t>
      </w:r>
      <w:r>
        <w:rPr>
          <w:vertAlign w:val="subscript"/>
        </w:rPr>
        <w:t xml:space="preserve">p</w:t>
      </w:r>
      <w:r>
        <w:t xml:space="preserve"> </w:t>
      </w:r>
      <w:r>
        <w:t xml:space="preserve">= kT/q</w:t>
      </w:r>
    </w:p>
    <w:p>
      <w:pPr>
        <w:pStyle w:val="BodyText"/>
      </w:pPr>
      <w:r>
        <w:t xml:space="preserve">Where:</w:t>
      </w:r>
    </w:p>
    <w:p>
      <w:pPr>
        <w:numPr>
          <w:ilvl w:val="0"/>
          <w:numId w:val="1166"/>
        </w:numPr>
        <w:pStyle w:val="Compact"/>
      </w:pPr>
      <w:r>
        <w:t xml:space="preserve">D</w:t>
      </w:r>
      <w:r>
        <w:rPr>
          <w:vertAlign w:val="subscript"/>
        </w:rPr>
        <w:t xml:space="preserve">n</w:t>
      </w:r>
      <w:r>
        <w:t xml:space="preserve">, D</w:t>
      </w:r>
      <w:r>
        <w:rPr>
          <w:vertAlign w:val="subscript"/>
        </w:rPr>
        <w:t xml:space="preserve">p</w:t>
      </w:r>
      <w:r>
        <w:t xml:space="preserve"> </w:t>
      </w:r>
      <w:r>
        <w:t xml:space="preserve">= electron and hole diffusion coefficients (cm</w:t>
      </w:r>
      <w:r>
        <w:rPr>
          <w:vertAlign w:val="superscript"/>
        </w:rPr>
        <w:t xml:space="preserve">2</w:t>
      </w:r>
      <w:r>
        <w:t xml:space="preserve">/s)</w:t>
      </w:r>
    </w:p>
    <w:p>
      <w:pPr>
        <w:numPr>
          <w:ilvl w:val="0"/>
          <w:numId w:val="1166"/>
        </w:numPr>
        <w:pStyle w:val="Compact"/>
      </w:pPr>
      <w:r>
        <w:t xml:space="preserve">μ</w:t>
      </w:r>
      <w:r>
        <w:rPr>
          <w:vertAlign w:val="subscript"/>
        </w:rPr>
        <w:t xml:space="preserve">n</w:t>
      </w:r>
      <w:r>
        <w:t xml:space="preserve">, μ</w:t>
      </w:r>
      <w:r>
        <w:rPr>
          <w:vertAlign w:val="subscript"/>
        </w:rPr>
        <w:t xml:space="preserve">p</w:t>
      </w:r>
      <w:r>
        <w:t xml:space="preserve"> </w:t>
      </w:r>
      <w:r>
        <w:t xml:space="preserve">= electron and hole mobilities (cm</w:t>
      </w:r>
      <w:r>
        <w:rPr>
          <w:vertAlign w:val="superscript"/>
        </w:rPr>
        <w:t xml:space="preserve">2</w:t>
      </w:r>
      <w:r>
        <w:t xml:space="preserve">/V·s)</w:t>
      </w:r>
    </w:p>
    <w:p>
      <w:pPr>
        <w:numPr>
          <w:ilvl w:val="0"/>
          <w:numId w:val="1166"/>
        </w:numPr>
        <w:pStyle w:val="Compact"/>
      </w:pPr>
      <w:r>
        <w:t xml:space="preserve">kT/q = thermal voltage, 0.0259 V at 300 K</w:t>
      </w:r>
    </w:p>
    <w:p>
      <w:pPr>
        <w:pStyle w:val="FirstParagraph"/>
      </w:pPr>
      <w:r>
        <w:rPr>
          <w:iCs/>
          <w:i/>
        </w:rPr>
        <w:t xml:space="preserve">Why it matters:</w:t>
      </w:r>
      <w:r>
        <w:t xml:space="preserve"> </w:t>
      </w:r>
      <w:r>
        <w:t xml:space="preserve">measuring the mobility (which is easy) immediately gives the diffusion coefficient.</w:t>
      </w:r>
    </w:p>
    <w:bookmarkEnd w:id="397"/>
    <w:bookmarkStart w:id="398" w:name="the-big-picture-4"/>
    <w:p>
      <w:pPr>
        <w:pStyle w:val="Heading2"/>
      </w:pPr>
      <w:r>
        <w:t xml:space="preserve">The big picture</w:t>
      </w:r>
    </w:p>
    <w:p>
      <w:pPr>
        <w:pStyle w:val="FirstParagraph"/>
      </w:pPr>
      <w:r>
        <w:t xml:space="preserve">Weeks 4–5 told us</w:t>
      </w:r>
      <w:r>
        <w:t xml:space="preserve"> </w:t>
      </w:r>
      <w:r>
        <w:rPr>
          <w:bCs/>
          <w:b/>
        </w:rPr>
        <w:t xml:space="preserve">how many</w:t>
      </w:r>
      <w:r>
        <w:t xml:space="preserve"> </w:t>
      </w:r>
      <w:r>
        <w:t xml:space="preserve">carriers there are. This week asks</w:t>
      </w:r>
      <w:r>
        <w:t xml:space="preserve"> </w:t>
      </w:r>
      <w:r>
        <w:rPr>
          <w:bCs/>
          <w:b/>
        </w:rPr>
        <w:t xml:space="preserve">how they move</w:t>
      </w:r>
      <w:r>
        <w:t xml:space="preserve">, because moving charge is current. There are exactly two reasons a carrier moves in a particular direction:</w:t>
      </w:r>
    </w:p>
    <w:p>
      <w:pPr>
        <w:numPr>
          <w:ilvl w:val="0"/>
          <w:numId w:val="1167"/>
        </w:numPr>
        <w:pStyle w:val="Compact"/>
      </w:pPr>
      <w:r>
        <w:rPr>
          <w:bCs/>
          <w:b/>
        </w:rPr>
        <w:t xml:space="preserve">Drift:</w:t>
      </w:r>
      <w:r>
        <w:t xml:space="preserve"> </w:t>
      </w:r>
      <w:r>
        <w:t xml:space="preserve">an electric field pushes it. Like water flowing downhill because of gravity.</w:t>
      </w:r>
    </w:p>
    <w:p>
      <w:pPr>
        <w:numPr>
          <w:ilvl w:val="0"/>
          <w:numId w:val="1167"/>
        </w:numPr>
        <w:pStyle w:val="Compact"/>
      </w:pPr>
      <w:r>
        <w:rPr>
          <w:bCs/>
          <w:b/>
        </w:rPr>
        <w:t xml:space="preserve">Diffusion:</w:t>
      </w:r>
      <w:r>
        <w:t xml:space="preserve"> </w:t>
      </w:r>
      <w:r>
        <w:t xml:space="preserve">there are more carriers in one place than another, and random motion spreads them out. Like a drop of ink spreading in still water (the same idea as dopant diffusion in Week 3, but for electrons and holes, and much faster).</w:t>
      </w:r>
    </w:p>
    <w:p>
      <w:pPr>
        <w:pStyle w:val="FirstParagraph"/>
      </w:pPr>
      <w:r>
        <w:t xml:space="preserve">Every current in every device in this course is drift, diffusion, or a mixture. At the end of the week we will see that the two are tied together by a surprisingly simple rule, the</w:t>
      </w:r>
      <w:r>
        <w:t xml:space="preserve"> </w:t>
      </w:r>
      <w:r>
        <w:rPr>
          <w:bCs/>
          <w:b/>
        </w:rPr>
        <w:t xml:space="preserve">Einstein relation</w:t>
      </w:r>
      <w:r>
        <w:t xml:space="preserve">.</w:t>
      </w:r>
    </w:p>
    <w:bookmarkEnd w:id="398"/>
    <w:bookmarkStart w:id="411" w:name="part-a-drift-mobility-and-conductivity"/>
    <w:p>
      <w:pPr>
        <w:pStyle w:val="Heading2"/>
      </w:pPr>
      <w:r>
        <w:t xml:space="preserve">Part A: Drift, mobility and conductivity</w:t>
      </w:r>
    </w:p>
    <w:bookmarkStart w:id="399" w:name="random-thermal-motion"/>
    <w:p>
      <w:pPr>
        <w:pStyle w:val="Heading3"/>
      </w:pPr>
      <w:r>
        <w:t xml:space="preserve">Random thermal motion</w:t>
      </w:r>
    </w:p>
    <w:p>
      <w:pPr>
        <w:pStyle w:val="FirstParagraph"/>
      </w:pPr>
      <w:r>
        <w:t xml:space="preserve">Even with no voltage applied, electrons in a semiconductor are not still. At room temperature they rush about at the</w:t>
      </w:r>
      <w:r>
        <w:t xml:space="preserve"> </w:t>
      </w:r>
      <w:r>
        <w:rPr>
          <w:bCs/>
          <w:b/>
        </w:rPr>
        <w:t xml:space="preserve">thermal velocity</w:t>
      </w:r>
      <w:r>
        <w:t xml:space="preserve">, about 10</w:t>
      </w:r>
      <w:r>
        <w:rPr>
          <w:vertAlign w:val="superscript"/>
        </w:rPr>
        <w:t xml:space="preserve">7</w:t>
      </w:r>
      <w:r>
        <w:t xml:space="preserve"> </w:t>
      </w:r>
      <w:r>
        <w:t xml:space="preserve">cm/s (100 km/s), bouncing off vibrating atoms and impurities roughly every 0.1–1 picosecond (the</w:t>
      </w:r>
      <w:r>
        <w:t xml:space="preserve"> </w:t>
      </w:r>
      <w:r>
        <w:rPr>
          <w:bCs/>
          <w:b/>
        </w:rPr>
        <w:t xml:space="preserve">mean free time</w:t>
      </w:r>
      <w:r>
        <w:t xml:space="preserve"> </w:t>
      </w:r>
      <w:r>
        <w:t xml:space="preserve">τ</w:t>
      </w:r>
      <w:r>
        <w:rPr>
          <w:vertAlign w:val="subscript"/>
        </w:rPr>
        <w:t xml:space="preserve">m</w:t>
      </w:r>
      <w:r>
        <w:t xml:space="preserve">). Their directions are random, so on average they go nowhere: no current.</w:t>
      </w:r>
    </w:p>
    <w:bookmarkEnd w:id="399"/>
    <w:bookmarkStart w:id="400" w:name="drift-in-an-electric-field"/>
    <w:p>
      <w:pPr>
        <w:pStyle w:val="Heading3"/>
      </w:pPr>
      <w:r>
        <w:t xml:space="preserve">Drift in an electric field</w:t>
      </w:r>
    </w:p>
    <w:p>
      <w:pPr>
        <w:pStyle w:val="FirstParagraph"/>
      </w:pPr>
      <w:r>
        <w:t xml:space="preserve">Now apply an electric field E. Between collisions each electron is pushed by the field and gains a little extra speed in one direction. At each collision that extra speed is lost (the direction is randomised again). So on top of the random motion there is a small, steady average</w:t>
      </w:r>
      <w:r>
        <w:t xml:space="preserve"> </w:t>
      </w:r>
      <w:r>
        <w:rPr>
          <w:bCs/>
          <w:b/>
        </w:rPr>
        <w:t xml:space="preserve">drift velocity</w:t>
      </w:r>
      <w:r>
        <w:t xml:space="preserve">:</w:t>
      </w:r>
    </w:p>
    <w:p>
      <w:pPr>
        <w:pStyle w:val="BodyText"/>
      </w:pPr>
      <w:r>
        <w:t xml:space="preserve">v</w:t>
      </w:r>
      <w:r>
        <w:rPr>
          <w:vertAlign w:val="subscript"/>
        </w:rPr>
        <w:t xml:space="preserve">d</w:t>
      </w:r>
      <w:r>
        <w:t xml:space="preserve"> </w:t>
      </w:r>
      <w:r>
        <w:t xml:space="preserve">= μE</w:t>
      </w:r>
    </w:p>
    <w:p>
      <w:pPr>
        <w:pStyle w:val="BodyText"/>
      </w:pPr>
      <w:r>
        <w:t xml:space="preserve">Where:</w:t>
      </w:r>
    </w:p>
    <w:p>
      <w:pPr>
        <w:numPr>
          <w:ilvl w:val="0"/>
          <w:numId w:val="1168"/>
        </w:numPr>
        <w:pStyle w:val="Compact"/>
      </w:pPr>
      <w:r>
        <w:t xml:space="preserve">v</w:t>
      </w:r>
      <w:r>
        <w:rPr>
          <w:vertAlign w:val="subscript"/>
        </w:rPr>
        <w:t xml:space="preserve">d</w:t>
      </w:r>
      <w:r>
        <w:t xml:space="preserve"> </w:t>
      </w:r>
      <w:r>
        <w:t xml:space="preserve">= drift velocity (cm/s)</w:t>
      </w:r>
    </w:p>
    <w:p>
      <w:pPr>
        <w:numPr>
          <w:ilvl w:val="0"/>
          <w:numId w:val="1168"/>
        </w:numPr>
        <w:pStyle w:val="Compact"/>
      </w:pPr>
      <w:r>
        <w:t xml:space="preserve">μ = mobility (cm</w:t>
      </w:r>
      <w:r>
        <w:rPr>
          <w:vertAlign w:val="superscript"/>
        </w:rPr>
        <w:t xml:space="preserve">2</w:t>
      </w:r>
      <w:r>
        <w:t xml:space="preserve">/V·s)</w:t>
      </w:r>
    </w:p>
    <w:p>
      <w:pPr>
        <w:numPr>
          <w:ilvl w:val="0"/>
          <w:numId w:val="1168"/>
        </w:numPr>
        <w:pStyle w:val="Compact"/>
      </w:pPr>
      <w:r>
        <w:t xml:space="preserve">E = electric field (V/cm)</w:t>
      </w:r>
    </w:p>
    <w:p>
      <w:pPr>
        <w:pStyle w:val="FirstParagraph"/>
      </w:pPr>
      <w:r>
        <w:t xml:space="preserve">For electrons the drift is against the field (they are negative); for holes it is along the field.</w:t>
      </w:r>
    </w:p>
    <w:p>
      <w:pPr>
        <w:pStyle w:val="BlockText"/>
      </w:pPr>
      <w:r>
        <w:rPr>
          <w:bCs/>
          <w:b/>
        </w:rPr>
        <w:t xml:space="preserve">In plain words.</w:t>
      </w:r>
      <w:r>
        <w:t xml:space="preserve"> </w:t>
      </w:r>
      <w:r>
        <w:t xml:space="preserve">Picture a crowd milling about randomly in a square. Tilt the square slightly. People still wander randomly, but on average the crowd now slides slowly downhill. The slow average slide is the drift velocity; the random wandering is much faster but cancels out.</w:t>
      </w:r>
    </w:p>
    <w:bookmarkEnd w:id="400"/>
    <w:bookmarkStart w:id="402" w:name="mobility"/>
    <w:p>
      <w:pPr>
        <w:pStyle w:val="Heading3"/>
      </w:pPr>
      <w:r>
        <w:t xml:space="preserve">Mobility</w:t>
      </w:r>
    </w:p>
    <w:p>
      <w:pPr>
        <w:pStyle w:val="FirstParagraph"/>
      </w:pPr>
      <w:r>
        <w:t xml:space="preserve">The constant μ is the</w:t>
      </w:r>
      <w:r>
        <w:t xml:space="preserve"> </w:t>
      </w:r>
      <w:r>
        <w:rPr>
          <w:bCs/>
          <w:b/>
        </w:rPr>
        <w:t xml:space="preserve">mobility</w:t>
      </w:r>
      <w:r>
        <w:t xml:space="preserve">: how much drift velocity you get per unit field.</w:t>
      </w:r>
    </w:p>
    <w:p>
      <w:pPr>
        <w:pStyle w:val="BodyText"/>
      </w:pPr>
      <w:r>
        <w:t xml:space="preserve">μ = v</w:t>
      </w:r>
      <w:r>
        <w:rPr>
          <w:vertAlign w:val="subscript"/>
        </w:rPr>
        <w:t xml:space="preserve">d</w:t>
      </w:r>
      <w:r>
        <w:t xml:space="preserve"> </w:t>
      </w:r>
      <w:r>
        <w:t xml:space="preserve">/ E = qτ</w:t>
      </w:r>
      <w:r>
        <w:rPr>
          <w:vertAlign w:val="subscript"/>
        </w:rPr>
        <w:t xml:space="preserve">m</w:t>
      </w:r>
      <w:r>
        <w:t xml:space="preserve"> </w:t>
      </w:r>
      <w:r>
        <w:t xml:space="preserve">/ m∗ [cm</w:t>
      </w:r>
      <w:r>
        <w:rPr>
          <w:vertAlign w:val="superscript"/>
        </w:rPr>
        <w:t xml:space="preserve">2</w:t>
      </w:r>
      <w:r>
        <w:t xml:space="preserve">/V·s]</w:t>
      </w:r>
    </w:p>
    <w:p>
      <w:pPr>
        <w:pStyle w:val="BodyText"/>
      </w:pPr>
      <w:r>
        <w:t xml:space="preserve">Where:</w:t>
      </w:r>
    </w:p>
    <w:p>
      <w:pPr>
        <w:numPr>
          <w:ilvl w:val="0"/>
          <w:numId w:val="1169"/>
        </w:numPr>
        <w:pStyle w:val="Compact"/>
      </w:pPr>
      <w:r>
        <w:t xml:space="preserve">μ = mobility (cm</w:t>
      </w:r>
      <w:r>
        <w:rPr>
          <w:vertAlign w:val="superscript"/>
        </w:rPr>
        <w:t xml:space="preserve">2</w:t>
      </w:r>
      <w:r>
        <w:t xml:space="preserve">/V·s)</w:t>
      </w:r>
    </w:p>
    <w:p>
      <w:pPr>
        <w:numPr>
          <w:ilvl w:val="0"/>
          <w:numId w:val="1169"/>
        </w:numPr>
        <w:pStyle w:val="Compact"/>
      </w:pPr>
      <w:r>
        <w:t xml:space="preserve">v</w:t>
      </w:r>
      <w:r>
        <w:rPr>
          <w:vertAlign w:val="subscript"/>
        </w:rPr>
        <w:t xml:space="preserve">d</w:t>
      </w:r>
      <w:r>
        <w:t xml:space="preserve"> </w:t>
      </w:r>
      <w:r>
        <w:t xml:space="preserve">= drift velocity (cm/s)</w:t>
      </w:r>
    </w:p>
    <w:p>
      <w:pPr>
        <w:numPr>
          <w:ilvl w:val="0"/>
          <w:numId w:val="1169"/>
        </w:numPr>
        <w:pStyle w:val="Compact"/>
      </w:pPr>
      <w:r>
        <w:t xml:space="preserve">E = electric field (V/cm)</w:t>
      </w:r>
    </w:p>
    <w:p>
      <w:pPr>
        <w:numPr>
          <w:ilvl w:val="0"/>
          <w:numId w:val="1169"/>
        </w:numPr>
        <w:pStyle w:val="Compact"/>
      </w:pPr>
      <w:r>
        <w:t xml:space="preserve">q = electronic charge, 1.6×10</w:t>
      </w:r>
      <w:r>
        <w:rPr>
          <w:vertAlign w:val="superscript"/>
        </w:rPr>
        <w:t xml:space="preserve">−19</w:t>
      </w:r>
      <w:r>
        <w:t xml:space="preserve"> </w:t>
      </w:r>
      <w:r>
        <w:t xml:space="preserve">C</w:t>
      </w:r>
    </w:p>
    <w:p>
      <w:pPr>
        <w:numPr>
          <w:ilvl w:val="0"/>
          <w:numId w:val="1169"/>
        </w:numPr>
        <w:pStyle w:val="Compact"/>
      </w:pPr>
      <w:r>
        <w:t xml:space="preserve">τ</w:t>
      </w:r>
      <w:r>
        <w:rPr>
          <w:vertAlign w:val="subscript"/>
        </w:rPr>
        <w:t xml:space="preserve">m</w:t>
      </w:r>
      <w:r>
        <w:t xml:space="preserve"> </w:t>
      </w:r>
      <w:r>
        <w:t xml:space="preserve">= mean free time between collisions (s)</w:t>
      </w:r>
    </w:p>
    <w:p>
      <w:pPr>
        <w:numPr>
          <w:ilvl w:val="0"/>
          <w:numId w:val="1169"/>
        </w:numPr>
        <w:pStyle w:val="Compact"/>
      </w:pPr>
      <w:r>
        <w:t xml:space="preserve">m∗ = effective mass of the carrier (kg)</w:t>
      </w:r>
    </w:p>
    <w:p>
      <w:pPr>
        <w:pStyle w:val="FirstParagraph"/>
      </w:pPr>
      <w:r>
        <w:t xml:space="preserve">From the formula, mobility is high when:</w:t>
      </w:r>
    </w:p>
    <w:p>
      <w:pPr>
        <w:numPr>
          <w:ilvl w:val="0"/>
          <w:numId w:val="1170"/>
        </w:numPr>
        <w:pStyle w:val="Compact"/>
      </w:pPr>
      <w:r>
        <w:rPr>
          <w:bCs/>
          <w:b/>
        </w:rPr>
        <w:t xml:space="preserve">collisions are rare</w:t>
      </w:r>
      <w:r>
        <w:t xml:space="preserve"> </w:t>
      </w:r>
      <w:r>
        <w:t xml:space="preserve">(long τ</w:t>
      </w:r>
      <w:r>
        <w:rPr>
          <w:vertAlign w:val="subscript"/>
        </w:rPr>
        <w:t xml:space="preserve">m</w:t>
      </w:r>
      <w:r>
        <w:t xml:space="preserve">): fewer things to bump into;</w:t>
      </w:r>
    </w:p>
    <w:p>
      <w:pPr>
        <w:numPr>
          <w:ilvl w:val="0"/>
          <w:numId w:val="1170"/>
        </w:numPr>
        <w:pStyle w:val="Compact"/>
      </w:pPr>
      <w:r>
        <w:rPr>
          <w:bCs/>
          <w:b/>
        </w:rPr>
        <w:t xml:space="preserve">the effective mass is small</w:t>
      </w:r>
      <w:r>
        <w:t xml:space="preserve"> </w:t>
      </w:r>
      <w:r>
        <w:t xml:space="preserve">(m∗ small): the carrier is easy to accelerate.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Material</w:t>
            </w:r>
          </w:p>
        </w:tc>
        <w:tc>
          <w:tcPr/>
          <w:p>
            <w:pPr>
              <w:pStyle w:val="Compact"/>
              <w:jc w:val="left"/>
            </w:pPr>
            <w:r>
              <w:t xml:space="preserve">μ</w:t>
            </w:r>
            <w:r>
              <w:rPr>
                <w:vertAlign w:val="subscript"/>
              </w:rPr>
              <w:t xml:space="preserve">n</w:t>
            </w:r>
            <w:r>
              <w:t xml:space="preserve"> </w:t>
            </w:r>
            <w:r>
              <w:t xml:space="preserve">(cm</w:t>
            </w:r>
            <w:r>
              <w:rPr>
                <w:vertAlign w:val="superscript"/>
              </w:rPr>
              <w:t xml:space="preserve">2</w:t>
            </w:r>
            <w:r>
              <w:t xml:space="preserve">/V·s)</w:t>
            </w:r>
          </w:p>
        </w:tc>
        <w:tc>
          <w:tcPr/>
          <w:p>
            <w:pPr>
              <w:pStyle w:val="Compact"/>
              <w:jc w:val="left"/>
            </w:pPr>
            <w:r>
              <w:t xml:space="preserve">μ</w:t>
            </w:r>
            <w:r>
              <w:rPr>
                <w:vertAlign w:val="subscript"/>
              </w:rPr>
              <w:t xml:space="preserve">p</w:t>
            </w:r>
            <w:r>
              <w:t xml:space="preserve"> </w:t>
            </w:r>
            <w:r>
              <w:t xml:space="preserve">(cm</w:t>
            </w:r>
            <w:r>
              <w:rPr>
                <w:vertAlign w:val="superscript"/>
              </w:rPr>
              <w:t xml:space="preserve">2</w:t>
            </w:r>
            <w:r>
              <w:t xml:space="preserve">/V·s)</w:t>
            </w:r>
          </w:p>
        </w:tc>
      </w:tr>
      <w:tr>
        <w:tc>
          <w:tcPr/>
          <w:p>
            <w:pPr>
              <w:pStyle w:val="Compact"/>
              <w:jc w:val="left"/>
            </w:pPr>
            <w:r>
              <w:t xml:space="preserve">Si</w:t>
            </w:r>
          </w:p>
        </w:tc>
        <w:tc>
          <w:tcPr/>
          <w:p>
            <w:pPr>
              <w:pStyle w:val="Compact"/>
              <w:jc w:val="left"/>
            </w:pPr>
            <w:r>
              <w:t xml:space="preserve">1350</w:t>
            </w:r>
          </w:p>
        </w:tc>
        <w:tc>
          <w:tcPr/>
          <w:p>
            <w:pPr>
              <w:pStyle w:val="Compact"/>
              <w:jc w:val="left"/>
            </w:pPr>
            <w:r>
              <w:t xml:space="preserve">480</w:t>
            </w:r>
          </w:p>
        </w:tc>
      </w:tr>
      <w:tr>
        <w:tc>
          <w:tcPr/>
          <w:p>
            <w:pPr>
              <w:pStyle w:val="Compact"/>
              <w:jc w:val="left"/>
            </w:pPr>
            <w:r>
              <w:t xml:space="preserve">Ge</w:t>
            </w:r>
          </w:p>
        </w:tc>
        <w:tc>
          <w:tcPr/>
          <w:p>
            <w:pPr>
              <w:pStyle w:val="Compact"/>
              <w:jc w:val="left"/>
            </w:pPr>
            <w:r>
              <w:t xml:space="preserve">3900</w:t>
            </w:r>
          </w:p>
        </w:tc>
        <w:tc>
          <w:tcPr/>
          <w:p>
            <w:pPr>
              <w:pStyle w:val="Compact"/>
              <w:jc w:val="left"/>
            </w:pPr>
            <w:r>
              <w:t xml:space="preserve">1900</w:t>
            </w:r>
          </w:p>
        </w:tc>
      </w:tr>
      <w:tr>
        <w:tc>
          <w:tcPr/>
          <w:p>
            <w:pPr>
              <w:pStyle w:val="Compact"/>
              <w:jc w:val="left"/>
            </w:pPr>
            <w:r>
              <w:t xml:space="preserve">GaAs</w:t>
            </w:r>
          </w:p>
        </w:tc>
        <w:tc>
          <w:tcPr/>
          <w:p>
            <w:pPr>
              <w:pStyle w:val="Compact"/>
              <w:jc w:val="left"/>
            </w:pPr>
            <w:r>
              <w:t xml:space="preserve">8500</w:t>
            </w:r>
          </w:p>
        </w:tc>
        <w:tc>
          <w:tcPr/>
          <w:p>
            <w:pPr>
              <w:pStyle w:val="Compact"/>
              <w:jc w:val="left"/>
            </w:pPr>
            <w:r>
              <w:t xml:space="preserve">400</w:t>
            </w:r>
          </w:p>
        </w:tc>
      </w:tr>
    </w:tbl>
    <w:p>
      <w:pPr>
        <w:pStyle w:val="BodyText"/>
      </w:pPr>
      <w:r>
        <w:t xml:space="preserve">Electrons are faster than holes in all three, mainly because of their smaller effective mass.</w:t>
      </w:r>
    </w:p>
    <w:bookmarkStart w:id="401" w:name="example-7.1-drift-velocity"/>
    <w:p>
      <w:pPr>
        <w:pStyle w:val="Heading4"/>
      </w:pPr>
      <w:r>
        <w:t xml:space="preserve">Example 7.1: drift velocity</w:t>
      </w:r>
    </w:p>
    <w:p>
      <w:pPr>
        <w:pStyle w:val="FirstParagraph"/>
      </w:pPr>
      <w:r>
        <w:rPr>
          <w:bCs/>
          <w:b/>
        </w:rPr>
        <w:t xml:space="preserve">Question.</w:t>
      </w:r>
      <w:r>
        <w:t xml:space="preserve"> </w:t>
      </w:r>
      <w:r>
        <w:t xml:space="preserve">An electric field of 1000 V/cm is applied to a silicon sample. Calculate the drift velocity of the electrons and of the holes.</w:t>
      </w:r>
    </w:p>
    <w:p>
      <w:pPr>
        <w:pStyle w:val="BodyText"/>
      </w:pPr>
      <w:r>
        <w:rPr>
          <w:bCs/>
          <w:b/>
        </w:rPr>
        <w:t xml:space="preserve">Given:</w:t>
      </w:r>
      <w:r>
        <w:t xml:space="preserve"> </w:t>
      </w:r>
      <w:r>
        <w:t xml:space="preserve">E = 1000 V/cm, μ</w:t>
      </w:r>
      <w:r>
        <w:rPr>
          <w:vertAlign w:val="subscript"/>
        </w:rPr>
        <w:t xml:space="preserve">n</w:t>
      </w:r>
      <w:r>
        <w:t xml:space="preserve"> </w:t>
      </w:r>
      <w:r>
        <w:t xml:space="preserve">= 1350 cm</w:t>
      </w:r>
      <w:r>
        <w:rPr>
          <w:vertAlign w:val="superscript"/>
        </w:rPr>
        <w:t xml:space="preserve">2</w:t>
      </w:r>
      <w:r>
        <w:t xml:space="preserve">/V·s, μ</w:t>
      </w:r>
      <w:r>
        <w:rPr>
          <w:vertAlign w:val="subscript"/>
        </w:rPr>
        <w:t xml:space="preserve">p</w:t>
      </w:r>
      <w:r>
        <w:t xml:space="preserve"> </w:t>
      </w:r>
      <w:r>
        <w:t xml:space="preserve">= 480 cm</w:t>
      </w:r>
      <w:r>
        <w:rPr>
          <w:vertAlign w:val="superscript"/>
        </w:rPr>
        <w:t xml:space="preserve">2</w:t>
      </w:r>
      <w:r>
        <w:t xml:space="preserve">/V·s.</w:t>
      </w:r>
    </w:p>
    <w:p>
      <w:pPr>
        <w:pStyle w:val="BodyText"/>
      </w:pPr>
      <w:r>
        <w:rPr>
          <w:bCs/>
          <w:b/>
        </w:rPr>
        <w:t xml:space="preserve">Find:</w:t>
      </w:r>
      <w:r>
        <w:t xml:space="preserve"> </w:t>
      </w:r>
      <w:r>
        <w:t xml:space="preserve">v</w:t>
      </w:r>
      <w:r>
        <w:rPr>
          <w:vertAlign w:val="subscript"/>
        </w:rPr>
        <w:t xml:space="preserve">dn</w:t>
      </w:r>
      <w:r>
        <w:t xml:space="preserve"> </w:t>
      </w:r>
      <w:r>
        <w:t xml:space="preserve">and v</w:t>
      </w:r>
      <w:r>
        <w:rPr>
          <w:vertAlign w:val="subscript"/>
        </w:rPr>
        <w:t xml:space="preserve">dp</w:t>
      </w:r>
      <w:r>
        <w:t xml:space="preserve">.</w:t>
      </w:r>
    </w:p>
    <w:p>
      <w:pPr>
        <w:pStyle w:val="BodyText"/>
      </w:pPr>
      <w:r>
        <w:rPr>
          <w:bCs/>
          <w:b/>
        </w:rPr>
        <w:t xml:space="preserve">Formula:</w:t>
      </w:r>
    </w:p>
    <w:p>
      <w:pPr>
        <w:pStyle w:val="BodyText"/>
      </w:pPr>
      <w:r>
        <w:t xml:space="preserve">v</w:t>
      </w:r>
      <w:r>
        <w:rPr>
          <w:vertAlign w:val="subscript"/>
        </w:rPr>
        <w:t xml:space="preserve">d</w:t>
      </w:r>
      <w:r>
        <w:t xml:space="preserve"> </w:t>
      </w:r>
      <w:r>
        <w:t xml:space="preserve">= μE</w:t>
      </w:r>
    </w:p>
    <w:p>
      <w:pPr>
        <w:pStyle w:val="BodyText"/>
      </w:pPr>
      <w:r>
        <w:rPr>
          <w:bCs/>
          <w:b/>
        </w:rPr>
        <w:t xml:space="preserve">Solution.</w:t>
      </w:r>
    </w:p>
    <w:p>
      <w:pPr>
        <w:pStyle w:val="BodyText"/>
      </w:pPr>
      <w:r>
        <w:t xml:space="preserve">v</w:t>
      </w:r>
      <w:r>
        <w:rPr>
          <w:vertAlign w:val="subscript"/>
        </w:rPr>
        <w:t xml:space="preserve">dn</w:t>
      </w:r>
      <w:r>
        <w:t xml:space="preserve"> </w:t>
      </w:r>
      <w:r>
        <w:t xml:space="preserve">= μ</w:t>
      </w:r>
      <w:r>
        <w:rPr>
          <w:vertAlign w:val="subscript"/>
        </w:rPr>
        <w:t xml:space="preserve">n</w:t>
      </w:r>
      <w:r>
        <w:t xml:space="preserve">E = 1350 × 1000 = 1.35×10</w:t>
      </w:r>
      <w:r>
        <w:rPr>
          <w:vertAlign w:val="superscript"/>
        </w:rPr>
        <w:t xml:space="preserve">6</w:t>
      </w:r>
      <w:r>
        <w:t xml:space="preserve"> </w:t>
      </w:r>
      <w:r>
        <w:t xml:space="preserve">cm/s</w:t>
      </w:r>
      <w:r>
        <w:br/>
      </w:r>
      <w:r>
        <w:t xml:space="preserve">v</w:t>
      </w:r>
      <w:r>
        <w:rPr>
          <w:vertAlign w:val="subscript"/>
        </w:rPr>
        <w:t xml:space="preserve">dp</w:t>
      </w:r>
      <w:r>
        <w:t xml:space="preserve"> </w:t>
      </w:r>
      <w:r>
        <w:t xml:space="preserve">= μ</w:t>
      </w:r>
      <w:r>
        <w:rPr>
          <w:vertAlign w:val="subscript"/>
        </w:rPr>
        <w:t xml:space="preserve">p</w:t>
      </w:r>
      <w:r>
        <w:t xml:space="preserve">E = 480 × 1000 = 4.8×10</w:t>
      </w:r>
      <w:r>
        <w:rPr>
          <w:vertAlign w:val="superscript"/>
        </w:rPr>
        <w:t xml:space="preserve">5</w:t>
      </w:r>
      <w:r>
        <w:t xml:space="preserve"> </w:t>
      </w:r>
      <w:r>
        <w:t xml:space="preserve">cm/s</w:t>
      </w:r>
    </w:p>
    <w:p>
      <w:pPr>
        <w:pStyle w:val="BodyText"/>
      </w:pPr>
      <w:r>
        <w:rPr>
          <w:bCs/>
          <w:b/>
        </w:rPr>
        <w:t xml:space="preserve">Answer:</w:t>
      </w:r>
      <w:r>
        <w:t xml:space="preserve"> </w:t>
      </w:r>
      <w:r>
        <w:rPr>
          <w:bCs/>
          <w:b/>
        </w:rPr>
        <w:t xml:space="preserve">electrons 1.35×10</w:t>
      </w:r>
      <w:r>
        <w:rPr>
          <w:vertAlign w:val="superscript"/>
          <w:bCs/>
          <w:b/>
        </w:rPr>
        <w:t xml:space="preserve">6</w:t>
      </w:r>
      <w:r>
        <w:rPr>
          <w:bCs/>
          <w:b/>
        </w:rPr>
        <w:t xml:space="preserve"> </w:t>
      </w:r>
      <w:r>
        <w:rPr>
          <w:bCs/>
          <w:b/>
        </w:rPr>
        <w:t xml:space="preserve">cm/s, holes 4.8×10</w:t>
      </w:r>
      <w:r>
        <w:rPr>
          <w:vertAlign w:val="superscript"/>
          <w:bCs/>
          <w:b/>
        </w:rPr>
        <w:t xml:space="preserve">5</w:t>
      </w:r>
      <w:r>
        <w:rPr>
          <w:bCs/>
          <w:b/>
        </w:rPr>
        <w:t xml:space="preserve"> </w:t>
      </w:r>
      <w:r>
        <w:rPr>
          <w:bCs/>
          <w:b/>
        </w:rPr>
        <w:t xml:space="preserve">cm/s</w:t>
      </w:r>
      <w:r>
        <w:t xml:space="preserve">, both far below the random thermal velocity of about 10</w:t>
      </w:r>
      <w:r>
        <w:rPr>
          <w:vertAlign w:val="superscript"/>
        </w:rPr>
        <w:t xml:space="preserve">7</w:t>
      </w:r>
      <w:r>
        <w:t xml:space="preserve"> </w:t>
      </w:r>
      <w:r>
        <w:t xml:space="preserve">cm/s.</w:t>
      </w:r>
    </w:p>
    <w:p>
      <w:pPr>
        <w:pStyle w:val="BodyText"/>
      </w:pPr>
      <w:r>
        <w:rPr>
          <w:bCs/>
          <w:b/>
        </w:rPr>
        <w:t xml:space="preserve">What this means:</w:t>
      </w:r>
      <w:r>
        <w:t xml:space="preserve"> </w:t>
      </w:r>
      <w:r>
        <w:t xml:space="preserve">even in a fairly strong field the electrons' average drift is only about one-seventh of their random thermal speed, so the field only gently biases the random motion; this is why v</w:t>
      </w:r>
      <w:r>
        <w:rPr>
          <w:vertAlign w:val="subscript"/>
        </w:rPr>
        <w:t xml:space="preserve">d</w:t>
      </w:r>
      <w:r>
        <w:t xml:space="preserve"> </w:t>
      </w:r>
      <w:r>
        <w:t xml:space="preserve">= μE (a constant mobility) still holds here. Holes drift almost three times more slowly than electrons in the same field.</w:t>
      </w:r>
    </w:p>
    <w:bookmarkEnd w:id="401"/>
    <w:bookmarkEnd w:id="402"/>
    <w:bookmarkStart w:id="406" w:name="what-scatters-carriers"/>
    <w:p>
      <w:pPr>
        <w:pStyle w:val="Heading3"/>
      </w:pPr>
      <w:r>
        <w:t xml:space="preserve">What scatters carriers</w:t>
      </w:r>
    </w:p>
    <w:p>
      <w:pPr>
        <w:pStyle w:val="FirstParagraph"/>
      </w:pPr>
      <w:r>
        <w:t xml:space="preserve">A perfectly regular, perfectly still crystal would not scatter electrons at all (Bloch's theorem, Week 4). Anything that breaks the perfect regularity causes scattering:</w:t>
      </w:r>
    </w:p>
    <w:p>
      <w:pPr>
        <w:numPr>
          <w:ilvl w:val="0"/>
          <w:numId w:val="1171"/>
        </w:numPr>
        <w:pStyle w:val="Compact"/>
      </w:pPr>
      <w:r>
        <w:rPr>
          <w:bCs/>
          <w:b/>
        </w:rPr>
        <w:t xml:space="preserve">Lattice (phonon) scattering.</w:t>
      </w:r>
      <w:r>
        <w:t xml:space="preserve"> </w:t>
      </w:r>
      <w:r>
        <w:t xml:space="preserve">The atoms vibrate with heat. The hotter, the more they vibrate, and the more they scatter. Mobility falls as μ</w:t>
      </w:r>
      <w:r>
        <w:rPr>
          <w:vertAlign w:val="subscript"/>
        </w:rPr>
        <w:t xml:space="preserve">L</w:t>
      </w:r>
      <w:r>
        <w:t xml:space="preserve"> </w:t>
      </w:r>
      <w:r>
        <w:t xml:space="preserve">∝ T</w:t>
      </w:r>
      <w:r>
        <w:rPr>
          <w:vertAlign w:val="superscript"/>
        </w:rPr>
        <w:t xml:space="preserve">−3/2</w:t>
      </w:r>
      <w:r>
        <w:t xml:space="preserve">.</w:t>
      </w:r>
    </w:p>
    <w:p>
      <w:pPr>
        <w:numPr>
          <w:ilvl w:val="0"/>
          <w:numId w:val="1171"/>
        </w:numPr>
        <w:pStyle w:val="Compact"/>
      </w:pPr>
      <w:r>
        <w:rPr>
          <w:bCs/>
          <w:b/>
        </w:rPr>
        <w:t xml:space="preserve">Ionised-impurity scattering.</w:t>
      </w:r>
      <w:r>
        <w:t xml:space="preserve"> </w:t>
      </w:r>
      <w:r>
        <w:t xml:space="preserve">The charged donor and acceptor ions deflect passing carriers, like a magnet deflecting a passing steel ball. Slow carriers are deflected more, so this is worst at</w:t>
      </w:r>
      <w:r>
        <w:t xml:space="preserve"> </w:t>
      </w:r>
      <w:r>
        <w:rPr>
          <w:bCs/>
          <w:b/>
        </w:rPr>
        <w:t xml:space="preserve">low</w:t>
      </w:r>
      <w:r>
        <w:t xml:space="preserve"> </w:t>
      </w:r>
      <w:r>
        <w:t xml:space="preserve">temperature and</w:t>
      </w:r>
      <w:r>
        <w:t xml:space="preserve"> </w:t>
      </w:r>
      <w:r>
        <w:rPr>
          <w:bCs/>
          <w:b/>
        </w:rPr>
        <w:t xml:space="preserve">high</w:t>
      </w:r>
      <w:r>
        <w:t xml:space="preserve"> </w:t>
      </w:r>
      <w:r>
        <w:t xml:space="preserve">doping: μ</w:t>
      </w:r>
      <w:r>
        <w:rPr>
          <w:vertAlign w:val="subscript"/>
        </w:rPr>
        <w:t xml:space="preserve">I</w:t>
      </w:r>
      <w:r>
        <w:t xml:space="preserve"> </w:t>
      </w:r>
      <w:r>
        <w:t xml:space="preserve">∝ T</w:t>
      </w:r>
      <w:r>
        <w:rPr>
          <w:vertAlign w:val="superscript"/>
        </w:rPr>
        <w:t xml:space="preserve">3/2</w:t>
      </w:r>
      <w:r>
        <w:t xml:space="preserve">/N</w:t>
      </w:r>
      <w:r>
        <w:rPr>
          <w:vertAlign w:val="subscript"/>
        </w:rPr>
        <w:t xml:space="preserve">I</w:t>
      </w:r>
      <w:r>
        <w:t xml:space="preserve">.</w:t>
      </w:r>
    </w:p>
    <w:p>
      <w:pPr>
        <w:numPr>
          <w:ilvl w:val="0"/>
          <w:numId w:val="1171"/>
        </w:numPr>
        <w:pStyle w:val="Compact"/>
      </w:pPr>
      <w:r>
        <w:rPr>
          <w:bCs/>
          <w:b/>
        </w:rPr>
        <w:t xml:space="preserve">Neutral-impurity scattering</w:t>
      </w:r>
      <w:r>
        <w:t xml:space="preserve">, important only at very low temperature.</w:t>
      </w:r>
    </w:p>
    <w:p>
      <w:pPr>
        <w:numPr>
          <w:ilvl w:val="0"/>
          <w:numId w:val="1171"/>
        </w:numPr>
        <w:pStyle w:val="Compact"/>
      </w:pPr>
      <w:r>
        <w:rPr>
          <w:bCs/>
          <w:b/>
        </w:rPr>
        <w:t xml:space="preserve">Carrier–carrier scattering</w:t>
      </w:r>
      <w:r>
        <w:t xml:space="preserve">, at very high carrier densities.</w:t>
      </w:r>
    </w:p>
    <w:p>
      <w:pPr>
        <w:numPr>
          <w:ilvl w:val="0"/>
          <w:numId w:val="1171"/>
        </w:numPr>
        <w:pStyle w:val="Compact"/>
      </w:pPr>
      <w:r>
        <w:rPr>
          <w:bCs/>
          <w:b/>
        </w:rPr>
        <w:t xml:space="preserve">Defect scattering</w:t>
      </w:r>
      <w:r>
        <w:t xml:space="preserve"> </w:t>
      </w:r>
      <w:r>
        <w:t xml:space="preserve">from dislocations, grain boundaries and vacancies.</w:t>
      </w:r>
    </w:p>
    <w:p>
      <w:pPr>
        <w:numPr>
          <w:ilvl w:val="0"/>
          <w:numId w:val="1171"/>
        </w:numPr>
        <w:pStyle w:val="Compact"/>
      </w:pPr>
      <w:r>
        <w:rPr>
          <w:bCs/>
          <w:b/>
        </w:rPr>
        <w:t xml:space="preserve">Surface scattering.</w:t>
      </w:r>
      <w:r>
        <w:t xml:space="preserve"> </w:t>
      </w:r>
      <w:r>
        <w:t xml:space="preserve">In a MOSFET channel, carriers are pressed against the rough Si/SiO</w:t>
      </w:r>
      <w:r>
        <w:rPr>
          <w:vertAlign w:val="subscript"/>
        </w:rPr>
        <w:t xml:space="preserve">2</w:t>
      </w:r>
      <w:r>
        <w:t xml:space="preserve"> </w:t>
      </w:r>
      <w:r>
        <w:t xml:space="preserve">surface; channel mobility is only about half the bulk value.</w:t>
      </w:r>
    </w:p>
    <w:p>
      <w:pPr>
        <w:numPr>
          <w:ilvl w:val="0"/>
          <w:numId w:val="1171"/>
        </w:numPr>
        <w:pStyle w:val="Compact"/>
      </w:pPr>
      <w:r>
        <w:rPr>
          <w:bCs/>
          <w:b/>
        </w:rPr>
        <w:t xml:space="preserve">Polar and alloy scattering</w:t>
      </w:r>
      <w:r>
        <w:t xml:space="preserve"> </w:t>
      </w:r>
      <w:r>
        <w:t xml:space="preserve">in compound semiconductors and alloys.</w:t>
      </w:r>
    </w:p>
    <w:p>
      <w:pPr>
        <w:pStyle w:val="FirstParagraph"/>
      </w:pPr>
      <w:r>
        <w:t xml:space="preserve">When several mechanisms act, their scattering rates add, so the reciprocals of the mobilities add (</w:t>
      </w:r>
      <w:r>
        <w:rPr>
          <w:bCs/>
          <w:b/>
        </w:rPr>
        <w:t xml:space="preserve">Matthiessen's rule</w:t>
      </w:r>
      <w:r>
        <w:t xml:space="preserve">):</w:t>
      </w:r>
    </w:p>
    <w:p>
      <w:pPr>
        <w:pStyle w:val="BodyText"/>
      </w:pPr>
      <w:r>
        <w:t xml:space="preserve">1/μ = 1/μ</w:t>
      </w:r>
      <w:r>
        <w:rPr>
          <w:vertAlign w:val="subscript"/>
        </w:rPr>
        <w:t xml:space="preserve">L</w:t>
      </w:r>
      <w:r>
        <w:t xml:space="preserve"> </w:t>
      </w:r>
      <w:r>
        <w:t xml:space="preserve">+ 1/μ</w:t>
      </w:r>
      <w:r>
        <w:rPr>
          <w:vertAlign w:val="subscript"/>
        </w:rPr>
        <w:t xml:space="preserve">I</w:t>
      </w:r>
      <w:r>
        <w:t xml:space="preserve"> </w:t>
      </w:r>
      <w:r>
        <w:t xml:space="preserve">+ …</w:t>
      </w:r>
    </w:p>
    <w:p>
      <w:pPr>
        <w:pStyle w:val="BodyText"/>
      </w:pPr>
      <w:r>
        <w:t xml:space="preserve">Where:</w:t>
      </w:r>
    </w:p>
    <w:p>
      <w:pPr>
        <w:numPr>
          <w:ilvl w:val="0"/>
          <w:numId w:val="1172"/>
        </w:numPr>
        <w:pStyle w:val="Compact"/>
      </w:pPr>
      <w:r>
        <w:t xml:space="preserve">μ = total mobility (cm</w:t>
      </w:r>
      <w:r>
        <w:rPr>
          <w:vertAlign w:val="superscript"/>
        </w:rPr>
        <w:t xml:space="preserve">2</w:t>
      </w:r>
      <w:r>
        <w:t xml:space="preserve">/V·s)</w:t>
      </w:r>
    </w:p>
    <w:p>
      <w:pPr>
        <w:numPr>
          <w:ilvl w:val="0"/>
          <w:numId w:val="1172"/>
        </w:numPr>
        <w:pStyle w:val="Compact"/>
      </w:pPr>
      <w:r>
        <w:t xml:space="preserve">μ</w:t>
      </w:r>
      <w:r>
        <w:rPr>
          <w:vertAlign w:val="subscript"/>
        </w:rPr>
        <w:t xml:space="preserve">L</w:t>
      </w:r>
      <w:r>
        <w:t xml:space="preserve"> </w:t>
      </w:r>
      <w:r>
        <w:t xml:space="preserve">= mobility if only lattice scattering acted (cm</w:t>
      </w:r>
      <w:r>
        <w:rPr>
          <w:vertAlign w:val="superscript"/>
        </w:rPr>
        <w:t xml:space="preserve">2</w:t>
      </w:r>
      <w:r>
        <w:t xml:space="preserve">/V·s)</w:t>
      </w:r>
    </w:p>
    <w:p>
      <w:pPr>
        <w:numPr>
          <w:ilvl w:val="0"/>
          <w:numId w:val="1172"/>
        </w:numPr>
        <w:pStyle w:val="Compact"/>
      </w:pPr>
      <w:r>
        <w:t xml:space="preserve">μ</w:t>
      </w:r>
      <w:r>
        <w:rPr>
          <w:vertAlign w:val="subscript"/>
        </w:rPr>
        <w:t xml:space="preserve">I</w:t>
      </w:r>
      <w:r>
        <w:t xml:space="preserve"> </w:t>
      </w:r>
      <w:r>
        <w:t xml:space="preserve">= mobility if only ionised-impurity scattering acted (cm</w:t>
      </w:r>
      <w:r>
        <w:rPr>
          <w:vertAlign w:val="superscript"/>
        </w:rPr>
        <w:t xml:space="preserve">2</w:t>
      </w:r>
      <w:r>
        <w:t xml:space="preserve">/V·s)</w:t>
      </w:r>
    </w:p>
    <w:p>
      <w:pPr>
        <w:numPr>
          <w:ilvl w:val="0"/>
          <w:numId w:val="1172"/>
        </w:numPr>
        <w:pStyle w:val="Compact"/>
      </w:pPr>
      <w:r>
        <w:t xml:space="preserve">… = one more term for each further scattering mechanism</w:t>
      </w:r>
    </w:p>
    <w:p>
      <w:pPr>
        <w:pStyle w:val="FirstParagraph"/>
      </w:pPr>
      <w:r>
        <w:t xml:space="preserve">The</w:t>
      </w:r>
      <w:r>
        <w:t xml:space="preserve"> </w:t>
      </w:r>
      <w:r>
        <w:rPr>
          <w:bCs/>
          <w:b/>
        </w:rPr>
        <w:t xml:space="preserve">lowest</w:t>
      </w:r>
      <w:r>
        <w:t xml:space="preserve"> </w:t>
      </w:r>
      <w:r>
        <w:t xml:space="preserve">mobility dominates, just as the narrowest section of a pipe limits the flow.</w:t>
      </w:r>
    </w:p>
    <w:p>
      <w:pPr>
        <w:pStyle w:val="CaptionedFigure"/>
      </w:pPr>
      <w:r>
        <w:drawing>
          <wp:inline>
            <wp:extent cx="5334000" cy="2232377"/>
            <wp:effectExtent b="0" l="0" r="0" t="0"/>
            <wp:docPr descr="" title="" id="404" name="Picture"/>
            <a:graphic>
              <a:graphicData uri="http://schemas.openxmlformats.org/drawingml/2006/picture">
                <pic:pic>
                  <pic:nvPicPr>
                    <pic:cNvPr descr="fig16.png" id="405" name="Picture"/>
                    <pic:cNvPicPr>
                      <a:picLocks noChangeArrowheads="1" noChangeAspect="1"/>
                    </pic:cNvPicPr>
                  </pic:nvPicPr>
                  <pic:blipFill>
                    <a:blip r:embed="rId403"/>
                    <a:stretch>
                      <a:fillRect/>
                    </a:stretch>
                  </pic:blipFill>
                  <pic:spPr bwMode="auto">
                    <a:xfrm>
                      <a:off x="0" y="0"/>
                      <a:ext cx="5334000" cy="2232377"/>
                    </a:xfrm>
                    <a:prstGeom prst="rect">
                      <a:avLst/>
                    </a:prstGeom>
                    <a:noFill/>
                    <a:ln w="9525">
                      <a:noFill/>
                      <a:headEnd/>
                      <a:tailEnd/>
                    </a:ln>
                  </pic:spPr>
                </pic:pic>
              </a:graphicData>
            </a:graphic>
          </wp:inline>
        </w:drawing>
      </w:r>
    </w:p>
    <w:p>
      <w:pPr>
        <w:pStyle w:val="ImageCaption"/>
      </w:pPr>
      <w:r>
        <w:t xml:space="preserve">Mobility against temperature. At low temperature impurity scattering limits mobility; at high temperature lattice scattering does. Heavier doping lowers the curve and moves its peak to higher temperature.</w:t>
      </w:r>
    </w:p>
    <w:bookmarkEnd w:id="406"/>
    <w:bookmarkStart w:id="407" w:name="what-affects-mobility-summary"/>
    <w:p>
      <w:pPr>
        <w:pStyle w:val="Heading3"/>
      </w:pPr>
      <w:r>
        <w:t xml:space="preserve">What affects mobility (summary)</w:t>
      </w:r>
    </w:p>
    <w:p>
      <w:pPr>
        <w:numPr>
          <w:ilvl w:val="0"/>
          <w:numId w:val="1173"/>
        </w:numPr>
        <w:pStyle w:val="Compact"/>
      </w:pPr>
      <w:r>
        <w:rPr>
          <w:bCs/>
          <w:b/>
        </w:rPr>
        <w:t xml:space="preserve">Temperature:</w:t>
      </w:r>
      <w:r>
        <w:t xml:space="preserve"> </w:t>
      </w:r>
      <w:r>
        <w:t xml:space="preserve">near room temperature, higher T → more lattice vibration → lower μ.</w:t>
      </w:r>
    </w:p>
    <w:p>
      <w:pPr>
        <w:numPr>
          <w:ilvl w:val="0"/>
          <w:numId w:val="1173"/>
        </w:numPr>
        <w:pStyle w:val="Compact"/>
      </w:pPr>
      <w:r>
        <w:rPr>
          <w:bCs/>
          <w:b/>
        </w:rPr>
        <w:t xml:space="preserve">Doping:</w:t>
      </w:r>
      <w:r>
        <w:t xml:space="preserve"> </w:t>
      </w:r>
      <w:r>
        <w:t xml:space="preserve">more impurities → more scattering → lower μ (Si electrons: 1350 at light doping, about 800 at 10</w:t>
      </w:r>
      <w:r>
        <w:rPr>
          <w:vertAlign w:val="superscript"/>
        </w:rPr>
        <w:t xml:space="preserve">17</w:t>
      </w:r>
      <w:r>
        <w:t xml:space="preserve">, about 100 at 10</w:t>
      </w:r>
      <w:r>
        <w:rPr>
          <w:vertAlign w:val="superscript"/>
        </w:rPr>
        <w:t xml:space="preserve">20</w:t>
      </w:r>
      <w:r>
        <w:t xml:space="preserve"> </w:t>
      </w:r>
      <w:r>
        <w:t xml:space="preserve">cm</w:t>
      </w:r>
      <w:r>
        <w:rPr>
          <w:vertAlign w:val="superscript"/>
        </w:rPr>
        <w:t xml:space="preserve">−3</w:t>
      </w:r>
      <w:r>
        <w:t xml:space="preserve">).</w:t>
      </w:r>
    </w:p>
    <w:p>
      <w:pPr>
        <w:numPr>
          <w:ilvl w:val="0"/>
          <w:numId w:val="1173"/>
        </w:numPr>
        <w:pStyle w:val="Compact"/>
      </w:pPr>
      <w:r>
        <w:rPr>
          <w:bCs/>
          <w:b/>
        </w:rPr>
        <w:t xml:space="preserve">Effective mass:</w:t>
      </w:r>
      <w:r>
        <w:t xml:space="preserve"> </w:t>
      </w:r>
      <w:r>
        <w:t xml:space="preserve">smaller m∗ → higher μ.</w:t>
      </w:r>
    </w:p>
    <w:p>
      <w:pPr>
        <w:numPr>
          <w:ilvl w:val="0"/>
          <w:numId w:val="1173"/>
        </w:numPr>
        <w:pStyle w:val="Compact"/>
      </w:pPr>
      <w:r>
        <w:rPr>
          <w:bCs/>
          <w:b/>
        </w:rPr>
        <w:t xml:space="preserve">Electric field:</w:t>
      </w:r>
      <w:r>
        <w:t xml:space="preserve"> </w:t>
      </w:r>
      <w:r>
        <w:t xml:space="preserve">at very high fields μ falls (velocity saturation, Week 8).</w:t>
      </w:r>
    </w:p>
    <w:p>
      <w:pPr>
        <w:numPr>
          <w:ilvl w:val="0"/>
          <w:numId w:val="1173"/>
        </w:numPr>
        <w:pStyle w:val="Compact"/>
      </w:pPr>
      <w:r>
        <w:rPr>
          <w:bCs/>
          <w:b/>
        </w:rPr>
        <w:t xml:space="preserve">Crystal quality, surfaces, orientation and strain.</w:t>
      </w:r>
    </w:p>
    <w:bookmarkEnd w:id="407"/>
    <w:bookmarkStart w:id="409" w:name="drift-current-density"/>
    <w:p>
      <w:pPr>
        <w:pStyle w:val="Heading3"/>
      </w:pPr>
      <w:r>
        <w:t xml:space="preserve">Drift current density</w:t>
      </w:r>
    </w:p>
    <w:p>
      <w:pPr>
        <w:pStyle w:val="FirstParagraph"/>
      </w:pPr>
      <w:r>
        <w:rPr>
          <w:bCs/>
          <w:b/>
        </w:rPr>
        <w:t xml:space="preserve">Current density</w:t>
      </w:r>
      <w:r>
        <w:t xml:space="preserve"> </w:t>
      </w:r>
      <w:r>
        <w:t xml:space="preserve">J is the charge crossing 1 cm</w:t>
      </w:r>
      <w:r>
        <w:rPr>
          <w:vertAlign w:val="superscript"/>
        </w:rPr>
        <w:t xml:space="preserve">2</w:t>
      </w:r>
      <w:r>
        <w:t xml:space="preserve"> </w:t>
      </w:r>
      <w:r>
        <w:t xml:space="preserve">per second. It equals (charge per carrier) × (number of carriers per cm</w:t>
      </w:r>
      <w:r>
        <w:rPr>
          <w:vertAlign w:val="superscript"/>
        </w:rPr>
        <w:t xml:space="preserve">3</w:t>
      </w:r>
      <w:r>
        <w:t xml:space="preserve">) × (their average speed). For electrons, the charge is −q and the velocity is −μ</w:t>
      </w:r>
      <w:r>
        <w:rPr>
          <w:vertAlign w:val="subscript"/>
        </w:rPr>
        <w:t xml:space="preserve">n</w:t>
      </w:r>
      <w:r>
        <w:t xml:space="preserve">E; the two minus signs cancel:</w:t>
      </w:r>
    </w:p>
    <w:p>
      <w:pPr>
        <w:pStyle w:val="BodyText"/>
      </w:pPr>
      <w:r>
        <w:t xml:space="preserve">J</w:t>
      </w:r>
      <w:r>
        <w:rPr>
          <w:vertAlign w:val="subscript"/>
        </w:rPr>
        <w:t xml:space="preserve">n</w:t>
      </w:r>
      <w:r>
        <w:t xml:space="preserve"> </w:t>
      </w:r>
      <w:r>
        <w:t xml:space="preserve">= (−q)(n)(−μ</w:t>
      </w:r>
      <w:r>
        <w:rPr>
          <w:vertAlign w:val="subscript"/>
        </w:rPr>
        <w:t xml:space="preserve">n</w:t>
      </w:r>
      <w:r>
        <w:t xml:space="preserve">E) = qnμ</w:t>
      </w:r>
      <w:r>
        <w:rPr>
          <w:vertAlign w:val="subscript"/>
        </w:rPr>
        <w:t xml:space="preserve">n</w:t>
      </w:r>
      <w:r>
        <w:t xml:space="preserve">E</w:t>
      </w:r>
    </w:p>
    <w:p>
      <w:pPr>
        <w:pStyle w:val="BodyText"/>
      </w:pPr>
      <w:r>
        <w:t xml:space="preserve">For holes:</w:t>
      </w:r>
    </w:p>
    <w:p>
      <w:pPr>
        <w:pStyle w:val="BodyText"/>
      </w:pPr>
      <w:r>
        <w:t xml:space="preserve">J</w:t>
      </w:r>
      <w:r>
        <w:rPr>
          <w:vertAlign w:val="subscript"/>
        </w:rPr>
        <w:t xml:space="preserve">p</w:t>
      </w:r>
      <w:r>
        <w:t xml:space="preserve"> </w:t>
      </w:r>
      <w:r>
        <w:t xml:space="preserve">= (+q)(p)(+μ</w:t>
      </w:r>
      <w:r>
        <w:rPr>
          <w:vertAlign w:val="subscript"/>
        </w:rPr>
        <w:t xml:space="preserve">p</w:t>
      </w:r>
      <w:r>
        <w:t xml:space="preserve">E) = qpμ</w:t>
      </w:r>
      <w:r>
        <w:rPr>
          <w:vertAlign w:val="subscript"/>
        </w:rPr>
        <w:t xml:space="preserve">p</w:t>
      </w:r>
      <w:r>
        <w:t xml:space="preserve">E</w:t>
      </w:r>
    </w:p>
    <w:p>
      <w:pPr>
        <w:pStyle w:val="BodyText"/>
      </w:pPr>
      <w:r>
        <w:t xml:space="preserve">Electrons move against the field but carry negative charge, so their</w:t>
      </w:r>
      <w:r>
        <w:t xml:space="preserve"> </w:t>
      </w:r>
      <w:r>
        <w:rPr>
          <w:bCs/>
          <w:b/>
        </w:rPr>
        <w:t xml:space="preserve">current</w:t>
      </w:r>
      <w:r>
        <w:t xml:space="preserve"> </w:t>
      </w:r>
      <w:r>
        <w:t xml:space="preserve">is in the same direction as the hole current. The total drift current is</w:t>
      </w:r>
    </w:p>
    <w:p>
      <w:pPr>
        <w:pStyle w:val="BodyText"/>
      </w:pPr>
      <w:r>
        <w:t xml:space="preserve">J = q(nμ</w:t>
      </w:r>
      <w:r>
        <w:rPr>
          <w:vertAlign w:val="subscript"/>
        </w:rPr>
        <w:t xml:space="preserve">n</w:t>
      </w:r>
      <w:r>
        <w:t xml:space="preserve"> </w:t>
      </w:r>
      <w:r>
        <w:t xml:space="preserve">+ pμ</w:t>
      </w:r>
      <w:r>
        <w:rPr>
          <w:vertAlign w:val="subscript"/>
        </w:rPr>
        <w:t xml:space="preserve">p</w:t>
      </w:r>
      <w:r>
        <w:t xml:space="preserve">) E = σE</w:t>
      </w:r>
    </w:p>
    <w:p>
      <w:pPr>
        <w:pStyle w:val="BodyText"/>
      </w:pPr>
      <w:r>
        <w:t xml:space="preserve">Where:</w:t>
      </w:r>
    </w:p>
    <w:p>
      <w:pPr>
        <w:numPr>
          <w:ilvl w:val="0"/>
          <w:numId w:val="1174"/>
        </w:numPr>
        <w:pStyle w:val="Compact"/>
      </w:pPr>
      <w:r>
        <w:t xml:space="preserve">J = total drift current density (A/cm</w:t>
      </w:r>
      <w:r>
        <w:rPr>
          <w:vertAlign w:val="superscript"/>
        </w:rPr>
        <w:t xml:space="preserve">2</w:t>
      </w:r>
      <w:r>
        <w:t xml:space="preserve">)</w:t>
      </w:r>
    </w:p>
    <w:p>
      <w:pPr>
        <w:numPr>
          <w:ilvl w:val="0"/>
          <w:numId w:val="1174"/>
        </w:numPr>
        <w:pStyle w:val="Compact"/>
      </w:pPr>
      <w:r>
        <w:t xml:space="preserve">q = electronic charge, 1.6×10</w:t>
      </w:r>
      <w:r>
        <w:rPr>
          <w:vertAlign w:val="superscript"/>
        </w:rPr>
        <w:t xml:space="preserve">−19</w:t>
      </w:r>
      <w:r>
        <w:t xml:space="preserve"> </w:t>
      </w:r>
      <w:r>
        <w:t xml:space="preserve">C</w:t>
      </w:r>
    </w:p>
    <w:p>
      <w:pPr>
        <w:numPr>
          <w:ilvl w:val="0"/>
          <w:numId w:val="1174"/>
        </w:numPr>
        <w:pStyle w:val="Compact"/>
      </w:pPr>
      <w:r>
        <w:t xml:space="preserve">n, p = electron and hole concentrations (cm</w:t>
      </w:r>
      <w:r>
        <w:rPr>
          <w:vertAlign w:val="superscript"/>
        </w:rPr>
        <w:t xml:space="preserve">−3</w:t>
      </w:r>
      <w:r>
        <w:t xml:space="preserve">)</w:t>
      </w:r>
    </w:p>
    <w:p>
      <w:pPr>
        <w:numPr>
          <w:ilvl w:val="0"/>
          <w:numId w:val="1174"/>
        </w:numPr>
        <w:pStyle w:val="Compact"/>
      </w:pPr>
      <w:r>
        <w:t xml:space="preserve">μ</w:t>
      </w:r>
      <w:r>
        <w:rPr>
          <w:vertAlign w:val="subscript"/>
        </w:rPr>
        <w:t xml:space="preserve">n</w:t>
      </w:r>
      <w:r>
        <w:t xml:space="preserve">, μ</w:t>
      </w:r>
      <w:r>
        <w:rPr>
          <w:vertAlign w:val="subscript"/>
        </w:rPr>
        <w:t xml:space="preserve">p</w:t>
      </w:r>
      <w:r>
        <w:t xml:space="preserve"> </w:t>
      </w:r>
      <w:r>
        <w:t xml:space="preserve">= electron and hole mobilities (cm</w:t>
      </w:r>
      <w:r>
        <w:rPr>
          <w:vertAlign w:val="superscript"/>
        </w:rPr>
        <w:t xml:space="preserve">2</w:t>
      </w:r>
      <w:r>
        <w:t xml:space="preserve">/V·s)</w:t>
      </w:r>
    </w:p>
    <w:p>
      <w:pPr>
        <w:numPr>
          <w:ilvl w:val="0"/>
          <w:numId w:val="1174"/>
        </w:numPr>
        <w:pStyle w:val="Compact"/>
      </w:pPr>
      <w:r>
        <w:t xml:space="preserve">E = electric field (V/cm)</w:t>
      </w:r>
    </w:p>
    <w:p>
      <w:pPr>
        <w:numPr>
          <w:ilvl w:val="0"/>
          <w:numId w:val="1174"/>
        </w:numPr>
        <w:pStyle w:val="Compact"/>
      </w:pPr>
      <w:r>
        <w:t xml:space="preserve">σ = conductivity (S/cm)</w:t>
      </w:r>
    </w:p>
    <w:p>
      <w:pPr>
        <w:pStyle w:val="FirstParagraph"/>
      </w:pPr>
      <w:r>
        <w:t xml:space="preserve">This is just Ohm's law, with</w:t>
      </w:r>
      <w:r>
        <w:t xml:space="preserve"> </w:t>
      </w:r>
      <w:r>
        <w:rPr>
          <w:bCs/>
          <w:b/>
        </w:rPr>
        <w:t xml:space="preserve">conductivity</w:t>
      </w:r>
      <w:r>
        <w:t xml:space="preserve"> </w:t>
      </w:r>
      <w:r>
        <w:t xml:space="preserve">and</w:t>
      </w:r>
      <w:r>
        <w:t xml:space="preserve"> </w:t>
      </w:r>
      <w:r>
        <w:rPr>
          <w:bCs/>
          <w:b/>
        </w:rPr>
        <w:t xml:space="preserve">resistivity</w:t>
      </w:r>
    </w:p>
    <w:p>
      <w:pPr>
        <w:pStyle w:val="BodyText"/>
      </w:pPr>
      <w:r>
        <w:t xml:space="preserve">σ = q(nμ</w:t>
      </w:r>
      <w:r>
        <w:rPr>
          <w:vertAlign w:val="subscript"/>
        </w:rPr>
        <w:t xml:space="preserve">n</w:t>
      </w:r>
      <w:r>
        <w:t xml:space="preserve"> </w:t>
      </w:r>
      <w:r>
        <w:t xml:space="preserve">+ pμ</w:t>
      </w:r>
      <w:r>
        <w:rPr>
          <w:vertAlign w:val="subscript"/>
        </w:rPr>
        <w:t xml:space="preserve">p</w:t>
      </w:r>
      <w:r>
        <w:t xml:space="preserve">), ρ = 1/σ</w:t>
      </w:r>
    </w:p>
    <w:p>
      <w:pPr>
        <w:pStyle w:val="BodyText"/>
      </w:pPr>
      <w:r>
        <w:t xml:space="preserve">Where:</w:t>
      </w:r>
    </w:p>
    <w:p>
      <w:pPr>
        <w:numPr>
          <w:ilvl w:val="0"/>
          <w:numId w:val="1175"/>
        </w:numPr>
        <w:pStyle w:val="Compact"/>
      </w:pPr>
      <w:r>
        <w:t xml:space="preserve">σ = conductivity (S/cm)</w:t>
      </w:r>
    </w:p>
    <w:p>
      <w:pPr>
        <w:numPr>
          <w:ilvl w:val="0"/>
          <w:numId w:val="1175"/>
        </w:numPr>
        <w:pStyle w:val="Compact"/>
      </w:pPr>
      <w:r>
        <w:t xml:space="preserve">ρ = resistivity (Ω·cm)</w:t>
      </w:r>
    </w:p>
    <w:p>
      <w:pPr>
        <w:numPr>
          <w:ilvl w:val="0"/>
          <w:numId w:val="1175"/>
        </w:numPr>
        <w:pStyle w:val="Compact"/>
      </w:pPr>
      <w:r>
        <w:t xml:space="preserve">q, n, p, μ</w:t>
      </w:r>
      <w:r>
        <w:rPr>
          <w:vertAlign w:val="subscript"/>
        </w:rPr>
        <w:t xml:space="preserve">n</w:t>
      </w:r>
      <w:r>
        <w:t xml:space="preserve">, μ</w:t>
      </w:r>
      <w:r>
        <w:rPr>
          <w:vertAlign w:val="subscript"/>
        </w:rPr>
        <w:t xml:space="preserve">p</w:t>
      </w:r>
      <w:r>
        <w:t xml:space="preserve"> </w:t>
      </w:r>
      <w:r>
        <w:t xml:space="preserve">as above</w:t>
      </w:r>
    </w:p>
    <w:p>
      <w:pPr>
        <w:pStyle w:val="FirstParagraph"/>
      </w:pPr>
      <w:r>
        <w:t xml:space="preserve">For n-type material n ≫ p, so σ ≈ qN</w:t>
      </w:r>
      <w:r>
        <w:rPr>
          <w:vertAlign w:val="subscript"/>
        </w:rPr>
        <w:t xml:space="preserve">D</w:t>
      </w:r>
      <w:r>
        <w:t xml:space="preserve">μ</w:t>
      </w:r>
      <w:r>
        <w:rPr>
          <w:vertAlign w:val="subscript"/>
        </w:rPr>
        <w:t xml:space="preserve">n</w:t>
      </w:r>
      <w:r>
        <w:t xml:space="preserve">. For p-type, σ ≈ qN</w:t>
      </w:r>
      <w:r>
        <w:rPr>
          <w:vertAlign w:val="subscript"/>
        </w:rPr>
        <w:t xml:space="preserve">A</w:t>
      </w:r>
      <w:r>
        <w:t xml:space="preserve">μ</w:t>
      </w:r>
      <w:r>
        <w:rPr>
          <w:vertAlign w:val="subscript"/>
        </w:rPr>
        <w:t xml:space="preserve">p</w:t>
      </w:r>
      <w:r>
        <w:t xml:space="preserve">.</w:t>
      </w:r>
    </w:p>
    <w:bookmarkStart w:id="408" w:name="X844043ba976c9e1ec6817f2ca8bed00f00754e0"/>
    <w:p>
      <w:pPr>
        <w:pStyle w:val="Heading4"/>
      </w:pPr>
      <w:r>
        <w:t xml:space="preserve">Example 7.2: conductivity and resistance of a silicon bar</w:t>
      </w:r>
    </w:p>
    <w:p>
      <w:pPr>
        <w:pStyle w:val="FirstParagraph"/>
      </w:pPr>
      <w:r>
        <w:rPr>
          <w:bCs/>
          <w:b/>
        </w:rPr>
        <w:t xml:space="preserve">Question.</w:t>
      </w:r>
      <w:r>
        <w:t xml:space="preserve"> </w:t>
      </w:r>
      <w:r>
        <w:t xml:space="preserve">A bar of n-type silicon doped with N</w:t>
      </w:r>
      <w:r>
        <w:rPr>
          <w:vertAlign w:val="subscript"/>
        </w:rPr>
        <w:t xml:space="preserve">D</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w:t>
      </w:r>
      <w:r>
        <w:t xml:space="preserve">is 1 cm long and has a cross-section of 1 mm</w:t>
      </w:r>
      <w:r>
        <w:rPr>
          <w:vertAlign w:val="superscript"/>
        </w:rPr>
        <w:t xml:space="preserve">2</w:t>
      </w:r>
      <w:r>
        <w:t xml:space="preserve">. Calculate its conductivity, resistivity and resistance.</w:t>
      </w:r>
    </w:p>
    <w:p>
      <w:pPr>
        <w:pStyle w:val="BodyText"/>
      </w:pPr>
      <w:r>
        <w:rPr>
          <w:bCs/>
          <w:b/>
        </w:rPr>
        <w:t xml:space="preserve">Given:</w:t>
      </w:r>
      <w:r>
        <w:t xml:space="preserve"> </w:t>
      </w:r>
      <w:r>
        <w:t xml:space="preserve">N</w:t>
      </w:r>
      <w:r>
        <w:rPr>
          <w:vertAlign w:val="subscript"/>
        </w:rPr>
        <w:t xml:space="preserve">D</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μ</w:t>
      </w:r>
      <w:r>
        <w:rPr>
          <w:vertAlign w:val="subscript"/>
        </w:rPr>
        <w:t xml:space="preserve">n</w:t>
      </w:r>
      <w:r>
        <w:t xml:space="preserve"> </w:t>
      </w:r>
      <w:r>
        <w:t xml:space="preserve">= 1350 cm</w:t>
      </w:r>
      <w:r>
        <w:rPr>
          <w:vertAlign w:val="superscript"/>
        </w:rPr>
        <w:t xml:space="preserve">2</w:t>
      </w:r>
      <w:r>
        <w:t xml:space="preserve">/V·s, L = 1 cm, A = 1 mm</w:t>
      </w:r>
      <w:r>
        <w:rPr>
          <w:vertAlign w:val="superscript"/>
        </w:rPr>
        <w:t xml:space="preserve">2</w:t>
      </w:r>
      <w:r>
        <w:t xml:space="preserve"> </w:t>
      </w:r>
      <w:r>
        <w:t xml:space="preserve">= 0.01 cm</w:t>
      </w:r>
      <w:r>
        <w:rPr>
          <w:vertAlign w:val="superscript"/>
        </w:rPr>
        <w:t xml:space="preserve">2</w:t>
      </w:r>
      <w:r>
        <w:t xml:space="preserve">, q = 1.6×10</w:t>
      </w:r>
      <w:r>
        <w:rPr>
          <w:vertAlign w:val="superscript"/>
        </w:rPr>
        <w:t xml:space="preserve">−19</w:t>
      </w:r>
      <w:r>
        <w:t xml:space="preserve"> </w:t>
      </w:r>
      <w:r>
        <w:t xml:space="preserve">C.</w:t>
      </w:r>
    </w:p>
    <w:p>
      <w:pPr>
        <w:pStyle w:val="BodyText"/>
      </w:pPr>
      <w:r>
        <w:rPr>
          <w:bCs/>
          <w:b/>
        </w:rPr>
        <w:t xml:space="preserve">Find:</w:t>
      </w:r>
      <w:r>
        <w:t xml:space="preserve"> </w:t>
      </w:r>
      <w:r>
        <w:t xml:space="preserve">σ, ρ and R.</w:t>
      </w:r>
    </w:p>
    <w:p>
      <w:pPr>
        <w:pStyle w:val="BodyText"/>
      </w:pPr>
      <w:r>
        <w:rPr>
          <w:bCs/>
          <w:b/>
        </w:rPr>
        <w:t xml:space="preserve">Formula:</w:t>
      </w:r>
    </w:p>
    <w:p>
      <w:pPr>
        <w:pStyle w:val="BodyText"/>
      </w:pPr>
      <w:r>
        <w:t xml:space="preserve">σ ≈ qN</w:t>
      </w:r>
      <w:r>
        <w:rPr>
          <w:vertAlign w:val="subscript"/>
        </w:rPr>
        <w:t xml:space="preserve">D</w:t>
      </w:r>
      <w:r>
        <w:t xml:space="preserve">μ</w:t>
      </w:r>
      <w:r>
        <w:rPr>
          <w:vertAlign w:val="subscript"/>
        </w:rPr>
        <w:t xml:space="preserve">n</w:t>
      </w:r>
      <w:r>
        <w:t xml:space="preserve">, ρ = 1/σ, R = ρL/A</w:t>
      </w:r>
    </w:p>
    <w:p>
      <w:pPr>
        <w:pStyle w:val="BodyText"/>
      </w:pPr>
      <w:r>
        <w:rPr>
          <w:bCs/>
          <w:b/>
        </w:rPr>
        <w:t xml:space="preserve">Solution.</w:t>
      </w:r>
    </w:p>
    <w:p>
      <w:pPr>
        <w:pStyle w:val="BodyText"/>
      </w:pPr>
      <w:r>
        <w:t xml:space="preserve">Step 1. n-type, so σ ≈ qN</w:t>
      </w:r>
      <w:r>
        <w:rPr>
          <w:vertAlign w:val="subscript"/>
        </w:rPr>
        <w:t xml:space="preserve">D</w:t>
      </w:r>
      <w:r>
        <w:t xml:space="preserve">μ</w:t>
      </w:r>
      <w:r>
        <w:rPr>
          <w:vertAlign w:val="subscript"/>
        </w:rPr>
        <w:t xml:space="preserve">n</w:t>
      </w:r>
      <w:r>
        <w:t xml:space="preserve">:</w:t>
      </w:r>
    </w:p>
    <w:p>
      <w:pPr>
        <w:pStyle w:val="BodyText"/>
      </w:pPr>
      <w:r>
        <w:t xml:space="preserve">σ = 1.6×10</w:t>
      </w:r>
      <w:r>
        <w:rPr>
          <w:vertAlign w:val="superscript"/>
        </w:rPr>
        <w:t xml:space="preserve">−19</w:t>
      </w:r>
      <w:r>
        <w:t xml:space="preserve"> </w:t>
      </w:r>
      <w:r>
        <w:t xml:space="preserve">× 10</w:t>
      </w:r>
      <w:r>
        <w:rPr>
          <w:vertAlign w:val="superscript"/>
        </w:rPr>
        <w:t xml:space="preserve">16</w:t>
      </w:r>
      <w:r>
        <w:t xml:space="preserve"> </w:t>
      </w:r>
      <w:r>
        <w:t xml:space="preserve">× 1350 = 2.16 S/cm</w:t>
      </w:r>
    </w:p>
    <w:p>
      <w:pPr>
        <w:pStyle w:val="BodyText"/>
      </w:pPr>
      <w:r>
        <w:t xml:space="preserve">Step 2. ρ = 1/σ = 1/2.16 = 0.46 Ω·cm</w:t>
      </w:r>
    </w:p>
    <w:p>
      <w:pPr>
        <w:pStyle w:val="BodyText"/>
      </w:pPr>
      <w:r>
        <w:t xml:space="preserve">Step 3. R = ρL/A:</w:t>
      </w:r>
    </w:p>
    <w:p>
      <w:pPr>
        <w:pStyle w:val="BodyText"/>
      </w:pPr>
      <w:r>
        <w:t xml:space="preserve">R = 0.46 × 1 / 0.01 = 46 Ω</w:t>
      </w:r>
    </w:p>
    <w:p>
      <w:pPr>
        <w:pStyle w:val="BodyText"/>
      </w:pPr>
      <w:r>
        <w:rPr>
          <w:bCs/>
          <w:b/>
        </w:rPr>
        <w:t xml:space="preserve">Answer:</w:t>
      </w:r>
      <w:r>
        <w:t xml:space="preserve"> </w:t>
      </w:r>
      <w:r>
        <w:rPr>
          <w:bCs/>
          <w:b/>
        </w:rPr>
        <w:t xml:space="preserve">σ = 2.16 S/cm, ρ = 0.46 Ω·cm, R = 46 Ω.</w:t>
      </w:r>
    </w:p>
    <w:p>
      <w:pPr>
        <w:pStyle w:val="BodyText"/>
      </w:pPr>
      <w:r>
        <w:rPr>
          <w:bCs/>
          <w:b/>
        </w:rPr>
        <w:t xml:space="preserve">What this means:</w:t>
      </w:r>
      <w:r>
        <w:t xml:space="preserve"> </w:t>
      </w:r>
      <w:r>
        <w:t xml:space="preserve">only one atom in about five million is a donor (silicon has 5×10</w:t>
      </w:r>
      <w:r>
        <w:rPr>
          <w:vertAlign w:val="superscript"/>
        </w:rPr>
        <w:t xml:space="preserve">22</w:t>
      </w:r>
      <w:r>
        <w:t xml:space="preserve"> </w:t>
      </w:r>
      <w:r>
        <w:t xml:space="preserve">atoms per cm</w:t>
      </w:r>
      <w:r>
        <w:rPr>
          <w:vertAlign w:val="superscript"/>
        </w:rPr>
        <w:t xml:space="preserve">3</w:t>
      </w:r>
      <w:r>
        <w:t xml:space="preserve">), yet the bar's resistance drops from about 34 MΩ (undoped, σ</w:t>
      </w:r>
      <w:r>
        <w:rPr>
          <w:vertAlign w:val="subscript"/>
        </w:rPr>
        <w:t xml:space="preserve">i</w:t>
      </w:r>
      <w:r>
        <w:t xml:space="preserve"> </w:t>
      </w:r>
      <w:r>
        <w:t xml:space="preserve">= qn</w:t>
      </w:r>
      <w:r>
        <w:rPr>
          <w:vertAlign w:val="subscript"/>
        </w:rPr>
        <w:t xml:space="preserve">i</w:t>
      </w:r>
      <w:r>
        <w:t xml:space="preserve">(μ</w:t>
      </w:r>
      <w:r>
        <w:rPr>
          <w:vertAlign w:val="subscript"/>
        </w:rPr>
        <w:t xml:space="preserve">n</w:t>
      </w:r>
      <w:r>
        <w:t xml:space="preserve"> </w:t>
      </w:r>
      <w:r>
        <w:t xml:space="preserve">+ μ</w:t>
      </w:r>
      <w:r>
        <w:rPr>
          <w:vertAlign w:val="subscript"/>
        </w:rPr>
        <w:t xml:space="preserve">p</w:t>
      </w:r>
      <w:r>
        <w:t xml:space="preserve">) = 2.9×10</w:t>
      </w:r>
      <w:r>
        <w:rPr>
          <w:vertAlign w:val="superscript"/>
        </w:rPr>
        <w:t xml:space="preserve">−6</w:t>
      </w:r>
      <w:r>
        <w:t xml:space="preserve"> </w:t>
      </w:r>
      <w:r>
        <w:t xml:space="preserve">S/cm) to 46 Ω. Doping is how we set the resistance of a semiconductor, and the 0.46 Ω·cm value is typical of the wafers used to make chips.</w:t>
      </w:r>
    </w:p>
    <w:p>
      <w:pPr>
        <w:pStyle w:val="BodyText"/>
      </w:pPr>
      <w:r>
        <w:rPr>
          <w:bCs/>
          <w:b/>
        </w:rPr>
        <w:t xml:space="preserve">Sheet resistance.</w:t>
      </w:r>
      <w:r>
        <w:t xml:space="preserve"> </w:t>
      </w:r>
      <w:r>
        <w:t xml:space="preserve">For a thin layer of thickness t, R</w:t>
      </w:r>
      <w:r>
        <w:rPr>
          <w:vertAlign w:val="subscript"/>
        </w:rPr>
        <w:t xml:space="preserve">s</w:t>
      </w:r>
      <w:r>
        <w:t xml:space="preserve"> </w:t>
      </w:r>
      <w:r>
        <w:t xml:space="preserve">= ρ/t in ohms per square (Ω/□), measured with a four-point probe (Week 3).</w:t>
      </w:r>
    </w:p>
    <w:bookmarkEnd w:id="408"/>
    <w:bookmarkEnd w:id="409"/>
    <w:bookmarkStart w:id="410" w:name="hall-effect"/>
    <w:p>
      <w:pPr>
        <w:pStyle w:val="Heading3"/>
      </w:pPr>
      <w:r>
        <w:t xml:space="preserve">Hall effect</w:t>
      </w:r>
    </w:p>
    <w:p>
      <w:pPr>
        <w:pStyle w:val="FirstParagraph"/>
      </w:pPr>
      <w:r>
        <w:t xml:space="preserve">Put a sample carrying current I</w:t>
      </w:r>
      <w:r>
        <w:rPr>
          <w:vertAlign w:val="subscript"/>
        </w:rPr>
        <w:t xml:space="preserve">x</w:t>
      </w:r>
      <w:r>
        <w:t xml:space="preserve"> </w:t>
      </w:r>
      <w:r>
        <w:t xml:space="preserve">in a magnetic field B</w:t>
      </w:r>
      <w:r>
        <w:rPr>
          <w:vertAlign w:val="subscript"/>
        </w:rPr>
        <w:t xml:space="preserve">z</w:t>
      </w:r>
      <w:r>
        <w:t xml:space="preserve">. The magnetic force pushes the moving carriers sideways, so charge piles up on one side and a small</w:t>
      </w:r>
      <w:r>
        <w:t xml:space="preserve"> </w:t>
      </w:r>
      <w:r>
        <w:rPr>
          <w:bCs/>
          <w:b/>
        </w:rPr>
        <w:t xml:space="preserve">Hall voltage</w:t>
      </w:r>
      <w:r>
        <w:t xml:space="preserve"> </w:t>
      </w:r>
      <w:r>
        <w:t xml:space="preserve">V</w:t>
      </w:r>
      <w:r>
        <w:rPr>
          <w:vertAlign w:val="subscript"/>
        </w:rPr>
        <w:t xml:space="preserve">H</w:t>
      </w:r>
      <w:r>
        <w:t xml:space="preserve"> </w:t>
      </w:r>
      <w:r>
        <w:t xml:space="preserve">appears across the sample. Its</w:t>
      </w:r>
      <w:r>
        <w:t xml:space="preserve"> </w:t>
      </w:r>
      <w:r>
        <w:rPr>
          <w:bCs/>
          <w:b/>
        </w:rPr>
        <w:t xml:space="preserve">sign</w:t>
      </w:r>
      <w:r>
        <w:t xml:space="preserve"> </w:t>
      </w:r>
      <w:r>
        <w:t xml:space="preserve">shows whether the carriers are electrons or holes, and its</w:t>
      </w:r>
      <w:r>
        <w:t xml:space="preserve"> </w:t>
      </w:r>
      <w:r>
        <w:rPr>
          <w:bCs/>
          <w:b/>
        </w:rPr>
        <w:t xml:space="preserve">size</w:t>
      </w:r>
      <w:r>
        <w:t xml:space="preserve"> </w:t>
      </w:r>
      <w:r>
        <w:t xml:space="preserve">gives their concentration:</w:t>
      </w:r>
    </w:p>
    <w:p>
      <w:pPr>
        <w:pStyle w:val="BodyText"/>
      </w:pPr>
      <w:r>
        <w:t xml:space="preserve">R</w:t>
      </w:r>
      <w:r>
        <w:rPr>
          <w:vertAlign w:val="subscript"/>
        </w:rPr>
        <w:t xml:space="preserve">H</w:t>
      </w:r>
      <w:r>
        <w:t xml:space="preserve"> </w:t>
      </w:r>
      <w:r>
        <w:t xml:space="preserve">= 1/qp (p-type, positive), R</w:t>
      </w:r>
      <w:r>
        <w:rPr>
          <w:vertAlign w:val="subscript"/>
        </w:rPr>
        <w:t xml:space="preserve">H</w:t>
      </w:r>
      <w:r>
        <w:t xml:space="preserve"> </w:t>
      </w:r>
      <w:r>
        <w:t xml:space="preserve">= −1/qn (n-type, negative)</w:t>
      </w:r>
    </w:p>
    <w:p>
      <w:pPr>
        <w:pStyle w:val="BodyText"/>
      </w:pPr>
      <w:r>
        <w:t xml:space="preserve">Where:</w:t>
      </w:r>
    </w:p>
    <w:p>
      <w:pPr>
        <w:numPr>
          <w:ilvl w:val="0"/>
          <w:numId w:val="1176"/>
        </w:numPr>
        <w:pStyle w:val="Compact"/>
      </w:pPr>
      <w:r>
        <w:t xml:space="preserve">R</w:t>
      </w:r>
      <w:r>
        <w:rPr>
          <w:vertAlign w:val="subscript"/>
        </w:rPr>
        <w:t xml:space="preserve">H</w:t>
      </w:r>
      <w:r>
        <w:t xml:space="preserve"> </w:t>
      </w:r>
      <w:r>
        <w:t xml:space="preserve">= Hall coefficient (cm</w:t>
      </w:r>
      <w:r>
        <w:rPr>
          <w:vertAlign w:val="superscript"/>
        </w:rPr>
        <w:t xml:space="preserve">3</w:t>
      </w:r>
      <w:r>
        <w:t xml:space="preserve">/C), found from the measurement as R</w:t>
      </w:r>
      <w:r>
        <w:rPr>
          <w:vertAlign w:val="subscript"/>
        </w:rPr>
        <w:t xml:space="preserve">H</w:t>
      </w:r>
      <w:r>
        <w:t xml:space="preserve"> </w:t>
      </w:r>
      <w:r>
        <w:t xml:space="preserve">= V</w:t>
      </w:r>
      <w:r>
        <w:rPr>
          <w:vertAlign w:val="subscript"/>
        </w:rPr>
        <w:t xml:space="preserve">H</w:t>
      </w:r>
      <w:r>
        <w:t xml:space="preserve"> </w:t>
      </w:r>
      <w:r>
        <w:t xml:space="preserve">t/(I</w:t>
      </w:r>
      <w:r>
        <w:rPr>
          <w:vertAlign w:val="subscript"/>
        </w:rPr>
        <w:t xml:space="preserve">x</w:t>
      </w:r>
      <w:r>
        <w:t xml:space="preserve">B</w:t>
      </w:r>
      <w:r>
        <w:rPr>
          <w:vertAlign w:val="subscript"/>
        </w:rPr>
        <w:t xml:space="preserve">z</w:t>
      </w:r>
      <w:r>
        <w:t xml:space="preserve">)</w:t>
      </w:r>
    </w:p>
    <w:p>
      <w:pPr>
        <w:numPr>
          <w:ilvl w:val="0"/>
          <w:numId w:val="1176"/>
        </w:numPr>
        <w:pStyle w:val="Compact"/>
      </w:pPr>
      <w:r>
        <w:t xml:space="preserve">V</w:t>
      </w:r>
      <w:r>
        <w:rPr>
          <w:vertAlign w:val="subscript"/>
        </w:rPr>
        <w:t xml:space="preserve">H</w:t>
      </w:r>
      <w:r>
        <w:t xml:space="preserve"> </w:t>
      </w:r>
      <w:r>
        <w:t xml:space="preserve">= Hall voltage (V)</w:t>
      </w:r>
    </w:p>
    <w:p>
      <w:pPr>
        <w:numPr>
          <w:ilvl w:val="0"/>
          <w:numId w:val="1176"/>
        </w:numPr>
        <w:pStyle w:val="Compact"/>
      </w:pPr>
      <w:r>
        <w:t xml:space="preserve">t = sample thickness along the magnetic field (cm)</w:t>
      </w:r>
    </w:p>
    <w:p>
      <w:pPr>
        <w:numPr>
          <w:ilvl w:val="0"/>
          <w:numId w:val="1176"/>
        </w:numPr>
        <w:pStyle w:val="Compact"/>
      </w:pPr>
      <w:r>
        <w:t xml:space="preserve">I</w:t>
      </w:r>
      <w:r>
        <w:rPr>
          <w:vertAlign w:val="subscript"/>
        </w:rPr>
        <w:t xml:space="preserve">x</w:t>
      </w:r>
      <w:r>
        <w:t xml:space="preserve"> </w:t>
      </w:r>
      <w:r>
        <w:t xml:space="preserve">= current through the sample (A)</w:t>
      </w:r>
    </w:p>
    <w:p>
      <w:pPr>
        <w:numPr>
          <w:ilvl w:val="0"/>
          <w:numId w:val="1176"/>
        </w:numPr>
        <w:pStyle w:val="Compact"/>
      </w:pPr>
      <w:r>
        <w:t xml:space="preserve">B</w:t>
      </w:r>
      <w:r>
        <w:rPr>
          <w:vertAlign w:val="subscript"/>
        </w:rPr>
        <w:t xml:space="preserve">z</w:t>
      </w:r>
      <w:r>
        <w:t xml:space="preserve"> </w:t>
      </w:r>
      <w:r>
        <w:t xml:space="preserve">= magnetic flux density (Wb/cm</w:t>
      </w:r>
      <w:r>
        <w:rPr>
          <w:vertAlign w:val="superscript"/>
        </w:rPr>
        <w:t xml:space="preserve">2</w:t>
      </w:r>
      <w:r>
        <w:t xml:space="preserve">; 1 T = 10</w:t>
      </w:r>
      <w:r>
        <w:rPr>
          <w:vertAlign w:val="superscript"/>
        </w:rPr>
        <w:t xml:space="preserve">−4</w:t>
      </w:r>
      <w:r>
        <w:t xml:space="preserve"> </w:t>
      </w:r>
      <w:r>
        <w:t xml:space="preserve">Wb/cm</w:t>
      </w:r>
      <w:r>
        <w:rPr>
          <w:vertAlign w:val="superscript"/>
        </w:rPr>
        <w:t xml:space="preserve">2</w:t>
      </w:r>
      <w:r>
        <w:t xml:space="preserve">)</w:t>
      </w:r>
    </w:p>
    <w:p>
      <w:pPr>
        <w:numPr>
          <w:ilvl w:val="0"/>
          <w:numId w:val="1176"/>
        </w:numPr>
        <w:pStyle w:val="Compact"/>
      </w:pPr>
      <w:r>
        <w:t xml:space="preserve">q = electronic charge, 1.6×10</w:t>
      </w:r>
      <w:r>
        <w:rPr>
          <w:vertAlign w:val="superscript"/>
        </w:rPr>
        <w:t xml:space="preserve">−19</w:t>
      </w:r>
      <w:r>
        <w:t xml:space="preserve"> </w:t>
      </w:r>
      <w:r>
        <w:t xml:space="preserve">C</w:t>
      </w:r>
    </w:p>
    <w:p>
      <w:pPr>
        <w:numPr>
          <w:ilvl w:val="0"/>
          <w:numId w:val="1176"/>
        </w:numPr>
        <w:pStyle w:val="Compact"/>
      </w:pPr>
      <w:r>
        <w:t xml:space="preserve">p, n = hole and electron concentrations (cm</w:t>
      </w:r>
      <w:r>
        <w:rPr>
          <w:vertAlign w:val="superscript"/>
        </w:rPr>
        <w:t xml:space="preserve">−3</w:t>
      </w:r>
      <w:r>
        <w:t xml:space="preserve">)</w:t>
      </w:r>
    </w:p>
    <w:p>
      <w:pPr>
        <w:pStyle w:val="FirstParagraph"/>
      </w:pPr>
      <w:r>
        <w:t xml:space="preserve">Combined with a resistivity measurement it gives the mobility, μ = |R</w:t>
      </w:r>
      <w:r>
        <w:rPr>
          <w:vertAlign w:val="subscript"/>
        </w:rPr>
        <w:t xml:space="preserve">H</w:t>
      </w:r>
      <w:r>
        <w:t xml:space="preserve">|σ. This is the standard way to measure carrier type, concentration and mobility.</w:t>
      </w:r>
    </w:p>
    <w:bookmarkEnd w:id="410"/>
    <w:bookmarkEnd w:id="411"/>
    <w:bookmarkStart w:id="421" w:name="X0c713c1b5b14758a3bbb8e42266eaedad906c7c"/>
    <w:p>
      <w:pPr>
        <w:pStyle w:val="Heading2"/>
      </w:pPr>
      <w:r>
        <w:t xml:space="preserve">Part B: Diffusion, Fick's law and the Einstein relation</w:t>
      </w:r>
    </w:p>
    <w:bookmarkStart w:id="412" w:name="diffusion-of-carriers"/>
    <w:p>
      <w:pPr>
        <w:pStyle w:val="Heading3"/>
      </w:pPr>
      <w:r>
        <w:t xml:space="preserve">Diffusion of carriers</w:t>
      </w:r>
    </w:p>
    <w:p>
      <w:pPr>
        <w:pStyle w:val="FirstParagraph"/>
      </w:pPr>
      <w:r>
        <w:t xml:space="preserve">Suppose there are more electrons on the left of a sample than on the right, for example because light shines on the left. Each electron moves randomly. With more of them on the left, more cross any plane from left to right than from right to left. There is a net flow towards the right, with no field at all. This is</w:t>
      </w:r>
      <w:r>
        <w:t xml:space="preserve"> </w:t>
      </w:r>
      <w:r>
        <w:rPr>
          <w:bCs/>
          <w:b/>
        </w:rPr>
        <w:t xml:space="preserve">carrier diffusion</w:t>
      </w:r>
      <w:r>
        <w:t xml:space="preserve">.</w:t>
      </w:r>
    </w:p>
    <w:p>
      <w:pPr>
        <w:pStyle w:val="BodyText"/>
      </w:pPr>
      <w:r>
        <w:t xml:space="preserve">The flow obeys</w:t>
      </w:r>
      <w:r>
        <w:t xml:space="preserve"> </w:t>
      </w:r>
      <w:r>
        <w:rPr>
          <w:bCs/>
          <w:b/>
        </w:rPr>
        <w:t xml:space="preserve">Fick's law</w:t>
      </w:r>
      <w:r>
        <w:t xml:space="preserve"> </w:t>
      </w:r>
      <w:r>
        <w:t xml:space="preserve">(the same law as in Week 3, now for carriers):</w:t>
      </w:r>
    </w:p>
    <w:p>
      <w:pPr>
        <w:pStyle w:val="BodyText"/>
      </w:pPr>
      <w:r>
        <w:t xml:space="preserve">flux of electrons = −D</w:t>
      </w:r>
      <w:r>
        <w:rPr>
          <w:vertAlign w:val="subscript"/>
        </w:rPr>
        <w:t xml:space="preserve">n</w:t>
      </w:r>
      <w:r>
        <w:t xml:space="preserve"> </w:t>
      </w:r>
      <w:r>
        <w:t xml:space="preserve">dn/dx, flux of holes = −D</w:t>
      </w:r>
      <w:r>
        <w:rPr>
          <w:vertAlign w:val="subscript"/>
        </w:rPr>
        <w:t xml:space="preserve">p</w:t>
      </w:r>
      <w:r>
        <w:t xml:space="preserve"> </w:t>
      </w:r>
      <w:r>
        <w:t xml:space="preserve">dp/dx</w:t>
      </w:r>
    </w:p>
    <w:p>
      <w:pPr>
        <w:pStyle w:val="BodyText"/>
      </w:pPr>
      <w:r>
        <w:t xml:space="preserve">Where:</w:t>
      </w:r>
    </w:p>
    <w:p>
      <w:pPr>
        <w:numPr>
          <w:ilvl w:val="0"/>
          <w:numId w:val="1177"/>
        </w:numPr>
        <w:pStyle w:val="Compact"/>
      </w:pPr>
      <w:r>
        <w:t xml:space="preserve">flux = number of carriers crossing 1 cm</w:t>
      </w:r>
      <w:r>
        <w:rPr>
          <w:vertAlign w:val="superscript"/>
        </w:rPr>
        <w:t xml:space="preserve">2</w:t>
      </w:r>
      <w:r>
        <w:t xml:space="preserve"> </w:t>
      </w:r>
      <w:r>
        <w:t xml:space="preserve">per second (cm</w:t>
      </w:r>
      <w:r>
        <w:rPr>
          <w:vertAlign w:val="superscript"/>
        </w:rPr>
        <w:t xml:space="preserve">−2</w:t>
      </w:r>
      <w:r>
        <w:t xml:space="preserve">s</w:t>
      </w:r>
      <w:r>
        <w:rPr>
          <w:vertAlign w:val="superscript"/>
        </w:rPr>
        <w:t xml:space="preserve">−1</w:t>
      </w:r>
      <w:r>
        <w:t xml:space="preserve">)</w:t>
      </w:r>
    </w:p>
    <w:p>
      <w:pPr>
        <w:numPr>
          <w:ilvl w:val="0"/>
          <w:numId w:val="1177"/>
        </w:numPr>
        <w:pStyle w:val="Compact"/>
      </w:pPr>
      <w:r>
        <w:t xml:space="preserve">D</w:t>
      </w:r>
      <w:r>
        <w:rPr>
          <w:vertAlign w:val="subscript"/>
        </w:rPr>
        <w:t xml:space="preserve">n</w:t>
      </w:r>
      <w:r>
        <w:t xml:space="preserve">, D</w:t>
      </w:r>
      <w:r>
        <w:rPr>
          <w:vertAlign w:val="subscript"/>
        </w:rPr>
        <w:t xml:space="preserve">p</w:t>
      </w:r>
      <w:r>
        <w:t xml:space="preserve"> </w:t>
      </w:r>
      <w:r>
        <w:t xml:space="preserve">= electron and hole diffusion coefficients (cm</w:t>
      </w:r>
      <w:r>
        <w:rPr>
          <w:vertAlign w:val="superscript"/>
        </w:rPr>
        <w:t xml:space="preserve">2</w:t>
      </w:r>
      <w:r>
        <w:t xml:space="preserve">/s)</w:t>
      </w:r>
    </w:p>
    <w:p>
      <w:pPr>
        <w:numPr>
          <w:ilvl w:val="0"/>
          <w:numId w:val="1177"/>
        </w:numPr>
        <w:pStyle w:val="Compact"/>
      </w:pPr>
      <w:r>
        <w:t xml:space="preserve">dn/dx, dp/dx = gradients of the electron and hole concentrations (cm</w:t>
      </w:r>
      <w:r>
        <w:rPr>
          <w:vertAlign w:val="superscript"/>
        </w:rPr>
        <w:t xml:space="preserve">−4</w:t>
      </w:r>
      <w:r>
        <w:t xml:space="preserve">)</w:t>
      </w:r>
    </w:p>
    <w:p>
      <w:pPr>
        <w:numPr>
          <w:ilvl w:val="0"/>
          <w:numId w:val="1177"/>
        </w:numPr>
        <w:pStyle w:val="Compact"/>
      </w:pPr>
      <w:r>
        <w:t xml:space="preserve">the minus sign = the flow is from high concentration to low</w:t>
      </w:r>
    </w:p>
    <w:p>
      <w:pPr>
        <w:pStyle w:val="FirstParagraph"/>
      </w:pPr>
      <w:r>
        <w:t xml:space="preserve">D</w:t>
      </w:r>
      <w:r>
        <w:rPr>
          <w:vertAlign w:val="subscript"/>
        </w:rPr>
        <w:t xml:space="preserve">n</w:t>
      </w:r>
      <w:r>
        <w:t xml:space="preserve"> </w:t>
      </w:r>
      <w:r>
        <w:t xml:space="preserve">and D</w:t>
      </w:r>
      <w:r>
        <w:rPr>
          <w:vertAlign w:val="subscript"/>
        </w:rPr>
        <w:t xml:space="preserve">p</w:t>
      </w:r>
      <w:r>
        <w:t xml:space="preserve"> </w:t>
      </w:r>
      <w:r>
        <w:t xml:space="preserve">are the carrier</w:t>
      </w:r>
      <w:r>
        <w:t xml:space="preserve"> </w:t>
      </w:r>
      <w:r>
        <w:rPr>
          <w:bCs/>
          <w:b/>
        </w:rPr>
        <w:t xml:space="preserve">diffusion coefficients</w:t>
      </w:r>
      <w:r>
        <w:t xml:space="preserve"> </w:t>
      </w:r>
      <w:r>
        <w:t xml:space="preserve">(Si at 300 K: D</w:t>
      </w:r>
      <w:r>
        <w:rPr>
          <w:vertAlign w:val="subscript"/>
        </w:rPr>
        <w:t xml:space="preserve">n</w:t>
      </w:r>
      <w:r>
        <w:t xml:space="preserve"> </w:t>
      </w:r>
      <w:r>
        <w:t xml:space="preserve">≈ 35 cm</w:t>
      </w:r>
      <w:r>
        <w:rPr>
          <w:vertAlign w:val="superscript"/>
        </w:rPr>
        <w:t xml:space="preserve">2</w:t>
      </w:r>
      <w:r>
        <w:t xml:space="preserve">/s, D</w:t>
      </w:r>
      <w:r>
        <w:rPr>
          <w:vertAlign w:val="subscript"/>
        </w:rPr>
        <w:t xml:space="preserve">p</w:t>
      </w:r>
      <w:r>
        <w:t xml:space="preserve"> </w:t>
      </w:r>
      <w:r>
        <w:t xml:space="preserve">≈ 12 cm</w:t>
      </w:r>
      <w:r>
        <w:rPr>
          <w:vertAlign w:val="superscript"/>
        </w:rPr>
        <w:t xml:space="preserve">2</w:t>
      </w:r>
      <w:r>
        <w:t xml:space="preserve">/s). These are about 10</w:t>
      </w:r>
      <w:r>
        <w:rPr>
          <w:vertAlign w:val="superscript"/>
        </w:rPr>
        <w:t xml:space="preserve">14</w:t>
      </w:r>
      <w:r>
        <w:t xml:space="preserve"> </w:t>
      </w:r>
      <w:r>
        <w:t xml:space="preserve">times larger than dopant diffusion coefficients: carriers diffuse across a device in nanoseconds, while dopant atoms need hours in a furnace.</w:t>
      </w:r>
    </w:p>
    <w:bookmarkEnd w:id="412"/>
    <w:bookmarkStart w:id="417" w:name="diffusion-current-density"/>
    <w:p>
      <w:pPr>
        <w:pStyle w:val="Heading3"/>
      </w:pPr>
      <w:r>
        <w:t xml:space="preserve">Diffusion current density</w:t>
      </w:r>
    </w:p>
    <w:p>
      <w:pPr>
        <w:pStyle w:val="FirstParagraph"/>
      </w:pPr>
      <w:r>
        <w:t xml:space="preserve">Multiply each particle flux by the charge of the carrier:</w:t>
      </w:r>
    </w:p>
    <w:p>
      <w:pPr>
        <w:pStyle w:val="BodyText"/>
      </w:pPr>
      <w:r>
        <w:t xml:space="preserve">J</w:t>
      </w:r>
      <w:r>
        <w:rPr>
          <w:vertAlign w:val="subscript"/>
        </w:rPr>
        <w:t xml:space="preserve">n</w:t>
      </w:r>
      <w:r>
        <w:t xml:space="preserve">(diff) = (−q)(−D</w:t>
      </w:r>
      <w:r>
        <w:rPr>
          <w:vertAlign w:val="subscript"/>
        </w:rPr>
        <w:t xml:space="preserve">n</w:t>
      </w:r>
      <w:r>
        <w:t xml:space="preserve"> </w:t>
      </w:r>
      <w:r>
        <w:t xml:space="preserve">dn/dx) = +qD</w:t>
      </w:r>
      <w:r>
        <w:rPr>
          <w:vertAlign w:val="subscript"/>
        </w:rPr>
        <w:t xml:space="preserve">n</w:t>
      </w:r>
      <w:r>
        <w:t xml:space="preserve"> </w:t>
      </w:r>
      <w:r>
        <w:t xml:space="preserve">dn/dx</w:t>
      </w:r>
      <w:r>
        <w:br/>
      </w:r>
      <w:r>
        <w:t xml:space="preserve">J</w:t>
      </w:r>
      <w:r>
        <w:rPr>
          <w:vertAlign w:val="subscript"/>
        </w:rPr>
        <w:t xml:space="preserve">p</w:t>
      </w:r>
      <w:r>
        <w:t xml:space="preserve">(diff) = (+q)(−D</w:t>
      </w:r>
      <w:r>
        <w:rPr>
          <w:vertAlign w:val="subscript"/>
        </w:rPr>
        <w:t xml:space="preserve">p</w:t>
      </w:r>
      <w:r>
        <w:t xml:space="preserve"> </w:t>
      </w:r>
      <w:r>
        <w:t xml:space="preserve">dp/dx) = −qD</w:t>
      </w:r>
      <w:r>
        <w:rPr>
          <w:vertAlign w:val="subscript"/>
        </w:rPr>
        <w:t xml:space="preserve">p</w:t>
      </w:r>
      <w:r>
        <w:t xml:space="preserve"> </w:t>
      </w:r>
      <w:r>
        <w:t xml:space="preserve">dp/dx</w:t>
      </w:r>
    </w:p>
    <w:p>
      <w:pPr>
        <w:pStyle w:val="BodyText"/>
      </w:pPr>
      <w:r>
        <w:t xml:space="preserve">Where:</w:t>
      </w:r>
    </w:p>
    <w:p>
      <w:pPr>
        <w:numPr>
          <w:ilvl w:val="0"/>
          <w:numId w:val="1178"/>
        </w:numPr>
        <w:pStyle w:val="Compact"/>
      </w:pPr>
      <w:r>
        <w:t xml:space="preserve">J</w:t>
      </w:r>
      <w:r>
        <w:rPr>
          <w:vertAlign w:val="subscript"/>
        </w:rPr>
        <w:t xml:space="preserve">n</w:t>
      </w:r>
      <w:r>
        <w:t xml:space="preserve">(diff), J</w:t>
      </w:r>
      <w:r>
        <w:rPr>
          <w:vertAlign w:val="subscript"/>
        </w:rPr>
        <w:t xml:space="preserve">p</w:t>
      </w:r>
      <w:r>
        <w:t xml:space="preserve">(diff) = electron and hole diffusion current densities (A/cm</w:t>
      </w:r>
      <w:r>
        <w:rPr>
          <w:vertAlign w:val="superscript"/>
        </w:rPr>
        <w:t xml:space="preserve">2</w:t>
      </w:r>
      <w:r>
        <w:t xml:space="preserve">)</w:t>
      </w:r>
    </w:p>
    <w:p>
      <w:pPr>
        <w:numPr>
          <w:ilvl w:val="0"/>
          <w:numId w:val="1178"/>
        </w:numPr>
        <w:pStyle w:val="Compact"/>
      </w:pPr>
      <w:r>
        <w:t xml:space="preserve">q = electronic charge, 1.6×10</w:t>
      </w:r>
      <w:r>
        <w:rPr>
          <w:vertAlign w:val="superscript"/>
        </w:rPr>
        <w:t xml:space="preserve">−19</w:t>
      </w:r>
      <w:r>
        <w:t xml:space="preserve"> </w:t>
      </w:r>
      <w:r>
        <w:t xml:space="preserve">C</w:t>
      </w:r>
    </w:p>
    <w:p>
      <w:pPr>
        <w:numPr>
          <w:ilvl w:val="0"/>
          <w:numId w:val="1178"/>
        </w:numPr>
        <w:pStyle w:val="Compact"/>
      </w:pPr>
      <w:r>
        <w:t xml:space="preserve">D</w:t>
      </w:r>
      <w:r>
        <w:rPr>
          <w:vertAlign w:val="subscript"/>
        </w:rPr>
        <w:t xml:space="preserve">n</w:t>
      </w:r>
      <w:r>
        <w:t xml:space="preserve">, D</w:t>
      </w:r>
      <w:r>
        <w:rPr>
          <w:vertAlign w:val="subscript"/>
        </w:rPr>
        <w:t xml:space="preserve">p</w:t>
      </w:r>
      <w:r>
        <w:t xml:space="preserve"> </w:t>
      </w:r>
      <w:r>
        <w:t xml:space="preserve">= electron and hole diffusion coefficients (cm</w:t>
      </w:r>
      <w:r>
        <w:rPr>
          <w:vertAlign w:val="superscript"/>
        </w:rPr>
        <w:t xml:space="preserve">2</w:t>
      </w:r>
      <w:r>
        <w:t xml:space="preserve">/s)</w:t>
      </w:r>
    </w:p>
    <w:p>
      <w:pPr>
        <w:numPr>
          <w:ilvl w:val="0"/>
          <w:numId w:val="1178"/>
        </w:numPr>
        <w:pStyle w:val="Compact"/>
      </w:pPr>
      <w:r>
        <w:t xml:space="preserve">dn/dx, dp/dx = concentration gradients (cm</w:t>
      </w:r>
      <w:r>
        <w:rPr>
          <w:vertAlign w:val="superscript"/>
        </w:rPr>
        <w:t xml:space="preserve">−4</w:t>
      </w:r>
      <w:r>
        <w:t xml:space="preserve">)</w:t>
      </w:r>
    </w:p>
    <w:p>
      <w:pPr>
        <w:pStyle w:val="FirstParagraph"/>
      </w:pPr>
      <w:r>
        <w:rPr>
          <w:bCs/>
          <w:b/>
        </w:rPr>
        <w:t xml:space="preserve">Watch the signs.</w:t>
      </w:r>
      <w:r>
        <w:t xml:space="preserve"> </w:t>
      </w:r>
      <w:r>
        <w:t xml:space="preserve">Both electrons and holes flow from high concentration to low. But because the electron charge is negative, the</w:t>
      </w:r>
      <w:r>
        <w:t xml:space="preserve"> </w:t>
      </w:r>
      <w:r>
        <w:rPr>
          <w:bCs/>
          <w:b/>
        </w:rPr>
        <w:t xml:space="preserve">electron current</w:t>
      </w:r>
      <w:r>
        <w:t xml:space="preserve"> </w:t>
      </w:r>
      <w:r>
        <w:t xml:space="preserve">points</w:t>
      </w:r>
      <w:r>
        <w:t xml:space="preserve"> </w:t>
      </w:r>
      <w:r>
        <w:rPr>
          <w:bCs/>
          <w:b/>
        </w:rPr>
        <w:t xml:space="preserve">opposite</w:t>
      </w:r>
      <w:r>
        <w:t xml:space="preserve"> </w:t>
      </w:r>
      <w:r>
        <w:t xml:space="preserve">to the electron flow, while the hole current points the same way as the hole flow.</w:t>
      </w:r>
    </w:p>
    <w:p>
      <w:pPr>
        <w:pStyle w:val="CaptionedFigure"/>
      </w:pPr>
      <w:r>
        <w:drawing>
          <wp:inline>
            <wp:extent cx="5334000" cy="2009139"/>
            <wp:effectExtent b="0" l="0" r="0" t="0"/>
            <wp:docPr descr="" title="" id="414" name="Picture"/>
            <a:graphic>
              <a:graphicData uri="http://schemas.openxmlformats.org/drawingml/2006/picture">
                <pic:pic>
                  <pic:nvPicPr>
                    <pic:cNvPr descr="fig17.png" id="415" name="Picture"/>
                    <pic:cNvPicPr>
                      <a:picLocks noChangeArrowheads="1" noChangeAspect="1"/>
                    </pic:cNvPicPr>
                  </pic:nvPicPr>
                  <pic:blipFill>
                    <a:blip r:embed="rId413"/>
                    <a:stretch>
                      <a:fillRect/>
                    </a:stretch>
                  </pic:blipFill>
                  <pic:spPr bwMode="auto">
                    <a:xfrm>
                      <a:off x="0" y="0"/>
                      <a:ext cx="5334000" cy="2009139"/>
                    </a:xfrm>
                    <a:prstGeom prst="rect">
                      <a:avLst/>
                    </a:prstGeom>
                    <a:noFill/>
                    <a:ln w="9525">
                      <a:noFill/>
                      <a:headEnd/>
                      <a:tailEnd/>
                    </a:ln>
                  </pic:spPr>
                </pic:pic>
              </a:graphicData>
            </a:graphic>
          </wp:inline>
        </w:drawing>
      </w:r>
    </w:p>
    <w:p>
      <w:pPr>
        <w:pStyle w:val="ImageCaption"/>
      </w:pPr>
      <w:r>
        <w:t xml:space="preserve">Both carriers diffuse down their concentration gradient. Because electrons are negative, the electron diffusion current points against their flow, while the hole current points with it.</w:t>
      </w:r>
    </w:p>
    <w:bookmarkStart w:id="416" w:name="example-7.3-electron-diffusion-current"/>
    <w:p>
      <w:pPr>
        <w:pStyle w:val="Heading4"/>
      </w:pPr>
      <w:r>
        <w:t xml:space="preserve">Example 7.3: electron diffusion current</w:t>
      </w:r>
    </w:p>
    <w:p>
      <w:pPr>
        <w:pStyle w:val="FirstParagraph"/>
      </w:pPr>
      <w:r>
        <w:rPr>
          <w:bCs/>
          <w:b/>
        </w:rPr>
        <w:t xml:space="preserve">Question.</w:t>
      </w:r>
      <w:r>
        <w:t xml:space="preserve"> </w:t>
      </w:r>
      <w:r>
        <w:t xml:space="preserve">In a silicon sample the electron concentration falls linearly from 1×10</w:t>
      </w:r>
      <w:r>
        <w:rPr>
          <w:vertAlign w:val="superscript"/>
        </w:rPr>
        <w:t xml:space="preserve">17</w:t>
      </w:r>
      <w:r>
        <w:t xml:space="preserve"> </w:t>
      </w:r>
      <w:r>
        <w:t xml:space="preserve">cm</w:t>
      </w:r>
      <w:r>
        <w:rPr>
          <w:vertAlign w:val="superscript"/>
        </w:rPr>
        <w:t xml:space="preserve">−3</w:t>
      </w:r>
      <w:r>
        <w:t xml:space="preserve"> </w:t>
      </w:r>
      <w:r>
        <w:t xml:space="preserve">to zero over a distance of 1 μm. Taking D</w:t>
      </w:r>
      <w:r>
        <w:rPr>
          <w:vertAlign w:val="subscript"/>
        </w:rPr>
        <w:t xml:space="preserve">n</w:t>
      </w:r>
      <w:r>
        <w:t xml:space="preserve"> </w:t>
      </w:r>
      <w:r>
        <w:t xml:space="preserve">= 35 cm</w:t>
      </w:r>
      <w:r>
        <w:rPr>
          <w:vertAlign w:val="superscript"/>
        </w:rPr>
        <w:t xml:space="preserve">2</w:t>
      </w:r>
      <w:r>
        <w:t xml:space="preserve">/s, calculate the electron diffusion current density.</w:t>
      </w:r>
    </w:p>
    <w:p>
      <w:pPr>
        <w:pStyle w:val="BodyText"/>
      </w:pPr>
      <w:r>
        <w:rPr>
          <w:bCs/>
          <w:b/>
        </w:rPr>
        <w:t xml:space="preserve">Given:</w:t>
      </w:r>
      <w:r>
        <w:t xml:space="preserve"> </w:t>
      </w:r>
      <w:r>
        <w:t xml:space="preserve">Δn = 1×10</w:t>
      </w:r>
      <w:r>
        <w:rPr>
          <w:vertAlign w:val="superscript"/>
        </w:rPr>
        <w:t xml:space="preserve">17</w:t>
      </w:r>
      <w:r>
        <w:t xml:space="preserve"> </w:t>
      </w:r>
      <w:r>
        <w:t xml:space="preserve">cm</w:t>
      </w:r>
      <w:r>
        <w:rPr>
          <w:vertAlign w:val="superscript"/>
        </w:rPr>
        <w:t xml:space="preserve">−3</w:t>
      </w:r>
      <w:r>
        <w:t xml:space="preserve"> </w:t>
      </w:r>
      <w:r>
        <w:t xml:space="preserve">over Δx = 1 μm = 1×10</w:t>
      </w:r>
      <w:r>
        <w:rPr>
          <w:vertAlign w:val="superscript"/>
        </w:rPr>
        <w:t xml:space="preserve">−4</w:t>
      </w:r>
      <w:r>
        <w:t xml:space="preserve"> </w:t>
      </w:r>
      <w:r>
        <w:t xml:space="preserve">cm, D</w:t>
      </w:r>
      <w:r>
        <w:rPr>
          <w:vertAlign w:val="subscript"/>
        </w:rPr>
        <w:t xml:space="preserve">n</w:t>
      </w:r>
      <w:r>
        <w:t xml:space="preserve"> </w:t>
      </w:r>
      <w:r>
        <w:t xml:space="preserve">= 35 cm</w:t>
      </w:r>
      <w:r>
        <w:rPr>
          <w:vertAlign w:val="superscript"/>
        </w:rPr>
        <w:t xml:space="preserve">2</w:t>
      </w:r>
      <w:r>
        <w:t xml:space="preserve">/s, q = 1.6×10</w:t>
      </w:r>
      <w:r>
        <w:rPr>
          <w:vertAlign w:val="superscript"/>
        </w:rPr>
        <w:t xml:space="preserve">−19</w:t>
      </w:r>
      <w:r>
        <w:t xml:space="preserve"> </w:t>
      </w:r>
      <w:r>
        <w:t xml:space="preserve">C.</w:t>
      </w:r>
    </w:p>
    <w:p>
      <w:pPr>
        <w:pStyle w:val="BodyText"/>
      </w:pPr>
      <w:r>
        <w:rPr>
          <w:bCs/>
          <w:b/>
        </w:rPr>
        <w:t xml:space="preserve">Find:</w:t>
      </w:r>
      <w:r>
        <w:t xml:space="preserve"> </w:t>
      </w:r>
      <w:r>
        <w:t xml:space="preserve">J</w:t>
      </w:r>
      <w:r>
        <w:rPr>
          <w:vertAlign w:val="subscript"/>
        </w:rPr>
        <w:t xml:space="preserve">n</w:t>
      </w:r>
      <w:r>
        <w:t xml:space="preserve">(diff).</w:t>
      </w:r>
    </w:p>
    <w:p>
      <w:pPr>
        <w:pStyle w:val="BodyText"/>
      </w:pPr>
      <w:r>
        <w:rPr>
          <w:bCs/>
          <w:b/>
        </w:rPr>
        <w:t xml:space="preserve">Formula:</w:t>
      </w:r>
    </w:p>
    <w:p>
      <w:pPr>
        <w:pStyle w:val="BodyText"/>
      </w:pPr>
      <w:r>
        <w:t xml:space="preserve">J</w:t>
      </w:r>
      <w:r>
        <w:rPr>
          <w:vertAlign w:val="subscript"/>
        </w:rPr>
        <w:t xml:space="preserve">n</w:t>
      </w:r>
      <w:r>
        <w:t xml:space="preserve">(diff) = qD</w:t>
      </w:r>
      <w:r>
        <w:rPr>
          <w:vertAlign w:val="subscript"/>
        </w:rPr>
        <w:t xml:space="preserve">n</w:t>
      </w:r>
      <w:r>
        <w:t xml:space="preserve"> </w:t>
      </w:r>
      <w:r>
        <w:t xml:space="preserve">dn/dx</w:t>
      </w:r>
    </w:p>
    <w:p>
      <w:pPr>
        <w:pStyle w:val="BodyText"/>
      </w:pPr>
      <w:r>
        <w:rPr>
          <w:bCs/>
          <w:b/>
        </w:rPr>
        <w:t xml:space="preserve">Solution.</w:t>
      </w:r>
    </w:p>
    <w:p>
      <w:pPr>
        <w:pStyle w:val="BodyText"/>
      </w:pPr>
      <w:r>
        <w:t xml:space="preserve">Step 1. The concentration gradient:</w:t>
      </w:r>
    </w:p>
    <w:p>
      <w:pPr>
        <w:pStyle w:val="BodyText"/>
      </w:pPr>
      <w:r>
        <w:t xml:space="preserve">dn/dx = −10</w:t>
      </w:r>
      <w:r>
        <w:rPr>
          <w:vertAlign w:val="superscript"/>
        </w:rPr>
        <w:t xml:space="preserve">17</w:t>
      </w:r>
      <w:r>
        <w:t xml:space="preserve"> </w:t>
      </w:r>
      <w:r>
        <w:t xml:space="preserve">/ 10</w:t>
      </w:r>
      <w:r>
        <w:rPr>
          <w:vertAlign w:val="superscript"/>
        </w:rPr>
        <w:t xml:space="preserve">−4</w:t>
      </w:r>
      <w:r>
        <w:t xml:space="preserve"> </w:t>
      </w:r>
      <w:r>
        <w:t xml:space="preserve">= −10</w:t>
      </w:r>
      <w:r>
        <w:rPr>
          <w:vertAlign w:val="superscript"/>
        </w:rPr>
        <w:t xml:space="preserve">21</w:t>
      </w:r>
      <w:r>
        <w:t xml:space="preserve"> </w:t>
      </w:r>
      <w:r>
        <w:t xml:space="preserve">cm</w:t>
      </w:r>
      <w:r>
        <w:rPr>
          <w:vertAlign w:val="superscript"/>
        </w:rPr>
        <w:t xml:space="preserve">−4</w:t>
      </w:r>
    </w:p>
    <w:p>
      <w:pPr>
        <w:pStyle w:val="BodyText"/>
      </w:pPr>
      <w:r>
        <w:t xml:space="preserve">Step 2. J</w:t>
      </w:r>
      <w:r>
        <w:rPr>
          <w:vertAlign w:val="subscript"/>
        </w:rPr>
        <w:t xml:space="preserve">n</w:t>
      </w:r>
      <w:r>
        <w:t xml:space="preserve"> </w:t>
      </w:r>
      <w:r>
        <w:t xml:space="preserve">= qD</w:t>
      </w:r>
      <w:r>
        <w:rPr>
          <w:vertAlign w:val="subscript"/>
        </w:rPr>
        <w:t xml:space="preserve">n</w:t>
      </w:r>
      <w:r>
        <w:t xml:space="preserve"> </w:t>
      </w:r>
      <w:r>
        <w:t xml:space="preserve">dn/dx:</w:t>
      </w:r>
    </w:p>
    <w:p>
      <w:pPr>
        <w:pStyle w:val="BodyText"/>
      </w:pPr>
      <w:r>
        <w:t xml:space="preserve">J</w:t>
      </w:r>
      <w:r>
        <w:rPr>
          <w:vertAlign w:val="subscript"/>
        </w:rPr>
        <w:t xml:space="preserve">n</w:t>
      </w:r>
      <w:r>
        <w:t xml:space="preserve"> </w:t>
      </w:r>
      <w:r>
        <w:t xml:space="preserve">= 1.6×10</w:t>
      </w:r>
      <w:r>
        <w:rPr>
          <w:vertAlign w:val="superscript"/>
        </w:rPr>
        <w:t xml:space="preserve">−19</w:t>
      </w:r>
      <w:r>
        <w:t xml:space="preserve"> </w:t>
      </w:r>
      <w:r>
        <w:t xml:space="preserve">× 35 × (−10</w:t>
      </w:r>
      <w:r>
        <w:rPr>
          <w:vertAlign w:val="superscript"/>
        </w:rPr>
        <w:t xml:space="preserve">21</w:t>
      </w:r>
      <w:r>
        <w:t xml:space="preserve">) = −5.6×10</w:t>
      </w:r>
      <w:r>
        <w:rPr>
          <w:vertAlign w:val="superscript"/>
        </w:rPr>
        <w:t xml:space="preserve">3</w:t>
      </w:r>
      <w:r>
        <w:t xml:space="preserve"> </w:t>
      </w:r>
      <w:r>
        <w:t xml:space="preserve">A/cm</w:t>
      </w:r>
      <w:r>
        <w:rPr>
          <w:vertAlign w:val="superscript"/>
        </w:rPr>
        <w:t xml:space="preserve">2</w:t>
      </w:r>
    </w:p>
    <w:p>
      <w:pPr>
        <w:pStyle w:val="BodyText"/>
      </w:pPr>
      <w:r>
        <w:rPr>
          <w:bCs/>
          <w:b/>
        </w:rPr>
        <w:t xml:space="preserve">Answer:</w:t>
      </w:r>
      <w:r>
        <w:t xml:space="preserve"> </w:t>
      </w:r>
      <w:r>
        <w:rPr>
          <w:bCs/>
          <w:b/>
        </w:rPr>
        <w:t xml:space="preserve">|J</w:t>
      </w:r>
      <w:r>
        <w:rPr>
          <w:vertAlign w:val="subscript"/>
          <w:bCs/>
          <w:b/>
        </w:rPr>
        <w:t xml:space="preserve">n</w:t>
      </w:r>
      <w:r>
        <w:rPr>
          <w:bCs/>
          <w:b/>
        </w:rPr>
        <w:t xml:space="preserve">| = 5.6×10</w:t>
      </w:r>
      <w:r>
        <w:rPr>
          <w:vertAlign w:val="superscript"/>
          <w:bCs/>
          <w:b/>
        </w:rPr>
        <w:t xml:space="preserve">3</w:t>
      </w:r>
      <w:r>
        <w:rPr>
          <w:bCs/>
          <w:b/>
        </w:rPr>
        <w:t xml:space="preserve"> </w:t>
      </w:r>
      <w:r>
        <w:rPr>
          <w:bCs/>
          <w:b/>
        </w:rPr>
        <w:t xml:space="preserve">A/cm</w:t>
      </w:r>
      <w:r>
        <w:rPr>
          <w:vertAlign w:val="superscript"/>
          <w:bCs/>
          <w:b/>
        </w:rPr>
        <w:t xml:space="preserve">2</w:t>
      </w:r>
      <w:r>
        <w:t xml:space="preserve">, flowing in the −x direction (opposite to the electron flow, because electrons are negative).</w:t>
      </w:r>
    </w:p>
    <w:p>
      <w:pPr>
        <w:pStyle w:val="BodyText"/>
      </w:pPr>
      <w:r>
        <w:rPr>
          <w:bCs/>
          <w:b/>
        </w:rPr>
        <w:t xml:space="preserve">What this means:</w:t>
      </w:r>
      <w:r>
        <w:t xml:space="preserve"> </w:t>
      </w:r>
      <w:r>
        <w:t xml:space="preserve">a large current, from a modest gradient: through a device area of 100 μm × 100 μm (10</w:t>
      </w:r>
      <w:r>
        <w:rPr>
          <w:vertAlign w:val="superscript"/>
        </w:rPr>
        <w:t xml:space="preserve">−4</w:t>
      </w:r>
      <w:r>
        <w:t xml:space="preserve"> </w:t>
      </w:r>
      <w:r>
        <w:t xml:space="preserve">cm</w:t>
      </w:r>
      <w:r>
        <w:rPr>
          <w:vertAlign w:val="superscript"/>
        </w:rPr>
        <w:t xml:space="preserve">2</w:t>
      </w:r>
      <w:r>
        <w:t xml:space="preserve">) it would be 0.56 A. Diffusion is not a small effect: it carries the whole current in a diode's neutral regions and in a transistor's base.</w:t>
      </w:r>
    </w:p>
    <w:bookmarkEnd w:id="416"/>
    <w:bookmarkEnd w:id="417"/>
    <w:bookmarkStart w:id="418" w:name="the-total-current-equations"/>
    <w:p>
      <w:pPr>
        <w:pStyle w:val="Heading3"/>
      </w:pPr>
      <w:r>
        <w:t xml:space="preserve">The total current equations</w:t>
      </w:r>
    </w:p>
    <w:p>
      <w:pPr>
        <w:pStyle w:val="FirstParagraph"/>
      </w:pPr>
      <w:r>
        <w:t xml:space="preserve">When a field and a gradient are both present, simply add drift and diffusion:</w:t>
      </w:r>
    </w:p>
    <w:p>
      <w:pPr>
        <w:pStyle w:val="BodyText"/>
      </w:pPr>
      <w:r>
        <w:t xml:space="preserve">J</w:t>
      </w:r>
      <w:r>
        <w:rPr>
          <w:vertAlign w:val="subscript"/>
        </w:rPr>
        <w:t xml:space="preserve">n</w:t>
      </w:r>
      <w:r>
        <w:t xml:space="preserve"> </w:t>
      </w:r>
      <w:r>
        <w:t xml:space="preserve">= qnμ</w:t>
      </w:r>
      <w:r>
        <w:rPr>
          <w:vertAlign w:val="subscript"/>
        </w:rPr>
        <w:t xml:space="preserve">n</w:t>
      </w:r>
      <w:r>
        <w:t xml:space="preserve">E + qD</w:t>
      </w:r>
      <w:r>
        <w:rPr>
          <w:vertAlign w:val="subscript"/>
        </w:rPr>
        <w:t xml:space="preserve">n</w:t>
      </w:r>
      <w:r>
        <w:t xml:space="preserve"> </w:t>
      </w:r>
      <w:r>
        <w:t xml:space="preserve">dn/dx</w:t>
      </w:r>
      <w:r>
        <w:br/>
      </w:r>
      <w:r>
        <w:t xml:space="preserve">J</w:t>
      </w:r>
      <w:r>
        <w:rPr>
          <w:vertAlign w:val="subscript"/>
        </w:rPr>
        <w:t xml:space="preserve">p</w:t>
      </w:r>
      <w:r>
        <w:t xml:space="preserve"> </w:t>
      </w:r>
      <w:r>
        <w:t xml:space="preserve">= qpμ</w:t>
      </w:r>
      <w:r>
        <w:rPr>
          <w:vertAlign w:val="subscript"/>
        </w:rPr>
        <w:t xml:space="preserve">p</w:t>
      </w:r>
      <w:r>
        <w:t xml:space="preserve">E − qD</w:t>
      </w:r>
      <w:r>
        <w:rPr>
          <w:vertAlign w:val="subscript"/>
        </w:rPr>
        <w:t xml:space="preserve">p</w:t>
      </w:r>
      <w:r>
        <w:t xml:space="preserve"> </w:t>
      </w:r>
      <w:r>
        <w:t xml:space="preserve">dp/dx</w:t>
      </w:r>
      <w:r>
        <w:br/>
      </w:r>
      <w:r>
        <w:t xml:space="preserve">J = J</w:t>
      </w:r>
      <w:r>
        <w:rPr>
          <w:vertAlign w:val="subscript"/>
        </w:rPr>
        <w:t xml:space="preserve">n</w:t>
      </w:r>
      <w:r>
        <w:t xml:space="preserve"> </w:t>
      </w:r>
      <w:r>
        <w:t xml:space="preserve">+ J</w:t>
      </w:r>
      <w:r>
        <w:rPr>
          <w:vertAlign w:val="subscript"/>
        </w:rPr>
        <w:t xml:space="preserve">p</w:t>
      </w:r>
    </w:p>
    <w:p>
      <w:pPr>
        <w:pStyle w:val="BodyText"/>
      </w:pPr>
      <w:r>
        <w:t xml:space="preserve">Where:</w:t>
      </w:r>
    </w:p>
    <w:p>
      <w:pPr>
        <w:numPr>
          <w:ilvl w:val="0"/>
          <w:numId w:val="1179"/>
        </w:numPr>
        <w:pStyle w:val="Compact"/>
      </w:pPr>
      <w:r>
        <w:t xml:space="preserve">J</w:t>
      </w:r>
      <w:r>
        <w:rPr>
          <w:vertAlign w:val="subscript"/>
        </w:rPr>
        <w:t xml:space="preserve">n</w:t>
      </w:r>
      <w:r>
        <w:t xml:space="preserve">, J</w:t>
      </w:r>
      <w:r>
        <w:rPr>
          <w:vertAlign w:val="subscript"/>
        </w:rPr>
        <w:t xml:space="preserve">p</w:t>
      </w:r>
      <w:r>
        <w:t xml:space="preserve">, J = electron, hole and total current densities (A/cm</w:t>
      </w:r>
      <w:r>
        <w:rPr>
          <w:vertAlign w:val="superscript"/>
        </w:rPr>
        <w:t xml:space="preserve">2</w:t>
      </w:r>
      <w:r>
        <w:t xml:space="preserve">)</w:t>
      </w:r>
    </w:p>
    <w:p>
      <w:pPr>
        <w:numPr>
          <w:ilvl w:val="0"/>
          <w:numId w:val="1179"/>
        </w:numPr>
        <w:pStyle w:val="Compact"/>
      </w:pPr>
      <w:r>
        <w:t xml:space="preserve">q = electronic charge, 1.6×10</w:t>
      </w:r>
      <w:r>
        <w:rPr>
          <w:vertAlign w:val="superscript"/>
        </w:rPr>
        <w:t xml:space="preserve">−19</w:t>
      </w:r>
      <w:r>
        <w:t xml:space="preserve"> </w:t>
      </w:r>
      <w:r>
        <w:t xml:space="preserve">C</w:t>
      </w:r>
    </w:p>
    <w:p>
      <w:pPr>
        <w:numPr>
          <w:ilvl w:val="0"/>
          <w:numId w:val="1179"/>
        </w:numPr>
        <w:pStyle w:val="Compact"/>
      </w:pPr>
      <w:r>
        <w:t xml:space="preserve">n, p = electron and hole concentrations (cm</w:t>
      </w:r>
      <w:r>
        <w:rPr>
          <w:vertAlign w:val="superscript"/>
        </w:rPr>
        <w:t xml:space="preserve">−3</w:t>
      </w:r>
      <w:r>
        <w:t xml:space="preserve">)</w:t>
      </w:r>
    </w:p>
    <w:p>
      <w:pPr>
        <w:numPr>
          <w:ilvl w:val="0"/>
          <w:numId w:val="1179"/>
        </w:numPr>
        <w:pStyle w:val="Compact"/>
      </w:pPr>
      <w:r>
        <w:t xml:space="preserve">μ</w:t>
      </w:r>
      <w:r>
        <w:rPr>
          <w:vertAlign w:val="subscript"/>
        </w:rPr>
        <w:t xml:space="preserve">n</w:t>
      </w:r>
      <w:r>
        <w:t xml:space="preserve">, μ</w:t>
      </w:r>
      <w:r>
        <w:rPr>
          <w:vertAlign w:val="subscript"/>
        </w:rPr>
        <w:t xml:space="preserve">p</w:t>
      </w:r>
      <w:r>
        <w:t xml:space="preserve"> </w:t>
      </w:r>
      <w:r>
        <w:t xml:space="preserve">= electron and hole mobilities (cm</w:t>
      </w:r>
      <w:r>
        <w:rPr>
          <w:vertAlign w:val="superscript"/>
        </w:rPr>
        <w:t xml:space="preserve">2</w:t>
      </w:r>
      <w:r>
        <w:t xml:space="preserve">/V·s)</w:t>
      </w:r>
    </w:p>
    <w:p>
      <w:pPr>
        <w:numPr>
          <w:ilvl w:val="0"/>
          <w:numId w:val="1179"/>
        </w:numPr>
        <w:pStyle w:val="Compact"/>
      </w:pPr>
      <w:r>
        <w:t xml:space="preserve">E = electric field (V/cm)</w:t>
      </w:r>
    </w:p>
    <w:p>
      <w:pPr>
        <w:numPr>
          <w:ilvl w:val="0"/>
          <w:numId w:val="1179"/>
        </w:numPr>
        <w:pStyle w:val="Compact"/>
      </w:pPr>
      <w:r>
        <w:t xml:space="preserve">D</w:t>
      </w:r>
      <w:r>
        <w:rPr>
          <w:vertAlign w:val="subscript"/>
        </w:rPr>
        <w:t xml:space="preserve">n</w:t>
      </w:r>
      <w:r>
        <w:t xml:space="preserve">, D</w:t>
      </w:r>
      <w:r>
        <w:rPr>
          <w:vertAlign w:val="subscript"/>
        </w:rPr>
        <w:t xml:space="preserve">p</w:t>
      </w:r>
      <w:r>
        <w:t xml:space="preserve"> </w:t>
      </w:r>
      <w:r>
        <w:t xml:space="preserve">= electron and hole diffusion coefficients (cm</w:t>
      </w:r>
      <w:r>
        <w:rPr>
          <w:vertAlign w:val="superscript"/>
        </w:rPr>
        <w:t xml:space="preserve">2</w:t>
      </w:r>
      <w:r>
        <w:t xml:space="preserve">/s)</w:t>
      </w:r>
    </w:p>
    <w:p>
      <w:pPr>
        <w:numPr>
          <w:ilvl w:val="0"/>
          <w:numId w:val="1179"/>
        </w:numPr>
        <w:pStyle w:val="Compact"/>
      </w:pPr>
      <w:r>
        <w:t xml:space="preserve">dn/dx, dp/dx = concentration gradients (cm</w:t>
      </w:r>
      <w:r>
        <w:rPr>
          <w:vertAlign w:val="superscript"/>
        </w:rPr>
        <w:t xml:space="preserve">−4</w:t>
      </w:r>
      <w:r>
        <w:t xml:space="preserve">)</w:t>
      </w:r>
    </w:p>
    <w:p>
      <w:pPr>
        <w:pStyle w:val="FirstParagraph"/>
      </w:pPr>
      <w:r>
        <w:t xml:space="preserve">These two equations, together with the continuity equation (Week 9) and Poisson's equation, describe every semiconductor device.</w:t>
      </w:r>
    </w:p>
    <w:bookmarkEnd w:id="418"/>
    <w:bookmarkStart w:id="419" w:name="drift-and-diffusion-compared"/>
    <w:p>
      <w:pPr>
        <w:pStyle w:val="Heading3"/>
      </w:pPr>
      <w:r>
        <w:t xml:space="preserve">Drift and diffusion compared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Drift</w:t>
            </w:r>
          </w:p>
        </w:tc>
        <w:tc>
          <w:tcPr/>
          <w:p>
            <w:pPr>
              <w:pStyle w:val="Compact"/>
              <w:jc w:val="left"/>
            </w:pPr>
            <w:r>
              <w:t xml:space="preserve">Diffusion</w:t>
            </w:r>
          </w:p>
        </w:tc>
      </w:tr>
      <w:tr>
        <w:tc>
          <w:tcPr/>
          <w:p>
            <w:pPr>
              <w:pStyle w:val="Compact"/>
              <w:jc w:val="left"/>
            </w:pPr>
            <w:r>
              <w:t xml:space="preserve">Cause</w:t>
            </w:r>
          </w:p>
        </w:tc>
        <w:tc>
          <w:tcPr/>
          <w:p>
            <w:pPr>
              <w:pStyle w:val="Compact"/>
              <w:jc w:val="left"/>
            </w:pPr>
            <w:r>
              <w:t xml:space="preserve">An electric field E pushes the carriers</w:t>
            </w:r>
          </w:p>
        </w:tc>
        <w:tc>
          <w:tcPr/>
          <w:p>
            <w:pPr>
              <w:pStyle w:val="Compact"/>
              <w:jc w:val="left"/>
            </w:pPr>
            <w:r>
              <w:t xml:space="preserve">A difference in concentration (a gradient dn/dx or dp/dx); random motion spreads the carriers out</w:t>
            </w:r>
          </w:p>
        </w:tc>
      </w:tr>
      <w:tr>
        <w:tc>
          <w:tcPr/>
          <w:p>
            <w:pPr>
              <w:pStyle w:val="Compact"/>
              <w:jc w:val="left"/>
            </w:pPr>
            <w:r>
              <w:t xml:space="preserve">Needs a field?</w:t>
            </w:r>
          </w:p>
        </w:tc>
        <w:tc>
          <w:tcPr/>
          <w:p>
            <w:pPr>
              <w:pStyle w:val="Compact"/>
              <w:jc w:val="left"/>
            </w:pPr>
            <w:r>
              <w:t xml:space="preserve">Yes</w:t>
            </w:r>
          </w:p>
        </w:tc>
        <w:tc>
          <w:tcPr/>
          <w:p>
            <w:pPr>
              <w:pStyle w:val="Compact"/>
              <w:jc w:val="left"/>
            </w:pPr>
            <w:r>
              <w:t xml:space="preserve">No; it happens even with no field</w:t>
            </w:r>
          </w:p>
        </w:tc>
      </w:tr>
      <w:tr>
        <w:tc>
          <w:tcPr/>
          <w:p>
            <w:pPr>
              <w:pStyle w:val="Compact"/>
              <w:jc w:val="left"/>
            </w:pPr>
            <w:r>
              <w:t xml:space="preserve">Electron current</w:t>
            </w:r>
          </w:p>
        </w:tc>
        <w:tc>
          <w:tcPr/>
          <w:p>
            <w:pPr>
              <w:pStyle w:val="Compact"/>
              <w:jc w:val="left"/>
            </w:pPr>
            <w:r>
              <w:t xml:space="preserve">J</w:t>
            </w:r>
            <w:r>
              <w:rPr>
                <w:vertAlign w:val="subscript"/>
              </w:rPr>
              <w:t xml:space="preserve">n</w:t>
            </w:r>
            <w:r>
              <w:t xml:space="preserve"> </w:t>
            </w:r>
            <w:r>
              <w:t xml:space="preserve">= qnμ</w:t>
            </w:r>
            <w:r>
              <w:rPr>
                <w:vertAlign w:val="subscript"/>
              </w:rPr>
              <w:t xml:space="preserve">n</w:t>
            </w:r>
            <w:r>
              <w:t xml:space="preserve">E</w:t>
            </w:r>
          </w:p>
        </w:tc>
        <w:tc>
          <w:tcPr/>
          <w:p>
            <w:pPr>
              <w:pStyle w:val="Compact"/>
              <w:jc w:val="left"/>
            </w:pPr>
            <w:r>
              <w:t xml:space="preserve">J</w:t>
            </w:r>
            <w:r>
              <w:rPr>
                <w:vertAlign w:val="subscript"/>
              </w:rPr>
              <w:t xml:space="preserve">n</w:t>
            </w:r>
            <w:r>
              <w:t xml:space="preserve"> </w:t>
            </w:r>
            <w:r>
              <w:t xml:space="preserve">= +qD</w:t>
            </w:r>
            <w:r>
              <w:rPr>
                <w:vertAlign w:val="subscript"/>
              </w:rPr>
              <w:t xml:space="preserve">n</w:t>
            </w:r>
            <w:r>
              <w:t xml:space="preserve"> </w:t>
            </w:r>
            <w:r>
              <w:t xml:space="preserve">dn/dx</w:t>
            </w:r>
          </w:p>
        </w:tc>
      </w:tr>
      <w:tr>
        <w:tc>
          <w:tcPr/>
          <w:p>
            <w:pPr>
              <w:pStyle w:val="Compact"/>
              <w:jc w:val="left"/>
            </w:pPr>
            <w:r>
              <w:t xml:space="preserve">Hole current</w:t>
            </w:r>
          </w:p>
        </w:tc>
        <w:tc>
          <w:tcPr/>
          <w:p>
            <w:pPr>
              <w:pStyle w:val="Compact"/>
              <w:jc w:val="left"/>
            </w:pPr>
            <w:r>
              <w:t xml:space="preserve">J</w:t>
            </w:r>
            <w:r>
              <w:rPr>
                <w:vertAlign w:val="subscript"/>
              </w:rPr>
              <w:t xml:space="preserve">p</w:t>
            </w:r>
            <w:r>
              <w:t xml:space="preserve"> </w:t>
            </w:r>
            <w:r>
              <w:t xml:space="preserve">= qpμ</w:t>
            </w:r>
            <w:r>
              <w:rPr>
                <w:vertAlign w:val="subscript"/>
              </w:rPr>
              <w:t xml:space="preserve">p</w:t>
            </w:r>
            <w:r>
              <w:t xml:space="preserve">E</w:t>
            </w:r>
          </w:p>
        </w:tc>
        <w:tc>
          <w:tcPr/>
          <w:p>
            <w:pPr>
              <w:pStyle w:val="Compact"/>
              <w:jc w:val="left"/>
            </w:pPr>
            <w:r>
              <w:t xml:space="preserve">J</w:t>
            </w:r>
            <w:r>
              <w:rPr>
                <w:vertAlign w:val="subscript"/>
              </w:rPr>
              <w:t xml:space="preserve">p</w:t>
            </w:r>
            <w:r>
              <w:t xml:space="preserve"> </w:t>
            </w:r>
            <w:r>
              <w:t xml:space="preserve">= −qD</w:t>
            </w:r>
            <w:r>
              <w:rPr>
                <w:vertAlign w:val="subscript"/>
              </w:rPr>
              <w:t xml:space="preserve">p</w:t>
            </w:r>
            <w:r>
              <w:t xml:space="preserve"> </w:t>
            </w:r>
            <w:r>
              <w:t xml:space="preserve">dp/dx</w:t>
            </w:r>
          </w:p>
        </w:tc>
      </w:tr>
      <w:tr>
        <w:tc>
          <w:tcPr/>
          <w:p>
            <w:pPr>
              <w:pStyle w:val="Compact"/>
              <w:jc w:val="left"/>
            </w:pPr>
            <w:r>
              <w:t xml:space="preserve">Depends on</w:t>
            </w:r>
          </w:p>
        </w:tc>
        <w:tc>
          <w:tcPr/>
          <w:p>
            <w:pPr>
              <w:pStyle w:val="Compact"/>
              <w:jc w:val="left"/>
            </w:pPr>
            <w:r>
              <w:t xml:space="preserve">How many carriers there are (n, p)</w:t>
            </w:r>
          </w:p>
        </w:tc>
        <w:tc>
          <w:tcPr/>
          <w:p>
            <w:pPr>
              <w:pStyle w:val="Compact"/>
              <w:jc w:val="left"/>
            </w:pPr>
            <w:r>
              <w:t xml:space="preserve">How fast their number changes with position (dn/dx, dp/dx)</w:t>
            </w:r>
          </w:p>
        </w:tc>
      </w:tr>
      <w:tr>
        <w:tc>
          <w:tcPr/>
          <w:p>
            <w:pPr>
              <w:pStyle w:val="Compact"/>
              <w:jc w:val="left"/>
            </w:pPr>
            <w:r>
              <w:t xml:space="preserve">Material constant</w:t>
            </w:r>
          </w:p>
        </w:tc>
        <w:tc>
          <w:tcPr/>
          <w:p>
            <w:pPr>
              <w:pStyle w:val="Compact"/>
              <w:jc w:val="left"/>
            </w:pPr>
            <w:r>
              <w:t xml:space="preserve">Mobility μ (cm</w:t>
            </w:r>
            <w:r>
              <w:rPr>
                <w:vertAlign w:val="superscript"/>
              </w:rPr>
              <w:t xml:space="preserve">2</w:t>
            </w:r>
            <w:r>
              <w:t xml:space="preserve">/V·s)</w:t>
            </w:r>
          </w:p>
        </w:tc>
        <w:tc>
          <w:tcPr/>
          <w:p>
            <w:pPr>
              <w:pStyle w:val="Compact"/>
              <w:jc w:val="left"/>
            </w:pPr>
            <w:r>
              <w:t xml:space="preserve">Diffusion coefficient D (cm</w:t>
            </w:r>
            <w:r>
              <w:rPr>
                <w:vertAlign w:val="superscript"/>
              </w:rPr>
              <w:t xml:space="preserve">2</w:t>
            </w:r>
            <w:r>
              <w:t xml:space="preserve">/s)</w:t>
            </w:r>
          </w:p>
        </w:tc>
      </w:tr>
      <w:tr>
        <w:tc>
          <w:tcPr/>
          <w:p>
            <w:pPr>
              <w:pStyle w:val="Compact"/>
              <w:jc w:val="left"/>
            </w:pPr>
            <w:r>
              <w:t xml:space="preserve">Direction of carrier flow</w:t>
            </w:r>
          </w:p>
        </w:tc>
        <w:tc>
          <w:tcPr/>
          <w:p>
            <w:pPr>
              <w:pStyle w:val="Compact"/>
              <w:jc w:val="left"/>
            </w:pPr>
            <w:r>
              <w:t xml:space="preserve">Holes along E, electrons against E</w:t>
            </w:r>
          </w:p>
        </w:tc>
        <w:tc>
          <w:tcPr/>
          <w:p>
            <w:pPr>
              <w:pStyle w:val="Compact"/>
              <w:jc w:val="left"/>
            </w:pPr>
            <w:r>
              <w:t xml:space="preserve">Both from high to low concentration</w:t>
            </w:r>
          </w:p>
        </w:tc>
      </w:tr>
      <w:tr>
        <w:tc>
          <w:tcPr/>
          <w:p>
            <w:pPr>
              <w:pStyle w:val="Compact"/>
              <w:jc w:val="left"/>
            </w:pPr>
            <w:r>
              <w:t xml:space="preserve">Direction of current</w:t>
            </w:r>
          </w:p>
        </w:tc>
        <w:tc>
          <w:tcPr/>
          <w:p>
            <w:pPr>
              <w:pStyle w:val="Compact"/>
              <w:jc w:val="left"/>
            </w:pPr>
            <w:r>
              <w:t xml:space="preserve">Electron and hole currents both along E (they add)</w:t>
            </w:r>
          </w:p>
        </w:tc>
        <w:tc>
          <w:tcPr/>
          <w:p>
            <w:pPr>
              <w:pStyle w:val="Compact"/>
              <w:jc w:val="left"/>
            </w:pPr>
            <w:r>
              <w:t xml:space="preserve">Hole current along the hole flow; electron current opposite to the electron flow</w:t>
            </w:r>
          </w:p>
        </w:tc>
      </w:tr>
      <w:tr>
        <w:tc>
          <w:tcPr/>
          <w:p>
            <w:pPr>
              <w:pStyle w:val="Compact"/>
              <w:jc w:val="left"/>
            </w:pPr>
            <w:r>
              <w:t xml:space="preserve">Which carriers it usually matters for</w:t>
            </w:r>
          </w:p>
        </w:tc>
        <w:tc>
          <w:tcPr/>
          <w:p>
            <w:pPr>
              <w:pStyle w:val="Compact"/>
              <w:jc w:val="left"/>
            </w:pPr>
            <w:r>
              <w:t xml:space="preserve">Majority carriers (there are many of them)</w:t>
            </w:r>
          </w:p>
        </w:tc>
        <w:tc>
          <w:tcPr/>
          <w:p>
            <w:pPr>
              <w:pStyle w:val="Compact"/>
              <w:jc w:val="left"/>
            </w:pPr>
            <w:r>
              <w:t xml:space="preserve">Minority carriers (small numbers, but steep gradients)</w:t>
            </w:r>
          </w:p>
        </w:tc>
      </w:tr>
      <w:tr>
        <w:tc>
          <w:tcPr/>
          <w:p>
            <w:pPr>
              <w:pStyle w:val="Compact"/>
              <w:jc w:val="left"/>
            </w:pPr>
            <w:r>
              <w:t xml:space="preserve">Where it dominates</w:t>
            </w:r>
          </w:p>
        </w:tc>
        <w:tc>
          <w:tcPr/>
          <w:p>
            <w:pPr>
              <w:pStyle w:val="Compact"/>
              <w:jc w:val="left"/>
            </w:pPr>
            <w:r>
              <w:t xml:space="preserve">Resistors, the channel of a MOSFET, carriers swept across a reverse-biased junction</w:t>
            </w:r>
          </w:p>
        </w:tc>
        <w:tc>
          <w:tcPr/>
          <w:p>
            <w:pPr>
              <w:pStyle w:val="Compact"/>
              <w:jc w:val="left"/>
            </w:pPr>
            <w:r>
              <w:t xml:space="preserve">Neutral regions of a forward-biased diode, the base of a BJT, solar cells</w:t>
            </w:r>
          </w:p>
        </w:tc>
      </w:tr>
      <w:tr>
        <w:tc>
          <w:tcPr/>
          <w:p>
            <w:pPr>
              <w:pStyle w:val="Compact"/>
              <w:jc w:val="left"/>
            </w:pPr>
            <w:r>
              <w:t xml:space="preserve">Everyday picture</w:t>
            </w:r>
          </w:p>
        </w:tc>
        <w:tc>
          <w:tcPr/>
          <w:p>
            <w:pPr>
              <w:pStyle w:val="Compact"/>
              <w:jc w:val="left"/>
            </w:pPr>
            <w:r>
              <w:t xml:space="preserve">Water flowing downhill</w:t>
            </w:r>
          </w:p>
        </w:tc>
        <w:tc>
          <w:tcPr/>
          <w:p>
            <w:pPr>
              <w:pStyle w:val="Compact"/>
              <w:jc w:val="left"/>
            </w:pPr>
            <w:r>
              <w:t xml:space="preserve">Ink spreading in still water</w:t>
            </w:r>
          </w:p>
        </w:tc>
      </w:tr>
    </w:tbl>
    <w:p>
      <w:pPr>
        <w:pStyle w:val="BodyText"/>
      </w:pPr>
      <w:r>
        <w:t xml:space="preserve">The two are tied together by the Einstein relation, D/μ = kT/q, because the same collisions limit both.</w:t>
      </w:r>
    </w:p>
    <w:bookmarkEnd w:id="419"/>
    <w:bookmarkStart w:id="420" w:name="the-einstein-relation"/>
    <w:p>
      <w:pPr>
        <w:pStyle w:val="Heading3"/>
      </w:pPr>
      <w:r>
        <w:t xml:space="preserve">The Einstein relation</w:t>
      </w:r>
    </w:p>
    <w:p>
      <w:pPr>
        <w:pStyle w:val="FirstParagraph"/>
      </w:pPr>
      <w:r>
        <w:t xml:space="preserve">Drift and diffusion are two responses of the same carriers to two different pushes, and both are limited by the</w:t>
      </w:r>
      <w:r>
        <w:t xml:space="preserve"> </w:t>
      </w:r>
      <w:r>
        <w:rPr>
          <w:bCs/>
          <w:b/>
        </w:rPr>
        <w:t xml:space="preserve">same collisions</w:t>
      </w:r>
      <w:r>
        <w:t xml:space="preserve">. So it is no surprise that μ and D are related:</w:t>
      </w:r>
    </w:p>
    <w:p>
      <w:pPr>
        <w:pStyle w:val="BodyText"/>
      </w:pPr>
      <w:r>
        <w:t xml:space="preserve">D</w:t>
      </w:r>
      <w:r>
        <w:rPr>
          <w:vertAlign w:val="subscript"/>
        </w:rPr>
        <w:t xml:space="preserve">n</w:t>
      </w:r>
      <w:r>
        <w:t xml:space="preserve"> </w:t>
      </w:r>
      <w:r>
        <w:t xml:space="preserve">/ μ</w:t>
      </w:r>
      <w:r>
        <w:rPr>
          <w:vertAlign w:val="subscript"/>
        </w:rPr>
        <w:t xml:space="preserve">n</w:t>
      </w:r>
      <w:r>
        <w:t xml:space="preserve"> </w:t>
      </w:r>
      <w:r>
        <w:t xml:space="preserve">= D</w:t>
      </w:r>
      <w:r>
        <w:rPr>
          <w:vertAlign w:val="subscript"/>
        </w:rPr>
        <w:t xml:space="preserve">p</w:t>
      </w:r>
      <w:r>
        <w:t xml:space="preserve"> </w:t>
      </w:r>
      <w:r>
        <w:t xml:space="preserve">/ μ</w:t>
      </w:r>
      <w:r>
        <w:rPr>
          <w:vertAlign w:val="subscript"/>
        </w:rPr>
        <w:t xml:space="preserve">p</w:t>
      </w:r>
      <w:r>
        <w:t xml:space="preserve"> </w:t>
      </w:r>
      <w:r>
        <w:t xml:space="preserve">= kT/q</w:t>
      </w:r>
    </w:p>
    <w:p>
      <w:pPr>
        <w:pStyle w:val="BodyText"/>
      </w:pPr>
      <w:r>
        <w:t xml:space="preserve">Where:</w:t>
      </w:r>
    </w:p>
    <w:p>
      <w:pPr>
        <w:numPr>
          <w:ilvl w:val="0"/>
          <w:numId w:val="1180"/>
        </w:numPr>
        <w:pStyle w:val="Compact"/>
      </w:pPr>
      <w:r>
        <w:t xml:space="preserve">D</w:t>
      </w:r>
      <w:r>
        <w:rPr>
          <w:vertAlign w:val="subscript"/>
        </w:rPr>
        <w:t xml:space="preserve">n</w:t>
      </w:r>
      <w:r>
        <w:t xml:space="preserve">, D</w:t>
      </w:r>
      <w:r>
        <w:rPr>
          <w:vertAlign w:val="subscript"/>
        </w:rPr>
        <w:t xml:space="preserve">p</w:t>
      </w:r>
      <w:r>
        <w:t xml:space="preserve"> </w:t>
      </w:r>
      <w:r>
        <w:t xml:space="preserve">= electron and hole diffusion coefficients (cm</w:t>
      </w:r>
      <w:r>
        <w:rPr>
          <w:vertAlign w:val="superscript"/>
        </w:rPr>
        <w:t xml:space="preserve">2</w:t>
      </w:r>
      <w:r>
        <w:t xml:space="preserve">/s)</w:t>
      </w:r>
    </w:p>
    <w:p>
      <w:pPr>
        <w:numPr>
          <w:ilvl w:val="0"/>
          <w:numId w:val="1180"/>
        </w:numPr>
        <w:pStyle w:val="Compact"/>
      </w:pPr>
      <w:r>
        <w:t xml:space="preserve">μ</w:t>
      </w:r>
      <w:r>
        <w:rPr>
          <w:vertAlign w:val="subscript"/>
        </w:rPr>
        <w:t xml:space="preserve">n</w:t>
      </w:r>
      <w:r>
        <w:t xml:space="preserve">, μ</w:t>
      </w:r>
      <w:r>
        <w:rPr>
          <w:vertAlign w:val="subscript"/>
        </w:rPr>
        <w:t xml:space="preserve">p</w:t>
      </w:r>
      <w:r>
        <w:t xml:space="preserve"> </w:t>
      </w:r>
      <w:r>
        <w:t xml:space="preserve">= electron and hole mobilities (cm</w:t>
      </w:r>
      <w:r>
        <w:rPr>
          <w:vertAlign w:val="superscript"/>
        </w:rPr>
        <w:t xml:space="preserve">2</w:t>
      </w:r>
      <w:r>
        <w:t xml:space="preserve">/V·s)</w:t>
      </w:r>
    </w:p>
    <w:p>
      <w:pPr>
        <w:numPr>
          <w:ilvl w:val="0"/>
          <w:numId w:val="1180"/>
        </w:numPr>
        <w:pStyle w:val="Compact"/>
      </w:pPr>
      <w:r>
        <w:t xml:space="preserve">k = Boltzmann constant, 8.617×10</w:t>
      </w:r>
      <w:r>
        <w:rPr>
          <w:vertAlign w:val="superscript"/>
        </w:rPr>
        <w:t xml:space="preserve">−5</w:t>
      </w:r>
      <w:r>
        <w:t xml:space="preserve"> </w:t>
      </w:r>
      <w:r>
        <w:t xml:space="preserve">eV/K</w:t>
      </w:r>
    </w:p>
    <w:p>
      <w:pPr>
        <w:numPr>
          <w:ilvl w:val="0"/>
          <w:numId w:val="1180"/>
        </w:numPr>
        <w:pStyle w:val="Compact"/>
      </w:pPr>
      <w:r>
        <w:t xml:space="preserve">T = absolute temperature (K)</w:t>
      </w:r>
    </w:p>
    <w:p>
      <w:pPr>
        <w:numPr>
          <w:ilvl w:val="0"/>
          <w:numId w:val="1180"/>
        </w:numPr>
        <w:pStyle w:val="Compact"/>
      </w:pPr>
      <w:r>
        <w:t xml:space="preserve">q = electronic charge, 1.6×10</w:t>
      </w:r>
      <w:r>
        <w:rPr>
          <w:vertAlign w:val="superscript"/>
        </w:rPr>
        <w:t xml:space="preserve">−19</w:t>
      </w:r>
      <w:r>
        <w:t xml:space="preserve"> </w:t>
      </w:r>
      <w:r>
        <w:t xml:space="preserve">C</w:t>
      </w:r>
    </w:p>
    <w:p>
      <w:pPr>
        <w:pStyle w:val="FirstParagraph"/>
      </w:pPr>
      <w:r>
        <w:t xml:space="preserve">kT/q is the</w:t>
      </w:r>
      <w:r>
        <w:t xml:space="preserve"> </w:t>
      </w:r>
      <w:r>
        <w:rPr>
          <w:bCs/>
          <w:b/>
        </w:rPr>
        <w:t xml:space="preserve">thermal voltage</w:t>
      </w:r>
      <w:r>
        <w:t xml:space="preserve">, 0.0259 V (about 26 mV) at 300 K.</w:t>
      </w:r>
    </w:p>
    <w:p>
      <w:pPr>
        <w:pStyle w:val="BodyText"/>
      </w:pPr>
      <w:r>
        <w:rPr>
          <w:bCs/>
          <w:b/>
        </w:rPr>
        <w:t xml:space="preserve">Why it is true (the equilibrium argument).</w:t>
      </w:r>
      <w:r>
        <w:t xml:space="preserve"> </w:t>
      </w:r>
      <w:r>
        <w:t xml:space="preserve">Take an n-type sample whose doping is higher on the left than on the right, and leave it alone (no battery).</w:t>
      </w:r>
    </w:p>
    <w:p>
      <w:pPr>
        <w:numPr>
          <w:ilvl w:val="0"/>
          <w:numId w:val="1181"/>
        </w:numPr>
        <w:pStyle w:val="Compact"/>
      </w:pPr>
      <w:r>
        <w:t xml:space="preserve">Electrons diffuse from the heavily doped left side towards the right.</w:t>
      </w:r>
    </w:p>
    <w:p>
      <w:pPr>
        <w:numPr>
          <w:ilvl w:val="0"/>
          <w:numId w:val="1181"/>
        </w:numPr>
        <w:pStyle w:val="Compact"/>
      </w:pPr>
      <w:r>
        <w:t xml:space="preserve">As they leave, they uncover positive donor ions on the left. Positive charge on the left and extra electrons on the right create an internal electric field.</w:t>
      </w:r>
    </w:p>
    <w:p>
      <w:pPr>
        <w:numPr>
          <w:ilvl w:val="0"/>
          <w:numId w:val="1181"/>
        </w:numPr>
        <w:pStyle w:val="Compact"/>
      </w:pPr>
      <w:r>
        <w:t xml:space="preserve">The field pulls electrons back to the left: a drift current opposite to the diffusion current.</w:t>
      </w:r>
    </w:p>
    <w:p>
      <w:pPr>
        <w:numPr>
          <w:ilvl w:val="0"/>
          <w:numId w:val="1181"/>
        </w:numPr>
        <w:pStyle w:val="Compact"/>
      </w:pPr>
      <w:r>
        <w:t xml:space="preserve">With no battery, no net current can flow, so in equilibrium</w:t>
      </w:r>
      <w:r>
        <w:t xml:space="preserve"> </w:t>
      </w:r>
      <w:r>
        <w:rPr>
          <w:bCs/>
          <w:b/>
        </w:rPr>
        <w:t xml:space="preserve">drift exactly cancels diffusion</w:t>
      </w:r>
      <w:r>
        <w:t xml:space="preserve">: 0 = qnμ</w:t>
      </w:r>
      <w:r>
        <w:rPr>
          <w:vertAlign w:val="subscript"/>
        </w:rPr>
        <w:t xml:space="preserve">n</w:t>
      </w:r>
      <w:r>
        <w:t xml:space="preserve">E + qD</w:t>
      </w:r>
      <w:r>
        <w:rPr>
          <w:vertAlign w:val="subscript"/>
        </w:rPr>
        <w:t xml:space="preserve">n</w:t>
      </w:r>
      <w:r>
        <w:t xml:space="preserve"> </w:t>
      </w:r>
      <w:r>
        <w:t xml:space="preserve">dn/dx.</w:t>
      </w:r>
    </w:p>
    <w:p>
      <w:pPr>
        <w:numPr>
          <w:ilvl w:val="0"/>
          <w:numId w:val="1181"/>
        </w:numPr>
        <w:pStyle w:val="Compact"/>
      </w:pPr>
      <w:r>
        <w:t xml:space="preserve">In equilibrium the Fermi level is flat (Week 5). Using n = N</w:t>
      </w:r>
      <w:r>
        <w:rPr>
          <w:vertAlign w:val="subscript"/>
        </w:rPr>
        <w:t xml:space="preserve">c</w:t>
      </w:r>
      <w:r>
        <w:t xml:space="preserve"> </w:t>
      </w:r>
      <w:r>
        <w:t xml:space="preserve">e</w:t>
      </w:r>
      <w:r>
        <w:rPr>
          <w:vertAlign w:val="superscript"/>
        </w:rPr>
        <w:t xml:space="preserve">−(E</w:t>
      </w:r>
      <w:r>
        <w:rPr>
          <w:vertAlign w:val="subscript"/>
          <w:vertAlign w:val="superscript"/>
        </w:rPr>
        <w:t xml:space="preserve">c</w:t>
      </w:r>
      <w:r>
        <w:rPr>
          <w:vertAlign w:val="superscript"/>
        </w:rPr>
        <w:t xml:space="preserve"> </w:t>
      </w:r>
      <w:r>
        <w:rPr>
          <w:vertAlign w:val="superscript"/>
        </w:rPr>
        <w:t xml:space="preserve">− E</w:t>
      </w:r>
      <w:r>
        <w:rPr>
          <w:vertAlign w:val="subscript"/>
          <w:vertAlign w:val="superscript"/>
        </w:rPr>
        <w:t xml:space="preserve">F</w:t>
      </w:r>
      <w:r>
        <w:rPr>
          <w:vertAlign w:val="superscript"/>
        </w:rPr>
        <w:t xml:space="preserve">)/kT</w:t>
      </w:r>
      <w:r>
        <w:t xml:space="preserve">, the gradient dn/dx can be written in terms of the field: dn/dx = −(qn/kT)E.</w:t>
      </w:r>
    </w:p>
    <w:p>
      <w:pPr>
        <w:numPr>
          <w:ilvl w:val="0"/>
          <w:numId w:val="1181"/>
        </w:numPr>
        <w:pStyle w:val="Compact"/>
      </w:pPr>
      <w:r>
        <w:t xml:space="preserve">Substituting: 0 = qnμ</w:t>
      </w:r>
      <w:r>
        <w:rPr>
          <w:vertAlign w:val="subscript"/>
        </w:rPr>
        <w:t xml:space="preserve">n</w:t>
      </w:r>
      <w:r>
        <w:t xml:space="preserve">E − qD</w:t>
      </w:r>
      <w:r>
        <w:rPr>
          <w:vertAlign w:val="subscript"/>
        </w:rPr>
        <w:t xml:space="preserve">n</w:t>
      </w:r>
      <w:r>
        <w:t xml:space="preserve">(qn/kT)E, which gives D</w:t>
      </w:r>
      <w:r>
        <w:rPr>
          <w:vertAlign w:val="subscript"/>
        </w:rPr>
        <w:t xml:space="preserve">n</w:t>
      </w:r>
      <w:r>
        <w:t xml:space="preserve">/μ</w:t>
      </w:r>
      <w:r>
        <w:rPr>
          <w:vertAlign w:val="subscript"/>
        </w:rPr>
        <w:t xml:space="preserve">n</w:t>
      </w:r>
      <w:r>
        <w:t xml:space="preserve"> </w:t>
      </w:r>
      <w:r>
        <w:t xml:space="preserve">= kT/q.</w:t>
      </w:r>
    </w:p>
    <w:p>
      <w:pPr>
        <w:pStyle w:val="FirstParagraph"/>
      </w:pPr>
      <w:r>
        <w:rPr>
          <w:bCs/>
          <w:b/>
        </w:rPr>
        <w:t xml:space="preserve">Using it.</w:t>
      </w:r>
      <w:r>
        <w:t xml:space="preserve"> </w:t>
      </w:r>
      <w:r>
        <w:t xml:space="preserve">Mobility is easy to measure (Hall effect, conductivity), so D follows immediately: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μ (cm</w:t>
            </w:r>
            <w:r>
              <w:rPr>
                <w:vertAlign w:val="superscript"/>
              </w:rPr>
              <w:t xml:space="preserve">2</w:t>
            </w:r>
            <w:r>
              <w:t xml:space="preserve">/V·s)</w:t>
            </w:r>
          </w:p>
        </w:tc>
        <w:tc>
          <w:tcPr/>
          <w:p>
            <w:pPr>
              <w:pStyle w:val="Compact"/>
              <w:jc w:val="left"/>
            </w:pPr>
            <w:r>
              <w:t xml:space="preserve">D = μ × 0.0259 (cm</w:t>
            </w:r>
            <w:r>
              <w:rPr>
                <w:vertAlign w:val="superscript"/>
              </w:rPr>
              <w:t xml:space="preserve">2</w:t>
            </w:r>
            <w:r>
              <w:t xml:space="preserve">/s)</w:t>
            </w:r>
          </w:p>
        </w:tc>
      </w:tr>
      <w:tr>
        <w:tc>
          <w:tcPr/>
          <w:p>
            <w:pPr>
              <w:pStyle w:val="Compact"/>
              <w:jc w:val="left"/>
            </w:pPr>
            <w:r>
              <w:t xml:space="preserve">Si electrons</w:t>
            </w:r>
          </w:p>
        </w:tc>
        <w:tc>
          <w:tcPr/>
          <w:p>
            <w:pPr>
              <w:pStyle w:val="Compact"/>
              <w:jc w:val="left"/>
            </w:pPr>
            <w:r>
              <w:t xml:space="preserve">1350</w:t>
            </w:r>
          </w:p>
        </w:tc>
        <w:tc>
          <w:tcPr/>
          <w:p>
            <w:pPr>
              <w:pStyle w:val="Compact"/>
              <w:jc w:val="left"/>
            </w:pPr>
            <w:r>
              <w:t xml:space="preserve">35.0</w:t>
            </w:r>
          </w:p>
        </w:tc>
      </w:tr>
      <w:tr>
        <w:tc>
          <w:tcPr/>
          <w:p>
            <w:pPr>
              <w:pStyle w:val="Compact"/>
              <w:jc w:val="left"/>
            </w:pPr>
            <w:r>
              <w:t xml:space="preserve">Si holes</w:t>
            </w:r>
          </w:p>
        </w:tc>
        <w:tc>
          <w:tcPr/>
          <w:p>
            <w:pPr>
              <w:pStyle w:val="Compact"/>
              <w:jc w:val="left"/>
            </w:pPr>
            <w:r>
              <w:t xml:space="preserve">480</w:t>
            </w:r>
          </w:p>
        </w:tc>
        <w:tc>
          <w:tcPr/>
          <w:p>
            <w:pPr>
              <w:pStyle w:val="Compact"/>
              <w:jc w:val="left"/>
            </w:pPr>
            <w:r>
              <w:t xml:space="preserve">12.4</w:t>
            </w:r>
          </w:p>
        </w:tc>
      </w:tr>
      <w:tr>
        <w:tc>
          <w:tcPr/>
          <w:p>
            <w:pPr>
              <w:pStyle w:val="Compact"/>
              <w:jc w:val="left"/>
            </w:pPr>
            <w:r>
              <w:t xml:space="preserve">GaAs electrons</w:t>
            </w:r>
          </w:p>
        </w:tc>
        <w:tc>
          <w:tcPr/>
          <w:p>
            <w:pPr>
              <w:pStyle w:val="Compact"/>
              <w:jc w:val="left"/>
            </w:pPr>
            <w:r>
              <w:t xml:space="preserve">8500</w:t>
            </w:r>
          </w:p>
        </w:tc>
        <w:tc>
          <w:tcPr/>
          <w:p>
            <w:pPr>
              <w:pStyle w:val="Compact"/>
              <w:jc w:val="left"/>
            </w:pPr>
            <w:r>
              <w:t xml:space="preserve">220</w:t>
            </w:r>
          </w:p>
        </w:tc>
      </w:tr>
      <w:tr>
        <w:tc>
          <w:tcPr/>
          <w:p>
            <w:pPr>
              <w:pStyle w:val="Compact"/>
              <w:jc w:val="left"/>
            </w:pPr>
            <w:r>
              <w:t xml:space="preserve">Ge electrons</w:t>
            </w:r>
          </w:p>
        </w:tc>
        <w:tc>
          <w:tcPr/>
          <w:p>
            <w:pPr>
              <w:pStyle w:val="Compact"/>
              <w:jc w:val="left"/>
            </w:pPr>
            <w:r>
              <w:t xml:space="preserve">3900</w:t>
            </w:r>
          </w:p>
        </w:tc>
        <w:tc>
          <w:tcPr/>
          <w:p>
            <w:pPr>
              <w:pStyle w:val="Compact"/>
              <w:jc w:val="left"/>
            </w:pPr>
            <w:r>
              <w:t xml:space="preserve">101</w:t>
            </w:r>
          </w:p>
        </w:tc>
      </w:tr>
    </w:tbl>
    <w:p>
      <w:pPr>
        <w:pStyle w:val="BlockText"/>
      </w:pPr>
      <w:r>
        <w:rPr>
          <w:bCs/>
          <w:b/>
        </w:rPr>
        <w:t xml:space="preserve">In plain words.</w:t>
      </w:r>
      <w:r>
        <w:t xml:space="preserve"> </w:t>
      </w:r>
      <w:r>
        <w:t xml:space="preserve">A carrier that rarely collides both drifts easily in a field (high μ) and spreads quickly by itself (high D). The ratio between the two depends only on temperature.</w:t>
      </w:r>
    </w:p>
    <w:bookmarkEnd w:id="420"/>
    <w:bookmarkEnd w:id="421"/>
    <w:bookmarkStart w:id="422" w:name="key-points-of-week-7"/>
    <w:p>
      <w:pPr>
        <w:pStyle w:val="Heading2"/>
      </w:pPr>
      <w:r>
        <w:t xml:space="preserve">Key points of Week 7</w:t>
      </w:r>
    </w:p>
    <w:p>
      <w:pPr>
        <w:numPr>
          <w:ilvl w:val="0"/>
          <w:numId w:val="1182"/>
        </w:numPr>
        <w:pStyle w:val="Compact"/>
      </w:pPr>
      <w:r>
        <w:t xml:space="preserve">Drift: v</w:t>
      </w:r>
      <w:r>
        <w:rPr>
          <w:vertAlign w:val="subscript"/>
        </w:rPr>
        <w:t xml:space="preserve">d</w:t>
      </w:r>
      <w:r>
        <w:t xml:space="preserve"> </w:t>
      </w:r>
      <w:r>
        <w:t xml:space="preserve">= μE, with μ = qτ/m∗. Electrons are faster than holes; GaAs electrons are fastest.</w:t>
      </w:r>
    </w:p>
    <w:p>
      <w:pPr>
        <w:numPr>
          <w:ilvl w:val="0"/>
          <w:numId w:val="1182"/>
        </w:numPr>
        <w:pStyle w:val="Compact"/>
      </w:pPr>
      <w:r>
        <w:t xml:space="preserve">Mobility is limited by lattice scattering (worse when hot) and impurity scattering (worse when heavily doped); 1/μ = Σ1/μ</w:t>
      </w:r>
      <w:r>
        <w:rPr>
          <w:vertAlign w:val="subscript"/>
        </w:rPr>
        <w:t xml:space="preserve">i</w:t>
      </w:r>
      <w:r>
        <w:t xml:space="preserve">.</w:t>
      </w:r>
    </w:p>
    <w:p>
      <w:pPr>
        <w:numPr>
          <w:ilvl w:val="0"/>
          <w:numId w:val="1182"/>
        </w:numPr>
        <w:pStyle w:val="Compact"/>
      </w:pPr>
      <w:r>
        <w:t xml:space="preserve">Drift current J = q(nμ</w:t>
      </w:r>
      <w:r>
        <w:rPr>
          <w:vertAlign w:val="subscript"/>
        </w:rPr>
        <w:t xml:space="preserve">n</w:t>
      </w:r>
      <w:r>
        <w:t xml:space="preserve"> </w:t>
      </w:r>
      <w:r>
        <w:t xml:space="preserve">+ pμ</w:t>
      </w:r>
      <w:r>
        <w:rPr>
          <w:vertAlign w:val="subscript"/>
        </w:rPr>
        <w:t xml:space="preserve">p</w:t>
      </w:r>
      <w:r>
        <w:t xml:space="preserve">)E = σE; σ ≈ qN</w:t>
      </w:r>
      <w:r>
        <w:rPr>
          <w:vertAlign w:val="subscript"/>
        </w:rPr>
        <w:t xml:space="preserve">D</w:t>
      </w:r>
      <w:r>
        <w:t xml:space="preserve">μ</w:t>
      </w:r>
      <w:r>
        <w:rPr>
          <w:vertAlign w:val="subscript"/>
        </w:rPr>
        <w:t xml:space="preserve">n</w:t>
      </w:r>
      <w:r>
        <w:t xml:space="preserve"> </w:t>
      </w:r>
      <w:r>
        <w:t xml:space="preserve">for n-type.</w:t>
      </w:r>
    </w:p>
    <w:p>
      <w:pPr>
        <w:numPr>
          <w:ilvl w:val="0"/>
          <w:numId w:val="1182"/>
        </w:numPr>
        <w:pStyle w:val="Compact"/>
      </w:pPr>
      <w:r>
        <w:t xml:space="preserve">Diffusion: carriers flow down their concentration gradient. J</w:t>
      </w:r>
      <w:r>
        <w:rPr>
          <w:vertAlign w:val="subscript"/>
        </w:rPr>
        <w:t xml:space="preserve">n</w:t>
      </w:r>
      <w:r>
        <w:t xml:space="preserve"> </w:t>
      </w:r>
      <w:r>
        <w:t xml:space="preserve">= qD</w:t>
      </w:r>
      <w:r>
        <w:rPr>
          <w:vertAlign w:val="subscript"/>
        </w:rPr>
        <w:t xml:space="preserve">n</w:t>
      </w:r>
      <w:r>
        <w:t xml:space="preserve"> </w:t>
      </w:r>
      <w:r>
        <w:t xml:space="preserve">dn/dx, J</w:t>
      </w:r>
      <w:r>
        <w:rPr>
          <w:vertAlign w:val="subscript"/>
        </w:rPr>
        <w:t xml:space="preserve">p</w:t>
      </w:r>
      <w:r>
        <w:t xml:space="preserve"> </w:t>
      </w:r>
      <w:r>
        <w:t xml:space="preserve">= −qD</w:t>
      </w:r>
      <w:r>
        <w:rPr>
          <w:vertAlign w:val="subscript"/>
        </w:rPr>
        <w:t xml:space="preserve">p</w:t>
      </w:r>
      <w:r>
        <w:t xml:space="preserve"> </w:t>
      </w:r>
      <w:r>
        <w:t xml:space="preserve">dp/dx.</w:t>
      </w:r>
    </w:p>
    <w:p>
      <w:pPr>
        <w:numPr>
          <w:ilvl w:val="0"/>
          <w:numId w:val="1182"/>
        </w:numPr>
        <w:pStyle w:val="Compact"/>
      </w:pPr>
      <w:r>
        <w:t xml:space="preserve">Total current = drift + diffusion.</w:t>
      </w:r>
    </w:p>
    <w:p>
      <w:pPr>
        <w:numPr>
          <w:ilvl w:val="0"/>
          <w:numId w:val="1182"/>
        </w:numPr>
        <w:pStyle w:val="Compact"/>
      </w:pPr>
      <w:r>
        <w:t xml:space="preserve">Einstein relation: D/μ = kT/q = 0.0259 V at 300 K.</w:t>
      </w:r>
    </w:p>
    <w:p>
      <w:r>
        <w:pict>
          <v:rect style="width:0;height:1.5pt" o:hralign="center" o:hrstd="t" o:hr="t"/>
        </w:pict>
      </w:r>
    </w:p>
    <w:bookmarkEnd w:id="422"/>
    <w:bookmarkStart w:id="429" w:name="examination-questions-solved-q35q40"/>
    <w:p>
      <w:pPr>
        <w:pStyle w:val="Heading2"/>
      </w:pPr>
      <w:r>
        <w:t xml:space="preserve">Examination questions solved (Q35–Q40)</w:t>
      </w:r>
    </w:p>
    <w:bookmarkStart w:id="423" w:name="Xf376519465bfdc9e729c665c203e96fdfd4e673"/>
    <w:p>
      <w:pPr>
        <w:pStyle w:val="Heading3"/>
      </w:pPr>
      <w:r>
        <w:t xml:space="preserve">Q35. Define carrier mobility and explain the factors that affect electron and hole mobility in semiconductors.</w:t>
      </w:r>
    </w:p>
    <w:p>
      <w:pPr>
        <w:pStyle w:val="FirstParagraph"/>
      </w:pPr>
      <w:r>
        <w:rPr>
          <w:bCs/>
          <w:b/>
        </w:rPr>
        <w:t xml:space="preserve">Definition.</w:t>
      </w:r>
      <w:r>
        <w:t xml:space="preserve"> </w:t>
      </w:r>
      <w:r>
        <w:t xml:space="preserve">Carrier mobility μ is the drift velocity acquired per unit applied electric field:</w:t>
      </w:r>
    </w:p>
    <w:p>
      <w:pPr>
        <w:pStyle w:val="BodyText"/>
      </w:pPr>
      <w:r>
        <w:t xml:space="preserve">μ = |v</w:t>
      </w:r>
      <w:r>
        <w:rPr>
          <w:vertAlign w:val="subscript"/>
        </w:rPr>
        <w:t xml:space="preserve">d</w:t>
      </w:r>
      <w:r>
        <w:t xml:space="preserve">| / E = qτ</w:t>
      </w:r>
      <w:r>
        <w:rPr>
          <w:vertAlign w:val="subscript"/>
        </w:rPr>
        <w:t xml:space="preserve">m</w:t>
      </w:r>
      <w:r>
        <w:t xml:space="preserve"> </w:t>
      </w:r>
      <w:r>
        <w:t xml:space="preserve">/ m∗ [cm</w:t>
      </w:r>
      <w:r>
        <w:rPr>
          <w:vertAlign w:val="superscript"/>
        </w:rPr>
        <w:t xml:space="preserve">2</w:t>
      </w:r>
      <w:r>
        <w:t xml:space="preserve">/V·s]</w:t>
      </w:r>
    </w:p>
    <w:p>
      <w:pPr>
        <w:pStyle w:val="BodyText"/>
      </w:pPr>
      <w:r>
        <w:t xml:space="preserve">where τ</w:t>
      </w:r>
      <w:r>
        <w:rPr>
          <w:vertAlign w:val="subscript"/>
        </w:rPr>
        <w:t xml:space="preserve">m</w:t>
      </w:r>
      <w:r>
        <w:t xml:space="preserve"> </w:t>
      </w:r>
      <w:r>
        <w:t xml:space="preserve">is the mean free time between collisions and m∗ the effective mass. It measures how easily carriers move through the crystal under a field. Electron mobility μ</w:t>
      </w:r>
      <w:r>
        <w:rPr>
          <w:vertAlign w:val="subscript"/>
        </w:rPr>
        <w:t xml:space="preserve">n</w:t>
      </w:r>
      <w:r>
        <w:t xml:space="preserve"> </w:t>
      </w:r>
      <w:r>
        <w:t xml:space="preserve">and hole mobility μ</w:t>
      </w:r>
      <w:r>
        <w:rPr>
          <w:vertAlign w:val="subscript"/>
        </w:rPr>
        <w:t xml:space="preserve">p</w:t>
      </w:r>
      <w:r>
        <w:t xml:space="preserve"> </w:t>
      </w:r>
      <w:r>
        <w:t xml:space="preserve">are different (Si: 1350 and 480 cm</w:t>
      </w:r>
      <w:r>
        <w:rPr>
          <w:vertAlign w:val="superscript"/>
        </w:rPr>
        <w:t xml:space="preserve">2</w:t>
      </w:r>
      <w:r>
        <w:t xml:space="preserve">/V·s).</w:t>
      </w:r>
    </w:p>
    <w:p>
      <w:pPr>
        <w:pStyle w:val="BodyText"/>
      </w:pPr>
      <w:r>
        <w:rPr>
          <w:bCs/>
          <w:b/>
        </w:rPr>
        <w:t xml:space="preserve">Factors affecting mobility:</w:t>
      </w:r>
    </w:p>
    <w:p>
      <w:pPr>
        <w:numPr>
          <w:ilvl w:val="0"/>
          <w:numId w:val="1183"/>
        </w:numPr>
        <w:pStyle w:val="Compact"/>
      </w:pPr>
      <w:r>
        <w:rPr>
          <w:bCs/>
          <w:b/>
        </w:rPr>
        <w:t xml:space="preserve">Effective mass.</w:t>
      </w:r>
      <w:r>
        <w:t xml:space="preserve"> </w:t>
      </w:r>
      <w:r>
        <w:t xml:space="preserve">μ ∝ 1/m∗. Electrons generally have lighter effective mass than holes, so μ</w:t>
      </w:r>
      <w:r>
        <w:rPr>
          <w:vertAlign w:val="subscript"/>
        </w:rPr>
        <w:t xml:space="preserve">n</w:t>
      </w:r>
      <w:r>
        <w:t xml:space="preserve"> </w:t>
      </w:r>
      <w:r>
        <w:t xml:space="preserve">&gt; μ</w:t>
      </w:r>
      <w:r>
        <w:rPr>
          <w:vertAlign w:val="subscript"/>
        </w:rPr>
        <w:t xml:space="preserve">p</w:t>
      </w:r>
      <w:r>
        <w:t xml:space="preserve">. GaAs electrons (m∗ = 0.067m</w:t>
      </w:r>
      <w:r>
        <w:rPr>
          <w:vertAlign w:val="subscript"/>
        </w:rPr>
        <w:t xml:space="preserve">0</w:t>
      </w:r>
      <w:r>
        <w:t xml:space="preserve">) have μ</w:t>
      </w:r>
      <w:r>
        <w:rPr>
          <w:vertAlign w:val="subscript"/>
        </w:rPr>
        <w:t xml:space="preserve">n</w:t>
      </w:r>
      <w:r>
        <w:t xml:space="preserve"> </w:t>
      </w:r>
      <w:r>
        <w:t xml:space="preserve">≈ 8500 cm</w:t>
      </w:r>
      <w:r>
        <w:rPr>
          <w:vertAlign w:val="superscript"/>
        </w:rPr>
        <w:t xml:space="preserve">2</w:t>
      </w:r>
      <w:r>
        <w:t xml:space="preserve">/V·s.</w:t>
      </w:r>
    </w:p>
    <w:p>
      <w:pPr>
        <w:numPr>
          <w:ilvl w:val="0"/>
          <w:numId w:val="1183"/>
        </w:numPr>
        <w:pStyle w:val="Compact"/>
      </w:pPr>
      <w:r>
        <w:rPr>
          <w:bCs/>
          <w:b/>
        </w:rPr>
        <w:t xml:space="preserve">Temperature.</w:t>
      </w:r>
      <w:r>
        <w:t xml:space="preserve"> </w:t>
      </w:r>
      <w:r>
        <w:t xml:space="preserve">Two opposing effects: (a) Lattice scattering increases with T, μ</w:t>
      </w:r>
      <w:r>
        <w:rPr>
          <w:vertAlign w:val="subscript"/>
        </w:rPr>
        <w:t xml:space="preserve">L</w:t>
      </w:r>
      <w:r>
        <w:t xml:space="preserve"> </w:t>
      </w:r>
      <w:r>
        <w:t xml:space="preserve">∝ T</w:t>
      </w:r>
      <w:r>
        <w:rPr>
          <w:vertAlign w:val="superscript"/>
        </w:rPr>
        <w:t xml:space="preserve">−3/2</w:t>
      </w:r>
      <w:r>
        <w:t xml:space="preserve">. (b) Ionised-impurity scattering decreases with T, μ</w:t>
      </w:r>
      <w:r>
        <w:rPr>
          <w:vertAlign w:val="subscript"/>
        </w:rPr>
        <w:t xml:space="preserve">I</w:t>
      </w:r>
      <w:r>
        <w:t xml:space="preserve"> </w:t>
      </w:r>
      <w:r>
        <w:t xml:space="preserve">∝ T</w:t>
      </w:r>
      <w:r>
        <w:rPr>
          <w:vertAlign w:val="superscript"/>
        </w:rPr>
        <w:t xml:space="preserve">3/2</w:t>
      </w:r>
      <w:r>
        <w:t xml:space="preserve">/N</w:t>
      </w:r>
      <w:r>
        <w:rPr>
          <w:vertAlign w:val="subscript"/>
        </w:rPr>
        <w:t xml:space="preserve">I</w:t>
      </w:r>
      <w:r>
        <w:t xml:space="preserve">, since faster carriers are deflected less. Mobility therefore rises at low T, peaks, and falls at high T. Near room temperature lattice scattering usually dominates and μ falls as T rises.</w:t>
      </w:r>
    </w:p>
    <w:p>
      <w:pPr>
        <w:numPr>
          <w:ilvl w:val="0"/>
          <w:numId w:val="1183"/>
        </w:numPr>
        <w:pStyle w:val="Compact"/>
      </w:pPr>
      <w:r>
        <w:rPr>
          <w:bCs/>
          <w:b/>
        </w:rPr>
        <w:t xml:space="preserve">Doping (impurity) concentration.</w:t>
      </w:r>
      <w:r>
        <w:t xml:space="preserve"> </w:t>
      </w:r>
      <w:r>
        <w:t xml:space="preserve">More ionised impurities mean more Coulomb scattering: μ falls as N</w:t>
      </w:r>
      <w:r>
        <w:rPr>
          <w:vertAlign w:val="subscript"/>
        </w:rPr>
        <w:t xml:space="preserve">D</w:t>
      </w:r>
      <w:r>
        <w:t xml:space="preserve"> </w:t>
      </w:r>
      <w:r>
        <w:t xml:space="preserve">+ N</w:t>
      </w:r>
      <w:r>
        <w:rPr>
          <w:vertAlign w:val="subscript"/>
        </w:rPr>
        <w:t xml:space="preserve">A</w:t>
      </w:r>
      <w:r>
        <w:t xml:space="preserve"> </w:t>
      </w:r>
      <w:r>
        <w:t xml:space="preserve">increases (Si μ</w:t>
      </w:r>
      <w:r>
        <w:rPr>
          <w:vertAlign w:val="subscript"/>
        </w:rPr>
        <w:t xml:space="preserve">n</w:t>
      </w:r>
      <w:r>
        <w:t xml:space="preserve"> </w:t>
      </w:r>
      <w:r>
        <w:t xml:space="preserve">≈ 1350 at 10</w:t>
      </w:r>
      <w:r>
        <w:rPr>
          <w:vertAlign w:val="superscript"/>
        </w:rPr>
        <w:t xml:space="preserve">14</w:t>
      </w:r>
      <w:r>
        <w:t xml:space="preserve"> </w:t>
      </w:r>
      <w:r>
        <w:t xml:space="preserve">cm</w:t>
      </w:r>
      <w:r>
        <w:rPr>
          <w:vertAlign w:val="superscript"/>
        </w:rPr>
        <w:t xml:space="preserve">−3</w:t>
      </w:r>
      <w:r>
        <w:t xml:space="preserve"> </w:t>
      </w:r>
      <w:r>
        <w:t xml:space="preserve">but about 100 at 10</w:t>
      </w:r>
      <w:r>
        <w:rPr>
          <w:vertAlign w:val="superscript"/>
        </w:rPr>
        <w:t xml:space="preserve">20</w:t>
      </w:r>
      <w:r>
        <w:t xml:space="preserve"> </w:t>
      </w:r>
      <w:r>
        <w:t xml:space="preserve">cm</w:t>
      </w:r>
      <w:r>
        <w:rPr>
          <w:vertAlign w:val="superscript"/>
        </w:rPr>
        <w:t xml:space="preserve">−3</w:t>
      </w:r>
      <w:r>
        <w:t xml:space="preserve">). Compensated material has low mobility even though net doping is small.</w:t>
      </w:r>
    </w:p>
    <w:p>
      <w:pPr>
        <w:numPr>
          <w:ilvl w:val="0"/>
          <w:numId w:val="1183"/>
        </w:numPr>
        <w:pStyle w:val="Compact"/>
      </w:pPr>
      <w:r>
        <w:rPr>
          <w:bCs/>
          <w:b/>
        </w:rPr>
        <w:t xml:space="preserve">Electric field.</w:t>
      </w:r>
      <w:r>
        <w:t xml:space="preserve"> </w:t>
      </w:r>
      <w:r>
        <w:t xml:space="preserve">At low field μ is constant. At high field carriers heat up, emit optical phonons, and drift velocity saturates, so the effective mobility v</w:t>
      </w:r>
      <w:r>
        <w:rPr>
          <w:vertAlign w:val="subscript"/>
        </w:rPr>
        <w:t xml:space="preserve">d</w:t>
      </w:r>
      <w:r>
        <w:t xml:space="preserve">/E falls.</w:t>
      </w:r>
    </w:p>
    <w:p>
      <w:pPr>
        <w:numPr>
          <w:ilvl w:val="0"/>
          <w:numId w:val="1183"/>
        </w:numPr>
        <w:pStyle w:val="Compact"/>
      </w:pPr>
      <w:r>
        <w:rPr>
          <w:bCs/>
          <w:b/>
        </w:rPr>
        <w:t xml:space="preserve">Crystal defects</w:t>
      </w:r>
      <w:r>
        <w:t xml:space="preserve"> </w:t>
      </w:r>
      <w:r>
        <w:t xml:space="preserve">(dislocations, grain boundaries, vacancies) add scattering; polycrystalline and amorphous material have much lower mobility.</w:t>
      </w:r>
    </w:p>
    <w:p>
      <w:pPr>
        <w:numPr>
          <w:ilvl w:val="0"/>
          <w:numId w:val="1183"/>
        </w:numPr>
        <w:pStyle w:val="Compact"/>
      </w:pPr>
      <w:r>
        <w:rPr>
          <w:bCs/>
          <w:b/>
        </w:rPr>
        <w:t xml:space="preserve">Surface and interface scattering.</w:t>
      </w:r>
      <w:r>
        <w:t xml:space="preserve"> </w:t>
      </w:r>
      <w:r>
        <w:t xml:space="preserve">In MOSFET channels, roughness and interface charge reduce mobility to roughly half the bulk value, and it falls further with higher gate field.</w:t>
      </w:r>
    </w:p>
    <w:p>
      <w:pPr>
        <w:numPr>
          <w:ilvl w:val="0"/>
          <w:numId w:val="1183"/>
        </w:numPr>
        <w:pStyle w:val="Compact"/>
      </w:pPr>
      <w:r>
        <w:rPr>
          <w:bCs/>
          <w:b/>
        </w:rPr>
        <w:t xml:space="preserve">Crystal orientation and strain.</w:t>
      </w:r>
      <w:r>
        <w:t xml:space="preserve"> </w:t>
      </w:r>
      <w:r>
        <w:t xml:space="preserve">Mobility depends on direction in anisotropic bands; strain alters effective masses (strained-Si technology).</w:t>
      </w:r>
    </w:p>
    <w:p>
      <w:pPr>
        <w:numPr>
          <w:ilvl w:val="0"/>
          <w:numId w:val="1183"/>
        </w:numPr>
        <w:pStyle w:val="Compact"/>
      </w:pPr>
      <w:r>
        <w:rPr>
          <w:bCs/>
          <w:b/>
        </w:rPr>
        <w:t xml:space="preserve">Carrier concentration</w:t>
      </w:r>
      <w:r>
        <w:t xml:space="preserve"> </w:t>
      </w:r>
      <w:r>
        <w:t xml:space="preserve">at high injection (carrier–carrier scattering).</w:t>
      </w:r>
    </w:p>
    <w:p>
      <w:pPr>
        <w:pStyle w:val="FirstParagraph"/>
      </w:pPr>
      <w:r>
        <w:t xml:space="preserve">These are combined using Matthiessen's rule, 1/μ = 1/μ</w:t>
      </w:r>
      <w:r>
        <w:rPr>
          <w:vertAlign w:val="subscript"/>
        </w:rPr>
        <w:t xml:space="preserve">L</w:t>
      </w:r>
      <w:r>
        <w:t xml:space="preserve"> </w:t>
      </w:r>
      <w:r>
        <w:t xml:space="preserve">+ 1/μ</w:t>
      </w:r>
      <w:r>
        <w:rPr>
          <w:vertAlign w:val="subscript"/>
        </w:rPr>
        <w:t xml:space="preserve">I</w:t>
      </w:r>
      <w:r>
        <w:t xml:space="preserve"> </w:t>
      </w:r>
      <w:r>
        <w:t xml:space="preserve">+ …</w:t>
      </w:r>
    </w:p>
    <w:bookmarkEnd w:id="423"/>
    <w:bookmarkStart w:id="424" w:name="X625ecccf4bd3063d5554f21913af117a1a31313"/>
    <w:p>
      <w:pPr>
        <w:pStyle w:val="Heading3"/>
      </w:pPr>
      <w:r>
        <w:t xml:space="preserve">Q36. Explain the mechanisms responsible for carrier scattering in semiconductor materials.</w:t>
      </w:r>
    </w:p>
    <w:p>
      <w:pPr>
        <w:pStyle w:val="FirstParagraph"/>
      </w:pPr>
      <w:r>
        <w:t xml:space="preserve">In a perfectly periodic, motionless lattice an electron would move without scattering (Bloch's theorem). Scattering happens whenever something breaks that perfect periodicity. The main mechanisms:</w:t>
      </w:r>
    </w:p>
    <w:p>
      <w:pPr>
        <w:numPr>
          <w:ilvl w:val="0"/>
          <w:numId w:val="1184"/>
        </w:numPr>
        <w:pStyle w:val="Compact"/>
      </w:pPr>
      <w:r>
        <w:rPr>
          <w:bCs/>
          <w:b/>
        </w:rPr>
        <w:t xml:space="preserve">Lattice (phonon) scattering.</w:t>
      </w:r>
      <w:r>
        <w:t xml:space="preserve"> </w:t>
      </w:r>
      <w:r>
        <w:t xml:space="preserve">Above 0 K the atoms vibrate about their positions, distorting the periodic potential. Carriers exchange energy and momentum with these lattice vibrations (phonons).</w:t>
      </w:r>
      <w:r>
        <w:t xml:space="preserve"> </w:t>
      </w:r>
      <w:r>
        <w:rPr>
          <w:iCs/>
          <w:i/>
        </w:rPr>
        <w:t xml:space="preserve">Acoustic-phonon</w:t>
      </w:r>
      <w:r>
        <w:t xml:space="preserve"> </w:t>
      </w:r>
      <w:r>
        <w:t xml:space="preserve">scattering is low-energy and nearly elastic, dominant at room temperature in Si; its rate increases with T, giving μ</w:t>
      </w:r>
      <w:r>
        <w:rPr>
          <w:vertAlign w:val="subscript"/>
        </w:rPr>
        <w:t xml:space="preserve">L</w:t>
      </w:r>
      <w:r>
        <w:t xml:space="preserve"> </w:t>
      </w:r>
      <w:r>
        <w:t xml:space="preserve">∝ T</w:t>
      </w:r>
      <w:r>
        <w:rPr>
          <w:vertAlign w:val="superscript"/>
        </w:rPr>
        <w:t xml:space="preserve">−3/2</w:t>
      </w:r>
      <w:r>
        <w:t xml:space="preserve">.</w:t>
      </w:r>
      <w:r>
        <w:t xml:space="preserve"> </w:t>
      </w:r>
      <w:r>
        <w:rPr>
          <w:iCs/>
          <w:i/>
        </w:rPr>
        <w:t xml:space="preserve">Optical-phonon</w:t>
      </w:r>
      <w:r>
        <w:t xml:space="preserve"> </w:t>
      </w:r>
      <w:r>
        <w:t xml:space="preserve">scattering involves high-energy phonons (63 meV in Si); it matters at high temperatures and high fields and causes velocity saturation.</w:t>
      </w:r>
      <w:r>
        <w:t xml:space="preserve"> </w:t>
      </w:r>
      <w:r>
        <w:rPr>
          <w:iCs/>
          <w:i/>
        </w:rPr>
        <w:t xml:space="preserve">Polar-optical and piezoelectric</w:t>
      </w:r>
      <w:r>
        <w:t xml:space="preserve"> </w:t>
      </w:r>
      <w:r>
        <w:t xml:space="preserve">scattering occur in compound semiconductors (GaAs), where the vibrating ionic bonds create electric fields that scatter carriers strongly.</w:t>
      </w:r>
    </w:p>
    <w:p>
      <w:pPr>
        <w:numPr>
          <w:ilvl w:val="0"/>
          <w:numId w:val="1184"/>
        </w:numPr>
        <w:pStyle w:val="Compact"/>
      </w:pPr>
      <w:r>
        <w:rPr>
          <w:bCs/>
          <w:b/>
        </w:rPr>
        <w:t xml:space="preserve">Ionised-impurity scattering.</w:t>
      </w:r>
      <w:r>
        <w:t xml:space="preserve"> </w:t>
      </w:r>
      <w:r>
        <w:t xml:space="preserve">Ionised donors (+) and acceptors (−) have Coulomb fields that deflect passing carriers (Rutherford-like scattering). Slower carriers spend more time near the ion and are deflected more, so it is strongest at low temperature and high doping: μ</w:t>
      </w:r>
      <w:r>
        <w:rPr>
          <w:vertAlign w:val="subscript"/>
        </w:rPr>
        <w:t xml:space="preserve">I</w:t>
      </w:r>
      <w:r>
        <w:t xml:space="preserve"> </w:t>
      </w:r>
      <w:r>
        <w:t xml:space="preserve">∝ T</w:t>
      </w:r>
      <w:r>
        <w:rPr>
          <w:vertAlign w:val="superscript"/>
        </w:rPr>
        <w:t xml:space="preserve">3/2</w:t>
      </w:r>
      <w:r>
        <w:t xml:space="preserve">/N</w:t>
      </w:r>
      <w:r>
        <w:rPr>
          <w:vertAlign w:val="subscript"/>
        </w:rPr>
        <w:t xml:space="preserve">I</w:t>
      </w:r>
      <w:r>
        <w:t xml:space="preserve">.</w:t>
      </w:r>
    </w:p>
    <w:p>
      <w:pPr>
        <w:numPr>
          <w:ilvl w:val="0"/>
          <w:numId w:val="1184"/>
        </w:numPr>
        <w:pStyle w:val="Compact"/>
      </w:pPr>
      <w:r>
        <w:rPr>
          <w:bCs/>
          <w:b/>
        </w:rPr>
        <w:t xml:space="preserve">Neutral-impurity scattering.</w:t>
      </w:r>
      <w:r>
        <w:t xml:space="preserve"> </w:t>
      </w:r>
      <w:r>
        <w:t xml:space="preserve">Non-ionised impurity atoms scatter weakly by their distorted potential. Matters only at low temperatures when dopants are frozen out.</w:t>
      </w:r>
    </w:p>
    <w:p>
      <w:pPr>
        <w:numPr>
          <w:ilvl w:val="0"/>
          <w:numId w:val="1184"/>
        </w:numPr>
        <w:pStyle w:val="Compact"/>
      </w:pPr>
      <w:r>
        <w:rPr>
          <w:bCs/>
          <w:b/>
        </w:rPr>
        <w:t xml:space="preserve">Carrier–carrier scattering.</w:t>
      </w:r>
      <w:r>
        <w:t xml:space="preserve"> </w:t>
      </w:r>
      <w:r>
        <w:t xml:space="preserve">Coulomb interactions between carriers. Important at very high carrier densities (heavily doped or highly injected regions, e.g. in power devices and solar cells).</w:t>
      </w:r>
    </w:p>
    <w:p>
      <w:pPr>
        <w:numPr>
          <w:ilvl w:val="0"/>
          <w:numId w:val="1184"/>
        </w:numPr>
        <w:pStyle w:val="Compact"/>
      </w:pPr>
      <w:r>
        <w:rPr>
          <w:bCs/>
          <w:b/>
        </w:rPr>
        <w:t xml:space="preserve">Defect scattering.</w:t>
      </w:r>
      <w:r>
        <w:t xml:space="preserve"> </w:t>
      </w:r>
      <w:r>
        <w:t xml:space="preserve">Dislocations (charged lines in n-type material), grain boundaries, stacking faults, vacancies and clusters disturb the lattice and scatter carriers.</w:t>
      </w:r>
    </w:p>
    <w:p>
      <w:pPr>
        <w:numPr>
          <w:ilvl w:val="0"/>
          <w:numId w:val="1184"/>
        </w:numPr>
        <w:pStyle w:val="Compact"/>
      </w:pPr>
      <w:r>
        <w:rPr>
          <w:bCs/>
          <w:b/>
        </w:rPr>
        <w:t xml:space="preserve">Surface and interface scattering.</w:t>
      </w:r>
      <w:r>
        <w:t xml:space="preserve"> </w:t>
      </w:r>
      <w:r>
        <w:t xml:space="preserve">At surfaces and at the Si/SiO</w:t>
      </w:r>
      <w:r>
        <w:rPr>
          <w:vertAlign w:val="subscript"/>
        </w:rPr>
        <w:t xml:space="preserve">2</w:t>
      </w:r>
      <w:r>
        <w:t xml:space="preserve"> </w:t>
      </w:r>
      <w:r>
        <w:t xml:space="preserve">interface, surface roughness, interface traps and oxide charges scatter carriers confined near the interface (MOSFET channels).</w:t>
      </w:r>
    </w:p>
    <w:p>
      <w:pPr>
        <w:numPr>
          <w:ilvl w:val="0"/>
          <w:numId w:val="1184"/>
        </w:numPr>
        <w:pStyle w:val="Compact"/>
      </w:pPr>
      <w:r>
        <w:rPr>
          <w:bCs/>
          <w:b/>
        </w:rPr>
        <w:t xml:space="preserve">Alloy scattering.</w:t>
      </w:r>
      <w:r>
        <w:t xml:space="preserve"> </w:t>
      </w:r>
      <w:r>
        <w:t xml:space="preserve">In alloys such as Al</w:t>
      </w:r>
      <w:r>
        <w:rPr>
          <w:vertAlign w:val="subscript"/>
        </w:rPr>
        <w:t xml:space="preserve">x</w:t>
      </w:r>
      <w:r>
        <w:t xml:space="preserve">Ga</w:t>
      </w:r>
      <w:r>
        <w:rPr>
          <w:vertAlign w:val="subscript"/>
        </w:rPr>
        <w:t xml:space="preserve">1−x</w:t>
      </w:r>
      <w:r>
        <w:t xml:space="preserve">As or SiGe, the random distribution of different atoms makes the potential non-periodic.</w:t>
      </w:r>
    </w:p>
    <w:p>
      <w:pPr>
        <w:numPr>
          <w:ilvl w:val="0"/>
          <w:numId w:val="1184"/>
        </w:numPr>
        <w:pStyle w:val="Compact"/>
      </w:pPr>
      <w:r>
        <w:rPr>
          <w:bCs/>
          <w:b/>
        </w:rPr>
        <w:t xml:space="preserve">Intervalley scattering.</w:t>
      </w:r>
      <w:r>
        <w:t xml:space="preserve"> </w:t>
      </w:r>
      <w:r>
        <w:t xml:space="preserve">Carriers move between equivalent or non-equivalent conduction-band minima by absorbing or emitting phonons (basis of the Gunn effect).</w:t>
      </w:r>
    </w:p>
    <w:p>
      <w:pPr>
        <w:pStyle w:val="FirstParagraph"/>
      </w:pPr>
      <w:r>
        <w:t xml:space="preserve">The total rate is the sum of the individual rates, 1/τ = Σ 1/τ</w:t>
      </w:r>
      <w:r>
        <w:rPr>
          <w:vertAlign w:val="subscript"/>
        </w:rPr>
        <w:t xml:space="preserve">i</w:t>
      </w:r>
      <w:r>
        <w:t xml:space="preserve">, giving Matthiessen's rule 1/μ = Σ 1/μ</w:t>
      </w:r>
      <w:r>
        <w:rPr>
          <w:vertAlign w:val="subscript"/>
        </w:rPr>
        <w:t xml:space="preserve">i</w:t>
      </w:r>
      <w:r>
        <w:t xml:space="preserve">. Near room temperature in lightly doped Si, lattice scattering dominates; in heavily doped Si or at low temperature, ionised-impurity scattering dominates.</w:t>
      </w:r>
    </w:p>
    <w:bookmarkEnd w:id="424"/>
    <w:bookmarkStart w:id="425" w:name="X4785b2270bf7eb4cbb5d97b10c280a5ec756fae"/>
    <w:p>
      <w:pPr>
        <w:pStyle w:val="Heading3"/>
      </w:pPr>
      <w:r>
        <w:t xml:space="preserve">Q37. Derive the expression for drift current density due to electrons and holes.</w:t>
      </w:r>
    </w:p>
    <w:p>
      <w:pPr>
        <w:pStyle w:val="FirstParagraph"/>
      </w:pPr>
      <w:r>
        <w:rPr>
          <w:bCs/>
          <w:b/>
        </w:rPr>
        <w:t xml:space="preserve">Assumptions:</w:t>
      </w:r>
      <w:r>
        <w:t xml:space="preserve"> </w:t>
      </w:r>
      <w:r>
        <w:t xml:space="preserve">uniform semiconductor, steady state, uniform field E in the +x direction, low enough field that v</w:t>
      </w:r>
      <w:r>
        <w:rPr>
          <w:vertAlign w:val="subscript"/>
        </w:rPr>
        <w:t xml:space="preserve">d</w:t>
      </w:r>
      <w:r>
        <w:t xml:space="preserve"> </w:t>
      </w:r>
      <w:r>
        <w:t xml:space="preserve">∝ E.</w:t>
      </w:r>
    </w:p>
    <w:p>
      <w:pPr>
        <w:pStyle w:val="BodyText"/>
      </w:pPr>
      <w:r>
        <w:rPr>
          <w:bCs/>
          <w:b/>
        </w:rPr>
        <w:t xml:space="preserve">Step 1: drift velocity.</w:t>
      </w:r>
      <w:r>
        <w:t xml:space="preserve"> </w:t>
      </w:r>
      <w:r>
        <w:t xml:space="preserve">An electron experiences force F = −qE. Between collisions (mean free time τ</w:t>
      </w:r>
      <w:r>
        <w:rPr>
          <w:vertAlign w:val="subscript"/>
        </w:rPr>
        <w:t xml:space="preserve">m</w:t>
      </w:r>
      <w:r>
        <w:t xml:space="preserve">), it accelerates by a = −qE/m</w:t>
      </w:r>
      <w:r>
        <w:rPr>
          <w:vertAlign w:val="subscript"/>
        </w:rPr>
        <w:t xml:space="preserve">n</w:t>
      </w:r>
      <w:r>
        <w:t xml:space="preserve">∗. Averaging over all electrons, momentum gained from the field equals momentum lost in collisions:</w:t>
      </w:r>
    </w:p>
    <w:p>
      <w:pPr>
        <w:pStyle w:val="BodyText"/>
      </w:pPr>
      <w:r>
        <w:t xml:space="preserve">m</w:t>
      </w:r>
      <w:r>
        <w:rPr>
          <w:vertAlign w:val="subscript"/>
        </w:rPr>
        <w:t xml:space="preserve">n</w:t>
      </w:r>
      <w:r>
        <w:t xml:space="preserve">∗ v</w:t>
      </w:r>
      <w:r>
        <w:rPr>
          <w:vertAlign w:val="subscript"/>
        </w:rPr>
        <w:t xml:space="preserve">dn</w:t>
      </w:r>
      <w:r>
        <w:t xml:space="preserve"> </w:t>
      </w:r>
      <w:r>
        <w:t xml:space="preserve">/ τ</w:t>
      </w:r>
      <w:r>
        <w:rPr>
          <w:vertAlign w:val="subscript"/>
        </w:rPr>
        <w:t xml:space="preserve">m</w:t>
      </w:r>
      <w:r>
        <w:t xml:space="preserve"> </w:t>
      </w:r>
      <w:r>
        <w:t xml:space="preserve">= −qE ⇒ v</w:t>
      </w:r>
      <w:r>
        <w:rPr>
          <w:vertAlign w:val="subscript"/>
        </w:rPr>
        <w:t xml:space="preserve">dn</w:t>
      </w:r>
      <w:r>
        <w:t xml:space="preserve"> </w:t>
      </w:r>
      <w:r>
        <w:t xml:space="preserve">= −(qτ</w:t>
      </w:r>
      <w:r>
        <w:rPr>
          <w:vertAlign w:val="subscript"/>
        </w:rPr>
        <w:t xml:space="preserve">m</w:t>
      </w:r>
      <w:r>
        <w:t xml:space="preserve">/m</w:t>
      </w:r>
      <w:r>
        <w:rPr>
          <w:vertAlign w:val="subscript"/>
        </w:rPr>
        <w:t xml:space="preserve">n</w:t>
      </w:r>
      <w:r>
        <w:t xml:space="preserve">∗) E = −μ</w:t>
      </w:r>
      <w:r>
        <w:rPr>
          <w:vertAlign w:val="subscript"/>
        </w:rPr>
        <w:t xml:space="preserve">n</w:t>
      </w:r>
      <w:r>
        <w:t xml:space="preserve"> </w:t>
      </w:r>
      <w:r>
        <w:t xml:space="preserve">E</w:t>
      </w:r>
    </w:p>
    <w:p>
      <w:pPr>
        <w:pStyle w:val="BodyText"/>
      </w:pPr>
      <w:r>
        <w:t xml:space="preserve">Similarly, holes (charge +q) drift with the field:</w:t>
      </w:r>
    </w:p>
    <w:p>
      <w:pPr>
        <w:pStyle w:val="BodyText"/>
      </w:pPr>
      <w:r>
        <w:t xml:space="preserve">v</w:t>
      </w:r>
      <w:r>
        <w:rPr>
          <w:vertAlign w:val="subscript"/>
        </w:rPr>
        <w:t xml:space="preserve">dp</w:t>
      </w:r>
      <w:r>
        <w:t xml:space="preserve"> </w:t>
      </w:r>
      <w:r>
        <w:t xml:space="preserve">= +(qτ</w:t>
      </w:r>
      <w:r>
        <w:rPr>
          <w:vertAlign w:val="subscript"/>
        </w:rPr>
        <w:t xml:space="preserve">mp</w:t>
      </w:r>
      <w:r>
        <w:t xml:space="preserve">/m</w:t>
      </w:r>
      <w:r>
        <w:rPr>
          <w:vertAlign w:val="subscript"/>
        </w:rPr>
        <w:t xml:space="preserve">p</w:t>
      </w:r>
      <w:r>
        <w:t xml:space="preserve">∗) E = +μ</w:t>
      </w:r>
      <w:r>
        <w:rPr>
          <w:vertAlign w:val="subscript"/>
        </w:rPr>
        <w:t xml:space="preserve">p</w:t>
      </w:r>
      <w:r>
        <w:t xml:space="preserve"> </w:t>
      </w:r>
      <w:r>
        <w:t xml:space="preserve">E</w:t>
      </w:r>
    </w:p>
    <w:p>
      <w:pPr>
        <w:pStyle w:val="BodyText"/>
      </w:pPr>
      <w:r>
        <w:rPr>
          <w:bCs/>
          <w:b/>
        </w:rPr>
        <w:t xml:space="preserve">Step 2: current density from charge flow.</w:t>
      </w:r>
      <w:r>
        <w:t xml:space="preserve"> </w:t>
      </w:r>
      <w:r>
        <w:t xml:space="preserve">Current density is charge density × velocity. Consider a bar of cross-section A. In time dt, all carriers within distance v</w:t>
      </w:r>
      <w:r>
        <w:rPr>
          <w:vertAlign w:val="subscript"/>
        </w:rPr>
        <w:t xml:space="preserve">d</w:t>
      </w:r>
      <w:r>
        <w:t xml:space="preserve">·dt of a cross-section pass through it; that is (v</w:t>
      </w:r>
      <w:r>
        <w:rPr>
          <w:vertAlign w:val="subscript"/>
        </w:rPr>
        <w:t xml:space="preserve">d</w:t>
      </w:r>
      <w:r>
        <w:t xml:space="preserve"> </w:t>
      </w:r>
      <w:r>
        <w:t xml:space="preserve">dt A) × concentration carriers.</w:t>
      </w:r>
    </w:p>
    <w:p>
      <w:pPr>
        <w:pStyle w:val="BodyText"/>
      </w:pPr>
      <w:r>
        <w:t xml:space="preserve">For electrons, charge density −qn and velocity v</w:t>
      </w:r>
      <w:r>
        <w:rPr>
          <w:vertAlign w:val="subscript"/>
        </w:rPr>
        <w:t xml:space="preserve">dn</w:t>
      </w:r>
      <w:r>
        <w:t xml:space="preserve">:</w:t>
      </w:r>
    </w:p>
    <w:p>
      <w:pPr>
        <w:pStyle w:val="BodyText"/>
      </w:pPr>
      <w:r>
        <w:t xml:space="preserve">J</w:t>
      </w:r>
      <w:r>
        <w:rPr>
          <w:vertAlign w:val="subscript"/>
        </w:rPr>
        <w:t xml:space="preserve">n</w:t>
      </w:r>
      <w:r>
        <w:t xml:space="preserve"> </w:t>
      </w:r>
      <w:r>
        <w:t xml:space="preserve">= (−qn)(v</w:t>
      </w:r>
      <w:r>
        <w:rPr>
          <w:vertAlign w:val="subscript"/>
        </w:rPr>
        <w:t xml:space="preserve">dn</w:t>
      </w:r>
      <w:r>
        <w:t xml:space="preserve">) = (−qn)(−μ</w:t>
      </w:r>
      <w:r>
        <w:rPr>
          <w:vertAlign w:val="subscript"/>
        </w:rPr>
        <w:t xml:space="preserve">n</w:t>
      </w:r>
      <w:r>
        <w:t xml:space="preserve"> </w:t>
      </w:r>
      <w:r>
        <w:t xml:space="preserve">E) = qnμ</w:t>
      </w:r>
      <w:r>
        <w:rPr>
          <w:vertAlign w:val="subscript"/>
        </w:rPr>
        <w:t xml:space="preserve">n</w:t>
      </w:r>
      <w:r>
        <w:t xml:space="preserve"> </w:t>
      </w:r>
      <w:r>
        <w:t xml:space="preserve">E</w:t>
      </w:r>
    </w:p>
    <w:p>
      <w:pPr>
        <w:pStyle w:val="BodyText"/>
      </w:pPr>
      <w:r>
        <w:t xml:space="preserve">For holes, charge density +qp and velocity v</w:t>
      </w:r>
      <w:r>
        <w:rPr>
          <w:vertAlign w:val="subscript"/>
        </w:rPr>
        <w:t xml:space="preserve">dp</w:t>
      </w:r>
      <w:r>
        <w:t xml:space="preserve">:</w:t>
      </w:r>
    </w:p>
    <w:p>
      <w:pPr>
        <w:pStyle w:val="BodyText"/>
      </w:pPr>
      <w:r>
        <w:t xml:space="preserve">J</w:t>
      </w:r>
      <w:r>
        <w:rPr>
          <w:vertAlign w:val="subscript"/>
        </w:rPr>
        <w:t xml:space="preserve">p</w:t>
      </w:r>
      <w:r>
        <w:t xml:space="preserve"> </w:t>
      </w:r>
      <w:r>
        <w:t xml:space="preserve">= (+qp)(+μ</w:t>
      </w:r>
      <w:r>
        <w:rPr>
          <w:vertAlign w:val="subscript"/>
        </w:rPr>
        <w:t xml:space="preserve">p</w:t>
      </w:r>
      <w:r>
        <w:t xml:space="preserve"> </w:t>
      </w:r>
      <w:r>
        <w:t xml:space="preserve">E) = qpμ</w:t>
      </w:r>
      <w:r>
        <w:rPr>
          <w:vertAlign w:val="subscript"/>
        </w:rPr>
        <w:t xml:space="preserve">p</w:t>
      </w:r>
      <w:r>
        <w:t xml:space="preserve"> </w:t>
      </w:r>
      <w:r>
        <w:t xml:space="preserve">E</w:t>
      </w:r>
    </w:p>
    <w:p>
      <w:pPr>
        <w:pStyle w:val="BodyText"/>
      </w:pPr>
      <w:r>
        <w:t xml:space="preserve">Electrons move against the field but carry negative charge, so their current is in the same direction as the hole current: both are along E.</w:t>
      </w:r>
    </w:p>
    <w:p>
      <w:pPr>
        <w:pStyle w:val="BodyText"/>
      </w:pPr>
      <w:r>
        <w:rPr>
          <w:bCs/>
          <w:b/>
        </w:rPr>
        <w:t xml:space="preserve">Step 3: total drift current density.</w:t>
      </w:r>
    </w:p>
    <w:p>
      <w:pPr>
        <w:pStyle w:val="BodyText"/>
      </w:pPr>
      <w:r>
        <w:t xml:space="preserve">J</w:t>
      </w:r>
      <w:r>
        <w:rPr>
          <w:vertAlign w:val="subscript"/>
        </w:rPr>
        <w:t xml:space="preserve">drift</w:t>
      </w:r>
      <w:r>
        <w:t xml:space="preserve"> </w:t>
      </w:r>
      <w:r>
        <w:t xml:space="preserve">= J</w:t>
      </w:r>
      <w:r>
        <w:rPr>
          <w:vertAlign w:val="subscript"/>
        </w:rPr>
        <w:t xml:space="preserve">n</w:t>
      </w:r>
      <w:r>
        <w:t xml:space="preserve"> </w:t>
      </w:r>
      <w:r>
        <w:t xml:space="preserve">+ J</w:t>
      </w:r>
      <w:r>
        <w:rPr>
          <w:vertAlign w:val="subscript"/>
        </w:rPr>
        <w:t xml:space="preserve">p</w:t>
      </w:r>
      <w:r>
        <w:t xml:space="preserve"> </w:t>
      </w:r>
      <w:r>
        <w:t xml:space="preserve">= q( nμ</w:t>
      </w:r>
      <w:r>
        <w:rPr>
          <w:vertAlign w:val="subscript"/>
        </w:rPr>
        <w:t xml:space="preserve">n</w:t>
      </w:r>
      <w:r>
        <w:t xml:space="preserve"> </w:t>
      </w:r>
      <w:r>
        <w:t xml:space="preserve">+ pμ</w:t>
      </w:r>
      <w:r>
        <w:rPr>
          <w:vertAlign w:val="subscript"/>
        </w:rPr>
        <w:t xml:space="preserve">p</w:t>
      </w:r>
      <w:r>
        <w:t xml:space="preserve"> </w:t>
      </w:r>
      <w:r>
        <w:t xml:space="preserve">) E</w:t>
      </w:r>
    </w:p>
    <w:p>
      <w:pPr>
        <w:pStyle w:val="BodyText"/>
      </w:pPr>
      <w:r>
        <w:t xml:space="preserve">Comparing with Ohm's law J = σE:</w:t>
      </w:r>
    </w:p>
    <w:p>
      <w:pPr>
        <w:pStyle w:val="BodyText"/>
      </w:pPr>
      <w:r>
        <w:t xml:space="preserve">σ = q( nμ</w:t>
      </w:r>
      <w:r>
        <w:rPr>
          <w:vertAlign w:val="subscript"/>
        </w:rPr>
        <w:t xml:space="preserve">n</w:t>
      </w:r>
      <w:r>
        <w:t xml:space="preserve"> </w:t>
      </w:r>
      <w:r>
        <w:t xml:space="preserve">+ pμ</w:t>
      </w:r>
      <w:r>
        <w:rPr>
          <w:vertAlign w:val="subscript"/>
        </w:rPr>
        <w:t xml:space="preserve">p</w:t>
      </w:r>
      <w:r>
        <w:t xml:space="preserve"> </w:t>
      </w:r>
      <w:r>
        <w:t xml:space="preserve">), ρ = 1/σ = 1 / [ q(nμ</w:t>
      </w:r>
      <w:r>
        <w:rPr>
          <w:vertAlign w:val="subscript"/>
        </w:rPr>
        <w:t xml:space="preserve">n</w:t>
      </w:r>
      <w:r>
        <w:t xml:space="preserve"> </w:t>
      </w:r>
      <w:r>
        <w:t xml:space="preserve">+ pμ</w:t>
      </w:r>
      <w:r>
        <w:rPr>
          <w:vertAlign w:val="subscript"/>
        </w:rPr>
        <w:t xml:space="preserve">p</w:t>
      </w:r>
      <w:r>
        <w:t xml:space="preserve">) ]</w:t>
      </w:r>
    </w:p>
    <w:p>
      <w:pPr>
        <w:pStyle w:val="BodyText"/>
      </w:pPr>
      <w:r>
        <w:t xml:space="preserve">For an n-type sample (n ≫ p), σ ≈ qnμ</w:t>
      </w:r>
      <w:r>
        <w:rPr>
          <w:vertAlign w:val="subscript"/>
        </w:rPr>
        <w:t xml:space="preserve">n</w:t>
      </w:r>
      <w:r>
        <w:t xml:space="preserve"> </w:t>
      </w:r>
      <w:r>
        <w:t xml:space="preserve">≈ qN</w:t>
      </w:r>
      <w:r>
        <w:rPr>
          <w:vertAlign w:val="subscript"/>
        </w:rPr>
        <w:t xml:space="preserve">D</w:t>
      </w:r>
      <w:r>
        <w:t xml:space="preserve">μ</w:t>
      </w:r>
      <w:r>
        <w:rPr>
          <w:vertAlign w:val="subscript"/>
        </w:rPr>
        <w:t xml:space="preserve">n</w:t>
      </w:r>
      <w:r>
        <w:t xml:space="preserve">; for p-type, σ ≈ qN</w:t>
      </w:r>
      <w:r>
        <w:rPr>
          <w:vertAlign w:val="subscript"/>
        </w:rPr>
        <w:t xml:space="preserve">A</w:t>
      </w:r>
      <w:r>
        <w:t xml:space="preserve">μ</w:t>
      </w:r>
      <w:r>
        <w:rPr>
          <w:vertAlign w:val="subscript"/>
        </w:rPr>
        <w:t xml:space="preserve">p</w:t>
      </w:r>
      <w:r>
        <w:t xml:space="preserve">. For an intrinsic sample, σ</w:t>
      </w:r>
      <w:r>
        <w:rPr>
          <w:vertAlign w:val="subscript"/>
        </w:rPr>
        <w:t xml:space="preserve">i</w:t>
      </w:r>
      <w:r>
        <w:t xml:space="preserve"> </w:t>
      </w:r>
      <w:r>
        <w:t xml:space="preserve">= qn</w:t>
      </w:r>
      <w:r>
        <w:rPr>
          <w:vertAlign w:val="subscript"/>
        </w:rPr>
        <w:t xml:space="preserve">i</w:t>
      </w:r>
      <w:r>
        <w:t xml:space="preserve">(μ</w:t>
      </w:r>
      <w:r>
        <w:rPr>
          <w:vertAlign w:val="subscript"/>
        </w:rPr>
        <w:t xml:space="preserve">n</w:t>
      </w:r>
      <w:r>
        <w:t xml:space="preserve"> </w:t>
      </w:r>
      <w:r>
        <w:t xml:space="preserve">+ μ</w:t>
      </w:r>
      <w:r>
        <w:rPr>
          <w:vertAlign w:val="subscript"/>
        </w:rPr>
        <w:t xml:space="preserve">p</w:t>
      </w:r>
      <w:r>
        <w:t xml:space="preserve">).</w:t>
      </w:r>
    </w:p>
    <w:bookmarkEnd w:id="425"/>
    <w:bookmarkStart w:id="426" w:name="X5d91e1b2a46f9196f9eab816daef0d6b7c4b38a"/>
    <w:p>
      <w:pPr>
        <w:pStyle w:val="Heading3"/>
      </w:pPr>
      <w:r>
        <w:t xml:space="preserve">Q38. A semiconductor has an electron concentration of 2 × 10</w:t>
      </w:r>
      <w:r>
        <w:rPr>
          <w:vertAlign w:val="superscript"/>
        </w:rPr>
        <w:t xml:space="preserve">16</w:t>
      </w:r>
      <w:r>
        <w:t xml:space="preserve"> </w:t>
      </w:r>
      <w:r>
        <w:t xml:space="preserve">cm</w:t>
      </w:r>
      <w:r>
        <w:rPr>
          <w:vertAlign w:val="superscript"/>
        </w:rPr>
        <w:t xml:space="preserve">−3</w:t>
      </w:r>
      <w:r>
        <w:t xml:space="preserve">, electron mobility of 1350 cm</w:t>
      </w:r>
      <w:r>
        <w:rPr>
          <w:vertAlign w:val="superscript"/>
        </w:rPr>
        <w:t xml:space="preserve">2</w:t>
      </w:r>
      <w:r>
        <w:t xml:space="preserve">/V·s, and an electric field of 10 V/cm. Calculate the electron drift current density.</w:t>
      </w:r>
    </w:p>
    <w:p>
      <w:pPr>
        <w:pStyle w:val="FirstParagraph"/>
      </w:pPr>
      <w:r>
        <w:rPr>
          <w:bCs/>
          <w:b/>
        </w:rPr>
        <w:t xml:space="preserve">Question.</w:t>
      </w:r>
      <w:r>
        <w:t xml:space="preserve"> </w:t>
      </w:r>
      <w:r>
        <w:t xml:space="preserve">Calculate the electron drift current density for n = 2×10</w:t>
      </w:r>
      <w:r>
        <w:rPr>
          <w:vertAlign w:val="superscript"/>
        </w:rPr>
        <w:t xml:space="preserve">16</w:t>
      </w:r>
      <w:r>
        <w:t xml:space="preserve"> </w:t>
      </w:r>
      <w:r>
        <w:t xml:space="preserve">cm</w:t>
      </w:r>
      <w:r>
        <w:rPr>
          <w:vertAlign w:val="superscript"/>
        </w:rPr>
        <w:t xml:space="preserve">−3</w:t>
      </w:r>
      <w:r>
        <w:t xml:space="preserve">, μ</w:t>
      </w:r>
      <w:r>
        <w:rPr>
          <w:vertAlign w:val="subscript"/>
        </w:rPr>
        <w:t xml:space="preserve">n</w:t>
      </w:r>
      <w:r>
        <w:t xml:space="preserve"> </w:t>
      </w:r>
      <w:r>
        <w:t xml:space="preserve">= 1350 cm</w:t>
      </w:r>
      <w:r>
        <w:rPr>
          <w:vertAlign w:val="superscript"/>
        </w:rPr>
        <w:t xml:space="preserve">2</w:t>
      </w:r>
      <w:r>
        <w:t xml:space="preserve">/V·s and E = 10 V/cm.</w:t>
      </w:r>
    </w:p>
    <w:p>
      <w:pPr>
        <w:pStyle w:val="BodyText"/>
      </w:pPr>
      <w:r>
        <w:rPr>
          <w:bCs/>
          <w:b/>
        </w:rPr>
        <w:t xml:space="preserve">Given:</w:t>
      </w:r>
      <w:r>
        <w:t xml:space="preserve"> </w:t>
      </w:r>
      <w:r>
        <w:t xml:space="preserve">n = 2×10</w:t>
      </w:r>
      <w:r>
        <w:rPr>
          <w:vertAlign w:val="superscript"/>
        </w:rPr>
        <w:t xml:space="preserve">16</w:t>
      </w:r>
      <w:r>
        <w:t xml:space="preserve"> </w:t>
      </w:r>
      <w:r>
        <w:t xml:space="preserve">cm</w:t>
      </w:r>
      <w:r>
        <w:rPr>
          <w:vertAlign w:val="superscript"/>
        </w:rPr>
        <w:t xml:space="preserve">−3</w:t>
      </w:r>
      <w:r>
        <w:t xml:space="preserve">, μ</w:t>
      </w:r>
      <w:r>
        <w:rPr>
          <w:vertAlign w:val="subscript"/>
        </w:rPr>
        <w:t xml:space="preserve">n</w:t>
      </w:r>
      <w:r>
        <w:t xml:space="preserve"> </w:t>
      </w:r>
      <w:r>
        <w:t xml:space="preserve">= 1350 cm</w:t>
      </w:r>
      <w:r>
        <w:rPr>
          <w:vertAlign w:val="superscript"/>
        </w:rPr>
        <w:t xml:space="preserve">2</w:t>
      </w:r>
      <w:r>
        <w:t xml:space="preserve">/V·s, E = 10 V/cm, q = 1.602×10</w:t>
      </w:r>
      <w:r>
        <w:rPr>
          <w:vertAlign w:val="superscript"/>
        </w:rPr>
        <w:t xml:space="preserve">−19</w:t>
      </w:r>
      <w:r>
        <w:t xml:space="preserve"> </w:t>
      </w:r>
      <w:r>
        <w:t xml:space="preserve">C.</w:t>
      </w:r>
    </w:p>
    <w:p>
      <w:pPr>
        <w:pStyle w:val="BodyText"/>
      </w:pPr>
      <w:r>
        <w:rPr>
          <w:bCs/>
          <w:b/>
        </w:rPr>
        <w:t xml:space="preserve">Find:</w:t>
      </w:r>
      <w:r>
        <w:t xml:space="preserve"> </w:t>
      </w:r>
      <w:r>
        <w:t xml:space="preserve">J</w:t>
      </w:r>
      <w:r>
        <w:rPr>
          <w:vertAlign w:val="subscript"/>
        </w:rPr>
        <w:t xml:space="preserve">n</w:t>
      </w:r>
      <w:r>
        <w:t xml:space="preserve"> </w:t>
      </w:r>
      <w:r>
        <w:t xml:space="preserve">(drift).</w:t>
      </w:r>
    </w:p>
    <w:p>
      <w:pPr>
        <w:pStyle w:val="BodyText"/>
      </w:pPr>
      <w:r>
        <w:rPr>
          <w:bCs/>
          <w:b/>
        </w:rPr>
        <w:t xml:space="preserve">Formula:</w:t>
      </w:r>
    </w:p>
    <w:p>
      <w:pPr>
        <w:pStyle w:val="BodyText"/>
      </w:pPr>
      <w:r>
        <w:t xml:space="preserve">J</w:t>
      </w:r>
      <w:r>
        <w:rPr>
          <w:vertAlign w:val="subscript"/>
        </w:rPr>
        <w:t xml:space="preserve">n</w:t>
      </w:r>
      <w:r>
        <w:t xml:space="preserve"> </w:t>
      </w:r>
      <w:r>
        <w:t xml:space="preserve">= qnμ</w:t>
      </w:r>
      <w:r>
        <w:rPr>
          <w:vertAlign w:val="subscript"/>
        </w:rPr>
        <w:t xml:space="preserve">n</w:t>
      </w:r>
      <w:r>
        <w:t xml:space="preserve">E</w:t>
      </w:r>
    </w:p>
    <w:p>
      <w:pPr>
        <w:pStyle w:val="BodyText"/>
      </w:pPr>
      <w:r>
        <w:rPr>
          <w:bCs/>
          <w:b/>
        </w:rPr>
        <w:t xml:space="preserve">Solution.</w:t>
      </w:r>
    </w:p>
    <w:p>
      <w:pPr>
        <w:pStyle w:val="BodyText"/>
      </w:pPr>
      <w:r>
        <w:t xml:space="preserve">J</w:t>
      </w:r>
      <w:r>
        <w:rPr>
          <w:vertAlign w:val="subscript"/>
        </w:rPr>
        <w:t xml:space="preserve">n</w:t>
      </w:r>
      <w:r>
        <w:t xml:space="preserve"> </w:t>
      </w:r>
      <w:r>
        <w:t xml:space="preserve">= q n μ</w:t>
      </w:r>
      <w:r>
        <w:rPr>
          <w:vertAlign w:val="subscript"/>
        </w:rPr>
        <w:t xml:space="preserve">n</w:t>
      </w:r>
      <w:r>
        <w:t xml:space="preserve"> </w:t>
      </w:r>
      <w:r>
        <w:t xml:space="preserve">E</w:t>
      </w:r>
      <w:r>
        <w:br/>
      </w:r>
      <w:r>
        <w:t xml:space="preserve">= (1.602×10</w:t>
      </w:r>
      <w:r>
        <w:rPr>
          <w:vertAlign w:val="superscript"/>
        </w:rPr>
        <w:t xml:space="preserve">−19</w:t>
      </w:r>
      <w:r>
        <w:t xml:space="preserve"> </w:t>
      </w:r>
      <w:r>
        <w:t xml:space="preserve">C)(2×10</w:t>
      </w:r>
      <w:r>
        <w:rPr>
          <w:vertAlign w:val="superscript"/>
        </w:rPr>
        <w:t xml:space="preserve">16</w:t>
      </w:r>
      <w:r>
        <w:t xml:space="preserve"> </w:t>
      </w:r>
      <w:r>
        <w:t xml:space="preserve">cm</w:t>
      </w:r>
      <w:r>
        <w:rPr>
          <w:vertAlign w:val="superscript"/>
        </w:rPr>
        <w:t xml:space="preserve">−3</w:t>
      </w:r>
      <w:r>
        <w:t xml:space="preserve">)(1350 cm</w:t>
      </w:r>
      <w:r>
        <w:rPr>
          <w:vertAlign w:val="superscript"/>
        </w:rPr>
        <w:t xml:space="preserve">2</w:t>
      </w:r>
      <w:r>
        <w:t xml:space="preserve">/V·s)(10 V/cm)</w:t>
      </w:r>
      <w:r>
        <w:br/>
      </w:r>
      <w:r>
        <w:t xml:space="preserve">= (1.602×10</w:t>
      </w:r>
      <w:r>
        <w:rPr>
          <w:vertAlign w:val="superscript"/>
        </w:rPr>
        <w:t xml:space="preserve">−19</w:t>
      </w:r>
      <w:r>
        <w:t xml:space="preserve">)(2.7×10</w:t>
      </w:r>
      <w:r>
        <w:rPr>
          <w:vertAlign w:val="superscript"/>
        </w:rPr>
        <w:t xml:space="preserve">20</w:t>
      </w:r>
      <w:r>
        <w:t xml:space="preserve">) A/cm</w:t>
      </w:r>
      <w:r>
        <w:rPr>
          <w:vertAlign w:val="superscript"/>
        </w:rPr>
        <w:t xml:space="preserve">2</w:t>
      </w:r>
      <w:r>
        <w:br/>
      </w:r>
      <w:r>
        <w:t xml:space="preserve">= 43.3 A/cm</w:t>
      </w:r>
      <w:r>
        <w:rPr>
          <w:vertAlign w:val="superscript"/>
        </w:rPr>
        <w:t xml:space="preserve">2</w:t>
      </w:r>
    </w:p>
    <w:p>
      <w:pPr>
        <w:pStyle w:val="BodyText"/>
      </w:pPr>
      <w:r>
        <w:rPr>
          <w:bCs/>
          <w:b/>
        </w:rPr>
        <w:t xml:space="preserve">Answer:</w:t>
      </w:r>
      <w:r>
        <w:t xml:space="preserve"> </w:t>
      </w:r>
      <w:r>
        <w:rPr>
          <w:bCs/>
          <w:b/>
        </w:rPr>
        <w:t xml:space="preserve">J</w:t>
      </w:r>
      <w:r>
        <w:rPr>
          <w:vertAlign w:val="subscript"/>
          <w:bCs/>
          <w:b/>
        </w:rPr>
        <w:t xml:space="preserve">n</w:t>
      </w:r>
      <w:r>
        <w:rPr>
          <w:bCs/>
          <w:b/>
        </w:rPr>
        <w:t xml:space="preserve"> </w:t>
      </w:r>
      <w:r>
        <w:rPr>
          <w:bCs/>
          <w:b/>
        </w:rPr>
        <w:t xml:space="preserve">≈ 43.3 A/cm</w:t>
      </w:r>
      <w:r>
        <w:rPr>
          <w:vertAlign w:val="superscript"/>
          <w:bCs/>
          <w:b/>
        </w:rPr>
        <w:t xml:space="preserve">2</w:t>
      </w:r>
      <w:r>
        <w:t xml:space="preserve"> </w:t>
      </w:r>
      <w:r>
        <w:t xml:space="preserve">(= 4.33×10</w:t>
      </w:r>
      <w:r>
        <w:rPr>
          <w:vertAlign w:val="superscript"/>
        </w:rPr>
        <w:t xml:space="preserve">5</w:t>
      </w:r>
      <w:r>
        <w:t xml:space="preserve"> </w:t>
      </w:r>
      <w:r>
        <w:t xml:space="preserve">A/m</w:t>
      </w:r>
      <w:r>
        <w:rPr>
          <w:vertAlign w:val="superscript"/>
        </w:rPr>
        <w:t xml:space="preserve">2</w:t>
      </w:r>
      <w:r>
        <w:t xml:space="preserve">). (With the rounded q = 1.6×10</w:t>
      </w:r>
      <w:r>
        <w:rPr>
          <w:vertAlign w:val="superscript"/>
        </w:rPr>
        <w:t xml:space="preserve">−19</w:t>
      </w:r>
      <w:r>
        <w:t xml:space="preserve"> </w:t>
      </w:r>
      <w:r>
        <w:t xml:space="preserve">C the result is 43.2 A/cm</w:t>
      </w:r>
      <w:r>
        <w:rPr>
          <w:vertAlign w:val="superscript"/>
        </w:rPr>
        <w:t xml:space="preserve">2</w:t>
      </w:r>
      <w:r>
        <w:t xml:space="preserve">.)</w:t>
      </w:r>
    </w:p>
    <w:p>
      <w:pPr>
        <w:pStyle w:val="BodyText"/>
      </w:pPr>
      <w:r>
        <w:rPr>
          <w:bCs/>
          <w:b/>
        </w:rPr>
        <w:t xml:space="preserve">Units check:</w:t>
      </w:r>
      <w:r>
        <w:t xml:space="preserve"> </w:t>
      </w:r>
      <w:r>
        <w:t xml:space="preserve">C · cm</w:t>
      </w:r>
      <w:r>
        <w:rPr>
          <w:vertAlign w:val="superscript"/>
        </w:rPr>
        <w:t xml:space="preserve">−3</w:t>
      </w:r>
      <w:r>
        <w:t xml:space="preserve"> </w:t>
      </w:r>
      <w:r>
        <w:t xml:space="preserve">· cm</w:t>
      </w:r>
      <w:r>
        <w:rPr>
          <w:vertAlign w:val="superscript"/>
        </w:rPr>
        <w:t xml:space="preserve">2</w:t>
      </w:r>
      <w:r>
        <w:t xml:space="preserve">/(V·s) · V/cm = C/(s·cm</w:t>
      </w:r>
      <w:r>
        <w:rPr>
          <w:vertAlign w:val="superscript"/>
        </w:rPr>
        <w:t xml:space="preserve">2</w:t>
      </w:r>
      <w:r>
        <w:t xml:space="preserve">) = A/cm</w:t>
      </w:r>
      <w:r>
        <w:rPr>
          <w:vertAlign w:val="superscript"/>
        </w:rPr>
        <w:t xml:space="preserve">2</w:t>
      </w:r>
      <w:r>
        <w:t xml:space="preserve">. ✓</w:t>
      </w:r>
    </w:p>
    <w:p>
      <w:pPr>
        <w:pStyle w:val="BodyText"/>
      </w:pPr>
      <w:r>
        <w:t xml:space="preserve">Supporting quantities:</w:t>
      </w:r>
    </w:p>
    <w:p>
      <w:pPr>
        <w:numPr>
          <w:ilvl w:val="0"/>
          <w:numId w:val="1185"/>
        </w:numPr>
        <w:pStyle w:val="Compact"/>
      </w:pPr>
      <w:r>
        <w:t xml:space="preserve">Drift velocity v</w:t>
      </w:r>
      <w:r>
        <w:rPr>
          <w:vertAlign w:val="subscript"/>
        </w:rPr>
        <w:t xml:space="preserve">d</w:t>
      </w:r>
      <w:r>
        <w:t xml:space="preserve"> </w:t>
      </w:r>
      <w:r>
        <w:t xml:space="preserve">= μ</w:t>
      </w:r>
      <w:r>
        <w:rPr>
          <w:vertAlign w:val="subscript"/>
        </w:rPr>
        <w:t xml:space="preserve">n</w:t>
      </w:r>
      <w:r>
        <w:t xml:space="preserve">E = 1350 × 10 = 1.35×10</w:t>
      </w:r>
      <w:r>
        <w:rPr>
          <w:vertAlign w:val="superscript"/>
        </w:rPr>
        <w:t xml:space="preserve">4</w:t>
      </w:r>
      <w:r>
        <w:t xml:space="preserve"> </w:t>
      </w:r>
      <w:r>
        <w:t xml:space="preserve">cm/s (well below v</w:t>
      </w:r>
      <w:r>
        <w:rPr>
          <w:vertAlign w:val="subscript"/>
        </w:rPr>
        <w:t xml:space="preserve">sat</w:t>
      </w:r>
      <w:r>
        <w:t xml:space="preserve"> </w:t>
      </w:r>
      <w:r>
        <w:t xml:space="preserve">= 10</w:t>
      </w:r>
      <w:r>
        <w:rPr>
          <w:vertAlign w:val="superscript"/>
        </w:rPr>
        <w:t xml:space="preserve">7</w:t>
      </w:r>
      <w:r>
        <w:t xml:space="preserve"> </w:t>
      </w:r>
      <w:r>
        <w:t xml:space="preserve">cm/s, so the linear model is valid).</w:t>
      </w:r>
    </w:p>
    <w:p>
      <w:pPr>
        <w:numPr>
          <w:ilvl w:val="0"/>
          <w:numId w:val="1185"/>
        </w:numPr>
        <w:pStyle w:val="Compact"/>
      </w:pPr>
      <w:r>
        <w:t xml:space="preserve">Conductivity σ = qnμ</w:t>
      </w:r>
      <w:r>
        <w:rPr>
          <w:vertAlign w:val="subscript"/>
        </w:rPr>
        <w:t xml:space="preserve">n</w:t>
      </w:r>
      <w:r>
        <w:t xml:space="preserve"> </w:t>
      </w:r>
      <w:r>
        <w:t xml:space="preserve">= 4.33 S/cm, resistivity ρ = 0.231 Ω·cm, and J = σE = 4.33 × 10 = 43.3 A/cm</w:t>
      </w:r>
      <w:r>
        <w:rPr>
          <w:vertAlign w:val="superscript"/>
        </w:rPr>
        <w:t xml:space="preserve">2</w:t>
      </w:r>
      <w:r>
        <w:t xml:space="preserve">. ✓</w:t>
      </w:r>
    </w:p>
    <w:p>
      <w:pPr>
        <w:pStyle w:val="FirstParagraph"/>
      </w:pPr>
      <w:r>
        <w:rPr>
          <w:bCs/>
          <w:b/>
        </w:rPr>
        <w:t xml:space="preserve">What this means:</w:t>
      </w:r>
      <w:r>
        <w:t xml:space="preserve"> </w:t>
      </w:r>
      <w:r>
        <w:t xml:space="preserve">a modest field of only 10 V/cm (1 V across 1 mm) already drives about 43 A through every square centimetre, because there are so many electrons; the electrons themselves creep along at only 1.35×10</w:t>
      </w:r>
      <w:r>
        <w:rPr>
          <w:vertAlign w:val="superscript"/>
        </w:rPr>
        <w:t xml:space="preserve">4</w:t>
      </w:r>
      <w:r>
        <w:t xml:space="preserve"> </w:t>
      </w:r>
      <w:r>
        <w:t xml:space="preserve">cm/s, almost a thousand times slower than their thermal speed.</w:t>
      </w:r>
    </w:p>
    <w:bookmarkEnd w:id="426"/>
    <w:bookmarkStart w:id="427" w:name="Xc1c19904d7badef4e123340a63c246b0e6d61f3"/>
    <w:p>
      <w:pPr>
        <w:pStyle w:val="Heading3"/>
      </w:pPr>
      <w:r>
        <w:t xml:space="preserve">Q39. Explain diffusion current in a semiconductor and state Fick's law.</w:t>
      </w:r>
    </w:p>
    <w:p>
      <w:pPr>
        <w:pStyle w:val="FirstParagraph"/>
      </w:pPr>
      <w:r>
        <w:rPr>
          <w:bCs/>
          <w:b/>
        </w:rPr>
        <w:t xml:space="preserve">Diffusion current</w:t>
      </w:r>
      <w:r>
        <w:t xml:space="preserve"> </w:t>
      </w:r>
      <w:r>
        <w:t xml:space="preserve">is the current produced by the net movement of carriers from a region of higher concentration to one of lower concentration, caused by their random thermal motion. No electric field is needed. If the concentration varies with position, more carriers cross any plane from the high-concentration side than from the low side simply because there are more of them, so a net flux results. Because the carriers are charged, this flux is a current.</w:t>
      </w:r>
    </w:p>
    <w:p>
      <w:pPr>
        <w:pStyle w:val="BodyText"/>
      </w:pPr>
      <w:r>
        <w:t xml:space="preserve">Diffusion current is important wherever carrier gradients exist: in the neutral regions of a forward-biased p-n junction (injected minority carriers diffusing away from the junction), in the base of a bipolar transistor, under non-uniform illumination, and in non-uniformly doped material.</w:t>
      </w:r>
    </w:p>
    <w:p>
      <w:pPr>
        <w:pStyle w:val="BodyText"/>
      </w:pPr>
      <w:r>
        <w:rPr>
          <w:bCs/>
          <w:b/>
        </w:rPr>
        <w:t xml:space="preserve">Fick's (first) law.</w:t>
      </w:r>
      <w:r>
        <w:t xml:space="preserve"> </w:t>
      </w:r>
      <w:r>
        <w:t xml:space="preserve">The particle flux is proportional to the negative of the concentration gradient:</w:t>
      </w:r>
    </w:p>
    <w:p>
      <w:pPr>
        <w:pStyle w:val="BodyText"/>
      </w:pPr>
      <w:r>
        <w:t xml:space="preserve">F = −D dC/dx</w:t>
      </w:r>
    </w:p>
    <w:p>
      <w:pPr>
        <w:pStyle w:val="BodyText"/>
      </w:pPr>
      <w:r>
        <w:t xml:space="preserve">where D is the diffusion coefficient (cm</w:t>
      </w:r>
      <w:r>
        <w:rPr>
          <w:vertAlign w:val="superscript"/>
        </w:rPr>
        <w:t xml:space="preserve">2</w:t>
      </w:r>
      <w:r>
        <w:t xml:space="preserve">/s). Applied to electrons and holes:</w:t>
      </w:r>
    </w:p>
    <w:p>
      <w:pPr>
        <w:pStyle w:val="BodyText"/>
      </w:pPr>
      <w:r>
        <w:t xml:space="preserve">Electron flux: F</w:t>
      </w:r>
      <w:r>
        <w:rPr>
          <w:vertAlign w:val="subscript"/>
        </w:rPr>
        <w:t xml:space="preserve">n</w:t>
      </w:r>
      <w:r>
        <w:t xml:space="preserve"> </w:t>
      </w:r>
      <w:r>
        <w:t xml:space="preserve">= −D</w:t>
      </w:r>
      <w:r>
        <w:rPr>
          <w:vertAlign w:val="subscript"/>
        </w:rPr>
        <w:t xml:space="preserve">n</w:t>
      </w:r>
      <w:r>
        <w:t xml:space="preserve"> </w:t>
      </w:r>
      <w:r>
        <w:t xml:space="preserve">dn/dx Hole flux: F</w:t>
      </w:r>
      <w:r>
        <w:rPr>
          <w:vertAlign w:val="subscript"/>
        </w:rPr>
        <w:t xml:space="preserve">p</w:t>
      </w:r>
      <w:r>
        <w:t xml:space="preserve"> </w:t>
      </w:r>
      <w:r>
        <w:t xml:space="preserve">= −D</w:t>
      </w:r>
      <w:r>
        <w:rPr>
          <w:vertAlign w:val="subscript"/>
        </w:rPr>
        <w:t xml:space="preserve">p</w:t>
      </w:r>
      <w:r>
        <w:t xml:space="preserve"> </w:t>
      </w:r>
      <w:r>
        <w:t xml:space="preserve">dp/dx</w:t>
      </w:r>
    </w:p>
    <w:p>
      <w:pPr>
        <w:pStyle w:val="BodyText"/>
      </w:pPr>
      <w:r>
        <w:rPr>
          <w:bCs/>
          <w:b/>
        </w:rPr>
        <w:t xml:space="preserve">Diffusion current densities</w:t>
      </w:r>
      <w:r>
        <w:t xml:space="preserve"> </w:t>
      </w:r>
      <w:r>
        <w:t xml:space="preserve">(multiply by the charge, −q for electrons, +q for holes):</w:t>
      </w:r>
    </w:p>
    <w:p>
      <w:pPr>
        <w:pStyle w:val="BodyText"/>
      </w:pPr>
      <w:r>
        <w:t xml:space="preserve">J</w:t>
      </w:r>
      <w:r>
        <w:rPr>
          <w:vertAlign w:val="subscript"/>
        </w:rPr>
        <w:t xml:space="preserve">n,diff</w:t>
      </w:r>
      <w:r>
        <w:t xml:space="preserve"> </w:t>
      </w:r>
      <w:r>
        <w:t xml:space="preserve">= +q D</w:t>
      </w:r>
      <w:r>
        <w:rPr>
          <w:vertAlign w:val="subscript"/>
        </w:rPr>
        <w:t xml:space="preserve">n</w:t>
      </w:r>
      <w:r>
        <w:t xml:space="preserve"> </w:t>
      </w:r>
      <w:r>
        <w:t xml:space="preserve">dn/dx</w:t>
      </w:r>
      <w:r>
        <w:br/>
      </w:r>
      <w:r>
        <w:t xml:space="preserve">J</w:t>
      </w:r>
      <w:r>
        <w:rPr>
          <w:vertAlign w:val="subscript"/>
        </w:rPr>
        <w:t xml:space="preserve">p,diff</w:t>
      </w:r>
      <w:r>
        <w:t xml:space="preserve"> </w:t>
      </w:r>
      <w:r>
        <w:t xml:space="preserve">= −q D</w:t>
      </w:r>
      <w:r>
        <w:rPr>
          <w:vertAlign w:val="subscript"/>
        </w:rPr>
        <w:t xml:space="preserve">p</w:t>
      </w:r>
      <w:r>
        <w:t xml:space="preserve"> </w:t>
      </w:r>
      <w:r>
        <w:t xml:space="preserve">dp/dx</w:t>
      </w:r>
    </w:p>
    <w:p>
      <w:pPr>
        <w:pStyle w:val="BodyText"/>
      </w:pPr>
      <w:r>
        <w:t xml:space="preserve">In three dimensions, J</w:t>
      </w:r>
      <w:r>
        <w:rPr>
          <w:vertAlign w:val="subscript"/>
        </w:rPr>
        <w:t xml:space="preserve">n</w:t>
      </w:r>
      <w:r>
        <w:t xml:space="preserve"> </w:t>
      </w:r>
      <w:r>
        <w:t xml:space="preserve">= qD</w:t>
      </w:r>
      <w:r>
        <w:rPr>
          <w:vertAlign w:val="subscript"/>
        </w:rPr>
        <w:t xml:space="preserve">n</w:t>
      </w:r>
      <w:r>
        <w:t xml:space="preserve">∇n and J</w:t>
      </w:r>
      <w:r>
        <w:rPr>
          <w:vertAlign w:val="subscript"/>
        </w:rPr>
        <w:t xml:space="preserve">p</w:t>
      </w:r>
      <w:r>
        <w:t xml:space="preserve"> </w:t>
      </w:r>
      <w:r>
        <w:t xml:space="preserve">= −qD</w:t>
      </w:r>
      <w:r>
        <w:rPr>
          <w:vertAlign w:val="subscript"/>
        </w:rPr>
        <w:t xml:space="preserve">p</w:t>
      </w:r>
      <w:r>
        <w:t xml:space="preserve">∇p.</w:t>
      </w:r>
    </w:p>
    <w:p>
      <w:pPr>
        <w:pStyle w:val="BodyText"/>
      </w:pPr>
      <w:r>
        <w:rPr>
          <w:bCs/>
          <w:b/>
        </w:rPr>
        <w:t xml:space="preserve">Example.</w:t>
      </w:r>
      <w:r>
        <w:t xml:space="preserve"> </w:t>
      </w:r>
      <w:r>
        <w:t xml:space="preserve">If the electron concentration falls linearly from 10</w:t>
      </w:r>
      <w:r>
        <w:rPr>
          <w:vertAlign w:val="superscript"/>
        </w:rPr>
        <w:t xml:space="preserve">17</w:t>
      </w:r>
      <w:r>
        <w:t xml:space="preserve"> </w:t>
      </w:r>
      <w:r>
        <w:t xml:space="preserve">cm</w:t>
      </w:r>
      <w:r>
        <w:rPr>
          <w:vertAlign w:val="superscript"/>
        </w:rPr>
        <w:t xml:space="preserve">−3</w:t>
      </w:r>
      <w:r>
        <w:t xml:space="preserve"> </w:t>
      </w:r>
      <w:r>
        <w:t xml:space="preserve">to 0 over 1 μm in Si (D</w:t>
      </w:r>
      <w:r>
        <w:rPr>
          <w:vertAlign w:val="subscript"/>
        </w:rPr>
        <w:t xml:space="preserve">n</w:t>
      </w:r>
      <w:r>
        <w:t xml:space="preserve"> </w:t>
      </w:r>
      <w:r>
        <w:t xml:space="preserve">= 35 cm</w:t>
      </w:r>
      <w:r>
        <w:rPr>
          <w:vertAlign w:val="superscript"/>
        </w:rPr>
        <w:t xml:space="preserve">2</w:t>
      </w:r>
      <w:r>
        <w:t xml:space="preserve">/s):</w:t>
      </w:r>
    </w:p>
    <w:p>
      <w:pPr>
        <w:pStyle w:val="BodyText"/>
      </w:pPr>
      <w:r>
        <w:t xml:space="preserve">dn/dx = −10</w:t>
      </w:r>
      <w:r>
        <w:rPr>
          <w:vertAlign w:val="superscript"/>
        </w:rPr>
        <w:t xml:space="preserve">17</w:t>
      </w:r>
      <w:r>
        <w:t xml:space="preserve">/10</w:t>
      </w:r>
      <w:r>
        <w:rPr>
          <w:vertAlign w:val="superscript"/>
        </w:rPr>
        <w:t xml:space="preserve">−4</w:t>
      </w:r>
      <w:r>
        <w:t xml:space="preserve"> </w:t>
      </w:r>
      <w:r>
        <w:t xml:space="preserve">= −10</w:t>
      </w:r>
      <w:r>
        <w:rPr>
          <w:vertAlign w:val="superscript"/>
        </w:rPr>
        <w:t xml:space="preserve">21</w:t>
      </w:r>
      <w:r>
        <w:t xml:space="preserve"> </w:t>
      </w:r>
      <w:r>
        <w:t xml:space="preserve">cm</w:t>
      </w:r>
      <w:r>
        <w:rPr>
          <w:vertAlign w:val="superscript"/>
        </w:rPr>
        <w:t xml:space="preserve">−4</w:t>
      </w:r>
      <w:r>
        <w:br/>
      </w:r>
      <w:r>
        <w:t xml:space="preserve">J</w:t>
      </w:r>
      <w:r>
        <w:rPr>
          <w:vertAlign w:val="subscript"/>
        </w:rPr>
        <w:t xml:space="preserve">n</w:t>
      </w:r>
      <w:r>
        <w:t xml:space="preserve"> </w:t>
      </w:r>
      <w:r>
        <w:t xml:space="preserve">= q D</w:t>
      </w:r>
      <w:r>
        <w:rPr>
          <w:vertAlign w:val="subscript"/>
        </w:rPr>
        <w:t xml:space="preserve">n</w:t>
      </w:r>
      <w:r>
        <w:t xml:space="preserve"> </w:t>
      </w:r>
      <w:r>
        <w:t xml:space="preserve">dn/dx = (1.602×10</w:t>
      </w:r>
      <w:r>
        <w:rPr>
          <w:vertAlign w:val="superscript"/>
        </w:rPr>
        <w:t xml:space="preserve">−19</w:t>
      </w:r>
      <w:r>
        <w:t xml:space="preserve">)(35)(−10</w:t>
      </w:r>
      <w:r>
        <w:rPr>
          <w:vertAlign w:val="superscript"/>
        </w:rPr>
        <w:t xml:space="preserve">21</w:t>
      </w:r>
      <w:r>
        <w:t xml:space="preserve">) = −5.6×10</w:t>
      </w:r>
      <w:r>
        <w:rPr>
          <w:vertAlign w:val="superscript"/>
        </w:rPr>
        <w:t xml:space="preserve">3</w:t>
      </w:r>
      <w:r>
        <w:t xml:space="preserve"> </w:t>
      </w:r>
      <w:r>
        <w:t xml:space="preserve">A/cm</w:t>
      </w:r>
      <w:r>
        <w:rPr>
          <w:vertAlign w:val="superscript"/>
        </w:rPr>
        <w:t xml:space="preserve">2</w:t>
      </w:r>
    </w:p>
    <w:p>
      <w:pPr>
        <w:pStyle w:val="BodyText"/>
      </w:pPr>
      <w:r>
        <w:t xml:space="preserve">The negative sign means the current flows in the −x direction, while the electrons themselves flow in +x (down their gradient).</w:t>
      </w:r>
    </w:p>
    <w:p>
      <w:pPr>
        <w:pStyle w:val="BodyText"/>
      </w:pPr>
      <w:r>
        <w:t xml:space="preserve">Total current when a field is present: J</w:t>
      </w:r>
      <w:r>
        <w:rPr>
          <w:vertAlign w:val="subscript"/>
        </w:rPr>
        <w:t xml:space="preserve">n</w:t>
      </w:r>
      <w:r>
        <w:t xml:space="preserve"> </w:t>
      </w:r>
      <w:r>
        <w:t xml:space="preserve">= qnμ</w:t>
      </w:r>
      <w:r>
        <w:rPr>
          <w:vertAlign w:val="subscript"/>
        </w:rPr>
        <w:t xml:space="preserve">n</w:t>
      </w:r>
      <w:r>
        <w:t xml:space="preserve">E + qD</w:t>
      </w:r>
      <w:r>
        <w:rPr>
          <w:vertAlign w:val="subscript"/>
        </w:rPr>
        <w:t xml:space="preserve">n</w:t>
      </w:r>
      <w:r>
        <w:t xml:space="preserve"> </w:t>
      </w:r>
      <w:r>
        <w:t xml:space="preserve">dn/dx and J</w:t>
      </w:r>
      <w:r>
        <w:rPr>
          <w:vertAlign w:val="subscript"/>
        </w:rPr>
        <w:t xml:space="preserve">p</w:t>
      </w:r>
      <w:r>
        <w:t xml:space="preserve"> </w:t>
      </w:r>
      <w:r>
        <w:t xml:space="preserve">= qpμ</w:t>
      </w:r>
      <w:r>
        <w:rPr>
          <w:vertAlign w:val="subscript"/>
        </w:rPr>
        <w:t xml:space="preserve">p</w:t>
      </w:r>
      <w:r>
        <w:t xml:space="preserve">E − qD</w:t>
      </w:r>
      <w:r>
        <w:rPr>
          <w:vertAlign w:val="subscript"/>
        </w:rPr>
        <w:t xml:space="preserve">p</w:t>
      </w:r>
      <w:r>
        <w:t xml:space="preserve"> </w:t>
      </w:r>
      <w:r>
        <w:t xml:space="preserve">dp/dx.</w:t>
      </w:r>
    </w:p>
    <w:bookmarkEnd w:id="427"/>
    <w:bookmarkStart w:id="428" w:name="X0f20fefbf13cc042e517adb9622a0b86d7fa4f0"/>
    <w:p>
      <w:pPr>
        <w:pStyle w:val="Heading3"/>
      </w:pPr>
      <w:r>
        <w:t xml:space="preserve">Q40. State and explain the Einstein relation between carrier mobility and diffusion coefficient.</w:t>
      </w:r>
    </w:p>
    <w:p>
      <w:pPr>
        <w:pStyle w:val="FirstParagraph"/>
      </w:pPr>
      <w:r>
        <w:rPr>
          <w:bCs/>
          <w:b/>
        </w:rPr>
        <w:t xml:space="preserve">Statement.</w:t>
      </w:r>
    </w:p>
    <w:p>
      <w:pPr>
        <w:pStyle w:val="BodyText"/>
      </w:pPr>
      <w:r>
        <w:t xml:space="preserve">D</w:t>
      </w:r>
      <w:r>
        <w:rPr>
          <w:vertAlign w:val="subscript"/>
        </w:rPr>
        <w:t xml:space="preserve">n</w:t>
      </w:r>
      <w:r>
        <w:t xml:space="preserve">/μ</w:t>
      </w:r>
      <w:r>
        <w:rPr>
          <w:vertAlign w:val="subscript"/>
        </w:rPr>
        <w:t xml:space="preserve">n</w:t>
      </w:r>
      <w:r>
        <w:t xml:space="preserve"> </w:t>
      </w:r>
      <w:r>
        <w:t xml:space="preserve">= kT/q, D</w:t>
      </w:r>
      <w:r>
        <w:rPr>
          <w:vertAlign w:val="subscript"/>
        </w:rPr>
        <w:t xml:space="preserve">p</w:t>
      </w:r>
      <w:r>
        <w:t xml:space="preserve">/μ</w:t>
      </w:r>
      <w:r>
        <w:rPr>
          <w:vertAlign w:val="subscript"/>
        </w:rPr>
        <w:t xml:space="preserve">p</w:t>
      </w:r>
      <w:r>
        <w:t xml:space="preserve"> </w:t>
      </w:r>
      <w:r>
        <w:t xml:space="preserve">= kT/q</w:t>
      </w:r>
    </w:p>
    <w:p>
      <w:pPr>
        <w:pStyle w:val="BodyText"/>
      </w:pPr>
      <w:r>
        <w:t xml:space="preserve">The ratio of diffusion coefficient to mobility equals the thermal voltage kT/q (0.0259 V at 300 K), for both electrons and holes, in a non-degenerate semiconductor.</w:t>
      </w:r>
    </w:p>
    <w:p>
      <w:pPr>
        <w:pStyle w:val="BodyText"/>
      </w:pPr>
      <w:r>
        <w:rPr>
          <w:bCs/>
          <w:b/>
        </w:rPr>
        <w:t xml:space="preserve">Explanation.</w:t>
      </w:r>
      <w:r>
        <w:t xml:space="preserve"> </w:t>
      </w:r>
      <w:r>
        <w:t xml:space="preserve">Drift and diffusion are two responses of the same carriers, both limited by the same random scattering events. Mobility describes the response to an electric field (μ = qτ</w:t>
      </w:r>
      <w:r>
        <w:rPr>
          <w:vertAlign w:val="subscript"/>
        </w:rPr>
        <w:t xml:space="preserve">m</w:t>
      </w:r>
      <w:r>
        <w:t xml:space="preserve">/m∗); diffusion describes the response to a concentration gradient (D = v</w:t>
      </w:r>
      <w:r>
        <w:rPr>
          <w:vertAlign w:val="subscript"/>
        </w:rPr>
        <w:t xml:space="preserve">th</w:t>
      </w:r>
      <w:r>
        <w:rPr>
          <w:vertAlign w:val="superscript"/>
        </w:rPr>
        <w:t xml:space="preserve">2</w:t>
      </w:r>
      <w:r>
        <w:t xml:space="preserve">τ</w:t>
      </w:r>
      <w:r>
        <w:rPr>
          <w:vertAlign w:val="subscript"/>
        </w:rPr>
        <w:t xml:space="preserve">m</w:t>
      </w:r>
      <w:r>
        <w:t xml:space="preserve">/3 ≈ kTτ</w:t>
      </w:r>
      <w:r>
        <w:rPr>
          <w:vertAlign w:val="subscript"/>
        </w:rPr>
        <w:t xml:space="preserve">m</w:t>
      </w:r>
      <w:r>
        <w:t xml:space="preserve">/m∗). Dividing gives D/μ = kT/q: the scattering time and mass cancel, leaving only temperature.</w:t>
      </w:r>
    </w:p>
    <w:p>
      <w:pPr>
        <w:pStyle w:val="BodyText"/>
      </w:pPr>
      <w:r>
        <w:rPr>
          <w:bCs/>
          <w:b/>
        </w:rPr>
        <w:t xml:space="preserve">Derivation (equilibrium argument).</w:t>
      </w:r>
      <w:r>
        <w:t xml:space="preserve"> </w:t>
      </w:r>
      <w:r>
        <w:t xml:space="preserve">In a non-uniformly doped sample in thermal equilibrium, an internal field E develops such that the drift and diffusion currents cancel exactly:</w:t>
      </w:r>
    </w:p>
    <w:p>
      <w:pPr>
        <w:pStyle w:val="BodyText"/>
      </w:pPr>
      <w:r>
        <w:t xml:space="preserve">J</w:t>
      </w:r>
      <w:r>
        <w:rPr>
          <w:vertAlign w:val="subscript"/>
        </w:rPr>
        <w:t xml:space="preserve">n</w:t>
      </w:r>
      <w:r>
        <w:t xml:space="preserve"> </w:t>
      </w:r>
      <w:r>
        <w:t xml:space="preserve">= qnμ</w:t>
      </w:r>
      <w:r>
        <w:rPr>
          <w:vertAlign w:val="subscript"/>
        </w:rPr>
        <w:t xml:space="preserve">n</w:t>
      </w:r>
      <w:r>
        <w:t xml:space="preserve">E + qD</w:t>
      </w:r>
      <w:r>
        <w:rPr>
          <w:vertAlign w:val="subscript"/>
        </w:rPr>
        <w:t xml:space="preserve">n</w:t>
      </w:r>
      <w:r>
        <w:t xml:space="preserve"> </w:t>
      </w:r>
      <w:r>
        <w:t xml:space="preserve">dn/dx = 0</w:t>
      </w:r>
    </w:p>
    <w:p>
      <w:pPr>
        <w:pStyle w:val="BodyText"/>
      </w:pPr>
      <w:r>
        <w:t xml:space="preserve">In equilibrium E</w:t>
      </w:r>
      <w:r>
        <w:rPr>
          <w:vertAlign w:val="subscript"/>
        </w:rPr>
        <w:t xml:space="preserve">F</w:t>
      </w:r>
      <w:r>
        <w:t xml:space="preserve"> </w:t>
      </w:r>
      <w:r>
        <w:t xml:space="preserve">is constant and n = n</w:t>
      </w:r>
      <w:r>
        <w:rPr>
          <w:vertAlign w:val="subscript"/>
        </w:rPr>
        <w:t xml:space="preserve">i</w:t>
      </w:r>
      <w:r>
        <w:t xml:space="preserve"> </w:t>
      </w:r>
      <w:r>
        <w:t xml:space="preserve">exp((E</w:t>
      </w:r>
      <w:r>
        <w:rPr>
          <w:vertAlign w:val="subscript"/>
        </w:rPr>
        <w:t xml:space="preserve">F</w:t>
      </w:r>
      <w:r>
        <w:t xml:space="preserve"> </w:t>
      </w:r>
      <w:r>
        <w:t xml:space="preserve">− E</w:t>
      </w:r>
      <w:r>
        <w:rPr>
          <w:vertAlign w:val="subscript"/>
        </w:rPr>
        <w:t xml:space="preserve">i</w:t>
      </w:r>
      <w:r>
        <w:t xml:space="preserve">)/kT). Since E</w:t>
      </w:r>
      <w:r>
        <w:rPr>
          <w:vertAlign w:val="subscript"/>
        </w:rPr>
        <w:t xml:space="preserve">i</w:t>
      </w:r>
      <w:r>
        <w:t xml:space="preserve"> </w:t>
      </w:r>
      <w:r>
        <w:t xml:space="preserve">varies with the electrostatic potential, dE</w:t>
      </w:r>
      <w:r>
        <w:rPr>
          <w:vertAlign w:val="subscript"/>
        </w:rPr>
        <w:t xml:space="preserve">i</w:t>
      </w:r>
      <w:r>
        <w:t xml:space="preserve">/dx = qE, so</w:t>
      </w:r>
    </w:p>
    <w:p>
      <w:pPr>
        <w:pStyle w:val="BodyText"/>
      </w:pPr>
      <w:r>
        <w:t xml:space="preserve">dn/dx = −(n/kT) dE</w:t>
      </w:r>
      <w:r>
        <w:rPr>
          <w:vertAlign w:val="subscript"/>
        </w:rPr>
        <w:t xml:space="preserve">i</w:t>
      </w:r>
      <w:r>
        <w:t xml:space="preserve">/dx = −(qn/kT) E</w:t>
      </w:r>
    </w:p>
    <w:p>
      <w:pPr>
        <w:pStyle w:val="BodyText"/>
      </w:pPr>
      <w:r>
        <w:t xml:space="preserve">Substituting:</w:t>
      </w:r>
    </w:p>
    <w:p>
      <w:pPr>
        <w:pStyle w:val="BodyText"/>
      </w:pPr>
      <w:r>
        <w:t xml:space="preserve">qnμ</w:t>
      </w:r>
      <w:r>
        <w:rPr>
          <w:vertAlign w:val="subscript"/>
        </w:rPr>
        <w:t xml:space="preserve">n</w:t>
      </w:r>
      <w:r>
        <w:t xml:space="preserve">E − qD</w:t>
      </w:r>
      <w:r>
        <w:rPr>
          <w:vertAlign w:val="subscript"/>
        </w:rPr>
        <w:t xml:space="preserve">n</w:t>
      </w:r>
      <w:r>
        <w:t xml:space="preserve">(qn/kT)E = 0 ⇒ D</w:t>
      </w:r>
      <w:r>
        <w:rPr>
          <w:vertAlign w:val="subscript"/>
        </w:rPr>
        <w:t xml:space="preserve">n</w:t>
      </w:r>
      <w:r>
        <w:t xml:space="preserve"> </w:t>
      </w:r>
      <w:r>
        <w:t xml:space="preserve">= (kT/q)μ</w:t>
      </w:r>
      <w:r>
        <w:rPr>
          <w:vertAlign w:val="subscript"/>
        </w:rPr>
        <w:t xml:space="preserve">n</w:t>
      </w:r>
    </w:p>
    <w:p>
      <w:pPr>
        <w:pStyle w:val="BodyText"/>
      </w:pPr>
      <w:r>
        <w:rPr>
          <w:bCs/>
          <w:b/>
        </w:rPr>
        <w:t xml:space="preserve">Uses.</w:t>
      </w:r>
    </w:p>
    <w:p>
      <w:pPr>
        <w:numPr>
          <w:ilvl w:val="0"/>
          <w:numId w:val="1186"/>
        </w:numPr>
        <w:pStyle w:val="Compact"/>
      </w:pPr>
      <w:r>
        <w:t xml:space="preserve">One measurement gives the other: mobility is easy to measure (Hall effect, conductivity), so D follows. Si electrons: D</w:t>
      </w:r>
      <w:r>
        <w:rPr>
          <w:vertAlign w:val="subscript"/>
        </w:rPr>
        <w:t xml:space="preserve">n</w:t>
      </w:r>
      <w:r>
        <w:t xml:space="preserve"> </w:t>
      </w:r>
      <w:r>
        <w:t xml:space="preserve">= 0.0259 × 1350 =</w:t>
      </w:r>
      <w:r>
        <w:t xml:space="preserve"> </w:t>
      </w:r>
      <w:r>
        <w:rPr>
          <w:bCs/>
          <w:b/>
        </w:rPr>
        <w:t xml:space="preserve">35 cm</w:t>
      </w:r>
      <w:r>
        <w:rPr>
          <w:vertAlign w:val="superscript"/>
          <w:bCs/>
          <w:b/>
        </w:rPr>
        <w:t xml:space="preserve">2</w:t>
      </w:r>
      <w:r>
        <w:rPr>
          <w:bCs/>
          <w:b/>
        </w:rPr>
        <w:t xml:space="preserve">/s</w:t>
      </w:r>
      <w:r>
        <w:t xml:space="preserve">; holes: D</w:t>
      </w:r>
      <w:r>
        <w:rPr>
          <w:vertAlign w:val="subscript"/>
        </w:rPr>
        <w:t xml:space="preserve">p</w:t>
      </w:r>
      <w:r>
        <w:t xml:space="preserve"> </w:t>
      </w:r>
      <w:r>
        <w:t xml:space="preserve">= 0.0259 × 480 =</w:t>
      </w:r>
      <w:r>
        <w:t xml:space="preserve"> </w:t>
      </w:r>
      <w:r>
        <w:rPr>
          <w:bCs/>
          <w:b/>
        </w:rPr>
        <w:t xml:space="preserve">12.4 cm</w:t>
      </w:r>
      <w:r>
        <w:rPr>
          <w:vertAlign w:val="superscript"/>
          <w:bCs/>
          <w:b/>
        </w:rPr>
        <w:t xml:space="preserve">2</w:t>
      </w:r>
      <w:r>
        <w:rPr>
          <w:bCs/>
          <w:b/>
        </w:rPr>
        <w:t xml:space="preserve">/s</w:t>
      </w:r>
      <w:r>
        <w:t xml:space="preserve">.</w:t>
      </w:r>
    </w:p>
    <w:p>
      <w:pPr>
        <w:numPr>
          <w:ilvl w:val="0"/>
          <w:numId w:val="1186"/>
        </w:numPr>
        <w:pStyle w:val="Compact"/>
      </w:pPr>
      <w:r>
        <w:t xml:space="preserve">It links the drift and diffusion terms in the current equations and is needed to calculate diffusion lengths L = √(Dτ) and diode saturation currents.</w:t>
      </w:r>
    </w:p>
    <w:p>
      <w:pPr>
        <w:numPr>
          <w:ilvl w:val="0"/>
          <w:numId w:val="1186"/>
        </w:numPr>
        <w:pStyle w:val="Compact"/>
      </w:pPr>
      <w:r>
        <w:t xml:space="preserve">It shows why the built-in voltage of a junction is set by kT/q times a logarithm of a concentration ratio.</w:t>
      </w:r>
    </w:p>
    <w:p>
      <w:pPr>
        <w:pStyle w:val="FirstParagraph"/>
      </w:pPr>
      <w:r>
        <w:t xml:space="preserve">For degenerate semiconductors the relation is modified (D/μ &gt; kT/q), because carriers then obey Fermi–Dirac rather than Boltzmann statistics.</w:t>
      </w:r>
    </w:p>
    <w:p>
      <w:r>
        <w:pict>
          <v:rect style="width:0;height:1.5pt" o:hralign="center" o:hrstd="t" o:hr="t"/>
        </w:pict>
      </w:r>
    </w:p>
    <w:bookmarkEnd w:id="428"/>
    <w:bookmarkEnd w:id="429"/>
    <w:bookmarkStart w:id="437" w:name="practice-questions-6"/>
    <w:p>
      <w:pPr>
        <w:pStyle w:val="Heading2"/>
      </w:pPr>
      <w:r>
        <w:t xml:space="preserve">Practice questions</w:t>
      </w:r>
    </w:p>
    <w:p>
      <w:pPr>
        <w:pStyle w:val="FirstParagraph"/>
      </w:pPr>
      <w:r>
        <w:t xml:space="preserve">These extra questions practise this week's ideas. Work each one on paper before reading the solution; the calculation questions follow the same Question, Given, Find, Solution, Answer layout as the worked examples.</w:t>
      </w:r>
    </w:p>
    <w:bookmarkStart w:id="430" w:name="X0ec0511d5892cf8926e5590eee00b4819168b87"/>
    <w:p>
      <w:pPr>
        <w:pStyle w:val="Heading4"/>
      </w:pPr>
      <w:r>
        <w:t xml:space="preserve">Practice 7.1: resistivity of p-type silicon</w:t>
      </w:r>
    </w:p>
    <w:p>
      <w:pPr>
        <w:pStyle w:val="FirstParagraph"/>
      </w:pPr>
      <w:r>
        <w:rPr>
          <w:bCs/>
          <w:b/>
        </w:rPr>
        <w:t xml:space="preserve">Question.</w:t>
      </w:r>
      <w:r>
        <w:t xml:space="preserve"> </w:t>
      </w:r>
      <w:r>
        <w:t xml:space="preserve">Find the resistivity of silicon doped with 5×10</w:t>
      </w:r>
      <w:r>
        <w:rPr>
          <w:vertAlign w:val="superscript"/>
        </w:rPr>
        <w:t xml:space="preserve">15</w:t>
      </w:r>
      <w:r>
        <w:t xml:space="preserve"> </w:t>
      </w:r>
      <w:r>
        <w:t xml:space="preserve">cm</w:t>
      </w:r>
      <w:r>
        <w:rPr>
          <w:vertAlign w:val="superscript"/>
        </w:rPr>
        <w:t xml:space="preserve">−3</w:t>
      </w:r>
      <w:r>
        <w:t xml:space="preserve"> </w:t>
      </w:r>
      <w:r>
        <w:t xml:space="preserve">boron, taking μ</w:t>
      </w:r>
      <w:r>
        <w:rPr>
          <w:vertAlign w:val="subscript"/>
        </w:rPr>
        <w:t xml:space="preserve">p</w:t>
      </w:r>
      <w:r>
        <w:t xml:space="preserve"> </w:t>
      </w:r>
      <w:r>
        <w:t xml:space="preserve">= 470 cm</w:t>
      </w:r>
      <w:r>
        <w:rPr>
          <w:vertAlign w:val="superscript"/>
        </w:rPr>
        <w:t xml:space="preserve">2</w:t>
      </w:r>
      <w:r>
        <w:t xml:space="preserve">/V·s.</w:t>
      </w:r>
    </w:p>
    <w:p>
      <w:pPr>
        <w:pStyle w:val="BodyText"/>
      </w:pPr>
      <w:r>
        <w:rPr>
          <w:bCs/>
          <w:b/>
        </w:rPr>
        <w:t xml:space="preserve">Given:</w:t>
      </w:r>
      <w:r>
        <w:t xml:space="preserve"> </w:t>
      </w:r>
      <w:r>
        <w:t xml:space="preserve">N</w:t>
      </w:r>
      <w:r>
        <w:rPr>
          <w:vertAlign w:val="subscript"/>
        </w:rPr>
        <w:t xml:space="preserve">A</w:t>
      </w:r>
      <w:r>
        <w:t xml:space="preserve"> </w:t>
      </w:r>
      <w:r>
        <w:t xml:space="preserve">= 5×10</w:t>
      </w:r>
      <w:r>
        <w:rPr>
          <w:vertAlign w:val="superscript"/>
        </w:rPr>
        <w:t xml:space="preserve">15</w:t>
      </w:r>
      <w:r>
        <w:t xml:space="preserve"> </w:t>
      </w:r>
      <w:r>
        <w:t xml:space="preserve">cm</w:t>
      </w:r>
      <w:r>
        <w:rPr>
          <w:vertAlign w:val="superscript"/>
        </w:rPr>
        <w:t xml:space="preserve">−3</w:t>
      </w:r>
      <w:r>
        <w:t xml:space="preserve">, μ</w:t>
      </w:r>
      <w:r>
        <w:rPr>
          <w:vertAlign w:val="subscript"/>
        </w:rPr>
        <w:t xml:space="preserve">p</w:t>
      </w:r>
      <w:r>
        <w:t xml:space="preserve"> </w:t>
      </w:r>
      <w:r>
        <w:t xml:space="preserve">= 470 cm</w:t>
      </w:r>
      <w:r>
        <w:rPr>
          <w:vertAlign w:val="superscript"/>
        </w:rPr>
        <w:t xml:space="preserve">2</w:t>
      </w:r>
      <w:r>
        <w:t xml:space="preserve">/V·s.</w:t>
      </w:r>
    </w:p>
    <w:p>
      <w:pPr>
        <w:pStyle w:val="BodyText"/>
      </w:pPr>
      <w:r>
        <w:rPr>
          <w:bCs/>
          <w:b/>
        </w:rPr>
        <w:t xml:space="preserve">Find:</w:t>
      </w:r>
      <w:r>
        <w:t xml:space="preserve"> </w:t>
      </w:r>
      <w:r>
        <w:t xml:space="preserve">ρ.</w:t>
      </w:r>
    </w:p>
    <w:p>
      <w:pPr>
        <w:pStyle w:val="BodyText"/>
      </w:pPr>
      <w:r>
        <w:rPr>
          <w:bCs/>
          <w:b/>
        </w:rPr>
        <w:t xml:space="preserve">Solution.</w:t>
      </w:r>
    </w:p>
    <w:p>
      <w:pPr>
        <w:pStyle w:val="BodyText"/>
      </w:pPr>
      <w:r>
        <w:t xml:space="preserve">σ = qN</w:t>
      </w:r>
      <w:r>
        <w:rPr>
          <w:vertAlign w:val="subscript"/>
        </w:rPr>
        <w:t xml:space="preserve">A</w:t>
      </w:r>
      <w:r>
        <w:t xml:space="preserve">μ</w:t>
      </w:r>
      <w:r>
        <w:rPr>
          <w:vertAlign w:val="subscript"/>
        </w:rPr>
        <w:t xml:space="preserve">p</w:t>
      </w:r>
      <w:r>
        <w:t xml:space="preserve"> </w:t>
      </w:r>
      <w:r>
        <w:t xml:space="preserve">= 1.6×10</w:t>
      </w:r>
      <w:r>
        <w:rPr>
          <w:vertAlign w:val="superscript"/>
        </w:rPr>
        <w:t xml:space="preserve">−19</w:t>
      </w:r>
      <w:r>
        <w:t xml:space="preserve"> </w:t>
      </w:r>
      <w:r>
        <w:t xml:space="preserve">× 5×10</w:t>
      </w:r>
      <w:r>
        <w:rPr>
          <w:vertAlign w:val="superscript"/>
        </w:rPr>
        <w:t xml:space="preserve">15</w:t>
      </w:r>
      <w:r>
        <w:t xml:space="preserve"> </w:t>
      </w:r>
      <w:r>
        <w:t xml:space="preserve">× 470 = 0.376 S/cm</w:t>
      </w:r>
      <w:r>
        <w:br/>
      </w:r>
      <w:r>
        <w:t xml:space="preserve">ρ = 1/σ = 2.66 Ω·cm</w:t>
      </w:r>
    </w:p>
    <w:p>
      <w:pPr>
        <w:pStyle w:val="BodyText"/>
      </w:pPr>
      <w:r>
        <w:rPr>
          <w:bCs/>
          <w:b/>
        </w:rPr>
        <w:t xml:space="preserve">Answer:</w:t>
      </w:r>
      <w:r>
        <w:t xml:space="preserve"> </w:t>
      </w:r>
      <w:r>
        <w:rPr>
          <w:bCs/>
          <w:b/>
        </w:rPr>
        <w:t xml:space="preserve">ρ = 2.7 Ω·cm.</w:t>
      </w:r>
    </w:p>
    <w:bookmarkEnd w:id="430"/>
    <w:bookmarkStart w:id="431" w:name="Xa1f1d83fb22b2cdfca099fcb91249b30949d252"/>
    <w:p>
      <w:pPr>
        <w:pStyle w:val="Heading4"/>
      </w:pPr>
      <w:r>
        <w:t xml:space="preserve">Practice 7.2: doping for a target resistivity</w:t>
      </w:r>
    </w:p>
    <w:p>
      <w:pPr>
        <w:pStyle w:val="FirstParagraph"/>
      </w:pPr>
      <w:r>
        <w:rPr>
          <w:bCs/>
          <w:b/>
        </w:rPr>
        <w:t xml:space="preserve">Question.</w:t>
      </w:r>
      <w:r>
        <w:t xml:space="preserve"> </w:t>
      </w:r>
      <w:r>
        <w:t xml:space="preserve">What phosphorus concentration gives n-type silicon a resistivity of 1 Ω·cm? Take μ</w:t>
      </w:r>
      <w:r>
        <w:rPr>
          <w:vertAlign w:val="subscript"/>
        </w:rPr>
        <w:t xml:space="preserve">n</w:t>
      </w:r>
      <w:r>
        <w:t xml:space="preserve"> </w:t>
      </w:r>
      <w:r>
        <w:t xml:space="preserve">= 1300 cm</w:t>
      </w:r>
      <w:r>
        <w:rPr>
          <w:vertAlign w:val="superscript"/>
        </w:rPr>
        <w:t xml:space="preserve">2</w:t>
      </w:r>
      <w:r>
        <w:t xml:space="preserve">/V·s.</w:t>
      </w:r>
    </w:p>
    <w:p>
      <w:pPr>
        <w:pStyle w:val="BodyText"/>
      </w:pPr>
      <w:r>
        <w:rPr>
          <w:bCs/>
          <w:b/>
        </w:rPr>
        <w:t xml:space="preserve">Given:</w:t>
      </w:r>
      <w:r>
        <w:t xml:space="preserve"> </w:t>
      </w:r>
      <w:r>
        <w:t xml:space="preserve">ρ = 1 Ω·cm, μ</w:t>
      </w:r>
      <w:r>
        <w:rPr>
          <w:vertAlign w:val="subscript"/>
        </w:rPr>
        <w:t xml:space="preserve">n</w:t>
      </w:r>
      <w:r>
        <w:t xml:space="preserve"> </w:t>
      </w:r>
      <w:r>
        <w:t xml:space="preserve">= 1300 cm</w:t>
      </w:r>
      <w:r>
        <w:rPr>
          <w:vertAlign w:val="superscript"/>
        </w:rPr>
        <w:t xml:space="preserve">2</w:t>
      </w:r>
      <w:r>
        <w:t xml:space="preserve">/V·s.</w:t>
      </w:r>
    </w:p>
    <w:p>
      <w:pPr>
        <w:pStyle w:val="BodyText"/>
      </w:pPr>
      <w:r>
        <w:rPr>
          <w:bCs/>
          <w:b/>
        </w:rPr>
        <w:t xml:space="preserve">Find:</w:t>
      </w:r>
      <w:r>
        <w:t xml:space="preserve"> </w:t>
      </w:r>
      <w:r>
        <w:t xml:space="preserve">N</w:t>
      </w:r>
      <w:r>
        <w:rPr>
          <w:vertAlign w:val="subscript"/>
        </w:rPr>
        <w:t xml:space="preserve">D</w:t>
      </w:r>
      <w:r>
        <w:t xml:space="preserve">.</w:t>
      </w:r>
    </w:p>
    <w:p>
      <w:pPr>
        <w:pStyle w:val="BodyText"/>
      </w:pPr>
      <w:r>
        <w:rPr>
          <w:bCs/>
          <w:b/>
        </w:rPr>
        <w:t xml:space="preserve">Solution.</w:t>
      </w:r>
    </w:p>
    <w:p>
      <w:pPr>
        <w:pStyle w:val="BodyText"/>
      </w:pPr>
      <w:r>
        <w:t xml:space="preserve">N</w:t>
      </w:r>
      <w:r>
        <w:rPr>
          <w:vertAlign w:val="subscript"/>
        </w:rPr>
        <w:t xml:space="preserve">D</w:t>
      </w:r>
      <w:r>
        <w:t xml:space="preserve"> </w:t>
      </w:r>
      <w:r>
        <w:t xml:space="preserve">= 1/(qμ</w:t>
      </w:r>
      <w:r>
        <w:rPr>
          <w:vertAlign w:val="subscript"/>
        </w:rPr>
        <w:t xml:space="preserve">n</w:t>
      </w:r>
      <w:r>
        <w:t xml:space="preserve">ρ) = 1/(1.6×10</w:t>
      </w:r>
      <w:r>
        <w:rPr>
          <w:vertAlign w:val="superscript"/>
        </w:rPr>
        <w:t xml:space="preserve">−19</w:t>
      </w:r>
      <w:r>
        <w:t xml:space="preserve"> </w:t>
      </w:r>
      <w:r>
        <w:t xml:space="preserve">× 1300 × 1) = 4.8×10</w:t>
      </w:r>
      <w:r>
        <w:rPr>
          <w:vertAlign w:val="superscript"/>
        </w:rPr>
        <w:t xml:space="preserve">15</w:t>
      </w:r>
      <w:r>
        <w:t xml:space="preserve"> </w:t>
      </w:r>
      <w:r>
        <w:t xml:space="preserve">cm</w:t>
      </w:r>
      <w:r>
        <w:rPr>
          <w:vertAlign w:val="superscript"/>
        </w:rPr>
        <w:t xml:space="preserve">−3</w:t>
      </w:r>
    </w:p>
    <w:p>
      <w:pPr>
        <w:pStyle w:val="BodyText"/>
      </w:pPr>
      <w:r>
        <w:rPr>
          <w:bCs/>
          <w:b/>
        </w:rPr>
        <w:t xml:space="preserve">Answer:</w:t>
      </w:r>
      <w:r>
        <w:t xml:space="preserve"> </w:t>
      </w:r>
      <w:r>
        <w:rPr>
          <w:bCs/>
          <w:b/>
        </w:rPr>
        <w:t xml:space="preserve">N</w:t>
      </w:r>
      <w:r>
        <w:rPr>
          <w:vertAlign w:val="subscript"/>
          <w:bCs/>
          <w:b/>
        </w:rPr>
        <w:t xml:space="preserve">D</w:t>
      </w:r>
      <w:r>
        <w:rPr>
          <w:bCs/>
          <w:b/>
        </w:rPr>
        <w:t xml:space="preserve"> </w:t>
      </w:r>
      <w:r>
        <w:rPr>
          <w:bCs/>
          <w:b/>
        </w:rPr>
        <w:t xml:space="preserve">≈ 4.8×10</w:t>
      </w:r>
      <w:r>
        <w:rPr>
          <w:vertAlign w:val="superscript"/>
          <w:bCs/>
          <w:b/>
        </w:rPr>
        <w:t xml:space="preserve">15</w:t>
      </w:r>
      <w:r>
        <w:rPr>
          <w:bCs/>
          <w:b/>
        </w:rPr>
        <w:t xml:space="preserve"> </w:t>
      </w:r>
      <w:r>
        <w:rPr>
          <w:bCs/>
          <w:b/>
        </w:rPr>
        <w:t xml:space="preserve">cm</w:t>
      </w:r>
      <w:r>
        <w:rPr>
          <w:vertAlign w:val="superscript"/>
          <w:bCs/>
          <w:b/>
        </w:rPr>
        <w:t xml:space="preserve">−3</w:t>
      </w:r>
      <w:r>
        <w:rPr>
          <w:bCs/>
          <w:b/>
        </w:rPr>
        <w:t xml:space="preserve">.</w:t>
      </w:r>
    </w:p>
    <w:bookmarkEnd w:id="431"/>
    <w:bookmarkStart w:id="432" w:name="practice-7.3-hall-measurement"/>
    <w:p>
      <w:pPr>
        <w:pStyle w:val="Heading4"/>
      </w:pPr>
      <w:r>
        <w:t xml:space="preserve">Practice 7.3: Hall measurement</w:t>
      </w:r>
    </w:p>
    <w:p>
      <w:pPr>
        <w:pStyle w:val="FirstParagraph"/>
      </w:pPr>
      <w:r>
        <w:rPr>
          <w:bCs/>
          <w:b/>
        </w:rPr>
        <w:t xml:space="preserve">Question.</w:t>
      </w:r>
      <w:r>
        <w:t xml:space="preserve"> </w:t>
      </w:r>
      <w:r>
        <w:t xml:space="preserve">A semiconductor sample 0.01 cm thick carries I = 1 mA in a magnetic field of 0.1 T (10</w:t>
      </w:r>
      <w:r>
        <w:rPr>
          <w:vertAlign w:val="superscript"/>
        </w:rPr>
        <w:t xml:space="preserve">−5</w:t>
      </w:r>
      <w:r>
        <w:t xml:space="preserve"> </w:t>
      </w:r>
      <w:r>
        <w:t xml:space="preserve">Wb/cm</w:t>
      </w:r>
      <w:r>
        <w:rPr>
          <w:vertAlign w:val="superscript"/>
        </w:rPr>
        <w:t xml:space="preserve">2</w:t>
      </w:r>
      <w:r>
        <w:t xml:space="preserve">). A Hall voltage of +2 mV is measured, and the resistivity is 4 Ω·cm. Find the carrier type, concentration and mobility.</w:t>
      </w:r>
    </w:p>
    <w:p>
      <w:pPr>
        <w:pStyle w:val="BodyText"/>
      </w:pPr>
      <w:r>
        <w:rPr>
          <w:bCs/>
          <w:b/>
        </w:rPr>
        <w:t xml:space="preserve">Given:</w:t>
      </w:r>
      <w:r>
        <w:t xml:space="preserve"> </w:t>
      </w:r>
      <w:r>
        <w:t xml:space="preserve">t = 0.01 cm, I = 10</w:t>
      </w:r>
      <w:r>
        <w:rPr>
          <w:vertAlign w:val="superscript"/>
        </w:rPr>
        <w:t xml:space="preserve">−3</w:t>
      </w:r>
      <w:r>
        <w:t xml:space="preserve"> </w:t>
      </w:r>
      <w:r>
        <w:t xml:space="preserve">A, B = 10</w:t>
      </w:r>
      <w:r>
        <w:rPr>
          <w:vertAlign w:val="superscript"/>
        </w:rPr>
        <w:t xml:space="preserve">−5</w:t>
      </w:r>
      <w:r>
        <w:t xml:space="preserve"> </w:t>
      </w:r>
      <w:r>
        <w:t xml:space="preserve">Wb/cm</w:t>
      </w:r>
      <w:r>
        <w:rPr>
          <w:vertAlign w:val="superscript"/>
        </w:rPr>
        <w:t xml:space="preserve">2</w:t>
      </w:r>
      <w:r>
        <w:t xml:space="preserve">, V</w:t>
      </w:r>
      <w:r>
        <w:rPr>
          <w:vertAlign w:val="subscript"/>
        </w:rPr>
        <w:t xml:space="preserve">H</w:t>
      </w:r>
      <w:r>
        <w:t xml:space="preserve"> </w:t>
      </w:r>
      <w:r>
        <w:t xml:space="preserve">= +2×10</w:t>
      </w:r>
      <w:r>
        <w:rPr>
          <w:vertAlign w:val="superscript"/>
        </w:rPr>
        <w:t xml:space="preserve">−3</w:t>
      </w:r>
      <w:r>
        <w:t xml:space="preserve"> </w:t>
      </w:r>
      <w:r>
        <w:t xml:space="preserve">V, ρ = 4 Ω·cm.</w:t>
      </w:r>
    </w:p>
    <w:p>
      <w:pPr>
        <w:pStyle w:val="BodyText"/>
      </w:pPr>
      <w:r>
        <w:rPr>
          <w:bCs/>
          <w:b/>
        </w:rPr>
        <w:t xml:space="preserve">Find:</w:t>
      </w:r>
      <w:r>
        <w:t xml:space="preserve"> </w:t>
      </w:r>
      <w:r>
        <w:t xml:space="preserve">type, p, μ.</w:t>
      </w:r>
    </w:p>
    <w:p>
      <w:pPr>
        <w:pStyle w:val="BodyText"/>
      </w:pPr>
      <w:r>
        <w:rPr>
          <w:bCs/>
          <w:b/>
        </w:rPr>
        <w:t xml:space="preserve">Solution.</w:t>
      </w:r>
    </w:p>
    <w:p>
      <w:pPr>
        <w:pStyle w:val="BodyText"/>
      </w:pPr>
      <w:r>
        <w:t xml:space="preserve">R</w:t>
      </w:r>
      <w:r>
        <w:rPr>
          <w:vertAlign w:val="subscript"/>
        </w:rPr>
        <w:t xml:space="preserve">H</w:t>
      </w:r>
      <w:r>
        <w:t xml:space="preserve"> </w:t>
      </w:r>
      <w:r>
        <w:t xml:space="preserve">= V</w:t>
      </w:r>
      <w:r>
        <w:rPr>
          <w:vertAlign w:val="subscript"/>
        </w:rPr>
        <w:t xml:space="preserve">H</w:t>
      </w:r>
      <w:r>
        <w:t xml:space="preserve"> </w:t>
      </w:r>
      <w:r>
        <w:t xml:space="preserve">t/(IB) = (2×10</w:t>
      </w:r>
      <w:r>
        <w:rPr>
          <w:vertAlign w:val="superscript"/>
        </w:rPr>
        <w:t xml:space="preserve">−3</w:t>
      </w:r>
      <w:r>
        <w:t xml:space="preserve"> </w:t>
      </w:r>
      <w:r>
        <w:t xml:space="preserve">× 0.01)/(10</w:t>
      </w:r>
      <w:r>
        <w:rPr>
          <w:vertAlign w:val="superscript"/>
        </w:rPr>
        <w:t xml:space="preserve">−3</w:t>
      </w:r>
      <w:r>
        <w:t xml:space="preserve"> </w:t>
      </w:r>
      <w:r>
        <w:t xml:space="preserve">× 10</w:t>
      </w:r>
      <w:r>
        <w:rPr>
          <w:vertAlign w:val="superscript"/>
        </w:rPr>
        <w:t xml:space="preserve">−5</w:t>
      </w:r>
      <w:r>
        <w:t xml:space="preserve">) = 2000 cm</w:t>
      </w:r>
      <w:r>
        <w:rPr>
          <w:vertAlign w:val="superscript"/>
        </w:rPr>
        <w:t xml:space="preserve">3</w:t>
      </w:r>
      <w:r>
        <w:t xml:space="preserve">/C (positive → holes)</w:t>
      </w:r>
      <w:r>
        <w:br/>
      </w:r>
      <w:r>
        <w:t xml:space="preserve">p = 1/(qR</w:t>
      </w:r>
      <w:r>
        <w:rPr>
          <w:vertAlign w:val="subscript"/>
        </w:rPr>
        <w:t xml:space="preserve">H</w:t>
      </w:r>
      <w:r>
        <w:t xml:space="preserve">) = 1/(1.6×10</w:t>
      </w:r>
      <w:r>
        <w:rPr>
          <w:vertAlign w:val="superscript"/>
        </w:rPr>
        <w:t xml:space="preserve">−19</w:t>
      </w:r>
      <w:r>
        <w:t xml:space="preserve"> </w:t>
      </w:r>
      <w:r>
        <w:t xml:space="preserve">× 2000) = 3.1×10</w:t>
      </w:r>
      <w:r>
        <w:rPr>
          <w:vertAlign w:val="superscript"/>
        </w:rPr>
        <w:t xml:space="preserve">15</w:t>
      </w:r>
      <w:r>
        <w:t xml:space="preserve"> </w:t>
      </w:r>
      <w:r>
        <w:t xml:space="preserve">cm</w:t>
      </w:r>
      <w:r>
        <w:rPr>
          <w:vertAlign w:val="superscript"/>
        </w:rPr>
        <w:t xml:space="preserve">−3</w:t>
      </w:r>
      <w:r>
        <w:br/>
      </w:r>
      <w:r>
        <w:t xml:space="preserve">μ</w:t>
      </w:r>
      <w:r>
        <w:rPr>
          <w:vertAlign w:val="subscript"/>
        </w:rPr>
        <w:t xml:space="preserve">p</w:t>
      </w:r>
      <w:r>
        <w:t xml:space="preserve"> </w:t>
      </w:r>
      <w:r>
        <w:t xml:space="preserve">= R</w:t>
      </w:r>
      <w:r>
        <w:rPr>
          <w:vertAlign w:val="subscript"/>
        </w:rPr>
        <w:t xml:space="preserve">H</w:t>
      </w:r>
      <w:r>
        <w:t xml:space="preserve">/ρ = 2000/4 = 500 cm</w:t>
      </w:r>
      <w:r>
        <w:rPr>
          <w:vertAlign w:val="superscript"/>
        </w:rPr>
        <w:t xml:space="preserve">2</w:t>
      </w:r>
      <w:r>
        <w:t xml:space="preserve">/V·s</w:t>
      </w:r>
    </w:p>
    <w:p>
      <w:pPr>
        <w:pStyle w:val="BodyText"/>
      </w:pPr>
      <w:r>
        <w:rPr>
          <w:bCs/>
          <w:b/>
        </w:rPr>
        <w:t xml:space="preserve">Answer:</w:t>
      </w:r>
      <w:r>
        <w:t xml:space="preserve"> </w:t>
      </w:r>
      <w:r>
        <w:rPr>
          <w:bCs/>
          <w:b/>
        </w:rPr>
        <w:t xml:space="preserve">p-type, p = 3.1×10</w:t>
      </w:r>
      <w:r>
        <w:rPr>
          <w:vertAlign w:val="superscript"/>
          <w:bCs/>
          <w:b/>
        </w:rPr>
        <w:t xml:space="preserve">15</w:t>
      </w:r>
      <w:r>
        <w:rPr>
          <w:bCs/>
          <w:b/>
        </w:rPr>
        <w:t xml:space="preserve"> </w:t>
      </w:r>
      <w:r>
        <w:rPr>
          <w:bCs/>
          <w:b/>
        </w:rPr>
        <w:t xml:space="preserve">cm</w:t>
      </w:r>
      <w:r>
        <w:rPr>
          <w:vertAlign w:val="superscript"/>
          <w:bCs/>
          <w:b/>
        </w:rPr>
        <w:t xml:space="preserve">−3</w:t>
      </w:r>
      <w:r>
        <w:rPr>
          <w:bCs/>
          <w:b/>
        </w:rPr>
        <w:t xml:space="preserve">, μ</w:t>
      </w:r>
      <w:r>
        <w:rPr>
          <w:vertAlign w:val="subscript"/>
          <w:bCs/>
          <w:b/>
        </w:rPr>
        <w:t xml:space="preserve">p</w:t>
      </w:r>
      <w:r>
        <w:rPr>
          <w:bCs/>
          <w:b/>
        </w:rPr>
        <w:t xml:space="preserve"> </w:t>
      </w:r>
      <w:r>
        <w:rPr>
          <w:bCs/>
          <w:b/>
        </w:rPr>
        <w:t xml:space="preserve">= 500 cm</w:t>
      </w:r>
      <w:r>
        <w:rPr>
          <w:vertAlign w:val="superscript"/>
          <w:bCs/>
          <w:b/>
        </w:rPr>
        <w:t xml:space="preserve">2</w:t>
      </w:r>
      <w:r>
        <w:rPr>
          <w:bCs/>
          <w:b/>
        </w:rPr>
        <w:t xml:space="preserve">/V·s.</w:t>
      </w:r>
    </w:p>
    <w:bookmarkEnd w:id="432"/>
    <w:bookmarkStart w:id="433" w:name="X170980766bff65b16e745d44c3024817434d6bd"/>
    <w:p>
      <w:pPr>
        <w:pStyle w:val="Heading4"/>
      </w:pPr>
      <w:r>
        <w:t xml:space="preserve">Practice 7.4: combining scattering mechanisms</w:t>
      </w:r>
    </w:p>
    <w:p>
      <w:pPr>
        <w:pStyle w:val="FirstParagraph"/>
      </w:pPr>
      <w:r>
        <w:rPr>
          <w:bCs/>
          <w:b/>
        </w:rPr>
        <w:t xml:space="preserve">Question.</w:t>
      </w:r>
      <w:r>
        <w:t xml:space="preserve"> </w:t>
      </w:r>
      <w:r>
        <w:t xml:space="preserve">In a silicon sample the lattice-limited mobility is 1400 cm</w:t>
      </w:r>
      <w:r>
        <w:rPr>
          <w:vertAlign w:val="superscript"/>
        </w:rPr>
        <w:t xml:space="preserve">2</w:t>
      </w:r>
      <w:r>
        <w:t xml:space="preserve">/V·s and the impurity-limited mobility is 2500 cm</w:t>
      </w:r>
      <w:r>
        <w:rPr>
          <w:vertAlign w:val="superscript"/>
        </w:rPr>
        <w:t xml:space="preserve">2</w:t>
      </w:r>
      <w:r>
        <w:t xml:space="preserve">/V·s. Find the total mobility.</w:t>
      </w:r>
    </w:p>
    <w:p>
      <w:pPr>
        <w:pStyle w:val="BodyText"/>
      </w:pPr>
      <w:r>
        <w:rPr>
          <w:bCs/>
          <w:b/>
        </w:rPr>
        <w:t xml:space="preserve">Given:</w:t>
      </w:r>
      <w:r>
        <w:t xml:space="preserve"> </w:t>
      </w:r>
      <w:r>
        <w:t xml:space="preserve">μ</w:t>
      </w:r>
      <w:r>
        <w:rPr>
          <w:vertAlign w:val="subscript"/>
        </w:rPr>
        <w:t xml:space="preserve">L</w:t>
      </w:r>
      <w:r>
        <w:t xml:space="preserve"> </w:t>
      </w:r>
      <w:r>
        <w:t xml:space="preserve">= 1400, μ</w:t>
      </w:r>
      <w:r>
        <w:rPr>
          <w:vertAlign w:val="subscript"/>
        </w:rPr>
        <w:t xml:space="preserve">I</w:t>
      </w:r>
      <w:r>
        <w:t xml:space="preserve"> </w:t>
      </w:r>
      <w:r>
        <w:t xml:space="preserve">= 2500 cm</w:t>
      </w:r>
      <w:r>
        <w:rPr>
          <w:vertAlign w:val="superscript"/>
        </w:rPr>
        <w:t xml:space="preserve">2</w:t>
      </w:r>
      <w:r>
        <w:t xml:space="preserve">/V·s.</w:t>
      </w:r>
    </w:p>
    <w:p>
      <w:pPr>
        <w:pStyle w:val="BodyText"/>
      </w:pPr>
      <w:r>
        <w:rPr>
          <w:bCs/>
          <w:b/>
        </w:rPr>
        <w:t xml:space="preserve">Find:</w:t>
      </w:r>
      <w:r>
        <w:t xml:space="preserve"> </w:t>
      </w:r>
      <w:r>
        <w:t xml:space="preserve">μ.</w:t>
      </w:r>
    </w:p>
    <w:p>
      <w:pPr>
        <w:pStyle w:val="BodyText"/>
      </w:pPr>
      <w:r>
        <w:rPr>
          <w:bCs/>
          <w:b/>
        </w:rPr>
        <w:t xml:space="preserve">Solution.</w:t>
      </w:r>
    </w:p>
    <w:p>
      <w:pPr>
        <w:pStyle w:val="BodyText"/>
      </w:pPr>
      <w:r>
        <w:t xml:space="preserve">1/μ = 1/1400 + 1/2500 = 7.14×10</w:t>
      </w:r>
      <w:r>
        <w:rPr>
          <w:vertAlign w:val="superscript"/>
        </w:rPr>
        <w:t xml:space="preserve">−4</w:t>
      </w:r>
      <w:r>
        <w:t xml:space="preserve"> </w:t>
      </w:r>
      <w:r>
        <w:t xml:space="preserve">+ 4.0×10</w:t>
      </w:r>
      <w:r>
        <w:rPr>
          <w:vertAlign w:val="superscript"/>
        </w:rPr>
        <w:t xml:space="preserve">−4</w:t>
      </w:r>
      <w:r>
        <w:t xml:space="preserve"> </w:t>
      </w:r>
      <w:r>
        <w:t xml:space="preserve">= 1.114×10</w:t>
      </w:r>
      <w:r>
        <w:rPr>
          <w:vertAlign w:val="superscript"/>
        </w:rPr>
        <w:t xml:space="preserve">−3</w:t>
      </w:r>
      <w:r>
        <w:br/>
      </w:r>
      <w:r>
        <w:t xml:space="preserve">μ = 897 cm</w:t>
      </w:r>
      <w:r>
        <w:rPr>
          <w:vertAlign w:val="superscript"/>
        </w:rPr>
        <w:t xml:space="preserve">2</w:t>
      </w:r>
      <w:r>
        <w:t xml:space="preserve">/V·s</w:t>
      </w:r>
    </w:p>
    <w:p>
      <w:pPr>
        <w:pStyle w:val="BodyText"/>
      </w:pPr>
      <w:r>
        <w:rPr>
          <w:bCs/>
          <w:b/>
        </w:rPr>
        <w:t xml:space="preserve">Answer:</w:t>
      </w:r>
      <w:r>
        <w:t xml:space="preserve"> </w:t>
      </w:r>
      <w:r>
        <w:rPr>
          <w:bCs/>
          <w:b/>
        </w:rPr>
        <w:t xml:space="preserve">μ ≈ 900 cm</w:t>
      </w:r>
      <w:r>
        <w:rPr>
          <w:vertAlign w:val="superscript"/>
          <w:bCs/>
          <w:b/>
        </w:rPr>
        <w:t xml:space="preserve">2</w:t>
      </w:r>
      <w:r>
        <w:rPr>
          <w:bCs/>
          <w:b/>
        </w:rPr>
        <w:t xml:space="preserve">/V·s</w:t>
      </w:r>
      <w:r>
        <w:t xml:space="preserve">, lower than either mechanism alone.</w:t>
      </w:r>
    </w:p>
    <w:bookmarkEnd w:id="433"/>
    <w:bookmarkStart w:id="434" w:name="practice-7.5-drift-plus-diffusion"/>
    <w:p>
      <w:pPr>
        <w:pStyle w:val="Heading4"/>
      </w:pPr>
      <w:r>
        <w:t xml:space="preserve">Practice 7.5: drift plus diffusion</w:t>
      </w:r>
    </w:p>
    <w:p>
      <w:pPr>
        <w:pStyle w:val="FirstParagraph"/>
      </w:pPr>
      <w:r>
        <w:rPr>
          <w:bCs/>
          <w:b/>
        </w:rPr>
        <w:t xml:space="preserve">Question.</w:t>
      </w:r>
      <w:r>
        <w:t xml:space="preserve"> </w:t>
      </w:r>
      <w:r>
        <w:t xml:space="preserve">In a region of silicon the hole concentration is 1×10</w:t>
      </w:r>
      <w:r>
        <w:rPr>
          <w:vertAlign w:val="superscript"/>
        </w:rPr>
        <w:t xml:space="preserve">15</w:t>
      </w:r>
      <w:r>
        <w:t xml:space="preserve"> </w:t>
      </w:r>
      <w:r>
        <w:t xml:space="preserve">cm</w:t>
      </w:r>
      <w:r>
        <w:rPr>
          <w:vertAlign w:val="superscript"/>
        </w:rPr>
        <w:t xml:space="preserve">−3</w:t>
      </w:r>
      <w:r>
        <w:t xml:space="preserve"> </w:t>
      </w:r>
      <w:r>
        <w:t xml:space="preserve">and falls with a gradient of −1×10</w:t>
      </w:r>
      <w:r>
        <w:rPr>
          <w:vertAlign w:val="superscript"/>
        </w:rPr>
        <w:t xml:space="preserve">18</w:t>
      </w:r>
      <w:r>
        <w:t xml:space="preserve"> </w:t>
      </w:r>
      <w:r>
        <w:t xml:space="preserve">cm</w:t>
      </w:r>
      <w:r>
        <w:rPr>
          <w:vertAlign w:val="superscript"/>
        </w:rPr>
        <w:t xml:space="preserve">−4</w:t>
      </w:r>
      <w:r>
        <w:t xml:space="preserve">, while a field of 50 V/cm acts in the +x direction. Find the hole drift, diffusion and total current densities (μ</w:t>
      </w:r>
      <w:r>
        <w:rPr>
          <w:vertAlign w:val="subscript"/>
        </w:rPr>
        <w:t xml:space="preserve">p</w:t>
      </w:r>
      <w:r>
        <w:t xml:space="preserve"> </w:t>
      </w:r>
      <w:r>
        <w:t xml:space="preserve">= 480 cm</w:t>
      </w:r>
      <w:r>
        <w:rPr>
          <w:vertAlign w:val="superscript"/>
        </w:rPr>
        <w:t xml:space="preserve">2</w:t>
      </w:r>
      <w:r>
        <w:t xml:space="preserve">/V·s, D</w:t>
      </w:r>
      <w:r>
        <w:rPr>
          <w:vertAlign w:val="subscript"/>
        </w:rPr>
        <w:t xml:space="preserve">p</w:t>
      </w:r>
      <w:r>
        <w:t xml:space="preserve"> </w:t>
      </w:r>
      <w:r>
        <w:t xml:space="preserve">= 12.4 cm</w:t>
      </w:r>
      <w:r>
        <w:rPr>
          <w:vertAlign w:val="superscript"/>
        </w:rPr>
        <w:t xml:space="preserve">2</w:t>
      </w:r>
      <w:r>
        <w:t xml:space="preserve">/s).</w:t>
      </w:r>
    </w:p>
    <w:p>
      <w:pPr>
        <w:pStyle w:val="BodyText"/>
      </w:pPr>
      <w:r>
        <w:rPr>
          <w:bCs/>
          <w:b/>
        </w:rPr>
        <w:t xml:space="preserve">Given:</w:t>
      </w:r>
      <w:r>
        <w:t xml:space="preserve"> </w:t>
      </w:r>
      <w:r>
        <w:t xml:space="preserve">p = 10</w:t>
      </w:r>
      <w:r>
        <w:rPr>
          <w:vertAlign w:val="superscript"/>
        </w:rPr>
        <w:t xml:space="preserve">15</w:t>
      </w:r>
      <w:r>
        <w:t xml:space="preserve"> </w:t>
      </w:r>
      <w:r>
        <w:t xml:space="preserve">cm</w:t>
      </w:r>
      <w:r>
        <w:rPr>
          <w:vertAlign w:val="superscript"/>
        </w:rPr>
        <w:t xml:space="preserve">−3</w:t>
      </w:r>
      <w:r>
        <w:t xml:space="preserve">, dp/dx = −10</w:t>
      </w:r>
      <w:r>
        <w:rPr>
          <w:vertAlign w:val="superscript"/>
        </w:rPr>
        <w:t xml:space="preserve">18</w:t>
      </w:r>
      <w:r>
        <w:t xml:space="preserve"> </w:t>
      </w:r>
      <w:r>
        <w:t xml:space="preserve">cm</w:t>
      </w:r>
      <w:r>
        <w:rPr>
          <w:vertAlign w:val="superscript"/>
        </w:rPr>
        <w:t xml:space="preserve">−4</w:t>
      </w:r>
      <w:r>
        <w:t xml:space="preserve">, E = 50 V/cm, μ</w:t>
      </w:r>
      <w:r>
        <w:rPr>
          <w:vertAlign w:val="subscript"/>
        </w:rPr>
        <w:t xml:space="preserve">p</w:t>
      </w:r>
      <w:r>
        <w:t xml:space="preserve"> </w:t>
      </w:r>
      <w:r>
        <w:t xml:space="preserve">= 480, D</w:t>
      </w:r>
      <w:r>
        <w:rPr>
          <w:vertAlign w:val="subscript"/>
        </w:rPr>
        <w:t xml:space="preserve">p</w:t>
      </w:r>
      <w:r>
        <w:t xml:space="preserve"> </w:t>
      </w:r>
      <w:r>
        <w:t xml:space="preserve">= 12.4 cm</w:t>
      </w:r>
      <w:r>
        <w:rPr>
          <w:vertAlign w:val="superscript"/>
        </w:rPr>
        <w:t xml:space="preserve">2</w:t>
      </w:r>
      <w:r>
        <w:t xml:space="preserve">/s.</w:t>
      </w:r>
    </w:p>
    <w:p>
      <w:pPr>
        <w:pStyle w:val="BodyText"/>
      </w:pPr>
      <w:r>
        <w:rPr>
          <w:bCs/>
          <w:b/>
        </w:rPr>
        <w:t xml:space="preserve">Find:</w:t>
      </w:r>
      <w:r>
        <w:t xml:space="preserve"> </w:t>
      </w:r>
      <w:r>
        <w:t xml:space="preserve">J</w:t>
      </w:r>
      <w:r>
        <w:rPr>
          <w:vertAlign w:val="subscript"/>
        </w:rPr>
        <w:t xml:space="preserve">p</w:t>
      </w:r>
      <w:r>
        <w:t xml:space="preserve">(drift), J</w:t>
      </w:r>
      <w:r>
        <w:rPr>
          <w:vertAlign w:val="subscript"/>
        </w:rPr>
        <w:t xml:space="preserve">p</w:t>
      </w:r>
      <w:r>
        <w:t xml:space="preserve">(diff), J</w:t>
      </w:r>
      <w:r>
        <w:rPr>
          <w:vertAlign w:val="subscript"/>
        </w:rPr>
        <w:t xml:space="preserve">p</w:t>
      </w:r>
      <w:r>
        <w:t xml:space="preserve">.</w:t>
      </w:r>
    </w:p>
    <w:p>
      <w:pPr>
        <w:pStyle w:val="BodyText"/>
      </w:pPr>
      <w:r>
        <w:rPr>
          <w:bCs/>
          <w:b/>
        </w:rPr>
        <w:t xml:space="preserve">Solution.</w:t>
      </w:r>
    </w:p>
    <w:p>
      <w:pPr>
        <w:pStyle w:val="BodyText"/>
      </w:pPr>
      <w:r>
        <w:t xml:space="preserve">J</w:t>
      </w:r>
      <w:r>
        <w:rPr>
          <w:vertAlign w:val="subscript"/>
        </w:rPr>
        <w:t xml:space="preserve">p</w:t>
      </w:r>
      <w:r>
        <w:t xml:space="preserve">(drift) = qpμ</w:t>
      </w:r>
      <w:r>
        <w:rPr>
          <w:vertAlign w:val="subscript"/>
        </w:rPr>
        <w:t xml:space="preserve">p</w:t>
      </w:r>
      <w:r>
        <w:t xml:space="preserve">E = 1.6×10</w:t>
      </w:r>
      <w:r>
        <w:rPr>
          <w:vertAlign w:val="superscript"/>
        </w:rPr>
        <w:t xml:space="preserve">−19</w:t>
      </w:r>
      <w:r>
        <w:t xml:space="preserve"> </w:t>
      </w:r>
      <w:r>
        <w:t xml:space="preserve">× 10</w:t>
      </w:r>
      <w:r>
        <w:rPr>
          <w:vertAlign w:val="superscript"/>
        </w:rPr>
        <w:t xml:space="preserve">15</w:t>
      </w:r>
      <w:r>
        <w:t xml:space="preserve"> </w:t>
      </w:r>
      <w:r>
        <w:t xml:space="preserve">× 480 × 50 = 3.84 A/cm</w:t>
      </w:r>
      <w:r>
        <w:rPr>
          <w:vertAlign w:val="superscript"/>
        </w:rPr>
        <w:t xml:space="preserve">2</w:t>
      </w:r>
      <w:r>
        <w:br/>
      </w:r>
      <w:r>
        <w:t xml:space="preserve">J</w:t>
      </w:r>
      <w:r>
        <w:rPr>
          <w:vertAlign w:val="subscript"/>
        </w:rPr>
        <w:t xml:space="preserve">p</w:t>
      </w:r>
      <w:r>
        <w:t xml:space="preserve">(diff) = −qD</w:t>
      </w:r>
      <w:r>
        <w:rPr>
          <w:vertAlign w:val="subscript"/>
        </w:rPr>
        <w:t xml:space="preserve">p</w:t>
      </w:r>
      <w:r>
        <w:t xml:space="preserve"> </w:t>
      </w:r>
      <w:r>
        <w:t xml:space="preserve">dp/dx = −1.6×10</w:t>
      </w:r>
      <w:r>
        <w:rPr>
          <w:vertAlign w:val="superscript"/>
        </w:rPr>
        <w:t xml:space="preserve">−19</w:t>
      </w:r>
      <w:r>
        <w:t xml:space="preserve"> </w:t>
      </w:r>
      <w:r>
        <w:t xml:space="preserve">× 12.4 × (−10</w:t>
      </w:r>
      <w:r>
        <w:rPr>
          <w:vertAlign w:val="superscript"/>
        </w:rPr>
        <w:t xml:space="preserve">18</w:t>
      </w:r>
      <w:r>
        <w:t xml:space="preserve">) = +1.98 A/cm</w:t>
      </w:r>
      <w:r>
        <w:rPr>
          <w:vertAlign w:val="superscript"/>
        </w:rPr>
        <w:t xml:space="preserve">2</w:t>
      </w:r>
      <w:r>
        <w:br/>
      </w:r>
      <w:r>
        <w:t xml:space="preserve">J</w:t>
      </w:r>
      <w:r>
        <w:rPr>
          <w:vertAlign w:val="subscript"/>
        </w:rPr>
        <w:t xml:space="preserve">p</w:t>
      </w:r>
      <w:r>
        <w:t xml:space="preserve"> </w:t>
      </w:r>
      <w:r>
        <w:t xml:space="preserve">= 3.84 + 1.98 = 5.82 A/cm</w:t>
      </w:r>
      <w:r>
        <w:rPr>
          <w:vertAlign w:val="superscript"/>
        </w:rPr>
        <w:t xml:space="preserve">2</w:t>
      </w:r>
    </w:p>
    <w:p>
      <w:pPr>
        <w:pStyle w:val="BodyText"/>
      </w:pPr>
      <w:r>
        <w:rPr>
          <w:bCs/>
          <w:b/>
        </w:rPr>
        <w:t xml:space="preserve">Answer:</w:t>
      </w:r>
      <w:r>
        <w:t xml:space="preserve"> </w:t>
      </w:r>
      <w:r>
        <w:rPr>
          <w:bCs/>
          <w:b/>
        </w:rPr>
        <w:t xml:space="preserve">3.84 + 1.98 = 5.8 A/cm</w:t>
      </w:r>
      <w:r>
        <w:rPr>
          <w:vertAlign w:val="superscript"/>
          <w:bCs/>
          <w:b/>
        </w:rPr>
        <w:t xml:space="preserve">2</w:t>
      </w:r>
      <w:r>
        <w:t xml:space="preserve">, both in the +x direction.</w:t>
      </w:r>
    </w:p>
    <w:bookmarkEnd w:id="434"/>
    <w:bookmarkStart w:id="435" w:name="Xda510606bf7a16444335a5c2b12f25ca4f30da8"/>
    <w:p>
      <w:pPr>
        <w:pStyle w:val="Heading4"/>
      </w:pPr>
      <w:r>
        <w:t xml:space="preserve">Practice 7.6: Einstein relation at a higher temperature</w:t>
      </w:r>
    </w:p>
    <w:p>
      <w:pPr>
        <w:pStyle w:val="FirstParagraph"/>
      </w:pPr>
      <w:r>
        <w:rPr>
          <w:bCs/>
          <w:b/>
        </w:rPr>
        <w:t xml:space="preserve">Question.</w:t>
      </w:r>
      <w:r>
        <w:t xml:space="preserve"> </w:t>
      </w:r>
      <w:r>
        <w:t xml:space="preserve">Holes in a sample have μ</w:t>
      </w:r>
      <w:r>
        <w:rPr>
          <w:vertAlign w:val="subscript"/>
        </w:rPr>
        <w:t xml:space="preserve">p</w:t>
      </w:r>
      <w:r>
        <w:t xml:space="preserve"> </w:t>
      </w:r>
      <w:r>
        <w:t xml:space="preserve">= 400 cm</w:t>
      </w:r>
      <w:r>
        <w:rPr>
          <w:vertAlign w:val="superscript"/>
        </w:rPr>
        <w:t xml:space="preserve">2</w:t>
      </w:r>
      <w:r>
        <w:t xml:space="preserve">/V·s at 400 K. Find D</w:t>
      </w:r>
      <w:r>
        <w:rPr>
          <w:vertAlign w:val="subscript"/>
        </w:rPr>
        <w:t xml:space="preserve">p</w:t>
      </w:r>
      <w:r>
        <w:t xml:space="preserve">.</w:t>
      </w:r>
    </w:p>
    <w:p>
      <w:pPr>
        <w:pStyle w:val="BodyText"/>
      </w:pPr>
      <w:r>
        <w:rPr>
          <w:bCs/>
          <w:b/>
        </w:rPr>
        <w:t xml:space="preserve">Given:</w:t>
      </w:r>
      <w:r>
        <w:t xml:space="preserve"> </w:t>
      </w:r>
      <w:r>
        <w:t xml:space="preserve">μ</w:t>
      </w:r>
      <w:r>
        <w:rPr>
          <w:vertAlign w:val="subscript"/>
        </w:rPr>
        <w:t xml:space="preserve">p</w:t>
      </w:r>
      <w:r>
        <w:t xml:space="preserve"> </w:t>
      </w:r>
      <w:r>
        <w:t xml:space="preserve">= 400 cm</w:t>
      </w:r>
      <w:r>
        <w:rPr>
          <w:vertAlign w:val="superscript"/>
        </w:rPr>
        <w:t xml:space="preserve">2</w:t>
      </w:r>
      <w:r>
        <w:t xml:space="preserve">/V·s, T = 400 K.</w:t>
      </w:r>
    </w:p>
    <w:p>
      <w:pPr>
        <w:pStyle w:val="BodyText"/>
      </w:pPr>
      <w:r>
        <w:rPr>
          <w:bCs/>
          <w:b/>
        </w:rPr>
        <w:t xml:space="preserve">Find:</w:t>
      </w:r>
      <w:r>
        <w:t xml:space="preserve"> </w:t>
      </w:r>
      <w:r>
        <w:t xml:space="preserve">D</w:t>
      </w:r>
      <w:r>
        <w:rPr>
          <w:vertAlign w:val="subscript"/>
        </w:rPr>
        <w:t xml:space="preserve">p</w:t>
      </w:r>
      <w:r>
        <w:t xml:space="preserve">.</w:t>
      </w:r>
    </w:p>
    <w:p>
      <w:pPr>
        <w:pStyle w:val="BodyText"/>
      </w:pPr>
      <w:r>
        <w:rPr>
          <w:bCs/>
          <w:b/>
        </w:rPr>
        <w:t xml:space="preserve">Solution.</w:t>
      </w:r>
    </w:p>
    <w:p>
      <w:pPr>
        <w:pStyle w:val="BodyText"/>
      </w:pPr>
      <w:r>
        <w:t xml:space="preserve">kT/q = 8.617×10</w:t>
      </w:r>
      <w:r>
        <w:rPr>
          <w:vertAlign w:val="superscript"/>
        </w:rPr>
        <w:t xml:space="preserve">−5</w:t>
      </w:r>
      <w:r>
        <w:t xml:space="preserve"> </w:t>
      </w:r>
      <w:r>
        <w:t xml:space="preserve">× 400 = 0.0345 V</w:t>
      </w:r>
      <w:r>
        <w:br/>
      </w:r>
      <w:r>
        <w:t xml:space="preserve">D</w:t>
      </w:r>
      <w:r>
        <w:rPr>
          <w:vertAlign w:val="subscript"/>
        </w:rPr>
        <w:t xml:space="preserve">p</w:t>
      </w:r>
      <w:r>
        <w:t xml:space="preserve"> </w:t>
      </w:r>
      <w:r>
        <w:t xml:space="preserve">= (kT/q)μ</w:t>
      </w:r>
      <w:r>
        <w:rPr>
          <w:vertAlign w:val="subscript"/>
        </w:rPr>
        <w:t xml:space="preserve">p</w:t>
      </w:r>
      <w:r>
        <w:t xml:space="preserve"> </w:t>
      </w:r>
      <w:r>
        <w:t xml:space="preserve">= 0.0345 × 400 = 13.8 cm</w:t>
      </w:r>
      <w:r>
        <w:rPr>
          <w:vertAlign w:val="superscript"/>
        </w:rPr>
        <w:t xml:space="preserve">2</w:t>
      </w:r>
      <w:r>
        <w:t xml:space="preserve">/s</w:t>
      </w:r>
    </w:p>
    <w:p>
      <w:pPr>
        <w:pStyle w:val="BodyText"/>
      </w:pPr>
      <w:r>
        <w:rPr>
          <w:bCs/>
          <w:b/>
        </w:rPr>
        <w:t xml:space="preserve">Answer:</w:t>
      </w:r>
      <w:r>
        <w:t xml:space="preserve"> </w:t>
      </w:r>
      <w:r>
        <w:rPr>
          <w:bCs/>
          <w:b/>
        </w:rPr>
        <w:t xml:space="preserve">D</w:t>
      </w:r>
      <w:r>
        <w:rPr>
          <w:vertAlign w:val="subscript"/>
          <w:bCs/>
          <w:b/>
        </w:rPr>
        <w:t xml:space="preserve">p</w:t>
      </w:r>
      <w:r>
        <w:rPr>
          <w:bCs/>
          <w:b/>
        </w:rPr>
        <w:t xml:space="preserve"> </w:t>
      </w:r>
      <w:r>
        <w:rPr>
          <w:bCs/>
          <w:b/>
        </w:rPr>
        <w:t xml:space="preserve">= 13.8 cm</w:t>
      </w:r>
      <w:r>
        <w:rPr>
          <w:vertAlign w:val="superscript"/>
          <w:bCs/>
          <w:b/>
        </w:rPr>
        <w:t xml:space="preserve">2</w:t>
      </w:r>
      <w:r>
        <w:rPr>
          <w:bCs/>
          <w:b/>
        </w:rPr>
        <w:t xml:space="preserve">/s.</w:t>
      </w:r>
    </w:p>
    <w:bookmarkEnd w:id="435"/>
    <w:bookmarkStart w:id="436" w:name="practice-7.7-why-doping-lowers-mobility"/>
    <w:p>
      <w:pPr>
        <w:pStyle w:val="Heading4"/>
      </w:pPr>
      <w:r>
        <w:t xml:space="preserve">Practice 7.7: why doping lowers mobility</w:t>
      </w:r>
    </w:p>
    <w:p>
      <w:pPr>
        <w:pStyle w:val="FirstParagraph"/>
      </w:pPr>
      <w:r>
        <w:rPr>
          <w:bCs/>
          <w:b/>
        </w:rPr>
        <w:t xml:space="preserve">Question.</w:t>
      </w:r>
      <w:r>
        <w:t xml:space="preserve"> </w:t>
      </w:r>
      <w:r>
        <w:t xml:space="preserve">Explain why electron mobility in silicon falls from about 1350 to about 100 cm</w:t>
      </w:r>
      <w:r>
        <w:rPr>
          <w:vertAlign w:val="superscript"/>
        </w:rPr>
        <w:t xml:space="preserve">2</w:t>
      </w:r>
      <w:r>
        <w:t xml:space="preserve">/V·s as the doping rises from 10</w:t>
      </w:r>
      <w:r>
        <w:rPr>
          <w:vertAlign w:val="superscript"/>
        </w:rPr>
        <w:t xml:space="preserve">14</w:t>
      </w:r>
      <w:r>
        <w:t xml:space="preserve"> </w:t>
      </w:r>
      <w:r>
        <w:t xml:space="preserve">to 10</w:t>
      </w:r>
      <w:r>
        <w:rPr>
          <w:vertAlign w:val="superscript"/>
        </w:rPr>
        <w:t xml:space="preserve">20</w:t>
      </w:r>
      <w:r>
        <w:t xml:space="preserve"> </w:t>
      </w:r>
      <w:r>
        <w:t xml:space="preserve">cm</w:t>
      </w:r>
      <w:r>
        <w:rPr>
          <w:vertAlign w:val="superscript"/>
        </w:rPr>
        <w:t xml:space="preserve">−3</w:t>
      </w:r>
      <w:r>
        <w:t xml:space="preserve">.</w:t>
      </w:r>
    </w:p>
    <w:p>
      <w:pPr>
        <w:pStyle w:val="BodyText"/>
      </w:pPr>
      <w:r>
        <w:rPr>
          <w:bCs/>
          <w:b/>
        </w:rPr>
        <w:t xml:space="preserve">Answer.</w:t>
      </w:r>
      <w:r>
        <w:t xml:space="preserve"> </w:t>
      </w:r>
      <w:r>
        <w:t xml:space="preserve">Each dopant is an ionised impurity with a Coulomb field that deflects passing carriers. Mobility is μ = qτ</w:t>
      </w:r>
      <w:r>
        <w:rPr>
          <w:vertAlign w:val="subscript"/>
        </w:rPr>
        <w:t xml:space="preserve">m</w:t>
      </w:r>
      <w:r>
        <w:t xml:space="preserve">/m∗; more ionised impurities mean more frequent scattering, a shorter mean free time τ</w:t>
      </w:r>
      <w:r>
        <w:rPr>
          <w:vertAlign w:val="subscript"/>
        </w:rPr>
        <w:t xml:space="preserve">m</w:t>
      </w:r>
      <w:r>
        <w:t xml:space="preserve">, and so a lower μ. At 10</w:t>
      </w:r>
      <w:r>
        <w:rPr>
          <w:vertAlign w:val="superscript"/>
        </w:rPr>
        <w:t xml:space="preserve">14</w:t>
      </w:r>
      <w:r>
        <w:t xml:space="preserve"> </w:t>
      </w:r>
      <w:r>
        <w:t xml:space="preserve">cm</w:t>
      </w:r>
      <w:r>
        <w:rPr>
          <w:vertAlign w:val="superscript"/>
        </w:rPr>
        <w:t xml:space="preserve">−3</w:t>
      </w:r>
      <w:r>
        <w:t xml:space="preserve"> </w:t>
      </w:r>
      <w:r>
        <w:t xml:space="preserve">lattice scattering dominates and impurities hardly matter; at 10</w:t>
      </w:r>
      <w:r>
        <w:rPr>
          <w:vertAlign w:val="superscript"/>
        </w:rPr>
        <w:t xml:space="preserve">20</w:t>
      </w:r>
      <w:r>
        <w:t xml:space="preserve"> </w:t>
      </w:r>
      <w:r>
        <w:t xml:space="preserve">cm</w:t>
      </w:r>
      <w:r>
        <w:rPr>
          <w:vertAlign w:val="superscript"/>
        </w:rPr>
        <w:t xml:space="preserve">−3</w:t>
      </w:r>
      <w:r>
        <w:t xml:space="preserve"> </w:t>
      </w:r>
      <w:r>
        <w:t xml:space="preserve">impurity scattering dominates completely (Matthiessen: 1/μ = 1/μ</w:t>
      </w:r>
      <w:r>
        <w:rPr>
          <w:vertAlign w:val="subscript"/>
        </w:rPr>
        <w:t xml:space="preserve">L</w:t>
      </w:r>
      <w:r>
        <w:t xml:space="preserve"> </w:t>
      </w:r>
      <w:r>
        <w:t xml:space="preserve">+ 1/μ</w:t>
      </w:r>
      <w:r>
        <w:rPr>
          <w:vertAlign w:val="subscript"/>
        </w:rPr>
        <w:t xml:space="preserve">I</w:t>
      </w:r>
      <w:r>
        <w:t xml:space="preserve">, with μ</w:t>
      </w:r>
      <w:r>
        <w:rPr>
          <w:vertAlign w:val="subscript"/>
        </w:rPr>
        <w:t xml:space="preserve">I</w:t>
      </w:r>
      <w:r>
        <w:t xml:space="preserve"> </w:t>
      </w:r>
      <w:r>
        <w:t xml:space="preserve">∝ 1/N</w:t>
      </w:r>
      <w:r>
        <w:rPr>
          <w:vertAlign w:val="subscript"/>
        </w:rPr>
        <w:t xml:space="preserve">I</w:t>
      </w:r>
      <w:r>
        <w:t xml:space="preserve">).</w:t>
      </w:r>
    </w:p>
    <w:p>
      <w:r>
        <w:pict>
          <v:rect style="width:0;height:1.5pt" o:hralign="center" o:hrstd="t" o:hr="t"/>
        </w:pict>
      </w:r>
    </w:p>
    <w:bookmarkEnd w:id="436"/>
    <w:bookmarkEnd w:id="437"/>
    <w:bookmarkStart w:id="438" w:name="objectives-check-6"/>
    <w:p>
      <w:pPr>
        <w:pStyle w:val="Heading2"/>
      </w:pPr>
      <w:r>
        <w:t xml:space="preserve">Objectives check</w:t>
      </w:r>
    </w:p>
    <w:p>
      <w:pPr>
        <w:pStyle w:val="FirstParagraph"/>
      </w:pPr>
      <w:r>
        <w:t xml:space="preserve">Use this table to confirm you have met this week's objectives. Cover the Answer column and answer each check question from memory. If you cannot, go back to the section in the last column before moving 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Objective</w:t>
            </w:r>
          </w:p>
        </w:tc>
        <w:tc>
          <w:tcPr/>
          <w:p>
            <w:pPr>
              <w:pStyle w:val="Compact"/>
              <w:jc w:val="left"/>
            </w:pPr>
            <w:r>
              <w:t xml:space="preserve">Check yourself</w:t>
            </w:r>
          </w:p>
        </w:tc>
        <w:tc>
          <w:tcPr/>
          <w:p>
            <w:pPr>
              <w:pStyle w:val="Compact"/>
              <w:jc w:val="left"/>
            </w:pPr>
            <w:r>
              <w:t xml:space="preserve">Answer</w:t>
            </w:r>
          </w:p>
        </w:tc>
        <w:tc>
          <w:tcPr/>
          <w:p>
            <w:pPr>
              <w:pStyle w:val="Compact"/>
              <w:jc w:val="left"/>
            </w:pPr>
            <w:r>
              <w:t xml:space="preserve">Where it is taught</w:t>
            </w:r>
          </w:p>
        </w:tc>
      </w:tr>
      <w:tr>
        <w:tc>
          <w:tcPr/>
          <w:p>
            <w:pPr>
              <w:pStyle w:val="Compact"/>
              <w:jc w:val="left"/>
            </w:pPr>
            <w:r>
              <w:t xml:space="preserve">1</w:t>
            </w:r>
          </w:p>
        </w:tc>
        <w:tc>
          <w:tcPr/>
          <w:p>
            <w:pPr>
              <w:pStyle w:val="Compact"/>
              <w:jc w:val="left"/>
            </w:pPr>
            <w:r>
              <w:t xml:space="preserve">Explain thermal motion, drift velocity and mobility.</w:t>
            </w:r>
          </w:p>
        </w:tc>
        <w:tc>
          <w:tcPr/>
          <w:p>
            <w:pPr>
              <w:pStyle w:val="Compact"/>
              <w:jc w:val="left"/>
            </w:pPr>
            <w:r>
              <w:t xml:space="preserve">Si electrons in a 500 V/cm field: find v</w:t>
            </w:r>
            <w:r>
              <w:rPr>
                <w:vertAlign w:val="subscript"/>
              </w:rPr>
              <w:t xml:space="preserve">d</w:t>
            </w:r>
            <w:r>
              <w:t xml:space="preserve">.</w:t>
            </w:r>
          </w:p>
        </w:tc>
        <w:tc>
          <w:tcPr/>
          <w:p>
            <w:pPr>
              <w:pStyle w:val="Compact"/>
              <w:jc w:val="left"/>
            </w:pPr>
            <w:r>
              <w:t xml:space="preserve">v</w:t>
            </w:r>
            <w:r>
              <w:rPr>
                <w:vertAlign w:val="subscript"/>
              </w:rPr>
              <w:t xml:space="preserve">d</w:t>
            </w:r>
            <w:r>
              <w:t xml:space="preserve"> </w:t>
            </w:r>
            <w:r>
              <w:t xml:space="preserve">= 1350 × 500 = 6.75×10</w:t>
            </w:r>
            <w:r>
              <w:rPr>
                <w:vertAlign w:val="superscript"/>
              </w:rPr>
              <w:t xml:space="preserve">5</w:t>
            </w:r>
            <w:r>
              <w:t xml:space="preserve"> </w:t>
            </w:r>
            <w:r>
              <w:t xml:space="preserve">cm/s.</w:t>
            </w:r>
          </w:p>
        </w:tc>
        <w:tc>
          <w:tcPr/>
          <w:p>
            <w:pPr>
              <w:pStyle w:val="Compact"/>
              <w:jc w:val="left"/>
            </w:pPr>
            <w:r>
              <w:t xml:space="preserve">Part A; Example 7.1</w:t>
            </w:r>
          </w:p>
        </w:tc>
      </w:tr>
      <w:tr>
        <w:tc>
          <w:tcPr/>
          <w:p>
            <w:pPr>
              <w:pStyle w:val="Compact"/>
              <w:jc w:val="left"/>
            </w:pPr>
            <w:r>
              <w:t xml:space="preserve">2</w:t>
            </w:r>
          </w:p>
        </w:tc>
        <w:tc>
          <w:tcPr/>
          <w:p>
            <w:pPr>
              <w:pStyle w:val="Compact"/>
              <w:jc w:val="left"/>
            </w:pPr>
            <w:r>
              <w:t xml:space="preserve">Explain the scattering mechanisms and the factors that affect mobility.</w:t>
            </w:r>
          </w:p>
        </w:tc>
        <w:tc>
          <w:tcPr/>
          <w:p>
            <w:pPr>
              <w:pStyle w:val="Compact"/>
              <w:jc w:val="left"/>
            </w:pPr>
            <w:r>
              <w:t xml:space="preserve">Which scattering mechanism dominates at low temperature in heavily doped Si?</w:t>
            </w:r>
          </w:p>
        </w:tc>
        <w:tc>
          <w:tcPr/>
          <w:p>
            <w:pPr>
              <w:pStyle w:val="Compact"/>
              <w:jc w:val="left"/>
            </w:pPr>
            <w:r>
              <w:t xml:space="preserve">Ionised-impurity scattering.</w:t>
            </w:r>
          </w:p>
        </w:tc>
        <w:tc>
          <w:tcPr/>
          <w:p>
            <w:pPr>
              <w:pStyle w:val="Compact"/>
              <w:jc w:val="left"/>
            </w:pPr>
            <w:r>
              <w:t xml:space="preserve">Scattering; factors affecting mobility</w:t>
            </w:r>
          </w:p>
        </w:tc>
      </w:tr>
      <w:tr>
        <w:tc>
          <w:tcPr/>
          <w:p>
            <w:pPr>
              <w:pStyle w:val="Compact"/>
              <w:jc w:val="left"/>
            </w:pPr>
            <w:r>
              <w:t xml:space="preserve">3</w:t>
            </w:r>
          </w:p>
        </w:tc>
        <w:tc>
          <w:tcPr/>
          <w:p>
            <w:pPr>
              <w:pStyle w:val="Compact"/>
              <w:jc w:val="left"/>
            </w:pPr>
            <w:r>
              <w:t xml:space="preserve">Derive and use the drift current density and conductivity.</w:t>
            </w:r>
          </w:p>
        </w:tc>
        <w:tc>
          <w:tcPr/>
          <w:p>
            <w:pPr>
              <w:pStyle w:val="Compact"/>
              <w:jc w:val="left"/>
            </w:pPr>
            <w:r>
              <w:t xml:space="preserve">Find σ for p-type Si with N</w:t>
            </w:r>
            <w:r>
              <w:rPr>
                <w:vertAlign w:val="subscript"/>
              </w:rPr>
              <w:t xml:space="preserve">A</w:t>
            </w:r>
            <w:r>
              <w:t xml:space="preserve"> </w:t>
            </w:r>
            <w:r>
              <w:t xml:space="preserve">= 10</w:t>
            </w:r>
            <w:r>
              <w:rPr>
                <w:vertAlign w:val="superscript"/>
              </w:rPr>
              <w:t xml:space="preserve">16</w:t>
            </w:r>
            <w:r>
              <w:t xml:space="preserve"> </w:t>
            </w:r>
            <w:r>
              <w:t xml:space="preserve">cm</w:t>
            </w:r>
            <w:r>
              <w:rPr>
                <w:vertAlign w:val="superscript"/>
              </w:rPr>
              <w:t xml:space="preserve">−3</w:t>
            </w:r>
            <w:r>
              <w:t xml:space="preserve"> </w:t>
            </w:r>
            <w:r>
              <w:t xml:space="preserve">and μ</w:t>
            </w:r>
            <w:r>
              <w:rPr>
                <w:vertAlign w:val="subscript"/>
              </w:rPr>
              <w:t xml:space="preserve">p</w:t>
            </w:r>
            <w:r>
              <w:t xml:space="preserve"> </w:t>
            </w:r>
            <w:r>
              <w:t xml:space="preserve">= 480 cm</w:t>
            </w:r>
            <w:r>
              <w:rPr>
                <w:vertAlign w:val="superscript"/>
              </w:rPr>
              <w:t xml:space="preserve">2</w:t>
            </w:r>
            <w:r>
              <w:t xml:space="preserve">/V·s.</w:t>
            </w:r>
          </w:p>
        </w:tc>
        <w:tc>
          <w:tcPr/>
          <w:p>
            <w:pPr>
              <w:pStyle w:val="Compact"/>
              <w:jc w:val="left"/>
            </w:pPr>
            <w:r>
              <w:t xml:space="preserve">σ = 1.6×10</w:t>
            </w:r>
            <w:r>
              <w:rPr>
                <w:vertAlign w:val="superscript"/>
              </w:rPr>
              <w:t xml:space="preserve">−19</w:t>
            </w:r>
            <w:r>
              <w:t xml:space="preserve"> </w:t>
            </w:r>
            <w:r>
              <w:t xml:space="preserve">× 10</w:t>
            </w:r>
            <w:r>
              <w:rPr>
                <w:vertAlign w:val="superscript"/>
              </w:rPr>
              <w:t xml:space="preserve">16</w:t>
            </w:r>
            <w:r>
              <w:t xml:space="preserve"> </w:t>
            </w:r>
            <w:r>
              <w:t xml:space="preserve">× 480 = 0.77 S/cm.</w:t>
            </w:r>
          </w:p>
        </w:tc>
        <w:tc>
          <w:tcPr/>
          <w:p>
            <w:pPr>
              <w:pStyle w:val="Compact"/>
              <w:jc w:val="left"/>
            </w:pPr>
            <w:r>
              <w:t xml:space="preserve">Drift current density; Example 7.2</w:t>
            </w:r>
          </w:p>
        </w:tc>
      </w:tr>
      <w:tr>
        <w:tc>
          <w:tcPr/>
          <w:p>
            <w:pPr>
              <w:pStyle w:val="Compact"/>
              <w:jc w:val="left"/>
            </w:pPr>
            <w:r>
              <w:t xml:space="preserve">4</w:t>
            </w:r>
          </w:p>
        </w:tc>
        <w:tc>
          <w:tcPr/>
          <w:p>
            <w:pPr>
              <w:pStyle w:val="Compact"/>
              <w:jc w:val="left"/>
            </w:pPr>
            <w:r>
              <w:t xml:space="preserve">Explain carrier diffusion and calculate diffusion current with Fick's law.</w:t>
            </w:r>
          </w:p>
        </w:tc>
        <w:tc>
          <w:tcPr/>
          <w:p>
            <w:pPr>
              <w:pStyle w:val="Compact"/>
              <w:jc w:val="left"/>
            </w:pPr>
            <w:r>
              <w:t xml:space="preserve">Why does electron diffusion current point opposite to the electron flow?</w:t>
            </w:r>
          </w:p>
        </w:tc>
        <w:tc>
          <w:tcPr/>
          <w:p>
            <w:pPr>
              <w:pStyle w:val="Compact"/>
              <w:jc w:val="left"/>
            </w:pPr>
            <w:r>
              <w:t xml:space="preserve">Because the electron charge is negative.</w:t>
            </w:r>
          </w:p>
        </w:tc>
        <w:tc>
          <w:tcPr/>
          <w:p>
            <w:pPr>
              <w:pStyle w:val="Compact"/>
              <w:jc w:val="left"/>
            </w:pPr>
            <w:r>
              <w:t xml:space="preserve">Part B; Example 7.3; Drift and diffusion compared</w:t>
            </w:r>
          </w:p>
        </w:tc>
      </w:tr>
      <w:tr>
        <w:tc>
          <w:tcPr/>
          <w:p>
            <w:pPr>
              <w:pStyle w:val="Compact"/>
              <w:jc w:val="left"/>
            </w:pPr>
            <w:r>
              <w:t xml:space="preserve">5</w:t>
            </w:r>
          </w:p>
        </w:tc>
        <w:tc>
          <w:tcPr/>
          <w:p>
            <w:pPr>
              <w:pStyle w:val="Compact"/>
              <w:jc w:val="left"/>
            </w:pPr>
            <w:r>
              <w:t xml:space="preserve">State, explain and use the Einstein relation.</w:t>
            </w:r>
          </w:p>
        </w:tc>
        <w:tc>
          <w:tcPr/>
          <w:p>
            <w:pPr>
              <w:pStyle w:val="Compact"/>
              <w:jc w:val="left"/>
            </w:pPr>
            <w:r>
              <w:t xml:space="preserve">Find D</w:t>
            </w:r>
            <w:r>
              <w:rPr>
                <w:vertAlign w:val="subscript"/>
              </w:rPr>
              <w:t xml:space="preserve">n</w:t>
            </w:r>
            <w:r>
              <w:t xml:space="preserve"> </w:t>
            </w:r>
            <w:r>
              <w:t xml:space="preserve">for GaAs (μ</w:t>
            </w:r>
            <w:r>
              <w:rPr>
                <w:vertAlign w:val="subscript"/>
              </w:rPr>
              <w:t xml:space="preserve">n</w:t>
            </w:r>
            <w:r>
              <w:t xml:space="preserve"> </w:t>
            </w:r>
            <w:r>
              <w:t xml:space="preserve">= 8500 cm</w:t>
            </w:r>
            <w:r>
              <w:rPr>
                <w:vertAlign w:val="superscript"/>
              </w:rPr>
              <w:t xml:space="preserve">2</w:t>
            </w:r>
            <w:r>
              <w:t xml:space="preserve">/V·s) at 300 K.</w:t>
            </w:r>
          </w:p>
        </w:tc>
        <w:tc>
          <w:tcPr/>
          <w:p>
            <w:pPr>
              <w:pStyle w:val="Compact"/>
              <w:jc w:val="left"/>
            </w:pPr>
            <w:r>
              <w:t xml:space="preserve">D = 0.0259 × 8500 = 220 cm</w:t>
            </w:r>
            <w:r>
              <w:rPr>
                <w:vertAlign w:val="superscript"/>
              </w:rPr>
              <w:t xml:space="preserve">2</w:t>
            </w:r>
            <w:r>
              <w:t xml:space="preserve">/s.</w:t>
            </w:r>
          </w:p>
        </w:tc>
        <w:tc>
          <w:tcPr/>
          <w:p>
            <w:pPr>
              <w:pStyle w:val="Compact"/>
              <w:jc w:val="left"/>
            </w:pPr>
            <w:r>
              <w:t xml:space="preserve">The Einstein relation</w:t>
            </w:r>
          </w:p>
        </w:tc>
      </w:tr>
    </w:tbl>
    <w:bookmarkEnd w:id="438"/>
    <w:bookmarkEnd w:id="439"/>
    <w:p>
      <w:pPr>
        <w:pStyle w:val="BodyText"/>
      </w:pPr>
      <w:r>
        <w:t xml:space="preserve">Week 8 · Module 3 · Carrier Transport &amp; Injection Phenomena</w:t>
      </w:r>
    </w:p>
    <w:bookmarkStart w:id="484" w:name="high-field-effects-and-excess-carriers"/>
    <w:p>
      <w:pPr>
        <w:pStyle w:val="Heading1"/>
      </w:pPr>
      <w:r>
        <w:t xml:space="preserve">High-Field Effects and Excess Carriers</w:t>
      </w:r>
    </w:p>
    <w:p>
      <w:pPr>
        <w:pStyle w:val="FirstParagraph"/>
      </w:pPr>
      <w:r>
        <w:rPr>
          <w:bCs/>
          <w:b/>
        </w:rPr>
        <w:t xml:space="preserve">Plan:</w:t>
      </w:r>
      <w:r>
        <w:t xml:space="preserve"> </w:t>
      </w:r>
      <w:r>
        <w:t xml:space="preserve">velocity saturation and hot-carrier effects; generation and recombination mechanisms (Shockley–Read–Hall theory); carrier lifetime and steady-state excess carrier injection.</w:t>
      </w:r>
    </w:p>
    <w:bookmarkStart w:id="440" w:name="learning-objectives-7"/>
    <w:p>
      <w:pPr>
        <w:pStyle w:val="Heading2"/>
      </w:pPr>
      <w:r>
        <w:t xml:space="preserve">Learning objectives</w:t>
      </w:r>
    </w:p>
    <w:p>
      <w:pPr>
        <w:pStyle w:val="FirstParagraph"/>
      </w:pPr>
      <w:r>
        <w:t xml:space="preserve">By the end of this week you should be able to:</w:t>
      </w:r>
    </w:p>
    <w:p>
      <w:pPr>
        <w:numPr>
          <w:ilvl w:val="0"/>
          <w:numId w:val="1187"/>
        </w:numPr>
        <w:pStyle w:val="Compact"/>
      </w:pPr>
      <w:r>
        <w:t xml:space="preserve">Explain velocity saturation and its effect on devices.</w:t>
      </w:r>
    </w:p>
    <w:p>
      <w:pPr>
        <w:numPr>
          <w:ilvl w:val="0"/>
          <w:numId w:val="1187"/>
        </w:numPr>
        <w:pStyle w:val="Compact"/>
      </w:pPr>
      <w:r>
        <w:t xml:space="preserve">Explain hot-carrier effects and how they are reduced.</w:t>
      </w:r>
    </w:p>
    <w:p>
      <w:pPr>
        <w:numPr>
          <w:ilvl w:val="0"/>
          <w:numId w:val="1187"/>
        </w:numPr>
        <w:pStyle w:val="Compact"/>
      </w:pPr>
      <w:r>
        <w:t xml:space="preserve">Explain excess carriers and low-level injection.</w:t>
      </w:r>
    </w:p>
    <w:p>
      <w:pPr>
        <w:numPr>
          <w:ilvl w:val="0"/>
          <w:numId w:val="1187"/>
        </w:numPr>
        <w:pStyle w:val="Compact"/>
      </w:pPr>
      <w:r>
        <w:t xml:space="preserve">Describe the generation and recombination mechanisms.</w:t>
      </w:r>
    </w:p>
    <w:p>
      <w:pPr>
        <w:numPr>
          <w:ilvl w:val="0"/>
          <w:numId w:val="1187"/>
        </w:numPr>
        <w:pStyle w:val="Compact"/>
      </w:pPr>
      <w:r>
        <w:t xml:space="preserve">Explain SRH recombination and calculate lifetime from trap data.</w:t>
      </w:r>
    </w:p>
    <w:p>
      <w:pPr>
        <w:numPr>
          <w:ilvl w:val="0"/>
          <w:numId w:val="1187"/>
        </w:numPr>
        <w:pStyle w:val="Compact"/>
      </w:pPr>
      <w:r>
        <w:t xml:space="preserve">Calculate decay of excess carriers and steady-state injection levels.</w:t>
      </w:r>
    </w:p>
    <w:bookmarkEnd w:id="440"/>
    <w:bookmarkStart w:id="441" w:name="Xaac0965bb27a41367e4918cc070835de9383bda"/>
    <w:p>
      <w:pPr>
        <w:pStyle w:val="Heading2"/>
      </w:pPr>
      <w:r>
        <w:t xml:space="preserve">Symbols and abbreviations used this week</w:t>
      </w:r>
    </w:p>
    <w:p>
      <w:pPr>
        <w:pStyle w:val="FirstParagraph"/>
      </w:pPr>
      <w:r>
        <w:t xml:space="preserve">Every symbol, constant and abbreviation on this page is listed here, even if an earlier week already defined it, so you can study this page on its own.</w:t>
      </w:r>
    </w:p>
    <w:p>
      <w:pPr>
        <w:pStyle w:val="BodyText"/>
      </w:pPr>
      <w:r>
        <w:rPr>
          <w:bCs/>
          <w:b/>
        </w:rPr>
        <w:t xml:space="preserve">Constants and units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 / typical value</w:t>
            </w:r>
          </w:p>
        </w:tc>
      </w:tr>
      <w:tr>
        <w:tc>
          <w:tcPr/>
          <w:p>
            <w:pPr>
              <w:pStyle w:val="Compact"/>
              <w:jc w:val="left"/>
            </w:pPr>
            <w:r>
              <w:t xml:space="preserve">q</w:t>
            </w:r>
          </w:p>
        </w:tc>
        <w:tc>
          <w:tcPr/>
          <w:p>
            <w:pPr>
              <w:pStyle w:val="Compact"/>
              <w:jc w:val="left"/>
            </w:pPr>
            <w:r>
              <w:t xml:space="preserve">Magnitude of the electronic charge</w:t>
            </w:r>
          </w:p>
        </w:tc>
        <w:tc>
          <w:tcPr/>
          <w:p>
            <w:pPr>
              <w:pStyle w:val="Compact"/>
              <w:jc w:val="left"/>
            </w:pPr>
            <w:r>
              <w:t xml:space="preserve">1.6×10</w:t>
            </w:r>
            <w:r>
              <w:rPr>
                <w:vertAlign w:val="superscript"/>
              </w:rPr>
              <w:t xml:space="preserve">−19</w:t>
            </w:r>
            <w:r>
              <w:t xml:space="preserve"> </w:t>
            </w:r>
            <w:r>
              <w:t xml:space="preserve">C</w:t>
            </w:r>
          </w:p>
        </w:tc>
      </w:tr>
      <w:tr>
        <w:tc>
          <w:tcPr/>
          <w:p>
            <w:pPr>
              <w:pStyle w:val="Compact"/>
              <w:jc w:val="left"/>
            </w:pPr>
            <w:r>
              <w:t xml:space="preserve">k</w:t>
            </w:r>
          </w:p>
        </w:tc>
        <w:tc>
          <w:tcPr/>
          <w:p>
            <w:pPr>
              <w:pStyle w:val="Compact"/>
              <w:jc w:val="left"/>
            </w:pPr>
            <w:r>
              <w:t xml:space="preserve">Boltzmann constant</w:t>
            </w:r>
          </w:p>
        </w:tc>
        <w:tc>
          <w:tcPr/>
          <w:p>
            <w:pPr>
              <w:pStyle w:val="Compact"/>
              <w:jc w:val="left"/>
            </w:pPr>
            <w:r>
              <w:t xml:space="preserve">8.617×10</w:t>
            </w:r>
            <w:r>
              <w:rPr>
                <w:vertAlign w:val="superscript"/>
              </w:rPr>
              <w:t xml:space="preserve">−5</w:t>
            </w:r>
            <w:r>
              <w:t xml:space="preserve"> </w:t>
            </w:r>
            <w:r>
              <w:t xml:space="preserve">eV/K = 1.381×10</w:t>
            </w:r>
            <w:r>
              <w:rPr>
                <w:vertAlign w:val="superscript"/>
              </w:rPr>
              <w:t xml:space="preserve">−23</w:t>
            </w:r>
            <w:r>
              <w:t xml:space="preserve"> </w:t>
            </w:r>
            <w:r>
              <w:t xml:space="preserve">J/K</w:t>
            </w:r>
          </w:p>
        </w:tc>
      </w:tr>
      <w:tr>
        <w:tc>
          <w:tcPr/>
          <w:p>
            <w:pPr>
              <w:pStyle w:val="Compact"/>
              <w:jc w:val="left"/>
            </w:pPr>
            <w:r>
              <w:t xml:space="preserve">kT</w:t>
            </w:r>
          </w:p>
        </w:tc>
        <w:tc>
          <w:tcPr/>
          <w:p>
            <w:pPr>
              <w:pStyle w:val="Compact"/>
              <w:jc w:val="left"/>
            </w:pPr>
            <w:r>
              <w:t xml:space="preserve">Thermal energy</w:t>
            </w:r>
          </w:p>
        </w:tc>
        <w:tc>
          <w:tcPr/>
          <w:p>
            <w:pPr>
              <w:pStyle w:val="Compact"/>
              <w:jc w:val="left"/>
            </w:pPr>
            <w:r>
              <w:t xml:space="preserve">0.0259 eV (often 0.02585 eV) at 300 K</w:t>
            </w:r>
          </w:p>
        </w:tc>
      </w:tr>
      <w:tr>
        <w:tc>
          <w:tcPr/>
          <w:p>
            <w:pPr>
              <w:pStyle w:val="Compact"/>
              <w:jc w:val="left"/>
            </w:pPr>
            <w:r>
              <w:t xml:space="preserve">T</w:t>
            </w:r>
          </w:p>
        </w:tc>
        <w:tc>
          <w:tcPr/>
          <w:p>
            <w:pPr>
              <w:pStyle w:val="Compact"/>
              <w:jc w:val="left"/>
            </w:pPr>
            <w:r>
              <w:t xml:space="preserve">Absolute temperature</w:t>
            </w:r>
          </w:p>
        </w:tc>
        <w:tc>
          <w:tcPr/>
          <w:p>
            <w:pPr>
              <w:pStyle w:val="Compact"/>
              <w:jc w:val="left"/>
            </w:pPr>
            <w:r>
              <w:t xml:space="preserve">kelvin (K); room temperature = 300 K</w:t>
            </w:r>
          </w:p>
        </w:tc>
      </w:tr>
      <w:tr>
        <w:tc>
          <w:tcPr/>
          <w:p>
            <w:pPr>
              <w:pStyle w:val="Compact"/>
              <w:jc w:val="left"/>
            </w:pPr>
            <w:r>
              <w:t xml:space="preserve">h</w:t>
            </w:r>
          </w:p>
        </w:tc>
        <w:tc>
          <w:tcPr/>
          <w:p>
            <w:pPr>
              <w:pStyle w:val="Compact"/>
              <w:jc w:val="left"/>
            </w:pPr>
            <w:r>
              <w:t xml:space="preserve">Planck constant</w:t>
            </w:r>
          </w:p>
        </w:tc>
        <w:tc>
          <w:tcPr/>
          <w:p>
            <w:pPr>
              <w:pStyle w:val="Compact"/>
              <w:jc w:val="left"/>
            </w:pPr>
            <w:r>
              <w:t xml:space="preserve">6.626×10</w:t>
            </w:r>
            <w:r>
              <w:rPr>
                <w:vertAlign w:val="superscript"/>
              </w:rPr>
              <w:t xml:space="preserve">−34</w:t>
            </w:r>
            <w:r>
              <w:t xml:space="preserve"> </w:t>
            </w:r>
            <w:r>
              <w:t xml:space="preserve">J·s</w:t>
            </w:r>
          </w:p>
        </w:tc>
      </w:tr>
      <w:tr>
        <w:tc>
          <w:tcPr/>
          <w:p>
            <w:pPr>
              <w:pStyle w:val="Compact"/>
              <w:jc w:val="left"/>
            </w:pPr>
            <w:r>
              <w:t xml:space="preserve">eV</w:t>
            </w:r>
          </w:p>
        </w:tc>
        <w:tc>
          <w:tcPr/>
          <w:p>
            <w:pPr>
              <w:pStyle w:val="Compact"/>
              <w:jc w:val="left"/>
            </w:pPr>
            <w:r>
              <w:t xml:space="preserve">Electron-volt, a unit of energy</w:t>
            </w:r>
          </w:p>
        </w:tc>
        <w:tc>
          <w:tcPr/>
          <w:p>
            <w:pPr>
              <w:pStyle w:val="Compact"/>
              <w:jc w:val="left"/>
            </w:pPr>
            <w:r>
              <w:t xml:space="preserve">1 eV = 1.6×10</w:t>
            </w:r>
            <w:r>
              <w:rPr>
                <w:vertAlign w:val="superscript"/>
              </w:rPr>
              <w:t xml:space="preserve">−19</w:t>
            </w:r>
            <w:r>
              <w:t xml:space="preserve"> </w:t>
            </w:r>
            <w:r>
              <w:t xml:space="preserve">J</w:t>
            </w:r>
          </w:p>
        </w:tc>
      </w:tr>
      <w:tr>
        <w:tc>
          <w:tcPr/>
          <w:p>
            <w:pPr>
              <w:pStyle w:val="Compact"/>
              <w:jc w:val="left"/>
            </w:pPr>
            <w:r>
              <w:t xml:space="preserve">μm</w:t>
            </w:r>
          </w:p>
        </w:tc>
        <w:tc>
          <w:tcPr/>
          <w:p>
            <w:pPr>
              <w:pStyle w:val="Compact"/>
              <w:jc w:val="left"/>
            </w:pPr>
            <w:r>
              <w:t xml:space="preserve">Micrometre (micron)</w:t>
            </w:r>
          </w:p>
        </w:tc>
        <w:tc>
          <w:tcPr/>
          <w:p>
            <w:pPr>
              <w:pStyle w:val="Compact"/>
              <w:jc w:val="left"/>
            </w:pPr>
            <w:r>
              <w:t xml:space="preserve">1 μm = 10</w:t>
            </w:r>
            <w:r>
              <w:rPr>
                <w:vertAlign w:val="superscript"/>
              </w:rPr>
              <w:t xml:space="preserve">−4</w:t>
            </w:r>
            <w:r>
              <w:t xml:space="preserve"> </w:t>
            </w:r>
            <w:r>
              <w:t xml:space="preserve">cm = 10</w:t>
            </w:r>
            <w:r>
              <w:rPr>
                <w:vertAlign w:val="superscript"/>
              </w:rPr>
              <w:t xml:space="preserve">−6</w:t>
            </w:r>
            <w:r>
              <w:t xml:space="preserve"> </w:t>
            </w:r>
            <w:r>
              <w:t xml:space="preserve">m</w:t>
            </w:r>
          </w:p>
        </w:tc>
      </w:tr>
    </w:tbl>
    <w:p>
      <w:pPr>
        <w:pStyle w:val="BodyText"/>
      </w:pPr>
      <w:r>
        <w:rPr>
          <w:bCs/>
          <w:b/>
        </w:rPr>
        <w:t xml:space="preserve">Symbols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 / typical value</w:t>
            </w:r>
          </w:p>
        </w:tc>
      </w:tr>
      <w:tr>
        <w:tc>
          <w:tcPr/>
          <w:p>
            <w:pPr>
              <w:pStyle w:val="Compact"/>
              <w:jc w:val="left"/>
            </w:pPr>
            <w:r>
              <w:t xml:space="preserve">E</w:t>
            </w:r>
            <w:r>
              <w:rPr>
                <w:vertAlign w:val="subscript"/>
              </w:rPr>
              <w:t xml:space="preserve">g</w:t>
            </w:r>
          </w:p>
        </w:tc>
        <w:tc>
          <w:tcPr/>
          <w:p>
            <w:pPr>
              <w:pStyle w:val="Compact"/>
              <w:jc w:val="left"/>
            </w:pPr>
            <w:r>
              <w:t xml:space="preserve">Band-gap energy, E</w:t>
            </w:r>
            <w:r>
              <w:rPr>
                <w:vertAlign w:val="subscript"/>
              </w:rPr>
              <w:t xml:space="preserve">c</w:t>
            </w:r>
            <w:r>
              <w:t xml:space="preserve"> </w:t>
            </w:r>
            <w:r>
              <w:t xml:space="preserve">− E</w:t>
            </w:r>
            <w:r>
              <w:rPr>
                <w:vertAlign w:val="subscript"/>
              </w:rPr>
              <w:t xml:space="preserve">v</w:t>
            </w:r>
          </w:p>
        </w:tc>
        <w:tc>
          <w:tcPr/>
          <w:p>
            <w:pPr>
              <w:pStyle w:val="Compact"/>
              <w:jc w:val="left"/>
            </w:pPr>
            <w:r>
              <w:t xml:space="preserve">eV; Si 1.12, Ge 0.66, GaAs 1.42 at 300 K</w:t>
            </w:r>
          </w:p>
        </w:tc>
      </w:tr>
      <w:tr>
        <w:tc>
          <w:tcPr/>
          <w:p>
            <w:pPr>
              <w:pStyle w:val="Compact"/>
              <w:jc w:val="left"/>
            </w:pPr>
            <w:r>
              <w:t xml:space="preserve">E</w:t>
            </w:r>
            <w:r>
              <w:rPr>
                <w:vertAlign w:val="subscript"/>
              </w:rPr>
              <w:t xml:space="preserve">F</w:t>
            </w:r>
          </w:p>
        </w:tc>
        <w:tc>
          <w:tcPr/>
          <w:p>
            <w:pPr>
              <w:pStyle w:val="Compact"/>
              <w:jc w:val="left"/>
            </w:pPr>
            <w:r>
              <w:t xml:space="preserve">Fermi level: the energy at which a state has a 50 % chance of being occupied</w:t>
            </w:r>
          </w:p>
        </w:tc>
        <w:tc>
          <w:tcPr/>
          <w:p>
            <w:pPr>
              <w:pStyle w:val="Compact"/>
              <w:jc w:val="left"/>
            </w:pPr>
            <w:r>
              <w:t xml:space="preserve">eV</w:t>
            </w:r>
          </w:p>
        </w:tc>
      </w:tr>
      <w:tr>
        <w:tc>
          <w:tcPr/>
          <w:p>
            <w:pPr>
              <w:pStyle w:val="Compact"/>
              <w:jc w:val="left"/>
            </w:pPr>
            <w:r>
              <w:t xml:space="preserve">E</w:t>
            </w:r>
            <w:r>
              <w:rPr>
                <w:vertAlign w:val="subscript"/>
              </w:rPr>
              <w:t xml:space="preserve">i</w:t>
            </w:r>
          </w:p>
        </w:tc>
        <w:tc>
          <w:tcPr/>
          <w:p>
            <w:pPr>
              <w:pStyle w:val="Compact"/>
              <w:jc w:val="left"/>
            </w:pPr>
            <w:r>
              <w:t xml:space="preserve">Intrinsic Fermi level, close to mid-gap</w:t>
            </w:r>
          </w:p>
        </w:tc>
        <w:tc>
          <w:tcPr/>
          <w:p>
            <w:pPr>
              <w:pStyle w:val="Compact"/>
              <w:jc w:val="left"/>
            </w:pPr>
            <w:r>
              <w:t xml:space="preserve">eV</w:t>
            </w:r>
          </w:p>
        </w:tc>
      </w:tr>
      <w:tr>
        <w:tc>
          <w:tcPr/>
          <w:p>
            <w:pPr>
              <w:pStyle w:val="Compact"/>
              <w:jc w:val="left"/>
            </w:pPr>
            <w:r>
              <w:t xml:space="preserve">E</w:t>
            </w:r>
            <w:r>
              <w:rPr>
                <w:vertAlign w:val="subscript"/>
              </w:rPr>
              <w:t xml:space="preserve">F</w:t>
            </w:r>
            <w:r>
              <w:t xml:space="preserve">n, E</w:t>
            </w:r>
            <w:r>
              <w:rPr>
                <w:vertAlign w:val="subscript"/>
              </w:rPr>
              <w:t xml:space="preserve">F</w:t>
            </w:r>
            <w:r>
              <w:t xml:space="preserve">p</w:t>
            </w:r>
          </w:p>
        </w:tc>
        <w:tc>
          <w:tcPr/>
          <w:p>
            <w:pPr>
              <w:pStyle w:val="Compact"/>
              <w:jc w:val="left"/>
            </w:pPr>
            <w:r>
              <w:t xml:space="preserve">Quasi-Fermi levels for electrons and holes, used out of equilibrium</w:t>
            </w:r>
          </w:p>
        </w:tc>
        <w:tc>
          <w:tcPr/>
          <w:p>
            <w:pPr>
              <w:pStyle w:val="Compact"/>
              <w:jc w:val="left"/>
            </w:pPr>
            <w:r>
              <w:t xml:space="preserve">eV</w:t>
            </w:r>
          </w:p>
        </w:tc>
      </w:tr>
      <w:tr>
        <w:tc>
          <w:tcPr/>
          <w:p>
            <w:pPr>
              <w:pStyle w:val="Compact"/>
              <w:jc w:val="left"/>
            </w:pPr>
            <w:r>
              <w:t xml:space="preserve">E</w:t>
            </w:r>
            <w:r>
              <w:rPr>
                <w:vertAlign w:val="subscript"/>
              </w:rPr>
              <w:t xml:space="preserve">t</w:t>
            </w:r>
          </w:p>
        </w:tc>
        <w:tc>
          <w:tcPr/>
          <w:p>
            <w:pPr>
              <w:pStyle w:val="Compact"/>
              <w:jc w:val="left"/>
            </w:pPr>
            <w:r>
              <w:t xml:space="preserve">Energy level of a trap (recombination centre) in the gap</w:t>
            </w:r>
          </w:p>
        </w:tc>
        <w:tc>
          <w:tcPr/>
          <w:p>
            <w:pPr>
              <w:pStyle w:val="Compact"/>
              <w:jc w:val="left"/>
            </w:pPr>
            <w:r>
              <w:t xml:space="preserve">eV</w:t>
            </w:r>
          </w:p>
        </w:tc>
      </w:tr>
      <w:tr>
        <w:tc>
          <w:tcPr/>
          <w:p>
            <w:pPr>
              <w:pStyle w:val="Compact"/>
              <w:jc w:val="left"/>
            </w:pPr>
            <w:r>
              <w:t xml:space="preserve">n</w:t>
            </w:r>
          </w:p>
        </w:tc>
        <w:tc>
          <w:tcPr/>
          <w:p>
            <w:pPr>
              <w:pStyle w:val="Compact"/>
              <w:jc w:val="left"/>
            </w:pPr>
            <w:r>
              <w:t xml:space="preserve">Electron concentration (free electrons per cm</w:t>
            </w:r>
            <w:r>
              <w:rPr>
                <w:vertAlign w:val="superscript"/>
              </w:rPr>
              <w:t xml:space="preserve">3</w:t>
            </w:r>
            <w:r>
              <w:t xml:space="preserve">)</w:t>
            </w:r>
          </w:p>
        </w:tc>
        <w:tc>
          <w:tcPr/>
          <w:p>
            <w:pPr>
              <w:pStyle w:val="Compact"/>
              <w:jc w:val="left"/>
            </w:pPr>
            <w:r>
              <w:t xml:space="preserve">cm</w:t>
            </w:r>
            <w:r>
              <w:rPr>
                <w:vertAlign w:val="superscript"/>
              </w:rPr>
              <w:t xml:space="preserve">−3</w:t>
            </w:r>
          </w:p>
        </w:tc>
      </w:tr>
      <w:tr>
        <w:tc>
          <w:tcPr/>
          <w:p>
            <w:pPr>
              <w:pStyle w:val="Compact"/>
              <w:jc w:val="left"/>
            </w:pPr>
            <w:r>
              <w:t xml:space="preserve">p</w:t>
            </w:r>
          </w:p>
        </w:tc>
        <w:tc>
          <w:tcPr/>
          <w:p>
            <w:pPr>
              <w:pStyle w:val="Compact"/>
              <w:jc w:val="left"/>
            </w:pPr>
            <w:r>
              <w:t xml:space="preserve">Hole concentration (holes per cm</w:t>
            </w:r>
            <w:r>
              <w:rPr>
                <w:vertAlign w:val="superscript"/>
              </w:rPr>
              <w:t xml:space="preserve">3</w:t>
            </w:r>
            <w:r>
              <w:t xml:space="preserve">)</w:t>
            </w:r>
          </w:p>
        </w:tc>
        <w:tc>
          <w:tcPr/>
          <w:p>
            <w:pPr>
              <w:pStyle w:val="Compact"/>
              <w:jc w:val="left"/>
            </w:pPr>
            <w:r>
              <w:t xml:space="preserve">cm</w:t>
            </w:r>
            <w:r>
              <w:rPr>
                <w:vertAlign w:val="superscript"/>
              </w:rPr>
              <w:t xml:space="preserve">−3</w:t>
            </w:r>
          </w:p>
        </w:tc>
      </w:tr>
      <w:tr>
        <w:tc>
          <w:tcPr/>
          <w:p>
            <w:pPr>
              <w:pStyle w:val="Compact"/>
              <w:jc w:val="left"/>
            </w:pPr>
            <w:r>
              <w:t xml:space="preserve">n</w:t>
            </w:r>
            <w:r>
              <w:rPr>
                <w:vertAlign w:val="subscript"/>
              </w:rPr>
              <w:t xml:space="preserve">i</w:t>
            </w:r>
          </w:p>
        </w:tc>
        <w:tc>
          <w:tcPr/>
          <w:p>
            <w:pPr>
              <w:pStyle w:val="Compact"/>
              <w:jc w:val="left"/>
            </w:pPr>
            <w:r>
              <w:t xml:space="preserve">Intrinsic carrier concentration (n = p = n</w:t>
            </w:r>
            <w:r>
              <w:rPr>
                <w:vertAlign w:val="subscript"/>
              </w:rPr>
              <w:t xml:space="preserve">i</w:t>
            </w:r>
            <w:r>
              <w:t xml:space="preserve"> </w:t>
            </w:r>
            <w:r>
              <w:t xml:space="preserve">in pure material)</w:t>
            </w:r>
          </w:p>
        </w:tc>
        <w:tc>
          <w:tcPr/>
          <w:p>
            <w:pPr>
              <w:pStyle w:val="Compact"/>
              <w:jc w:val="left"/>
            </w:pPr>
            <w:r>
              <w:t xml:space="preserve">cm</w:t>
            </w:r>
            <w:r>
              <w:rPr>
                <w:vertAlign w:val="superscript"/>
              </w:rPr>
              <w:t xml:space="preserve">−3</w:t>
            </w:r>
            <w:r>
              <w:t xml:space="preserve">; Si ≈ 1×10</w:t>
            </w:r>
            <w:r>
              <w:rPr>
                <w:vertAlign w:val="superscript"/>
              </w:rPr>
              <w:t xml:space="preserve">10</w:t>
            </w:r>
            <w:r>
              <w:t xml:space="preserve"> </w:t>
            </w:r>
            <w:r>
              <w:t xml:space="preserve">at 300 K</w:t>
            </w:r>
          </w:p>
        </w:tc>
      </w:tr>
      <w:tr>
        <w:tc>
          <w:tcPr/>
          <w:p>
            <w:pPr>
              <w:pStyle w:val="Compact"/>
              <w:jc w:val="left"/>
            </w:pPr>
            <w:r>
              <w:t xml:space="preserve">n</w:t>
            </w:r>
            <w:r>
              <w:rPr>
                <w:vertAlign w:val="subscript"/>
              </w:rPr>
              <w:t xml:space="preserve">0</w:t>
            </w:r>
            <w:r>
              <w:t xml:space="preserve">, p</w:t>
            </w:r>
            <w:r>
              <w:rPr>
                <w:vertAlign w:val="subscript"/>
              </w:rPr>
              <w:t xml:space="preserve">0</w:t>
            </w:r>
          </w:p>
        </w:tc>
        <w:tc>
          <w:tcPr/>
          <w:p>
            <w:pPr>
              <w:pStyle w:val="Compact"/>
              <w:jc w:val="left"/>
            </w:pPr>
            <w:r>
              <w:t xml:space="preserve">Equilibrium electron and hole concentrations</w:t>
            </w:r>
          </w:p>
        </w:tc>
        <w:tc>
          <w:tcPr/>
          <w:p>
            <w:pPr>
              <w:pStyle w:val="Compact"/>
              <w:jc w:val="left"/>
            </w:pPr>
            <w:r>
              <w:t xml:space="preserve">cm</w:t>
            </w:r>
            <w:r>
              <w:rPr>
                <w:vertAlign w:val="superscript"/>
              </w:rPr>
              <w:t xml:space="preserve">−3</w:t>
            </w:r>
          </w:p>
        </w:tc>
      </w:tr>
      <w:tr>
        <w:tc>
          <w:tcPr/>
          <w:p>
            <w:pPr>
              <w:pStyle w:val="Compact"/>
              <w:jc w:val="left"/>
            </w:pPr>
            <w:r>
              <w:t xml:space="preserve">N</w:t>
            </w:r>
            <w:r>
              <w:rPr>
                <w:vertAlign w:val="subscript"/>
              </w:rPr>
              <w:t xml:space="preserve">D</w:t>
            </w:r>
          </w:p>
        </w:tc>
        <w:tc>
          <w:tcPr/>
          <w:p>
            <w:pPr>
              <w:pStyle w:val="Compact"/>
              <w:jc w:val="left"/>
            </w:pPr>
            <w:r>
              <w:t xml:space="preserve">Donor concentration</w:t>
            </w:r>
          </w:p>
        </w:tc>
        <w:tc>
          <w:tcPr/>
          <w:p>
            <w:pPr>
              <w:pStyle w:val="Compact"/>
              <w:jc w:val="left"/>
            </w:pPr>
            <w:r>
              <w:t xml:space="preserve">cm</w:t>
            </w:r>
            <w:r>
              <w:rPr>
                <w:vertAlign w:val="superscript"/>
              </w:rPr>
              <w:t xml:space="preserve">−3</w:t>
            </w:r>
          </w:p>
        </w:tc>
      </w:tr>
      <w:tr>
        <w:tc>
          <w:tcPr/>
          <w:p>
            <w:pPr>
              <w:pStyle w:val="Compact"/>
              <w:jc w:val="left"/>
            </w:pPr>
            <w:r>
              <w:t xml:space="preserve">N</w:t>
            </w:r>
            <w:r>
              <w:rPr>
                <w:vertAlign w:val="subscript"/>
              </w:rPr>
              <w:t xml:space="preserve">A</w:t>
            </w:r>
          </w:p>
        </w:tc>
        <w:tc>
          <w:tcPr/>
          <w:p>
            <w:pPr>
              <w:pStyle w:val="Compact"/>
              <w:jc w:val="left"/>
            </w:pPr>
            <w:r>
              <w:t xml:space="preserve">Acceptor concentration</w:t>
            </w:r>
          </w:p>
        </w:tc>
        <w:tc>
          <w:tcPr/>
          <w:p>
            <w:pPr>
              <w:pStyle w:val="Compact"/>
              <w:jc w:val="left"/>
            </w:pPr>
            <w:r>
              <w:t xml:space="preserve">cm</w:t>
            </w:r>
            <w:r>
              <w:rPr>
                <w:vertAlign w:val="superscript"/>
              </w:rPr>
              <w:t xml:space="preserve">−3</w:t>
            </w:r>
          </w:p>
        </w:tc>
      </w:tr>
      <w:tr>
        <w:tc>
          <w:tcPr/>
          <w:p>
            <w:pPr>
              <w:pStyle w:val="Compact"/>
              <w:jc w:val="left"/>
            </w:pPr>
            <w:r>
              <w:t xml:space="preserve">Δn, Δp</w:t>
            </w:r>
          </w:p>
        </w:tc>
        <w:tc>
          <w:tcPr/>
          <w:p>
            <w:pPr>
              <w:pStyle w:val="Compact"/>
              <w:jc w:val="left"/>
            </w:pPr>
            <w:r>
              <w:t xml:space="preserve">Excess electron and hole concentrations above equilibrium</w:t>
            </w:r>
          </w:p>
        </w:tc>
        <w:tc>
          <w:tcPr/>
          <w:p>
            <w:pPr>
              <w:pStyle w:val="Compact"/>
              <w:jc w:val="left"/>
            </w:pPr>
            <w:r>
              <w:t xml:space="preserve">cm</w:t>
            </w:r>
            <w:r>
              <w:rPr>
                <w:vertAlign w:val="superscript"/>
              </w:rPr>
              <w:t xml:space="preserve">−3</w:t>
            </w:r>
          </w:p>
        </w:tc>
      </w:tr>
      <w:tr>
        <w:tc>
          <w:tcPr/>
          <w:p>
            <w:pPr>
              <w:pStyle w:val="Compact"/>
              <w:jc w:val="left"/>
            </w:pPr>
            <w:r>
              <w:t xml:space="preserve">ν, hν</w:t>
            </w:r>
          </w:p>
        </w:tc>
        <w:tc>
          <w:tcPr/>
          <w:p>
            <w:pPr>
              <w:pStyle w:val="Compact"/>
              <w:jc w:val="left"/>
            </w:pPr>
            <w:r>
              <w:t xml:space="preserve">Frequency of light, and photon energy</w:t>
            </w:r>
          </w:p>
        </w:tc>
        <w:tc>
          <w:tcPr/>
          <w:p>
            <w:pPr>
              <w:pStyle w:val="Compact"/>
              <w:jc w:val="left"/>
            </w:pPr>
            <w:r>
              <w:t xml:space="preserve">Hz; eV</w:t>
            </w:r>
          </w:p>
        </w:tc>
      </w:tr>
      <w:tr>
        <w:tc>
          <w:tcPr/>
          <w:p>
            <w:pPr>
              <w:pStyle w:val="Compact"/>
              <w:jc w:val="left"/>
            </w:pPr>
            <w:r>
              <w:t xml:space="preserve">Q</w:t>
            </w:r>
          </w:p>
        </w:tc>
        <w:tc>
          <w:tcPr/>
          <w:p>
            <w:pPr>
              <w:pStyle w:val="Compact"/>
              <w:jc w:val="left"/>
            </w:pPr>
            <w:r>
              <w:t xml:space="preserve">Dose: dopant atoms per unit area (in Weeks 13–14, Q also means charge)</w:t>
            </w:r>
          </w:p>
        </w:tc>
        <w:tc>
          <w:tcPr/>
          <w:p>
            <w:pPr>
              <w:pStyle w:val="Compact"/>
              <w:jc w:val="left"/>
            </w:pPr>
            <w:r>
              <w:t xml:space="preserve">atoms/cm</w:t>
            </w:r>
            <w:r>
              <w:rPr>
                <w:vertAlign w:val="superscript"/>
              </w:rPr>
              <w:t xml:space="preserve">2</w:t>
            </w:r>
            <w:r>
              <w:t xml:space="preserve"> </w:t>
            </w:r>
            <w:r>
              <w:t xml:space="preserve">(C or C/cm</w:t>
            </w:r>
            <w:r>
              <w:rPr>
                <w:vertAlign w:val="superscript"/>
              </w:rPr>
              <w:t xml:space="preserve">2</w:t>
            </w:r>
            <w:r>
              <w:t xml:space="preserve"> </w:t>
            </w:r>
            <w:r>
              <w:t xml:space="preserve">for charge)</w:t>
            </w:r>
          </w:p>
        </w:tc>
      </w:tr>
      <w:tr>
        <w:tc>
          <w:tcPr/>
          <w:p>
            <w:pPr>
              <w:pStyle w:val="Compact"/>
              <w:jc w:val="left"/>
            </w:pPr>
            <w:r>
              <w:t xml:space="preserve">μ, μ</w:t>
            </w:r>
            <w:r>
              <w:rPr>
                <w:vertAlign w:val="subscript"/>
              </w:rPr>
              <w:t xml:space="preserve">n</w:t>
            </w:r>
            <w:r>
              <w:t xml:space="preserve">, μ</w:t>
            </w:r>
            <w:r>
              <w:rPr>
                <w:vertAlign w:val="subscript"/>
              </w:rPr>
              <w:t xml:space="preserve">p</w:t>
            </w:r>
          </w:p>
        </w:tc>
        <w:tc>
          <w:tcPr/>
          <w:p>
            <w:pPr>
              <w:pStyle w:val="Compact"/>
              <w:jc w:val="left"/>
            </w:pPr>
            <w:r>
              <w:t xml:space="preserve">Mobility: drift velocity per unit field (electrons, holes)</w:t>
            </w:r>
          </w:p>
        </w:tc>
        <w:tc>
          <w:tcPr/>
          <w:p>
            <w:pPr>
              <w:pStyle w:val="Compact"/>
              <w:jc w:val="left"/>
            </w:pPr>
            <w:r>
              <w:t xml:space="preserve">cm</w:t>
            </w:r>
            <w:r>
              <w:rPr>
                <w:vertAlign w:val="superscript"/>
              </w:rPr>
              <w:t xml:space="preserve">2</w:t>
            </w:r>
            <w:r>
              <w:t xml:space="preserve">/(V·s); Si μ</w:t>
            </w:r>
            <w:r>
              <w:rPr>
                <w:vertAlign w:val="subscript"/>
              </w:rPr>
              <w:t xml:space="preserve">n</w:t>
            </w:r>
            <w:r>
              <w:t xml:space="preserve"> </w:t>
            </w:r>
            <w:r>
              <w:t xml:space="preserve">1350, μ</w:t>
            </w:r>
            <w:r>
              <w:rPr>
                <w:vertAlign w:val="subscript"/>
              </w:rPr>
              <w:t xml:space="preserve">p</w:t>
            </w:r>
            <w:r>
              <w:t xml:space="preserve"> </w:t>
            </w:r>
            <w:r>
              <w:t xml:space="preserve">480</w:t>
            </w:r>
          </w:p>
        </w:tc>
      </w:tr>
      <w:tr>
        <w:tc>
          <w:tcPr/>
          <w:p>
            <w:pPr>
              <w:pStyle w:val="Compact"/>
              <w:jc w:val="left"/>
            </w:pPr>
            <w:r>
              <w:t xml:space="preserve">v</w:t>
            </w:r>
            <w:r>
              <w:rPr>
                <w:vertAlign w:val="subscript"/>
              </w:rPr>
              <w:t xml:space="preserve">d</w:t>
            </w:r>
          </w:p>
        </w:tc>
        <w:tc>
          <w:tcPr/>
          <w:p>
            <w:pPr>
              <w:pStyle w:val="Compact"/>
              <w:jc w:val="left"/>
            </w:pPr>
            <w:r>
              <w:t xml:space="preserve">Drift velocity</w:t>
            </w:r>
          </w:p>
        </w:tc>
        <w:tc>
          <w:tcPr/>
          <w:p>
            <w:pPr>
              <w:pStyle w:val="Compact"/>
              <w:jc w:val="left"/>
            </w:pPr>
            <w:r>
              <w:t xml:space="preserve">cm/s</w:t>
            </w:r>
          </w:p>
        </w:tc>
      </w:tr>
      <w:tr>
        <w:tc>
          <w:tcPr/>
          <w:p>
            <w:pPr>
              <w:pStyle w:val="Compact"/>
              <w:jc w:val="left"/>
            </w:pPr>
            <w:r>
              <w:t xml:space="preserve">v</w:t>
            </w:r>
            <w:r>
              <w:rPr>
                <w:vertAlign w:val="subscript"/>
              </w:rPr>
              <w:t xml:space="preserve">th</w:t>
            </w:r>
          </w:p>
        </w:tc>
        <w:tc>
          <w:tcPr/>
          <w:p>
            <w:pPr>
              <w:pStyle w:val="Compact"/>
              <w:jc w:val="left"/>
            </w:pPr>
            <w:r>
              <w:t xml:space="preserve">Thermal velocity of carriers</w:t>
            </w:r>
          </w:p>
        </w:tc>
        <w:tc>
          <w:tcPr/>
          <w:p>
            <w:pPr>
              <w:pStyle w:val="Compact"/>
              <w:jc w:val="left"/>
            </w:pPr>
            <w:r>
              <w:t xml:space="preserve">≈ 10</w:t>
            </w:r>
            <w:r>
              <w:rPr>
                <w:vertAlign w:val="superscript"/>
              </w:rPr>
              <w:t xml:space="preserve">7</w:t>
            </w:r>
            <w:r>
              <w:t xml:space="preserve"> </w:t>
            </w:r>
            <w:r>
              <w:t xml:space="preserve">cm/s at 300 K</w:t>
            </w:r>
          </w:p>
        </w:tc>
      </w:tr>
      <w:tr>
        <w:tc>
          <w:tcPr/>
          <w:p>
            <w:pPr>
              <w:pStyle w:val="Compact"/>
              <w:jc w:val="left"/>
            </w:pPr>
            <w:r>
              <w:t xml:space="preserve">v</w:t>
            </w:r>
            <w:r>
              <w:rPr>
                <w:vertAlign w:val="subscript"/>
              </w:rPr>
              <w:t xml:space="preserve">sat</w:t>
            </w:r>
          </w:p>
        </w:tc>
        <w:tc>
          <w:tcPr/>
          <w:p>
            <w:pPr>
              <w:pStyle w:val="Compact"/>
              <w:jc w:val="left"/>
            </w:pPr>
            <w:r>
              <w:t xml:space="preserve">Saturation velocity at high field</w:t>
            </w:r>
          </w:p>
        </w:tc>
        <w:tc>
          <w:tcPr/>
          <w:p>
            <w:pPr>
              <w:pStyle w:val="Compact"/>
              <w:jc w:val="left"/>
            </w:pPr>
            <w:r>
              <w:t xml:space="preserve">≈ 10</w:t>
            </w:r>
            <w:r>
              <w:rPr>
                <w:vertAlign w:val="superscript"/>
              </w:rPr>
              <w:t xml:space="preserve">7</w:t>
            </w:r>
            <w:r>
              <w:t xml:space="preserve"> </w:t>
            </w:r>
            <w:r>
              <w:t xml:space="preserve">cm/s in Si</w:t>
            </w:r>
          </w:p>
        </w:tc>
      </w:tr>
      <w:tr>
        <w:tc>
          <w:tcPr/>
          <w:p>
            <w:pPr>
              <w:pStyle w:val="Compact"/>
              <w:jc w:val="left"/>
            </w:pPr>
            <w:r>
              <w:t xml:space="preserve">σ</w:t>
            </w:r>
          </w:p>
        </w:tc>
        <w:tc>
          <w:tcPr/>
          <w:p>
            <w:pPr>
              <w:pStyle w:val="Compact"/>
              <w:jc w:val="left"/>
            </w:pPr>
            <w:r>
              <w:t xml:space="preserve">Conductivity, q(nμ</w:t>
            </w:r>
            <w:r>
              <w:rPr>
                <w:vertAlign w:val="subscript"/>
              </w:rPr>
              <w:t xml:space="preserve">n</w:t>
            </w:r>
            <w:r>
              <w:t xml:space="preserve"> </w:t>
            </w:r>
            <w:r>
              <w:t xml:space="preserve">+ pμ</w:t>
            </w:r>
            <w:r>
              <w:rPr>
                <w:vertAlign w:val="subscript"/>
              </w:rPr>
              <w:t xml:space="preserve">p</w:t>
            </w:r>
            <w:r>
              <w:t xml:space="preserve">) (in Week 8, σ is also a capture cross-section)</w:t>
            </w:r>
          </w:p>
        </w:tc>
        <w:tc>
          <w:tcPr/>
          <w:p>
            <w:pPr>
              <w:pStyle w:val="Compact"/>
              <w:jc w:val="left"/>
            </w:pPr>
            <w:r>
              <w:t xml:space="preserve">S/cm (siemens per cm)</w:t>
            </w:r>
          </w:p>
        </w:tc>
      </w:tr>
      <w:tr>
        <w:tc>
          <w:tcPr/>
          <w:p>
            <w:pPr>
              <w:pStyle w:val="Compact"/>
              <w:jc w:val="left"/>
            </w:pPr>
            <w:r>
              <w:t xml:space="preserve">D</w:t>
            </w:r>
            <w:r>
              <w:rPr>
                <w:vertAlign w:val="subscript"/>
              </w:rPr>
              <w:t xml:space="preserve">n</w:t>
            </w:r>
            <w:r>
              <w:t xml:space="preserve">, D</w:t>
            </w:r>
            <w:r>
              <w:rPr>
                <w:vertAlign w:val="subscript"/>
              </w:rPr>
              <w:t xml:space="preserve">p</w:t>
            </w:r>
          </w:p>
        </w:tc>
        <w:tc>
          <w:tcPr/>
          <w:p>
            <w:pPr>
              <w:pStyle w:val="Compact"/>
              <w:jc w:val="left"/>
            </w:pPr>
            <w:r>
              <w:t xml:space="preserve">Diffusion coefficients of electrons and holes</w:t>
            </w:r>
          </w:p>
        </w:tc>
        <w:tc>
          <w:tcPr/>
          <w:p>
            <w:pPr>
              <w:pStyle w:val="Compact"/>
              <w:jc w:val="left"/>
            </w:pPr>
            <w:r>
              <w:t xml:space="preserve">cm</w:t>
            </w:r>
            <w:r>
              <w:rPr>
                <w:vertAlign w:val="superscript"/>
              </w:rPr>
              <w:t xml:space="preserve">2</w:t>
            </w:r>
            <w:r>
              <w:t xml:space="preserve">/s; Si 35 and 12.4</w:t>
            </w:r>
          </w:p>
        </w:tc>
      </w:tr>
      <w:tr>
        <w:tc>
          <w:tcPr/>
          <w:p>
            <w:pPr>
              <w:pStyle w:val="Compact"/>
              <w:jc w:val="left"/>
            </w:pPr>
            <w:r>
              <w:t xml:space="preserve">T</w:t>
            </w:r>
            <w:r>
              <w:rPr>
                <w:vertAlign w:val="subscript"/>
              </w:rPr>
              <w:t xml:space="preserve">e</w:t>
            </w:r>
          </w:p>
        </w:tc>
        <w:tc>
          <w:tcPr/>
          <w:p>
            <w:pPr>
              <w:pStyle w:val="Compact"/>
              <w:jc w:val="left"/>
            </w:pPr>
            <w:r>
              <w:t xml:space="preserve">Electron temperature of hot carriers</w:t>
            </w:r>
          </w:p>
        </w:tc>
        <w:tc>
          <w:tcPr/>
          <w:p>
            <w:pPr>
              <w:pStyle w:val="Compact"/>
              <w:jc w:val="left"/>
            </w:pPr>
            <w:r>
              <w:t xml:space="preserve">K</w:t>
            </w:r>
          </w:p>
        </w:tc>
      </w:tr>
      <w:tr>
        <w:tc>
          <w:tcPr/>
          <w:p>
            <w:pPr>
              <w:pStyle w:val="Compact"/>
              <w:jc w:val="left"/>
            </w:pPr>
            <w:r>
              <w:t xml:space="preserve">G, G</w:t>
            </w:r>
            <w:r>
              <w:rPr>
                <w:vertAlign w:val="subscript"/>
              </w:rPr>
              <w:t xml:space="preserve">L</w:t>
            </w:r>
          </w:p>
        </w:tc>
        <w:tc>
          <w:tcPr/>
          <w:p>
            <w:pPr>
              <w:pStyle w:val="Compact"/>
              <w:jc w:val="left"/>
            </w:pPr>
            <w:r>
              <w:t xml:space="preserve">Generation rate of electron–hole pairs (G</w:t>
            </w:r>
            <w:r>
              <w:rPr>
                <w:vertAlign w:val="subscript"/>
              </w:rPr>
              <w:t xml:space="preserve">L</w:t>
            </w:r>
            <w:r>
              <w:t xml:space="preserve">: by light)</w:t>
            </w:r>
          </w:p>
        </w:tc>
        <w:tc>
          <w:tcPr/>
          <w:p>
            <w:pPr>
              <w:pStyle w:val="Compact"/>
              <w:jc w:val="left"/>
            </w:pPr>
            <w:r>
              <w:t xml:space="preserve">cm</w:t>
            </w:r>
            <w:r>
              <w:rPr>
                <w:vertAlign w:val="superscript"/>
              </w:rPr>
              <w:t xml:space="preserve">−3</w:t>
            </w:r>
            <w:r>
              <w:t xml:space="preserve">s</w:t>
            </w:r>
            <w:r>
              <w:rPr>
                <w:vertAlign w:val="superscript"/>
              </w:rPr>
              <w:t xml:space="preserve">−1</w:t>
            </w:r>
          </w:p>
        </w:tc>
      </w:tr>
      <w:tr>
        <w:tc>
          <w:tcPr/>
          <w:p>
            <w:pPr>
              <w:pStyle w:val="Compact"/>
              <w:jc w:val="left"/>
            </w:pPr>
            <w:r>
              <w:t xml:space="preserve">R</w:t>
            </w:r>
          </w:p>
        </w:tc>
        <w:tc>
          <w:tcPr/>
          <w:p>
            <w:pPr>
              <w:pStyle w:val="Compact"/>
              <w:jc w:val="left"/>
            </w:pPr>
            <w:r>
              <w:t xml:space="preserve">Recombination rate</w:t>
            </w:r>
          </w:p>
        </w:tc>
        <w:tc>
          <w:tcPr/>
          <w:p>
            <w:pPr>
              <w:pStyle w:val="Compact"/>
              <w:jc w:val="left"/>
            </w:pPr>
            <w:r>
              <w:t xml:space="preserve">cm</w:t>
            </w:r>
            <w:r>
              <w:rPr>
                <w:vertAlign w:val="superscript"/>
              </w:rPr>
              <w:t xml:space="preserve">−3</w:t>
            </w:r>
            <w:r>
              <w:t xml:space="preserve">s</w:t>
            </w:r>
            <w:r>
              <w:rPr>
                <w:vertAlign w:val="superscript"/>
              </w:rPr>
              <w:t xml:space="preserve">−1</w:t>
            </w:r>
          </w:p>
        </w:tc>
      </w:tr>
      <w:tr>
        <w:tc>
          <w:tcPr/>
          <w:p>
            <w:pPr>
              <w:pStyle w:val="Compact"/>
              <w:jc w:val="left"/>
            </w:pPr>
            <w:r>
              <w:t xml:space="preserve">U</w:t>
            </w:r>
          </w:p>
        </w:tc>
        <w:tc>
          <w:tcPr/>
          <w:p>
            <w:pPr>
              <w:pStyle w:val="Compact"/>
              <w:jc w:val="left"/>
            </w:pPr>
            <w:r>
              <w:t xml:space="preserve">Net recombination rate, R − G</w:t>
            </w:r>
          </w:p>
        </w:tc>
        <w:tc>
          <w:tcPr/>
          <w:p>
            <w:pPr>
              <w:pStyle w:val="Compact"/>
              <w:jc w:val="left"/>
            </w:pPr>
            <w:r>
              <w:t xml:space="preserve">cm</w:t>
            </w:r>
            <w:r>
              <w:rPr>
                <w:vertAlign w:val="superscript"/>
              </w:rPr>
              <w:t xml:space="preserve">−3</w:t>
            </w:r>
            <w:r>
              <w:t xml:space="preserve">s</w:t>
            </w:r>
            <w:r>
              <w:rPr>
                <w:vertAlign w:val="superscript"/>
              </w:rPr>
              <w:t xml:space="preserve">−1</w:t>
            </w:r>
          </w:p>
        </w:tc>
      </w:tr>
      <w:tr>
        <w:tc>
          <w:tcPr/>
          <w:p>
            <w:pPr>
              <w:pStyle w:val="Compact"/>
              <w:jc w:val="left"/>
            </w:pPr>
            <w:r>
              <w:t xml:space="preserve">τ, τ</w:t>
            </w:r>
            <w:r>
              <w:rPr>
                <w:vertAlign w:val="subscript"/>
              </w:rPr>
              <w:t xml:space="preserve">n</w:t>
            </w:r>
            <w:r>
              <w:t xml:space="preserve">, τ</w:t>
            </w:r>
            <w:r>
              <w:rPr>
                <w:vertAlign w:val="subscript"/>
              </w:rPr>
              <w:t xml:space="preserve">p</w:t>
            </w:r>
          </w:p>
        </w:tc>
        <w:tc>
          <w:tcPr/>
          <w:p>
            <w:pPr>
              <w:pStyle w:val="Compact"/>
              <w:jc w:val="left"/>
            </w:pPr>
            <w:r>
              <w:t xml:space="preserve">Minority-carrier lifetime (τ</w:t>
            </w:r>
            <w:r>
              <w:rPr>
                <w:vertAlign w:val="subscript"/>
              </w:rPr>
              <w:t xml:space="preserve">eff</w:t>
            </w:r>
            <w:r>
              <w:t xml:space="preserve">: effective, including surfaces)</w:t>
            </w:r>
          </w:p>
        </w:tc>
        <w:tc>
          <w:tcPr/>
          <w:p>
            <w:pPr>
              <w:pStyle w:val="Compact"/>
              <w:jc w:val="left"/>
            </w:pPr>
            <w:r>
              <w:t xml:space="preserve">s; Si 1 ns – 1 ms</w:t>
            </w:r>
          </w:p>
        </w:tc>
      </w:tr>
      <w:tr>
        <w:tc>
          <w:tcPr/>
          <w:p>
            <w:pPr>
              <w:pStyle w:val="Compact"/>
              <w:jc w:val="left"/>
            </w:pPr>
            <w:r>
              <w:t xml:space="preserve">N</w:t>
            </w:r>
            <w:r>
              <w:rPr>
                <w:vertAlign w:val="subscript"/>
              </w:rPr>
              <w:t xml:space="preserve">t</w:t>
            </w:r>
          </w:p>
        </w:tc>
        <w:tc>
          <w:tcPr/>
          <w:p>
            <w:pPr>
              <w:pStyle w:val="Compact"/>
              <w:jc w:val="left"/>
            </w:pPr>
            <w:r>
              <w:t xml:space="preserve">Density of traps (recombination centres)</w:t>
            </w:r>
          </w:p>
        </w:tc>
        <w:tc>
          <w:tcPr/>
          <w:p>
            <w:pPr>
              <w:pStyle w:val="Compact"/>
              <w:jc w:val="left"/>
            </w:pPr>
            <w:r>
              <w:t xml:space="preserve">cm</w:t>
            </w:r>
            <w:r>
              <w:rPr>
                <w:vertAlign w:val="superscript"/>
              </w:rPr>
              <w:t xml:space="preserve">−3</w:t>
            </w:r>
          </w:p>
        </w:tc>
      </w:tr>
      <w:tr>
        <w:tc>
          <w:tcPr/>
          <w:p>
            <w:pPr>
              <w:pStyle w:val="Compact"/>
              <w:jc w:val="left"/>
            </w:pPr>
            <w:r>
              <w:t xml:space="preserve">σ</w:t>
            </w:r>
            <w:r>
              <w:rPr>
                <w:vertAlign w:val="subscript"/>
              </w:rPr>
              <w:t xml:space="preserve">n</w:t>
            </w:r>
            <w:r>
              <w:t xml:space="preserve">, σ</w:t>
            </w:r>
            <w:r>
              <w:rPr>
                <w:vertAlign w:val="subscript"/>
              </w:rPr>
              <w:t xml:space="preserve">p</w:t>
            </w:r>
          </w:p>
        </w:tc>
        <w:tc>
          <w:tcPr/>
          <w:p>
            <w:pPr>
              <w:pStyle w:val="Compact"/>
              <w:jc w:val="left"/>
            </w:pPr>
            <w:r>
              <w:t xml:space="preserve">Capture cross-section of a trap for electrons, holes</w:t>
            </w:r>
          </w:p>
        </w:tc>
        <w:tc>
          <w:tcPr/>
          <w:p>
            <w:pPr>
              <w:pStyle w:val="Compact"/>
              <w:jc w:val="left"/>
            </w:pPr>
            <w:r>
              <w:t xml:space="preserve">cm</w:t>
            </w:r>
            <w:r>
              <w:rPr>
                <w:vertAlign w:val="superscript"/>
              </w:rPr>
              <w:t xml:space="preserve">2</w:t>
            </w:r>
          </w:p>
        </w:tc>
      </w:tr>
      <w:tr>
        <w:tc>
          <w:tcPr/>
          <w:p>
            <w:pPr>
              <w:pStyle w:val="Compact"/>
              <w:jc w:val="left"/>
            </w:pPr>
            <w:r>
              <w:t xml:space="preserve">n</w:t>
            </w:r>
            <w:r>
              <w:rPr>
                <w:vertAlign w:val="subscript"/>
              </w:rPr>
              <w:t xml:space="preserve">1</w:t>
            </w:r>
            <w:r>
              <w:t xml:space="preserve">, p</w:t>
            </w:r>
            <w:r>
              <w:rPr>
                <w:vertAlign w:val="subscript"/>
              </w:rPr>
              <w:t xml:space="preserve">1</w:t>
            </w:r>
          </w:p>
        </w:tc>
        <w:tc>
          <w:tcPr/>
          <w:p>
            <w:pPr>
              <w:pStyle w:val="Compact"/>
              <w:jc w:val="left"/>
            </w:pPr>
            <w:r>
              <w:t xml:space="preserve">SRH parameters n</w:t>
            </w:r>
            <w:r>
              <w:rPr>
                <w:vertAlign w:val="subscript"/>
              </w:rPr>
              <w:t xml:space="preserve">ie</w:t>
            </w:r>
            <w:r>
              <w:rPr>
                <w:vertAlign w:val="superscript"/>
              </w:rPr>
              <w:t xml:space="preserve">(E</w:t>
            </w:r>
            <w:r>
              <w:rPr>
                <w:vertAlign w:val="subscript"/>
                <w:vertAlign w:val="superscript"/>
              </w:rPr>
              <w:t xml:space="preserve">t</w:t>
            </w:r>
            <w:r>
              <w:rPr>
                <w:vertAlign w:val="superscript"/>
              </w:rPr>
              <w:t xml:space="preserve"> </w:t>
            </w:r>
            <w:r>
              <w:rPr>
                <w:vertAlign w:val="superscript"/>
              </w:rPr>
              <w:t xml:space="preserve">− E</w:t>
            </w:r>
            <w:r>
              <w:rPr>
                <w:vertAlign w:val="subscript"/>
                <w:vertAlign w:val="superscript"/>
              </w:rPr>
              <w:t xml:space="preserve">i</w:t>
            </w:r>
            <w:r>
              <w:rPr>
                <w:vertAlign w:val="superscript"/>
              </w:rPr>
              <w:t xml:space="preserve">)/kT</w:t>
            </w:r>
            <w:r>
              <w:t xml:space="preserve"> </w:t>
            </w:r>
            <w:r>
              <w:t xml:space="preserve">and n</w:t>
            </w:r>
            <w:r>
              <w:rPr>
                <w:vertAlign w:val="subscript"/>
              </w:rPr>
              <w:t xml:space="preserve">ie</w:t>
            </w:r>
            <w:r>
              <w:rPr>
                <w:vertAlign w:val="superscript"/>
              </w:rPr>
              <w:t xml:space="preserve">(E</w:t>
            </w:r>
            <w:r>
              <w:rPr>
                <w:vertAlign w:val="subscript"/>
                <w:vertAlign w:val="superscript"/>
              </w:rPr>
              <w:t xml:space="preserve">i</w:t>
            </w:r>
            <w:r>
              <w:rPr>
                <w:vertAlign w:val="superscript"/>
              </w:rPr>
              <w:t xml:space="preserve"> </w:t>
            </w:r>
            <w:r>
              <w:rPr>
                <w:vertAlign w:val="superscript"/>
              </w:rPr>
              <w:t xml:space="preserve">− E</w:t>
            </w:r>
            <w:r>
              <w:rPr>
                <w:vertAlign w:val="subscript"/>
                <w:vertAlign w:val="superscript"/>
              </w:rPr>
              <w:t xml:space="preserve">t</w:t>
            </w:r>
            <w:r>
              <w:rPr>
                <w:vertAlign w:val="superscript"/>
              </w:rPr>
              <w:t xml:space="preserve">)/kT</w:t>
            </w:r>
          </w:p>
        </w:tc>
        <w:tc>
          <w:tcPr/>
          <w:p>
            <w:pPr>
              <w:pStyle w:val="Compact"/>
              <w:jc w:val="left"/>
            </w:pPr>
            <w:r>
              <w:t xml:space="preserve">cm</w:t>
            </w:r>
            <w:r>
              <w:rPr>
                <w:vertAlign w:val="superscript"/>
              </w:rPr>
              <w:t xml:space="preserve">−3</w:t>
            </w:r>
          </w:p>
        </w:tc>
      </w:tr>
      <w:tr>
        <w:tc>
          <w:tcPr/>
          <w:p>
            <w:pPr>
              <w:pStyle w:val="Compact"/>
              <w:jc w:val="left"/>
            </w:pPr>
            <w:r>
              <w:t xml:space="preserve">L, L</w:t>
            </w:r>
            <w:r>
              <w:rPr>
                <w:vertAlign w:val="subscript"/>
              </w:rPr>
              <w:t xml:space="preserve">n</w:t>
            </w:r>
            <w:r>
              <w:t xml:space="preserve">, L</w:t>
            </w:r>
            <w:r>
              <w:rPr>
                <w:vertAlign w:val="subscript"/>
              </w:rPr>
              <w:t xml:space="preserve">p</w:t>
            </w:r>
          </w:p>
        </w:tc>
        <w:tc>
          <w:tcPr/>
          <w:p>
            <w:pPr>
              <w:pStyle w:val="Compact"/>
              <w:jc w:val="left"/>
            </w:pPr>
            <w:r>
              <w:t xml:space="preserve">Diffusion length √(Dτ): distance a minority carrier travels before recombining</w:t>
            </w:r>
          </w:p>
        </w:tc>
        <w:tc>
          <w:tcPr/>
          <w:p>
            <w:pPr>
              <w:pStyle w:val="Compact"/>
              <w:jc w:val="left"/>
            </w:pPr>
            <w:r>
              <w:t xml:space="preserve">μm or cm</w:t>
            </w:r>
          </w:p>
        </w:tc>
      </w:tr>
      <w:tr>
        <w:tc>
          <w:tcPr/>
          <w:p>
            <w:pPr>
              <w:pStyle w:val="Compact"/>
              <w:jc w:val="left"/>
            </w:pPr>
            <w:r>
              <w:t xml:space="preserve">V, V</w:t>
            </w:r>
            <w:r>
              <w:rPr>
                <w:vertAlign w:val="subscript"/>
              </w:rPr>
              <w:t xml:space="preserve">a</w:t>
            </w:r>
          </w:p>
        </w:tc>
        <w:tc>
          <w:tcPr/>
          <w:p>
            <w:pPr>
              <w:pStyle w:val="Compact"/>
              <w:jc w:val="left"/>
            </w:pPr>
            <w:r>
              <w:t xml:space="preserve">Applied voltage (positive for forward bias)</w:t>
            </w:r>
          </w:p>
        </w:tc>
        <w:tc>
          <w:tcPr/>
          <w:p>
            <w:pPr>
              <w:pStyle w:val="Compact"/>
              <w:jc w:val="left"/>
            </w:pPr>
            <w:r>
              <w:t xml:space="preserve">V</w:t>
            </w:r>
          </w:p>
        </w:tc>
      </w:tr>
      <w:tr>
        <w:tc>
          <w:tcPr/>
          <w:p>
            <w:pPr>
              <w:pStyle w:val="Compact"/>
              <w:jc w:val="left"/>
            </w:pPr>
            <w:r>
              <w:t xml:space="preserve">W</w:t>
            </w:r>
          </w:p>
        </w:tc>
        <w:tc>
          <w:tcPr/>
          <w:p>
            <w:pPr>
              <w:pStyle w:val="Compact"/>
              <w:jc w:val="left"/>
            </w:pPr>
            <w:r>
              <w:t xml:space="preserve">Depletion-region width (in Week 13 W</w:t>
            </w:r>
            <w:r>
              <w:rPr>
                <w:vertAlign w:val="subscript"/>
              </w:rPr>
              <w:t xml:space="preserve">B</w:t>
            </w:r>
            <w:r>
              <w:t xml:space="preserve">, W</w:t>
            </w:r>
            <w:r>
              <w:rPr>
                <w:vertAlign w:val="subscript"/>
              </w:rPr>
              <w:t xml:space="preserve">E</w:t>
            </w:r>
            <w:r>
              <w:t xml:space="preserve"> </w:t>
            </w:r>
            <w:r>
              <w:t xml:space="preserve">are base and emitter widths; in Week 14 W is channel width)</w:t>
            </w:r>
          </w:p>
        </w:tc>
        <w:tc>
          <w:tcPr/>
          <w:p>
            <w:pPr>
              <w:pStyle w:val="Compact"/>
              <w:jc w:val="left"/>
            </w:pPr>
            <w:r>
              <w:t xml:space="preserve">μm or cm</w:t>
            </w:r>
          </w:p>
        </w:tc>
      </w:tr>
      <w:tr>
        <w:tc>
          <w:tcPr/>
          <w:p>
            <w:pPr>
              <w:pStyle w:val="Compact"/>
              <w:jc w:val="left"/>
            </w:pPr>
            <w:r>
              <w:t xml:space="preserve">I</w:t>
            </w:r>
            <w:r>
              <w:rPr>
                <w:vertAlign w:val="subscript"/>
              </w:rPr>
              <w:t xml:space="preserve">s</w:t>
            </w:r>
            <w:r>
              <w:t xml:space="preserve">, J</w:t>
            </w:r>
            <w:r>
              <w:rPr>
                <w:vertAlign w:val="subscript"/>
              </w:rPr>
              <w:t xml:space="preserve">s</w:t>
            </w:r>
            <w:r>
              <w:t xml:space="preserve"> </w:t>
            </w:r>
            <w:r>
              <w:t xml:space="preserve">(I</w:t>
            </w:r>
            <w:r>
              <w:rPr>
                <w:vertAlign w:val="subscript"/>
              </w:rPr>
              <w:t xml:space="preserve">S</w:t>
            </w:r>
            <w:r>
              <w:t xml:space="preserve">)</w:t>
            </w:r>
          </w:p>
        </w:tc>
        <w:tc>
          <w:tcPr/>
          <w:p>
            <w:pPr>
              <w:pStyle w:val="Compact"/>
              <w:jc w:val="left"/>
            </w:pPr>
            <w:r>
              <w:t xml:space="preserve">Saturation current (density) of a diode or transistor</w:t>
            </w:r>
          </w:p>
        </w:tc>
        <w:tc>
          <w:tcPr/>
          <w:p>
            <w:pPr>
              <w:pStyle w:val="Compact"/>
              <w:jc w:val="left"/>
            </w:pPr>
            <w:r>
              <w:t xml:space="preserve">A; A/cm</w:t>
            </w:r>
            <w:r>
              <w:rPr>
                <w:vertAlign w:val="superscript"/>
              </w:rPr>
              <w:t xml:space="preserve">2</w:t>
            </w:r>
          </w:p>
        </w:tc>
      </w:tr>
      <w:tr>
        <w:tc>
          <w:tcPr/>
          <w:p>
            <w:pPr>
              <w:pStyle w:val="Compact"/>
              <w:jc w:val="left"/>
            </w:pPr>
            <w:r>
              <w:t xml:space="preserve">A (area)</w:t>
            </w:r>
          </w:p>
        </w:tc>
        <w:tc>
          <w:tcPr/>
          <w:p>
            <w:pPr>
              <w:pStyle w:val="Compact"/>
              <w:jc w:val="left"/>
            </w:pPr>
            <w:r>
              <w:t xml:space="preserve">Device or contact area</w:t>
            </w:r>
          </w:p>
        </w:tc>
        <w:tc>
          <w:tcPr/>
          <w:p>
            <w:pPr>
              <w:pStyle w:val="Compact"/>
              <w:jc w:val="left"/>
            </w:pPr>
            <w:r>
              <w:t xml:space="preserve">cm</w:t>
            </w:r>
            <w:r>
              <w:rPr>
                <w:vertAlign w:val="superscript"/>
              </w:rPr>
              <w:t xml:space="preserve">2</w:t>
            </w:r>
          </w:p>
        </w:tc>
      </w:tr>
      <w:tr>
        <w:tc>
          <w:tcPr/>
          <w:p>
            <w:pPr>
              <w:pStyle w:val="Compact"/>
              <w:jc w:val="left"/>
            </w:pPr>
            <w:r>
              <w:t xml:space="preserve">β</w:t>
            </w:r>
          </w:p>
        </w:tc>
        <w:tc>
          <w:tcPr/>
          <w:p>
            <w:pPr>
              <w:pStyle w:val="Compact"/>
              <w:jc w:val="left"/>
            </w:pPr>
            <w:r>
              <w:t xml:space="preserve">Common-emitter current gain, I</w:t>
            </w:r>
            <w:r>
              <w:rPr>
                <w:vertAlign w:val="subscript"/>
              </w:rPr>
              <w:t xml:space="preserve">C</w:t>
            </w:r>
            <w:r>
              <w:t xml:space="preserve">/I</w:t>
            </w:r>
            <w:r>
              <w:rPr>
                <w:vertAlign w:val="subscript"/>
              </w:rPr>
              <w:t xml:space="preserve">B</w:t>
            </w:r>
            <w:r>
              <w:t xml:space="preserve"> </w:t>
            </w:r>
            <w:r>
              <w:t xml:space="preserve">(also h</w:t>
            </w:r>
            <w:r>
              <w:rPr>
                <w:vertAlign w:val="subscript"/>
              </w:rPr>
              <w:t xml:space="preserve">FE</w:t>
            </w:r>
            <w:r>
              <w:t xml:space="preserve">)</w:t>
            </w:r>
          </w:p>
        </w:tc>
        <w:tc>
          <w:tcPr/>
          <w:p>
            <w:pPr>
              <w:pStyle w:val="Compact"/>
              <w:jc w:val="left"/>
            </w:pPr>
            <w:r>
              <w:t xml:space="preserve">dimensionless; 50–500</w:t>
            </w:r>
          </w:p>
        </w:tc>
      </w:tr>
      <w:tr>
        <w:tc>
          <w:tcPr/>
          <w:p>
            <w:pPr>
              <w:pStyle w:val="Compact"/>
              <w:jc w:val="left"/>
            </w:pPr>
            <w:r>
              <w:t xml:space="preserve">N</w:t>
            </w:r>
            <w:r>
              <w:rPr>
                <w:vertAlign w:val="subscript"/>
              </w:rPr>
              <w:t xml:space="preserve">E</w:t>
            </w:r>
            <w:r>
              <w:t xml:space="preserve">, W</w:t>
            </w:r>
            <w:r>
              <w:rPr>
                <w:vertAlign w:val="subscript"/>
              </w:rPr>
              <w:t xml:space="preserve">E</w:t>
            </w:r>
            <w:r>
              <w:t xml:space="preserve">, D</w:t>
            </w:r>
            <w:r>
              <w:rPr>
                <w:vertAlign w:val="subscript"/>
              </w:rPr>
              <w:t xml:space="preserve">E</w:t>
            </w:r>
            <w:r>
              <w:t xml:space="preserve">; N</w:t>
            </w:r>
            <w:r>
              <w:rPr>
                <w:vertAlign w:val="subscript"/>
              </w:rPr>
              <w:t xml:space="preserve">B</w:t>
            </w:r>
            <w:r>
              <w:t xml:space="preserve">, W</w:t>
            </w:r>
            <w:r>
              <w:rPr>
                <w:vertAlign w:val="subscript"/>
              </w:rPr>
              <w:t xml:space="preserve">B</w:t>
            </w:r>
            <w:r>
              <w:t xml:space="preserve">, D</w:t>
            </w:r>
            <w:r>
              <w:rPr>
                <w:vertAlign w:val="subscript"/>
              </w:rPr>
              <w:t xml:space="preserve">B</w:t>
            </w:r>
          </w:p>
        </w:tc>
        <w:tc>
          <w:tcPr/>
          <w:p>
            <w:pPr>
              <w:pStyle w:val="Compact"/>
              <w:jc w:val="left"/>
            </w:pPr>
            <w:r>
              <w:t xml:space="preserve">Doping, width and minority diffusion coefficient of the emitter; of the base</w:t>
            </w:r>
          </w:p>
        </w:tc>
        <w:tc>
          <w:tcPr/>
          <w:p>
            <w:pPr>
              <w:pStyle w:val="Compact"/>
              <w:jc w:val="left"/>
            </w:pPr>
            <w:r>
              <w:t xml:space="preserve">cm</w:t>
            </w:r>
            <w:r>
              <w:rPr>
                <w:vertAlign w:val="superscript"/>
              </w:rPr>
              <w:t xml:space="preserve">−3</w:t>
            </w:r>
            <w:r>
              <w:t xml:space="preserve">; μm; cm</w:t>
            </w:r>
            <w:r>
              <w:rPr>
                <w:vertAlign w:val="superscript"/>
              </w:rPr>
              <w:t xml:space="preserve">2</w:t>
            </w:r>
            <w:r>
              <w:t xml:space="preserve">/s</w:t>
            </w:r>
          </w:p>
        </w:tc>
      </w:tr>
      <w:tr>
        <w:tc>
          <w:tcPr/>
          <w:p>
            <w:pPr>
              <w:pStyle w:val="Compact"/>
              <w:jc w:val="left"/>
            </w:pPr>
            <w:r>
              <w:t xml:space="preserve">f</w:t>
            </w:r>
            <w:r>
              <w:rPr>
                <w:vertAlign w:val="subscript"/>
              </w:rPr>
              <w:t xml:space="preserve">T</w:t>
            </w:r>
          </w:p>
        </w:tc>
        <w:tc>
          <w:tcPr/>
          <w:p>
            <w:pPr>
              <w:pStyle w:val="Compact"/>
              <w:jc w:val="left"/>
            </w:pPr>
            <w:r>
              <w:t xml:space="preserve">Transition (cut-off) frequency</w:t>
            </w:r>
          </w:p>
        </w:tc>
        <w:tc>
          <w:tcPr/>
          <w:p>
            <w:pPr>
              <w:pStyle w:val="Compact"/>
              <w:jc w:val="left"/>
            </w:pPr>
            <w:r>
              <w:t xml:space="preserve">Hz</w:t>
            </w:r>
          </w:p>
        </w:tc>
      </w:tr>
      <w:tr>
        <w:tc>
          <w:tcPr/>
          <w:p>
            <w:pPr>
              <w:pStyle w:val="Compact"/>
              <w:jc w:val="left"/>
            </w:pPr>
            <w:r>
              <w:t xml:space="preserve">V</w:t>
            </w:r>
            <w:r>
              <w:rPr>
                <w:vertAlign w:val="subscript"/>
              </w:rPr>
              <w:t xml:space="preserve">T</w:t>
            </w:r>
            <w:r>
              <w:t xml:space="preserve"> </w:t>
            </w:r>
            <w:r>
              <w:t xml:space="preserve">(V</w:t>
            </w:r>
            <w:r>
              <w:rPr>
                <w:vertAlign w:val="subscript"/>
              </w:rPr>
              <w:t xml:space="preserve">th</w:t>
            </w:r>
            <w:r>
              <w:t xml:space="preserve">)</w:t>
            </w:r>
          </w:p>
        </w:tc>
        <w:tc>
          <w:tcPr/>
          <w:p>
            <w:pPr>
              <w:pStyle w:val="Compact"/>
              <w:jc w:val="left"/>
            </w:pPr>
            <w:r>
              <w:t xml:space="preserve">Threshold voltage of a MOSFET</w:t>
            </w:r>
          </w:p>
        </w:tc>
        <w:tc>
          <w:tcPr/>
          <w:p>
            <w:pPr>
              <w:pStyle w:val="Compact"/>
              <w:jc w:val="left"/>
            </w:pPr>
            <w:r>
              <w:t xml:space="preserve">V</w:t>
            </w:r>
          </w:p>
        </w:tc>
      </w:tr>
      <w:tr>
        <w:tc>
          <w:tcPr/>
          <w:p>
            <w:pPr>
              <w:pStyle w:val="Compact"/>
              <w:jc w:val="left"/>
            </w:pPr>
            <w:r>
              <w:t xml:space="preserve">V</w:t>
            </w:r>
            <w:r>
              <w:rPr>
                <w:vertAlign w:val="subscript"/>
              </w:rPr>
              <w:t xml:space="preserve">GS</w:t>
            </w:r>
            <w:r>
              <w:t xml:space="preserve">, V</w:t>
            </w:r>
            <w:r>
              <w:rPr>
                <w:vertAlign w:val="subscript"/>
              </w:rPr>
              <w:t xml:space="preserve">DS</w:t>
            </w:r>
            <w:r>
              <w:t xml:space="preserve">, V</w:t>
            </w:r>
            <w:r>
              <w:rPr>
                <w:vertAlign w:val="subscript"/>
              </w:rPr>
              <w:t xml:space="preserve">SB</w:t>
            </w:r>
            <w:r>
              <w:t xml:space="preserve">, V</w:t>
            </w:r>
            <w:r>
              <w:rPr>
                <w:vertAlign w:val="subscript"/>
              </w:rPr>
              <w:t xml:space="preserve">G</w:t>
            </w:r>
          </w:p>
        </w:tc>
        <w:tc>
          <w:tcPr/>
          <w:p>
            <w:pPr>
              <w:pStyle w:val="Compact"/>
              <w:jc w:val="left"/>
            </w:pPr>
            <w:r>
              <w:t xml:space="preserve">Gate–source, drain–source, source–body and gate voltages</w:t>
            </w:r>
          </w:p>
        </w:tc>
        <w:tc>
          <w:tcPr/>
          <w:p>
            <w:pPr>
              <w:pStyle w:val="Compact"/>
              <w:jc w:val="left"/>
            </w:pPr>
            <w:r>
              <w:t xml:space="preserve">V</w:t>
            </w:r>
          </w:p>
        </w:tc>
      </w:tr>
      <w:tr>
        <w:tc>
          <w:tcPr/>
          <w:p>
            <w:pPr>
              <w:pStyle w:val="Compact"/>
              <w:jc w:val="left"/>
            </w:pPr>
            <w:r>
              <w:t xml:space="preserve">E</w:t>
            </w:r>
            <w:r>
              <w:rPr>
                <w:vertAlign w:val="subscript"/>
              </w:rPr>
              <w:t xml:space="preserve">sat</w:t>
            </w:r>
          </w:p>
        </w:tc>
        <w:tc>
          <w:tcPr/>
          <w:p>
            <w:pPr>
              <w:pStyle w:val="Compact"/>
              <w:jc w:val="left"/>
            </w:pPr>
            <w:r>
              <w:t xml:space="preserve">Field at which the drift velocity saturates, v</w:t>
            </w:r>
            <w:r>
              <w:rPr>
                <w:vertAlign w:val="subscript"/>
              </w:rPr>
              <w:t xml:space="preserve">sat</w:t>
            </w:r>
            <w:r>
              <w:t xml:space="preserve">/μ</w:t>
            </w:r>
          </w:p>
        </w:tc>
        <w:tc>
          <w:tcPr/>
          <w:p>
            <w:pPr>
              <w:pStyle w:val="Compact"/>
              <w:jc w:val="left"/>
            </w:pPr>
            <w:r>
              <w:t xml:space="preserve">V/cm</w:t>
            </w:r>
          </w:p>
        </w:tc>
      </w:tr>
      <w:tr>
        <w:tc>
          <w:tcPr/>
          <w:p>
            <w:pPr>
              <w:pStyle w:val="Compact"/>
              <w:jc w:val="left"/>
            </w:pPr>
            <w:r>
              <w:t xml:space="preserve">G</w:t>
            </w:r>
            <w:r>
              <w:rPr>
                <w:vertAlign w:val="subscript"/>
              </w:rPr>
              <w:t xml:space="preserve">th</w:t>
            </w:r>
            <w:r>
              <w:t xml:space="preserve">, R</w:t>
            </w:r>
            <w:r>
              <w:rPr>
                <w:vertAlign w:val="subscript"/>
              </w:rPr>
              <w:t xml:space="preserve">th</w:t>
            </w:r>
          </w:p>
        </w:tc>
        <w:tc>
          <w:tcPr/>
          <w:p>
            <w:pPr>
              <w:pStyle w:val="Compact"/>
              <w:jc w:val="left"/>
            </w:pPr>
            <w:r>
              <w:t xml:space="preserve">Thermal generation and recombination rates (equal in equilibrium)</w:t>
            </w:r>
          </w:p>
        </w:tc>
        <w:tc>
          <w:tcPr/>
          <w:p>
            <w:pPr>
              <w:pStyle w:val="Compact"/>
              <w:jc w:val="left"/>
            </w:pPr>
            <w:r>
              <w:t xml:space="preserve">cm</w:t>
            </w:r>
            <w:r>
              <w:rPr>
                <w:vertAlign w:val="superscript"/>
              </w:rPr>
              <w:t xml:space="preserve">−3</w:t>
            </w:r>
            <w:r>
              <w:t xml:space="preserve">s</w:t>
            </w:r>
            <w:r>
              <w:rPr>
                <w:vertAlign w:val="superscript"/>
              </w:rPr>
              <w:t xml:space="preserve">−1</w:t>
            </w:r>
          </w:p>
        </w:tc>
      </w:tr>
      <w:tr>
        <w:tc>
          <w:tcPr/>
          <w:p>
            <w:pPr>
              <w:pStyle w:val="Compact"/>
              <w:jc w:val="left"/>
            </w:pPr>
            <w:r>
              <w:t xml:space="preserve">f</w:t>
            </w:r>
            <w:r>
              <w:rPr>
                <w:vertAlign w:val="subscript"/>
              </w:rPr>
              <w:t xml:space="preserve">t</w:t>
            </w:r>
            <w:r>
              <w:t xml:space="preserve">, e</w:t>
            </w:r>
            <w:r>
              <w:rPr>
                <w:vertAlign w:val="subscript"/>
              </w:rPr>
              <w:t xml:space="preserve">n</w:t>
            </w:r>
            <w:r>
              <w:t xml:space="preserve">, e</w:t>
            </w:r>
            <w:r>
              <w:rPr>
                <w:vertAlign w:val="subscript"/>
              </w:rPr>
              <w:t xml:space="preserve">p</w:t>
            </w:r>
          </w:p>
        </w:tc>
        <w:tc>
          <w:tcPr/>
          <w:p>
            <w:pPr>
              <w:pStyle w:val="Compact"/>
              <w:jc w:val="left"/>
            </w:pPr>
            <w:r>
              <w:t xml:space="preserve">Probability a trap is occupied by an electron; emission rates of electrons and holes from traps</w:t>
            </w:r>
          </w:p>
        </w:tc>
        <w:tc>
          <w:tcPr/>
          <w:p>
            <w:pPr>
              <w:pStyle w:val="Compact"/>
              <w:jc w:val="left"/>
            </w:pPr>
            <w:r>
              <w:t xml:space="preserve">dimensionless; s</w:t>
            </w:r>
            <w:r>
              <w:rPr>
                <w:vertAlign w:val="superscript"/>
              </w:rPr>
              <w:t xml:space="preserve">−1</w:t>
            </w:r>
          </w:p>
        </w:tc>
      </w:tr>
      <w:tr>
        <w:tc>
          <w:tcPr/>
          <w:p>
            <w:pPr>
              <w:pStyle w:val="Compact"/>
              <w:jc w:val="left"/>
            </w:pPr>
            <w:r>
              <w:t xml:space="preserve">r</w:t>
            </w:r>
            <w:r>
              <w:rPr>
                <w:vertAlign w:val="subscript"/>
              </w:rPr>
              <w:t xml:space="preserve">a</w:t>
            </w:r>
            <w:r>
              <w:t xml:space="preserve">, r</w:t>
            </w:r>
            <w:r>
              <w:rPr>
                <w:vertAlign w:val="subscript"/>
              </w:rPr>
              <w:t xml:space="preserve">b</w:t>
            </w:r>
            <w:r>
              <w:t xml:space="preserve">, r</w:t>
            </w:r>
            <w:r>
              <w:rPr>
                <w:vertAlign w:val="subscript"/>
              </w:rPr>
              <w:t xml:space="preserve">c</w:t>
            </w:r>
            <w:r>
              <w:t xml:space="preserve">, r</w:t>
            </w:r>
            <w:r>
              <w:rPr>
                <w:vertAlign w:val="subscript"/>
              </w:rPr>
              <w:t xml:space="preserve">d</w:t>
            </w:r>
          </w:p>
        </w:tc>
        <w:tc>
          <w:tcPr/>
          <w:p>
            <w:pPr>
              <w:pStyle w:val="Compact"/>
              <w:jc w:val="left"/>
            </w:pPr>
            <w:r>
              <w:t xml:space="preserve">SRH rates: electron capture, electron emission, hole capture, hole emission</w:t>
            </w:r>
          </w:p>
        </w:tc>
        <w:tc>
          <w:tcPr/>
          <w:p>
            <w:pPr>
              <w:pStyle w:val="Compact"/>
              <w:jc w:val="left"/>
            </w:pPr>
            <w:r>
              <w:t xml:space="preserve">cm</w:t>
            </w:r>
            <w:r>
              <w:rPr>
                <w:vertAlign w:val="superscript"/>
              </w:rPr>
              <w:t xml:space="preserve">−3</w:t>
            </w:r>
            <w:r>
              <w:t xml:space="preserve">s</w:t>
            </w:r>
            <w:r>
              <w:rPr>
                <w:vertAlign w:val="superscript"/>
              </w:rPr>
              <w:t xml:space="preserve">−1</w:t>
            </w:r>
          </w:p>
        </w:tc>
      </w:tr>
      <w:tr>
        <w:tc>
          <w:tcPr/>
          <w:p>
            <w:pPr>
              <w:pStyle w:val="Compact"/>
              <w:jc w:val="left"/>
            </w:pPr>
            <w:r>
              <w:t xml:space="preserve">τ</w:t>
            </w:r>
            <w:r>
              <w:rPr>
                <w:vertAlign w:val="subscript"/>
              </w:rPr>
              <w:t xml:space="preserve">SRH</w:t>
            </w:r>
            <w:r>
              <w:t xml:space="preserve">, τ</w:t>
            </w:r>
            <w:r>
              <w:rPr>
                <w:vertAlign w:val="subscript"/>
              </w:rPr>
              <w:t xml:space="preserve">radiative</w:t>
            </w:r>
            <w:r>
              <w:t xml:space="preserve">, τ</w:t>
            </w:r>
            <w:r>
              <w:rPr>
                <w:vertAlign w:val="subscript"/>
              </w:rPr>
              <w:t xml:space="preserve">A</w:t>
            </w:r>
            <w:r>
              <w:t xml:space="preserve">uger</w:t>
            </w:r>
          </w:p>
        </w:tc>
        <w:tc>
          <w:tcPr/>
          <w:p>
            <w:pPr>
              <w:pStyle w:val="Compact"/>
              <w:jc w:val="left"/>
            </w:pPr>
            <w:r>
              <w:t xml:space="preserve">Lifetimes set by trap (SRH), radiative and Auger recombination</w:t>
            </w:r>
          </w:p>
        </w:tc>
        <w:tc>
          <w:tcPr/>
          <w:p>
            <w:pPr>
              <w:pStyle w:val="Compact"/>
              <w:jc w:val="left"/>
            </w:pPr>
            <w:r>
              <w:t xml:space="preserve">s</w:t>
            </w:r>
          </w:p>
        </w:tc>
      </w:tr>
      <w:tr>
        <w:tc>
          <w:tcPr/>
          <w:p>
            <w:pPr>
              <w:pStyle w:val="Compact"/>
              <w:jc w:val="left"/>
            </w:pPr>
            <w:r>
              <w:t xml:space="preserve">I</w:t>
            </w:r>
            <w:r>
              <w:rPr>
                <w:vertAlign w:val="subscript"/>
              </w:rPr>
              <w:t xml:space="preserve">gen</w:t>
            </w:r>
            <w:r>
              <w:t xml:space="preserve">, J</w:t>
            </w:r>
            <w:r>
              <w:rPr>
                <w:vertAlign w:val="subscript"/>
              </w:rPr>
              <w:t xml:space="preserve">gen</w:t>
            </w:r>
          </w:p>
        </w:tc>
        <w:tc>
          <w:tcPr/>
          <w:p>
            <w:pPr>
              <w:pStyle w:val="Compact"/>
              <w:jc w:val="left"/>
            </w:pPr>
            <w:r>
              <w:t xml:space="preserve">Generation current (density) from carriers generated in the depletion region</w:t>
            </w:r>
          </w:p>
        </w:tc>
        <w:tc>
          <w:tcPr/>
          <w:p>
            <w:pPr>
              <w:pStyle w:val="Compact"/>
              <w:jc w:val="left"/>
            </w:pPr>
            <w:r>
              <w:t xml:space="preserve">A; A/cm</w:t>
            </w:r>
            <w:r>
              <w:rPr>
                <w:vertAlign w:val="superscript"/>
              </w:rPr>
              <w:t xml:space="preserve">2</w:t>
            </w:r>
          </w:p>
        </w:tc>
      </w:tr>
      <w:tr>
        <w:tc>
          <w:tcPr/>
          <w:p>
            <w:pPr>
              <w:pStyle w:val="Compact"/>
              <w:jc w:val="left"/>
            </w:pPr>
            <w:r>
              <w:t xml:space="preserve">B (recombination)</w:t>
            </w:r>
          </w:p>
        </w:tc>
        <w:tc>
          <w:tcPr/>
          <w:p>
            <w:pPr>
              <w:pStyle w:val="Compact"/>
              <w:jc w:val="left"/>
            </w:pPr>
            <w:r>
              <w:t xml:space="preserve">Radiative recombination coefficient, R = B np</w:t>
            </w:r>
          </w:p>
        </w:tc>
        <w:tc>
          <w:tcPr/>
          <w:p>
            <w:pPr>
              <w:pStyle w:val="Compact"/>
              <w:jc w:val="left"/>
            </w:pPr>
            <w:r>
              <w:t xml:space="preserve">cm</w:t>
            </w:r>
            <w:r>
              <w:rPr>
                <w:vertAlign w:val="superscript"/>
              </w:rPr>
              <w:t xml:space="preserve">3</w:t>
            </w:r>
            <w:r>
              <w:t xml:space="preserve">/s; GaAs ≈ 10</w:t>
            </w:r>
            <w:r>
              <w:rPr>
                <w:vertAlign w:val="superscript"/>
              </w:rPr>
              <w:t xml:space="preserve">−10</w:t>
            </w:r>
            <w:r>
              <w:t xml:space="preserve">, Si ≈ 10</w:t>
            </w:r>
            <w:r>
              <w:rPr>
                <w:vertAlign w:val="superscript"/>
              </w:rPr>
              <w:t xml:space="preserve">−14</w:t>
            </w:r>
          </w:p>
        </w:tc>
      </w:tr>
      <w:tr>
        <w:tc>
          <w:tcPr/>
          <w:p>
            <w:pPr>
              <w:pStyle w:val="Compact"/>
              <w:jc w:val="left"/>
            </w:pPr>
            <w:r>
              <w:t xml:space="preserve">C</w:t>
            </w:r>
            <w:r>
              <w:rPr>
                <w:vertAlign w:val="subscript"/>
              </w:rPr>
              <w:t xml:space="preserve">n</w:t>
            </w:r>
            <w:r>
              <w:t xml:space="preserve">, C</w:t>
            </w:r>
            <w:r>
              <w:rPr>
                <w:vertAlign w:val="subscript"/>
              </w:rPr>
              <w:t xml:space="preserve">p</w:t>
            </w:r>
            <w:r>
              <w:t xml:space="preserve"> </w:t>
            </w:r>
            <w:r>
              <w:t xml:space="preserve">(Auger)</w:t>
            </w:r>
          </w:p>
        </w:tc>
        <w:tc>
          <w:tcPr/>
          <w:p>
            <w:pPr>
              <w:pStyle w:val="Compact"/>
              <w:jc w:val="left"/>
            </w:pPr>
            <w:r>
              <w:t xml:space="preserve">Auger recombination coefficients</w:t>
            </w:r>
          </w:p>
        </w:tc>
        <w:tc>
          <w:tcPr/>
          <w:p>
            <w:pPr>
              <w:pStyle w:val="Compact"/>
              <w:jc w:val="left"/>
            </w:pPr>
            <w:r>
              <w:t xml:space="preserve">cm</w:t>
            </w:r>
            <w:r>
              <w:rPr>
                <w:vertAlign w:val="superscript"/>
              </w:rPr>
              <w:t xml:space="preserve">6</w:t>
            </w:r>
            <w:r>
              <w:t xml:space="preserve">/s; Si ≈ 10</w:t>
            </w:r>
            <w:r>
              <w:rPr>
                <w:vertAlign w:val="superscript"/>
              </w:rPr>
              <w:t xml:space="preserve">−31</w:t>
            </w:r>
          </w:p>
        </w:tc>
      </w:tr>
      <w:tr>
        <w:tc>
          <w:tcPr/>
          <w:p>
            <w:pPr>
              <w:pStyle w:val="Compact"/>
              <w:jc w:val="left"/>
            </w:pPr>
            <w:r>
              <w:t xml:space="preserve">τ</w:t>
            </w:r>
            <w:r>
              <w:rPr>
                <w:vertAlign w:val="subscript"/>
              </w:rPr>
              <w:t xml:space="preserve">0</w:t>
            </w:r>
            <w:r>
              <w:t xml:space="preserve"> </w:t>
            </w:r>
            <w:r>
              <w:t xml:space="preserve">(τ</w:t>
            </w:r>
            <w:r>
              <w:rPr>
                <w:vertAlign w:val="subscript"/>
              </w:rPr>
              <w:t xml:space="preserve">g</w:t>
            </w:r>
            <w:r>
              <w:t xml:space="preserve">)</w:t>
            </w:r>
          </w:p>
        </w:tc>
        <w:tc>
          <w:tcPr/>
          <w:p>
            <w:pPr>
              <w:pStyle w:val="Compact"/>
              <w:jc w:val="left"/>
            </w:pPr>
            <w:r>
              <w:t xml:space="preserve">Effective generation lifetime in a depletion region</w:t>
            </w:r>
          </w:p>
        </w:tc>
        <w:tc>
          <w:tcPr/>
          <w:p>
            <w:pPr>
              <w:pStyle w:val="Compact"/>
              <w:jc w:val="left"/>
            </w:pPr>
            <w:r>
              <w:t xml:space="preserve">s</w:t>
            </w:r>
          </w:p>
        </w:tc>
      </w:tr>
      <w:tr>
        <w:tc>
          <w:tcPr/>
          <w:p>
            <w:pPr>
              <w:pStyle w:val="Compact"/>
              <w:jc w:val="left"/>
            </w:pPr>
            <w:r>
              <w:t xml:space="preserve">t</w:t>
            </w:r>
          </w:p>
        </w:tc>
        <w:tc>
          <w:tcPr/>
          <w:p>
            <w:pPr>
              <w:pStyle w:val="Compact"/>
              <w:jc w:val="left"/>
            </w:pPr>
            <w:r>
              <w:t xml:space="preserve">Time (or a thickness, where the text says so)</w:t>
            </w:r>
          </w:p>
        </w:tc>
        <w:tc>
          <w:tcPr/>
          <w:p>
            <w:pPr>
              <w:pStyle w:val="Compact"/>
              <w:jc w:val="left"/>
            </w:pPr>
            <w:r>
              <w:t xml:space="preserve">s (or cm)</w:t>
            </w:r>
          </w:p>
        </w:tc>
      </w:tr>
    </w:tbl>
    <w:p>
      <w:pPr>
        <w:pStyle w:val="BodyText"/>
      </w:pPr>
      <w:r>
        <w:rPr>
          <w:bCs/>
          <w:b/>
        </w:rPr>
        <w:t xml:space="preserve">Abbreviations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Si</w:t>
            </w:r>
          </w:p>
        </w:tc>
        <w:tc>
          <w:tcPr/>
          <w:p>
            <w:pPr>
              <w:pStyle w:val="Compact"/>
              <w:jc w:val="left"/>
            </w:pPr>
            <w:r>
              <w:t xml:space="preserve">Silicon</w:t>
            </w:r>
          </w:p>
        </w:tc>
      </w:tr>
      <w:tr>
        <w:tc>
          <w:tcPr/>
          <w:p>
            <w:pPr>
              <w:pStyle w:val="Compact"/>
              <w:jc w:val="left"/>
            </w:pPr>
            <w:r>
              <w:t xml:space="preserve">Ge</w:t>
            </w:r>
          </w:p>
        </w:tc>
        <w:tc>
          <w:tcPr/>
          <w:p>
            <w:pPr>
              <w:pStyle w:val="Compact"/>
              <w:jc w:val="left"/>
            </w:pPr>
            <w:r>
              <w:t xml:space="preserve">Germanium</w:t>
            </w:r>
          </w:p>
        </w:tc>
      </w:tr>
      <w:tr>
        <w:tc>
          <w:tcPr/>
          <w:p>
            <w:pPr>
              <w:pStyle w:val="Compact"/>
              <w:jc w:val="left"/>
            </w:pPr>
            <w:r>
              <w:t xml:space="preserve">GaAs</w:t>
            </w:r>
          </w:p>
        </w:tc>
        <w:tc>
          <w:tcPr/>
          <w:p>
            <w:pPr>
              <w:pStyle w:val="Compact"/>
              <w:jc w:val="left"/>
            </w:pPr>
            <w:r>
              <w:t xml:space="preserve">Gallium arsenide</w:t>
            </w:r>
          </w:p>
        </w:tc>
      </w:tr>
      <w:tr>
        <w:tc>
          <w:tcPr/>
          <w:p>
            <w:pPr>
              <w:pStyle w:val="Compact"/>
              <w:jc w:val="left"/>
            </w:pPr>
            <w:r>
              <w:t xml:space="preserve">GaN</w:t>
            </w:r>
          </w:p>
        </w:tc>
        <w:tc>
          <w:tcPr/>
          <w:p>
            <w:pPr>
              <w:pStyle w:val="Compact"/>
              <w:jc w:val="left"/>
            </w:pPr>
            <w:r>
              <w:t xml:space="preserve">Gallium nitride</w:t>
            </w:r>
          </w:p>
        </w:tc>
      </w:tr>
      <w:tr>
        <w:tc>
          <w:tcPr/>
          <w:p>
            <w:pPr>
              <w:pStyle w:val="Compact"/>
              <w:jc w:val="left"/>
            </w:pPr>
            <w:r>
              <w:t xml:space="preserve">InP</w:t>
            </w:r>
          </w:p>
        </w:tc>
        <w:tc>
          <w:tcPr/>
          <w:p>
            <w:pPr>
              <w:pStyle w:val="Compact"/>
              <w:jc w:val="left"/>
            </w:pPr>
            <w:r>
              <w:t xml:space="preserve">Indium phosphide</w:t>
            </w:r>
          </w:p>
        </w:tc>
      </w:tr>
      <w:tr>
        <w:tc>
          <w:tcPr/>
          <w:p>
            <w:pPr>
              <w:pStyle w:val="Compact"/>
              <w:jc w:val="left"/>
            </w:pPr>
            <w:r>
              <w:t xml:space="preserve">SiO</w:t>
            </w:r>
            <w:r>
              <w:rPr>
                <w:vertAlign w:val="subscript"/>
              </w:rPr>
              <w:t xml:space="preserve">2</w:t>
            </w:r>
          </w:p>
        </w:tc>
        <w:tc>
          <w:tcPr/>
          <w:p>
            <w:pPr>
              <w:pStyle w:val="Compact"/>
              <w:jc w:val="left"/>
            </w:pPr>
            <w:r>
              <w:t xml:space="preserve">Silicon dioxide (silica), the oxide insulator</w:t>
            </w:r>
          </w:p>
        </w:tc>
      </w:tr>
      <w:tr>
        <w:tc>
          <w:tcPr/>
          <w:p>
            <w:pPr>
              <w:pStyle w:val="Compact"/>
              <w:jc w:val="left"/>
            </w:pPr>
            <w:r>
              <w:t xml:space="preserve">CB</w:t>
            </w:r>
          </w:p>
        </w:tc>
        <w:tc>
          <w:tcPr/>
          <w:p>
            <w:pPr>
              <w:pStyle w:val="Compact"/>
              <w:jc w:val="left"/>
            </w:pPr>
            <w:r>
              <w:t xml:space="preserve">Conduction band</w:t>
            </w:r>
          </w:p>
        </w:tc>
      </w:tr>
      <w:tr>
        <w:tc>
          <w:tcPr/>
          <w:p>
            <w:pPr>
              <w:pStyle w:val="Compact"/>
              <w:jc w:val="left"/>
            </w:pPr>
            <w:r>
              <w:t xml:space="preserve">VB</w:t>
            </w:r>
          </w:p>
        </w:tc>
        <w:tc>
          <w:tcPr/>
          <w:p>
            <w:pPr>
              <w:pStyle w:val="Compact"/>
              <w:jc w:val="left"/>
            </w:pPr>
            <w:r>
              <w:t xml:space="preserve">Valence band</w:t>
            </w:r>
          </w:p>
        </w:tc>
      </w:tr>
      <w:tr>
        <w:tc>
          <w:tcPr/>
          <w:p>
            <w:pPr>
              <w:pStyle w:val="Compact"/>
              <w:jc w:val="left"/>
            </w:pPr>
            <w:r>
              <w:t xml:space="preserve">SRH</w:t>
            </w:r>
          </w:p>
        </w:tc>
        <w:tc>
          <w:tcPr/>
          <w:p>
            <w:pPr>
              <w:pStyle w:val="Compact"/>
              <w:jc w:val="left"/>
            </w:pPr>
            <w:r>
              <w:t xml:space="preserve">Shockley–Read–Hall (trap-assisted) recombination</w:t>
            </w:r>
          </w:p>
        </w:tc>
      </w:tr>
      <w:tr>
        <w:tc>
          <w:tcPr/>
          <w:p>
            <w:pPr>
              <w:pStyle w:val="Compact"/>
              <w:jc w:val="left"/>
            </w:pPr>
            <w:r>
              <w:t xml:space="preserve">LDD</w:t>
            </w:r>
          </w:p>
        </w:tc>
        <w:tc>
          <w:tcPr/>
          <w:p>
            <w:pPr>
              <w:pStyle w:val="Compact"/>
              <w:jc w:val="left"/>
            </w:pPr>
            <w:r>
              <w:t xml:space="preserve">Lightly doped drain</w:t>
            </w:r>
          </w:p>
        </w:tc>
      </w:tr>
      <w:tr>
        <w:tc>
          <w:tcPr/>
          <w:p>
            <w:pPr>
              <w:pStyle w:val="Compact"/>
              <w:jc w:val="left"/>
            </w:pPr>
            <w:r>
              <w:t xml:space="preserve">MOSFET</w:t>
            </w:r>
          </w:p>
        </w:tc>
        <w:tc>
          <w:tcPr/>
          <w:p>
            <w:pPr>
              <w:pStyle w:val="Compact"/>
              <w:jc w:val="left"/>
            </w:pPr>
            <w:r>
              <w:t xml:space="preserve">Metal–oxide–semiconductor field-effect transistor</w:t>
            </w:r>
          </w:p>
        </w:tc>
      </w:tr>
      <w:tr>
        <w:tc>
          <w:tcPr/>
          <w:p>
            <w:pPr>
              <w:pStyle w:val="Compact"/>
              <w:jc w:val="left"/>
            </w:pPr>
            <w:r>
              <w:t xml:space="preserve">CMOS</w:t>
            </w:r>
          </w:p>
        </w:tc>
        <w:tc>
          <w:tcPr/>
          <w:p>
            <w:pPr>
              <w:pStyle w:val="Compact"/>
              <w:jc w:val="left"/>
            </w:pPr>
            <w:r>
              <w:t xml:space="preserve">Complementary MOS (n- and p-channel MOSFETs together)</w:t>
            </w:r>
          </w:p>
        </w:tc>
      </w:tr>
      <w:tr>
        <w:tc>
          <w:tcPr/>
          <w:p>
            <w:pPr>
              <w:pStyle w:val="Compact"/>
              <w:jc w:val="left"/>
            </w:pPr>
            <w:r>
              <w:t xml:space="preserve">BJT</w:t>
            </w:r>
          </w:p>
        </w:tc>
        <w:tc>
          <w:tcPr/>
          <w:p>
            <w:pPr>
              <w:pStyle w:val="Compact"/>
              <w:jc w:val="left"/>
            </w:pPr>
            <w:r>
              <w:t xml:space="preserve">Bipolar junction transistor</w:t>
            </w:r>
          </w:p>
        </w:tc>
      </w:tr>
      <w:tr>
        <w:tc>
          <w:tcPr/>
          <w:p>
            <w:pPr>
              <w:pStyle w:val="Compact"/>
              <w:jc w:val="left"/>
            </w:pPr>
            <w:r>
              <w:t xml:space="preserve">LED</w:t>
            </w:r>
          </w:p>
        </w:tc>
        <w:tc>
          <w:tcPr/>
          <w:p>
            <w:pPr>
              <w:pStyle w:val="Compact"/>
              <w:jc w:val="left"/>
            </w:pPr>
            <w:r>
              <w:t xml:space="preserve">Light-emitting diode</w:t>
            </w:r>
          </w:p>
        </w:tc>
      </w:tr>
      <w:tr>
        <w:tc>
          <w:tcPr/>
          <w:p>
            <w:pPr>
              <w:pStyle w:val="Compact"/>
              <w:jc w:val="left"/>
            </w:pPr>
            <w:r>
              <w:t xml:space="preserve">IGBT</w:t>
            </w:r>
          </w:p>
        </w:tc>
        <w:tc>
          <w:tcPr/>
          <w:p>
            <w:pPr>
              <w:pStyle w:val="Compact"/>
              <w:jc w:val="left"/>
            </w:pPr>
            <w:r>
              <w:t xml:space="preserve">Insulated-gate bipolar transistor</w:t>
            </w:r>
          </w:p>
        </w:tc>
      </w:tr>
      <w:tr>
        <w:tc>
          <w:tcPr/>
          <w:p>
            <w:pPr>
              <w:pStyle w:val="Compact"/>
              <w:jc w:val="left"/>
            </w:pPr>
            <w:r>
              <w:t xml:space="preserve">PCD</w:t>
            </w:r>
          </w:p>
        </w:tc>
        <w:tc>
          <w:tcPr/>
          <w:p>
            <w:pPr>
              <w:pStyle w:val="Compact"/>
              <w:jc w:val="left"/>
            </w:pPr>
            <w:r>
              <w:t xml:space="preserve">Photoconductive decay (lifetime measurement)</w:t>
            </w:r>
          </w:p>
        </w:tc>
      </w:tr>
    </w:tbl>
    <w:bookmarkEnd w:id="441"/>
    <w:bookmarkStart w:id="442" w:name="key-terms-7"/>
    <w:p>
      <w:pPr>
        <w:pStyle w:val="Heading2"/>
      </w:pPr>
      <w:r>
        <w:t xml:space="preserve">Key terms</w:t>
      </w:r>
    </w:p>
    <w:p>
      <w:pPr>
        <w:pStyle w:val="FirstParagraph"/>
      </w:pPr>
      <w:r>
        <w:t xml:space="preserve">Every important word used this week is defined here, so you can read this week on its own.</w:t>
      </w:r>
    </w:p>
    <w:p>
      <w:pPr>
        <w:pStyle w:val="BodyText"/>
      </w:pPr>
      <w:r>
        <w:rPr>
          <w:bCs/>
          <w:b/>
        </w:rPr>
        <w:t xml:space="preserve">Band gap (E</w:t>
      </w:r>
      <w:r>
        <w:rPr>
          <w:vertAlign w:val="subscript"/>
          <w:bCs/>
          <w:b/>
        </w:rPr>
        <w:t xml:space="preserve">g</w:t>
      </w:r>
      <w:r>
        <w:rPr>
          <w:bCs/>
          <w:b/>
        </w:rPr>
        <w:t xml:space="preserve">).</w:t>
      </w:r>
      <w:r>
        <w:t xml:space="preserve"> </w:t>
      </w:r>
      <w:r>
        <w:t xml:space="preserve">The range of energies that an electron in a crystal cannot have. It lies between the valence band (the band of energies occupied by the electrons that form the bonds between atoms) and the conduction band (the next band up, where electrons are free to move). For silicon E</w:t>
      </w:r>
      <w:r>
        <w:rPr>
          <w:vertAlign w:val="subscript"/>
        </w:rPr>
        <w:t xml:space="preserve">g</w:t>
      </w:r>
      <w:r>
        <w:t xml:space="preserve"> </w:t>
      </w:r>
      <w:r>
        <w:t xml:space="preserve">= 1.12 eV at 300 K.</w:t>
      </w:r>
    </w:p>
    <w:p>
      <w:pPr>
        <w:pStyle w:val="BodyText"/>
      </w:pPr>
      <w:r>
        <w:rPr>
          <w:bCs/>
          <w:b/>
        </w:rPr>
        <w:t xml:space="preserve">Electron and hole (carriers).</w:t>
      </w:r>
      <w:r>
        <w:t xml:space="preserve"> </w:t>
      </w:r>
      <w:r>
        <w:t xml:space="preserve">A free electron is an electron in the conduction band; a hole is an empty place left in the valence band, which behaves like a positive charge that can move. Together they are called carriers because they carry the current.</w:t>
      </w:r>
    </w:p>
    <w:p>
      <w:pPr>
        <w:pStyle w:val="BodyText"/>
      </w:pPr>
      <w:r>
        <w:rPr>
          <w:bCs/>
          <w:b/>
        </w:rPr>
        <w:t xml:space="preserve">Doping (N</w:t>
      </w:r>
      <w:r>
        <w:rPr>
          <w:vertAlign w:val="subscript"/>
          <w:bCs/>
          <w:b/>
        </w:rPr>
        <w:t xml:space="preserve">D</w:t>
      </w:r>
      <w:r>
        <w:rPr>
          <w:bCs/>
          <w:b/>
        </w:rPr>
        <w:t xml:space="preserve">, N</w:t>
      </w:r>
      <w:r>
        <w:rPr>
          <w:vertAlign w:val="subscript"/>
          <w:bCs/>
          <w:b/>
        </w:rPr>
        <w:t xml:space="preserve">A</w:t>
      </w:r>
      <w:r>
        <w:rPr>
          <w:bCs/>
          <w:b/>
        </w:rPr>
        <w:t xml:space="preserve">).</w:t>
      </w:r>
      <w:r>
        <w:t xml:space="preserve"> </w:t>
      </w:r>
      <w:r>
        <w:t xml:space="preserve">Adding small, controlled amounts of impurity atoms to a semiconductor. Donors (concentration N</w:t>
      </w:r>
      <w:r>
        <w:rPr>
          <w:vertAlign w:val="subscript"/>
        </w:rPr>
        <w:t xml:space="preserve">D</w:t>
      </w:r>
      <w:r>
        <w:t xml:space="preserve">) give free electrons and make the material n-type; acceptors (concentration N</w:t>
      </w:r>
      <w:r>
        <w:rPr>
          <w:vertAlign w:val="subscript"/>
        </w:rPr>
        <w:t xml:space="preserve">A</w:t>
      </w:r>
      <w:r>
        <w:t xml:space="preserve">) give holes and make it p-type.</w:t>
      </w:r>
    </w:p>
    <w:p>
      <w:pPr>
        <w:pStyle w:val="BodyText"/>
      </w:pPr>
      <w:r>
        <w:rPr>
          <w:bCs/>
          <w:b/>
        </w:rPr>
        <w:t xml:space="preserve">Majority and minority carriers.</w:t>
      </w:r>
      <w:r>
        <w:t xml:space="preserve"> </w:t>
      </w:r>
      <w:r>
        <w:t xml:space="preserve">The majority carriers are the more numerous type (electrons in n-type, holes in p-type); the minority carriers are the less numerous type.</w:t>
      </w:r>
    </w:p>
    <w:p>
      <w:pPr>
        <w:pStyle w:val="BodyText"/>
      </w:pPr>
      <w:r>
        <w:rPr>
          <w:iCs/>
          <w:i/>
        </w:rPr>
        <w:t xml:space="preserve">Why it matters:</w:t>
      </w:r>
      <w:r>
        <w:t xml:space="preserve"> </w:t>
      </w:r>
      <w:r>
        <w:t xml:space="preserve">this week shows that it is the minority carriers whose numbers change, and so they control how devices behave.</w:t>
      </w:r>
    </w:p>
    <w:p>
      <w:pPr>
        <w:pStyle w:val="BodyText"/>
      </w:pPr>
      <w:r>
        <w:rPr>
          <w:bCs/>
          <w:b/>
        </w:rPr>
        <w:t xml:space="preserve">Intrinsic carrier concentration (n</w:t>
      </w:r>
      <w:r>
        <w:rPr>
          <w:vertAlign w:val="subscript"/>
          <w:bCs/>
          <w:b/>
        </w:rPr>
        <w:t xml:space="preserve">i</w:t>
      </w:r>
      <w:r>
        <w:rPr>
          <w:bCs/>
          <w:b/>
        </w:rPr>
        <w:t xml:space="preserve">).</w:t>
      </w:r>
      <w:r>
        <w:t xml:space="preserve"> </w:t>
      </w:r>
      <w:r>
        <w:t xml:space="preserve">The number of electrons (equal to the number of holes) per cm</w:t>
      </w:r>
      <w:r>
        <w:rPr>
          <w:vertAlign w:val="superscript"/>
        </w:rPr>
        <w:t xml:space="preserve">3</w:t>
      </w:r>
      <w:r>
        <w:t xml:space="preserve"> </w:t>
      </w:r>
      <w:r>
        <w:t xml:space="preserve">in pure, undoped material; about 1×10</w:t>
      </w:r>
      <w:r>
        <w:rPr>
          <w:vertAlign w:val="superscript"/>
        </w:rPr>
        <w:t xml:space="preserve">10</w:t>
      </w:r>
      <w:r>
        <w:t xml:space="preserve"> </w:t>
      </w:r>
      <w:r>
        <w:t xml:space="preserve">cm</w:t>
      </w:r>
      <w:r>
        <w:rPr>
          <w:vertAlign w:val="superscript"/>
        </w:rPr>
        <w:t xml:space="preserve">−3</w:t>
      </w:r>
      <w:r>
        <w:t xml:space="preserve"> </w:t>
      </w:r>
      <w:r>
        <w:t xml:space="preserve">in Si at 300 K. In thermal equilibrium (no light, no applied voltage, steady temperature) the electron and hole concentrations of any sample obey the mass-action law:</w:t>
      </w:r>
    </w:p>
    <w:p>
      <w:pPr>
        <w:pStyle w:val="BodyText"/>
      </w:pPr>
      <w:r>
        <w:t xml:space="preserve">n</w:t>
      </w:r>
      <w:r>
        <w:rPr>
          <w:vertAlign w:val="subscript"/>
        </w:rPr>
        <w:t xml:space="preserve">0</w:t>
      </w:r>
      <w:r>
        <w:t xml:space="preserve">p</w:t>
      </w:r>
      <w:r>
        <w:rPr>
          <w:vertAlign w:val="subscript"/>
        </w:rPr>
        <w:t xml:space="preserve">0</w:t>
      </w:r>
      <w:r>
        <w:t xml:space="preserve"> </w:t>
      </w:r>
      <w:r>
        <w:t xml:space="preserve">= n</w:t>
      </w:r>
      <w:r>
        <w:rPr>
          <w:vertAlign w:val="subscript"/>
        </w:rPr>
        <w:t xml:space="preserve">i</w:t>
      </w:r>
      <w:r>
        <w:rPr>
          <w:vertAlign w:val="superscript"/>
        </w:rPr>
        <w:t xml:space="preserve">2</w:t>
      </w:r>
    </w:p>
    <w:p>
      <w:pPr>
        <w:pStyle w:val="BodyText"/>
      </w:pPr>
      <w:r>
        <w:t xml:space="preserve">Where:</w:t>
      </w:r>
    </w:p>
    <w:p>
      <w:pPr>
        <w:numPr>
          <w:ilvl w:val="0"/>
          <w:numId w:val="1188"/>
        </w:numPr>
        <w:pStyle w:val="Compact"/>
      </w:pPr>
      <w:r>
        <w:t xml:space="preserve">n</w:t>
      </w:r>
      <w:r>
        <w:rPr>
          <w:vertAlign w:val="subscript"/>
        </w:rPr>
        <w:t xml:space="preserve">0</w:t>
      </w:r>
      <w:r>
        <w:t xml:space="preserve">, p</w:t>
      </w:r>
      <w:r>
        <w:rPr>
          <w:vertAlign w:val="subscript"/>
        </w:rPr>
        <w:t xml:space="preserve">0</w:t>
      </w:r>
      <w:r>
        <w:t xml:space="preserve"> </w:t>
      </w:r>
      <w:r>
        <w:t xml:space="preserve">= equilibrium electron and hole concentrations (cm</w:t>
      </w:r>
      <w:r>
        <w:rPr>
          <w:vertAlign w:val="superscript"/>
        </w:rPr>
        <w:t xml:space="preserve">−3</w:t>
      </w:r>
      <w:r>
        <w:t xml:space="preserve">)</w:t>
      </w:r>
    </w:p>
    <w:p>
      <w:pPr>
        <w:numPr>
          <w:ilvl w:val="0"/>
          <w:numId w:val="1188"/>
        </w:numPr>
        <w:pStyle w:val="Compact"/>
      </w:pPr>
      <w:r>
        <w:t xml:space="preserve">n</w:t>
      </w:r>
      <w:r>
        <w:rPr>
          <w:vertAlign w:val="subscript"/>
        </w:rPr>
        <w:t xml:space="preserve">i</w:t>
      </w:r>
      <w:r>
        <w:t xml:space="preserve"> </w:t>
      </w:r>
      <w:r>
        <w:t xml:space="preserve">= intrinsic carrier concentration (cm</w:t>
      </w:r>
      <w:r>
        <w:rPr>
          <w:vertAlign w:val="superscript"/>
        </w:rPr>
        <w:t xml:space="preserve">−3</w:t>
      </w:r>
      <w:r>
        <w:t xml:space="preserve">)</w:t>
      </w:r>
    </w:p>
    <w:p>
      <w:pPr>
        <w:pStyle w:val="FirstParagraph"/>
      </w:pPr>
      <w:r>
        <w:rPr>
          <w:bCs/>
          <w:b/>
        </w:rPr>
        <w:t xml:space="preserve">Fermi level (E</w:t>
      </w:r>
      <w:r>
        <w:rPr>
          <w:vertAlign w:val="subscript"/>
          <w:bCs/>
          <w:b/>
        </w:rPr>
        <w:t xml:space="preserve">F</w:t>
      </w:r>
      <w:r>
        <w:rPr>
          <w:bCs/>
          <w:b/>
        </w:rPr>
        <w:t xml:space="preserve">).</w:t>
      </w:r>
      <w:r>
        <w:t xml:space="preserve"> </w:t>
      </w:r>
      <w:r>
        <w:t xml:space="preserve">The energy at which an electron state has a 50 % chance of being occupied. In thermal equilibrium one Fermi level describes both electrons and holes, and it is the same everywhere in the material.</w:t>
      </w:r>
    </w:p>
    <w:p>
      <w:pPr>
        <w:pStyle w:val="BodyText"/>
      </w:pPr>
      <w:r>
        <w:rPr>
          <w:bCs/>
          <w:b/>
        </w:rPr>
        <w:t xml:space="preserve">Drift velocity and saturation velocity (v</w:t>
      </w:r>
      <w:r>
        <w:rPr>
          <w:vertAlign w:val="subscript"/>
          <w:bCs/>
          <w:b/>
        </w:rPr>
        <w:t xml:space="preserve">d</w:t>
      </w:r>
      <w:r>
        <w:rPr>
          <w:bCs/>
          <w:b/>
        </w:rPr>
        <w:t xml:space="preserve">, v</w:t>
      </w:r>
      <w:r>
        <w:rPr>
          <w:vertAlign w:val="subscript"/>
          <w:bCs/>
          <w:b/>
        </w:rPr>
        <w:t xml:space="preserve">sat</w:t>
      </w:r>
      <w:r>
        <w:rPr>
          <w:bCs/>
          <w:b/>
        </w:rPr>
        <w:t xml:space="preserve">).</w:t>
      </w:r>
      <w:r>
        <w:t xml:space="preserve"> </w:t>
      </w:r>
      <w:r>
        <w:t xml:space="preserve">The drift velocity is the average velocity carriers gain in an electric field; at low field it is v</w:t>
      </w:r>
      <w:r>
        <w:rPr>
          <w:vertAlign w:val="subscript"/>
        </w:rPr>
        <w:t xml:space="preserve">d</w:t>
      </w:r>
      <w:r>
        <w:t xml:space="preserve"> </w:t>
      </w:r>
      <w:r>
        <w:t xml:space="preserve">= μE, where μ is the mobility (cm</w:t>
      </w:r>
      <w:r>
        <w:rPr>
          <w:vertAlign w:val="superscript"/>
        </w:rPr>
        <w:t xml:space="preserve">2</w:t>
      </w:r>
      <w:r>
        <w:t xml:space="preserve">/V·s). At high field it stops rising and levels off at the saturation velocity v</w:t>
      </w:r>
      <w:r>
        <w:rPr>
          <w:vertAlign w:val="subscript"/>
        </w:rPr>
        <w:t xml:space="preserve">sat</w:t>
      </w:r>
      <w:r>
        <w:t xml:space="preserve">, about 1×10</w:t>
      </w:r>
      <w:r>
        <w:rPr>
          <w:vertAlign w:val="superscript"/>
        </w:rPr>
        <w:t xml:space="preserve">7</w:t>
      </w:r>
      <w:r>
        <w:t xml:space="preserve"> </w:t>
      </w:r>
      <w:r>
        <w:t xml:space="preserve">cm/s in silicon.</w:t>
      </w:r>
    </w:p>
    <w:p>
      <w:pPr>
        <w:pStyle w:val="BodyText"/>
      </w:pPr>
      <w:r>
        <w:rPr>
          <w:iCs/>
          <w:i/>
        </w:rPr>
        <w:t xml:space="preserve">Why it matters:</w:t>
      </w:r>
      <w:r>
        <w:t xml:space="preserve"> </w:t>
      </w:r>
      <w:r>
        <w:t xml:space="preserve">the carriers in a modern short-channel transistor travel at v</w:t>
      </w:r>
      <w:r>
        <w:rPr>
          <w:vertAlign w:val="subscript"/>
        </w:rPr>
        <w:t xml:space="preserve">sat</w:t>
      </w:r>
      <w:r>
        <w:t xml:space="preserve">, which limits its current and speed.</w:t>
      </w:r>
    </w:p>
    <w:p>
      <w:pPr>
        <w:pStyle w:val="BodyText"/>
      </w:pPr>
      <w:r>
        <w:rPr>
          <w:bCs/>
          <w:b/>
        </w:rPr>
        <w:t xml:space="preserve">Hot carriers.</w:t>
      </w:r>
      <w:r>
        <w:t xml:space="preserve"> </w:t>
      </w:r>
      <w:r>
        <w:t xml:space="preserve">Carriers whose average energy, gained from a strong electric field, is far above the normal thermal energy of the crystal. Their energy is described by an electron temperature T</w:t>
      </w:r>
      <w:r>
        <w:rPr>
          <w:vertAlign w:val="subscript"/>
        </w:rPr>
        <w:t xml:space="preserve">e</w:t>
      </w:r>
      <w:r>
        <w:t xml:space="preserve"> </w:t>
      </w:r>
      <w:r>
        <w:t xml:space="preserve">much higher than the lattice temperature T.</w:t>
      </w:r>
    </w:p>
    <w:p>
      <w:pPr>
        <w:pStyle w:val="BodyText"/>
      </w:pPr>
      <w:r>
        <w:rPr>
          <w:bCs/>
          <w:b/>
        </w:rPr>
        <w:t xml:space="preserve">Impact ionisation.</w:t>
      </w:r>
      <w:r>
        <w:t xml:space="preserve"> </w:t>
      </w:r>
      <w:r>
        <w:t xml:space="preserve">The process in which a hot carrier collides with the lattice hard enough to break a bond and create a new electron–hole pair. Repeated, it becomes an avalanche, which causes avalanche breakdown.</w:t>
      </w:r>
    </w:p>
    <w:p>
      <w:pPr>
        <w:pStyle w:val="BodyText"/>
      </w:pPr>
      <w:r>
        <w:rPr>
          <w:bCs/>
          <w:b/>
        </w:rPr>
        <w:t xml:space="preserve">Excess carriers (Δn, Δp).</w:t>
      </w:r>
      <w:r>
        <w:t xml:space="preserve"> </w:t>
      </w:r>
      <w:r>
        <w:t xml:space="preserve">Electrons and holes present in addition to the equilibrium numbers, for example created by light or injected by a forward-biased junction: n = n</w:t>
      </w:r>
      <w:r>
        <w:rPr>
          <w:vertAlign w:val="subscript"/>
        </w:rPr>
        <w:t xml:space="preserve">0</w:t>
      </w:r>
      <w:r>
        <w:t xml:space="preserve"> </w:t>
      </w:r>
      <w:r>
        <w:t xml:space="preserve">+ Δn and p = p</w:t>
      </w:r>
      <w:r>
        <w:rPr>
          <w:vertAlign w:val="subscript"/>
        </w:rPr>
        <w:t xml:space="preserve">0</w:t>
      </w:r>
      <w:r>
        <w:t xml:space="preserve"> </w:t>
      </w:r>
      <w:r>
        <w:t xml:space="preserve">+ Δp.</w:t>
      </w:r>
    </w:p>
    <w:p>
      <w:pPr>
        <w:pStyle w:val="BodyText"/>
      </w:pPr>
      <w:r>
        <w:rPr>
          <w:bCs/>
          <w:b/>
        </w:rPr>
        <w:t xml:space="preserve">Low-level injection.</w:t>
      </w:r>
      <w:r>
        <w:t xml:space="preserve"> </w:t>
      </w:r>
      <w:r>
        <w:t xml:space="preserve">The condition in which the excess carrier concentration is much smaller than the equilibrium majority concentration (Δp ≪ n</w:t>
      </w:r>
      <w:r>
        <w:rPr>
          <w:vertAlign w:val="subscript"/>
        </w:rPr>
        <w:t xml:space="preserve">0</w:t>
      </w:r>
      <w:r>
        <w:t xml:space="preserve"> </w:t>
      </w:r>
      <w:r>
        <w:t xml:space="preserve">in n-type). The majority concentration is then almost unchanged.</w:t>
      </w:r>
    </w:p>
    <w:p>
      <w:pPr>
        <w:pStyle w:val="BodyText"/>
      </w:pPr>
      <w:r>
        <w:rPr>
          <w:bCs/>
          <w:b/>
        </w:rPr>
        <w:t xml:space="preserve">Generation and recombination (G, R, U).</w:t>
      </w:r>
      <w:r>
        <w:t xml:space="preserve"> </w:t>
      </w:r>
      <w:r>
        <w:t xml:space="preserve">Generation is the creation of an electron–hole pair; recombination is the loss of one, when a conduction-band electron falls back into a hole. G and R are rates in pairs per cm</w:t>
      </w:r>
      <w:r>
        <w:rPr>
          <w:vertAlign w:val="superscript"/>
        </w:rPr>
        <w:t xml:space="preserve">3</w:t>
      </w:r>
      <w:r>
        <w:t xml:space="preserve"> </w:t>
      </w:r>
      <w:r>
        <w:t xml:space="preserve">per second; U = R − G is the net recombination rate.</w:t>
      </w:r>
    </w:p>
    <w:p>
      <w:pPr>
        <w:pStyle w:val="BodyText"/>
      </w:pPr>
      <w:r>
        <w:rPr>
          <w:bCs/>
          <w:b/>
        </w:rPr>
        <w:t xml:space="preserve">Trap (recombination centre, N</w:t>
      </w:r>
      <w:r>
        <w:rPr>
          <w:vertAlign w:val="subscript"/>
          <w:bCs/>
          <w:b/>
        </w:rPr>
        <w:t xml:space="preserve">t</w:t>
      </w:r>
      <w:r>
        <w:rPr>
          <w:bCs/>
          <w:b/>
        </w:rPr>
        <w:t xml:space="preserve">, E</w:t>
      </w:r>
      <w:r>
        <w:rPr>
          <w:vertAlign w:val="subscript"/>
          <w:bCs/>
          <w:b/>
        </w:rPr>
        <w:t xml:space="preserve">t</w:t>
      </w:r>
      <w:r>
        <w:rPr>
          <w:bCs/>
          <w:b/>
        </w:rPr>
        <w:t xml:space="preserve">).</w:t>
      </w:r>
      <w:r>
        <w:t xml:space="preserve"> </w:t>
      </w:r>
      <w:r>
        <w:t xml:space="preserve">A localised energy level E</w:t>
      </w:r>
      <w:r>
        <w:rPr>
          <w:vertAlign w:val="subscript"/>
        </w:rPr>
        <w:t xml:space="preserve">t</w:t>
      </w:r>
      <w:r>
        <w:t xml:space="preserve"> </w:t>
      </w:r>
      <w:r>
        <w:t xml:space="preserve">inside the band gap, created by a crystal defect or an impurity atom such as gold or iron. It can capture an electron and then a hole, helping them recombine in two small steps. N</w:t>
      </w:r>
      <w:r>
        <w:rPr>
          <w:vertAlign w:val="subscript"/>
        </w:rPr>
        <w:t xml:space="preserve">t</w:t>
      </w:r>
      <w:r>
        <w:t xml:space="preserve"> </w:t>
      </w:r>
      <w:r>
        <w:t xml:space="preserve">is the density of traps (cm</w:t>
      </w:r>
      <w:r>
        <w:rPr>
          <w:vertAlign w:val="superscript"/>
        </w:rPr>
        <w:t xml:space="preserve">−3</w:t>
      </w:r>
      <w:r>
        <w:t xml:space="preserve">).</w:t>
      </w:r>
    </w:p>
    <w:p>
      <w:pPr>
        <w:pStyle w:val="BodyText"/>
      </w:pPr>
      <w:r>
        <w:rPr>
          <w:bCs/>
          <w:b/>
        </w:rPr>
        <w:t xml:space="preserve">Shockley–Read–Hall (SRH) recombination.</w:t>
      </w:r>
      <w:r>
        <w:t xml:space="preserve"> </w:t>
      </w:r>
      <w:r>
        <w:t xml:space="preserve">Recombination through traps. The energy is released as lattice vibrations (heat). It is the main recombination mechanism in silicon.</w:t>
      </w:r>
    </w:p>
    <w:p>
      <w:pPr>
        <w:pStyle w:val="BodyText"/>
      </w:pPr>
      <w:r>
        <w:rPr>
          <w:bCs/>
          <w:b/>
        </w:rPr>
        <w:t xml:space="preserve">Minority-carrier lifetime (τ).</w:t>
      </w:r>
      <w:r>
        <w:t xml:space="preserve"> </w:t>
      </w:r>
      <w:r>
        <w:t xml:space="preserve">The average time an excess minority carrier survives before it recombines. After the source of excess carriers is removed, the excess falls to 1/e (37 %) of its starting value in one lifetime.</w:t>
      </w:r>
    </w:p>
    <w:p>
      <w:pPr>
        <w:pStyle w:val="BodyText"/>
      </w:pPr>
      <w:r>
        <w:t xml:space="preserve">Δp(t) = Δp(0) e</w:t>
      </w:r>
      <w:r>
        <w:rPr>
          <w:vertAlign w:val="superscript"/>
        </w:rPr>
        <w:t xml:space="preserve">−t/τ</w:t>
      </w:r>
      <w:r>
        <w:rPr>
          <w:vertAlign w:val="subscript"/>
          <w:vertAlign w:val="superscript"/>
        </w:rPr>
        <w:t xml:space="preserve">p</w:t>
      </w:r>
    </w:p>
    <w:p>
      <w:pPr>
        <w:pStyle w:val="BodyText"/>
      </w:pPr>
      <w:r>
        <w:t xml:space="preserve">Where:</w:t>
      </w:r>
    </w:p>
    <w:p>
      <w:pPr>
        <w:numPr>
          <w:ilvl w:val="0"/>
          <w:numId w:val="1189"/>
        </w:numPr>
        <w:pStyle w:val="Compact"/>
      </w:pPr>
      <w:r>
        <w:t xml:space="preserve">Δp(t) = excess hole concentration at time t (cm</w:t>
      </w:r>
      <w:r>
        <w:rPr>
          <w:vertAlign w:val="superscript"/>
        </w:rPr>
        <w:t xml:space="preserve">−3</w:t>
      </w:r>
      <w:r>
        <w:t xml:space="preserve">)</w:t>
      </w:r>
    </w:p>
    <w:p>
      <w:pPr>
        <w:numPr>
          <w:ilvl w:val="0"/>
          <w:numId w:val="1189"/>
        </w:numPr>
        <w:pStyle w:val="Compact"/>
      </w:pPr>
      <w:r>
        <w:t xml:space="preserve">Δp(0) = excess hole concentration when the light is switched off (cm</w:t>
      </w:r>
      <w:r>
        <w:rPr>
          <w:vertAlign w:val="superscript"/>
        </w:rPr>
        <w:t xml:space="preserve">−3</w:t>
      </w:r>
      <w:r>
        <w:t xml:space="preserve">)</w:t>
      </w:r>
    </w:p>
    <w:p>
      <w:pPr>
        <w:numPr>
          <w:ilvl w:val="0"/>
          <w:numId w:val="1189"/>
        </w:numPr>
        <w:pStyle w:val="Compact"/>
      </w:pPr>
      <w:r>
        <w:t xml:space="preserve">t = time since switch-off (s)</w:t>
      </w:r>
    </w:p>
    <w:p>
      <w:pPr>
        <w:numPr>
          <w:ilvl w:val="0"/>
          <w:numId w:val="1189"/>
        </w:numPr>
        <w:pStyle w:val="Compact"/>
      </w:pPr>
      <w:r>
        <w:t xml:space="preserve">τ</w:t>
      </w:r>
      <w:r>
        <w:rPr>
          <w:vertAlign w:val="subscript"/>
        </w:rPr>
        <w:t xml:space="preserve">p</w:t>
      </w:r>
      <w:r>
        <w:t xml:space="preserve"> </w:t>
      </w:r>
      <w:r>
        <w:t xml:space="preserve">= hole (minority-carrier) lifetime in n-type material (s)</w:t>
      </w:r>
    </w:p>
    <w:p>
      <w:pPr>
        <w:pStyle w:val="FirstParagraph"/>
      </w:pPr>
      <w:r>
        <w:rPr>
          <w:iCs/>
          <w:i/>
        </w:rPr>
        <w:t xml:space="preserve">Why it matters:</w:t>
      </w:r>
      <w:r>
        <w:t xml:space="preserve"> </w:t>
      </w:r>
      <w:r>
        <w:t xml:space="preserve">lifetime decides how far minority carriers can travel, how fast a diode switches off and how efficient a solar cell is.</w:t>
      </w:r>
    </w:p>
    <w:p>
      <w:pPr>
        <w:pStyle w:val="BodyText"/>
      </w:pPr>
      <w:r>
        <w:rPr>
          <w:bCs/>
          <w:b/>
        </w:rPr>
        <w:t xml:space="preserve">Quasi-Fermi levels (E</w:t>
      </w:r>
      <w:r>
        <w:rPr>
          <w:vertAlign w:val="subscript"/>
          <w:bCs/>
          <w:b/>
        </w:rPr>
        <w:t xml:space="preserve">Fn</w:t>
      </w:r>
      <w:r>
        <w:rPr>
          <w:bCs/>
          <w:b/>
        </w:rPr>
        <w:t xml:space="preserve">, E</w:t>
      </w:r>
      <w:r>
        <w:rPr>
          <w:vertAlign w:val="subscript"/>
          <w:bCs/>
          <w:b/>
        </w:rPr>
        <w:t xml:space="preserve">Fp</w:t>
      </w:r>
      <w:r>
        <w:rPr>
          <w:bCs/>
          <w:b/>
        </w:rPr>
        <w:t xml:space="preserve">).</w:t>
      </w:r>
      <w:r>
        <w:t xml:space="preserve"> </w:t>
      </w:r>
      <w:r>
        <w:t xml:space="preserve">When the material is out of equilibrium (np ≠ n</w:t>
      </w:r>
      <w:r>
        <w:rPr>
          <w:vertAlign w:val="subscript"/>
        </w:rPr>
        <w:t xml:space="preserve">i</w:t>
      </w:r>
      <w:r>
        <w:rPr>
          <w:vertAlign w:val="superscript"/>
        </w:rPr>
        <w:t xml:space="preserve">2</w:t>
      </w:r>
      <w:r>
        <w:t xml:space="preserve">), one Fermi level can no longer describe both carriers, so two are used: E</w:t>
      </w:r>
      <w:r>
        <w:rPr>
          <w:vertAlign w:val="subscript"/>
        </w:rPr>
        <w:t xml:space="preserve">Fn</w:t>
      </w:r>
      <w:r>
        <w:t xml:space="preserve"> </w:t>
      </w:r>
      <w:r>
        <w:t xml:space="preserve">gives the electron concentration and E</w:t>
      </w:r>
      <w:r>
        <w:rPr>
          <w:vertAlign w:val="subscript"/>
        </w:rPr>
        <w:t xml:space="preserve">Fp</w:t>
      </w:r>
      <w:r>
        <w:t xml:space="preserve"> </w:t>
      </w:r>
      <w:r>
        <w:t xml:space="preserve">the hole concentration. Their separation measures how far the material is from equilibrium.</w:t>
      </w:r>
    </w:p>
    <w:bookmarkEnd w:id="442"/>
    <w:bookmarkStart w:id="443" w:name="the-big-picture-5"/>
    <w:p>
      <w:pPr>
        <w:pStyle w:val="Heading2"/>
      </w:pPr>
      <w:r>
        <w:t xml:space="preserve">The big picture</w:t>
      </w:r>
    </w:p>
    <w:p>
      <w:pPr>
        <w:pStyle w:val="FirstParagraph"/>
      </w:pPr>
      <w:r>
        <w:t xml:space="preserve">This week covers two separate stories.</w:t>
      </w:r>
    </w:p>
    <w:p>
      <w:pPr>
        <w:pStyle w:val="BodyText"/>
      </w:pPr>
      <w:r>
        <w:rPr>
          <w:bCs/>
          <w:b/>
        </w:rPr>
        <w:t xml:space="preserve">Story 1: what happens at very high fields.</w:t>
      </w:r>
      <w:r>
        <w:t xml:space="preserve"> </w:t>
      </w:r>
      <w:r>
        <w:t xml:space="preserve">Week 7 said v</w:t>
      </w:r>
      <w:r>
        <w:rPr>
          <w:vertAlign w:val="subscript"/>
        </w:rPr>
        <w:t xml:space="preserve">d</w:t>
      </w:r>
      <w:r>
        <w:t xml:space="preserve"> </w:t>
      </w:r>
      <w:r>
        <w:t xml:space="preserve">= μE: double the field, double the speed. That stops being true at high fields. Carriers hit a</w:t>
      </w:r>
      <w:r>
        <w:t xml:space="preserve"> </w:t>
      </w:r>
      <w:r>
        <w:rPr>
          <w:bCs/>
          <w:b/>
        </w:rPr>
        <w:t xml:space="preserve">speed limit</w:t>
      </w:r>
      <w:r>
        <w:t xml:space="preserve">, and the fastest ones become</w:t>
      </w:r>
      <w:r>
        <w:t xml:space="preserve"> </w:t>
      </w:r>
      <w:r>
        <w:rPr>
          <w:bCs/>
          <w:b/>
        </w:rPr>
        <w:t xml:space="preserve">"hot"</w:t>
      </w:r>
      <w:r>
        <w:t xml:space="preserve"> </w:t>
      </w:r>
      <w:r>
        <w:t xml:space="preserve">and start damaging things. This matters in modern transistors, which are so small that even a volt across them gives enormous fields.</w:t>
      </w:r>
    </w:p>
    <w:p>
      <w:pPr>
        <w:pStyle w:val="BodyText"/>
      </w:pPr>
      <w:r>
        <w:rPr>
          <w:bCs/>
          <w:b/>
        </w:rPr>
        <w:t xml:space="preserve">Story 2: what happens when we disturb the balance of carriers.</w:t>
      </w:r>
      <w:r>
        <w:t xml:space="preserve"> </w:t>
      </w:r>
      <w:r>
        <w:t xml:space="preserve">Light, or a forward-biased junction, can add</w:t>
      </w:r>
      <w:r>
        <w:t xml:space="preserve"> </w:t>
      </w:r>
      <w:r>
        <w:rPr>
          <w:bCs/>
          <w:b/>
        </w:rPr>
        <w:t xml:space="preserve">extra</w:t>
      </w:r>
      <w:r>
        <w:t xml:space="preserve"> </w:t>
      </w:r>
      <w:r>
        <w:t xml:space="preserve">electrons and holes beyond the equilibrium numbers. These extras do not last: they</w:t>
      </w:r>
      <w:r>
        <w:t xml:space="preserve"> </w:t>
      </w:r>
      <w:r>
        <w:rPr>
          <w:bCs/>
          <w:b/>
        </w:rPr>
        <w:t xml:space="preserve">recombine</w:t>
      </w:r>
      <w:r>
        <w:t xml:space="preserve"> </w:t>
      </w:r>
      <w:r>
        <w:t xml:space="preserve">and disappear. How long they last, the</w:t>
      </w:r>
      <w:r>
        <w:t xml:space="preserve"> </w:t>
      </w:r>
      <w:r>
        <w:rPr>
          <w:bCs/>
          <w:b/>
        </w:rPr>
        <w:t xml:space="preserve">lifetime</w:t>
      </w:r>
      <w:r>
        <w:t xml:space="preserve">, controls how diodes switch, how transistors amplify and how well solar cells work.</w:t>
      </w:r>
    </w:p>
    <w:bookmarkEnd w:id="443"/>
    <w:bookmarkStart w:id="449" w:name="part-a-high-field-effects"/>
    <w:p>
      <w:pPr>
        <w:pStyle w:val="Heading2"/>
      </w:pPr>
      <w:r>
        <w:t xml:space="preserve">Part A: High-field effects</w:t>
      </w:r>
    </w:p>
    <w:bookmarkStart w:id="447" w:name="velocity-saturation"/>
    <w:p>
      <w:pPr>
        <w:pStyle w:val="Heading3"/>
      </w:pPr>
      <w:r>
        <w:t xml:space="preserve">Velocity saturation</w:t>
      </w:r>
    </w:p>
    <w:p>
      <w:pPr>
        <w:pStyle w:val="FirstParagraph"/>
      </w:pPr>
      <w:r>
        <w:t xml:space="preserve">At low fields carriers lose the energy they pick up from the field to small lattice vibrations, so they stay "cool" and v</w:t>
      </w:r>
      <w:r>
        <w:rPr>
          <w:vertAlign w:val="subscript"/>
        </w:rPr>
        <w:t xml:space="preserve">d</w:t>
      </w:r>
      <w:r>
        <w:t xml:space="preserve"> </w:t>
      </w:r>
      <w:r>
        <w:t xml:space="preserve">= μE.</w:t>
      </w:r>
    </w:p>
    <w:p>
      <w:pPr>
        <w:pStyle w:val="BodyText"/>
      </w:pPr>
      <w:r>
        <w:t xml:space="preserve">At high fields (above about 10</w:t>
      </w:r>
      <w:r>
        <w:rPr>
          <w:vertAlign w:val="superscript"/>
        </w:rPr>
        <w:t xml:space="preserve">4</w:t>
      </w:r>
      <w:r>
        <w:t xml:space="preserve"> </w:t>
      </w:r>
      <w:r>
        <w:t xml:space="preserve">V/cm in Si) they pick up energy faster than they can lose it that way. Once a carrier has about 0.06 eV of extra energy (in Si), it can shake the lattice much harder by emitting an</w:t>
      </w:r>
      <w:r>
        <w:t xml:space="preserve"> </w:t>
      </w:r>
      <w:r>
        <w:rPr>
          <w:bCs/>
          <w:b/>
        </w:rPr>
        <w:t xml:space="preserve">optical phonon</w:t>
      </w:r>
      <w:r>
        <w:t xml:space="preserve">, which takes that energy away in one go. So every time a carrier speeds up, it is quickly slowed down again. The drift velocity stops increasing and levels off at the</w:t>
      </w:r>
      <w:r>
        <w:t xml:space="preserve"> </w:t>
      </w:r>
      <w:r>
        <w:rPr>
          <w:bCs/>
          <w:b/>
        </w:rPr>
        <w:t xml:space="preserve">saturation velocity</w:t>
      </w:r>
      <w:r>
        <w:t xml:space="preserve">:</w:t>
      </w:r>
    </w:p>
    <w:p>
      <w:pPr>
        <w:pStyle w:val="BodyText"/>
      </w:pPr>
      <w:r>
        <w:t xml:space="preserve">v</w:t>
      </w:r>
      <w:r>
        <w:rPr>
          <w:vertAlign w:val="subscript"/>
        </w:rPr>
        <w:t xml:space="preserve">sat</w:t>
      </w:r>
      <w:r>
        <w:t xml:space="preserve"> </w:t>
      </w:r>
      <w:r>
        <w:t xml:space="preserve">≈ 1×10</w:t>
      </w:r>
      <w:r>
        <w:rPr>
          <w:vertAlign w:val="superscript"/>
        </w:rPr>
        <w:t xml:space="preserve">7</w:t>
      </w:r>
      <w:r>
        <w:t xml:space="preserve"> </w:t>
      </w:r>
      <w:r>
        <w:t xml:space="preserve">cm/s (Si electrons and holes, at 300 K)</w:t>
      </w:r>
    </w:p>
    <w:p>
      <w:pPr>
        <w:pStyle w:val="BlockText"/>
      </w:pPr>
      <w:r>
        <w:rPr>
          <w:bCs/>
          <w:b/>
        </w:rPr>
        <w:t xml:space="preserve">In plain words.</w:t>
      </w:r>
      <w:r>
        <w:t xml:space="preserve"> </w:t>
      </w:r>
      <w:r>
        <w:t xml:space="preserve">Pushing harder on a cyclist on a flat road makes them go faster, until air resistance grows so quickly that extra effort gives almost no extra speed. Optical phonons are the "air resistance" for carriers.</w:t>
      </w:r>
    </w:p>
    <w:p>
      <w:pPr>
        <w:pStyle w:val="FirstParagraph"/>
      </w:pPr>
      <w:r>
        <w:t xml:space="preserve">An empirical formula that joins the two regimes smoothly (Caughey–Thomas):</w:t>
      </w:r>
    </w:p>
    <w:p>
      <w:pPr>
        <w:pStyle w:val="BodyText"/>
      </w:pPr>
      <w:r>
        <w:t xml:space="preserve">v</w:t>
      </w:r>
      <w:r>
        <w:rPr>
          <w:vertAlign w:val="subscript"/>
        </w:rPr>
        <w:t xml:space="preserve">d</w:t>
      </w:r>
      <w:r>
        <w:t xml:space="preserve"> </w:t>
      </w:r>
      <w:r>
        <w:t xml:space="preserve">= μE / [ 1 + (μE/v</w:t>
      </w:r>
      <w:r>
        <w:rPr>
          <w:vertAlign w:val="subscript"/>
        </w:rPr>
        <w:t xml:space="preserve">sat</w:t>
      </w:r>
      <w:r>
        <w:t xml:space="preserve">)</w:t>
      </w:r>
      <w:r>
        <w:rPr>
          <w:vertAlign w:val="superscript"/>
        </w:rPr>
        <w:t xml:space="preserve">β</w:t>
      </w:r>
      <w:r>
        <w:t xml:space="preserve"> </w:t>
      </w:r>
      <w:r>
        <w:t xml:space="preserve">]</w:t>
      </w:r>
      <w:r>
        <w:rPr>
          <w:vertAlign w:val="superscript"/>
        </w:rPr>
        <w:t xml:space="preserve">1/β</w:t>
      </w:r>
      <w:r>
        <w:t xml:space="preserve"> </w:t>
      </w:r>
      <w:r>
        <w:t xml:space="preserve">(β ≈ 2 for Si electrons, about 1 for holes)</w:t>
      </w:r>
    </w:p>
    <w:p>
      <w:pPr>
        <w:pStyle w:val="BodyText"/>
      </w:pPr>
      <w:r>
        <w:t xml:space="preserve">Where:</w:t>
      </w:r>
    </w:p>
    <w:p>
      <w:pPr>
        <w:numPr>
          <w:ilvl w:val="0"/>
          <w:numId w:val="1190"/>
        </w:numPr>
        <w:pStyle w:val="Compact"/>
      </w:pPr>
      <w:r>
        <w:t xml:space="preserve">v</w:t>
      </w:r>
      <w:r>
        <w:rPr>
          <w:vertAlign w:val="subscript"/>
        </w:rPr>
        <w:t xml:space="preserve">d</w:t>
      </w:r>
      <w:r>
        <w:t xml:space="preserve"> </w:t>
      </w:r>
      <w:r>
        <w:t xml:space="preserve">= drift velocity (cm/s)</w:t>
      </w:r>
    </w:p>
    <w:p>
      <w:pPr>
        <w:numPr>
          <w:ilvl w:val="0"/>
          <w:numId w:val="1190"/>
        </w:numPr>
        <w:pStyle w:val="Compact"/>
      </w:pPr>
      <w:r>
        <w:t xml:space="preserve">μ = low-field mobility (cm</w:t>
      </w:r>
      <w:r>
        <w:rPr>
          <w:vertAlign w:val="superscript"/>
        </w:rPr>
        <w:t xml:space="preserve">2</w:t>
      </w:r>
      <w:r>
        <w:t xml:space="preserve">/V·s); Si μ</w:t>
      </w:r>
      <w:r>
        <w:rPr>
          <w:vertAlign w:val="subscript"/>
        </w:rPr>
        <w:t xml:space="preserve">n</w:t>
      </w:r>
      <w:r>
        <w:t xml:space="preserve"> </w:t>
      </w:r>
      <w:r>
        <w:t xml:space="preserve">= 1350, μ</w:t>
      </w:r>
      <w:r>
        <w:rPr>
          <w:vertAlign w:val="subscript"/>
        </w:rPr>
        <w:t xml:space="preserve">p</w:t>
      </w:r>
      <w:r>
        <w:t xml:space="preserve"> </w:t>
      </w:r>
      <w:r>
        <w:t xml:space="preserve">= 480</w:t>
      </w:r>
    </w:p>
    <w:p>
      <w:pPr>
        <w:numPr>
          <w:ilvl w:val="0"/>
          <w:numId w:val="1190"/>
        </w:numPr>
        <w:pStyle w:val="Compact"/>
      </w:pPr>
      <w:r>
        <w:t xml:space="preserve">E = electric field (V/cm)</w:t>
      </w:r>
    </w:p>
    <w:p>
      <w:pPr>
        <w:numPr>
          <w:ilvl w:val="0"/>
          <w:numId w:val="1190"/>
        </w:numPr>
        <w:pStyle w:val="Compact"/>
      </w:pPr>
      <w:r>
        <w:t xml:space="preserve">v</w:t>
      </w:r>
      <w:r>
        <w:rPr>
          <w:vertAlign w:val="subscript"/>
        </w:rPr>
        <w:t xml:space="preserve">sat</w:t>
      </w:r>
      <w:r>
        <w:t xml:space="preserve"> </w:t>
      </w:r>
      <w:r>
        <w:t xml:space="preserve">= saturation velocity, about 1×10</w:t>
      </w:r>
      <w:r>
        <w:rPr>
          <w:vertAlign w:val="superscript"/>
        </w:rPr>
        <w:t xml:space="preserve">7</w:t>
      </w:r>
      <w:r>
        <w:t xml:space="preserve"> </w:t>
      </w:r>
      <w:r>
        <w:t xml:space="preserve">cm/s in Si</w:t>
      </w:r>
    </w:p>
    <w:p>
      <w:pPr>
        <w:numPr>
          <w:ilvl w:val="0"/>
          <w:numId w:val="1190"/>
        </w:numPr>
        <w:pStyle w:val="Compact"/>
      </w:pPr>
      <w:r>
        <w:t xml:space="preserve">β = fitting exponent that sets how sharply the curve bends (dimensionless; not the transistor gain β)</w:t>
      </w:r>
    </w:p>
    <w:p>
      <w:pPr>
        <w:pStyle w:val="FirstParagraph"/>
      </w:pPr>
      <w:r>
        <w:t xml:space="preserve">At low field it reduces to μE; at high field to v</w:t>
      </w:r>
      <w:r>
        <w:rPr>
          <w:vertAlign w:val="subscript"/>
        </w:rPr>
        <w:t xml:space="preserve">sat</w:t>
      </w:r>
      <w:r>
        <w:t xml:space="preserve">.</w:t>
      </w:r>
    </w:p>
    <w:p>
      <w:pPr>
        <w:pStyle w:val="BodyText"/>
      </w:pPr>
      <w:r>
        <w:rPr>
          <w:bCs/>
          <w:b/>
        </w:rPr>
        <w:t xml:space="preserve">GaAs is different.</w:t>
      </w:r>
      <w:r>
        <w:t xml:space="preserve"> </w:t>
      </w:r>
      <w:r>
        <w:t xml:space="preserve">Its electrons speed up to about 2×10</w:t>
      </w:r>
      <w:r>
        <w:rPr>
          <w:vertAlign w:val="superscript"/>
        </w:rPr>
        <w:t xml:space="preserve">7</w:t>
      </w:r>
      <w:r>
        <w:t xml:space="preserve"> </w:t>
      </w:r>
      <w:r>
        <w:t xml:space="preserve">cm/s near 3.5 kV/cm, and then actually</w:t>
      </w:r>
      <w:r>
        <w:t xml:space="preserve"> </w:t>
      </w:r>
      <w:r>
        <w:rPr>
          <w:bCs/>
          <w:b/>
        </w:rPr>
        <w:t xml:space="preserve">slow down</w:t>
      </w:r>
      <w:r>
        <w:t xml:space="preserve"> </w:t>
      </w:r>
      <w:r>
        <w:t xml:space="preserve">at higher fields, because they jump into a different part of the conduction band where they are heavier. A region where more field gives less current is called</w:t>
      </w:r>
      <w:r>
        <w:t xml:space="preserve"> </w:t>
      </w:r>
      <w:r>
        <w:rPr>
          <w:bCs/>
          <w:b/>
        </w:rPr>
        <w:t xml:space="preserve">negative differential mobility</w:t>
      </w:r>
      <w:r>
        <w:t xml:space="preserve">; it is used in Gunn diodes to make microwave oscillators.</w:t>
      </w:r>
    </w:p>
    <w:p>
      <w:pPr>
        <w:pStyle w:val="CaptionedFigure"/>
      </w:pPr>
      <w:r>
        <w:drawing>
          <wp:inline>
            <wp:extent cx="5334000" cy="2281766"/>
            <wp:effectExtent b="0" l="0" r="0" t="0"/>
            <wp:docPr descr="" title="" id="445" name="Picture"/>
            <a:graphic>
              <a:graphicData uri="http://schemas.openxmlformats.org/drawingml/2006/picture">
                <pic:pic>
                  <pic:nvPicPr>
                    <pic:cNvPr descr="fig18.png" id="446" name="Picture"/>
                    <pic:cNvPicPr>
                      <a:picLocks noChangeArrowheads="1" noChangeAspect="1"/>
                    </pic:cNvPicPr>
                  </pic:nvPicPr>
                  <pic:blipFill>
                    <a:blip r:embed="rId444"/>
                    <a:stretch>
                      <a:fillRect/>
                    </a:stretch>
                  </pic:blipFill>
                  <pic:spPr bwMode="auto">
                    <a:xfrm>
                      <a:off x="0" y="0"/>
                      <a:ext cx="5334000" cy="2281766"/>
                    </a:xfrm>
                    <a:prstGeom prst="rect">
                      <a:avLst/>
                    </a:prstGeom>
                    <a:noFill/>
                    <a:ln w="9525">
                      <a:noFill/>
                      <a:headEnd/>
                      <a:tailEnd/>
                    </a:ln>
                  </pic:spPr>
                </pic:pic>
              </a:graphicData>
            </a:graphic>
          </wp:inline>
        </w:drawing>
      </w:r>
    </w:p>
    <w:p>
      <w:pPr>
        <w:pStyle w:val="ImageCaption"/>
      </w:pPr>
      <w:r>
        <w:t xml:space="preserve">Drift velocity against field. Silicon carriers level off near 10⁷ cm/s. GaAs electrons overshoot to about 2×10⁷ cm/s, then fall as they transfer to a heavier valley.</w:t>
      </w:r>
    </w:p>
    <w:p>
      <w:pPr>
        <w:pStyle w:val="BodyText"/>
      </w:pPr>
      <w:r>
        <w:rPr>
          <w:bCs/>
          <w:b/>
        </w:rPr>
        <w:t xml:space="preserve">Why it matters:</w:t>
      </w:r>
      <w:r>
        <w:t xml:space="preserve"> </w:t>
      </w:r>
      <w:r>
        <w:t xml:space="preserve">in a short-channel MOSFET the carriers are at v</w:t>
      </w:r>
      <w:r>
        <w:rPr>
          <w:vertAlign w:val="subscript"/>
        </w:rPr>
        <w:t xml:space="preserve">sat</w:t>
      </w:r>
      <w:r>
        <w:t xml:space="preserve"> </w:t>
      </w:r>
      <w:r>
        <w:t xml:space="preserve">across most of the channel, so the current depends on (V</w:t>
      </w:r>
      <w:r>
        <w:rPr>
          <w:vertAlign w:val="subscript"/>
        </w:rPr>
        <w:t xml:space="preserve">GS</w:t>
      </w:r>
      <w:r>
        <w:t xml:space="preserve"> </w:t>
      </w:r>
      <w:r>
        <w:t xml:space="preserve">− V</w:t>
      </w:r>
      <w:r>
        <w:rPr>
          <w:vertAlign w:val="subscript"/>
        </w:rPr>
        <w:t xml:space="preserve">T</w:t>
      </w:r>
      <w:r>
        <w:t xml:space="preserve">) rather than (V</w:t>
      </w:r>
      <w:r>
        <w:rPr>
          <w:vertAlign w:val="subscript"/>
        </w:rPr>
        <w:t xml:space="preserve">GS</w:t>
      </w:r>
      <w:r>
        <w:t xml:space="preserve"> </w:t>
      </w:r>
      <w:r>
        <w:t xml:space="preserve">− V</w:t>
      </w:r>
      <w:r>
        <w:rPr>
          <w:vertAlign w:val="subscript"/>
        </w:rPr>
        <w:t xml:space="preserve">T</w:t>
      </w:r>
      <w:r>
        <w:t xml:space="preserve">)</w:t>
      </w:r>
      <w:r>
        <w:rPr>
          <w:vertAlign w:val="superscript"/>
        </w:rPr>
        <w:t xml:space="preserve">2</w:t>
      </w:r>
      <w:r>
        <w:t xml:space="preserve"> </w:t>
      </w:r>
      <w:r>
        <w:t xml:space="preserve">(Week 14), and the transistor speed is limited to about v</w:t>
      </w:r>
      <w:r>
        <w:rPr>
          <w:vertAlign w:val="subscript"/>
        </w:rPr>
        <w:t xml:space="preserve">sat</w:t>
      </w:r>
      <w:r>
        <w:t xml:space="preserve">/(2πL).</w:t>
      </w:r>
    </w:p>
    <w:bookmarkEnd w:id="447"/>
    <w:bookmarkStart w:id="448" w:name="hot-carrier-effects"/>
    <w:p>
      <w:pPr>
        <w:pStyle w:val="Heading3"/>
      </w:pPr>
      <w:r>
        <w:t xml:space="preserve">Hot-carrier effects</w:t>
      </w:r>
    </w:p>
    <w:p>
      <w:pPr>
        <w:pStyle w:val="FirstParagraph"/>
      </w:pPr>
      <w:r>
        <w:t xml:space="preserve">When carriers gain energy much faster than they lose it, their average energy rises far above the normal thermal energy. They are called</w:t>
      </w:r>
      <w:r>
        <w:t xml:space="preserve"> </w:t>
      </w:r>
      <w:r>
        <w:rPr>
          <w:bCs/>
          <w:b/>
        </w:rPr>
        <w:t xml:space="preserve">hot carriers</w:t>
      </w:r>
      <w:r>
        <w:t xml:space="preserve"> </w:t>
      </w:r>
      <w:r>
        <w:t xml:space="preserve">(their energy is described by an "electron temperature" T</w:t>
      </w:r>
      <w:r>
        <w:rPr>
          <w:vertAlign w:val="subscript"/>
        </w:rPr>
        <w:t xml:space="preserve">e</w:t>
      </w:r>
      <w:r>
        <w:t xml:space="preserve"> </w:t>
      </w:r>
      <w:r>
        <w:t xml:space="preserve">much higher than the crystal's temperature). Hot carriers cause:</w:t>
      </w:r>
    </w:p>
    <w:p>
      <w:pPr>
        <w:numPr>
          <w:ilvl w:val="0"/>
          <w:numId w:val="1191"/>
        </w:numPr>
        <w:pStyle w:val="Compact"/>
      </w:pPr>
      <w:r>
        <w:rPr>
          <w:bCs/>
          <w:b/>
        </w:rPr>
        <w:t xml:space="preserve">Velocity saturation</w:t>
      </w:r>
      <w:r>
        <w:t xml:space="preserve"> </w:t>
      </w:r>
      <w:r>
        <w:t xml:space="preserve">and reduced mobility (above).</w:t>
      </w:r>
    </w:p>
    <w:p>
      <w:pPr>
        <w:numPr>
          <w:ilvl w:val="0"/>
          <w:numId w:val="1191"/>
        </w:numPr>
        <w:pStyle w:val="Compact"/>
      </w:pPr>
      <w:r>
        <w:rPr>
          <w:bCs/>
          <w:b/>
        </w:rPr>
        <w:t xml:space="preserve">Impact ionisation.</w:t>
      </w:r>
      <w:r>
        <w:t xml:space="preserve"> </w:t>
      </w:r>
      <w:r>
        <w:t xml:space="preserve">A carrier with energy above about 1.5E</w:t>
      </w:r>
      <w:r>
        <w:rPr>
          <w:vertAlign w:val="subscript"/>
        </w:rPr>
        <w:t xml:space="preserve">g</w:t>
      </w:r>
      <w:r>
        <w:t xml:space="preserve"> </w:t>
      </w:r>
      <w:r>
        <w:t xml:space="preserve">can knock an electron out of a covalent bond when it collides, creating a new electron–hole pair. The new carriers are accelerated too and do the same: an</w:t>
      </w:r>
      <w:r>
        <w:t xml:space="preserve"> </w:t>
      </w:r>
      <w:r>
        <w:rPr>
          <w:bCs/>
          <w:b/>
        </w:rPr>
        <w:t xml:space="preserve">avalanche</w:t>
      </w:r>
      <w:r>
        <w:t xml:space="preserve">. This causes</w:t>
      </w:r>
      <w:r>
        <w:t xml:space="preserve"> </w:t>
      </w:r>
      <w:r>
        <w:rPr>
          <w:bCs/>
          <w:b/>
        </w:rPr>
        <w:t xml:space="preserve">avalanche breakdown</w:t>
      </w:r>
      <w:r>
        <w:t xml:space="preserve"> </w:t>
      </w:r>
      <w:r>
        <w:t xml:space="preserve">of junctions (Week 10) and is used deliberately in avalanche photodiodes.</w:t>
      </w:r>
    </w:p>
    <w:p>
      <w:pPr>
        <w:numPr>
          <w:ilvl w:val="0"/>
          <w:numId w:val="1191"/>
        </w:numPr>
        <w:pStyle w:val="Compact"/>
      </w:pPr>
      <w:r>
        <w:rPr>
          <w:bCs/>
          <w:b/>
        </w:rPr>
        <w:t xml:space="preserve">Hot-carrier injection</w:t>
      </w:r>
      <w:r>
        <w:t xml:space="preserve"> </w:t>
      </w:r>
      <w:r>
        <w:t xml:space="preserve">into the gate oxide of MOSFETs. Near the drain, some electrons gain enough energy (over 3.1 eV) to jump over the Si/SiO</w:t>
      </w:r>
      <w:r>
        <w:rPr>
          <w:vertAlign w:val="subscript"/>
        </w:rPr>
        <w:t xml:space="preserve">2</w:t>
      </w:r>
      <w:r>
        <w:t xml:space="preserve"> </w:t>
      </w:r>
      <w:r>
        <w:t xml:space="preserve">barrier into the oxide, where they get trapped or create defects. The threshold voltage slowly shifts and the transistor degrades over months or years: a key</w:t>
      </w:r>
      <w:r>
        <w:t xml:space="preserve"> </w:t>
      </w:r>
      <w:r>
        <w:rPr>
          <w:bCs/>
          <w:b/>
        </w:rPr>
        <w:t xml:space="preserve">reliability</w:t>
      </w:r>
      <w:r>
        <w:t xml:space="preserve"> </w:t>
      </w:r>
      <w:r>
        <w:t xml:space="preserve">problem.</w:t>
      </w:r>
    </w:p>
    <w:p>
      <w:pPr>
        <w:numPr>
          <w:ilvl w:val="0"/>
          <w:numId w:val="1191"/>
        </w:numPr>
        <w:pStyle w:val="Compact"/>
      </w:pPr>
      <w:r>
        <w:rPr>
          <w:bCs/>
          <w:b/>
        </w:rPr>
        <w:t xml:space="preserve">Substrate current</w:t>
      </w:r>
      <w:r>
        <w:t xml:space="preserve"> </w:t>
      </w:r>
      <w:r>
        <w:t xml:space="preserve">from holes created by impact ionisation, which can trigger unwanted bipolar action or latch-up in CMOS.</w:t>
      </w:r>
    </w:p>
    <w:p>
      <w:pPr>
        <w:numPr>
          <w:ilvl w:val="0"/>
          <w:numId w:val="1191"/>
        </w:numPr>
        <w:pStyle w:val="Compact"/>
      </w:pPr>
      <w:r>
        <w:rPr>
          <w:bCs/>
          <w:b/>
        </w:rPr>
        <w:t xml:space="preserve">Velocity overshoot</w:t>
      </w:r>
      <w:r>
        <w:t xml:space="preserve"> </w:t>
      </w:r>
      <w:r>
        <w:t xml:space="preserve">in very short devices, where carriers cross before they have time to reach v</w:t>
      </w:r>
      <w:r>
        <w:rPr>
          <w:vertAlign w:val="subscript"/>
        </w:rPr>
        <w:t xml:space="preserve">sat</w:t>
      </w:r>
      <w:r>
        <w:t xml:space="preserve">, briefly going faster.</w:t>
      </w:r>
    </w:p>
    <w:p>
      <w:pPr>
        <w:pStyle w:val="FirstParagraph"/>
      </w:pPr>
      <w:r>
        <w:rPr>
          <w:bCs/>
          <w:b/>
        </w:rPr>
        <w:t xml:space="preserve">Cures:</w:t>
      </w:r>
      <w:r>
        <w:t xml:space="preserve"> </w:t>
      </w:r>
      <w:r>
        <w:t xml:space="preserve">the</w:t>
      </w:r>
      <w:r>
        <w:t xml:space="preserve"> </w:t>
      </w:r>
      <w:r>
        <w:rPr>
          <w:bCs/>
          <w:b/>
        </w:rPr>
        <w:t xml:space="preserve">lightly doped drain (LDD)</w:t>
      </w:r>
      <w:r>
        <w:t xml:space="preserve"> </w:t>
      </w:r>
      <w:r>
        <w:t xml:space="preserve">structure, which spreads the voltage drop and lowers the peak field; lower supply voltages; better oxides.</w:t>
      </w:r>
    </w:p>
    <w:bookmarkEnd w:id="448"/>
    <w:bookmarkEnd w:id="449"/>
    <w:bookmarkStart w:id="460" w:name="part-b-generation-and-recombination"/>
    <w:p>
      <w:pPr>
        <w:pStyle w:val="Heading2"/>
      </w:pPr>
      <w:r>
        <w:t xml:space="preserve">Part B: Generation and recombination</w:t>
      </w:r>
    </w:p>
    <w:bookmarkStart w:id="451" w:name="equilibrium-and-excess-carriers"/>
    <w:p>
      <w:pPr>
        <w:pStyle w:val="Heading3"/>
      </w:pPr>
      <w:r>
        <w:t xml:space="preserve">Equilibrium and excess carriers</w:t>
      </w:r>
    </w:p>
    <w:p>
      <w:pPr>
        <w:pStyle w:val="FirstParagraph"/>
      </w:pPr>
      <w:r>
        <w:t xml:space="preserve">In thermal equilibrium, electron–hole pairs are being created (</w:t>
      </w:r>
      <w:r>
        <w:rPr>
          <w:bCs/>
          <w:b/>
        </w:rPr>
        <w:t xml:space="preserve">generated</w:t>
      </w:r>
      <w:r>
        <w:t xml:space="preserve">) by heat and destroyed (</w:t>
      </w:r>
      <w:r>
        <w:rPr>
          <w:bCs/>
          <w:b/>
        </w:rPr>
        <w:t xml:space="preserve">recombined</w:t>
      </w:r>
      <w:r>
        <w:t xml:space="preserve">) all the time, at exactly equal rates. That balance is what keeps n</w:t>
      </w:r>
      <w:r>
        <w:rPr>
          <w:vertAlign w:val="subscript"/>
        </w:rPr>
        <w:t xml:space="preserve">0</w:t>
      </w:r>
      <w:r>
        <w:t xml:space="preserve">p</w:t>
      </w:r>
      <w:r>
        <w:rPr>
          <w:vertAlign w:val="subscript"/>
        </w:rPr>
        <w:t xml:space="preserve">0</w:t>
      </w:r>
      <w:r>
        <w:t xml:space="preserve"> </w:t>
      </w:r>
      <w:r>
        <w:t xml:space="preserve">= n</w:t>
      </w:r>
      <w:r>
        <w:rPr>
          <w:vertAlign w:val="subscript"/>
        </w:rPr>
        <w:t xml:space="preserve">i</w:t>
      </w:r>
      <w:r>
        <w:rPr>
          <w:vertAlign w:val="superscript"/>
        </w:rPr>
        <w:t xml:space="preserve">2</w:t>
      </w:r>
      <w:r>
        <w:t xml:space="preserve">.</w:t>
      </w:r>
    </w:p>
    <w:p>
      <w:pPr>
        <w:pStyle w:val="BodyText"/>
      </w:pPr>
      <w:r>
        <w:t xml:space="preserve">Now shine light on the sample, or inject carriers through a junction. We get</w:t>
      </w:r>
      <w:r>
        <w:t xml:space="preserve"> </w:t>
      </w:r>
      <w:r>
        <w:rPr>
          <w:bCs/>
          <w:b/>
        </w:rPr>
        <w:t xml:space="preserve">excess carriers</w:t>
      </w:r>
      <w:r>
        <w:t xml:space="preserve">:</w:t>
      </w:r>
    </w:p>
    <w:p>
      <w:pPr>
        <w:pStyle w:val="BodyText"/>
      </w:pPr>
      <w:r>
        <w:t xml:space="preserve">n = n</w:t>
      </w:r>
      <w:r>
        <w:rPr>
          <w:vertAlign w:val="subscript"/>
        </w:rPr>
        <w:t xml:space="preserve">0</w:t>
      </w:r>
      <w:r>
        <w:t xml:space="preserve"> </w:t>
      </w:r>
      <w:r>
        <w:t xml:space="preserve">+ Δn, p = p</w:t>
      </w:r>
      <w:r>
        <w:rPr>
          <w:vertAlign w:val="subscript"/>
        </w:rPr>
        <w:t xml:space="preserve">0</w:t>
      </w:r>
      <w:r>
        <w:t xml:space="preserve"> </w:t>
      </w:r>
      <w:r>
        <w:t xml:space="preserve">+ Δp</w:t>
      </w:r>
    </w:p>
    <w:p>
      <w:pPr>
        <w:pStyle w:val="BodyText"/>
      </w:pPr>
      <w:r>
        <w:t xml:space="preserve">Where:</w:t>
      </w:r>
    </w:p>
    <w:p>
      <w:pPr>
        <w:numPr>
          <w:ilvl w:val="0"/>
          <w:numId w:val="1192"/>
        </w:numPr>
        <w:pStyle w:val="Compact"/>
      </w:pPr>
      <w:r>
        <w:t xml:space="preserve">n, p = actual electron and hole concentrations (cm</w:t>
      </w:r>
      <w:r>
        <w:rPr>
          <w:vertAlign w:val="superscript"/>
        </w:rPr>
        <w:t xml:space="preserve">−3</w:t>
      </w:r>
      <w:r>
        <w:t xml:space="preserve">)</w:t>
      </w:r>
    </w:p>
    <w:p>
      <w:pPr>
        <w:numPr>
          <w:ilvl w:val="0"/>
          <w:numId w:val="1192"/>
        </w:numPr>
        <w:pStyle w:val="Compact"/>
      </w:pPr>
      <w:r>
        <w:t xml:space="preserve">n</w:t>
      </w:r>
      <w:r>
        <w:rPr>
          <w:vertAlign w:val="subscript"/>
        </w:rPr>
        <w:t xml:space="preserve">0</w:t>
      </w:r>
      <w:r>
        <w:t xml:space="preserve">, p</w:t>
      </w:r>
      <w:r>
        <w:rPr>
          <w:vertAlign w:val="subscript"/>
        </w:rPr>
        <w:t xml:space="preserve">0</w:t>
      </w:r>
      <w:r>
        <w:t xml:space="preserve"> </w:t>
      </w:r>
      <w:r>
        <w:t xml:space="preserve">= equilibrium concentrations, with n</w:t>
      </w:r>
      <w:r>
        <w:rPr>
          <w:vertAlign w:val="subscript"/>
        </w:rPr>
        <w:t xml:space="preserve">0</w:t>
      </w:r>
      <w:r>
        <w:t xml:space="preserve">p</w:t>
      </w:r>
      <w:r>
        <w:rPr>
          <w:vertAlign w:val="subscript"/>
        </w:rPr>
        <w:t xml:space="preserve">0</w:t>
      </w:r>
      <w:r>
        <w:t xml:space="preserve"> </w:t>
      </w:r>
      <w:r>
        <w:t xml:space="preserve">= n</w:t>
      </w:r>
      <w:r>
        <w:rPr>
          <w:vertAlign w:val="subscript"/>
        </w:rPr>
        <w:t xml:space="preserve">i</w:t>
      </w:r>
      <w:r>
        <w:rPr>
          <w:vertAlign w:val="superscript"/>
        </w:rPr>
        <w:t xml:space="preserve">2</w:t>
      </w:r>
      <w:r>
        <w:t xml:space="preserve"> </w:t>
      </w:r>
      <w:r>
        <w:t xml:space="preserve">(cm</w:t>
      </w:r>
      <w:r>
        <w:rPr>
          <w:vertAlign w:val="superscript"/>
        </w:rPr>
        <w:t xml:space="preserve">−3</w:t>
      </w:r>
      <w:r>
        <w:t xml:space="preserve">)</w:t>
      </w:r>
    </w:p>
    <w:p>
      <w:pPr>
        <w:numPr>
          <w:ilvl w:val="0"/>
          <w:numId w:val="1192"/>
        </w:numPr>
        <w:pStyle w:val="Compact"/>
      </w:pPr>
      <w:r>
        <w:t xml:space="preserve">Δn, Δp = excess electron and hole concentrations (cm</w:t>
      </w:r>
      <w:r>
        <w:rPr>
          <w:vertAlign w:val="superscript"/>
        </w:rPr>
        <w:t xml:space="preserve">−3</w:t>
      </w:r>
      <w:r>
        <w:t xml:space="preserve">)</w:t>
      </w:r>
    </w:p>
    <w:p>
      <w:pPr>
        <w:pStyle w:val="FirstParagraph"/>
      </w:pPr>
      <w:r>
        <w:t xml:space="preserve">Light creates electrons and holes in pairs, so usually Δn = Δp. Now np &gt; n</w:t>
      </w:r>
      <w:r>
        <w:rPr>
          <w:vertAlign w:val="subscript"/>
        </w:rPr>
        <w:t xml:space="preserve">i</w:t>
      </w:r>
      <w:r>
        <w:rPr>
          <w:vertAlign w:val="superscript"/>
        </w:rPr>
        <w:t xml:space="preserve">2</w:t>
      </w:r>
      <w:r>
        <w:t xml:space="preserve">, recombination is faster than generation, and the extras start disappearing.</w:t>
      </w:r>
    </w:p>
    <w:p>
      <w:pPr>
        <w:pStyle w:val="BodyText"/>
      </w:pPr>
      <w:r>
        <w:rPr>
          <w:bCs/>
          <w:b/>
        </w:rPr>
        <w:t xml:space="preserve">Low-level injection</w:t>
      </w:r>
      <w:r>
        <w:t xml:space="preserve"> </w:t>
      </w:r>
      <w:r>
        <w:t xml:space="preserve">means the excess is much smaller than the majority concentration (Δp ≪ n</w:t>
      </w:r>
      <w:r>
        <w:rPr>
          <w:vertAlign w:val="subscript"/>
        </w:rPr>
        <w:t xml:space="preserve">0</w:t>
      </w:r>
      <w:r>
        <w:t xml:space="preserve"> </w:t>
      </w:r>
      <w:r>
        <w:t xml:space="preserve">in n-type). Then:</w:t>
      </w:r>
    </w:p>
    <w:p>
      <w:pPr>
        <w:numPr>
          <w:ilvl w:val="0"/>
          <w:numId w:val="1193"/>
        </w:numPr>
        <w:pStyle w:val="Compact"/>
      </w:pPr>
      <w:r>
        <w:t xml:space="preserve">the</w:t>
      </w:r>
      <w:r>
        <w:t xml:space="preserve"> </w:t>
      </w:r>
      <w:r>
        <w:rPr>
          <w:bCs/>
          <w:b/>
        </w:rPr>
        <w:t xml:space="preserve">majority</w:t>
      </w:r>
      <w:r>
        <w:t xml:space="preserve"> </w:t>
      </w:r>
      <w:r>
        <w:t xml:space="preserve">concentration hardly changes;</w:t>
      </w:r>
    </w:p>
    <w:p>
      <w:pPr>
        <w:numPr>
          <w:ilvl w:val="0"/>
          <w:numId w:val="1193"/>
        </w:numPr>
        <w:pStyle w:val="Compact"/>
      </w:pPr>
      <w:r>
        <w:t xml:space="preserve">the</w:t>
      </w:r>
      <w:r>
        <w:t xml:space="preserve"> </w:t>
      </w:r>
      <w:r>
        <w:rPr>
          <w:bCs/>
          <w:b/>
        </w:rPr>
        <w:t xml:space="preserve">minority</w:t>
      </w:r>
      <w:r>
        <w:t xml:space="preserve"> </w:t>
      </w:r>
      <w:r>
        <w:t xml:space="preserve">concentration may change enormously.</w:t>
      </w:r>
    </w:p>
    <w:bookmarkStart w:id="450" w:name="Xe39eca6957b5b1fdb486d8db253cb3ed13f1eb2"/>
    <w:p>
      <w:pPr>
        <w:pStyle w:val="Heading4"/>
      </w:pPr>
      <w:r>
        <w:t xml:space="preserve">Example 8.1: what low-level injection does to each carrier</w:t>
      </w:r>
    </w:p>
    <w:p>
      <w:pPr>
        <w:pStyle w:val="FirstParagraph"/>
      </w:pPr>
      <w:r>
        <w:rPr>
          <w:bCs/>
          <w:b/>
        </w:rPr>
        <w:t xml:space="preserve">Question.</w:t>
      </w:r>
      <w:r>
        <w:t xml:space="preserve"> </w:t>
      </w:r>
      <w:r>
        <w:t xml:space="preserve">n-type silicon with N</w:t>
      </w:r>
      <w:r>
        <w:rPr>
          <w:vertAlign w:val="subscript"/>
        </w:rPr>
        <w:t xml:space="preserve">D</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w:t>
      </w:r>
      <w:r>
        <w:t xml:space="preserve">(so p</w:t>
      </w:r>
      <w:r>
        <w:rPr>
          <w:vertAlign w:val="subscript"/>
        </w:rPr>
        <w:t xml:space="preserve">0</w:t>
      </w:r>
      <w:r>
        <w:t xml:space="preserve"> </w:t>
      </w:r>
      <w:r>
        <w:t xml:space="preserve">= 1×10</w:t>
      </w:r>
      <w:r>
        <w:rPr>
          <w:vertAlign w:val="superscript"/>
        </w:rPr>
        <w:t xml:space="preserve">4</w:t>
      </w:r>
      <w:r>
        <w:t xml:space="preserve"> </w:t>
      </w:r>
      <w:r>
        <w:t xml:space="preserve">cm</w:t>
      </w:r>
      <w:r>
        <w:rPr>
          <w:vertAlign w:val="superscript"/>
        </w:rPr>
        <w:t xml:space="preserve">−3</w:t>
      </w:r>
      <w:r>
        <w:t xml:space="preserve">) is illuminated, creating Δn = Δp = 1×10</w:t>
      </w:r>
      <w:r>
        <w:rPr>
          <w:vertAlign w:val="superscript"/>
        </w:rPr>
        <w:t xml:space="preserve">14</w:t>
      </w:r>
      <w:r>
        <w:t xml:space="preserve"> </w:t>
      </w:r>
      <w:r>
        <w:t xml:space="preserve">cm</w:t>
      </w:r>
      <w:r>
        <w:rPr>
          <w:vertAlign w:val="superscript"/>
        </w:rPr>
        <w:t xml:space="preserve">−3</w:t>
      </w:r>
      <w:r>
        <w:t xml:space="preserve"> </w:t>
      </w:r>
      <w:r>
        <w:t xml:space="preserve">excess carriers. Calculate the new electron and hole concentrations and the factor by which each has changed.</w:t>
      </w:r>
    </w:p>
    <w:p>
      <w:pPr>
        <w:pStyle w:val="BodyText"/>
      </w:pPr>
      <w:r>
        <w:rPr>
          <w:bCs/>
          <w:b/>
        </w:rPr>
        <w:t xml:space="preserve">Given:</w:t>
      </w:r>
      <w:r>
        <w:t xml:space="preserve"> </w:t>
      </w:r>
      <w:r>
        <w:t xml:space="preserve">n</w:t>
      </w:r>
      <w:r>
        <w:rPr>
          <w:vertAlign w:val="subscript"/>
        </w:rPr>
        <w:t xml:space="preserve">0</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p</w:t>
      </w:r>
      <w:r>
        <w:rPr>
          <w:vertAlign w:val="subscript"/>
        </w:rPr>
        <w:t xml:space="preserve">0</w:t>
      </w:r>
      <w:r>
        <w:t xml:space="preserve"> </w:t>
      </w:r>
      <w:r>
        <w:t xml:space="preserve">= 1×10</w:t>
      </w:r>
      <w:r>
        <w:rPr>
          <w:vertAlign w:val="superscript"/>
        </w:rPr>
        <w:t xml:space="preserve">4</w:t>
      </w:r>
      <w:r>
        <w:t xml:space="preserve"> </w:t>
      </w:r>
      <w:r>
        <w:t xml:space="preserve">cm</w:t>
      </w:r>
      <w:r>
        <w:rPr>
          <w:vertAlign w:val="superscript"/>
        </w:rPr>
        <w:t xml:space="preserve">−3</w:t>
      </w:r>
      <w:r>
        <w:t xml:space="preserve">, Δn = Δp = 1×10</w:t>
      </w:r>
      <w:r>
        <w:rPr>
          <w:vertAlign w:val="superscript"/>
        </w:rPr>
        <w:t xml:space="preserve">14</w:t>
      </w:r>
      <w:r>
        <w:t xml:space="preserve"> </w:t>
      </w:r>
      <w:r>
        <w:t xml:space="preserve">cm</w:t>
      </w:r>
      <w:r>
        <w:rPr>
          <w:vertAlign w:val="superscript"/>
        </w:rPr>
        <w:t xml:space="preserve">−3</w:t>
      </w:r>
      <w:r>
        <w:t xml:space="preserve">.</w:t>
      </w:r>
    </w:p>
    <w:p>
      <w:pPr>
        <w:pStyle w:val="BodyText"/>
      </w:pPr>
      <w:r>
        <w:rPr>
          <w:bCs/>
          <w:b/>
        </w:rPr>
        <w:t xml:space="preserve">Find:</w:t>
      </w:r>
      <w:r>
        <w:t xml:space="preserve"> </w:t>
      </w:r>
      <w:r>
        <w:t xml:space="preserve">n, p and their change factors.</w:t>
      </w:r>
    </w:p>
    <w:p>
      <w:pPr>
        <w:pStyle w:val="BodyText"/>
      </w:pPr>
      <w:r>
        <w:rPr>
          <w:bCs/>
          <w:b/>
        </w:rPr>
        <w:t xml:space="preserve">Formula:</w:t>
      </w:r>
    </w:p>
    <w:p>
      <w:pPr>
        <w:pStyle w:val="BodyText"/>
      </w:pPr>
      <w:r>
        <w:t xml:space="preserve">n = n</w:t>
      </w:r>
      <w:r>
        <w:rPr>
          <w:vertAlign w:val="subscript"/>
        </w:rPr>
        <w:t xml:space="preserve">0</w:t>
      </w:r>
      <w:r>
        <w:t xml:space="preserve"> </w:t>
      </w:r>
      <w:r>
        <w:t xml:space="preserve">+ Δn, p = p</w:t>
      </w:r>
      <w:r>
        <w:rPr>
          <w:vertAlign w:val="subscript"/>
        </w:rPr>
        <w:t xml:space="preserve">0</w:t>
      </w:r>
      <w:r>
        <w:t xml:space="preserve"> </w:t>
      </w:r>
      <w:r>
        <w:t xml:space="preserve">+ Δp</w:t>
      </w:r>
    </w:p>
    <w:p>
      <w:pPr>
        <w:pStyle w:val="BodyText"/>
      </w:pPr>
      <w:r>
        <w:rPr>
          <w:bCs/>
          <w:b/>
        </w:rPr>
        <w:t xml:space="preserve">Solution.</w:t>
      </w:r>
    </w:p>
    <w:p>
      <w:pPr>
        <w:pStyle w:val="BodyText"/>
      </w:pPr>
      <w:r>
        <w:t xml:space="preserve">n = n</w:t>
      </w:r>
      <w:r>
        <w:rPr>
          <w:vertAlign w:val="subscript"/>
        </w:rPr>
        <w:t xml:space="preserve">0</w:t>
      </w:r>
      <w:r>
        <w:t xml:space="preserve"> </w:t>
      </w:r>
      <w:r>
        <w:t xml:space="preserve">+ Δn = 1×10</w:t>
      </w:r>
      <w:r>
        <w:rPr>
          <w:vertAlign w:val="superscript"/>
        </w:rPr>
        <w:t xml:space="preserve">16</w:t>
      </w:r>
      <w:r>
        <w:t xml:space="preserve"> </w:t>
      </w:r>
      <w:r>
        <w:t xml:space="preserve">+ 1×10</w:t>
      </w:r>
      <w:r>
        <w:rPr>
          <w:vertAlign w:val="superscript"/>
        </w:rPr>
        <w:t xml:space="preserve">14</w:t>
      </w:r>
      <w:r>
        <w:t xml:space="preserve"> </w:t>
      </w:r>
      <w:r>
        <w:t xml:space="preserve">= 1.01×10</w:t>
      </w:r>
      <w:r>
        <w:rPr>
          <w:vertAlign w:val="superscript"/>
        </w:rPr>
        <w:t xml:space="preserve">16</w:t>
      </w:r>
      <w:r>
        <w:t xml:space="preserve"> </w:t>
      </w:r>
      <w:r>
        <w:t xml:space="preserve">cm</w:t>
      </w:r>
      <w:r>
        <w:rPr>
          <w:vertAlign w:val="superscript"/>
        </w:rPr>
        <w:t xml:space="preserve">−3</w:t>
      </w:r>
      <w:r>
        <w:t xml:space="preserve"> </w:t>
      </w:r>
      <w:r>
        <w:t xml:space="preserve">(n/n</w:t>
      </w:r>
      <w:r>
        <w:rPr>
          <w:vertAlign w:val="subscript"/>
        </w:rPr>
        <w:t xml:space="preserve">0</w:t>
      </w:r>
      <w:r>
        <w:t xml:space="preserve"> </w:t>
      </w:r>
      <w:r>
        <w:t xml:space="preserve">= 1.01)</w:t>
      </w:r>
      <w:r>
        <w:br/>
      </w:r>
      <w:r>
        <w:br/>
      </w:r>
      <w:r>
        <w:t xml:space="preserve">p = p</w:t>
      </w:r>
      <w:r>
        <w:rPr>
          <w:vertAlign w:val="subscript"/>
        </w:rPr>
        <w:t xml:space="preserve">0</w:t>
      </w:r>
      <w:r>
        <w:t xml:space="preserve"> </w:t>
      </w:r>
      <w:r>
        <w:t xml:space="preserve">+ Δp = 1×10</w:t>
      </w:r>
      <w:r>
        <w:rPr>
          <w:vertAlign w:val="superscript"/>
        </w:rPr>
        <w:t xml:space="preserve">4</w:t>
      </w:r>
      <w:r>
        <w:t xml:space="preserve"> </w:t>
      </w:r>
      <w:r>
        <w:t xml:space="preserve">+ 1×10</w:t>
      </w:r>
      <w:r>
        <w:rPr>
          <w:vertAlign w:val="superscript"/>
        </w:rPr>
        <w:t xml:space="preserve">14</w:t>
      </w:r>
      <w:r>
        <w:t xml:space="preserve"> </w:t>
      </w:r>
      <w:r>
        <w:t xml:space="preserve">≈ 1×10</w:t>
      </w:r>
      <w:r>
        <w:rPr>
          <w:vertAlign w:val="superscript"/>
        </w:rPr>
        <w:t xml:space="preserve">14</w:t>
      </w:r>
      <w:r>
        <w:t xml:space="preserve"> </w:t>
      </w:r>
      <w:r>
        <w:t xml:space="preserve">cm</w:t>
      </w:r>
      <w:r>
        <w:rPr>
          <w:vertAlign w:val="superscript"/>
        </w:rPr>
        <w:t xml:space="preserve">−3</w:t>
      </w:r>
      <w:r>
        <w:t xml:space="preserve"> </w:t>
      </w:r>
      <w:r>
        <w:t xml:space="preserve">(p/p</w:t>
      </w:r>
      <w:r>
        <w:rPr>
          <w:vertAlign w:val="subscript"/>
        </w:rPr>
        <w:t xml:space="preserve">0</w:t>
      </w:r>
      <w:r>
        <w:t xml:space="preserve"> </w:t>
      </w:r>
      <w:r>
        <w:t xml:space="preserve">= 10</w:t>
      </w:r>
      <w:r>
        <w:rPr>
          <w:vertAlign w:val="superscript"/>
        </w:rPr>
        <w:t xml:space="preserve">10</w:t>
      </w:r>
      <w:r>
        <w:t xml:space="preserve">)</w:t>
      </w:r>
    </w:p>
    <w:p>
      <w:pPr>
        <w:pStyle w:val="BodyText"/>
      </w:pPr>
      <w:r>
        <w:rPr>
          <w:bCs/>
          <w:b/>
        </w:rPr>
        <w:t xml:space="preserve">Answer:</w:t>
      </w:r>
      <w:r>
        <w:t xml:space="preserve"> </w:t>
      </w:r>
      <w:r>
        <w:rPr>
          <w:bCs/>
          <w:b/>
        </w:rPr>
        <w:t xml:space="preserve">The electrons change by only 1 %; the holes increase ten-billion-fold.</w:t>
      </w:r>
    </w:p>
    <w:p>
      <w:pPr>
        <w:pStyle w:val="BodyText"/>
      </w:pPr>
      <w:r>
        <w:rPr>
          <w:bCs/>
          <w:b/>
        </w:rPr>
        <w:t xml:space="preserve">What this means:</w:t>
      </w:r>
      <w:r>
        <w:t xml:space="preserve"> </w:t>
      </w:r>
      <w:r>
        <w:t xml:space="preserve">the conductivity (set mainly by the electrons) barely changes, but the hole population, and so the hole recombination and hole diffusion, changes enormously. This is why minority carriers control device behaviour: they are the ones that change. Since Δp = 10</w:t>
      </w:r>
      <w:r>
        <w:rPr>
          <w:vertAlign w:val="superscript"/>
        </w:rPr>
        <w:t xml:space="preserve">14</w:t>
      </w:r>
      <w:r>
        <w:t xml:space="preserve"> </w:t>
      </w:r>
      <w:r>
        <w:t xml:space="preserve">is only 1 % of n</w:t>
      </w:r>
      <w:r>
        <w:rPr>
          <w:vertAlign w:val="subscript"/>
        </w:rPr>
        <w:t xml:space="preserve">0</w:t>
      </w:r>
      <w:r>
        <w:t xml:space="preserve">, this is low-level injection.</w:t>
      </w:r>
    </w:p>
    <w:bookmarkEnd w:id="450"/>
    <w:bookmarkEnd w:id="451"/>
    <w:bookmarkStart w:id="452" w:name="how-carriers-are-generated"/>
    <w:p>
      <w:pPr>
        <w:pStyle w:val="Heading3"/>
      </w:pPr>
      <w:r>
        <w:t xml:space="preserve">How carriers are generated</w:t>
      </w:r>
    </w:p>
    <w:p>
      <w:pPr>
        <w:numPr>
          <w:ilvl w:val="0"/>
          <w:numId w:val="1194"/>
        </w:numPr>
        <w:pStyle w:val="Compact"/>
      </w:pPr>
      <w:r>
        <w:rPr>
          <w:bCs/>
          <w:b/>
        </w:rPr>
        <w:t xml:space="preserve">Thermal generation:</w:t>
      </w:r>
      <w:r>
        <w:t xml:space="preserve"> </w:t>
      </w:r>
      <w:r>
        <w:t xml:space="preserve">heat breaks a bond. Usually it happens in two small steps through a defect level in the gap, which is easier than one big jump.</w:t>
      </w:r>
    </w:p>
    <w:p>
      <w:pPr>
        <w:numPr>
          <w:ilvl w:val="0"/>
          <w:numId w:val="1194"/>
        </w:numPr>
        <w:pStyle w:val="Compact"/>
      </w:pPr>
      <w:r>
        <w:rPr>
          <w:bCs/>
          <w:b/>
        </w:rPr>
        <w:t xml:space="preserve">Optical generation:</w:t>
      </w:r>
      <w:r>
        <w:t xml:space="preserve"> </w:t>
      </w:r>
      <w:r>
        <w:t xml:space="preserve">a photon with energy hν ≥ E</w:t>
      </w:r>
      <w:r>
        <w:rPr>
          <w:vertAlign w:val="subscript"/>
        </w:rPr>
        <w:t xml:space="preserve">g</w:t>
      </w:r>
      <w:r>
        <w:t xml:space="preserve"> </w:t>
      </w:r>
      <w:r>
        <w:t xml:space="preserve">is absorbed and creates a pair. This is how photodiodes and solar cells work.</w:t>
      </w:r>
    </w:p>
    <w:p>
      <w:pPr>
        <w:numPr>
          <w:ilvl w:val="0"/>
          <w:numId w:val="1194"/>
        </w:numPr>
        <w:pStyle w:val="Compact"/>
      </w:pPr>
      <w:r>
        <w:rPr>
          <w:bCs/>
          <w:b/>
        </w:rPr>
        <w:t xml:space="preserve">Impact ionisation:</w:t>
      </w:r>
      <w:r>
        <w:t xml:space="preserve"> </w:t>
      </w:r>
      <w:r>
        <w:t xml:space="preserve">a hot carrier creates a pair (above).</w:t>
      </w:r>
    </w:p>
    <w:p>
      <w:pPr>
        <w:numPr>
          <w:ilvl w:val="0"/>
          <w:numId w:val="1194"/>
        </w:numPr>
        <w:pStyle w:val="Compact"/>
      </w:pPr>
      <w:r>
        <w:rPr>
          <w:bCs/>
          <w:b/>
        </w:rPr>
        <w:t xml:space="preserve">Tunnelling</w:t>
      </w:r>
      <w:r>
        <w:t xml:space="preserve"> </w:t>
      </w:r>
      <w:r>
        <w:t xml:space="preserve">across the gap at extremely high fields (Zener effect).</w:t>
      </w:r>
    </w:p>
    <w:bookmarkEnd w:id="452"/>
    <w:bookmarkStart w:id="456" w:name="how-carriers-recombine"/>
    <w:p>
      <w:pPr>
        <w:pStyle w:val="Heading3"/>
      </w:pPr>
      <w:r>
        <w:t xml:space="preserve">How carriers recombine</w:t>
      </w:r>
    </w:p>
    <w:p>
      <w:pPr>
        <w:pStyle w:val="CaptionedFigure"/>
      </w:pPr>
      <w:r>
        <w:drawing>
          <wp:inline>
            <wp:extent cx="5334000" cy="1941909"/>
            <wp:effectExtent b="0" l="0" r="0" t="0"/>
            <wp:docPr descr="" title="" id="454" name="Picture"/>
            <a:graphic>
              <a:graphicData uri="http://schemas.openxmlformats.org/drawingml/2006/picture">
                <pic:pic>
                  <pic:nvPicPr>
                    <pic:cNvPr descr="fig19.png" id="455" name="Picture"/>
                    <pic:cNvPicPr>
                      <a:picLocks noChangeArrowheads="1" noChangeAspect="1"/>
                    </pic:cNvPicPr>
                  </pic:nvPicPr>
                  <pic:blipFill>
                    <a:blip r:embed="rId453"/>
                    <a:stretch>
                      <a:fillRect/>
                    </a:stretch>
                  </pic:blipFill>
                  <pic:spPr bwMode="auto">
                    <a:xfrm>
                      <a:off x="0" y="0"/>
                      <a:ext cx="5334000" cy="1941909"/>
                    </a:xfrm>
                    <a:prstGeom prst="rect">
                      <a:avLst/>
                    </a:prstGeom>
                    <a:noFill/>
                    <a:ln w="9525">
                      <a:noFill/>
                      <a:headEnd/>
                      <a:tailEnd/>
                    </a:ln>
                  </pic:spPr>
                </pic:pic>
              </a:graphicData>
            </a:graphic>
          </wp:inline>
        </w:drawing>
      </w:r>
    </w:p>
    <w:p>
      <w:pPr>
        <w:pStyle w:val="ImageCaption"/>
      </w:pPr>
      <w:r>
        <w:t xml:space="preserve">The three recombination paths. Band-to-band: the electron drops straight across and emits a photon. Shockley–Read–Hall: it drops in two steps via a trap in the gap, giving heat. Auger: the energy is handed to a third carrier.</w:t>
      </w:r>
    </w:p>
    <w:p>
      <w:pPr>
        <w:numPr>
          <w:ilvl w:val="0"/>
          <w:numId w:val="1195"/>
        </w:numPr>
        <w:pStyle w:val="Compact"/>
      </w:pPr>
      <w:r>
        <w:rPr>
          <w:bCs/>
          <w:b/>
        </w:rPr>
        <w:t xml:space="preserve">Direct (band-to-band, radiative).</w:t>
      </w:r>
      <w:r>
        <w:t xml:space="preserve"> </w:t>
      </w:r>
      <w:r>
        <w:t xml:space="preserve">An electron drops straight from the conduction band into a hole and emits a photon of energy ≈ E</w:t>
      </w:r>
      <w:r>
        <w:rPr>
          <w:vertAlign w:val="subscript"/>
        </w:rPr>
        <w:t xml:space="preserve">g</w:t>
      </w:r>
      <w:r>
        <w:t xml:space="preserve">. Rate = B·np, where B is the radiative recombination coefficient (cm</w:t>
      </w:r>
      <w:r>
        <w:rPr>
          <w:vertAlign w:val="superscript"/>
        </w:rPr>
        <w:t xml:space="preserve">3</w:t>
      </w:r>
      <w:r>
        <w:t xml:space="preserve">/s). Strong in direct-gap GaAs (LEDs, lasers); very weak in indirect-gap Si (Week 4).</w:t>
      </w:r>
    </w:p>
    <w:p>
      <w:pPr>
        <w:numPr>
          <w:ilvl w:val="0"/>
          <w:numId w:val="1195"/>
        </w:numPr>
        <w:pStyle w:val="Compact"/>
      </w:pPr>
      <w:r>
        <w:rPr>
          <w:bCs/>
          <w:b/>
        </w:rPr>
        <w:t xml:space="preserve">Indirect (trap-assisted, Shockley–Read–Hall, SRH).</w:t>
      </w:r>
      <w:r>
        <w:t xml:space="preserve"> </w:t>
      </w:r>
      <w:r>
        <w:t xml:space="preserve">The electron drops in two steps through a</w:t>
      </w:r>
      <w:r>
        <w:t xml:space="preserve"> </w:t>
      </w:r>
      <w:r>
        <w:rPr>
          <w:bCs/>
          <w:b/>
        </w:rPr>
        <w:t xml:space="preserve">trap</w:t>
      </w:r>
      <w:r>
        <w:t xml:space="preserve">, a localised energy level in the gap created by a defect or an impurity atom such as gold, iron or copper. The energy goes into lattice vibrations (heat).</w:t>
      </w:r>
      <w:r>
        <w:t xml:space="preserve"> </w:t>
      </w:r>
      <w:r>
        <w:rPr>
          <w:bCs/>
          <w:b/>
        </w:rPr>
        <w:t xml:space="preserve">This is the dominant mechanism in silicon.</w:t>
      </w:r>
    </w:p>
    <w:p>
      <w:pPr>
        <w:numPr>
          <w:ilvl w:val="0"/>
          <w:numId w:val="1195"/>
        </w:numPr>
        <w:pStyle w:val="Compact"/>
      </w:pPr>
      <w:r>
        <w:rPr>
          <w:bCs/>
          <w:b/>
        </w:rPr>
        <w:t xml:space="preserve">Auger.</w:t>
      </w:r>
      <w:r>
        <w:t xml:space="preserve"> </w:t>
      </w:r>
      <w:r>
        <w:t xml:space="preserve">The energy released is given to a third carrier, which is kicked high into its band and then cools down. Important at very high carrier densities.</w:t>
      </w:r>
    </w:p>
    <w:p>
      <w:pPr>
        <w:numPr>
          <w:ilvl w:val="0"/>
          <w:numId w:val="1195"/>
        </w:numPr>
        <w:pStyle w:val="Compact"/>
      </w:pPr>
      <w:r>
        <w:rPr>
          <w:bCs/>
          <w:b/>
        </w:rPr>
        <w:t xml:space="preserve">Surface recombination:</w:t>
      </w:r>
      <w:r>
        <w:t xml:space="preserve"> </w:t>
      </w:r>
      <w:r>
        <w:t xml:space="preserve">SRH through the many traps at a surface (Week 9).</w:t>
      </w:r>
    </w:p>
    <w:bookmarkEnd w:id="456"/>
    <w:bookmarkStart w:id="457" w:name="Xd4093acbe018e1a939390e57e7b25603a6046af"/>
    <w:p>
      <w:pPr>
        <w:pStyle w:val="Heading3"/>
      </w:pPr>
      <w:r>
        <w:t xml:space="preserve">The three recombination mechanisms compared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Shockley–Read–Hall (trap-assisted)</w:t>
            </w:r>
          </w:p>
        </w:tc>
        <w:tc>
          <w:tcPr/>
          <w:p>
            <w:pPr>
              <w:pStyle w:val="Compact"/>
              <w:jc w:val="left"/>
            </w:pPr>
            <w:r>
              <w:t xml:space="preserve">Radiative (band-to-band)</w:t>
            </w:r>
          </w:p>
        </w:tc>
        <w:tc>
          <w:tcPr/>
          <w:p>
            <w:pPr>
              <w:pStyle w:val="Compact"/>
              <w:jc w:val="left"/>
            </w:pPr>
            <w:r>
              <w:t xml:space="preserve">Auger</w:t>
            </w:r>
          </w:p>
        </w:tc>
      </w:tr>
      <w:tr>
        <w:tc>
          <w:tcPr/>
          <w:p>
            <w:pPr>
              <w:pStyle w:val="Compact"/>
              <w:jc w:val="left"/>
            </w:pPr>
            <w:r>
              <w:t xml:space="preserve">How it happens</w:t>
            </w:r>
          </w:p>
        </w:tc>
        <w:tc>
          <w:tcPr/>
          <w:p>
            <w:pPr>
              <w:pStyle w:val="Compact"/>
              <w:jc w:val="left"/>
            </w:pPr>
            <w:r>
              <w:t xml:space="preserve">Electron drops in two steps via a trap level E</w:t>
            </w:r>
            <w:r>
              <w:rPr>
                <w:vertAlign w:val="subscript"/>
              </w:rPr>
              <w:t xml:space="preserve">t</w:t>
            </w:r>
            <w:r>
              <w:t xml:space="preserve"> </w:t>
            </w:r>
            <w:r>
              <w:t xml:space="preserve">in the gap</w:t>
            </w:r>
          </w:p>
        </w:tc>
        <w:tc>
          <w:tcPr/>
          <w:p>
            <w:pPr>
              <w:pStyle w:val="Compact"/>
              <w:jc w:val="left"/>
            </w:pPr>
            <w:r>
              <w:t xml:space="preserve">Electron drops straight across the gap into a hole</w:t>
            </w:r>
          </w:p>
        </w:tc>
        <w:tc>
          <w:tcPr/>
          <w:p>
            <w:pPr>
              <w:pStyle w:val="Compact"/>
              <w:jc w:val="left"/>
            </w:pPr>
            <w:r>
              <w:t xml:space="preserve">Electron and hole recombine and hand the energy to a third carrier</w:t>
            </w:r>
          </w:p>
        </w:tc>
      </w:tr>
      <w:tr>
        <w:tc>
          <w:tcPr/>
          <w:p>
            <w:pPr>
              <w:pStyle w:val="Compact"/>
              <w:jc w:val="left"/>
            </w:pPr>
            <w:r>
              <w:t xml:space="preserve">Where the energy goes</w:t>
            </w:r>
          </w:p>
        </w:tc>
        <w:tc>
          <w:tcPr/>
          <w:p>
            <w:pPr>
              <w:pStyle w:val="Compact"/>
              <w:jc w:val="left"/>
            </w:pPr>
            <w:r>
              <w:t xml:space="preserve">Heat (lattice vibrations, phonons)</w:t>
            </w:r>
          </w:p>
        </w:tc>
        <w:tc>
          <w:tcPr/>
          <w:p>
            <w:pPr>
              <w:pStyle w:val="Compact"/>
              <w:jc w:val="left"/>
            </w:pPr>
            <w:r>
              <w:t xml:space="preserve">A photon of energy ≈ E</w:t>
            </w:r>
            <w:r>
              <w:rPr>
                <w:vertAlign w:val="subscript"/>
              </w:rPr>
              <w:t xml:space="preserve">g</w:t>
            </w:r>
            <w:r>
              <w:t xml:space="preserve"> </w:t>
            </w:r>
            <w:r>
              <w:t xml:space="preserve">(light)</w:t>
            </w:r>
          </w:p>
        </w:tc>
        <w:tc>
          <w:tcPr/>
          <w:p>
            <w:pPr>
              <w:pStyle w:val="Compact"/>
              <w:jc w:val="left"/>
            </w:pPr>
            <w:r>
              <w:t xml:space="preserve">Kinetic energy of the third carrier, then heat</w:t>
            </w:r>
          </w:p>
        </w:tc>
      </w:tr>
      <w:tr>
        <w:tc>
          <w:tcPr/>
          <w:p>
            <w:pPr>
              <w:pStyle w:val="Compact"/>
              <w:jc w:val="left"/>
            </w:pPr>
            <w:r>
              <w:t xml:space="preserve">Net rate</w:t>
            </w:r>
          </w:p>
        </w:tc>
        <w:tc>
          <w:tcPr/>
          <w:p>
            <w:pPr>
              <w:pStyle w:val="Compact"/>
              <w:jc w:val="left"/>
            </w:pPr>
            <w:r>
              <w:t xml:space="preserve">U = (np − n</w:t>
            </w:r>
            <w:r>
              <w:rPr>
                <w:vertAlign w:val="subscript"/>
              </w:rPr>
              <w:t xml:space="preserve">i</w:t>
            </w:r>
            <w:r>
              <w:rPr>
                <w:vertAlign w:val="superscript"/>
              </w:rPr>
              <w:t xml:space="preserve">2</w:t>
            </w:r>
            <w:r>
              <w:t xml:space="preserve">)/[τ</w:t>
            </w:r>
            <w:r>
              <w:rPr>
                <w:vertAlign w:val="subscript"/>
              </w:rPr>
              <w:t xml:space="preserve">p</w:t>
            </w:r>
            <w:r>
              <w:t xml:space="preserve">(n + n</w:t>
            </w:r>
            <w:r>
              <w:rPr>
                <w:vertAlign w:val="subscript"/>
              </w:rPr>
              <w:t xml:space="preserve">1</w:t>
            </w:r>
            <w:r>
              <w:t xml:space="preserve">) + τ</w:t>
            </w:r>
            <w:r>
              <w:rPr>
                <w:vertAlign w:val="subscript"/>
              </w:rPr>
              <w:t xml:space="preserve">n</w:t>
            </w:r>
            <w:r>
              <w:t xml:space="preserve">(p + p</w:t>
            </w:r>
            <w:r>
              <w:rPr>
                <w:vertAlign w:val="subscript"/>
              </w:rPr>
              <w:t xml:space="preserve">1</w:t>
            </w:r>
            <w:r>
              <w:t xml:space="preserve">)]; ≈ Δp/τ</w:t>
            </w:r>
            <w:r>
              <w:rPr>
                <w:vertAlign w:val="subscript"/>
              </w:rPr>
              <w:t xml:space="preserve">p</w:t>
            </w:r>
            <w:r>
              <w:t xml:space="preserve"> </w:t>
            </w:r>
            <w:r>
              <w:t xml:space="preserve">at low level in n-type</w:t>
            </w:r>
          </w:p>
        </w:tc>
        <w:tc>
          <w:tcPr/>
          <w:p>
            <w:pPr>
              <w:pStyle w:val="Compact"/>
              <w:jc w:val="left"/>
            </w:pPr>
            <w:r>
              <w:t xml:space="preserve">R = B(np − n</w:t>
            </w:r>
            <w:r>
              <w:rPr>
                <w:vertAlign w:val="subscript"/>
              </w:rPr>
              <w:t xml:space="preserve">i</w:t>
            </w:r>
            <w:r>
              <w:rPr>
                <w:vertAlign w:val="superscript"/>
              </w:rPr>
              <w:t xml:space="preserve">2</w:t>
            </w:r>
            <w:r>
              <w:t xml:space="preserve">)</w:t>
            </w:r>
          </w:p>
        </w:tc>
        <w:tc>
          <w:tcPr/>
          <w:p>
            <w:pPr>
              <w:pStyle w:val="Compact"/>
              <w:jc w:val="left"/>
            </w:pPr>
            <w:r>
              <w:t xml:space="preserve">R = (C</w:t>
            </w:r>
            <w:r>
              <w:rPr>
                <w:vertAlign w:val="subscript"/>
              </w:rPr>
              <w:t xml:space="preserve">n</w:t>
            </w:r>
            <w:r>
              <w:t xml:space="preserve">n + C</w:t>
            </w:r>
            <w:r>
              <w:rPr>
                <w:vertAlign w:val="subscript"/>
              </w:rPr>
              <w:t xml:space="preserve">p</w:t>
            </w:r>
            <w:r>
              <w:t xml:space="preserve">p)(np − n</w:t>
            </w:r>
            <w:r>
              <w:rPr>
                <w:vertAlign w:val="subscript"/>
              </w:rPr>
              <w:t xml:space="preserve">i</w:t>
            </w:r>
            <w:r>
              <w:rPr>
                <w:vertAlign w:val="superscript"/>
              </w:rPr>
              <w:t xml:space="preserve">2</w:t>
            </w:r>
            <w:r>
              <w:t xml:space="preserve">)</w:t>
            </w:r>
          </w:p>
        </w:tc>
      </w:tr>
      <w:tr>
        <w:tc>
          <w:tcPr/>
          <w:p>
            <w:pPr>
              <w:pStyle w:val="Compact"/>
              <w:jc w:val="left"/>
            </w:pPr>
            <w:r>
              <w:t xml:space="preserve">What it depends on</w:t>
            </w:r>
          </w:p>
        </w:tc>
        <w:tc>
          <w:tcPr/>
          <w:p>
            <w:pPr>
              <w:pStyle w:val="Compact"/>
              <w:jc w:val="left"/>
            </w:pPr>
            <w:r>
              <w:t xml:space="preserve">Trap density N</w:t>
            </w:r>
            <w:r>
              <w:rPr>
                <w:vertAlign w:val="subscript"/>
              </w:rPr>
              <w:t xml:space="preserve">t</w:t>
            </w:r>
            <w:r>
              <w:t xml:space="preserve">: τ = 1/(σv</w:t>
            </w:r>
            <w:r>
              <w:rPr>
                <w:vertAlign w:val="subscript"/>
              </w:rPr>
              <w:t xml:space="preserve">th</w:t>
            </w:r>
            <w:r>
              <w:t xml:space="preserve">N</w:t>
            </w:r>
            <w:r>
              <w:rPr>
                <w:vertAlign w:val="subscript"/>
              </w:rPr>
              <w:t xml:space="preserve">t</w:t>
            </w:r>
            <w:r>
              <w:t xml:space="preserve">)</w:t>
            </w:r>
          </w:p>
        </w:tc>
        <w:tc>
          <w:tcPr/>
          <w:p>
            <w:pPr>
              <w:pStyle w:val="Compact"/>
              <w:jc w:val="left"/>
            </w:pPr>
            <w:r>
              <w:t xml:space="preserve">Material: B ≈ 10</w:t>
            </w:r>
            <w:r>
              <w:rPr>
                <w:vertAlign w:val="superscript"/>
              </w:rPr>
              <w:t xml:space="preserve">−10</w:t>
            </w:r>
            <w:r>
              <w:t xml:space="preserve"> </w:t>
            </w:r>
            <w:r>
              <w:t xml:space="preserve">cm</w:t>
            </w:r>
            <w:r>
              <w:rPr>
                <w:vertAlign w:val="superscript"/>
              </w:rPr>
              <w:t xml:space="preserve">3</w:t>
            </w:r>
            <w:r>
              <w:t xml:space="preserve">/s (GaAs), ≈ 10</w:t>
            </w:r>
            <w:r>
              <w:rPr>
                <w:vertAlign w:val="superscript"/>
              </w:rPr>
              <w:t xml:space="preserve">−14</w:t>
            </w:r>
            <w:r>
              <w:t xml:space="preserve"> </w:t>
            </w:r>
            <w:r>
              <w:t xml:space="preserve">cm</w:t>
            </w:r>
            <w:r>
              <w:rPr>
                <w:vertAlign w:val="superscript"/>
              </w:rPr>
              <w:t xml:space="preserve">3</w:t>
            </w:r>
            <w:r>
              <w:t xml:space="preserve">/s (Si)</w:t>
            </w:r>
          </w:p>
        </w:tc>
        <w:tc>
          <w:tcPr/>
          <w:p>
            <w:pPr>
              <w:pStyle w:val="Compact"/>
              <w:jc w:val="left"/>
            </w:pPr>
            <w:r>
              <w:t xml:space="preserve">Carrier density squared: C ≈ 10</w:t>
            </w:r>
            <w:r>
              <w:rPr>
                <w:vertAlign w:val="superscript"/>
              </w:rPr>
              <w:t xml:space="preserve">−31</w:t>
            </w:r>
            <w:r>
              <w:t xml:space="preserve"> </w:t>
            </w:r>
            <w:r>
              <w:t xml:space="preserve">cm</w:t>
            </w:r>
            <w:r>
              <w:rPr>
                <w:vertAlign w:val="superscript"/>
              </w:rPr>
              <w:t xml:space="preserve">6</w:t>
            </w:r>
            <w:r>
              <w:t xml:space="preserve">/s in Si</w:t>
            </w:r>
          </w:p>
        </w:tc>
      </w:tr>
      <w:tr>
        <w:tc>
          <w:tcPr/>
          <w:p>
            <w:pPr>
              <w:pStyle w:val="Compact"/>
              <w:jc w:val="left"/>
            </w:pPr>
            <w:r>
              <w:t xml:space="preserve">Lifetime (low-level, majority density N)</w:t>
            </w:r>
          </w:p>
        </w:tc>
        <w:tc>
          <w:tcPr/>
          <w:p>
            <w:pPr>
              <w:pStyle w:val="Compact"/>
              <w:jc w:val="left"/>
            </w:pPr>
            <w:r>
              <w:t xml:space="preserve">τ = 1/(σv</w:t>
            </w:r>
            <w:r>
              <w:rPr>
                <w:vertAlign w:val="subscript"/>
              </w:rPr>
              <w:t xml:space="preserve">th</w:t>
            </w:r>
            <w:r>
              <w:t xml:space="preserve">N</w:t>
            </w:r>
            <w:r>
              <w:rPr>
                <w:vertAlign w:val="subscript"/>
              </w:rPr>
              <w:t xml:space="preserve">t</w:t>
            </w:r>
            <w:r>
              <w:t xml:space="preserve">): 1 ns – 1 ms in Si, set by purity</w:t>
            </w:r>
          </w:p>
        </w:tc>
        <w:tc>
          <w:tcPr/>
          <w:p>
            <w:pPr>
              <w:pStyle w:val="Compact"/>
              <w:jc w:val="left"/>
            </w:pPr>
            <w:r>
              <w:t xml:space="preserve">τ = 1/(BN): about 10 ns in GaAs at N = 10</w:t>
            </w:r>
            <w:r>
              <w:rPr>
                <w:vertAlign w:val="superscript"/>
              </w:rPr>
              <w:t xml:space="preserve">18</w:t>
            </w:r>
            <w:r>
              <w:t xml:space="preserve"> </w:t>
            </w:r>
            <w:r>
              <w:t xml:space="preserve">cm</w:t>
            </w:r>
            <w:r>
              <w:rPr>
                <w:vertAlign w:val="superscript"/>
              </w:rPr>
              <w:t xml:space="preserve">−3</w:t>
            </w:r>
            <w:r>
              <w:t xml:space="preserve">; about 10 ms in Si at 10</w:t>
            </w:r>
            <w:r>
              <w:rPr>
                <w:vertAlign w:val="superscript"/>
              </w:rPr>
              <w:t xml:space="preserve">16</w:t>
            </w:r>
            <w:r>
              <w:t xml:space="preserve"> </w:t>
            </w:r>
            <w:r>
              <w:t xml:space="preserve">cm</w:t>
            </w:r>
            <w:r>
              <w:rPr>
                <w:vertAlign w:val="superscript"/>
              </w:rPr>
              <w:t xml:space="preserve">−3</w:t>
            </w:r>
          </w:p>
        </w:tc>
        <w:tc>
          <w:tcPr/>
          <w:p>
            <w:pPr>
              <w:pStyle w:val="Compact"/>
              <w:jc w:val="left"/>
            </w:pPr>
            <w:r>
              <w:t xml:space="preserve">τ ≈ 1/(CN</w:t>
            </w:r>
            <w:r>
              <w:rPr>
                <w:vertAlign w:val="superscript"/>
              </w:rPr>
              <w:t xml:space="preserve">2</w:t>
            </w:r>
            <w:r>
              <w:t xml:space="preserve">): about 0.1 μs at 10</w:t>
            </w:r>
            <w:r>
              <w:rPr>
                <w:vertAlign w:val="superscript"/>
              </w:rPr>
              <w:t xml:space="preserve">19</w:t>
            </w:r>
            <w:r>
              <w:t xml:space="preserve"> </w:t>
            </w:r>
            <w:r>
              <w:t xml:space="preserve">cm</w:t>
            </w:r>
            <w:r>
              <w:rPr>
                <w:vertAlign w:val="superscript"/>
              </w:rPr>
              <w:t xml:space="preserve">−3</w:t>
            </w:r>
            <w:r>
              <w:t xml:space="preserve">, about 1 ns at 10</w:t>
            </w:r>
            <w:r>
              <w:rPr>
                <w:vertAlign w:val="superscript"/>
              </w:rPr>
              <w:t xml:space="preserve">20</w:t>
            </w:r>
            <w:r>
              <w:t xml:space="preserve"> </w:t>
            </w:r>
            <w:r>
              <w:t xml:space="preserve">cm</w:t>
            </w:r>
            <w:r>
              <w:rPr>
                <w:vertAlign w:val="superscript"/>
              </w:rPr>
              <w:t xml:space="preserve">−3</w:t>
            </w:r>
            <w:r>
              <w:t xml:space="preserve"> </w:t>
            </w:r>
            <w:r>
              <w:t xml:space="preserve">in Si</w:t>
            </w:r>
          </w:p>
        </w:tc>
      </w:tr>
      <w:tr>
        <w:tc>
          <w:tcPr/>
          <w:p>
            <w:pPr>
              <w:pStyle w:val="Compact"/>
              <w:jc w:val="left"/>
            </w:pPr>
            <w:r>
              <w:t xml:space="preserve">Where it dominates</w:t>
            </w:r>
          </w:p>
        </w:tc>
        <w:tc>
          <w:tcPr/>
          <w:p>
            <w:pPr>
              <w:pStyle w:val="Compact"/>
              <w:jc w:val="left"/>
            </w:pPr>
            <w:r>
              <w:t xml:space="preserve">Indirect-gap Si and Ge at normal doping; depletion regions</w:t>
            </w:r>
          </w:p>
        </w:tc>
        <w:tc>
          <w:tcPr/>
          <w:p>
            <w:pPr>
              <w:pStyle w:val="Compact"/>
              <w:jc w:val="left"/>
            </w:pPr>
            <w:r>
              <w:t xml:space="preserve">Direct-gap GaAs, InP, GaN</w:t>
            </w:r>
          </w:p>
        </w:tc>
        <w:tc>
          <w:tcPr/>
          <w:p>
            <w:pPr>
              <w:pStyle w:val="Compact"/>
              <w:jc w:val="left"/>
            </w:pPr>
            <w:r>
              <w:t xml:space="preserve">Very heavy doping or very high injection (emitters, lasers, power devices)</w:t>
            </w:r>
          </w:p>
        </w:tc>
      </w:tr>
      <w:tr>
        <w:tc>
          <w:tcPr/>
          <w:p>
            <w:pPr>
              <w:pStyle w:val="Compact"/>
              <w:jc w:val="left"/>
            </w:pPr>
            <w:r>
              <w:t xml:space="preserve">Where it matters in practice</w:t>
            </w:r>
          </w:p>
        </w:tc>
        <w:tc>
          <w:tcPr/>
          <w:p>
            <w:pPr>
              <w:pStyle w:val="Compact"/>
              <w:jc w:val="left"/>
            </w:pPr>
            <w:r>
              <w:t xml:space="preserve">Leakage current; gold or platinum doping for fast-switching diodes; solar-cell efficiency</w:t>
            </w:r>
          </w:p>
        </w:tc>
        <w:tc>
          <w:tcPr/>
          <w:p>
            <w:pPr>
              <w:pStyle w:val="Compact"/>
              <w:jc w:val="left"/>
            </w:pPr>
            <w:r>
              <w:t xml:space="preserve">LEDs and lasers (the light output)</w:t>
            </w:r>
          </w:p>
        </w:tc>
        <w:tc>
          <w:tcPr/>
          <w:p>
            <w:pPr>
              <w:pStyle w:val="Compact"/>
              <w:jc w:val="left"/>
            </w:pPr>
            <w:r>
              <w:t xml:space="preserve">Limits lifetime in heavily doped emitters; efficiency "droop" of LEDs at high current</w:t>
            </w:r>
          </w:p>
        </w:tc>
      </w:tr>
    </w:tbl>
    <w:p>
      <w:pPr>
        <w:pStyle w:val="BodyText"/>
      </w:pPr>
      <w:r>
        <w:t xml:space="preserve">So in silicon the lifetime is almost always set by SRH (traps), except in very heavily doped regions, where Auger takes over; radiative recombination is too slow to matter.</w:t>
      </w:r>
    </w:p>
    <w:bookmarkEnd w:id="457"/>
    <w:bookmarkStart w:id="459" w:name="Xbe2e0ab7e5bec37d9dbf11a4c236bbda0c1faf4"/>
    <w:p>
      <w:pPr>
        <w:pStyle w:val="Heading3"/>
      </w:pPr>
      <w:r>
        <w:t xml:space="preserve">Shockley–Read–Hall recombination: how it works</w:t>
      </w:r>
    </w:p>
    <w:p>
      <w:pPr>
        <w:pStyle w:val="FirstParagraph"/>
      </w:pPr>
      <w:r>
        <w:t xml:space="preserve">Picture a trap level E</w:t>
      </w:r>
      <w:r>
        <w:rPr>
          <w:vertAlign w:val="subscript"/>
        </w:rPr>
        <w:t xml:space="preserve">t</w:t>
      </w:r>
      <w:r>
        <w:t xml:space="preserve"> </w:t>
      </w:r>
      <w:r>
        <w:t xml:space="preserve">in the middle of the gap. It can be empty or hold one electron. Four things can happen to it: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What happens</w:t>
            </w:r>
          </w:p>
        </w:tc>
        <w:tc>
          <w:tcPr/>
          <w:p>
            <w:pPr>
              <w:pStyle w:val="Compact"/>
              <w:jc w:val="left"/>
            </w:pPr>
            <w:r>
              <w:t xml:space="preserve">Result</w:t>
            </w:r>
          </w:p>
        </w:tc>
      </w:tr>
      <w:tr>
        <w:tc>
          <w:tcPr/>
          <w:p>
            <w:pPr>
              <w:pStyle w:val="Compact"/>
              <w:jc w:val="left"/>
            </w:pPr>
            <w:r>
              <w:t xml:space="preserve">1. Electron capture</w:t>
            </w:r>
          </w:p>
        </w:tc>
        <w:tc>
          <w:tcPr/>
          <w:p>
            <w:pPr>
              <w:pStyle w:val="Compact"/>
              <w:jc w:val="left"/>
            </w:pPr>
            <w:r>
              <w:t xml:space="preserve">A conduction-band electron falls into the empty trap</w:t>
            </w:r>
          </w:p>
        </w:tc>
        <w:tc>
          <w:tcPr/>
          <w:p>
            <w:pPr>
              <w:pStyle w:val="Compact"/>
              <w:jc w:val="left"/>
            </w:pPr>
            <w:r>
              <w:t xml:space="preserve">Trap now full</w:t>
            </w:r>
          </w:p>
        </w:tc>
      </w:tr>
      <w:tr>
        <w:tc>
          <w:tcPr/>
          <w:p>
            <w:pPr>
              <w:pStyle w:val="Compact"/>
              <w:jc w:val="left"/>
            </w:pPr>
            <w:r>
              <w:t xml:space="preserve">2. Electron emission</w:t>
            </w:r>
          </w:p>
        </w:tc>
        <w:tc>
          <w:tcPr/>
          <w:p>
            <w:pPr>
              <w:pStyle w:val="Compact"/>
              <w:jc w:val="left"/>
            </w:pPr>
            <w:r>
              <w:t xml:space="preserve">The trapped electron is shaken back up into the conduction band</w:t>
            </w:r>
          </w:p>
        </w:tc>
        <w:tc>
          <w:tcPr/>
          <w:p>
            <w:pPr>
              <w:pStyle w:val="Compact"/>
              <w:jc w:val="left"/>
            </w:pPr>
            <w:r>
              <w:t xml:space="preserve">Trap empty again</w:t>
            </w:r>
          </w:p>
        </w:tc>
      </w:tr>
      <w:tr>
        <w:tc>
          <w:tcPr/>
          <w:p>
            <w:pPr>
              <w:pStyle w:val="Compact"/>
              <w:jc w:val="left"/>
            </w:pPr>
            <w:r>
              <w:t xml:space="preserve">3. Hole capture</w:t>
            </w:r>
          </w:p>
        </w:tc>
        <w:tc>
          <w:tcPr/>
          <w:p>
            <w:pPr>
              <w:pStyle w:val="Compact"/>
              <w:jc w:val="left"/>
            </w:pPr>
            <w:r>
              <w:t xml:space="preserve">The trapped electron drops down into the valence band, filling a hole</w:t>
            </w:r>
          </w:p>
        </w:tc>
        <w:tc>
          <w:tcPr/>
          <w:p>
            <w:pPr>
              <w:pStyle w:val="Compact"/>
              <w:jc w:val="left"/>
            </w:pPr>
            <w:r>
              <w:t xml:space="preserve">A hole disappears; trap empty</w:t>
            </w:r>
          </w:p>
        </w:tc>
      </w:tr>
      <w:tr>
        <w:tc>
          <w:tcPr/>
          <w:p>
            <w:pPr>
              <w:pStyle w:val="Compact"/>
              <w:jc w:val="left"/>
            </w:pPr>
            <w:r>
              <w:t xml:space="preserve">4. Hole emission</w:t>
            </w:r>
          </w:p>
        </w:tc>
        <w:tc>
          <w:tcPr/>
          <w:p>
            <w:pPr>
              <w:pStyle w:val="Compact"/>
              <w:jc w:val="left"/>
            </w:pPr>
            <w:r>
              <w:t xml:space="preserve">A valence-band electron jumps up into the empty trap</w:t>
            </w:r>
          </w:p>
        </w:tc>
        <w:tc>
          <w:tcPr/>
          <w:p>
            <w:pPr>
              <w:pStyle w:val="Compact"/>
              <w:jc w:val="left"/>
            </w:pPr>
            <w:r>
              <w:t xml:space="preserve">A hole appears; trap full</w:t>
            </w:r>
          </w:p>
        </w:tc>
      </w:tr>
    </w:tbl>
    <w:p>
      <w:pPr>
        <w:pStyle w:val="BodyText"/>
      </w:pPr>
      <w:r>
        <w:rPr>
          <w:bCs/>
          <w:b/>
        </w:rPr>
        <w:t xml:space="preserve">Recombination</w:t>
      </w:r>
      <w:r>
        <w:t xml:space="preserve"> </w:t>
      </w:r>
      <w:r>
        <w:t xml:space="preserve">= step 1 then step 3: an electron and a hole have both disappeared, via the trap.</w:t>
      </w:r>
      <w:r>
        <w:t xml:space="preserve"> </w:t>
      </w:r>
      <w:r>
        <w:rPr>
          <w:bCs/>
          <w:b/>
        </w:rPr>
        <w:t xml:space="preserve">Generation</w:t>
      </w:r>
      <w:r>
        <w:t xml:space="preserve"> </w:t>
      </w:r>
      <w:r>
        <w:t xml:space="preserve">= step 4 then step 2: an electron and a hole have both been created.</w:t>
      </w:r>
    </w:p>
    <w:p>
      <w:pPr>
        <w:pStyle w:val="BlockText"/>
      </w:pPr>
      <w:r>
        <w:rPr>
          <w:bCs/>
          <w:b/>
        </w:rPr>
        <w:t xml:space="preserve">In plain words.</w:t>
      </w:r>
      <w:r>
        <w:t xml:space="preserve"> </w:t>
      </w:r>
      <w:r>
        <w:t xml:space="preserve">It is much easier to go down a staircase two steps at a time than to jump the whole flight. A trap in the middle of the gap is a landing half-way down. That is why a few impurity atoms can make recombination enormously faster.</w:t>
      </w:r>
    </w:p>
    <w:p>
      <w:pPr>
        <w:pStyle w:val="FirstParagraph"/>
      </w:pPr>
      <w:r>
        <w:t xml:space="preserve">Working out the balance of the four steps gives the</w:t>
      </w:r>
      <w:r>
        <w:t xml:space="preserve"> </w:t>
      </w:r>
      <w:r>
        <w:rPr>
          <w:bCs/>
          <w:b/>
        </w:rPr>
        <w:t xml:space="preserve">SRH recombination rate</w:t>
      </w:r>
      <w:r>
        <w:t xml:space="preserve">:</w:t>
      </w:r>
    </w:p>
    <w:p>
      <w:pPr>
        <w:pStyle w:val="BodyText"/>
      </w:pPr>
      <w:r>
        <w:t xml:space="preserve">U = (np − n</w:t>
      </w:r>
      <w:r>
        <w:rPr>
          <w:vertAlign w:val="subscript"/>
        </w:rPr>
        <w:t xml:space="preserve">i</w:t>
      </w:r>
      <w:r>
        <w:rPr>
          <w:vertAlign w:val="superscript"/>
        </w:rPr>
        <w:t xml:space="preserve">2</w:t>
      </w:r>
      <w:r>
        <w:t xml:space="preserve">) / [ τ</w:t>
      </w:r>
      <w:r>
        <w:rPr>
          <w:vertAlign w:val="subscript"/>
        </w:rPr>
        <w:t xml:space="preserve">p</w:t>
      </w:r>
      <w:r>
        <w:t xml:space="preserve">(n + n</w:t>
      </w:r>
      <w:r>
        <w:rPr>
          <w:vertAlign w:val="subscript"/>
        </w:rPr>
        <w:t xml:space="preserve">1</w:t>
      </w:r>
      <w:r>
        <w:t xml:space="preserve">) + τ</w:t>
      </w:r>
      <w:r>
        <w:rPr>
          <w:vertAlign w:val="subscript"/>
        </w:rPr>
        <w:t xml:space="preserve">n</w:t>
      </w:r>
      <w:r>
        <w:t xml:space="preserve">(p + p</w:t>
      </w:r>
      <w:r>
        <w:rPr>
          <w:vertAlign w:val="subscript"/>
        </w:rPr>
        <w:t xml:space="preserve">1</w:t>
      </w:r>
      <w:r>
        <w:t xml:space="preserve">) ]</w:t>
      </w:r>
      <w:r>
        <w:br/>
      </w:r>
      <w:r>
        <w:br/>
      </w:r>
      <w:r>
        <w:t xml:space="preserve">τ</w:t>
      </w:r>
      <w:r>
        <w:rPr>
          <w:vertAlign w:val="subscript"/>
        </w:rPr>
        <w:t xml:space="preserve">n</w:t>
      </w:r>
      <w:r>
        <w:t xml:space="preserve"> </w:t>
      </w:r>
      <w:r>
        <w:t xml:space="preserve">= 1/(σ</w:t>
      </w:r>
      <w:r>
        <w:rPr>
          <w:vertAlign w:val="subscript"/>
        </w:rPr>
        <w:t xml:space="preserve">n</w:t>
      </w:r>
      <w:r>
        <w:t xml:space="preserve"> </w:t>
      </w:r>
      <w:r>
        <w:t xml:space="preserve">v</w:t>
      </w:r>
      <w:r>
        <w:rPr>
          <w:vertAlign w:val="subscript"/>
        </w:rPr>
        <w:t xml:space="preserve">th</w:t>
      </w:r>
      <w:r>
        <w:t xml:space="preserve"> </w:t>
      </w:r>
      <w:r>
        <w:t xml:space="preserve">N</w:t>
      </w:r>
      <w:r>
        <w:rPr>
          <w:vertAlign w:val="subscript"/>
        </w:rPr>
        <w:t xml:space="preserve">t</w:t>
      </w:r>
      <w:r>
        <w:t xml:space="preserve">), τ</w:t>
      </w:r>
      <w:r>
        <w:rPr>
          <w:vertAlign w:val="subscript"/>
        </w:rPr>
        <w:t xml:space="preserve">p</w:t>
      </w:r>
      <w:r>
        <w:t xml:space="preserve"> </w:t>
      </w:r>
      <w:r>
        <w:t xml:space="preserve">= 1/(σ</w:t>
      </w:r>
      <w:r>
        <w:rPr>
          <w:vertAlign w:val="subscript"/>
        </w:rPr>
        <w:t xml:space="preserve">p</w:t>
      </w:r>
      <w:r>
        <w:t xml:space="preserve"> </w:t>
      </w:r>
      <w:r>
        <w:t xml:space="preserve">v</w:t>
      </w:r>
      <w:r>
        <w:rPr>
          <w:vertAlign w:val="subscript"/>
        </w:rPr>
        <w:t xml:space="preserve">th</w:t>
      </w:r>
      <w:r>
        <w:t xml:space="preserve"> </w:t>
      </w:r>
      <w:r>
        <w:t xml:space="preserve">N</w:t>
      </w:r>
      <w:r>
        <w:rPr>
          <w:vertAlign w:val="subscript"/>
        </w:rPr>
        <w:t xml:space="preserve">t</w:t>
      </w:r>
      <w:r>
        <w:t xml:space="preserve">)</w:t>
      </w:r>
      <w:r>
        <w:br/>
      </w:r>
      <w:r>
        <w:t xml:space="preserve">n</w:t>
      </w:r>
      <w:r>
        <w:rPr>
          <w:vertAlign w:val="subscript"/>
        </w:rPr>
        <w:t xml:space="preserve">1</w:t>
      </w:r>
      <w:r>
        <w:t xml:space="preserve"> </w:t>
      </w:r>
      <w:r>
        <w:t xml:space="preserve">= n</w:t>
      </w:r>
      <w:r>
        <w:rPr>
          <w:vertAlign w:val="subscript"/>
        </w:rPr>
        <w:t xml:space="preserve">i</w:t>
      </w:r>
      <w:r>
        <w:t xml:space="preserve"> </w:t>
      </w:r>
      <w:r>
        <w:t xml:space="preserve">e</w:t>
      </w:r>
      <w:r>
        <w:rPr>
          <w:vertAlign w:val="superscript"/>
        </w:rPr>
        <w:t xml:space="preserve">(E</w:t>
      </w:r>
      <w:r>
        <w:rPr>
          <w:vertAlign w:val="subscript"/>
          <w:vertAlign w:val="superscript"/>
        </w:rPr>
        <w:t xml:space="preserve">t</w:t>
      </w:r>
      <w:r>
        <w:rPr>
          <w:vertAlign w:val="superscript"/>
        </w:rPr>
        <w:t xml:space="preserve"> </w:t>
      </w:r>
      <w:r>
        <w:rPr>
          <w:vertAlign w:val="superscript"/>
        </w:rPr>
        <w:t xml:space="preserve">− E</w:t>
      </w:r>
      <w:r>
        <w:rPr>
          <w:vertAlign w:val="subscript"/>
          <w:vertAlign w:val="superscript"/>
        </w:rPr>
        <w:t xml:space="preserve">i</w:t>
      </w:r>
      <w:r>
        <w:rPr>
          <w:vertAlign w:val="superscript"/>
        </w:rPr>
        <w:t xml:space="preserve">)/kT</w:t>
      </w:r>
      <w:r>
        <w:t xml:space="preserve">, p</w:t>
      </w:r>
      <w:r>
        <w:rPr>
          <w:vertAlign w:val="subscript"/>
        </w:rPr>
        <w:t xml:space="preserve">1</w:t>
      </w:r>
      <w:r>
        <w:t xml:space="preserve"> </w:t>
      </w:r>
      <w:r>
        <w:t xml:space="preserve">= n</w:t>
      </w:r>
      <w:r>
        <w:rPr>
          <w:vertAlign w:val="subscript"/>
        </w:rPr>
        <w:t xml:space="preserve">i</w:t>
      </w:r>
      <w:r>
        <w:t xml:space="preserve"> </w:t>
      </w:r>
      <w:r>
        <w:t xml:space="preserve">e</w:t>
      </w:r>
      <w:r>
        <w:rPr>
          <w:vertAlign w:val="superscript"/>
        </w:rPr>
        <w:t xml:space="preserve">(E</w:t>
      </w:r>
      <w:r>
        <w:rPr>
          <w:vertAlign w:val="subscript"/>
          <w:vertAlign w:val="superscript"/>
        </w:rPr>
        <w:t xml:space="preserve">i</w:t>
      </w:r>
      <w:r>
        <w:rPr>
          <w:vertAlign w:val="superscript"/>
        </w:rPr>
        <w:t xml:space="preserve"> </w:t>
      </w:r>
      <w:r>
        <w:rPr>
          <w:vertAlign w:val="superscript"/>
        </w:rPr>
        <w:t xml:space="preserve">− E</w:t>
      </w:r>
      <w:r>
        <w:rPr>
          <w:vertAlign w:val="subscript"/>
          <w:vertAlign w:val="superscript"/>
        </w:rPr>
        <w:t xml:space="preserve">t</w:t>
      </w:r>
      <w:r>
        <w:rPr>
          <w:vertAlign w:val="superscript"/>
        </w:rPr>
        <w:t xml:space="preserve">)/kT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w:t>
            </w:r>
          </w:p>
        </w:tc>
      </w:tr>
      <w:tr>
        <w:tc>
          <w:tcPr/>
          <w:p>
            <w:pPr>
              <w:pStyle w:val="Compact"/>
              <w:jc w:val="left"/>
            </w:pPr>
            <w:r>
              <w:t xml:space="preserve">U</w:t>
            </w:r>
          </w:p>
        </w:tc>
        <w:tc>
          <w:tcPr/>
          <w:p>
            <w:pPr>
              <w:pStyle w:val="Compact"/>
              <w:jc w:val="left"/>
            </w:pPr>
            <w:r>
              <w:t xml:space="preserve">net recombination rate (pairs per cm</w:t>
            </w:r>
            <w:r>
              <w:rPr>
                <w:vertAlign w:val="superscript"/>
              </w:rPr>
              <w:t xml:space="preserve">3</w:t>
            </w:r>
            <w:r>
              <w:t xml:space="preserve"> </w:t>
            </w:r>
            <w:r>
              <w:t xml:space="preserve">per second)</w:t>
            </w:r>
          </w:p>
        </w:tc>
      </w:tr>
      <w:tr>
        <w:tc>
          <w:tcPr/>
          <w:p>
            <w:pPr>
              <w:pStyle w:val="Compact"/>
              <w:jc w:val="left"/>
            </w:pPr>
            <w:r>
              <w:t xml:space="preserve">N</w:t>
            </w:r>
            <w:r>
              <w:rPr>
                <w:vertAlign w:val="subscript"/>
              </w:rPr>
              <w:t xml:space="preserve">t</w:t>
            </w:r>
          </w:p>
        </w:tc>
        <w:tc>
          <w:tcPr/>
          <w:p>
            <w:pPr>
              <w:pStyle w:val="Compact"/>
              <w:jc w:val="left"/>
            </w:pPr>
            <w:r>
              <w:t xml:space="preserve">trap density (cm</w:t>
            </w:r>
            <w:r>
              <w:rPr>
                <w:vertAlign w:val="superscript"/>
              </w:rPr>
              <w:t xml:space="preserve">−3</w:t>
            </w:r>
            <w:r>
              <w:t xml:space="preserve">)</w:t>
            </w:r>
          </w:p>
        </w:tc>
      </w:tr>
      <w:tr>
        <w:tc>
          <w:tcPr/>
          <w:p>
            <w:pPr>
              <w:pStyle w:val="Compact"/>
              <w:jc w:val="left"/>
            </w:pPr>
            <w:r>
              <w:t xml:space="preserve">σ</w:t>
            </w:r>
            <w:r>
              <w:rPr>
                <w:vertAlign w:val="subscript"/>
              </w:rPr>
              <w:t xml:space="preserve">n</w:t>
            </w:r>
            <w:r>
              <w:t xml:space="preserve">, σ</w:t>
            </w:r>
            <w:r>
              <w:rPr>
                <w:vertAlign w:val="subscript"/>
              </w:rPr>
              <w:t xml:space="preserve">p</w:t>
            </w:r>
          </w:p>
        </w:tc>
        <w:tc>
          <w:tcPr/>
          <w:p>
            <w:pPr>
              <w:pStyle w:val="Compact"/>
              <w:jc w:val="left"/>
            </w:pPr>
            <w:r>
              <w:t xml:space="preserve">capture cross-sections: how "big a target" the trap is for electrons, holes (cm</w:t>
            </w:r>
            <w:r>
              <w:rPr>
                <w:vertAlign w:val="superscript"/>
              </w:rPr>
              <w:t xml:space="preserve">2</w:t>
            </w:r>
            <w:r>
              <w:t xml:space="preserve">)</w:t>
            </w:r>
          </w:p>
        </w:tc>
      </w:tr>
      <w:tr>
        <w:tc>
          <w:tcPr/>
          <w:p>
            <w:pPr>
              <w:pStyle w:val="Compact"/>
              <w:jc w:val="left"/>
            </w:pPr>
            <w:r>
              <w:t xml:space="preserve">v</w:t>
            </w:r>
            <w:r>
              <w:rPr>
                <w:vertAlign w:val="subscript"/>
              </w:rPr>
              <w:t xml:space="preserve">th</w:t>
            </w:r>
          </w:p>
        </w:tc>
        <w:tc>
          <w:tcPr/>
          <w:p>
            <w:pPr>
              <w:pStyle w:val="Compact"/>
              <w:jc w:val="left"/>
            </w:pPr>
            <w:r>
              <w:t xml:space="preserve">thermal velocity, about 10</w:t>
            </w:r>
            <w:r>
              <w:rPr>
                <w:vertAlign w:val="superscript"/>
              </w:rPr>
              <w:t xml:space="preserve">7</w:t>
            </w:r>
            <w:r>
              <w:t xml:space="preserve"> </w:t>
            </w:r>
            <w:r>
              <w:t xml:space="preserve">cm/s</w:t>
            </w:r>
          </w:p>
        </w:tc>
      </w:tr>
      <w:tr>
        <w:tc>
          <w:tcPr/>
          <w:p>
            <w:pPr>
              <w:pStyle w:val="Compact"/>
              <w:jc w:val="left"/>
            </w:pPr>
            <w:r>
              <w:t xml:space="preserve">E</w:t>
            </w:r>
            <w:r>
              <w:rPr>
                <w:vertAlign w:val="subscript"/>
              </w:rPr>
              <w:t xml:space="preserve">t</w:t>
            </w:r>
          </w:p>
        </w:tc>
        <w:tc>
          <w:tcPr/>
          <w:p>
            <w:pPr>
              <w:pStyle w:val="Compact"/>
              <w:jc w:val="left"/>
            </w:pPr>
            <w:r>
              <w:t xml:space="preserve">trap energy level (eV)</w:t>
            </w:r>
          </w:p>
        </w:tc>
      </w:tr>
      <w:tr>
        <w:tc>
          <w:tcPr/>
          <w:p>
            <w:pPr>
              <w:pStyle w:val="Compact"/>
              <w:jc w:val="left"/>
            </w:pPr>
            <w:r>
              <w:t xml:space="preserve">n, p</w:t>
            </w:r>
          </w:p>
        </w:tc>
        <w:tc>
          <w:tcPr/>
          <w:p>
            <w:pPr>
              <w:pStyle w:val="Compact"/>
              <w:jc w:val="left"/>
            </w:pPr>
            <w:r>
              <w:t xml:space="preserve">electron and hole concentrations (cm</w:t>
            </w:r>
            <w:r>
              <w:rPr>
                <w:vertAlign w:val="superscript"/>
              </w:rPr>
              <w:t xml:space="preserve">−3</w:t>
            </w:r>
            <w:r>
              <w:t xml:space="preserve">)</w:t>
            </w:r>
          </w:p>
        </w:tc>
      </w:tr>
      <w:tr>
        <w:tc>
          <w:tcPr/>
          <w:p>
            <w:pPr>
              <w:pStyle w:val="Compact"/>
              <w:jc w:val="left"/>
            </w:pPr>
            <w:r>
              <w:t xml:space="preserve">n</w:t>
            </w:r>
            <w:r>
              <w:rPr>
                <w:vertAlign w:val="subscript"/>
              </w:rPr>
              <w:t xml:space="preserve">i</w:t>
            </w:r>
          </w:p>
        </w:tc>
        <w:tc>
          <w:tcPr/>
          <w:p>
            <w:pPr>
              <w:pStyle w:val="Compact"/>
              <w:jc w:val="left"/>
            </w:pPr>
            <w:r>
              <w:t xml:space="preserve">intrinsic carrier concentration, 1×10</w:t>
            </w:r>
            <w:r>
              <w:rPr>
                <w:vertAlign w:val="superscript"/>
              </w:rPr>
              <w:t xml:space="preserve">10</w:t>
            </w:r>
            <w:r>
              <w:t xml:space="preserve"> </w:t>
            </w:r>
            <w:r>
              <w:t xml:space="preserve">cm</w:t>
            </w:r>
            <w:r>
              <w:rPr>
                <w:vertAlign w:val="superscript"/>
              </w:rPr>
              <w:t xml:space="preserve">−3</w:t>
            </w:r>
            <w:r>
              <w:t xml:space="preserve"> </w:t>
            </w:r>
            <w:r>
              <w:t xml:space="preserve">in Si at 300 K</w:t>
            </w:r>
          </w:p>
        </w:tc>
      </w:tr>
      <w:tr>
        <w:tc>
          <w:tcPr/>
          <w:p>
            <w:pPr>
              <w:pStyle w:val="Compact"/>
              <w:jc w:val="left"/>
            </w:pPr>
            <w:r>
              <w:t xml:space="preserve">τ</w:t>
            </w:r>
            <w:r>
              <w:rPr>
                <w:vertAlign w:val="subscript"/>
              </w:rPr>
              <w:t xml:space="preserve">n</w:t>
            </w:r>
            <w:r>
              <w:t xml:space="preserve">, τ</w:t>
            </w:r>
            <w:r>
              <w:rPr>
                <w:vertAlign w:val="subscript"/>
              </w:rPr>
              <w:t xml:space="preserve">p</w:t>
            </w:r>
          </w:p>
        </w:tc>
        <w:tc>
          <w:tcPr/>
          <w:p>
            <w:pPr>
              <w:pStyle w:val="Compact"/>
              <w:jc w:val="left"/>
            </w:pPr>
            <w:r>
              <w:t xml:space="preserve">electron and hole lifetimes set by the traps (s)</w:t>
            </w:r>
          </w:p>
        </w:tc>
      </w:tr>
      <w:tr>
        <w:tc>
          <w:tcPr/>
          <w:p>
            <w:pPr>
              <w:pStyle w:val="Compact"/>
              <w:jc w:val="left"/>
            </w:pPr>
            <w:r>
              <w:t xml:space="preserve">n</w:t>
            </w:r>
            <w:r>
              <w:rPr>
                <w:vertAlign w:val="subscript"/>
              </w:rPr>
              <w:t xml:space="preserve">1</w:t>
            </w:r>
            <w:r>
              <w:t xml:space="preserve">, p</w:t>
            </w:r>
            <w:r>
              <w:rPr>
                <w:vertAlign w:val="subscript"/>
              </w:rPr>
              <w:t xml:space="preserve">1</w:t>
            </w:r>
          </w:p>
        </w:tc>
        <w:tc>
          <w:tcPr/>
          <w:p>
            <w:pPr>
              <w:pStyle w:val="Compact"/>
              <w:jc w:val="left"/>
            </w:pPr>
            <w:r>
              <w:t xml:space="preserve">the electron and hole concentrations there would be if E</w:t>
            </w:r>
            <w:r>
              <w:rPr>
                <w:vertAlign w:val="subscript"/>
              </w:rPr>
              <w:t xml:space="preserve">F</w:t>
            </w:r>
            <w:r>
              <w:t xml:space="preserve"> </w:t>
            </w:r>
            <w:r>
              <w:t xml:space="preserve">were at E</w:t>
            </w:r>
            <w:r>
              <w:rPr>
                <w:vertAlign w:val="subscript"/>
              </w:rPr>
              <w:t xml:space="preserve">t</w:t>
            </w:r>
            <w:r>
              <w:t xml:space="preserve"> </w:t>
            </w:r>
            <w:r>
              <w:t xml:space="preserve">(cm</w:t>
            </w:r>
            <w:r>
              <w:rPr>
                <w:vertAlign w:val="superscript"/>
              </w:rPr>
              <w:t xml:space="preserve">−3</w:t>
            </w:r>
            <w:r>
              <w:t xml:space="preserve">)</w:t>
            </w:r>
          </w:p>
        </w:tc>
      </w:tr>
      <w:tr>
        <w:tc>
          <w:tcPr/>
          <w:p>
            <w:pPr>
              <w:pStyle w:val="Compact"/>
              <w:jc w:val="left"/>
            </w:pPr>
            <w:r>
              <w:t xml:space="preserve">E</w:t>
            </w:r>
            <w:r>
              <w:rPr>
                <w:vertAlign w:val="subscript"/>
              </w:rPr>
              <w:t xml:space="preserve">i</w:t>
            </w:r>
          </w:p>
        </w:tc>
        <w:tc>
          <w:tcPr/>
          <w:p>
            <w:pPr>
              <w:pStyle w:val="Compact"/>
              <w:jc w:val="left"/>
            </w:pPr>
            <w:r>
              <w:t xml:space="preserve">intrinsic Fermi level, close to mid-gap (eV)</w:t>
            </w:r>
          </w:p>
        </w:tc>
      </w:tr>
      <w:tr>
        <w:tc>
          <w:tcPr/>
          <w:p>
            <w:pPr>
              <w:pStyle w:val="Compact"/>
              <w:jc w:val="left"/>
            </w:pPr>
            <w:r>
              <w:t xml:space="preserve">kT</w:t>
            </w:r>
          </w:p>
        </w:tc>
        <w:tc>
          <w:tcPr/>
          <w:p>
            <w:pPr>
              <w:pStyle w:val="Compact"/>
              <w:jc w:val="left"/>
            </w:pPr>
            <w:r>
              <w:t xml:space="preserve">thermal energy, 0.0259 eV at 300 K</w:t>
            </w:r>
          </w:p>
        </w:tc>
      </w:tr>
    </w:tbl>
    <w:p>
      <w:pPr>
        <w:pStyle w:val="BodyText"/>
      </w:pPr>
      <w:r>
        <w:rPr>
          <w:bCs/>
          <w:b/>
        </w:rPr>
        <w:t xml:space="preserve">What the formula tells you:</w:t>
      </w:r>
    </w:p>
    <w:p>
      <w:pPr>
        <w:numPr>
          <w:ilvl w:val="0"/>
          <w:numId w:val="1196"/>
        </w:numPr>
        <w:pStyle w:val="Compact"/>
      </w:pPr>
      <w:r>
        <w:rPr>
          <w:bCs/>
          <w:b/>
        </w:rPr>
        <w:t xml:space="preserve">The top line, np − n</w:t>
      </w:r>
      <w:r>
        <w:rPr>
          <w:vertAlign w:val="subscript"/>
          <w:bCs/>
          <w:b/>
        </w:rPr>
        <w:t xml:space="preserve">i</w:t>
      </w:r>
      <w:r>
        <w:rPr>
          <w:vertAlign w:val="superscript"/>
          <w:bCs/>
          <w:b/>
        </w:rPr>
        <w:t xml:space="preserve">2</w:t>
      </w:r>
      <w:r>
        <w:rPr>
          <w:bCs/>
          <w:b/>
        </w:rPr>
        <w:t xml:space="preserve">, is the driving force.</w:t>
      </w:r>
      <w:r>
        <w:t xml:space="preserve"> </w:t>
      </w:r>
      <w:r>
        <w:t xml:space="preserve">If np &gt; n</w:t>
      </w:r>
      <w:r>
        <w:rPr>
          <w:vertAlign w:val="subscript"/>
        </w:rPr>
        <w:t xml:space="preserve">i</w:t>
      </w:r>
      <w:r>
        <w:rPr>
          <w:vertAlign w:val="superscript"/>
        </w:rPr>
        <w:t xml:space="preserve">2</w:t>
      </w:r>
      <w:r>
        <w:t xml:space="preserve"> </w:t>
      </w:r>
      <w:r>
        <w:t xml:space="preserve">(extra carriers), U is positive: net recombination. If np &lt; n</w:t>
      </w:r>
      <w:r>
        <w:rPr>
          <w:vertAlign w:val="subscript"/>
        </w:rPr>
        <w:t xml:space="preserve">i</w:t>
      </w:r>
      <w:r>
        <w:rPr>
          <w:vertAlign w:val="superscript"/>
        </w:rPr>
        <w:t xml:space="preserve">2</w:t>
      </w:r>
      <w:r>
        <w:t xml:space="preserve"> </w:t>
      </w:r>
      <w:r>
        <w:t xml:space="preserve">(carriers removed, as in a reverse-biased depletion region), U is negative: net</w:t>
      </w:r>
      <w:r>
        <w:t xml:space="preserve"> </w:t>
      </w:r>
      <w:r>
        <w:rPr>
          <w:bCs/>
          <w:b/>
        </w:rPr>
        <w:t xml:space="preserve">generation</w:t>
      </w:r>
      <w:r>
        <w:t xml:space="preserve">, which is the source of diode leakage current. In equilibrium, np = n</w:t>
      </w:r>
      <w:r>
        <w:rPr>
          <w:vertAlign w:val="subscript"/>
        </w:rPr>
        <w:t xml:space="preserve">i</w:t>
      </w:r>
      <w:r>
        <w:rPr>
          <w:vertAlign w:val="superscript"/>
        </w:rPr>
        <w:t xml:space="preserve">2</w:t>
      </w:r>
      <w:r>
        <w:t xml:space="preserve"> </w:t>
      </w:r>
      <w:r>
        <w:t xml:space="preserve">and U = 0.</w:t>
      </w:r>
    </w:p>
    <w:p>
      <w:pPr>
        <w:numPr>
          <w:ilvl w:val="0"/>
          <w:numId w:val="1196"/>
        </w:numPr>
        <w:pStyle w:val="Compact"/>
      </w:pPr>
      <w:r>
        <w:rPr>
          <w:bCs/>
          <w:b/>
        </w:rPr>
        <w:t xml:space="preserve">U is largest when E</w:t>
      </w:r>
      <w:r>
        <w:rPr>
          <w:vertAlign w:val="subscript"/>
          <w:bCs/>
          <w:b/>
        </w:rPr>
        <w:t xml:space="preserve">t</w:t>
      </w:r>
      <w:r>
        <w:rPr>
          <w:bCs/>
          <w:b/>
        </w:rPr>
        <w:t xml:space="preserve"> </w:t>
      </w:r>
      <w:r>
        <w:rPr>
          <w:bCs/>
          <w:b/>
        </w:rPr>
        <w:t xml:space="preserve">is near mid-gap.</w:t>
      </w:r>
      <w:r>
        <w:t xml:space="preserve"> </w:t>
      </w:r>
      <w:r>
        <w:t xml:space="preserve">Traps near a band edge just catch and re-release carriers.</w:t>
      </w:r>
      <w:r>
        <w:t xml:space="preserve"> </w:t>
      </w:r>
      <w:r>
        <w:rPr>
          <w:bCs/>
          <w:b/>
        </w:rPr>
        <w:t xml:space="preserve">Mid-gap traps are the effective recombination centres.</w:t>
      </w:r>
      <w:r>
        <w:t xml:space="preserve"> </w:t>
      </w:r>
      <w:r>
        <w:t xml:space="preserve">Gold sits close to mid-gap, which is why it is used deliberately to make fast-switching diodes.</w:t>
      </w:r>
    </w:p>
    <w:p>
      <w:pPr>
        <w:numPr>
          <w:ilvl w:val="0"/>
          <w:numId w:val="1196"/>
        </w:numPr>
        <w:pStyle w:val="Compact"/>
      </w:pPr>
      <w:r>
        <w:rPr>
          <w:bCs/>
          <w:b/>
        </w:rPr>
        <w:t xml:space="preserve">More traps, faster recombination:</w:t>
      </w:r>
      <w:r>
        <w:t xml:space="preserve"> </w:t>
      </w:r>
      <w:r>
        <w:t xml:space="preserve">τ ∝ 1/N</w:t>
      </w:r>
      <w:r>
        <w:rPr>
          <w:vertAlign w:val="subscript"/>
        </w:rPr>
        <w:t xml:space="preserve">t</w:t>
      </w:r>
      <w:r>
        <w:t xml:space="preserve">.</w:t>
      </w:r>
    </w:p>
    <w:p>
      <w:pPr>
        <w:numPr>
          <w:ilvl w:val="0"/>
          <w:numId w:val="1196"/>
        </w:numPr>
        <w:pStyle w:val="Compact"/>
      </w:pPr>
      <w:r>
        <w:rPr>
          <w:bCs/>
          <w:b/>
        </w:rPr>
        <w:t xml:space="preserve">Low-level injection in n-type</w:t>
      </w:r>
      <w:r>
        <w:t xml:space="preserve"> </w:t>
      </w:r>
      <w:r>
        <w:t xml:space="preserve">(n ≫ p): the formula simplifies to the short form below. The recombination rate is set by how fast the</w:t>
      </w:r>
      <w:r>
        <w:t xml:space="preserve"> </w:t>
      </w:r>
      <w:r>
        <w:rPr>
          <w:bCs/>
          <w:b/>
        </w:rPr>
        <w:t xml:space="preserve">minority</w:t>
      </w:r>
      <w:r>
        <w:t xml:space="preserve"> </w:t>
      </w:r>
      <w:r>
        <w:t xml:space="preserve">carriers (holes) get captured.</w:t>
      </w:r>
    </w:p>
    <w:p>
      <w:pPr>
        <w:pStyle w:val="FirstParagraph"/>
      </w:pPr>
      <w:r>
        <w:t xml:space="preserve">U ≈ Δp / τ</w:t>
      </w:r>
      <w:r>
        <w:rPr>
          <w:vertAlign w:val="subscript"/>
        </w:rPr>
        <w:t xml:space="preserve">p</w:t>
      </w:r>
    </w:p>
    <w:p>
      <w:pPr>
        <w:pStyle w:val="BodyText"/>
      </w:pPr>
      <w:r>
        <w:t xml:space="preserve">Where:</w:t>
      </w:r>
    </w:p>
    <w:p>
      <w:pPr>
        <w:numPr>
          <w:ilvl w:val="0"/>
          <w:numId w:val="1197"/>
        </w:numPr>
        <w:pStyle w:val="Compact"/>
      </w:pPr>
      <w:r>
        <w:t xml:space="preserve">U = net recombination rate (cm</w:t>
      </w:r>
      <w:r>
        <w:rPr>
          <w:vertAlign w:val="superscript"/>
        </w:rPr>
        <w:t xml:space="preserve">−3</w:t>
      </w:r>
      <w:r>
        <w:t xml:space="preserve">s</w:t>
      </w:r>
      <w:r>
        <w:rPr>
          <w:vertAlign w:val="superscript"/>
        </w:rPr>
        <w:t xml:space="preserve">−1</w:t>
      </w:r>
      <w:r>
        <w:t xml:space="preserve">)</w:t>
      </w:r>
    </w:p>
    <w:p>
      <w:pPr>
        <w:numPr>
          <w:ilvl w:val="0"/>
          <w:numId w:val="1197"/>
        </w:numPr>
        <w:pStyle w:val="Compact"/>
      </w:pPr>
      <w:r>
        <w:t xml:space="preserve">Δp = excess hole (minority-carrier) concentration (cm</w:t>
      </w:r>
      <w:r>
        <w:rPr>
          <w:vertAlign w:val="superscript"/>
        </w:rPr>
        <w:t xml:space="preserve">−3</w:t>
      </w:r>
      <w:r>
        <w:t xml:space="preserve">)</w:t>
      </w:r>
    </w:p>
    <w:p>
      <w:pPr>
        <w:numPr>
          <w:ilvl w:val="0"/>
          <w:numId w:val="1197"/>
        </w:numPr>
        <w:pStyle w:val="Compact"/>
      </w:pPr>
      <w:r>
        <w:t xml:space="preserve">τ</w:t>
      </w:r>
      <w:r>
        <w:rPr>
          <w:vertAlign w:val="subscript"/>
        </w:rPr>
        <w:t xml:space="preserve">p</w:t>
      </w:r>
      <w:r>
        <w:t xml:space="preserve"> </w:t>
      </w:r>
      <w:r>
        <w:t xml:space="preserve">= hole lifetime, 1/(σ</w:t>
      </w:r>
      <w:r>
        <w:rPr>
          <w:vertAlign w:val="subscript"/>
        </w:rPr>
        <w:t xml:space="preserve">p</w:t>
      </w:r>
      <w:r>
        <w:t xml:space="preserve"> </w:t>
      </w:r>
      <w:r>
        <w:t xml:space="preserve">v</w:t>
      </w:r>
      <w:r>
        <w:rPr>
          <w:vertAlign w:val="subscript"/>
        </w:rPr>
        <w:t xml:space="preserve">th</w:t>
      </w:r>
      <w:r>
        <w:t xml:space="preserve"> </w:t>
      </w:r>
      <w:r>
        <w:t xml:space="preserve">N</w:t>
      </w:r>
      <w:r>
        <w:rPr>
          <w:vertAlign w:val="subscript"/>
        </w:rPr>
        <w:t xml:space="preserve">t</w:t>
      </w:r>
      <w:r>
        <w:t xml:space="preserve">) (s)</w:t>
      </w:r>
    </w:p>
    <w:bookmarkStart w:id="458" w:name="X31bed47ed209a1c1b2e2f6ff7a1a12e303149d5"/>
    <w:p>
      <w:pPr>
        <w:pStyle w:val="Heading4"/>
      </w:pPr>
      <w:r>
        <w:t xml:space="preserve">Example 8.2: lifetime from the trap density</w:t>
      </w:r>
    </w:p>
    <w:p>
      <w:pPr>
        <w:pStyle w:val="FirstParagraph"/>
      </w:pPr>
      <w:r>
        <w:rPr>
          <w:bCs/>
          <w:b/>
        </w:rPr>
        <w:t xml:space="preserve">Question.</w:t>
      </w:r>
      <w:r>
        <w:t xml:space="preserve"> </w:t>
      </w:r>
      <w:r>
        <w:t xml:space="preserve">An n-type silicon wafer contains 1×10</w:t>
      </w:r>
      <w:r>
        <w:rPr>
          <w:vertAlign w:val="superscript"/>
        </w:rPr>
        <w:t xml:space="preserve">13</w:t>
      </w:r>
      <w:r>
        <w:t xml:space="preserve"> </w:t>
      </w:r>
      <w:r>
        <w:t xml:space="preserve">cm</w:t>
      </w:r>
      <w:r>
        <w:rPr>
          <w:vertAlign w:val="superscript"/>
        </w:rPr>
        <w:t xml:space="preserve">−3</w:t>
      </w:r>
      <w:r>
        <w:t xml:space="preserve"> </w:t>
      </w:r>
      <w:r>
        <w:t xml:space="preserve">mid-gap recombination centres with a hole capture cross-section of 1×10</w:t>
      </w:r>
      <w:r>
        <w:rPr>
          <w:vertAlign w:val="superscript"/>
        </w:rPr>
        <w:t xml:space="preserve">−15</w:t>
      </w:r>
      <w:r>
        <w:t xml:space="preserve"> </w:t>
      </w:r>
      <w:r>
        <w:t xml:space="preserve">cm</w:t>
      </w:r>
      <w:r>
        <w:rPr>
          <w:vertAlign w:val="superscript"/>
        </w:rPr>
        <w:t xml:space="preserve">2</w:t>
      </w:r>
      <w:r>
        <w:t xml:space="preserve">. The thermal velocity is 1×10</w:t>
      </w:r>
      <w:r>
        <w:rPr>
          <w:vertAlign w:val="superscript"/>
        </w:rPr>
        <w:t xml:space="preserve">7</w:t>
      </w:r>
      <w:r>
        <w:t xml:space="preserve"> </w:t>
      </w:r>
      <w:r>
        <w:t xml:space="preserve">cm/s. Calculate the minority-carrier (hole) lifetime.</w:t>
      </w:r>
    </w:p>
    <w:p>
      <w:pPr>
        <w:pStyle w:val="BodyText"/>
      </w:pPr>
      <w:r>
        <w:rPr>
          <w:bCs/>
          <w:b/>
        </w:rPr>
        <w:t xml:space="preserve">Given:</w:t>
      </w:r>
      <w:r>
        <w:t xml:space="preserve"> </w:t>
      </w:r>
      <w:r>
        <w:t xml:space="preserve">N</w:t>
      </w:r>
      <w:r>
        <w:rPr>
          <w:vertAlign w:val="subscript"/>
        </w:rPr>
        <w:t xml:space="preserve">t</w:t>
      </w:r>
      <w:r>
        <w:t xml:space="preserve"> </w:t>
      </w:r>
      <w:r>
        <w:t xml:space="preserve">= 1×10</w:t>
      </w:r>
      <w:r>
        <w:rPr>
          <w:vertAlign w:val="superscript"/>
        </w:rPr>
        <w:t xml:space="preserve">13</w:t>
      </w:r>
      <w:r>
        <w:t xml:space="preserve"> </w:t>
      </w:r>
      <w:r>
        <w:t xml:space="preserve">cm</w:t>
      </w:r>
      <w:r>
        <w:rPr>
          <w:vertAlign w:val="superscript"/>
        </w:rPr>
        <w:t xml:space="preserve">−3</w:t>
      </w:r>
      <w:r>
        <w:t xml:space="preserve">, σ</w:t>
      </w:r>
      <w:r>
        <w:rPr>
          <w:vertAlign w:val="subscript"/>
        </w:rPr>
        <w:t xml:space="preserve">p</w:t>
      </w:r>
      <w:r>
        <w:t xml:space="preserve"> </w:t>
      </w:r>
      <w:r>
        <w:t xml:space="preserve">= 1×10</w:t>
      </w:r>
      <w:r>
        <w:rPr>
          <w:vertAlign w:val="superscript"/>
        </w:rPr>
        <w:t xml:space="preserve">−15</w:t>
      </w:r>
      <w:r>
        <w:t xml:space="preserve"> </w:t>
      </w:r>
      <w:r>
        <w:t xml:space="preserve">cm</w:t>
      </w:r>
      <w:r>
        <w:rPr>
          <w:vertAlign w:val="superscript"/>
        </w:rPr>
        <w:t xml:space="preserve">2</w:t>
      </w:r>
      <w:r>
        <w:t xml:space="preserve">, v</w:t>
      </w:r>
      <w:r>
        <w:rPr>
          <w:vertAlign w:val="subscript"/>
        </w:rPr>
        <w:t xml:space="preserve">th</w:t>
      </w:r>
      <w:r>
        <w:t xml:space="preserve"> </w:t>
      </w:r>
      <w:r>
        <w:t xml:space="preserve">= 1×10</w:t>
      </w:r>
      <w:r>
        <w:rPr>
          <w:vertAlign w:val="superscript"/>
        </w:rPr>
        <w:t xml:space="preserve">7</w:t>
      </w:r>
      <w:r>
        <w:t xml:space="preserve"> </w:t>
      </w:r>
      <w:r>
        <w:t xml:space="preserve">cm/s.</w:t>
      </w:r>
    </w:p>
    <w:p>
      <w:pPr>
        <w:pStyle w:val="BodyText"/>
      </w:pPr>
      <w:r>
        <w:rPr>
          <w:bCs/>
          <w:b/>
        </w:rPr>
        <w:t xml:space="preserve">Find:</w:t>
      </w:r>
      <w:r>
        <w:t xml:space="preserve"> </w:t>
      </w:r>
      <w:r>
        <w:t xml:space="preserve">τ</w:t>
      </w:r>
      <w:r>
        <w:rPr>
          <w:vertAlign w:val="subscript"/>
        </w:rPr>
        <w:t xml:space="preserve">p</w:t>
      </w:r>
      <w:r>
        <w:t xml:space="preserve">.</w:t>
      </w:r>
    </w:p>
    <w:p>
      <w:pPr>
        <w:pStyle w:val="BodyText"/>
      </w:pPr>
      <w:r>
        <w:rPr>
          <w:bCs/>
          <w:b/>
        </w:rPr>
        <w:t xml:space="preserve">Formula:</w:t>
      </w:r>
    </w:p>
    <w:p>
      <w:pPr>
        <w:pStyle w:val="BodyText"/>
      </w:pPr>
      <w:r>
        <w:t xml:space="preserve">τ</w:t>
      </w:r>
      <w:r>
        <w:rPr>
          <w:vertAlign w:val="subscript"/>
        </w:rPr>
        <w:t xml:space="preserve">p</w:t>
      </w:r>
      <w:r>
        <w:t xml:space="preserve"> </w:t>
      </w:r>
      <w:r>
        <w:t xml:space="preserve">= 1/(σ</w:t>
      </w:r>
      <w:r>
        <w:rPr>
          <w:vertAlign w:val="subscript"/>
        </w:rPr>
        <w:t xml:space="preserve">p</w:t>
      </w:r>
      <w:r>
        <w:t xml:space="preserve"> </w:t>
      </w:r>
      <w:r>
        <w:t xml:space="preserve">v</w:t>
      </w:r>
      <w:r>
        <w:rPr>
          <w:vertAlign w:val="subscript"/>
        </w:rPr>
        <w:t xml:space="preserve">th</w:t>
      </w:r>
      <w:r>
        <w:t xml:space="preserve"> </w:t>
      </w:r>
      <w:r>
        <w:t xml:space="preserve">N</w:t>
      </w:r>
      <w:r>
        <w:rPr>
          <w:vertAlign w:val="subscript"/>
        </w:rPr>
        <w:t xml:space="preserve">t</w:t>
      </w:r>
      <w:r>
        <w:t xml:space="preserve">)</w:t>
      </w:r>
    </w:p>
    <w:p>
      <w:pPr>
        <w:pStyle w:val="BodyText"/>
      </w:pPr>
      <w:r>
        <w:rPr>
          <w:bCs/>
          <w:b/>
        </w:rPr>
        <w:t xml:space="preserve">Solution.</w:t>
      </w:r>
    </w:p>
    <w:p>
      <w:pPr>
        <w:pStyle w:val="BodyText"/>
      </w:pPr>
      <w:r>
        <w:t xml:space="preserve">τ</w:t>
      </w:r>
      <w:r>
        <w:rPr>
          <w:vertAlign w:val="subscript"/>
        </w:rPr>
        <w:t xml:space="preserve">p</w:t>
      </w:r>
      <w:r>
        <w:t xml:space="preserve"> </w:t>
      </w:r>
      <w:r>
        <w:t xml:space="preserve">= 1/(σ</w:t>
      </w:r>
      <w:r>
        <w:rPr>
          <w:vertAlign w:val="subscript"/>
        </w:rPr>
        <w:t xml:space="preserve">p</w:t>
      </w:r>
      <w:r>
        <w:t xml:space="preserve"> </w:t>
      </w:r>
      <w:r>
        <w:t xml:space="preserve">v</w:t>
      </w:r>
      <w:r>
        <w:rPr>
          <w:vertAlign w:val="subscript"/>
        </w:rPr>
        <w:t xml:space="preserve">th</w:t>
      </w:r>
      <w:r>
        <w:t xml:space="preserve"> </w:t>
      </w:r>
      <w:r>
        <w:t xml:space="preserve">N</w:t>
      </w:r>
      <w:r>
        <w:rPr>
          <w:vertAlign w:val="subscript"/>
        </w:rPr>
        <w:t xml:space="preserve">t</w:t>
      </w:r>
      <w:r>
        <w:t xml:space="preserve">) = 1 / (10</w:t>
      </w:r>
      <w:r>
        <w:rPr>
          <w:vertAlign w:val="superscript"/>
        </w:rPr>
        <w:t xml:space="preserve">−15</w:t>
      </w:r>
      <w:r>
        <w:t xml:space="preserve"> </w:t>
      </w:r>
      <w:r>
        <w:t xml:space="preserve">× 10</w:t>
      </w:r>
      <w:r>
        <w:rPr>
          <w:vertAlign w:val="superscript"/>
        </w:rPr>
        <w:t xml:space="preserve">7</w:t>
      </w:r>
      <w:r>
        <w:t xml:space="preserve"> </w:t>
      </w:r>
      <w:r>
        <w:t xml:space="preserve">× 10</w:t>
      </w:r>
      <w:r>
        <w:rPr>
          <w:vertAlign w:val="superscript"/>
        </w:rPr>
        <w:t xml:space="preserve">13</w:t>
      </w:r>
      <w:r>
        <w:t xml:space="preserve">) = 1/10</w:t>
      </w:r>
      <w:r>
        <w:rPr>
          <w:vertAlign w:val="superscript"/>
        </w:rPr>
        <w:t xml:space="preserve">5</w:t>
      </w:r>
      <w:r>
        <w:t xml:space="preserve"> </w:t>
      </w:r>
      <w:r>
        <w:t xml:space="preserve">= 1×10</w:t>
      </w:r>
      <w:r>
        <w:rPr>
          <w:vertAlign w:val="superscript"/>
        </w:rPr>
        <w:t xml:space="preserve">−5</w:t>
      </w:r>
      <w:r>
        <w:t xml:space="preserve"> </w:t>
      </w:r>
      <w:r>
        <w:t xml:space="preserve">s</w:t>
      </w:r>
    </w:p>
    <w:p>
      <w:pPr>
        <w:pStyle w:val="BodyText"/>
      </w:pPr>
      <w:r>
        <w:rPr>
          <w:bCs/>
          <w:b/>
        </w:rPr>
        <w:t xml:space="preserve">Answer:</w:t>
      </w:r>
      <w:r>
        <w:t xml:space="preserve"> </w:t>
      </w:r>
      <w:r>
        <w:rPr>
          <w:bCs/>
          <w:b/>
        </w:rPr>
        <w:t xml:space="preserve">τ</w:t>
      </w:r>
      <w:r>
        <w:rPr>
          <w:vertAlign w:val="subscript"/>
          <w:bCs/>
          <w:b/>
        </w:rPr>
        <w:t xml:space="preserve">p</w:t>
      </w:r>
      <w:r>
        <w:rPr>
          <w:bCs/>
          <w:b/>
        </w:rPr>
        <w:t xml:space="preserve"> </w:t>
      </w:r>
      <w:r>
        <w:rPr>
          <w:bCs/>
          <w:b/>
        </w:rPr>
        <w:t xml:space="preserve">= 10 μs.</w:t>
      </w:r>
      <w:r>
        <w:t xml:space="preserve"> </w:t>
      </w:r>
      <w:r>
        <w:t xml:space="preserve">Doubling the trap density would halve the lifetime.</w:t>
      </w:r>
    </w:p>
    <w:p>
      <w:pPr>
        <w:pStyle w:val="BodyText"/>
      </w:pPr>
      <w:r>
        <w:rPr>
          <w:bCs/>
          <w:b/>
        </w:rPr>
        <w:t xml:space="preserve">What this means:</w:t>
      </w:r>
      <w:r>
        <w:t xml:space="preserve"> </w:t>
      </w:r>
      <w:r>
        <w:t xml:space="preserve">a trap density of 10</w:t>
      </w:r>
      <w:r>
        <w:rPr>
          <w:vertAlign w:val="superscript"/>
        </w:rPr>
        <w:t xml:space="preserve">13</w:t>
      </w:r>
      <w:r>
        <w:t xml:space="preserve"> </w:t>
      </w:r>
      <w:r>
        <w:t xml:space="preserve">cm</w:t>
      </w:r>
      <w:r>
        <w:rPr>
          <w:vertAlign w:val="superscript"/>
        </w:rPr>
        <w:t xml:space="preserve">−3</w:t>
      </w:r>
      <w:r>
        <w:t xml:space="preserve"> </w:t>
      </w:r>
      <w:r>
        <w:t xml:space="preserve">is less than one atom in a billion of silicon (5×10</w:t>
      </w:r>
      <w:r>
        <w:rPr>
          <w:vertAlign w:val="superscript"/>
        </w:rPr>
        <w:t xml:space="preserve">22</w:t>
      </w:r>
      <w:r>
        <w:t xml:space="preserve"> </w:t>
      </w:r>
      <w:r>
        <w:t xml:space="preserve">atoms per cm</w:t>
      </w:r>
      <w:r>
        <w:rPr>
          <w:vertAlign w:val="superscript"/>
        </w:rPr>
        <w:t xml:space="preserve">3</w:t>
      </w:r>
      <w:r>
        <w:t xml:space="preserve">), yet it fixes the lifetime at 10 μs. A hole in this wafer survives about 10 μs before a trap catches it, which is why chip and solar-cell makers keep metal contamination so low.</w:t>
      </w:r>
    </w:p>
    <w:bookmarkEnd w:id="458"/>
    <w:bookmarkEnd w:id="459"/>
    <w:bookmarkEnd w:id="460"/>
    <w:bookmarkStart w:id="468" w:name="X016a731af9da7beb1726a6e6e45b8d6d17b6d4f"/>
    <w:p>
      <w:pPr>
        <w:pStyle w:val="Heading2"/>
      </w:pPr>
      <w:r>
        <w:t xml:space="preserve">Part C: Lifetime and steady-state injection</w:t>
      </w:r>
    </w:p>
    <w:bookmarkStart w:id="464" w:name="minority-carrier-lifetime"/>
    <w:p>
      <w:pPr>
        <w:pStyle w:val="Heading3"/>
      </w:pPr>
      <w:r>
        <w:t xml:space="preserve">Minority-carrier lifetime</w:t>
      </w:r>
    </w:p>
    <w:p>
      <w:pPr>
        <w:pStyle w:val="FirstParagraph"/>
      </w:pPr>
      <w:r>
        <w:t xml:space="preserve">Switch off the light at t = 0. With U = Δp/τ</w:t>
      </w:r>
      <w:r>
        <w:rPr>
          <w:vertAlign w:val="subscript"/>
        </w:rPr>
        <w:t xml:space="preserve">p</w:t>
      </w:r>
      <w:r>
        <w:t xml:space="preserve">, the excess holes decay as</w:t>
      </w:r>
    </w:p>
    <w:p>
      <w:pPr>
        <w:pStyle w:val="BodyText"/>
      </w:pPr>
      <w:r>
        <w:t xml:space="preserve">dΔp/dt = −Δp/τ</w:t>
      </w:r>
      <w:r>
        <w:rPr>
          <w:vertAlign w:val="subscript"/>
        </w:rPr>
        <w:t xml:space="preserve">p</w:t>
      </w:r>
      <w:r>
        <w:t xml:space="preserve"> </w:t>
      </w:r>
      <w:r>
        <w:t xml:space="preserve">⇒ Δp(t) = Δp(0) e</w:t>
      </w:r>
      <w:r>
        <w:rPr>
          <w:vertAlign w:val="superscript"/>
        </w:rPr>
        <w:t xml:space="preserve">−t/τ</w:t>
      </w:r>
      <w:r>
        <w:rPr>
          <w:vertAlign w:val="subscript"/>
          <w:vertAlign w:val="superscript"/>
        </w:rPr>
        <w:t xml:space="preserve">p</w:t>
      </w:r>
    </w:p>
    <w:p>
      <w:pPr>
        <w:pStyle w:val="BodyText"/>
      </w:pPr>
      <w:r>
        <w:t xml:space="preserve">Where:</w:t>
      </w:r>
    </w:p>
    <w:p>
      <w:pPr>
        <w:numPr>
          <w:ilvl w:val="0"/>
          <w:numId w:val="1198"/>
        </w:numPr>
        <w:pStyle w:val="Compact"/>
      </w:pPr>
      <w:r>
        <w:t xml:space="preserve">Δp(t) = excess hole concentration at time t (cm</w:t>
      </w:r>
      <w:r>
        <w:rPr>
          <w:vertAlign w:val="superscript"/>
        </w:rPr>
        <w:t xml:space="preserve">−3</w:t>
      </w:r>
      <w:r>
        <w:t xml:space="preserve">)</w:t>
      </w:r>
    </w:p>
    <w:p>
      <w:pPr>
        <w:numPr>
          <w:ilvl w:val="0"/>
          <w:numId w:val="1198"/>
        </w:numPr>
        <w:pStyle w:val="Compact"/>
      </w:pPr>
      <w:r>
        <w:t xml:space="preserve">Δp(0) = excess hole concentration at switch-off, t = 0 (cm</w:t>
      </w:r>
      <w:r>
        <w:rPr>
          <w:vertAlign w:val="superscript"/>
        </w:rPr>
        <w:t xml:space="preserve">−3</w:t>
      </w:r>
      <w:r>
        <w:t xml:space="preserve">)</w:t>
      </w:r>
    </w:p>
    <w:p>
      <w:pPr>
        <w:numPr>
          <w:ilvl w:val="0"/>
          <w:numId w:val="1198"/>
        </w:numPr>
        <w:pStyle w:val="Compact"/>
      </w:pPr>
      <w:r>
        <w:t xml:space="preserve">t = time (s)</w:t>
      </w:r>
    </w:p>
    <w:p>
      <w:pPr>
        <w:numPr>
          <w:ilvl w:val="0"/>
          <w:numId w:val="1198"/>
        </w:numPr>
        <w:pStyle w:val="Compact"/>
      </w:pPr>
      <w:r>
        <w:t xml:space="preserve">τ</w:t>
      </w:r>
      <w:r>
        <w:rPr>
          <w:vertAlign w:val="subscript"/>
        </w:rPr>
        <w:t xml:space="preserve">p</w:t>
      </w:r>
      <w:r>
        <w:t xml:space="preserve"> </w:t>
      </w:r>
      <w:r>
        <w:t xml:space="preserve">= minority-carrier (hole) lifetime (s)</w:t>
      </w:r>
    </w:p>
    <w:p>
      <w:pPr>
        <w:pStyle w:val="FirstParagraph"/>
      </w:pPr>
      <w:r>
        <w:t xml:space="preserve">τ</w:t>
      </w:r>
      <w:r>
        <w:rPr>
          <w:vertAlign w:val="subscript"/>
        </w:rPr>
        <w:t xml:space="preserve">p</w:t>
      </w:r>
      <w:r>
        <w:t xml:space="preserve"> </w:t>
      </w:r>
      <w:r>
        <w:t xml:space="preserve">is the</w:t>
      </w:r>
      <w:r>
        <w:t xml:space="preserve"> </w:t>
      </w:r>
      <w:r>
        <w:rPr>
          <w:bCs/>
          <w:b/>
        </w:rPr>
        <w:t xml:space="preserve">minority-carrier lifetime</w:t>
      </w:r>
      <w:r>
        <w:t xml:space="preserve">: the average time an extra minority carrier survives before it recombines. After one lifetime, 37 % (1/e) of the excess remains; after five lifetimes, under 1 %.</w:t>
      </w:r>
    </w:p>
    <w:p>
      <w:pPr>
        <w:pStyle w:val="BodyText"/>
      </w:pPr>
      <w:r>
        <w:t xml:space="preserve">Typical values: very pure Si, 1 μs to 1 ms; gold-doped Si for fast switching, 1–10 ns; GaAs, 1–10 ns (fast radiative recombination).</w:t>
      </w:r>
    </w:p>
    <w:p>
      <w:pPr>
        <w:pStyle w:val="BodyText"/>
      </w:pPr>
      <w:r>
        <w:t xml:space="preserve">If several mechanisms act together, their rates add: 1/τ = 1/τ</w:t>
      </w:r>
      <w:r>
        <w:rPr>
          <w:vertAlign w:val="subscript"/>
        </w:rPr>
        <w:t xml:space="preserve">SRH</w:t>
      </w:r>
      <w:r>
        <w:t xml:space="preserve"> </w:t>
      </w:r>
      <w:r>
        <w:t xml:space="preserve">+ 1/τ</w:t>
      </w:r>
      <w:r>
        <w:rPr>
          <w:vertAlign w:val="subscript"/>
        </w:rPr>
        <w:t xml:space="preserve">radiative</w:t>
      </w:r>
      <w:r>
        <w:t xml:space="preserve"> </w:t>
      </w:r>
      <w:r>
        <w:t xml:space="preserve">+ 1/τ</w:t>
      </w:r>
      <w:r>
        <w:rPr>
          <w:vertAlign w:val="subscript"/>
        </w:rPr>
        <w:t xml:space="preserve">Auger</w:t>
      </w:r>
      <w:r>
        <w:t xml:space="preserve">.</w:t>
      </w:r>
    </w:p>
    <w:p>
      <w:pPr>
        <w:pStyle w:val="CaptionedFigure"/>
      </w:pPr>
      <w:r>
        <w:drawing>
          <wp:inline>
            <wp:extent cx="5334000" cy="1936044"/>
            <wp:effectExtent b="0" l="0" r="0" t="0"/>
            <wp:docPr descr="" title="" id="462" name="Picture"/>
            <a:graphic>
              <a:graphicData uri="http://schemas.openxmlformats.org/drawingml/2006/picture">
                <pic:pic>
                  <pic:nvPicPr>
                    <pic:cNvPr descr="fig20.png" id="463" name="Picture"/>
                    <pic:cNvPicPr>
                      <a:picLocks noChangeArrowheads="1" noChangeAspect="1"/>
                    </pic:cNvPicPr>
                  </pic:nvPicPr>
                  <pic:blipFill>
                    <a:blip r:embed="rId461"/>
                    <a:stretch>
                      <a:fillRect/>
                    </a:stretch>
                  </pic:blipFill>
                  <pic:spPr bwMode="auto">
                    <a:xfrm>
                      <a:off x="0" y="0"/>
                      <a:ext cx="5334000" cy="1936044"/>
                    </a:xfrm>
                    <a:prstGeom prst="rect">
                      <a:avLst/>
                    </a:prstGeom>
                    <a:noFill/>
                    <a:ln w="9525">
                      <a:noFill/>
                      <a:headEnd/>
                      <a:tailEnd/>
                    </a:ln>
                  </pic:spPr>
                </pic:pic>
              </a:graphicData>
            </a:graphic>
          </wp:inline>
        </w:drawing>
      </w:r>
    </w:p>
    <w:p>
      <w:pPr>
        <w:pStyle w:val="ImageCaption"/>
      </w:pPr>
      <w:r>
        <w:t xml:space="preserve">Under steady illumination the excess holds at Δp = G</w:t>
      </w:r>
      <w:r>
        <w:rPr>
          <w:vertAlign w:val="subscript"/>
        </w:rPr>
        <w:t xml:space="preserve">L</w:t>
      </w:r>
      <w:r>
        <w:t xml:space="preserve">τ</w:t>
      </w:r>
      <w:r>
        <w:rPr>
          <w:vertAlign w:val="subscript"/>
        </w:rPr>
        <w:t xml:space="preserve">p</w:t>
      </w:r>
      <w:r>
        <w:t xml:space="preserve">. When the light is switched off it decays exponentially, falling to 1/e in one lifetime.</w:t>
      </w:r>
    </w:p>
    <w:bookmarkEnd w:id="464"/>
    <w:bookmarkStart w:id="466" w:name="steady-state-excess-carrier-injection"/>
    <w:p>
      <w:pPr>
        <w:pStyle w:val="Heading3"/>
      </w:pPr>
      <w:r>
        <w:t xml:space="preserve">Steady-state excess carrier injection</w:t>
      </w:r>
    </w:p>
    <w:p>
      <w:pPr>
        <w:pStyle w:val="FirstParagraph"/>
      </w:pPr>
      <w:r>
        <w:t xml:space="preserve">Now keep the light on, generating G</w:t>
      </w:r>
      <w:r>
        <w:rPr>
          <w:vertAlign w:val="subscript"/>
        </w:rPr>
        <w:t xml:space="preserve">L</w:t>
      </w:r>
      <w:r>
        <w:t xml:space="preserve"> </w:t>
      </w:r>
      <w:r>
        <w:t xml:space="preserve">pairs per cm</w:t>
      </w:r>
      <w:r>
        <w:rPr>
          <w:vertAlign w:val="superscript"/>
        </w:rPr>
        <w:t xml:space="preserve">3</w:t>
      </w:r>
      <w:r>
        <w:t xml:space="preserve"> </w:t>
      </w:r>
      <w:r>
        <w:t xml:space="preserve">per second uniformly. The excess builds up until recombination exactly balances generation:</w:t>
      </w:r>
    </w:p>
    <w:p>
      <w:pPr>
        <w:pStyle w:val="BodyText"/>
      </w:pPr>
      <w:r>
        <w:t xml:space="preserve">dΔp/dt = G</w:t>
      </w:r>
      <w:r>
        <w:rPr>
          <w:vertAlign w:val="subscript"/>
        </w:rPr>
        <w:t xml:space="preserve">L</w:t>
      </w:r>
      <w:r>
        <w:t xml:space="preserve"> </w:t>
      </w:r>
      <w:r>
        <w:t xml:space="preserve">− Δp/τ</w:t>
      </w:r>
      <w:r>
        <w:rPr>
          <w:vertAlign w:val="subscript"/>
        </w:rPr>
        <w:t xml:space="preserve">p</w:t>
      </w:r>
      <w:r>
        <w:t xml:space="preserve"> </w:t>
      </w:r>
      <w:r>
        <w:t xml:space="preserve">= 0 ⇒ Δp = Δn = G</w:t>
      </w:r>
      <w:r>
        <w:rPr>
          <w:vertAlign w:val="subscript"/>
        </w:rPr>
        <w:t xml:space="preserve">L</w:t>
      </w:r>
      <w:r>
        <w:t xml:space="preserve">τ</w:t>
      </w:r>
      <w:r>
        <w:rPr>
          <w:vertAlign w:val="subscript"/>
        </w:rPr>
        <w:t xml:space="preserve">p</w:t>
      </w:r>
    </w:p>
    <w:p>
      <w:pPr>
        <w:pStyle w:val="BodyText"/>
      </w:pPr>
      <w:r>
        <w:t xml:space="preserve">Where:</w:t>
      </w:r>
    </w:p>
    <w:p>
      <w:pPr>
        <w:numPr>
          <w:ilvl w:val="0"/>
          <w:numId w:val="1199"/>
        </w:numPr>
        <w:pStyle w:val="Compact"/>
      </w:pPr>
      <w:r>
        <w:t xml:space="preserve">Δp, Δn = steady-state excess hole and electron concentrations (cm</w:t>
      </w:r>
      <w:r>
        <w:rPr>
          <w:vertAlign w:val="superscript"/>
        </w:rPr>
        <w:t xml:space="preserve">−3</w:t>
      </w:r>
      <w:r>
        <w:t xml:space="preserve">)</w:t>
      </w:r>
    </w:p>
    <w:p>
      <w:pPr>
        <w:numPr>
          <w:ilvl w:val="0"/>
          <w:numId w:val="1199"/>
        </w:numPr>
        <w:pStyle w:val="Compact"/>
      </w:pPr>
      <w:r>
        <w:t xml:space="preserve">G</w:t>
      </w:r>
      <w:r>
        <w:rPr>
          <w:vertAlign w:val="subscript"/>
        </w:rPr>
        <w:t xml:space="preserve">L</w:t>
      </w:r>
      <w:r>
        <w:t xml:space="preserve"> </w:t>
      </w:r>
      <w:r>
        <w:t xml:space="preserve">= generation rate by light (pairs per cm</w:t>
      </w:r>
      <w:r>
        <w:rPr>
          <w:vertAlign w:val="superscript"/>
        </w:rPr>
        <w:t xml:space="preserve">3</w:t>
      </w:r>
      <w:r>
        <w:t xml:space="preserve"> </w:t>
      </w:r>
      <w:r>
        <w:t xml:space="preserve">per second, cm</w:t>
      </w:r>
      <w:r>
        <w:rPr>
          <w:vertAlign w:val="superscript"/>
        </w:rPr>
        <w:t xml:space="preserve">−3</w:t>
      </w:r>
      <w:r>
        <w:t xml:space="preserve">s</w:t>
      </w:r>
      <w:r>
        <w:rPr>
          <w:vertAlign w:val="superscript"/>
        </w:rPr>
        <w:t xml:space="preserve">−1</w:t>
      </w:r>
      <w:r>
        <w:t xml:space="preserve">)</w:t>
      </w:r>
    </w:p>
    <w:p>
      <w:pPr>
        <w:numPr>
          <w:ilvl w:val="0"/>
          <w:numId w:val="1199"/>
        </w:numPr>
        <w:pStyle w:val="Compact"/>
      </w:pPr>
      <w:r>
        <w:t xml:space="preserve">τ</w:t>
      </w:r>
      <w:r>
        <w:rPr>
          <w:vertAlign w:val="subscript"/>
        </w:rPr>
        <w:t xml:space="preserve">p</w:t>
      </w:r>
      <w:r>
        <w:t xml:space="preserve"> </w:t>
      </w:r>
      <w:r>
        <w:t xml:space="preserve">= minority-carrier (hole) lifetime (s)</w:t>
      </w:r>
    </w:p>
    <w:p>
      <w:pPr>
        <w:pStyle w:val="FirstParagraph"/>
      </w:pPr>
      <w:r>
        <w:rPr>
          <w:bCs/>
          <w:b/>
        </w:rPr>
        <w:t xml:space="preserve">The excess equals the generation rate times the lifetime.</w:t>
      </w:r>
      <w:r>
        <w:t xml:space="preserve"> </w:t>
      </w:r>
      <w:r>
        <w:t xml:space="preserve">A long lifetime lets a large excess build up.</w:t>
      </w:r>
    </w:p>
    <w:p>
      <w:pPr>
        <w:pStyle w:val="BodyText"/>
      </w:pPr>
      <w:r>
        <w:t xml:space="preserve">The extra carriers raise the conductivity, called</w:t>
      </w:r>
      <w:r>
        <w:t xml:space="preserve"> </w:t>
      </w:r>
      <w:r>
        <w:rPr>
          <w:bCs/>
          <w:b/>
        </w:rPr>
        <w:t xml:space="preserve">photoconductivity</w:t>
      </w:r>
      <w:r>
        <w:t xml:space="preserve">:</w:t>
      </w:r>
    </w:p>
    <w:p>
      <w:pPr>
        <w:pStyle w:val="BodyText"/>
      </w:pPr>
      <w:r>
        <w:t xml:space="preserve">Δσ = q(μ</w:t>
      </w:r>
      <w:r>
        <w:rPr>
          <w:vertAlign w:val="subscript"/>
        </w:rPr>
        <w:t xml:space="preserve">n</w:t>
      </w:r>
      <w:r>
        <w:t xml:space="preserve"> </w:t>
      </w:r>
      <w:r>
        <w:t xml:space="preserve">+ μ</w:t>
      </w:r>
      <w:r>
        <w:rPr>
          <w:vertAlign w:val="subscript"/>
        </w:rPr>
        <w:t xml:space="preserve">p</w:t>
      </w:r>
      <w:r>
        <w:t xml:space="preserve">) Δn = q(μ</w:t>
      </w:r>
      <w:r>
        <w:rPr>
          <w:vertAlign w:val="subscript"/>
        </w:rPr>
        <w:t xml:space="preserve">n</w:t>
      </w:r>
      <w:r>
        <w:t xml:space="preserve"> </w:t>
      </w:r>
      <w:r>
        <w:t xml:space="preserve">+ μ</w:t>
      </w:r>
      <w:r>
        <w:rPr>
          <w:vertAlign w:val="subscript"/>
        </w:rPr>
        <w:t xml:space="preserve">p</w:t>
      </w:r>
      <w:r>
        <w:t xml:space="preserve">) G</w:t>
      </w:r>
      <w:r>
        <w:rPr>
          <w:vertAlign w:val="subscript"/>
        </w:rPr>
        <w:t xml:space="preserve">L</w:t>
      </w:r>
      <w:r>
        <w:t xml:space="preserve">τ</w:t>
      </w:r>
    </w:p>
    <w:p>
      <w:pPr>
        <w:pStyle w:val="BodyText"/>
      </w:pPr>
      <w:r>
        <w:t xml:space="preserve">Where:</w:t>
      </w:r>
    </w:p>
    <w:p>
      <w:pPr>
        <w:numPr>
          <w:ilvl w:val="0"/>
          <w:numId w:val="1200"/>
        </w:numPr>
        <w:pStyle w:val="Compact"/>
      </w:pPr>
      <w:r>
        <w:t xml:space="preserve">Δσ = increase in conductivity caused by the light (S/cm)</w:t>
      </w:r>
    </w:p>
    <w:p>
      <w:pPr>
        <w:numPr>
          <w:ilvl w:val="0"/>
          <w:numId w:val="1200"/>
        </w:numPr>
        <w:pStyle w:val="Compact"/>
      </w:pPr>
      <w:r>
        <w:t xml:space="preserve">q = electronic charge, 1.6×10</w:t>
      </w:r>
      <w:r>
        <w:rPr>
          <w:vertAlign w:val="superscript"/>
        </w:rPr>
        <w:t xml:space="preserve">−19</w:t>
      </w:r>
      <w:r>
        <w:t xml:space="preserve"> </w:t>
      </w:r>
      <w:r>
        <w:t xml:space="preserve">C</w:t>
      </w:r>
    </w:p>
    <w:p>
      <w:pPr>
        <w:numPr>
          <w:ilvl w:val="0"/>
          <w:numId w:val="1200"/>
        </w:numPr>
        <w:pStyle w:val="Compact"/>
      </w:pPr>
      <w:r>
        <w:t xml:space="preserve">μ</w:t>
      </w:r>
      <w:r>
        <w:rPr>
          <w:vertAlign w:val="subscript"/>
        </w:rPr>
        <w:t xml:space="preserve">n</w:t>
      </w:r>
      <w:r>
        <w:t xml:space="preserve">, μ</w:t>
      </w:r>
      <w:r>
        <w:rPr>
          <w:vertAlign w:val="subscript"/>
        </w:rPr>
        <w:t xml:space="preserve">p</w:t>
      </w:r>
      <w:r>
        <w:t xml:space="preserve"> </w:t>
      </w:r>
      <w:r>
        <w:t xml:space="preserve">= electron and hole mobilities (cm</w:t>
      </w:r>
      <w:r>
        <w:rPr>
          <w:vertAlign w:val="superscript"/>
        </w:rPr>
        <w:t xml:space="preserve">2</w:t>
      </w:r>
      <w:r>
        <w:t xml:space="preserve">/V·s)</w:t>
      </w:r>
    </w:p>
    <w:p>
      <w:pPr>
        <w:numPr>
          <w:ilvl w:val="0"/>
          <w:numId w:val="1200"/>
        </w:numPr>
        <w:pStyle w:val="Compact"/>
      </w:pPr>
      <w:r>
        <w:t xml:space="preserve">Δn = excess carrier concentration, equal to Δp (cm</w:t>
      </w:r>
      <w:r>
        <w:rPr>
          <w:vertAlign w:val="superscript"/>
        </w:rPr>
        <w:t xml:space="preserve">−3</w:t>
      </w:r>
      <w:r>
        <w:t xml:space="preserve">)</w:t>
      </w:r>
    </w:p>
    <w:p>
      <w:pPr>
        <w:numPr>
          <w:ilvl w:val="0"/>
          <w:numId w:val="1200"/>
        </w:numPr>
        <w:pStyle w:val="Compact"/>
      </w:pPr>
      <w:r>
        <w:t xml:space="preserve">G</w:t>
      </w:r>
      <w:r>
        <w:rPr>
          <w:vertAlign w:val="subscript"/>
        </w:rPr>
        <w:t xml:space="preserve">L</w:t>
      </w:r>
      <w:r>
        <w:t xml:space="preserve"> </w:t>
      </w:r>
      <w:r>
        <w:t xml:space="preserve">= generation rate (cm</w:t>
      </w:r>
      <w:r>
        <w:rPr>
          <w:vertAlign w:val="superscript"/>
        </w:rPr>
        <w:t xml:space="preserve">−3</w:t>
      </w:r>
      <w:r>
        <w:t xml:space="preserve">s</w:t>
      </w:r>
      <w:r>
        <w:rPr>
          <w:vertAlign w:val="superscript"/>
        </w:rPr>
        <w:t xml:space="preserve">−1</w:t>
      </w:r>
      <w:r>
        <w:t xml:space="preserve">)</w:t>
      </w:r>
    </w:p>
    <w:p>
      <w:pPr>
        <w:numPr>
          <w:ilvl w:val="0"/>
          <w:numId w:val="1200"/>
        </w:numPr>
        <w:pStyle w:val="Compact"/>
      </w:pPr>
      <w:r>
        <w:t xml:space="preserve">τ = minority-carrier lifetime (s)</w:t>
      </w:r>
    </w:p>
    <w:bookmarkStart w:id="465" w:name="example-8.3-photoconductivity"/>
    <w:p>
      <w:pPr>
        <w:pStyle w:val="Heading4"/>
      </w:pPr>
      <w:r>
        <w:t xml:space="preserve">Example 8.3: photoconductivity</w:t>
      </w:r>
    </w:p>
    <w:p>
      <w:pPr>
        <w:pStyle w:val="FirstParagraph"/>
      </w:pPr>
      <w:r>
        <w:rPr>
          <w:bCs/>
          <w:b/>
        </w:rPr>
        <w:t xml:space="preserve">Question.</w:t>
      </w:r>
      <w:r>
        <w:t xml:space="preserve"> </w:t>
      </w:r>
      <w:r>
        <w:t xml:space="preserve">n-type silicon with N</w:t>
      </w:r>
      <w:r>
        <w:rPr>
          <w:vertAlign w:val="subscript"/>
        </w:rPr>
        <w:t xml:space="preserve">D</w:t>
      </w:r>
      <w:r>
        <w:t xml:space="preserve"> </w:t>
      </w:r>
      <w:r>
        <w:t xml:space="preserve">= 1×10</w:t>
      </w:r>
      <w:r>
        <w:rPr>
          <w:vertAlign w:val="superscript"/>
        </w:rPr>
        <w:t xml:space="preserve">15</w:t>
      </w:r>
      <w:r>
        <w:t xml:space="preserve"> </w:t>
      </w:r>
      <w:r>
        <w:t xml:space="preserve">cm</w:t>
      </w:r>
      <w:r>
        <w:rPr>
          <w:vertAlign w:val="superscript"/>
        </w:rPr>
        <w:t xml:space="preserve">−3</w:t>
      </w:r>
      <w:r>
        <w:t xml:space="preserve"> </w:t>
      </w:r>
      <w:r>
        <w:t xml:space="preserve">and τ</w:t>
      </w:r>
      <w:r>
        <w:rPr>
          <w:vertAlign w:val="subscript"/>
        </w:rPr>
        <w:t xml:space="preserve">p</w:t>
      </w:r>
      <w:r>
        <w:t xml:space="preserve"> </w:t>
      </w:r>
      <w:r>
        <w:t xml:space="preserve">= 10 μs is uniformly illuminated, generating G</w:t>
      </w:r>
      <w:r>
        <w:rPr>
          <w:vertAlign w:val="subscript"/>
        </w:rPr>
        <w:t xml:space="preserve">L</w:t>
      </w:r>
      <w:r>
        <w:t xml:space="preserve"> </w:t>
      </w:r>
      <w:r>
        <w:t xml:space="preserve">= 1×10</w:t>
      </w:r>
      <w:r>
        <w:rPr>
          <w:vertAlign w:val="superscript"/>
        </w:rPr>
        <w:t xml:space="preserve">20</w:t>
      </w:r>
      <w:r>
        <w:t xml:space="preserve"> </w:t>
      </w:r>
      <w:r>
        <w:t xml:space="preserve">electron–hole pairs per cm</w:t>
      </w:r>
      <w:r>
        <w:rPr>
          <w:vertAlign w:val="superscript"/>
        </w:rPr>
        <w:t xml:space="preserve">3</w:t>
      </w:r>
      <w:r>
        <w:t xml:space="preserve"> </w:t>
      </w:r>
      <w:r>
        <w:t xml:space="preserve">per second. Calculate the steady-state excess carrier concentration, the increase in conductivity, and compare it with the dark conductivity.</w:t>
      </w:r>
    </w:p>
    <w:p>
      <w:pPr>
        <w:pStyle w:val="BodyText"/>
      </w:pPr>
      <w:r>
        <w:rPr>
          <w:bCs/>
          <w:b/>
        </w:rPr>
        <w:t xml:space="preserve">Given:</w:t>
      </w:r>
      <w:r>
        <w:t xml:space="preserve"> </w:t>
      </w:r>
      <w:r>
        <w:t xml:space="preserve">N</w:t>
      </w:r>
      <w:r>
        <w:rPr>
          <w:vertAlign w:val="subscript"/>
        </w:rPr>
        <w:t xml:space="preserve">D</w:t>
      </w:r>
      <w:r>
        <w:t xml:space="preserve"> </w:t>
      </w:r>
      <w:r>
        <w:t xml:space="preserve">= 1×10</w:t>
      </w:r>
      <w:r>
        <w:rPr>
          <w:vertAlign w:val="superscript"/>
        </w:rPr>
        <w:t xml:space="preserve">15</w:t>
      </w:r>
      <w:r>
        <w:t xml:space="preserve"> </w:t>
      </w:r>
      <w:r>
        <w:t xml:space="preserve">cm</w:t>
      </w:r>
      <w:r>
        <w:rPr>
          <w:vertAlign w:val="superscript"/>
        </w:rPr>
        <w:t xml:space="preserve">−3</w:t>
      </w:r>
      <w:r>
        <w:t xml:space="preserve">, τ</w:t>
      </w:r>
      <w:r>
        <w:rPr>
          <w:vertAlign w:val="subscript"/>
        </w:rPr>
        <w:t xml:space="preserve">p</w:t>
      </w:r>
      <w:r>
        <w:t xml:space="preserve"> </w:t>
      </w:r>
      <w:r>
        <w:t xml:space="preserve">= 10 μs = 1×10</w:t>
      </w:r>
      <w:r>
        <w:rPr>
          <w:vertAlign w:val="superscript"/>
        </w:rPr>
        <w:t xml:space="preserve">−5</w:t>
      </w:r>
      <w:r>
        <w:t xml:space="preserve"> </w:t>
      </w:r>
      <w:r>
        <w:t xml:space="preserve">s, G</w:t>
      </w:r>
      <w:r>
        <w:rPr>
          <w:vertAlign w:val="subscript"/>
        </w:rPr>
        <w:t xml:space="preserve">L</w:t>
      </w:r>
      <w:r>
        <w:t xml:space="preserve"> </w:t>
      </w:r>
      <w:r>
        <w:t xml:space="preserve">= 1×10</w:t>
      </w:r>
      <w:r>
        <w:rPr>
          <w:vertAlign w:val="superscript"/>
        </w:rPr>
        <w:t xml:space="preserve">20</w:t>
      </w:r>
      <w:r>
        <w:t xml:space="preserve"> </w:t>
      </w:r>
      <w:r>
        <w:t xml:space="preserve">cm</w:t>
      </w:r>
      <w:r>
        <w:rPr>
          <w:vertAlign w:val="superscript"/>
        </w:rPr>
        <w:t xml:space="preserve">−3</w:t>
      </w:r>
      <w:r>
        <w:t xml:space="preserve">s</w:t>
      </w:r>
      <w:r>
        <w:rPr>
          <w:vertAlign w:val="superscript"/>
        </w:rPr>
        <w:t xml:space="preserve">−1</w:t>
      </w:r>
      <w:r>
        <w:t xml:space="preserve">, μ</w:t>
      </w:r>
      <w:r>
        <w:rPr>
          <w:vertAlign w:val="subscript"/>
        </w:rPr>
        <w:t xml:space="preserve">n</w:t>
      </w:r>
      <w:r>
        <w:t xml:space="preserve"> </w:t>
      </w:r>
      <w:r>
        <w:t xml:space="preserve">= 1350, μ</w:t>
      </w:r>
      <w:r>
        <w:rPr>
          <w:vertAlign w:val="subscript"/>
        </w:rPr>
        <w:t xml:space="preserve">p</w:t>
      </w:r>
      <w:r>
        <w:t xml:space="preserve"> </w:t>
      </w:r>
      <w:r>
        <w:t xml:space="preserve">= 480 cm</w:t>
      </w:r>
      <w:r>
        <w:rPr>
          <w:vertAlign w:val="superscript"/>
        </w:rPr>
        <w:t xml:space="preserve">2</w:t>
      </w:r>
      <w:r>
        <w:t xml:space="preserve">/V·s.</w:t>
      </w:r>
    </w:p>
    <w:p>
      <w:pPr>
        <w:pStyle w:val="BodyText"/>
      </w:pPr>
      <w:r>
        <w:rPr>
          <w:bCs/>
          <w:b/>
        </w:rPr>
        <w:t xml:space="preserve">Find:</w:t>
      </w:r>
      <w:r>
        <w:t xml:space="preserve"> </w:t>
      </w:r>
      <w:r>
        <w:t xml:space="preserve">Δn, Δσ and σ</w:t>
      </w:r>
      <w:r>
        <w:rPr>
          <w:vertAlign w:val="subscript"/>
        </w:rPr>
        <w:t xml:space="preserve">0</w:t>
      </w:r>
      <w:r>
        <w:t xml:space="preserve">.</w:t>
      </w:r>
    </w:p>
    <w:p>
      <w:pPr>
        <w:pStyle w:val="BodyText"/>
      </w:pPr>
      <w:r>
        <w:rPr>
          <w:bCs/>
          <w:b/>
        </w:rPr>
        <w:t xml:space="preserve">Formula:</w:t>
      </w:r>
    </w:p>
    <w:p>
      <w:pPr>
        <w:pStyle w:val="BodyText"/>
      </w:pPr>
      <w:r>
        <w:t xml:space="preserve">Δn = Δp = G</w:t>
      </w:r>
      <w:r>
        <w:rPr>
          <w:vertAlign w:val="subscript"/>
        </w:rPr>
        <w:t xml:space="preserve">L</w:t>
      </w:r>
      <w:r>
        <w:t xml:space="preserve">τ</w:t>
      </w:r>
      <w:r>
        <w:rPr>
          <w:vertAlign w:val="subscript"/>
        </w:rPr>
        <w:t xml:space="preserve">p</w:t>
      </w:r>
      <w:r>
        <w:t xml:space="preserve">, Δσ = q(μ</w:t>
      </w:r>
      <w:r>
        <w:rPr>
          <w:vertAlign w:val="subscript"/>
        </w:rPr>
        <w:t xml:space="preserve">n</w:t>
      </w:r>
      <w:r>
        <w:t xml:space="preserve"> </w:t>
      </w:r>
      <w:r>
        <w:t xml:space="preserve">+ μ</w:t>
      </w:r>
      <w:r>
        <w:rPr>
          <w:vertAlign w:val="subscript"/>
        </w:rPr>
        <w:t xml:space="preserve">p</w:t>
      </w:r>
      <w:r>
        <w:t xml:space="preserve">)Δn, σ</w:t>
      </w:r>
      <w:r>
        <w:rPr>
          <w:vertAlign w:val="subscript"/>
        </w:rPr>
        <w:t xml:space="preserve">0</w:t>
      </w:r>
      <w:r>
        <w:t xml:space="preserve"> </w:t>
      </w:r>
      <w:r>
        <w:t xml:space="preserve">= qN</w:t>
      </w:r>
      <w:r>
        <w:rPr>
          <w:vertAlign w:val="subscript"/>
        </w:rPr>
        <w:t xml:space="preserve">D</w:t>
      </w:r>
      <w:r>
        <w:t xml:space="preserve">μ</w:t>
      </w:r>
      <w:r>
        <w:rPr>
          <w:vertAlign w:val="subscript"/>
        </w:rPr>
        <w:t xml:space="preserve">n</w:t>
      </w:r>
    </w:p>
    <w:p>
      <w:pPr>
        <w:pStyle w:val="BodyText"/>
      </w:pPr>
      <w:r>
        <w:rPr>
          <w:bCs/>
          <w:b/>
        </w:rPr>
        <w:t xml:space="preserve">Solution.</w:t>
      </w:r>
    </w:p>
    <w:p>
      <w:pPr>
        <w:pStyle w:val="BodyText"/>
      </w:pPr>
      <w:r>
        <w:t xml:space="preserve">Step 1. Steady state, generation = recombination:</w:t>
      </w:r>
    </w:p>
    <w:p>
      <w:pPr>
        <w:pStyle w:val="BodyText"/>
      </w:pPr>
      <w:r>
        <w:t xml:space="preserve">Δn = Δp = G</w:t>
      </w:r>
      <w:r>
        <w:rPr>
          <w:vertAlign w:val="subscript"/>
        </w:rPr>
        <w:t xml:space="preserve">L</w:t>
      </w:r>
      <w:r>
        <w:t xml:space="preserve">τ</w:t>
      </w:r>
      <w:r>
        <w:rPr>
          <w:vertAlign w:val="subscript"/>
        </w:rPr>
        <w:t xml:space="preserve">p</w:t>
      </w:r>
      <w:r>
        <w:t xml:space="preserve"> </w:t>
      </w:r>
      <w:r>
        <w:t xml:space="preserve">= 10</w:t>
      </w:r>
      <w:r>
        <w:rPr>
          <w:vertAlign w:val="superscript"/>
        </w:rPr>
        <w:t xml:space="preserve">20</w:t>
      </w:r>
      <w:r>
        <w:t xml:space="preserve"> </w:t>
      </w:r>
      <w:r>
        <w:t xml:space="preserve">× 10</w:t>
      </w:r>
      <w:r>
        <w:rPr>
          <w:vertAlign w:val="superscript"/>
        </w:rPr>
        <w:t xml:space="preserve">−5</w:t>
      </w:r>
      <w:r>
        <w:t xml:space="preserve"> </w:t>
      </w:r>
      <w:r>
        <w:t xml:space="preserve">= 1×10</w:t>
      </w:r>
      <w:r>
        <w:rPr>
          <w:vertAlign w:val="superscript"/>
        </w:rPr>
        <w:t xml:space="preserve">15</w:t>
      </w:r>
      <w:r>
        <w:t xml:space="preserve"> </w:t>
      </w:r>
      <w:r>
        <w:t xml:space="preserve">cm</w:t>
      </w:r>
      <w:r>
        <w:rPr>
          <w:vertAlign w:val="superscript"/>
        </w:rPr>
        <w:t xml:space="preserve">−3</w:t>
      </w:r>
    </w:p>
    <w:p>
      <w:pPr>
        <w:pStyle w:val="BodyText"/>
      </w:pPr>
      <w:r>
        <w:t xml:space="preserve">Step 2. Extra conductivity:</w:t>
      </w:r>
    </w:p>
    <w:p>
      <w:pPr>
        <w:pStyle w:val="BodyText"/>
      </w:pPr>
      <w:r>
        <w:t xml:space="preserve">Δσ = q(μ</w:t>
      </w:r>
      <w:r>
        <w:rPr>
          <w:vertAlign w:val="subscript"/>
        </w:rPr>
        <w:t xml:space="preserve">n</w:t>
      </w:r>
      <w:r>
        <w:t xml:space="preserve"> </w:t>
      </w:r>
      <w:r>
        <w:t xml:space="preserve">+ μ</w:t>
      </w:r>
      <w:r>
        <w:rPr>
          <w:vertAlign w:val="subscript"/>
        </w:rPr>
        <w:t xml:space="preserve">p</w:t>
      </w:r>
      <w:r>
        <w:t xml:space="preserve">)Δn = 1.6×10</w:t>
      </w:r>
      <w:r>
        <w:rPr>
          <w:vertAlign w:val="superscript"/>
        </w:rPr>
        <w:t xml:space="preserve">−19</w:t>
      </w:r>
      <w:r>
        <w:t xml:space="preserve"> </w:t>
      </w:r>
      <w:r>
        <w:t xml:space="preserve">× (1350 + 480) × 10</w:t>
      </w:r>
      <w:r>
        <w:rPr>
          <w:vertAlign w:val="superscript"/>
        </w:rPr>
        <w:t xml:space="preserve">15</w:t>
      </w:r>
      <w:r>
        <w:t xml:space="preserve"> </w:t>
      </w:r>
      <w:r>
        <w:t xml:space="preserve">= 0.293 S/cm</w:t>
      </w:r>
    </w:p>
    <w:p>
      <w:pPr>
        <w:pStyle w:val="BodyText"/>
      </w:pPr>
      <w:r>
        <w:t xml:space="preserve">Step 3. Dark conductivity:</w:t>
      </w:r>
    </w:p>
    <w:p>
      <w:pPr>
        <w:pStyle w:val="BodyText"/>
      </w:pPr>
      <w:r>
        <w:t xml:space="preserve">σ</w:t>
      </w:r>
      <w:r>
        <w:rPr>
          <w:vertAlign w:val="subscript"/>
        </w:rPr>
        <w:t xml:space="preserve">0</w:t>
      </w:r>
      <w:r>
        <w:t xml:space="preserve"> </w:t>
      </w:r>
      <w:r>
        <w:t xml:space="preserve">= qN</w:t>
      </w:r>
      <w:r>
        <w:rPr>
          <w:vertAlign w:val="subscript"/>
        </w:rPr>
        <w:t xml:space="preserve">D</w:t>
      </w:r>
      <w:r>
        <w:t xml:space="preserve">μ</w:t>
      </w:r>
      <w:r>
        <w:rPr>
          <w:vertAlign w:val="subscript"/>
        </w:rPr>
        <w:t xml:space="preserve">n</w:t>
      </w:r>
      <w:r>
        <w:t xml:space="preserve"> </w:t>
      </w:r>
      <w:r>
        <w:t xml:space="preserve">= 1.6×10</w:t>
      </w:r>
      <w:r>
        <w:rPr>
          <w:vertAlign w:val="superscript"/>
        </w:rPr>
        <w:t xml:space="preserve">−19</w:t>
      </w:r>
      <w:r>
        <w:t xml:space="preserve"> </w:t>
      </w:r>
      <w:r>
        <w:t xml:space="preserve">× 10</w:t>
      </w:r>
      <w:r>
        <w:rPr>
          <w:vertAlign w:val="superscript"/>
        </w:rPr>
        <w:t xml:space="preserve">15</w:t>
      </w:r>
      <w:r>
        <w:t xml:space="preserve"> </w:t>
      </w:r>
      <w:r>
        <w:t xml:space="preserve">× 1350 = 0.216 S/cm</w:t>
      </w:r>
    </w:p>
    <w:p>
      <w:pPr>
        <w:pStyle w:val="BodyText"/>
      </w:pPr>
      <w:r>
        <w:rPr>
          <w:bCs/>
          <w:b/>
        </w:rPr>
        <w:t xml:space="preserve">Answer:</w:t>
      </w:r>
      <w:r>
        <w:t xml:space="preserve"> </w:t>
      </w:r>
      <w:r>
        <w:rPr>
          <w:bCs/>
          <w:b/>
        </w:rPr>
        <w:t xml:space="preserve">Δn = 10</w:t>
      </w:r>
      <w:r>
        <w:rPr>
          <w:vertAlign w:val="superscript"/>
          <w:bCs/>
          <w:b/>
        </w:rPr>
        <w:t xml:space="preserve">15</w:t>
      </w:r>
      <w:r>
        <w:rPr>
          <w:bCs/>
          <w:b/>
        </w:rPr>
        <w:t xml:space="preserve"> </w:t>
      </w:r>
      <w:r>
        <w:rPr>
          <w:bCs/>
          <w:b/>
        </w:rPr>
        <w:t xml:space="preserve">cm</w:t>
      </w:r>
      <w:r>
        <w:rPr>
          <w:vertAlign w:val="superscript"/>
          <w:bCs/>
          <w:b/>
        </w:rPr>
        <w:t xml:space="preserve">−3</w:t>
      </w:r>
      <w:r>
        <w:rPr>
          <w:bCs/>
          <w:b/>
        </w:rPr>
        <w:t xml:space="preserve">, Δσ = 0.293 S/cm, against σ</w:t>
      </w:r>
      <w:r>
        <w:rPr>
          <w:vertAlign w:val="subscript"/>
          <w:bCs/>
          <w:b/>
        </w:rPr>
        <w:t xml:space="preserve">0</w:t>
      </w:r>
      <w:r>
        <w:rPr>
          <w:bCs/>
          <w:b/>
        </w:rPr>
        <w:t xml:space="preserve"> </w:t>
      </w:r>
      <w:r>
        <w:rPr>
          <w:bCs/>
          <w:b/>
        </w:rPr>
        <w:t xml:space="preserve">= 0.216 S/cm</w:t>
      </w:r>
      <w:r>
        <w:t xml:space="preserve">: the conductivity more than doubles in the light.</w:t>
      </w:r>
    </w:p>
    <w:p>
      <w:pPr>
        <w:pStyle w:val="BodyText"/>
      </w:pPr>
      <w:r>
        <w:rPr>
          <w:bCs/>
          <w:b/>
        </w:rPr>
        <w:t xml:space="preserve">What this means:</w:t>
      </w:r>
      <w:r>
        <w:t xml:space="preserve"> </w:t>
      </w:r>
      <w:r>
        <w:t xml:space="preserve">the total conductivity in the light is 0.216 + 0.293 = 0.509 S/cm, about 2.4 times the dark value, so the sample's resistance falls to about 40 % of its dark value. The 10 μs lifetime is what lets so many extra carriers build up; with a 1 μs lifetime the effect would be ten times smaller.</w:t>
      </w:r>
    </w:p>
    <w:p>
      <w:pPr>
        <w:pStyle w:val="BodyText"/>
      </w:pPr>
      <w:r>
        <w:t xml:space="preserve">This is how a light-dependent resistor works. (Here Δp equals n</w:t>
      </w:r>
      <w:r>
        <w:rPr>
          <w:vertAlign w:val="subscript"/>
        </w:rPr>
        <w:t xml:space="preserve">0</w:t>
      </w:r>
      <w:r>
        <w:t xml:space="preserve">, so this is not low-level injection, and the single-lifetime formula is only approximate.)</w:t>
      </w:r>
    </w:p>
    <w:bookmarkEnd w:id="465"/>
    <w:bookmarkEnd w:id="466"/>
    <w:bookmarkStart w:id="467" w:name="quasi-fermi-levels"/>
    <w:p>
      <w:pPr>
        <w:pStyle w:val="Heading3"/>
      </w:pPr>
      <w:r>
        <w:t xml:space="preserve">Quasi-Fermi levels</w:t>
      </w:r>
    </w:p>
    <w:p>
      <w:pPr>
        <w:pStyle w:val="FirstParagraph"/>
      </w:pPr>
      <w:r>
        <w:t xml:space="preserve">Out of equilibrium, np ≠ n</w:t>
      </w:r>
      <w:r>
        <w:rPr>
          <w:vertAlign w:val="subscript"/>
        </w:rPr>
        <w:t xml:space="preserve">i</w:t>
      </w:r>
      <w:r>
        <w:rPr>
          <w:vertAlign w:val="superscript"/>
        </w:rPr>
        <w:t xml:space="preserve">2</w:t>
      </w:r>
      <w:r>
        <w:t xml:space="preserve">, so a single Fermi level cannot describe both carriers. Instead we use</w:t>
      </w:r>
      <w:r>
        <w:t xml:space="preserve"> </w:t>
      </w:r>
      <w:r>
        <w:rPr>
          <w:bCs/>
          <w:b/>
        </w:rPr>
        <w:t xml:space="preserve">two</w:t>
      </w:r>
      <w:r>
        <w:t xml:space="preserve">: one for electrons, E</w:t>
      </w:r>
      <w:r>
        <w:rPr>
          <w:vertAlign w:val="subscript"/>
        </w:rPr>
        <w:t xml:space="preserve">Fn</w:t>
      </w:r>
      <w:r>
        <w:t xml:space="preserve">, and one for holes, E</w:t>
      </w:r>
      <w:r>
        <w:rPr>
          <w:vertAlign w:val="subscript"/>
        </w:rPr>
        <w:t xml:space="preserve">Fp</w:t>
      </w:r>
      <w:r>
        <w:t xml:space="preserve">:</w:t>
      </w:r>
    </w:p>
    <w:p>
      <w:pPr>
        <w:pStyle w:val="BodyText"/>
      </w:pPr>
      <w:r>
        <w:t xml:space="preserve">n = n</w:t>
      </w:r>
      <w:r>
        <w:rPr>
          <w:vertAlign w:val="subscript"/>
        </w:rPr>
        <w:t xml:space="preserve">i</w:t>
      </w:r>
      <w:r>
        <w:t xml:space="preserve"> </w:t>
      </w:r>
      <w:r>
        <w:t xml:space="preserve">e</w:t>
      </w:r>
      <w:r>
        <w:rPr>
          <w:vertAlign w:val="superscript"/>
        </w:rPr>
        <w:t xml:space="preserve">(E</w:t>
      </w:r>
      <w:r>
        <w:rPr>
          <w:vertAlign w:val="subscript"/>
          <w:vertAlign w:val="superscript"/>
        </w:rPr>
        <w:t xml:space="preserve">Fn</w:t>
      </w:r>
      <w:r>
        <w:rPr>
          <w:vertAlign w:val="superscript"/>
        </w:rPr>
        <w:t xml:space="preserve"> </w:t>
      </w:r>
      <w:r>
        <w:rPr>
          <w:vertAlign w:val="superscript"/>
        </w:rPr>
        <w:t xml:space="preserve">− E</w:t>
      </w:r>
      <w:r>
        <w:rPr>
          <w:vertAlign w:val="subscript"/>
          <w:vertAlign w:val="superscript"/>
        </w:rPr>
        <w:t xml:space="preserve">i</w:t>
      </w:r>
      <w:r>
        <w:rPr>
          <w:vertAlign w:val="superscript"/>
        </w:rPr>
        <w:t xml:space="preserve">)/kT</w:t>
      </w:r>
      <w:r>
        <w:t xml:space="preserve">, p = n</w:t>
      </w:r>
      <w:r>
        <w:rPr>
          <w:vertAlign w:val="subscript"/>
        </w:rPr>
        <w:t xml:space="preserve">i</w:t>
      </w:r>
      <w:r>
        <w:t xml:space="preserve"> </w:t>
      </w:r>
      <w:r>
        <w:t xml:space="preserve">e</w:t>
      </w:r>
      <w:r>
        <w:rPr>
          <w:vertAlign w:val="superscript"/>
        </w:rPr>
        <w:t xml:space="preserve">(E</w:t>
      </w:r>
      <w:r>
        <w:rPr>
          <w:vertAlign w:val="subscript"/>
          <w:vertAlign w:val="superscript"/>
        </w:rPr>
        <w:t xml:space="preserve">i</w:t>
      </w:r>
      <w:r>
        <w:rPr>
          <w:vertAlign w:val="superscript"/>
        </w:rPr>
        <w:t xml:space="preserve"> </w:t>
      </w:r>
      <w:r>
        <w:rPr>
          <w:vertAlign w:val="superscript"/>
        </w:rPr>
        <w:t xml:space="preserve">− E</w:t>
      </w:r>
      <w:r>
        <w:rPr>
          <w:vertAlign w:val="subscript"/>
          <w:vertAlign w:val="superscript"/>
        </w:rPr>
        <w:t xml:space="preserve">Fp</w:t>
      </w:r>
      <w:r>
        <w:rPr>
          <w:vertAlign w:val="superscript"/>
        </w:rPr>
        <w:t xml:space="preserve">)/kT</w:t>
      </w:r>
      <w:r>
        <w:t xml:space="preserve">, np = n</w:t>
      </w:r>
      <w:r>
        <w:rPr>
          <w:vertAlign w:val="subscript"/>
        </w:rPr>
        <w:t xml:space="preserve">i</w:t>
      </w:r>
      <w:r>
        <w:rPr>
          <w:vertAlign w:val="superscript"/>
        </w:rPr>
        <w:t xml:space="preserve">2</w:t>
      </w:r>
      <w:r>
        <w:t xml:space="preserve"> </w:t>
      </w:r>
      <w:r>
        <w:t xml:space="preserve">e</w:t>
      </w:r>
      <w:r>
        <w:rPr>
          <w:vertAlign w:val="superscript"/>
        </w:rPr>
        <w:t xml:space="preserve">(E</w:t>
      </w:r>
      <w:r>
        <w:rPr>
          <w:vertAlign w:val="subscript"/>
          <w:vertAlign w:val="superscript"/>
        </w:rPr>
        <w:t xml:space="preserve">Fn</w:t>
      </w:r>
      <w:r>
        <w:rPr>
          <w:vertAlign w:val="superscript"/>
        </w:rPr>
        <w:t xml:space="preserve"> </w:t>
      </w:r>
      <w:r>
        <w:rPr>
          <w:vertAlign w:val="superscript"/>
        </w:rPr>
        <w:t xml:space="preserve">− E</w:t>
      </w:r>
      <w:r>
        <w:rPr>
          <w:vertAlign w:val="subscript"/>
          <w:vertAlign w:val="superscript"/>
        </w:rPr>
        <w:t xml:space="preserve">Fp</w:t>
      </w:r>
      <w:r>
        <w:rPr>
          <w:vertAlign w:val="superscript"/>
        </w:rPr>
        <w:t xml:space="preserve">)/kT</w:t>
      </w:r>
    </w:p>
    <w:p>
      <w:pPr>
        <w:pStyle w:val="BodyText"/>
      </w:pPr>
      <w:r>
        <w:t xml:space="preserve">Where:</w:t>
      </w:r>
    </w:p>
    <w:p>
      <w:pPr>
        <w:numPr>
          <w:ilvl w:val="0"/>
          <w:numId w:val="1201"/>
        </w:numPr>
        <w:pStyle w:val="Compact"/>
      </w:pPr>
      <w:r>
        <w:t xml:space="preserve">n, p = electron and hole concentrations out of equilibrium (cm</w:t>
      </w:r>
      <w:r>
        <w:rPr>
          <w:vertAlign w:val="superscript"/>
        </w:rPr>
        <w:t xml:space="preserve">−3</w:t>
      </w:r>
      <w:r>
        <w:t xml:space="preserve">)</w:t>
      </w:r>
    </w:p>
    <w:p>
      <w:pPr>
        <w:numPr>
          <w:ilvl w:val="0"/>
          <w:numId w:val="1201"/>
        </w:numPr>
        <w:pStyle w:val="Compact"/>
      </w:pPr>
      <w:r>
        <w:t xml:space="preserve">n</w:t>
      </w:r>
      <w:r>
        <w:rPr>
          <w:vertAlign w:val="subscript"/>
        </w:rPr>
        <w:t xml:space="preserve">i</w:t>
      </w:r>
      <w:r>
        <w:t xml:space="preserve"> </w:t>
      </w:r>
      <w:r>
        <w:t xml:space="preserve">= intrinsic carrier concentration, 1×10</w:t>
      </w:r>
      <w:r>
        <w:rPr>
          <w:vertAlign w:val="superscript"/>
        </w:rPr>
        <w:t xml:space="preserve">10</w:t>
      </w:r>
      <w:r>
        <w:t xml:space="preserve"> </w:t>
      </w:r>
      <w:r>
        <w:t xml:space="preserve">cm</w:t>
      </w:r>
      <w:r>
        <w:rPr>
          <w:vertAlign w:val="superscript"/>
        </w:rPr>
        <w:t xml:space="preserve">−3</w:t>
      </w:r>
      <w:r>
        <w:t xml:space="preserve"> </w:t>
      </w:r>
      <w:r>
        <w:t xml:space="preserve">in Si at 300 K</w:t>
      </w:r>
    </w:p>
    <w:p>
      <w:pPr>
        <w:numPr>
          <w:ilvl w:val="0"/>
          <w:numId w:val="1201"/>
        </w:numPr>
        <w:pStyle w:val="Compact"/>
      </w:pPr>
      <w:r>
        <w:t xml:space="preserve">E</w:t>
      </w:r>
      <w:r>
        <w:rPr>
          <w:vertAlign w:val="subscript"/>
        </w:rPr>
        <w:t xml:space="preserve">Fn</w:t>
      </w:r>
      <w:r>
        <w:t xml:space="preserve">, E</w:t>
      </w:r>
      <w:r>
        <w:rPr>
          <w:vertAlign w:val="subscript"/>
        </w:rPr>
        <w:t xml:space="preserve">Fp</w:t>
      </w:r>
      <w:r>
        <w:t xml:space="preserve"> </w:t>
      </w:r>
      <w:r>
        <w:t xml:space="preserve">= quasi-Fermi levels for electrons and holes (eV)</w:t>
      </w:r>
    </w:p>
    <w:p>
      <w:pPr>
        <w:numPr>
          <w:ilvl w:val="0"/>
          <w:numId w:val="1201"/>
        </w:numPr>
        <w:pStyle w:val="Compact"/>
      </w:pPr>
      <w:r>
        <w:t xml:space="preserve">E</w:t>
      </w:r>
      <w:r>
        <w:rPr>
          <w:vertAlign w:val="subscript"/>
        </w:rPr>
        <w:t xml:space="preserve">i</w:t>
      </w:r>
      <w:r>
        <w:t xml:space="preserve"> </w:t>
      </w:r>
      <w:r>
        <w:t xml:space="preserve">= intrinsic Fermi level, close to mid-gap (eV)</w:t>
      </w:r>
    </w:p>
    <w:p>
      <w:pPr>
        <w:numPr>
          <w:ilvl w:val="0"/>
          <w:numId w:val="1201"/>
        </w:numPr>
        <w:pStyle w:val="Compact"/>
      </w:pPr>
      <w:r>
        <w:t xml:space="preserve">kT = thermal energy, 0.0259 eV at 300 K</w:t>
      </w:r>
    </w:p>
    <w:p>
      <w:pPr>
        <w:pStyle w:val="FirstParagraph"/>
      </w:pPr>
      <w:r>
        <w:t xml:space="preserve">The</w:t>
      </w:r>
      <w:r>
        <w:t xml:space="preserve"> </w:t>
      </w:r>
      <w:r>
        <w:rPr>
          <w:bCs/>
          <w:b/>
        </w:rPr>
        <w:t xml:space="preserve">gap between them</w:t>
      </w:r>
      <w:r>
        <w:t xml:space="preserve">, E</w:t>
      </w:r>
      <w:r>
        <w:rPr>
          <w:vertAlign w:val="subscript"/>
        </w:rPr>
        <w:t xml:space="preserve">Fn</w:t>
      </w:r>
      <w:r>
        <w:t xml:space="preserve"> </w:t>
      </w:r>
      <w:r>
        <w:t xml:space="preserve">− E</w:t>
      </w:r>
      <w:r>
        <w:rPr>
          <w:vertAlign w:val="subscript"/>
        </w:rPr>
        <w:t xml:space="preserve">Fp</w:t>
      </w:r>
      <w:r>
        <w:t xml:space="preserve">, measures how far from equilibrium the material is. In a forward-biased diode it equals qV; in a solar cell it sets the open-circuit voltage. In equilibrium they merge back into one Fermi level.</w:t>
      </w:r>
    </w:p>
    <w:bookmarkEnd w:id="467"/>
    <w:bookmarkEnd w:id="468"/>
    <w:bookmarkStart w:id="469" w:name="key-points-of-week-8"/>
    <w:p>
      <w:pPr>
        <w:pStyle w:val="Heading2"/>
      </w:pPr>
      <w:r>
        <w:t xml:space="preserve">Key points of Week 8</w:t>
      </w:r>
    </w:p>
    <w:p>
      <w:pPr>
        <w:numPr>
          <w:ilvl w:val="0"/>
          <w:numId w:val="1202"/>
        </w:numPr>
        <w:pStyle w:val="Compact"/>
      </w:pPr>
      <w:r>
        <w:t xml:space="preserve">At high fields drift velocity saturates at v</w:t>
      </w:r>
      <w:r>
        <w:rPr>
          <w:vertAlign w:val="subscript"/>
        </w:rPr>
        <w:t xml:space="preserve">sat</w:t>
      </w:r>
      <w:r>
        <w:t xml:space="preserve"> </w:t>
      </w:r>
      <w:r>
        <w:t xml:space="preserve">≈ 10</w:t>
      </w:r>
      <w:r>
        <w:rPr>
          <w:vertAlign w:val="superscript"/>
        </w:rPr>
        <w:t xml:space="preserve">7</w:t>
      </w:r>
      <w:r>
        <w:t xml:space="preserve"> </w:t>
      </w:r>
      <w:r>
        <w:t xml:space="preserve">cm/s (optical-phonon emission).</w:t>
      </w:r>
    </w:p>
    <w:p>
      <w:pPr>
        <w:numPr>
          <w:ilvl w:val="0"/>
          <w:numId w:val="1202"/>
        </w:numPr>
        <w:pStyle w:val="Compact"/>
      </w:pPr>
      <w:r>
        <w:t xml:space="preserve">Hot carriers cause impact ionisation (avalanche) and oxide damage in MOSFETs; LDD reduces them.</w:t>
      </w:r>
    </w:p>
    <w:p>
      <w:pPr>
        <w:numPr>
          <w:ilvl w:val="0"/>
          <w:numId w:val="1202"/>
        </w:numPr>
        <w:pStyle w:val="Compact"/>
      </w:pPr>
      <w:r>
        <w:t xml:space="preserve">Excess carriers: n = n</w:t>
      </w:r>
      <w:r>
        <w:rPr>
          <w:vertAlign w:val="subscript"/>
        </w:rPr>
        <w:t xml:space="preserve">0</w:t>
      </w:r>
      <w:r>
        <w:t xml:space="preserve"> </w:t>
      </w:r>
      <w:r>
        <w:t xml:space="preserve">+ Δn. Under low-level injection only the minority concentration changes much.</w:t>
      </w:r>
    </w:p>
    <w:p>
      <w:pPr>
        <w:numPr>
          <w:ilvl w:val="0"/>
          <w:numId w:val="1202"/>
        </w:numPr>
        <w:pStyle w:val="Compact"/>
      </w:pPr>
      <w:r>
        <w:t xml:space="preserve">Recombination: band-to-band (light, GaAs), SRH via traps (heat, dominant in Si), Auger (high density).</w:t>
      </w:r>
    </w:p>
    <w:p>
      <w:pPr>
        <w:numPr>
          <w:ilvl w:val="0"/>
          <w:numId w:val="1202"/>
        </w:numPr>
        <w:pStyle w:val="Compact"/>
      </w:pPr>
      <w:r>
        <w:t xml:space="preserve">SRH rate U = (np − n</w:t>
      </w:r>
      <w:r>
        <w:rPr>
          <w:vertAlign w:val="subscript"/>
        </w:rPr>
        <w:t xml:space="preserve">i</w:t>
      </w:r>
      <w:r>
        <w:rPr>
          <w:vertAlign w:val="superscript"/>
        </w:rPr>
        <w:t xml:space="preserve">2</w:t>
      </w:r>
      <w:r>
        <w:t xml:space="preserve">)/[τ</w:t>
      </w:r>
      <w:r>
        <w:rPr>
          <w:vertAlign w:val="subscript"/>
        </w:rPr>
        <w:t xml:space="preserve">p</w:t>
      </w:r>
      <w:r>
        <w:t xml:space="preserve">(n + n</w:t>
      </w:r>
      <w:r>
        <w:rPr>
          <w:vertAlign w:val="subscript"/>
        </w:rPr>
        <w:t xml:space="preserve">1</w:t>
      </w:r>
      <w:r>
        <w:t xml:space="preserve">) + τ</w:t>
      </w:r>
      <w:r>
        <w:rPr>
          <w:vertAlign w:val="subscript"/>
        </w:rPr>
        <w:t xml:space="preserve">n</w:t>
      </w:r>
      <w:r>
        <w:t xml:space="preserve">(p + p</w:t>
      </w:r>
      <w:r>
        <w:rPr>
          <w:vertAlign w:val="subscript"/>
        </w:rPr>
        <w:t xml:space="preserve">1</w:t>
      </w:r>
      <w:r>
        <w:t xml:space="preserve">)]: mid-gap traps are most effective; τ = 1/(σv</w:t>
      </w:r>
      <w:r>
        <w:rPr>
          <w:vertAlign w:val="subscript"/>
        </w:rPr>
        <w:t xml:space="preserve">th</w:t>
      </w:r>
      <w:r>
        <w:t xml:space="preserve">N</w:t>
      </w:r>
      <w:r>
        <w:rPr>
          <w:vertAlign w:val="subscript"/>
        </w:rPr>
        <w:t xml:space="preserve">t</w:t>
      </w:r>
      <w:r>
        <w:t xml:space="preserve">).</w:t>
      </w:r>
    </w:p>
    <w:p>
      <w:pPr>
        <w:numPr>
          <w:ilvl w:val="0"/>
          <w:numId w:val="1202"/>
        </w:numPr>
        <w:pStyle w:val="Compact"/>
      </w:pPr>
      <w:r>
        <w:t xml:space="preserve">Low-level n-type: U = Δp/τ</w:t>
      </w:r>
      <w:r>
        <w:rPr>
          <w:vertAlign w:val="subscript"/>
        </w:rPr>
        <w:t xml:space="preserve">p</w:t>
      </w:r>
      <w:r>
        <w:t xml:space="preserve">; after switch-off Δp(t) = Δp(0)e</w:t>
      </w:r>
      <w:r>
        <w:rPr>
          <w:vertAlign w:val="superscript"/>
        </w:rPr>
        <w:t xml:space="preserve">−t/τ</w:t>
      </w:r>
      <w:r>
        <w:rPr>
          <w:vertAlign w:val="subscript"/>
          <w:vertAlign w:val="superscript"/>
        </w:rPr>
        <w:t xml:space="preserve">p</w:t>
      </w:r>
      <w:r>
        <w:t xml:space="preserve">; under steady light Δp = G</w:t>
      </w:r>
      <w:r>
        <w:rPr>
          <w:vertAlign w:val="subscript"/>
        </w:rPr>
        <w:t xml:space="preserve">L</w:t>
      </w:r>
      <w:r>
        <w:t xml:space="preserve">τ</w:t>
      </w:r>
      <w:r>
        <w:rPr>
          <w:vertAlign w:val="subscript"/>
        </w:rPr>
        <w:t xml:space="preserve">p</w:t>
      </w:r>
      <w:r>
        <w:t xml:space="preserve">.</w:t>
      </w:r>
    </w:p>
    <w:p>
      <w:r>
        <w:pict>
          <v:rect style="width:0;height:1.5pt" o:hralign="center" o:hrstd="t" o:hr="t"/>
        </w:pict>
      </w:r>
    </w:p>
    <w:bookmarkEnd w:id="469"/>
    <w:bookmarkStart w:id="474" w:name="examination-questions-solved-q41q44"/>
    <w:p>
      <w:pPr>
        <w:pStyle w:val="Heading2"/>
      </w:pPr>
      <w:r>
        <w:t xml:space="preserve">Examination questions solved (Q41–Q44)</w:t>
      </w:r>
    </w:p>
    <w:bookmarkStart w:id="470" w:name="X23a7b1935664ef7ddbcd88114aa691975ff4853"/>
    <w:p>
      <w:pPr>
        <w:pStyle w:val="Heading3"/>
      </w:pPr>
      <w:r>
        <w:t xml:space="preserve">Q41. Explain velocity saturation and hot-carrier effects in semiconductors.</w:t>
      </w:r>
    </w:p>
    <w:p>
      <w:pPr>
        <w:pStyle w:val="FirstParagraph"/>
      </w:pPr>
      <w:r>
        <w:rPr>
          <w:bCs/>
          <w:b/>
        </w:rPr>
        <w:t xml:space="preserve">Velocity saturation.</w:t>
      </w:r>
      <w:r>
        <w:t xml:space="preserve"> </w:t>
      </w:r>
      <w:r>
        <w:t xml:space="preserve">At low fields, drift velocity is proportional to the field, v</w:t>
      </w:r>
      <w:r>
        <w:rPr>
          <w:vertAlign w:val="subscript"/>
        </w:rPr>
        <w:t xml:space="preserve">d</w:t>
      </w:r>
      <w:r>
        <w:t xml:space="preserve"> </w:t>
      </w:r>
      <w:r>
        <w:t xml:space="preserve">= μE, because carriers lose the energy they gain from the field to the lattice (acoustic phonons) and stay near thermal equilibrium. As the field increases (above about 10</w:t>
      </w:r>
      <w:r>
        <w:rPr>
          <w:vertAlign w:val="superscript"/>
        </w:rPr>
        <w:t xml:space="preserve">3</w:t>
      </w:r>
      <w:r>
        <w:t xml:space="preserve">–10</w:t>
      </w:r>
      <w:r>
        <w:rPr>
          <w:vertAlign w:val="superscript"/>
        </w:rPr>
        <w:t xml:space="preserve">4</w:t>
      </w:r>
      <w:r>
        <w:t xml:space="preserve"> </w:t>
      </w:r>
      <w:r>
        <w:t xml:space="preserve">V/cm in Si), carriers gain energy faster than acoustic-phonon scattering can remove it. Once their energy reaches the optical-phonon energy (≈ 0.063 eV in Si), they emit optical phonons very rapidly, which transfers energy to the lattice efficiently and limits further gain. The drift velocity therefore stops increasing and approaches a</w:t>
      </w:r>
      <w:r>
        <w:t xml:space="preserve"> </w:t>
      </w:r>
      <w:r>
        <w:rPr>
          <w:bCs/>
          <w:b/>
        </w:rPr>
        <w:t xml:space="preserve">saturation velocity</w:t>
      </w:r>
      <w:r>
        <w:t xml:space="preserve">:</w:t>
      </w:r>
    </w:p>
    <w:p>
      <w:pPr>
        <w:pStyle w:val="BodyText"/>
      </w:pPr>
      <w:r>
        <w:t xml:space="preserve">v</w:t>
      </w:r>
      <w:r>
        <w:rPr>
          <w:vertAlign w:val="subscript"/>
        </w:rPr>
        <w:t xml:space="preserve">sat</w:t>
      </w:r>
      <w:r>
        <w:t xml:space="preserve"> </w:t>
      </w:r>
      <w:r>
        <w:t xml:space="preserve">≈ 10</w:t>
      </w:r>
      <w:r>
        <w:rPr>
          <w:vertAlign w:val="superscript"/>
        </w:rPr>
        <w:t xml:space="preserve">7</w:t>
      </w:r>
      <w:r>
        <w:t xml:space="preserve"> </w:t>
      </w:r>
      <w:r>
        <w:t xml:space="preserve">cm/s (Si, 300 K)</w:t>
      </w:r>
    </w:p>
    <w:p>
      <w:pPr>
        <w:pStyle w:val="BodyText"/>
      </w:pPr>
      <w:r>
        <w:t xml:space="preserve">and is described empirically by v</w:t>
      </w:r>
      <w:r>
        <w:rPr>
          <w:vertAlign w:val="subscript"/>
        </w:rPr>
        <w:t xml:space="preserve">d</w:t>
      </w:r>
      <w:r>
        <w:t xml:space="preserve"> </w:t>
      </w:r>
      <w:r>
        <w:t xml:space="preserve">= μE/[1 + (μE/v</w:t>
      </w:r>
      <w:r>
        <w:rPr>
          <w:vertAlign w:val="subscript"/>
        </w:rPr>
        <w:t xml:space="preserve">sat</w:t>
      </w:r>
      <w:r>
        <w:t xml:space="preserve">)</w:t>
      </w:r>
      <w:r>
        <w:rPr>
          <w:vertAlign w:val="superscript"/>
        </w:rPr>
        <w:t xml:space="preserve">β</w:t>
      </w:r>
      <w:r>
        <w:t xml:space="preserve">]</w:t>
      </w:r>
      <w:r>
        <w:rPr>
          <w:vertAlign w:val="superscript"/>
        </w:rPr>
        <w:t xml:space="preserve">1/β</w:t>
      </w:r>
      <w:r>
        <w:t xml:space="preserve">. The effective mobility v</w:t>
      </w:r>
      <w:r>
        <w:rPr>
          <w:vertAlign w:val="subscript"/>
        </w:rPr>
        <w:t xml:space="preserve">d</w:t>
      </w:r>
      <w:r>
        <w:t xml:space="preserve">/E falls at high field. In GaAs the electron velocity peaks at about 2×10</w:t>
      </w:r>
      <w:r>
        <w:rPr>
          <w:vertAlign w:val="superscript"/>
        </w:rPr>
        <w:t xml:space="preserve">7</w:t>
      </w:r>
      <w:r>
        <w:t xml:space="preserve"> </w:t>
      </w:r>
      <w:r>
        <w:t xml:space="preserve">cm/s then decreases (negative differential mobility) because electrons transfer to the heavier L-valley.</w:t>
      </w:r>
    </w:p>
    <w:p>
      <w:pPr>
        <w:pStyle w:val="BodyText"/>
      </w:pPr>
      <w:r>
        <w:rPr>
          <w:bCs/>
          <w:b/>
        </w:rPr>
        <w:t xml:space="preserve">Consequences:</w:t>
      </w:r>
      <w:r>
        <w:t xml:space="preserve"> </w:t>
      </w:r>
      <w:r>
        <w:t xml:space="preserve">in short-channel MOSFETs the drain current becomes proportional to (V</w:t>
      </w:r>
      <w:r>
        <w:rPr>
          <w:vertAlign w:val="subscript"/>
        </w:rPr>
        <w:t xml:space="preserve">GS</w:t>
      </w:r>
      <w:r>
        <w:t xml:space="preserve"> </w:t>
      </w:r>
      <w:r>
        <w:t xml:space="preserve">− V</w:t>
      </w:r>
      <w:r>
        <w:rPr>
          <w:vertAlign w:val="subscript"/>
        </w:rPr>
        <w:t xml:space="preserve">T</w:t>
      </w:r>
      <w:r>
        <w:t xml:space="preserve">) rather than (V</w:t>
      </w:r>
      <w:r>
        <w:rPr>
          <w:vertAlign w:val="subscript"/>
        </w:rPr>
        <w:t xml:space="preserve">GS</w:t>
      </w:r>
      <w:r>
        <w:t xml:space="preserve"> </w:t>
      </w:r>
      <w:r>
        <w:t xml:space="preserve">− V</w:t>
      </w:r>
      <w:r>
        <w:rPr>
          <w:vertAlign w:val="subscript"/>
        </w:rPr>
        <w:t xml:space="preserve">T</w:t>
      </w:r>
      <w:r>
        <w:t xml:space="preserve">)</w:t>
      </w:r>
      <w:r>
        <w:rPr>
          <w:vertAlign w:val="superscript"/>
        </w:rPr>
        <w:t xml:space="preserve">2</w:t>
      </w:r>
      <w:r>
        <w:t xml:space="preserve">, and the maximum transconductance and transit-time-limited speed are set by v</w:t>
      </w:r>
      <w:r>
        <w:rPr>
          <w:vertAlign w:val="subscript"/>
        </w:rPr>
        <w:t xml:space="preserve">sat</w:t>
      </w:r>
      <w:r>
        <w:t xml:space="preserve">: f</w:t>
      </w:r>
      <w:r>
        <w:rPr>
          <w:vertAlign w:val="subscript"/>
        </w:rPr>
        <w:t xml:space="preserve">T</w:t>
      </w:r>
      <w:r>
        <w:t xml:space="preserve"> </w:t>
      </w:r>
      <w:r>
        <w:t xml:space="preserve">≈ v</w:t>
      </w:r>
      <w:r>
        <w:rPr>
          <w:vertAlign w:val="subscript"/>
        </w:rPr>
        <w:t xml:space="preserve">sat</w:t>
      </w:r>
      <w:r>
        <w:t xml:space="preserve">/(2πL).</w:t>
      </w:r>
    </w:p>
    <w:p>
      <w:pPr>
        <w:pStyle w:val="BodyText"/>
      </w:pPr>
      <w:r>
        <w:rPr>
          <w:bCs/>
          <w:b/>
        </w:rPr>
        <w:t xml:space="preserve">Hot-carrier effects.</w:t>
      </w:r>
      <w:r>
        <w:t xml:space="preserve"> </w:t>
      </w:r>
      <w:r>
        <w:t xml:space="preserve">Under high fields, carriers acquire an average kinetic energy far greater than the thermal value (3/2)kT; they are described by an effective electron temperature T</w:t>
      </w:r>
      <w:r>
        <w:rPr>
          <w:vertAlign w:val="subscript"/>
        </w:rPr>
        <w:t xml:space="preserve">e</w:t>
      </w:r>
      <w:r>
        <w:t xml:space="preserve"> </w:t>
      </w:r>
      <w:r>
        <w:t xml:space="preserve">≫ T. These "hot" carriers cause:</w:t>
      </w:r>
    </w:p>
    <w:p>
      <w:pPr>
        <w:numPr>
          <w:ilvl w:val="0"/>
          <w:numId w:val="1203"/>
        </w:numPr>
        <w:pStyle w:val="Compact"/>
      </w:pPr>
      <w:r>
        <w:rPr>
          <w:bCs/>
          <w:b/>
        </w:rPr>
        <w:t xml:space="preserve">Impact ionisation</w:t>
      </w:r>
      <w:r>
        <w:t xml:space="preserve">: carriers with energy above about 1.5E</w:t>
      </w:r>
      <w:r>
        <w:rPr>
          <w:vertAlign w:val="subscript"/>
        </w:rPr>
        <w:t xml:space="preserve">g</w:t>
      </w:r>
      <w:r>
        <w:t xml:space="preserve"> </w:t>
      </w:r>
      <w:r>
        <w:t xml:space="preserve">break bonds and create electron–hole pairs, leading to avalanche multiplication and</w:t>
      </w:r>
      <w:r>
        <w:t xml:space="preserve"> </w:t>
      </w:r>
      <w:r>
        <w:rPr>
          <w:bCs/>
          <w:b/>
        </w:rPr>
        <w:t xml:space="preserve">avalanche breakdown</w:t>
      </w:r>
      <w:r>
        <w:t xml:space="preserve"> </w:t>
      </w:r>
      <w:r>
        <w:t xml:space="preserve">of junctions.</w:t>
      </w:r>
    </w:p>
    <w:p>
      <w:pPr>
        <w:numPr>
          <w:ilvl w:val="0"/>
          <w:numId w:val="1203"/>
        </w:numPr>
        <w:pStyle w:val="Compact"/>
      </w:pPr>
      <w:r>
        <w:rPr>
          <w:bCs/>
          <w:b/>
        </w:rPr>
        <w:t xml:space="preserve">Hot-carrier injection into gate oxides</w:t>
      </w:r>
      <w:r>
        <w:t xml:space="preserve">: hot electrons near the drain of a MOSFET surmount the 3.1 eV Si/SiO</w:t>
      </w:r>
      <w:r>
        <w:rPr>
          <w:vertAlign w:val="subscript"/>
        </w:rPr>
        <w:t xml:space="preserve">2</w:t>
      </w:r>
      <w:r>
        <w:t xml:space="preserve"> </w:t>
      </w:r>
      <w:r>
        <w:t xml:space="preserve">barrier, become trapped in the oxide or create interface traps. The threshold voltage shifts and transconductance degrades over the device's life (hot-carrier degradation).</w:t>
      </w:r>
    </w:p>
    <w:p>
      <w:pPr>
        <w:numPr>
          <w:ilvl w:val="0"/>
          <w:numId w:val="1203"/>
        </w:numPr>
        <w:pStyle w:val="Compact"/>
      </w:pPr>
      <w:r>
        <w:rPr>
          <w:bCs/>
          <w:b/>
        </w:rPr>
        <w:t xml:space="preserve">Substrate and gate currents</w:t>
      </w:r>
      <w:r>
        <w:t xml:space="preserve">: impact-generated holes flow to the substrate, which can forward-bias source junctions and trigger parasitic bipolar action or CMOS latch-up.</w:t>
      </w:r>
    </w:p>
    <w:p>
      <w:pPr>
        <w:numPr>
          <w:ilvl w:val="0"/>
          <w:numId w:val="1203"/>
        </w:numPr>
        <w:pStyle w:val="Compact"/>
      </w:pPr>
      <w:r>
        <w:rPr>
          <w:bCs/>
          <w:b/>
        </w:rPr>
        <w:t xml:space="preserve">Velocity overshoot</w:t>
      </w:r>
      <w:r>
        <w:t xml:space="preserve">: in very short channels carriers transit before scattering brings them to steady state, briefly exceeding v</w:t>
      </w:r>
      <w:r>
        <w:rPr>
          <w:vertAlign w:val="subscript"/>
        </w:rPr>
        <w:t xml:space="preserve">sat</w:t>
      </w:r>
      <w:r>
        <w:t xml:space="preserve">.</w:t>
      </w:r>
    </w:p>
    <w:p>
      <w:pPr>
        <w:numPr>
          <w:ilvl w:val="0"/>
          <w:numId w:val="1203"/>
        </w:numPr>
        <w:pStyle w:val="Compact"/>
      </w:pPr>
      <w:r>
        <w:rPr>
          <w:bCs/>
          <w:b/>
        </w:rPr>
        <w:t xml:space="preserve">Increased noise and light emission.</w:t>
      </w:r>
    </w:p>
    <w:p>
      <w:pPr>
        <w:pStyle w:val="FirstParagraph"/>
      </w:pPr>
      <w:r>
        <w:rPr>
          <w:bCs/>
          <w:b/>
        </w:rPr>
        <w:t xml:space="preserve">Mitigation:</w:t>
      </w:r>
      <w:r>
        <w:t xml:space="preserve"> </w:t>
      </w:r>
      <w:r>
        <w:t xml:space="preserve">lightly doped drain (LDD) structures to reduce the peak field, reduced supply voltage, graded junctions, and nitrided or hardened gate oxides.</w:t>
      </w:r>
    </w:p>
    <w:bookmarkEnd w:id="470"/>
    <w:bookmarkStart w:id="471" w:name="Xd2f29ed52dce790901225789433fd6623d53db7"/>
    <w:p>
      <w:pPr>
        <w:pStyle w:val="Heading3"/>
      </w:pPr>
      <w:r>
        <w:t xml:space="preserve">Q42. What is meant by generation and recombination of charge carriers?</w:t>
      </w:r>
    </w:p>
    <w:p>
      <w:pPr>
        <w:pStyle w:val="FirstParagraph"/>
      </w:pPr>
      <w:r>
        <w:rPr>
          <w:bCs/>
          <w:b/>
        </w:rPr>
        <w:t xml:space="preserve">Generation</w:t>
      </w:r>
      <w:r>
        <w:t xml:space="preserve"> </w:t>
      </w:r>
      <w:r>
        <w:t xml:space="preserve">is any process that creates free electron–hole pairs (or a free carrier from a dopant or trap) by giving an electron enough energy to move from the valence band (or a localised state) into the conduction band. The rate G is the number of pairs created per unit volume per unit time (cm</w:t>
      </w:r>
      <w:r>
        <w:rPr>
          <w:vertAlign w:val="superscript"/>
        </w:rPr>
        <w:t xml:space="preserve">−3</w:t>
      </w:r>
      <w:r>
        <w:t xml:space="preserve">s</w:t>
      </w:r>
      <w:r>
        <w:rPr>
          <w:vertAlign w:val="superscript"/>
        </w:rPr>
        <w:t xml:space="preserve">−1</w:t>
      </w:r>
      <w:r>
        <w:t xml:space="preserve">). Mechanisms:</w:t>
      </w:r>
    </w:p>
    <w:p>
      <w:pPr>
        <w:numPr>
          <w:ilvl w:val="0"/>
          <w:numId w:val="1204"/>
        </w:numPr>
        <w:pStyle w:val="Compact"/>
      </w:pPr>
      <w:r>
        <w:rPr>
          <w:bCs/>
          <w:b/>
        </w:rPr>
        <w:t xml:space="preserve">Thermal generation</w:t>
      </w:r>
      <w:r>
        <w:t xml:space="preserve"> </w:t>
      </w:r>
      <w:r>
        <w:t xml:space="preserve">by lattice vibrations, directly or through trap levels in the gap.</w:t>
      </w:r>
    </w:p>
    <w:p>
      <w:pPr>
        <w:numPr>
          <w:ilvl w:val="0"/>
          <w:numId w:val="1204"/>
        </w:numPr>
        <w:pStyle w:val="Compact"/>
      </w:pPr>
      <w:r>
        <w:rPr>
          <w:bCs/>
          <w:b/>
        </w:rPr>
        <w:t xml:space="preserve">Optical generation</w:t>
      </w:r>
      <w:r>
        <w:t xml:space="preserve"> </w:t>
      </w:r>
      <w:r>
        <w:t xml:space="preserve">by absorption of photons with hν ≥ E</w:t>
      </w:r>
      <w:r>
        <w:rPr>
          <w:vertAlign w:val="subscript"/>
        </w:rPr>
        <w:t xml:space="preserve">g</w:t>
      </w:r>
      <w:r>
        <w:t xml:space="preserve"> </w:t>
      </w:r>
      <w:r>
        <w:t xml:space="preserve">(photodetectors, solar cells).</w:t>
      </w:r>
    </w:p>
    <w:p>
      <w:pPr>
        <w:numPr>
          <w:ilvl w:val="0"/>
          <w:numId w:val="1204"/>
        </w:numPr>
        <w:pStyle w:val="Compact"/>
      </w:pPr>
      <w:r>
        <w:rPr>
          <w:bCs/>
          <w:b/>
        </w:rPr>
        <w:t xml:space="preserve">Impact ionisation</w:t>
      </w:r>
      <w:r>
        <w:t xml:space="preserve"> </w:t>
      </w:r>
      <w:r>
        <w:t xml:space="preserve">by energetic carriers in high fields (avalanche).</w:t>
      </w:r>
    </w:p>
    <w:p>
      <w:pPr>
        <w:numPr>
          <w:ilvl w:val="0"/>
          <w:numId w:val="1204"/>
        </w:numPr>
        <w:pStyle w:val="Compact"/>
      </w:pPr>
      <w:r>
        <w:rPr>
          <w:bCs/>
          <w:b/>
        </w:rPr>
        <w:t xml:space="preserve">Tunnelling</w:t>
      </w:r>
      <w:r>
        <w:t xml:space="preserve"> </w:t>
      </w:r>
      <w:r>
        <w:t xml:space="preserve">generation at very high fields (Zener).</w:t>
      </w:r>
    </w:p>
    <w:p>
      <w:pPr>
        <w:pStyle w:val="FirstParagraph"/>
      </w:pPr>
      <w:r>
        <w:rPr>
          <w:bCs/>
          <w:b/>
        </w:rPr>
        <w:t xml:space="preserve">Recombination</w:t>
      </w:r>
      <w:r>
        <w:t xml:space="preserve"> </w:t>
      </w:r>
      <w:r>
        <w:t xml:space="preserve">is the reverse: a conduction-band electron falls back to the valence band and fills a hole, so both carriers are annihilated. The released energy E</w:t>
      </w:r>
      <w:r>
        <w:rPr>
          <w:vertAlign w:val="subscript"/>
        </w:rPr>
        <w:t xml:space="preserve">g</w:t>
      </w:r>
      <w:r>
        <w:t xml:space="preserve"> </w:t>
      </w:r>
      <w:r>
        <w:t xml:space="preserve">appears as a photon, as heat (phonons), or as kinetic energy of a third carrier. The rate R has the same units. Mechanisms:</w:t>
      </w:r>
    </w:p>
    <w:p>
      <w:pPr>
        <w:numPr>
          <w:ilvl w:val="0"/>
          <w:numId w:val="1205"/>
        </w:numPr>
        <w:pStyle w:val="Compact"/>
      </w:pPr>
      <w:r>
        <w:rPr>
          <w:bCs/>
          <w:b/>
        </w:rPr>
        <w:t xml:space="preserve">Direct (band-to-band, radiative)</w:t>
      </w:r>
      <w:r>
        <w:t xml:space="preserve"> </w:t>
      </w:r>
      <w:r>
        <w:t xml:space="preserve">recombination, emitting a photon; dominant in direct-gap materials.</w:t>
      </w:r>
    </w:p>
    <w:p>
      <w:pPr>
        <w:numPr>
          <w:ilvl w:val="0"/>
          <w:numId w:val="1205"/>
        </w:numPr>
        <w:pStyle w:val="Compact"/>
      </w:pPr>
      <w:r>
        <w:rPr>
          <w:bCs/>
          <w:b/>
        </w:rPr>
        <w:t xml:space="preserve">Indirect (trap-assisted, SRH)</w:t>
      </w:r>
      <w:r>
        <w:t xml:space="preserve"> </w:t>
      </w:r>
      <w:r>
        <w:t xml:space="preserve">recombination through defect or impurity levels in the gap, releasing heat; dominant in Si.</w:t>
      </w:r>
    </w:p>
    <w:p>
      <w:pPr>
        <w:numPr>
          <w:ilvl w:val="0"/>
          <w:numId w:val="1205"/>
        </w:numPr>
        <w:pStyle w:val="Compact"/>
      </w:pPr>
      <w:r>
        <w:rPr>
          <w:bCs/>
          <w:b/>
        </w:rPr>
        <w:t xml:space="preserve">Auger</w:t>
      </w:r>
      <w:r>
        <w:t xml:space="preserve"> </w:t>
      </w:r>
      <w:r>
        <w:t xml:space="preserve">recombination, energy given to a third carrier; dominant at high carrier density.</w:t>
      </w:r>
    </w:p>
    <w:p>
      <w:pPr>
        <w:numPr>
          <w:ilvl w:val="0"/>
          <w:numId w:val="1205"/>
        </w:numPr>
        <w:pStyle w:val="Compact"/>
      </w:pPr>
      <w:r>
        <w:rPr>
          <w:bCs/>
          <w:b/>
        </w:rPr>
        <w:t xml:space="preserve">Surface</w:t>
      </w:r>
      <w:r>
        <w:t xml:space="preserve"> </w:t>
      </w:r>
      <w:r>
        <w:t xml:space="preserve">recombination through surface states.</w:t>
      </w:r>
    </w:p>
    <w:p>
      <w:pPr>
        <w:pStyle w:val="FirstParagraph"/>
      </w:pPr>
      <w:r>
        <w:rPr>
          <w:bCs/>
          <w:b/>
        </w:rPr>
        <w:t xml:space="preserve">Equilibrium and non-equilibrium.</w:t>
      </w:r>
      <w:r>
        <w:t xml:space="preserve"> </w:t>
      </w:r>
      <w:r>
        <w:t xml:space="preserve">In thermal equilibrium the two processes balance (G</w:t>
      </w:r>
      <w:r>
        <w:rPr>
          <w:vertAlign w:val="subscript"/>
        </w:rPr>
        <w:t xml:space="preserve">th</w:t>
      </w:r>
      <w:r>
        <w:t xml:space="preserve"> </w:t>
      </w:r>
      <w:r>
        <w:t xml:space="preserve">= R</w:t>
      </w:r>
      <w:r>
        <w:rPr>
          <w:vertAlign w:val="subscript"/>
        </w:rPr>
        <w:t xml:space="preserve">th</w:t>
      </w:r>
      <w:r>
        <w:t xml:space="preserve">), giving n</w:t>
      </w:r>
      <w:r>
        <w:rPr>
          <w:vertAlign w:val="subscript"/>
        </w:rPr>
        <w:t xml:space="preserve">0</w:t>
      </w:r>
      <w:r>
        <w:t xml:space="preserve">p</w:t>
      </w:r>
      <w:r>
        <w:rPr>
          <w:vertAlign w:val="subscript"/>
        </w:rPr>
        <w:t xml:space="preserve">0</w:t>
      </w:r>
      <w:r>
        <w:t xml:space="preserve"> </w:t>
      </w:r>
      <w:r>
        <w:t xml:space="preserve">= n</w:t>
      </w:r>
      <w:r>
        <w:rPr>
          <w:vertAlign w:val="subscript"/>
        </w:rPr>
        <w:t xml:space="preserve">i</w:t>
      </w:r>
      <w:r>
        <w:rPr>
          <w:vertAlign w:val="superscript"/>
        </w:rPr>
        <w:t xml:space="preserve">2</w:t>
      </w:r>
      <w:r>
        <w:t xml:space="preserve">. If excess carriers are introduced (np &gt; n</w:t>
      </w:r>
      <w:r>
        <w:rPr>
          <w:vertAlign w:val="subscript"/>
        </w:rPr>
        <w:t xml:space="preserve">i</w:t>
      </w:r>
      <w:r>
        <w:rPr>
          <w:vertAlign w:val="superscript"/>
        </w:rPr>
        <w:t xml:space="preserve">2</w:t>
      </w:r>
      <w:r>
        <w:t xml:space="preserve">), net recombination U = R − G &gt; 0 restores equilibrium; if carriers are removed (np &lt; n</w:t>
      </w:r>
      <w:r>
        <w:rPr>
          <w:vertAlign w:val="subscript"/>
        </w:rPr>
        <w:t xml:space="preserve">i</w:t>
      </w:r>
      <w:r>
        <w:rPr>
          <w:vertAlign w:val="superscript"/>
        </w:rPr>
        <w:t xml:space="preserve">2</w:t>
      </w:r>
      <w:r>
        <w:t xml:space="preserve">, e.g. a reverse-biased depletion region), net generation occurs. For low-level injection the net recombination rate is U = Δp/τ</w:t>
      </w:r>
      <w:r>
        <w:rPr>
          <w:vertAlign w:val="subscript"/>
        </w:rPr>
        <w:t xml:space="preserve">p</w:t>
      </w:r>
      <w:r>
        <w:t xml:space="preserve"> </w:t>
      </w:r>
      <w:r>
        <w:t xml:space="preserve">(n-type), where τ</w:t>
      </w:r>
      <w:r>
        <w:rPr>
          <w:vertAlign w:val="subscript"/>
        </w:rPr>
        <w:t xml:space="preserve">p</w:t>
      </w:r>
      <w:r>
        <w:t xml:space="preserve"> </w:t>
      </w:r>
      <w:r>
        <w:t xml:space="preserve">is the minority-carrier lifetime.</w:t>
      </w:r>
    </w:p>
    <w:p>
      <w:pPr>
        <w:pStyle w:val="BodyText"/>
      </w:pPr>
      <w:r>
        <w:t xml:space="preserve">Generation and recombination govern the leakage current of diodes, the operation of solar cells, LEDs and photodetectors, the gain of BJTs and the switching speed of p-n junctions.</w:t>
      </w:r>
    </w:p>
    <w:bookmarkEnd w:id="471"/>
    <w:bookmarkStart w:id="472" w:name="Xcca456d2778f6e635b9884ca865bd68124bb1d1"/>
    <w:p>
      <w:pPr>
        <w:pStyle w:val="Heading3"/>
      </w:pPr>
      <w:r>
        <w:t xml:space="preserve">Q43. Explain the Shockley-Read-Hall (SRH) recombination mechanism.</w:t>
      </w:r>
    </w:p>
    <w:p>
      <w:pPr>
        <w:pStyle w:val="FirstParagraph"/>
      </w:pPr>
      <w:r>
        <w:rPr>
          <w:bCs/>
          <w:b/>
        </w:rPr>
        <w:t xml:space="preserve">Principle.</w:t>
      </w:r>
      <w:r>
        <w:t xml:space="preserve"> </w:t>
      </w:r>
      <w:r>
        <w:t xml:space="preserve">SRH (trap-assisted or indirect) recombination occurs through localised energy levels E</w:t>
      </w:r>
      <w:r>
        <w:rPr>
          <w:vertAlign w:val="subscript"/>
        </w:rPr>
        <w:t xml:space="preserve">t</w:t>
      </w:r>
      <w:r>
        <w:t xml:space="preserve"> </w:t>
      </w:r>
      <w:r>
        <w:t xml:space="preserve">in the forbidden gap introduced by crystal defects or impurities (e.g. Au, Fe, Cu, vacancies, dislocations). Instead of crossing the whole gap in one step, which in an indirect semiconductor requires an unlikely phonon-assisted transition, the electron makes two smaller steps via the trap, and the energy is released as lattice vibrations (phonons).</w:t>
      </w:r>
    </w:p>
    <w:p>
      <w:pPr>
        <w:pStyle w:val="BodyText"/>
      </w:pPr>
      <w:r>
        <w:rPr>
          <w:bCs/>
          <w:b/>
        </w:rPr>
        <w:t xml:space="preserve">The four processes</w:t>
      </w:r>
      <w:r>
        <w:t xml:space="preserve"> </w:t>
      </w:r>
      <w:r>
        <w:t xml:space="preserve">at a trap (density N</w:t>
      </w:r>
      <w:r>
        <w:rPr>
          <w:vertAlign w:val="subscript"/>
        </w:rPr>
        <w:t xml:space="preserve">t</w:t>
      </w:r>
      <w:r>
        <w:t xml:space="preserve">, occupation probability f</w:t>
      </w:r>
      <w:r>
        <w:rPr>
          <w:vertAlign w:val="subscript"/>
        </w:rPr>
        <w:t xml:space="preserve">t</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Process</w:t>
            </w:r>
          </w:p>
        </w:tc>
        <w:tc>
          <w:tcPr/>
          <w:p>
            <w:pPr>
              <w:pStyle w:val="Compact"/>
              <w:jc w:val="left"/>
            </w:pPr>
            <w:r>
              <w:t xml:space="preserve">Description</w:t>
            </w:r>
          </w:p>
        </w:tc>
        <w:tc>
          <w:tcPr/>
          <w:p>
            <w:pPr>
              <w:pStyle w:val="Compact"/>
              <w:jc w:val="left"/>
            </w:pPr>
            <w:r>
              <w:t xml:space="preserve">Rate</w:t>
            </w:r>
          </w:p>
        </w:tc>
      </w:tr>
      <w:tr>
        <w:tc>
          <w:tcPr/>
          <w:p>
            <w:pPr>
              <w:pStyle w:val="Compact"/>
              <w:jc w:val="left"/>
            </w:pPr>
            <w:r>
              <w:t xml:space="preserve">(a) Electron capture</w:t>
            </w:r>
          </w:p>
        </w:tc>
        <w:tc>
          <w:tcPr/>
          <w:p>
            <w:pPr>
              <w:pStyle w:val="Compact"/>
              <w:jc w:val="left"/>
            </w:pPr>
            <w:r>
              <w:t xml:space="preserve">CB electron captured by an empty trap</w:t>
            </w:r>
          </w:p>
        </w:tc>
        <w:tc>
          <w:tcPr/>
          <w:p>
            <w:pPr>
              <w:pStyle w:val="Compact"/>
              <w:jc w:val="left"/>
            </w:pPr>
            <w:r>
              <w:t xml:space="preserve">r</w:t>
            </w:r>
            <w:r>
              <w:rPr>
                <w:vertAlign w:val="subscript"/>
              </w:rPr>
              <w:t xml:space="preserve">a</w:t>
            </w:r>
            <w:r>
              <w:t xml:space="preserve"> </w:t>
            </w:r>
            <w:r>
              <w:t xml:space="preserve">= v</w:t>
            </w:r>
            <w:r>
              <w:rPr>
                <w:vertAlign w:val="subscript"/>
              </w:rPr>
              <w:t xml:space="preserve">th</w:t>
            </w:r>
            <w:r>
              <w:t xml:space="preserve">σ</w:t>
            </w:r>
            <w:r>
              <w:rPr>
                <w:vertAlign w:val="subscript"/>
              </w:rPr>
              <w:t xml:space="preserve">n</w:t>
            </w:r>
            <w:r>
              <w:t xml:space="preserve"> </w:t>
            </w:r>
            <w:r>
              <w:t xml:space="preserve">n N</w:t>
            </w:r>
            <w:r>
              <w:rPr>
                <w:vertAlign w:val="subscript"/>
              </w:rPr>
              <w:t xml:space="preserve">t</w:t>
            </w:r>
            <w:r>
              <w:t xml:space="preserve">(1 − f</w:t>
            </w:r>
            <w:r>
              <w:rPr>
                <w:vertAlign w:val="subscript"/>
              </w:rPr>
              <w:t xml:space="preserve">t</w:t>
            </w:r>
            <w:r>
              <w:t xml:space="preserve">)</w:t>
            </w:r>
          </w:p>
        </w:tc>
      </w:tr>
      <w:tr>
        <w:tc>
          <w:tcPr/>
          <w:p>
            <w:pPr>
              <w:pStyle w:val="Compact"/>
              <w:jc w:val="left"/>
            </w:pPr>
            <w:r>
              <w:t xml:space="preserve">(b) Electron emission</w:t>
            </w:r>
          </w:p>
        </w:tc>
        <w:tc>
          <w:tcPr/>
          <w:p>
            <w:pPr>
              <w:pStyle w:val="Compact"/>
              <w:jc w:val="left"/>
            </w:pPr>
            <w:r>
              <w:t xml:space="preserve">Trapped electron emitted to CB</w:t>
            </w:r>
          </w:p>
        </w:tc>
        <w:tc>
          <w:tcPr/>
          <w:p>
            <w:pPr>
              <w:pStyle w:val="Compact"/>
              <w:jc w:val="left"/>
            </w:pPr>
            <w:r>
              <w:t xml:space="preserve">r</w:t>
            </w:r>
            <w:r>
              <w:rPr>
                <w:vertAlign w:val="subscript"/>
              </w:rPr>
              <w:t xml:space="preserve">b</w:t>
            </w:r>
            <w:r>
              <w:t xml:space="preserve"> </w:t>
            </w:r>
            <w:r>
              <w:t xml:space="preserve">= e</w:t>
            </w:r>
            <w:r>
              <w:rPr>
                <w:vertAlign w:val="subscript"/>
              </w:rPr>
              <w:t xml:space="preserve">n</w:t>
            </w:r>
            <w:r>
              <w:t xml:space="preserve"> </w:t>
            </w:r>
            <w:r>
              <w:t xml:space="preserve">N</w:t>
            </w:r>
            <w:r>
              <w:rPr>
                <w:vertAlign w:val="subscript"/>
              </w:rPr>
              <w:t xml:space="preserve">t</w:t>
            </w:r>
            <w:r>
              <w:t xml:space="preserve"> </w:t>
            </w:r>
            <w:r>
              <w:t xml:space="preserve">f</w:t>
            </w:r>
            <w:r>
              <w:rPr>
                <w:vertAlign w:val="subscript"/>
              </w:rPr>
              <w:t xml:space="preserve">t</w:t>
            </w:r>
          </w:p>
        </w:tc>
      </w:tr>
      <w:tr>
        <w:tc>
          <w:tcPr/>
          <w:p>
            <w:pPr>
              <w:pStyle w:val="Compact"/>
              <w:jc w:val="left"/>
            </w:pPr>
            <w:r>
              <w:t xml:space="preserve">(c) Hole capture</w:t>
            </w:r>
          </w:p>
        </w:tc>
        <w:tc>
          <w:tcPr/>
          <w:p>
            <w:pPr>
              <w:pStyle w:val="Compact"/>
              <w:jc w:val="left"/>
            </w:pPr>
            <w:r>
              <w:t xml:space="preserve">Trapped electron drops to VB, annihilating a hole</w:t>
            </w:r>
          </w:p>
        </w:tc>
        <w:tc>
          <w:tcPr/>
          <w:p>
            <w:pPr>
              <w:pStyle w:val="Compact"/>
              <w:jc w:val="left"/>
            </w:pPr>
            <w:r>
              <w:t xml:space="preserve">r</w:t>
            </w:r>
            <w:r>
              <w:rPr>
                <w:vertAlign w:val="subscript"/>
              </w:rPr>
              <w:t xml:space="preserve">c</w:t>
            </w:r>
            <w:r>
              <w:t xml:space="preserve"> </w:t>
            </w:r>
            <w:r>
              <w:t xml:space="preserve">= v</w:t>
            </w:r>
            <w:r>
              <w:rPr>
                <w:vertAlign w:val="subscript"/>
              </w:rPr>
              <w:t xml:space="preserve">th</w:t>
            </w:r>
            <w:r>
              <w:t xml:space="preserve">σ</w:t>
            </w:r>
            <w:r>
              <w:rPr>
                <w:vertAlign w:val="subscript"/>
              </w:rPr>
              <w:t xml:space="preserve">p</w:t>
            </w:r>
            <w:r>
              <w:t xml:space="preserve"> </w:t>
            </w:r>
            <w:r>
              <w:t xml:space="preserve">p N</w:t>
            </w:r>
            <w:r>
              <w:rPr>
                <w:vertAlign w:val="subscript"/>
              </w:rPr>
              <w:t xml:space="preserve">t</w:t>
            </w:r>
            <w:r>
              <w:t xml:space="preserve"> </w:t>
            </w:r>
            <w:r>
              <w:t xml:space="preserve">f</w:t>
            </w:r>
            <w:r>
              <w:rPr>
                <w:vertAlign w:val="subscript"/>
              </w:rPr>
              <w:t xml:space="preserve">t</w:t>
            </w:r>
          </w:p>
        </w:tc>
      </w:tr>
      <w:tr>
        <w:tc>
          <w:tcPr/>
          <w:p>
            <w:pPr>
              <w:pStyle w:val="Compact"/>
              <w:jc w:val="left"/>
            </w:pPr>
            <w:r>
              <w:t xml:space="preserve">(d) Hole emission</w:t>
            </w:r>
          </w:p>
        </w:tc>
        <w:tc>
          <w:tcPr/>
          <w:p>
            <w:pPr>
              <w:pStyle w:val="Compact"/>
              <w:jc w:val="left"/>
            </w:pPr>
            <w:r>
              <w:t xml:space="preserve">VB electron captured by empty trap, leaving a hole</w:t>
            </w:r>
          </w:p>
        </w:tc>
        <w:tc>
          <w:tcPr/>
          <w:p>
            <w:pPr>
              <w:pStyle w:val="Compact"/>
              <w:jc w:val="left"/>
            </w:pPr>
            <w:r>
              <w:t xml:space="preserve">r</w:t>
            </w:r>
            <w:r>
              <w:rPr>
                <w:vertAlign w:val="subscript"/>
              </w:rPr>
              <w:t xml:space="preserve">d</w:t>
            </w:r>
            <w:r>
              <w:t xml:space="preserve"> </w:t>
            </w:r>
            <w:r>
              <w:t xml:space="preserve">= e</w:t>
            </w:r>
            <w:r>
              <w:rPr>
                <w:vertAlign w:val="subscript"/>
              </w:rPr>
              <w:t xml:space="preserve">p</w:t>
            </w:r>
            <w:r>
              <w:t xml:space="preserve"> </w:t>
            </w:r>
            <w:r>
              <w:t xml:space="preserve">N</w:t>
            </w:r>
            <w:r>
              <w:rPr>
                <w:vertAlign w:val="subscript"/>
              </w:rPr>
              <w:t xml:space="preserve">t</w:t>
            </w:r>
            <w:r>
              <w:t xml:space="preserve">(1 − f</w:t>
            </w:r>
            <w:r>
              <w:rPr>
                <w:vertAlign w:val="subscript"/>
              </w:rPr>
              <w:t xml:space="preserve">t</w:t>
            </w:r>
            <w:r>
              <w:t xml:space="preserve">)</w:t>
            </w:r>
          </w:p>
        </w:tc>
      </w:tr>
    </w:tbl>
    <w:p>
      <w:pPr>
        <w:pStyle w:val="BodyText"/>
      </w:pPr>
      <w:r>
        <w:rPr>
          <w:bCs/>
          <w:b/>
        </w:rPr>
        <w:t xml:space="preserve">Recombination</w:t>
      </w:r>
      <w:r>
        <w:t xml:space="preserve"> </w:t>
      </w:r>
      <w:r>
        <w:t xml:space="preserve">= (a) then (c).</w:t>
      </w:r>
      <w:r>
        <w:t xml:space="preserve"> </w:t>
      </w:r>
      <w:r>
        <w:rPr>
          <w:bCs/>
          <w:b/>
        </w:rPr>
        <w:t xml:space="preserve">Generation</w:t>
      </w:r>
      <w:r>
        <w:t xml:space="preserve"> </w:t>
      </w:r>
      <w:r>
        <w:t xml:space="preserve">= (d) then (b).</w:t>
      </w:r>
    </w:p>
    <w:p>
      <w:pPr>
        <w:pStyle w:val="BodyText"/>
      </w:pPr>
      <w:r>
        <w:rPr>
          <w:bCs/>
          <w:b/>
        </w:rPr>
        <w:t xml:space="preserve">Derivation outline.</w:t>
      </w:r>
      <w:r>
        <w:t xml:space="preserve"> </w:t>
      </w:r>
      <w:r>
        <w:t xml:space="preserve">In steady state the trap occupation is constant, so the net electron capture rate equals the net hole capture rate: r</w:t>
      </w:r>
      <w:r>
        <w:rPr>
          <w:vertAlign w:val="subscript"/>
        </w:rPr>
        <w:t xml:space="preserve">a</w:t>
      </w:r>
      <w:r>
        <w:t xml:space="preserve"> </w:t>
      </w:r>
      <w:r>
        <w:t xml:space="preserve">− r</w:t>
      </w:r>
      <w:r>
        <w:rPr>
          <w:vertAlign w:val="subscript"/>
        </w:rPr>
        <w:t xml:space="preserve">b</w:t>
      </w:r>
      <w:r>
        <w:t xml:space="preserve"> </w:t>
      </w:r>
      <w:r>
        <w:t xml:space="preserve">= r</w:t>
      </w:r>
      <w:r>
        <w:rPr>
          <w:vertAlign w:val="subscript"/>
        </w:rPr>
        <w:t xml:space="preserve">c</w:t>
      </w:r>
      <w:r>
        <w:t xml:space="preserve"> </w:t>
      </w:r>
      <w:r>
        <w:t xml:space="preserve">− r</w:t>
      </w:r>
      <w:r>
        <w:rPr>
          <w:vertAlign w:val="subscript"/>
        </w:rPr>
        <w:t xml:space="preserve">d</w:t>
      </w:r>
      <w:r>
        <w:t xml:space="preserve"> </w:t>
      </w:r>
      <w:r>
        <w:t xml:space="preserve">= U. The emission coefficients follow from detailed balance in equilibrium: e</w:t>
      </w:r>
      <w:r>
        <w:rPr>
          <w:vertAlign w:val="subscript"/>
        </w:rPr>
        <w:t xml:space="preserve">n</w:t>
      </w:r>
      <w:r>
        <w:t xml:space="preserve"> </w:t>
      </w:r>
      <w:r>
        <w:t xml:space="preserve">= v</w:t>
      </w:r>
      <w:r>
        <w:rPr>
          <w:vertAlign w:val="subscript"/>
        </w:rPr>
        <w:t xml:space="preserve">th</w:t>
      </w:r>
      <w:r>
        <w:t xml:space="preserve">σ</w:t>
      </w:r>
      <w:r>
        <w:rPr>
          <w:vertAlign w:val="subscript"/>
        </w:rPr>
        <w:t xml:space="preserve">n</w:t>
      </w:r>
      <w:r>
        <w:t xml:space="preserve"> </w:t>
      </w:r>
      <w:r>
        <w:t xml:space="preserve">n</w:t>
      </w:r>
      <w:r>
        <w:rPr>
          <w:vertAlign w:val="subscript"/>
        </w:rPr>
        <w:t xml:space="preserve">1</w:t>
      </w:r>
      <w:r>
        <w:t xml:space="preserve"> </w:t>
      </w:r>
      <w:r>
        <w:t xml:space="preserve">and e</w:t>
      </w:r>
      <w:r>
        <w:rPr>
          <w:vertAlign w:val="subscript"/>
        </w:rPr>
        <w:t xml:space="preserve">p</w:t>
      </w:r>
      <w:r>
        <w:t xml:space="preserve"> </w:t>
      </w:r>
      <w:r>
        <w:t xml:space="preserve">= v</w:t>
      </w:r>
      <w:r>
        <w:rPr>
          <w:vertAlign w:val="subscript"/>
        </w:rPr>
        <w:t xml:space="preserve">th</w:t>
      </w:r>
      <w:r>
        <w:t xml:space="preserve">σ</w:t>
      </w:r>
      <w:r>
        <w:rPr>
          <w:vertAlign w:val="subscript"/>
        </w:rPr>
        <w:t xml:space="preserve">p</w:t>
      </w:r>
      <w:r>
        <w:t xml:space="preserve"> </w:t>
      </w:r>
      <w:r>
        <w:t xml:space="preserve">p</w:t>
      </w:r>
      <w:r>
        <w:rPr>
          <w:vertAlign w:val="subscript"/>
        </w:rPr>
        <w:t xml:space="preserve">1</w:t>
      </w:r>
      <w:r>
        <w:t xml:space="preserve">. Solving for f</w:t>
      </w:r>
      <w:r>
        <w:rPr>
          <w:vertAlign w:val="subscript"/>
        </w:rPr>
        <w:t xml:space="preserve">t</w:t>
      </w:r>
      <w:r>
        <w:t xml:space="preserve"> </w:t>
      </w:r>
      <w:r>
        <w:t xml:space="preserve">and substituting gives:</w:t>
      </w:r>
    </w:p>
    <w:p>
      <w:pPr>
        <w:pStyle w:val="BodyText"/>
      </w:pPr>
      <w:r>
        <w:t xml:space="preserve">U = (np − n</w:t>
      </w:r>
      <w:r>
        <w:rPr>
          <w:vertAlign w:val="subscript"/>
        </w:rPr>
        <w:t xml:space="preserve">i</w:t>
      </w:r>
      <w:r>
        <w:rPr>
          <w:vertAlign w:val="superscript"/>
        </w:rPr>
        <w:t xml:space="preserve">2</w:t>
      </w:r>
      <w:r>
        <w:t xml:space="preserve">) / [ τ</w:t>
      </w:r>
      <w:r>
        <w:rPr>
          <w:vertAlign w:val="subscript"/>
        </w:rPr>
        <w:t xml:space="preserve">p</w:t>
      </w:r>
      <w:r>
        <w:t xml:space="preserve">(n + n</w:t>
      </w:r>
      <w:r>
        <w:rPr>
          <w:vertAlign w:val="subscript"/>
        </w:rPr>
        <w:t xml:space="preserve">1</w:t>
      </w:r>
      <w:r>
        <w:t xml:space="preserve">) + τ</w:t>
      </w:r>
      <w:r>
        <w:rPr>
          <w:vertAlign w:val="subscript"/>
        </w:rPr>
        <w:t xml:space="preserve">n</w:t>
      </w:r>
      <w:r>
        <w:t xml:space="preserve">(p + p</w:t>
      </w:r>
      <w:r>
        <w:rPr>
          <w:vertAlign w:val="subscript"/>
        </w:rPr>
        <w:t xml:space="preserve">1</w:t>
      </w:r>
      <w:r>
        <w:t xml:space="preserve">) ]</w:t>
      </w:r>
    </w:p>
    <w:p>
      <w:pPr>
        <w:pStyle w:val="BodyText"/>
      </w:pPr>
      <w:r>
        <w:t xml:space="preserve">with τ</w:t>
      </w:r>
      <w:r>
        <w:rPr>
          <w:vertAlign w:val="subscript"/>
        </w:rPr>
        <w:t xml:space="preserve">n</w:t>
      </w:r>
      <w:r>
        <w:t xml:space="preserve"> </w:t>
      </w:r>
      <w:r>
        <w:t xml:space="preserve">= 1/(σ</w:t>
      </w:r>
      <w:r>
        <w:rPr>
          <w:vertAlign w:val="subscript"/>
        </w:rPr>
        <w:t xml:space="preserve">n</w:t>
      </w:r>
      <w:r>
        <w:t xml:space="preserve"> </w:t>
      </w:r>
      <w:r>
        <w:t xml:space="preserve">v</w:t>
      </w:r>
      <w:r>
        <w:rPr>
          <w:vertAlign w:val="subscript"/>
        </w:rPr>
        <w:t xml:space="preserve">th</w:t>
      </w:r>
      <w:r>
        <w:t xml:space="preserve"> </w:t>
      </w:r>
      <w:r>
        <w:t xml:space="preserve">N</w:t>
      </w:r>
      <w:r>
        <w:rPr>
          <w:vertAlign w:val="subscript"/>
        </w:rPr>
        <w:t xml:space="preserve">t</w:t>
      </w:r>
      <w:r>
        <w:t xml:space="preserve">), τ</w:t>
      </w:r>
      <w:r>
        <w:rPr>
          <w:vertAlign w:val="subscript"/>
        </w:rPr>
        <w:t xml:space="preserve">p</w:t>
      </w:r>
      <w:r>
        <w:t xml:space="preserve"> </w:t>
      </w:r>
      <w:r>
        <w:t xml:space="preserve">= 1/(σ</w:t>
      </w:r>
      <w:r>
        <w:rPr>
          <w:vertAlign w:val="subscript"/>
        </w:rPr>
        <w:t xml:space="preserve">p</w:t>
      </w:r>
      <w:r>
        <w:t xml:space="preserve"> </w:t>
      </w:r>
      <w:r>
        <w:t xml:space="preserve">v</w:t>
      </w:r>
      <w:r>
        <w:rPr>
          <w:vertAlign w:val="subscript"/>
        </w:rPr>
        <w:t xml:space="preserve">th</w:t>
      </w:r>
      <w:r>
        <w:t xml:space="preserve"> </w:t>
      </w:r>
      <w:r>
        <w:t xml:space="preserve">N</w:t>
      </w:r>
      <w:r>
        <w:rPr>
          <w:vertAlign w:val="subscript"/>
        </w:rPr>
        <w:t xml:space="preserve">t</w:t>
      </w:r>
      <w:r>
        <w:t xml:space="preserve">), n</w:t>
      </w:r>
      <w:r>
        <w:rPr>
          <w:vertAlign w:val="subscript"/>
        </w:rPr>
        <w:t xml:space="preserve">1</w:t>
      </w:r>
      <w:r>
        <w:t xml:space="preserve"> </w:t>
      </w:r>
      <w:r>
        <w:t xml:space="preserve">= n</w:t>
      </w:r>
      <w:r>
        <w:rPr>
          <w:vertAlign w:val="subscript"/>
        </w:rPr>
        <w:t xml:space="preserve">i</w:t>
      </w:r>
      <w:r>
        <w:t xml:space="preserve"> </w:t>
      </w:r>
      <w:r>
        <w:t xml:space="preserve">e</w:t>
      </w:r>
      <w:r>
        <w:rPr>
          <w:vertAlign w:val="superscript"/>
        </w:rPr>
        <w:t xml:space="preserve">(E</w:t>
      </w:r>
      <w:r>
        <w:rPr>
          <w:vertAlign w:val="subscript"/>
          <w:vertAlign w:val="superscript"/>
        </w:rPr>
        <w:t xml:space="preserve">t</w:t>
      </w:r>
      <w:r>
        <w:rPr>
          <w:vertAlign w:val="superscript"/>
        </w:rPr>
        <w:t xml:space="preserve"> </w:t>
      </w:r>
      <w:r>
        <w:rPr>
          <w:vertAlign w:val="superscript"/>
        </w:rPr>
        <w:t xml:space="preserve">− E</w:t>
      </w:r>
      <w:r>
        <w:rPr>
          <w:vertAlign w:val="subscript"/>
          <w:vertAlign w:val="superscript"/>
        </w:rPr>
        <w:t xml:space="preserve">i</w:t>
      </w:r>
      <w:r>
        <w:rPr>
          <w:vertAlign w:val="superscript"/>
        </w:rPr>
        <w:t xml:space="preserve">)/kT</w:t>
      </w:r>
      <w:r>
        <w:t xml:space="preserve">, p</w:t>
      </w:r>
      <w:r>
        <w:rPr>
          <w:vertAlign w:val="subscript"/>
        </w:rPr>
        <w:t xml:space="preserve">1</w:t>
      </w:r>
      <w:r>
        <w:t xml:space="preserve"> </w:t>
      </w:r>
      <w:r>
        <w:t xml:space="preserve">= n</w:t>
      </w:r>
      <w:r>
        <w:rPr>
          <w:vertAlign w:val="subscript"/>
        </w:rPr>
        <w:t xml:space="preserve">i</w:t>
      </w:r>
      <w:r>
        <w:t xml:space="preserve"> </w:t>
      </w:r>
      <w:r>
        <w:t xml:space="preserve">e</w:t>
      </w:r>
      <w:r>
        <w:rPr>
          <w:vertAlign w:val="superscript"/>
        </w:rPr>
        <w:t xml:space="preserve">(E</w:t>
      </w:r>
      <w:r>
        <w:rPr>
          <w:vertAlign w:val="subscript"/>
          <w:vertAlign w:val="superscript"/>
        </w:rPr>
        <w:t xml:space="preserve">i</w:t>
      </w:r>
      <w:r>
        <w:rPr>
          <w:vertAlign w:val="superscript"/>
        </w:rPr>
        <w:t xml:space="preserve"> </w:t>
      </w:r>
      <w:r>
        <w:rPr>
          <w:vertAlign w:val="superscript"/>
        </w:rPr>
        <w:t xml:space="preserve">− E</w:t>
      </w:r>
      <w:r>
        <w:rPr>
          <w:vertAlign w:val="subscript"/>
          <w:vertAlign w:val="superscript"/>
        </w:rPr>
        <w:t xml:space="preserve">t</w:t>
      </w:r>
      <w:r>
        <w:rPr>
          <w:vertAlign w:val="superscript"/>
        </w:rPr>
        <w:t xml:space="preserve">)/kT</w:t>
      </w:r>
      <w:r>
        <w:t xml:space="preserve">.</w:t>
      </w:r>
    </w:p>
    <w:p>
      <w:pPr>
        <w:pStyle w:val="BodyText"/>
      </w:pPr>
      <w:r>
        <w:rPr>
          <w:bCs/>
          <w:b/>
        </w:rPr>
        <w:t xml:space="preserve">Interpretation.</w:t>
      </w:r>
    </w:p>
    <w:p>
      <w:pPr>
        <w:numPr>
          <w:ilvl w:val="0"/>
          <w:numId w:val="1206"/>
        </w:numPr>
        <w:pStyle w:val="Compact"/>
      </w:pPr>
      <w:r>
        <w:t xml:space="preserve">The driving force is (np − n</w:t>
      </w:r>
      <w:r>
        <w:rPr>
          <w:vertAlign w:val="subscript"/>
        </w:rPr>
        <w:t xml:space="preserve">i</w:t>
      </w:r>
      <w:r>
        <w:rPr>
          <w:vertAlign w:val="superscript"/>
        </w:rPr>
        <w:t xml:space="preserve">2</w:t>
      </w:r>
      <w:r>
        <w:t xml:space="preserve">): positive for excess carriers (recombination), negative for depletion (generation), zero in equilibrium.</w:t>
      </w:r>
    </w:p>
    <w:p>
      <w:pPr>
        <w:numPr>
          <w:ilvl w:val="0"/>
          <w:numId w:val="1206"/>
        </w:numPr>
        <w:pStyle w:val="Compact"/>
      </w:pPr>
      <w:r>
        <w:t xml:space="preserve">U is maximum when E</w:t>
      </w:r>
      <w:r>
        <w:rPr>
          <w:vertAlign w:val="subscript"/>
        </w:rPr>
        <w:t xml:space="preserve">t</w:t>
      </w:r>
      <w:r>
        <w:t xml:space="preserve"> </w:t>
      </w:r>
      <w:r>
        <w:t xml:space="preserve">is near mid-gap (E</w:t>
      </w:r>
      <w:r>
        <w:rPr>
          <w:vertAlign w:val="subscript"/>
        </w:rPr>
        <w:t xml:space="preserve">t</w:t>
      </w:r>
      <w:r>
        <w:t xml:space="preserve"> </w:t>
      </w:r>
      <w:r>
        <w:t xml:space="preserve">≈ E</w:t>
      </w:r>
      <w:r>
        <w:rPr>
          <w:vertAlign w:val="subscript"/>
        </w:rPr>
        <w:t xml:space="preserve">i</w:t>
      </w:r>
      <w:r>
        <w:t xml:space="preserve">). Shallow levels near a band edge just re-emit carriers and are ineffective.</w:t>
      </w:r>
      <w:r>
        <w:t xml:space="preserve"> </w:t>
      </w:r>
      <w:r>
        <w:rPr>
          <w:bCs/>
          <w:b/>
        </w:rPr>
        <w:t xml:space="preserve">Deep, mid-gap levels are the effective recombination centres.</w:t>
      </w:r>
    </w:p>
    <w:p>
      <w:pPr>
        <w:numPr>
          <w:ilvl w:val="0"/>
          <w:numId w:val="1206"/>
        </w:numPr>
        <w:pStyle w:val="Compact"/>
      </w:pPr>
      <w:r>
        <w:t xml:space="preserve">U ∝ N</w:t>
      </w:r>
      <w:r>
        <w:rPr>
          <w:vertAlign w:val="subscript"/>
        </w:rPr>
        <w:t xml:space="preserve">t</w:t>
      </w:r>
      <w:r>
        <w:t xml:space="preserve">: more traps give faster recombination and shorter lifetime.</w:t>
      </w:r>
    </w:p>
    <w:p>
      <w:pPr>
        <w:numPr>
          <w:ilvl w:val="0"/>
          <w:numId w:val="1206"/>
        </w:numPr>
        <w:pStyle w:val="Compact"/>
      </w:pPr>
      <w:r>
        <w:t xml:space="preserve">For low-level injection in n-type material (n ≫ p, n</w:t>
      </w:r>
      <w:r>
        <w:rPr>
          <w:vertAlign w:val="subscript"/>
        </w:rPr>
        <w:t xml:space="preserve">1</w:t>
      </w:r>
      <w:r>
        <w:t xml:space="preserve">, p</w:t>
      </w:r>
      <w:r>
        <w:rPr>
          <w:vertAlign w:val="subscript"/>
        </w:rPr>
        <w:t xml:space="preserve">1</w:t>
      </w:r>
      <w:r>
        <w:t xml:space="preserve">): U = (p − p</w:t>
      </w:r>
      <w:r>
        <w:rPr>
          <w:vertAlign w:val="subscript"/>
        </w:rPr>
        <w:t xml:space="preserve">0</w:t>
      </w:r>
      <w:r>
        <w:t xml:space="preserve">)/τ</w:t>
      </w:r>
      <w:r>
        <w:rPr>
          <w:vertAlign w:val="subscript"/>
        </w:rPr>
        <w:t xml:space="preserve">p</w:t>
      </w:r>
      <w:r>
        <w:t xml:space="preserve"> </w:t>
      </w:r>
      <w:r>
        <w:t xml:space="preserve">= Δp/τ</w:t>
      </w:r>
      <w:r>
        <w:rPr>
          <w:vertAlign w:val="subscript"/>
        </w:rPr>
        <w:t xml:space="preserve">p</w:t>
      </w:r>
      <w:r>
        <w:t xml:space="preserve">. The rate is limited by capture of the minority carrier.</w:t>
      </w:r>
    </w:p>
    <w:p>
      <w:pPr>
        <w:numPr>
          <w:ilvl w:val="0"/>
          <w:numId w:val="1206"/>
        </w:numPr>
        <w:pStyle w:val="Compact"/>
      </w:pPr>
      <w:r>
        <w:t xml:space="preserve">In a reverse-biased depletion region (n, p ≈ 0): U = −n</w:t>
      </w:r>
      <w:r>
        <w:rPr>
          <w:vertAlign w:val="subscript"/>
        </w:rPr>
        <w:t xml:space="preserve">i</w:t>
      </w:r>
      <w:r>
        <w:t xml:space="preserve">/(τ</w:t>
      </w:r>
      <w:r>
        <w:rPr>
          <w:vertAlign w:val="subscript"/>
        </w:rPr>
        <w:t xml:space="preserve">p</w:t>
      </w:r>
      <w:r>
        <w:t xml:space="preserve"> </w:t>
      </w:r>
      <w:r>
        <w:t xml:space="preserve">+ τ</w:t>
      </w:r>
      <w:r>
        <w:rPr>
          <w:vertAlign w:val="subscript"/>
        </w:rPr>
        <w:t xml:space="preserve">n</w:t>
      </w:r>
      <w:r>
        <w:t xml:space="preserve">) ≈ −n</w:t>
      </w:r>
      <w:r>
        <w:rPr>
          <w:vertAlign w:val="subscript"/>
        </w:rPr>
        <w:t xml:space="preserve">i</w:t>
      </w:r>
      <w:r>
        <w:t xml:space="preserve">/2τ</w:t>
      </w:r>
      <w:r>
        <w:rPr>
          <w:vertAlign w:val="subscript"/>
        </w:rPr>
        <w:t xml:space="preserve">0</w:t>
      </w:r>
      <w:r>
        <w:t xml:space="preserve">, a net generation that produces the generation leakage current J</w:t>
      </w:r>
      <w:r>
        <w:rPr>
          <w:vertAlign w:val="subscript"/>
        </w:rPr>
        <w:t xml:space="preserve">gen</w:t>
      </w:r>
      <w:r>
        <w:t xml:space="preserve"> </w:t>
      </w:r>
      <w:r>
        <w:t xml:space="preserve">= qn</w:t>
      </w:r>
      <w:r>
        <w:rPr>
          <w:vertAlign w:val="subscript"/>
        </w:rPr>
        <w:t xml:space="preserve">i</w:t>
      </w:r>
      <w:r>
        <w:t xml:space="preserve">W/2τ</w:t>
      </w:r>
      <w:r>
        <w:rPr>
          <w:vertAlign w:val="subscript"/>
        </w:rPr>
        <w:t xml:space="preserve">0</w:t>
      </w:r>
      <w:r>
        <w:t xml:space="preserve">.</w:t>
      </w:r>
    </w:p>
    <w:p>
      <w:pPr>
        <w:pStyle w:val="FirstParagraph"/>
      </w:pPr>
      <w:r>
        <w:rPr>
          <w:bCs/>
          <w:b/>
        </w:rPr>
        <w:t xml:space="preserve">Applications:</w:t>
      </w:r>
      <w:r>
        <w:t xml:space="preserve"> </w:t>
      </w:r>
      <w:r>
        <w:t xml:space="preserve">gold or platinum doping, or electron irradiation, is deliberately used to reduce lifetime in fast-switching diodes and thyristors. Conversely, gettering and clean processing reduce trap densities for long lifetimes in solar cells, CCDs and low-leakage devices.</w:t>
      </w:r>
    </w:p>
    <w:bookmarkEnd w:id="472"/>
    <w:bookmarkStart w:id="473" w:name="Xc041e44c6e42ab161ffb106aab7f3b1bf5798a7"/>
    <w:p>
      <w:pPr>
        <w:pStyle w:val="Heading3"/>
      </w:pPr>
      <w:r>
        <w:t xml:space="preserve">Q44. Define minority-carrier lifetime and explain its significance in semiconductor devices.</w:t>
      </w:r>
    </w:p>
    <w:p>
      <w:pPr>
        <w:pStyle w:val="FirstParagraph"/>
      </w:pPr>
      <w:r>
        <w:rPr>
          <w:bCs/>
          <w:b/>
        </w:rPr>
        <w:t xml:space="preserve">Definition.</w:t>
      </w:r>
      <w:r>
        <w:t xml:space="preserve"> </w:t>
      </w:r>
      <w:r>
        <w:t xml:space="preserve">The minority-carrier lifetime is the average time an excess minority carrier exists in a semiconductor before it recombines with a majority carrier. For low-level injection, τ</w:t>
      </w:r>
      <w:r>
        <w:rPr>
          <w:vertAlign w:val="subscript"/>
        </w:rPr>
        <w:t xml:space="preserve">p</w:t>
      </w:r>
      <w:r>
        <w:t xml:space="preserve"> </w:t>
      </w:r>
      <w:r>
        <w:t xml:space="preserve">(holes in n-type) or τ</w:t>
      </w:r>
      <w:r>
        <w:rPr>
          <w:vertAlign w:val="subscript"/>
        </w:rPr>
        <w:t xml:space="preserve">n</w:t>
      </w:r>
      <w:r>
        <w:t xml:space="preserve"> </w:t>
      </w:r>
      <w:r>
        <w:t xml:space="preserve">(electrons in p-type) is defined by</w:t>
      </w:r>
    </w:p>
    <w:p>
      <w:pPr>
        <w:pStyle w:val="BodyText"/>
      </w:pPr>
      <w:r>
        <w:t xml:space="preserve">U = Δp / τ</w:t>
      </w:r>
      <w:r>
        <w:rPr>
          <w:vertAlign w:val="subscript"/>
        </w:rPr>
        <w:t xml:space="preserve">p</w:t>
      </w:r>
    </w:p>
    <w:p>
      <w:pPr>
        <w:pStyle w:val="BodyText"/>
      </w:pPr>
      <w:r>
        <w:t xml:space="preserve">so that, when generation stops, the excess density decays exponentially:</w:t>
      </w:r>
    </w:p>
    <w:p>
      <w:pPr>
        <w:pStyle w:val="BodyText"/>
      </w:pPr>
      <w:r>
        <w:t xml:space="preserve">Δp(t) = Δp(0) e</w:t>
      </w:r>
      <w:r>
        <w:rPr>
          <w:vertAlign w:val="superscript"/>
        </w:rPr>
        <w:t xml:space="preserve">−t/τ</w:t>
      </w:r>
      <w:r>
        <w:rPr>
          <w:vertAlign w:val="subscript"/>
          <w:vertAlign w:val="superscript"/>
        </w:rPr>
        <w:t xml:space="preserve">p</w:t>
      </w:r>
    </w:p>
    <w:p>
      <w:pPr>
        <w:pStyle w:val="BodyText"/>
      </w:pPr>
      <w:r>
        <w:t xml:space="preserve">τ</w:t>
      </w:r>
      <w:r>
        <w:rPr>
          <w:vertAlign w:val="subscript"/>
        </w:rPr>
        <w:t xml:space="preserve">p</w:t>
      </w:r>
      <w:r>
        <w:t xml:space="preserve"> </w:t>
      </w:r>
      <w:r>
        <w:t xml:space="preserve">is the time for the excess to fall to 1/e (37 %) of its initial value. With SRH recombination, τ</w:t>
      </w:r>
      <w:r>
        <w:rPr>
          <w:vertAlign w:val="subscript"/>
        </w:rPr>
        <w:t xml:space="preserve">p</w:t>
      </w:r>
      <w:r>
        <w:t xml:space="preserve"> </w:t>
      </w:r>
      <w:r>
        <w:t xml:space="preserve">= 1/(σ</w:t>
      </w:r>
      <w:r>
        <w:rPr>
          <w:vertAlign w:val="subscript"/>
        </w:rPr>
        <w:t xml:space="preserve">p</w:t>
      </w:r>
      <w:r>
        <w:t xml:space="preserve"> </w:t>
      </w:r>
      <w:r>
        <w:t xml:space="preserve">v</w:t>
      </w:r>
      <w:r>
        <w:rPr>
          <w:vertAlign w:val="subscript"/>
        </w:rPr>
        <w:t xml:space="preserve">th</w:t>
      </w:r>
      <w:r>
        <w:t xml:space="preserve"> </w:t>
      </w:r>
      <w:r>
        <w:t xml:space="preserve">N</w:t>
      </w:r>
      <w:r>
        <w:rPr>
          <w:vertAlign w:val="subscript"/>
        </w:rPr>
        <w:t xml:space="preserve">t</w:t>
      </w:r>
      <w:r>
        <w:t xml:space="preserve">): lifetime is inversely proportional to the trap density. Typical values: 1 ns to 1 ms in Si depending on purity.</w:t>
      </w:r>
    </w:p>
    <w:p>
      <w:pPr>
        <w:pStyle w:val="BodyText"/>
      </w:pPr>
      <w:r>
        <w:rPr>
          <w:bCs/>
          <w:b/>
        </w:rPr>
        <w:t xml:space="preserve">Significance:</w:t>
      </w:r>
    </w:p>
    <w:p>
      <w:pPr>
        <w:numPr>
          <w:ilvl w:val="0"/>
          <w:numId w:val="1207"/>
        </w:numPr>
        <w:pStyle w:val="Compact"/>
      </w:pPr>
      <w:r>
        <w:rPr>
          <w:bCs/>
          <w:b/>
        </w:rPr>
        <w:t xml:space="preserve">Diffusion length.</w:t>
      </w:r>
      <w:r>
        <w:t xml:space="preserve"> </w:t>
      </w:r>
      <w:r>
        <w:t xml:space="preserve">Injected minority carriers diffuse an average distance L = √(Dτ) before recombining. In Si with D</w:t>
      </w:r>
      <w:r>
        <w:rPr>
          <w:vertAlign w:val="subscript"/>
        </w:rPr>
        <w:t xml:space="preserve">p</w:t>
      </w:r>
      <w:r>
        <w:t xml:space="preserve"> </w:t>
      </w:r>
      <w:r>
        <w:t xml:space="preserve">= 12 cm</w:t>
      </w:r>
      <w:r>
        <w:rPr>
          <w:vertAlign w:val="superscript"/>
        </w:rPr>
        <w:t xml:space="preserve">2</w:t>
      </w:r>
      <w:r>
        <w:t xml:space="preserve">/s and τ</w:t>
      </w:r>
      <w:r>
        <w:rPr>
          <w:vertAlign w:val="subscript"/>
        </w:rPr>
        <w:t xml:space="preserve">p</w:t>
      </w:r>
      <w:r>
        <w:t xml:space="preserve"> </w:t>
      </w:r>
      <w:r>
        <w:t xml:space="preserve">= 1 μs, L</w:t>
      </w:r>
      <w:r>
        <w:rPr>
          <w:vertAlign w:val="subscript"/>
        </w:rPr>
        <w:t xml:space="preserve">p</w:t>
      </w:r>
      <w:r>
        <w:t xml:space="preserve"> </w:t>
      </w:r>
      <w:r>
        <w:t xml:space="preserve">= √(12 × 10</w:t>
      </w:r>
      <w:r>
        <w:rPr>
          <w:vertAlign w:val="superscript"/>
        </w:rPr>
        <w:t xml:space="preserve">−6</w:t>
      </w:r>
      <w:r>
        <w:t xml:space="preserve">) = 35 μm. L determines how far carriers travel and therefore device dimensions.</w:t>
      </w:r>
    </w:p>
    <w:p>
      <w:pPr>
        <w:numPr>
          <w:ilvl w:val="0"/>
          <w:numId w:val="1207"/>
        </w:numPr>
        <w:pStyle w:val="Compact"/>
      </w:pPr>
      <w:r>
        <w:rPr>
          <w:bCs/>
          <w:b/>
        </w:rPr>
        <w:t xml:space="preserve">Diode current.</w:t>
      </w:r>
      <w:r>
        <w:t xml:space="preserve"> </w:t>
      </w:r>
      <w:r>
        <w:t xml:space="preserve">The saturation current J</w:t>
      </w:r>
      <w:r>
        <w:rPr>
          <w:vertAlign w:val="subscript"/>
        </w:rPr>
        <w:t xml:space="preserve">s</w:t>
      </w:r>
      <w:r>
        <w:t xml:space="preserve"> </w:t>
      </w:r>
      <w:r>
        <w:t xml:space="preserve">= qn</w:t>
      </w:r>
      <w:r>
        <w:rPr>
          <w:vertAlign w:val="subscript"/>
        </w:rPr>
        <w:t xml:space="preserve">i</w:t>
      </w:r>
      <w:r>
        <w:rPr>
          <w:vertAlign w:val="superscript"/>
        </w:rPr>
        <w:t xml:space="preserve">2</w:t>
      </w:r>
      <w:r>
        <w:t xml:space="preserve">(D</w:t>
      </w:r>
      <w:r>
        <w:rPr>
          <w:vertAlign w:val="subscript"/>
        </w:rPr>
        <w:t xml:space="preserve">p</w:t>
      </w:r>
      <w:r>
        <w:t xml:space="preserve">/(L</w:t>
      </w:r>
      <w:r>
        <w:rPr>
          <w:vertAlign w:val="subscript"/>
        </w:rPr>
        <w:t xml:space="preserve">p</w:t>
      </w:r>
      <w:r>
        <w:t xml:space="preserve">N</w:t>
      </w:r>
      <w:r>
        <w:rPr>
          <w:vertAlign w:val="subscript"/>
        </w:rPr>
        <w:t xml:space="preserve">D</w:t>
      </w:r>
      <w:r>
        <w:t xml:space="preserve">) + D</w:t>
      </w:r>
      <w:r>
        <w:rPr>
          <w:vertAlign w:val="subscript"/>
        </w:rPr>
        <w:t xml:space="preserve">n</w:t>
      </w:r>
      <w:r>
        <w:t xml:space="preserve">/(L</w:t>
      </w:r>
      <w:r>
        <w:rPr>
          <w:vertAlign w:val="subscript"/>
        </w:rPr>
        <w:t xml:space="preserve">n</w:t>
      </w:r>
      <w:r>
        <w:t xml:space="preserve">N</w:t>
      </w:r>
      <w:r>
        <w:rPr>
          <w:vertAlign w:val="subscript"/>
        </w:rPr>
        <w:t xml:space="preserve">A</w:t>
      </w:r>
      <w:r>
        <w:t xml:space="preserve">)) depends on lifetime through L. Short lifetime raises leakage; generation current in the depletion region is ∝ 1/τ.</w:t>
      </w:r>
    </w:p>
    <w:p>
      <w:pPr>
        <w:numPr>
          <w:ilvl w:val="0"/>
          <w:numId w:val="1207"/>
        </w:numPr>
        <w:pStyle w:val="Compact"/>
      </w:pPr>
      <w:r>
        <w:rPr>
          <w:bCs/>
          <w:b/>
        </w:rPr>
        <w:t xml:space="preserve">Switching speed.</w:t>
      </w:r>
      <w:r>
        <w:t xml:space="preserve"> </w:t>
      </w:r>
      <w:r>
        <w:t xml:space="preserve">When a forward-biased diode is turned off, the stored minority charge Q = Iτ must be removed; the reverse-recovery time is ≈ τ. Fast-recovery and switching diodes are gold- or platinum-doped to cut τ to nanoseconds.</w:t>
      </w:r>
    </w:p>
    <w:p>
      <w:pPr>
        <w:numPr>
          <w:ilvl w:val="0"/>
          <w:numId w:val="1207"/>
        </w:numPr>
        <w:pStyle w:val="Compact"/>
      </w:pPr>
      <w:r>
        <w:rPr>
          <w:bCs/>
          <w:b/>
        </w:rPr>
        <w:t xml:space="preserve">BJT current gain.</w:t>
      </w:r>
      <w:r>
        <w:t xml:space="preserve"> </w:t>
      </w:r>
      <w:r>
        <w:t xml:space="preserve">Electrons injected into a p-type base must cross it before recombining. The base transport factor ≈ 1 − W</w:t>
      </w:r>
      <w:r>
        <w:rPr>
          <w:vertAlign w:val="subscript"/>
        </w:rPr>
        <w:t xml:space="preserve">B</w:t>
      </w:r>
      <w:r>
        <w:rPr>
          <w:vertAlign w:val="superscript"/>
        </w:rPr>
        <w:t xml:space="preserve">2</w:t>
      </w:r>
      <w:r>
        <w:t xml:space="preserve">/2L</w:t>
      </w:r>
      <w:r>
        <w:rPr>
          <w:vertAlign w:val="subscript"/>
        </w:rPr>
        <w:t xml:space="preserve">n</w:t>
      </w:r>
      <w:r>
        <w:rPr>
          <w:vertAlign w:val="superscript"/>
        </w:rPr>
        <w:t xml:space="preserve">2</w:t>
      </w:r>
      <w:r>
        <w:t xml:space="preserve">, so long lifetime (L</w:t>
      </w:r>
      <w:r>
        <w:rPr>
          <w:vertAlign w:val="subscript"/>
        </w:rPr>
        <w:t xml:space="preserve">n</w:t>
      </w:r>
      <w:r>
        <w:t xml:space="preserve"> </w:t>
      </w:r>
      <w:r>
        <w:t xml:space="preserve">≫ W</w:t>
      </w:r>
      <w:r>
        <w:rPr>
          <w:vertAlign w:val="subscript"/>
        </w:rPr>
        <w:t xml:space="preserve">B</w:t>
      </w:r>
      <w:r>
        <w:t xml:space="preserve">) gives high β.</w:t>
      </w:r>
    </w:p>
    <w:p>
      <w:pPr>
        <w:numPr>
          <w:ilvl w:val="0"/>
          <w:numId w:val="1207"/>
        </w:numPr>
        <w:pStyle w:val="Compact"/>
      </w:pPr>
      <w:r>
        <w:rPr>
          <w:bCs/>
          <w:b/>
        </w:rPr>
        <w:t xml:space="preserve">Solar cells and photodetectors.</w:t>
      </w:r>
      <w:r>
        <w:t xml:space="preserve"> </w:t>
      </w:r>
      <w:r>
        <w:t xml:space="preserve">Photogenerated carriers must reach the junction before recombining; long lifetime (long L) means higher collection efficiency, current and efficiency.</w:t>
      </w:r>
    </w:p>
    <w:p>
      <w:pPr>
        <w:numPr>
          <w:ilvl w:val="0"/>
          <w:numId w:val="1207"/>
        </w:numPr>
        <w:pStyle w:val="Compact"/>
      </w:pPr>
      <w:r>
        <w:rPr>
          <w:bCs/>
          <w:b/>
        </w:rPr>
        <w:t xml:space="preserve">LEDs and lasers.</w:t>
      </w:r>
      <w:r>
        <w:t xml:space="preserve"> </w:t>
      </w:r>
      <w:r>
        <w:t xml:space="preserve">The radiative fraction of recombination, and the modulation speed (bandwidth ∝ 1/τ), depend on lifetime.</w:t>
      </w:r>
    </w:p>
    <w:p>
      <w:pPr>
        <w:numPr>
          <w:ilvl w:val="0"/>
          <w:numId w:val="1207"/>
        </w:numPr>
        <w:pStyle w:val="Compact"/>
      </w:pPr>
      <w:r>
        <w:rPr>
          <w:bCs/>
          <w:b/>
        </w:rPr>
        <w:t xml:space="preserve">Power devices.</w:t>
      </w:r>
      <w:r>
        <w:t xml:space="preserve"> </w:t>
      </w:r>
      <w:r>
        <w:t xml:space="preserve">In p-i-n diodes and IGBTs, long lifetime gives conductivity modulation and low on-state voltage but slow switching; there is a design trade-off.</w:t>
      </w:r>
    </w:p>
    <w:p>
      <w:pPr>
        <w:numPr>
          <w:ilvl w:val="0"/>
          <w:numId w:val="1207"/>
        </w:numPr>
        <w:pStyle w:val="Compact"/>
      </w:pPr>
      <w:r>
        <w:rPr>
          <w:bCs/>
          <w:b/>
        </w:rPr>
        <w:t xml:space="preserve">Material quality indicator.</w:t>
      </w:r>
      <w:r>
        <w:t xml:space="preserve"> </w:t>
      </w:r>
      <w:r>
        <w:t xml:space="preserve">Lifetime is very sensitive to metallic contamination, so it is measured (photoconductive decay, μ-PCD) to monitor crystal growth and process cleanliness.</w:t>
      </w:r>
    </w:p>
    <w:p>
      <w:r>
        <w:pict>
          <v:rect style="width:0;height:1.5pt" o:hralign="center" o:hrstd="t" o:hr="t"/>
        </w:pict>
      </w:r>
    </w:p>
    <w:bookmarkEnd w:id="473"/>
    <w:bookmarkEnd w:id="474"/>
    <w:bookmarkStart w:id="482" w:name="practice-questions-7"/>
    <w:p>
      <w:pPr>
        <w:pStyle w:val="Heading2"/>
      </w:pPr>
      <w:r>
        <w:t xml:space="preserve">Practice questions</w:t>
      </w:r>
    </w:p>
    <w:p>
      <w:pPr>
        <w:pStyle w:val="FirstParagraph"/>
      </w:pPr>
      <w:r>
        <w:t xml:space="preserve">These extra questions practise this week's ideas. Work each one on paper before reading the solution; the calculation questions follow the same Question, Given, Find, Solution, Answer layout as the worked examples.</w:t>
      </w:r>
    </w:p>
    <w:bookmarkStart w:id="475" w:name="practice-8.1-when-does-velocity-saturate"/>
    <w:p>
      <w:pPr>
        <w:pStyle w:val="Heading4"/>
      </w:pPr>
      <w:r>
        <w:t xml:space="preserve">Practice 8.1: when does velocity saturate?</w:t>
      </w:r>
    </w:p>
    <w:p>
      <w:pPr>
        <w:pStyle w:val="FirstParagraph"/>
      </w:pPr>
      <w:r>
        <w:rPr>
          <w:bCs/>
          <w:b/>
        </w:rPr>
        <w:t xml:space="preserve">Question.</w:t>
      </w:r>
      <w:r>
        <w:t xml:space="preserve"> </w:t>
      </w:r>
      <w:r>
        <w:t xml:space="preserve">Estimate the field at which electron drift in silicon starts to saturate (μ</w:t>
      </w:r>
      <w:r>
        <w:rPr>
          <w:vertAlign w:val="subscript"/>
        </w:rPr>
        <w:t xml:space="preserve">n</w:t>
      </w:r>
      <w:r>
        <w:t xml:space="preserve"> </w:t>
      </w:r>
      <w:r>
        <w:t xml:space="preserve">= 1350 cm</w:t>
      </w:r>
      <w:r>
        <w:rPr>
          <w:vertAlign w:val="superscript"/>
        </w:rPr>
        <w:t xml:space="preserve">2</w:t>
      </w:r>
      <w:r>
        <w:t xml:space="preserve">/V·s, v</w:t>
      </w:r>
      <w:r>
        <w:rPr>
          <w:vertAlign w:val="subscript"/>
        </w:rPr>
        <w:t xml:space="preserve">sat</w:t>
      </w:r>
      <w:r>
        <w:t xml:space="preserve"> </w:t>
      </w:r>
      <w:r>
        <w:t xml:space="preserve">= 1×10</w:t>
      </w:r>
      <w:r>
        <w:rPr>
          <w:vertAlign w:val="superscript"/>
        </w:rPr>
        <w:t xml:space="preserve">7</w:t>
      </w:r>
      <w:r>
        <w:t xml:space="preserve"> </w:t>
      </w:r>
      <w:r>
        <w:t xml:space="preserve">cm/s). Is a 100 nm MOSFET channel with 1 V across it saturated?</w:t>
      </w:r>
    </w:p>
    <w:p>
      <w:pPr>
        <w:pStyle w:val="BodyText"/>
      </w:pPr>
      <w:r>
        <w:rPr>
          <w:bCs/>
          <w:b/>
        </w:rPr>
        <w:t xml:space="preserve">Given:</w:t>
      </w:r>
      <w:r>
        <w:t xml:space="preserve"> </w:t>
      </w:r>
      <w:r>
        <w:t xml:space="preserve">μ</w:t>
      </w:r>
      <w:r>
        <w:rPr>
          <w:vertAlign w:val="subscript"/>
        </w:rPr>
        <w:t xml:space="preserve">n</w:t>
      </w:r>
      <w:r>
        <w:t xml:space="preserve"> </w:t>
      </w:r>
      <w:r>
        <w:t xml:space="preserve">= 1350 cm</w:t>
      </w:r>
      <w:r>
        <w:rPr>
          <w:vertAlign w:val="superscript"/>
        </w:rPr>
        <w:t xml:space="preserve">2</w:t>
      </w:r>
      <w:r>
        <w:t xml:space="preserve">/V·s, v</w:t>
      </w:r>
      <w:r>
        <w:rPr>
          <w:vertAlign w:val="subscript"/>
        </w:rPr>
        <w:t xml:space="preserve">sat</w:t>
      </w:r>
      <w:r>
        <w:t xml:space="preserve"> </w:t>
      </w:r>
      <w:r>
        <w:t xml:space="preserve">= 10</w:t>
      </w:r>
      <w:r>
        <w:rPr>
          <w:vertAlign w:val="superscript"/>
        </w:rPr>
        <w:t xml:space="preserve">7</w:t>
      </w:r>
      <w:r>
        <w:t xml:space="preserve"> </w:t>
      </w:r>
      <w:r>
        <w:t xml:space="preserve">cm/s, V = 1 V over L = 100 nm = 10</w:t>
      </w:r>
      <w:r>
        <w:rPr>
          <w:vertAlign w:val="superscript"/>
        </w:rPr>
        <w:t xml:space="preserve">−5</w:t>
      </w:r>
      <w:r>
        <w:t xml:space="preserve"> </w:t>
      </w:r>
      <w:r>
        <w:t xml:space="preserve">cm.</w:t>
      </w:r>
    </w:p>
    <w:p>
      <w:pPr>
        <w:pStyle w:val="BodyText"/>
      </w:pPr>
      <w:r>
        <w:rPr>
          <w:bCs/>
          <w:b/>
        </w:rPr>
        <w:t xml:space="preserve">Find:</w:t>
      </w:r>
      <w:r>
        <w:t xml:space="preserve"> </w:t>
      </w:r>
      <w:r>
        <w:t xml:space="preserve">E where μE = v</w:t>
      </w:r>
      <w:r>
        <w:rPr>
          <w:vertAlign w:val="subscript"/>
        </w:rPr>
        <w:t xml:space="preserve">sat</w:t>
      </w:r>
      <w:r>
        <w:t xml:space="preserve">; the channel field.</w:t>
      </w:r>
    </w:p>
    <w:p>
      <w:pPr>
        <w:pStyle w:val="BodyText"/>
      </w:pPr>
      <w:r>
        <w:rPr>
          <w:bCs/>
          <w:b/>
        </w:rPr>
        <w:t xml:space="preserve">Solution.</w:t>
      </w:r>
    </w:p>
    <w:p>
      <w:pPr>
        <w:pStyle w:val="BodyText"/>
      </w:pPr>
      <w:r>
        <w:t xml:space="preserve">E</w:t>
      </w:r>
      <w:r>
        <w:rPr>
          <w:vertAlign w:val="subscript"/>
        </w:rPr>
        <w:t xml:space="preserve">sat</w:t>
      </w:r>
      <w:r>
        <w:t xml:space="preserve"> </w:t>
      </w:r>
      <w:r>
        <w:t xml:space="preserve">≈ v</w:t>
      </w:r>
      <w:r>
        <w:rPr>
          <w:vertAlign w:val="subscript"/>
        </w:rPr>
        <w:t xml:space="preserve">sat</w:t>
      </w:r>
      <w:r>
        <w:t xml:space="preserve">/μ</w:t>
      </w:r>
      <w:r>
        <w:rPr>
          <w:vertAlign w:val="subscript"/>
        </w:rPr>
        <w:t xml:space="preserve">n</w:t>
      </w:r>
      <w:r>
        <w:t xml:space="preserve"> </w:t>
      </w:r>
      <w:r>
        <w:t xml:space="preserve">= 10</w:t>
      </w:r>
      <w:r>
        <w:rPr>
          <w:vertAlign w:val="superscript"/>
        </w:rPr>
        <w:t xml:space="preserve">7</w:t>
      </w:r>
      <w:r>
        <w:t xml:space="preserve">/1350 = 7.4×10</w:t>
      </w:r>
      <w:r>
        <w:rPr>
          <w:vertAlign w:val="superscript"/>
        </w:rPr>
        <w:t xml:space="preserve">3</w:t>
      </w:r>
      <w:r>
        <w:t xml:space="preserve"> </w:t>
      </w:r>
      <w:r>
        <w:t xml:space="preserve">V/cm</w:t>
      </w:r>
      <w:r>
        <w:br/>
      </w:r>
      <w:r>
        <w:t xml:space="preserve">Channel field ≈ V/L = 1/10</w:t>
      </w:r>
      <w:r>
        <w:rPr>
          <w:vertAlign w:val="superscript"/>
        </w:rPr>
        <w:t xml:space="preserve">−5</w:t>
      </w:r>
      <w:r>
        <w:t xml:space="preserve"> </w:t>
      </w:r>
      <w:r>
        <w:t xml:space="preserve">= 10</w:t>
      </w:r>
      <w:r>
        <w:rPr>
          <w:vertAlign w:val="superscript"/>
        </w:rPr>
        <w:t xml:space="preserve">5</w:t>
      </w:r>
      <w:r>
        <w:t xml:space="preserve"> </w:t>
      </w:r>
      <w:r>
        <w:t xml:space="preserve">V/cm</w:t>
      </w:r>
    </w:p>
    <w:p>
      <w:pPr>
        <w:pStyle w:val="BodyText"/>
      </w:pPr>
      <w:r>
        <w:rPr>
          <w:bCs/>
          <w:b/>
        </w:rPr>
        <w:t xml:space="preserve">Answer:</w:t>
      </w:r>
      <w:r>
        <w:t xml:space="preserve"> </w:t>
      </w:r>
      <w:r>
        <w:rPr>
          <w:bCs/>
          <w:b/>
        </w:rPr>
        <w:t xml:space="preserve">E</w:t>
      </w:r>
      <w:r>
        <w:rPr>
          <w:vertAlign w:val="subscript"/>
          <w:bCs/>
          <w:b/>
        </w:rPr>
        <w:t xml:space="preserve">sat</w:t>
      </w:r>
      <w:r>
        <w:rPr>
          <w:bCs/>
          <w:b/>
        </w:rPr>
        <w:t xml:space="preserve"> </w:t>
      </w:r>
      <w:r>
        <w:rPr>
          <w:bCs/>
          <w:b/>
        </w:rPr>
        <w:t xml:space="preserve">≈ 7.4 kV/cm; the channel field (100 kV/cm) is over ten times larger, so the carriers are fully velocity-saturated.</w:t>
      </w:r>
    </w:p>
    <w:bookmarkEnd w:id="475"/>
    <w:bookmarkStart w:id="476" w:name="practice-8.2-gold-as-a-lifetime-killer"/>
    <w:p>
      <w:pPr>
        <w:pStyle w:val="Heading4"/>
      </w:pPr>
      <w:r>
        <w:t xml:space="preserve">Practice 8.2: gold as a lifetime killer</w:t>
      </w:r>
    </w:p>
    <w:p>
      <w:pPr>
        <w:pStyle w:val="FirstParagraph"/>
      </w:pPr>
      <w:r>
        <w:rPr>
          <w:bCs/>
          <w:b/>
        </w:rPr>
        <w:t xml:space="preserve">Question.</w:t>
      </w:r>
      <w:r>
        <w:t xml:space="preserve"> </w:t>
      </w:r>
      <w:r>
        <w:t xml:space="preserve">A switching diode is doped with 1×10</w:t>
      </w:r>
      <w:r>
        <w:rPr>
          <w:vertAlign w:val="superscript"/>
        </w:rPr>
        <w:t xml:space="preserve">15</w:t>
      </w:r>
      <w:r>
        <w:t xml:space="preserve"> </w:t>
      </w:r>
      <w:r>
        <w:t xml:space="preserve">cm</w:t>
      </w:r>
      <w:r>
        <w:rPr>
          <w:vertAlign w:val="superscript"/>
        </w:rPr>
        <w:t xml:space="preserve">−3</w:t>
      </w:r>
      <w:r>
        <w:t xml:space="preserve"> </w:t>
      </w:r>
      <w:r>
        <w:t xml:space="preserve">gold atoms (σ = 1×10</w:t>
      </w:r>
      <w:r>
        <w:rPr>
          <w:vertAlign w:val="superscript"/>
        </w:rPr>
        <w:t xml:space="preserve">−15</w:t>
      </w:r>
      <w:r>
        <w:t xml:space="preserve"> </w:t>
      </w:r>
      <w:r>
        <w:t xml:space="preserve">cm</w:t>
      </w:r>
      <w:r>
        <w:rPr>
          <w:vertAlign w:val="superscript"/>
        </w:rPr>
        <w:t xml:space="preserve">2</w:t>
      </w:r>
      <w:r>
        <w:t xml:space="preserve">, v</w:t>
      </w:r>
      <w:r>
        <w:rPr>
          <w:vertAlign w:val="subscript"/>
        </w:rPr>
        <w:t xml:space="preserve">th</w:t>
      </w:r>
      <w:r>
        <w:t xml:space="preserve"> </w:t>
      </w:r>
      <w:r>
        <w:t xml:space="preserve">= 1×10</w:t>
      </w:r>
      <w:r>
        <w:rPr>
          <w:vertAlign w:val="superscript"/>
        </w:rPr>
        <w:t xml:space="preserve">7</w:t>
      </w:r>
      <w:r>
        <w:t xml:space="preserve"> </w:t>
      </w:r>
      <w:r>
        <w:t xml:space="preserve">cm/s). Find the minority-carrier lifetime.</w:t>
      </w:r>
    </w:p>
    <w:p>
      <w:pPr>
        <w:pStyle w:val="BodyText"/>
      </w:pPr>
      <w:r>
        <w:rPr>
          <w:bCs/>
          <w:b/>
        </w:rPr>
        <w:t xml:space="preserve">Given:</w:t>
      </w:r>
      <w:r>
        <w:t xml:space="preserve"> </w:t>
      </w:r>
      <w:r>
        <w:t xml:space="preserve">N</w:t>
      </w:r>
      <w:r>
        <w:rPr>
          <w:vertAlign w:val="subscript"/>
        </w:rPr>
        <w:t xml:space="preserve">t</w:t>
      </w:r>
      <w:r>
        <w:t xml:space="preserve"> </w:t>
      </w:r>
      <w:r>
        <w:t xml:space="preserve">= 10</w:t>
      </w:r>
      <w:r>
        <w:rPr>
          <w:vertAlign w:val="superscript"/>
        </w:rPr>
        <w:t xml:space="preserve">15</w:t>
      </w:r>
      <w:r>
        <w:t xml:space="preserve"> </w:t>
      </w:r>
      <w:r>
        <w:t xml:space="preserve">cm</w:t>
      </w:r>
      <w:r>
        <w:rPr>
          <w:vertAlign w:val="superscript"/>
        </w:rPr>
        <w:t xml:space="preserve">−3</w:t>
      </w:r>
      <w:r>
        <w:t xml:space="preserve">, σ = 10</w:t>
      </w:r>
      <w:r>
        <w:rPr>
          <w:vertAlign w:val="superscript"/>
        </w:rPr>
        <w:t xml:space="preserve">−15</w:t>
      </w:r>
      <w:r>
        <w:t xml:space="preserve"> </w:t>
      </w:r>
      <w:r>
        <w:t xml:space="preserve">cm</w:t>
      </w:r>
      <w:r>
        <w:rPr>
          <w:vertAlign w:val="superscript"/>
        </w:rPr>
        <w:t xml:space="preserve">2</w:t>
      </w:r>
      <w:r>
        <w:t xml:space="preserve">, v</w:t>
      </w:r>
      <w:r>
        <w:rPr>
          <w:vertAlign w:val="subscript"/>
        </w:rPr>
        <w:t xml:space="preserve">th</w:t>
      </w:r>
      <w:r>
        <w:t xml:space="preserve"> </w:t>
      </w:r>
      <w:r>
        <w:t xml:space="preserve">= 10</w:t>
      </w:r>
      <w:r>
        <w:rPr>
          <w:vertAlign w:val="superscript"/>
        </w:rPr>
        <w:t xml:space="preserve">7</w:t>
      </w:r>
      <w:r>
        <w:t xml:space="preserve"> </w:t>
      </w:r>
      <w:r>
        <w:t xml:space="preserve">cm/s.</w:t>
      </w:r>
    </w:p>
    <w:p>
      <w:pPr>
        <w:pStyle w:val="BodyText"/>
      </w:pPr>
      <w:r>
        <w:rPr>
          <w:bCs/>
          <w:b/>
        </w:rPr>
        <w:t xml:space="preserve">Find:</w:t>
      </w:r>
      <w:r>
        <w:t xml:space="preserve"> </w:t>
      </w:r>
      <w:r>
        <w:t xml:space="preserve">τ.</w:t>
      </w:r>
    </w:p>
    <w:p>
      <w:pPr>
        <w:pStyle w:val="BodyText"/>
      </w:pPr>
      <w:r>
        <w:rPr>
          <w:bCs/>
          <w:b/>
        </w:rPr>
        <w:t xml:space="preserve">Solution.</w:t>
      </w:r>
    </w:p>
    <w:p>
      <w:pPr>
        <w:pStyle w:val="BodyText"/>
      </w:pPr>
      <w:r>
        <w:t xml:space="preserve">τ = 1/(σv</w:t>
      </w:r>
      <w:r>
        <w:rPr>
          <w:vertAlign w:val="subscript"/>
        </w:rPr>
        <w:t xml:space="preserve">th</w:t>
      </w:r>
      <w:r>
        <w:t xml:space="preserve">N</w:t>
      </w:r>
      <w:r>
        <w:rPr>
          <w:vertAlign w:val="subscript"/>
        </w:rPr>
        <w:t xml:space="preserve">t</w:t>
      </w:r>
      <w:r>
        <w:t xml:space="preserve">) = 1/(10</w:t>
      </w:r>
      <w:r>
        <w:rPr>
          <w:vertAlign w:val="superscript"/>
        </w:rPr>
        <w:t xml:space="preserve">−15</w:t>
      </w:r>
      <w:r>
        <w:t xml:space="preserve"> </w:t>
      </w:r>
      <w:r>
        <w:t xml:space="preserve">× 10</w:t>
      </w:r>
      <w:r>
        <w:rPr>
          <w:vertAlign w:val="superscript"/>
        </w:rPr>
        <w:t xml:space="preserve">7</w:t>
      </w:r>
      <w:r>
        <w:t xml:space="preserve"> </w:t>
      </w:r>
      <w:r>
        <w:t xml:space="preserve">× 10</w:t>
      </w:r>
      <w:r>
        <w:rPr>
          <w:vertAlign w:val="superscript"/>
        </w:rPr>
        <w:t xml:space="preserve">15</w:t>
      </w:r>
      <w:r>
        <w:t xml:space="preserve">) = 10</w:t>
      </w:r>
      <w:r>
        <w:rPr>
          <w:vertAlign w:val="superscript"/>
        </w:rPr>
        <w:t xml:space="preserve">−7</w:t>
      </w:r>
      <w:r>
        <w:t xml:space="preserve"> </w:t>
      </w:r>
      <w:r>
        <w:t xml:space="preserve">s</w:t>
      </w:r>
    </w:p>
    <w:p>
      <w:pPr>
        <w:pStyle w:val="BodyText"/>
      </w:pPr>
      <w:r>
        <w:rPr>
          <w:bCs/>
          <w:b/>
        </w:rPr>
        <w:t xml:space="preserve">Answer:</w:t>
      </w:r>
      <w:r>
        <w:t xml:space="preserve"> </w:t>
      </w:r>
      <w:r>
        <w:rPr>
          <w:bCs/>
          <w:b/>
        </w:rPr>
        <w:t xml:space="preserve">τ = 100 ns</w:t>
      </w:r>
      <w:r>
        <w:t xml:space="preserve">, short enough for a fast-recovery diode.</w:t>
      </w:r>
    </w:p>
    <w:bookmarkEnd w:id="476"/>
    <w:bookmarkStart w:id="477" w:name="Xf7948c260ea14ffa63c9308428669e53f09f4ea"/>
    <w:p>
      <w:pPr>
        <w:pStyle w:val="Heading4"/>
      </w:pPr>
      <w:r>
        <w:t xml:space="preserve">Practice 8.3: how long until the excess is gone?</w:t>
      </w:r>
    </w:p>
    <w:p>
      <w:pPr>
        <w:pStyle w:val="FirstParagraph"/>
      </w:pPr>
      <w:r>
        <w:rPr>
          <w:bCs/>
          <w:b/>
        </w:rPr>
        <w:t xml:space="preserve">Question.</w:t>
      </w:r>
      <w:r>
        <w:t xml:space="preserve"> </w:t>
      </w:r>
      <w:r>
        <w:t xml:space="preserve">After the light is switched off, excess holes in n-type silicon decay with τ</w:t>
      </w:r>
      <w:r>
        <w:rPr>
          <w:vertAlign w:val="subscript"/>
        </w:rPr>
        <w:t xml:space="preserve">p</w:t>
      </w:r>
      <w:r>
        <w:t xml:space="preserve"> </w:t>
      </w:r>
      <w:r>
        <w:t xml:space="preserve">= 5 μs. How long does it take for the excess to fall to 1 % of its initial value?</w:t>
      </w:r>
    </w:p>
    <w:p>
      <w:pPr>
        <w:pStyle w:val="BodyText"/>
      </w:pPr>
      <w:r>
        <w:rPr>
          <w:bCs/>
          <w:b/>
        </w:rPr>
        <w:t xml:space="preserve">Given:</w:t>
      </w:r>
      <w:r>
        <w:t xml:space="preserve"> </w:t>
      </w:r>
      <w:r>
        <w:t xml:space="preserve">τ</w:t>
      </w:r>
      <w:r>
        <w:rPr>
          <w:vertAlign w:val="subscript"/>
        </w:rPr>
        <w:t xml:space="preserve">p</w:t>
      </w:r>
      <w:r>
        <w:t xml:space="preserve"> </w:t>
      </w:r>
      <w:r>
        <w:t xml:space="preserve">= 5 μs, Δp(t)/Δp(0) = 0.01.</w:t>
      </w:r>
    </w:p>
    <w:p>
      <w:pPr>
        <w:pStyle w:val="BodyText"/>
      </w:pPr>
      <w:r>
        <w:rPr>
          <w:bCs/>
          <w:b/>
        </w:rPr>
        <w:t xml:space="preserve">Find:</w:t>
      </w:r>
      <w:r>
        <w:t xml:space="preserve"> </w:t>
      </w:r>
      <w:r>
        <w:t xml:space="preserve">t.</w:t>
      </w:r>
    </w:p>
    <w:p>
      <w:pPr>
        <w:pStyle w:val="BodyText"/>
      </w:pPr>
      <w:r>
        <w:rPr>
          <w:bCs/>
          <w:b/>
        </w:rPr>
        <w:t xml:space="preserve">Solution.</w:t>
      </w:r>
    </w:p>
    <w:p>
      <w:pPr>
        <w:pStyle w:val="BodyText"/>
      </w:pPr>
      <w:r>
        <w:t xml:space="preserve">e</w:t>
      </w:r>
      <w:r>
        <w:rPr>
          <w:vertAlign w:val="superscript"/>
        </w:rPr>
        <w:t xml:space="preserve">−t/τ</w:t>
      </w:r>
      <w:r>
        <w:t xml:space="preserve"> </w:t>
      </w:r>
      <w:r>
        <w:t xml:space="preserve">= 0.01 ⇒ t = τ ln(100) = 5 μs × 4.61 = 23 μs</w:t>
      </w:r>
    </w:p>
    <w:p>
      <w:pPr>
        <w:pStyle w:val="BodyText"/>
      </w:pPr>
      <w:r>
        <w:rPr>
          <w:bCs/>
          <w:b/>
        </w:rPr>
        <w:t xml:space="preserve">Answer:</w:t>
      </w:r>
      <w:r>
        <w:t xml:space="preserve"> </w:t>
      </w:r>
      <w:r>
        <w:rPr>
          <w:bCs/>
          <w:b/>
        </w:rPr>
        <w:t xml:space="preserve">t ≈ 23 μs (about 4.6 lifetimes).</w:t>
      </w:r>
    </w:p>
    <w:bookmarkEnd w:id="477"/>
    <w:bookmarkStart w:id="478" w:name="X74eca750e06cc627b67c4dfebfae3fc13034768"/>
    <w:p>
      <w:pPr>
        <w:pStyle w:val="Heading4"/>
      </w:pPr>
      <w:r>
        <w:t xml:space="preserve">Practice 8.4: steady-state injection level</w:t>
      </w:r>
    </w:p>
    <w:p>
      <w:pPr>
        <w:pStyle w:val="FirstParagraph"/>
      </w:pPr>
      <w:r>
        <w:rPr>
          <w:bCs/>
          <w:b/>
        </w:rPr>
        <w:t xml:space="preserve">Question.</w:t>
      </w:r>
      <w:r>
        <w:t xml:space="preserve"> </w:t>
      </w:r>
      <w:r>
        <w:t xml:space="preserve">n-type silicon (N</w:t>
      </w:r>
      <w:r>
        <w:rPr>
          <w:vertAlign w:val="subscript"/>
        </w:rPr>
        <w:t xml:space="preserve">D</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τ</w:t>
      </w:r>
      <w:r>
        <w:rPr>
          <w:vertAlign w:val="subscript"/>
        </w:rPr>
        <w:t xml:space="preserve">p</w:t>
      </w:r>
      <w:r>
        <w:t xml:space="preserve"> </w:t>
      </w:r>
      <w:r>
        <w:t xml:space="preserve">= 20 μs) is uniformly illuminated with G</w:t>
      </w:r>
      <w:r>
        <w:rPr>
          <w:vertAlign w:val="subscript"/>
        </w:rPr>
        <w:t xml:space="preserve">L</w:t>
      </w:r>
      <w:r>
        <w:t xml:space="preserve"> </w:t>
      </w:r>
      <w:r>
        <w:t xml:space="preserve">= 5×10</w:t>
      </w:r>
      <w:r>
        <w:rPr>
          <w:vertAlign w:val="superscript"/>
        </w:rPr>
        <w:t xml:space="preserve">19</w:t>
      </w:r>
      <w:r>
        <w:t xml:space="preserve"> </w:t>
      </w:r>
      <w:r>
        <w:t xml:space="preserve">cm</w:t>
      </w:r>
      <w:r>
        <w:rPr>
          <w:vertAlign w:val="superscript"/>
        </w:rPr>
        <w:t xml:space="preserve">−3</w:t>
      </w:r>
      <w:r>
        <w:t xml:space="preserve">s</w:t>
      </w:r>
      <w:r>
        <w:rPr>
          <w:vertAlign w:val="superscript"/>
        </w:rPr>
        <w:t xml:space="preserve">−1</w:t>
      </w:r>
      <w:r>
        <w:t xml:space="preserve">. Find Δp and decide whether this is low-level injection.</w:t>
      </w:r>
    </w:p>
    <w:p>
      <w:pPr>
        <w:pStyle w:val="BodyText"/>
      </w:pPr>
      <w:r>
        <w:rPr>
          <w:bCs/>
          <w:b/>
        </w:rPr>
        <w:t xml:space="preserve">Given:</w:t>
      </w:r>
      <w:r>
        <w:t xml:space="preserve"> </w:t>
      </w:r>
      <w:r>
        <w:t xml:space="preserve">G</w:t>
      </w:r>
      <w:r>
        <w:rPr>
          <w:vertAlign w:val="subscript"/>
        </w:rPr>
        <w:t xml:space="preserve">L</w:t>
      </w:r>
      <w:r>
        <w:t xml:space="preserve"> </w:t>
      </w:r>
      <w:r>
        <w:t xml:space="preserve">= 5×10</w:t>
      </w:r>
      <w:r>
        <w:rPr>
          <w:vertAlign w:val="superscript"/>
        </w:rPr>
        <w:t xml:space="preserve">19</w:t>
      </w:r>
      <w:r>
        <w:t xml:space="preserve"> </w:t>
      </w:r>
      <w:r>
        <w:t xml:space="preserve">cm</w:t>
      </w:r>
      <w:r>
        <w:rPr>
          <w:vertAlign w:val="superscript"/>
        </w:rPr>
        <w:t xml:space="preserve">−3</w:t>
      </w:r>
      <w:r>
        <w:t xml:space="preserve">s</w:t>
      </w:r>
      <w:r>
        <w:rPr>
          <w:vertAlign w:val="superscript"/>
        </w:rPr>
        <w:t xml:space="preserve">−1</w:t>
      </w:r>
      <w:r>
        <w:t xml:space="preserve">, τ</w:t>
      </w:r>
      <w:r>
        <w:rPr>
          <w:vertAlign w:val="subscript"/>
        </w:rPr>
        <w:t xml:space="preserve">p</w:t>
      </w:r>
      <w:r>
        <w:t xml:space="preserve"> </w:t>
      </w:r>
      <w:r>
        <w:t xml:space="preserve">= 2×10</w:t>
      </w:r>
      <w:r>
        <w:rPr>
          <w:vertAlign w:val="superscript"/>
        </w:rPr>
        <w:t xml:space="preserve">−5</w:t>
      </w:r>
      <w:r>
        <w:t xml:space="preserve"> </w:t>
      </w:r>
      <w:r>
        <w:t xml:space="preserve">s, N</w:t>
      </w:r>
      <w:r>
        <w:rPr>
          <w:vertAlign w:val="subscript"/>
        </w:rPr>
        <w:t xml:space="preserve">D</w:t>
      </w:r>
      <w:r>
        <w:t xml:space="preserve"> </w:t>
      </w:r>
      <w:r>
        <w:t xml:space="preserve">= 10</w:t>
      </w:r>
      <w:r>
        <w:rPr>
          <w:vertAlign w:val="superscript"/>
        </w:rPr>
        <w:t xml:space="preserve">16</w:t>
      </w:r>
      <w:r>
        <w:t xml:space="preserve"> </w:t>
      </w:r>
      <w:r>
        <w:t xml:space="preserve">cm</w:t>
      </w:r>
      <w:r>
        <w:rPr>
          <w:vertAlign w:val="superscript"/>
        </w:rPr>
        <w:t xml:space="preserve">−3</w:t>
      </w:r>
      <w:r>
        <w:t xml:space="preserve">.</w:t>
      </w:r>
    </w:p>
    <w:p>
      <w:pPr>
        <w:pStyle w:val="BodyText"/>
      </w:pPr>
      <w:r>
        <w:rPr>
          <w:bCs/>
          <w:b/>
        </w:rPr>
        <w:t xml:space="preserve">Find:</w:t>
      </w:r>
      <w:r>
        <w:t xml:space="preserve"> </w:t>
      </w:r>
      <w:r>
        <w:t xml:space="preserve">Δp and Δp/n</w:t>
      </w:r>
      <w:r>
        <w:rPr>
          <w:vertAlign w:val="subscript"/>
        </w:rPr>
        <w:t xml:space="preserve">0</w:t>
      </w:r>
      <w:r>
        <w:t xml:space="preserve">.</w:t>
      </w:r>
    </w:p>
    <w:p>
      <w:pPr>
        <w:pStyle w:val="BodyText"/>
      </w:pPr>
      <w:r>
        <w:rPr>
          <w:bCs/>
          <w:b/>
        </w:rPr>
        <w:t xml:space="preserve">Solution.</w:t>
      </w:r>
    </w:p>
    <w:p>
      <w:pPr>
        <w:pStyle w:val="BodyText"/>
      </w:pPr>
      <w:r>
        <w:t xml:space="preserve">Δp = G</w:t>
      </w:r>
      <w:r>
        <w:rPr>
          <w:vertAlign w:val="subscript"/>
        </w:rPr>
        <w:t xml:space="preserve">L</w:t>
      </w:r>
      <w:r>
        <w:t xml:space="preserve">τ</w:t>
      </w:r>
      <w:r>
        <w:rPr>
          <w:vertAlign w:val="subscript"/>
        </w:rPr>
        <w:t xml:space="preserve">p</w:t>
      </w:r>
      <w:r>
        <w:t xml:space="preserve"> </w:t>
      </w:r>
      <w:r>
        <w:t xml:space="preserve">= 5×10</w:t>
      </w:r>
      <w:r>
        <w:rPr>
          <w:vertAlign w:val="superscript"/>
        </w:rPr>
        <w:t xml:space="preserve">19</w:t>
      </w:r>
      <w:r>
        <w:t xml:space="preserve"> </w:t>
      </w:r>
      <w:r>
        <w:t xml:space="preserve">× 2×10</w:t>
      </w:r>
      <w:r>
        <w:rPr>
          <w:vertAlign w:val="superscript"/>
        </w:rPr>
        <w:t xml:space="preserve">−5</w:t>
      </w:r>
      <w:r>
        <w:t xml:space="preserve"> </w:t>
      </w:r>
      <w:r>
        <w:t xml:space="preserve">= 1×10</w:t>
      </w:r>
      <w:r>
        <w:rPr>
          <w:vertAlign w:val="superscript"/>
        </w:rPr>
        <w:t xml:space="preserve">15</w:t>
      </w:r>
      <w:r>
        <w:t xml:space="preserve"> </w:t>
      </w:r>
      <w:r>
        <w:t xml:space="preserve">cm</w:t>
      </w:r>
      <w:r>
        <w:rPr>
          <w:vertAlign w:val="superscript"/>
        </w:rPr>
        <w:t xml:space="preserve">−3</w:t>
      </w:r>
      <w:r>
        <w:br/>
      </w:r>
      <w:r>
        <w:t xml:space="preserve">Δp/n</w:t>
      </w:r>
      <w:r>
        <w:rPr>
          <w:vertAlign w:val="subscript"/>
        </w:rPr>
        <w:t xml:space="preserve">0</w:t>
      </w:r>
      <w:r>
        <w:t xml:space="preserve"> </w:t>
      </w:r>
      <w:r>
        <w:t xml:space="preserve">= 10</w:t>
      </w:r>
      <w:r>
        <w:rPr>
          <w:vertAlign w:val="superscript"/>
        </w:rPr>
        <w:t xml:space="preserve">15</w:t>
      </w:r>
      <w:r>
        <w:t xml:space="preserve">/10</w:t>
      </w:r>
      <w:r>
        <w:rPr>
          <w:vertAlign w:val="superscript"/>
        </w:rPr>
        <w:t xml:space="preserve">16</w:t>
      </w:r>
      <w:r>
        <w:t xml:space="preserve"> </w:t>
      </w:r>
      <w:r>
        <w:t xml:space="preserve">= 0.1</w:t>
      </w:r>
    </w:p>
    <w:p>
      <w:pPr>
        <w:pStyle w:val="BodyText"/>
      </w:pPr>
      <w:r>
        <w:rPr>
          <w:bCs/>
          <w:b/>
        </w:rPr>
        <w:t xml:space="preserve">Answer:</w:t>
      </w:r>
      <w:r>
        <w:t xml:space="preserve"> </w:t>
      </w:r>
      <w:r>
        <w:rPr>
          <w:bCs/>
          <w:b/>
        </w:rPr>
        <w:t xml:space="preserve">Δp = 10</w:t>
      </w:r>
      <w:r>
        <w:rPr>
          <w:vertAlign w:val="superscript"/>
          <w:bCs/>
          <w:b/>
        </w:rPr>
        <w:t xml:space="preserve">15</w:t>
      </w:r>
      <w:r>
        <w:rPr>
          <w:bCs/>
          <w:b/>
        </w:rPr>
        <w:t xml:space="preserve"> </w:t>
      </w:r>
      <w:r>
        <w:rPr>
          <w:bCs/>
          <w:b/>
        </w:rPr>
        <w:t xml:space="preserve">cm</w:t>
      </w:r>
      <w:r>
        <w:rPr>
          <w:vertAlign w:val="superscript"/>
          <w:bCs/>
          <w:b/>
        </w:rPr>
        <w:t xml:space="preserve">−3</w:t>
      </w:r>
      <w:r>
        <w:rPr>
          <w:bCs/>
          <w:b/>
        </w:rPr>
        <w:t xml:space="preserve">, 10 % of n</w:t>
      </w:r>
      <w:r>
        <w:rPr>
          <w:vertAlign w:val="subscript"/>
          <w:bCs/>
          <w:b/>
        </w:rPr>
        <w:t xml:space="preserve">0</w:t>
      </w:r>
      <w:r>
        <w:t xml:space="preserve">: borderline but usually treated as low-level injection.</w:t>
      </w:r>
    </w:p>
    <w:bookmarkEnd w:id="478"/>
    <w:bookmarkStart w:id="479" w:name="practice-8.5-quasi-fermi-level-splitting"/>
    <w:p>
      <w:pPr>
        <w:pStyle w:val="Heading4"/>
      </w:pPr>
      <w:r>
        <w:t xml:space="preserve">Practice 8.5: quasi-Fermi level splitting</w:t>
      </w:r>
    </w:p>
    <w:p>
      <w:pPr>
        <w:pStyle w:val="FirstParagraph"/>
      </w:pPr>
      <w:r>
        <w:rPr>
          <w:bCs/>
          <w:b/>
        </w:rPr>
        <w:t xml:space="preserve">Question.</w:t>
      </w:r>
      <w:r>
        <w:t xml:space="preserve"> </w:t>
      </w:r>
      <w:r>
        <w:t xml:space="preserve">n-type silicon with N</w:t>
      </w:r>
      <w:r>
        <w:rPr>
          <w:vertAlign w:val="subscript"/>
        </w:rPr>
        <w:t xml:space="preserve">D</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w:t>
      </w:r>
      <w:r>
        <w:t xml:space="preserve">is illuminated so that Δn = Δp = 1×10</w:t>
      </w:r>
      <w:r>
        <w:rPr>
          <w:vertAlign w:val="superscript"/>
        </w:rPr>
        <w:t xml:space="preserve">14</w:t>
      </w:r>
      <w:r>
        <w:t xml:space="preserve"> </w:t>
      </w:r>
      <w:r>
        <w:t xml:space="preserve">cm</w:t>
      </w:r>
      <w:r>
        <w:rPr>
          <w:vertAlign w:val="superscript"/>
        </w:rPr>
        <w:t xml:space="preserve">−3</w:t>
      </w:r>
      <w:r>
        <w:t xml:space="preserve">. Find E</w:t>
      </w:r>
      <w:r>
        <w:rPr>
          <w:vertAlign w:val="subscript"/>
        </w:rPr>
        <w:t xml:space="preserve">F</w:t>
      </w:r>
      <w:r>
        <w:t xml:space="preserve">n − E</w:t>
      </w:r>
      <w:r>
        <w:rPr>
          <w:vertAlign w:val="subscript"/>
        </w:rPr>
        <w:t xml:space="preserve">i</w:t>
      </w:r>
      <w:r>
        <w:t xml:space="preserve">, E</w:t>
      </w:r>
      <w:r>
        <w:rPr>
          <w:vertAlign w:val="subscript"/>
        </w:rPr>
        <w:t xml:space="preserve">i</w:t>
      </w:r>
      <w:r>
        <w:t xml:space="preserve"> </w:t>
      </w:r>
      <w:r>
        <w:t xml:space="preserve">− E</w:t>
      </w:r>
      <w:r>
        <w:rPr>
          <w:vertAlign w:val="subscript"/>
        </w:rPr>
        <w:t xml:space="preserve">F</w:t>
      </w:r>
      <w:r>
        <w:t xml:space="preserve">p and the splitting E</w:t>
      </w:r>
      <w:r>
        <w:rPr>
          <w:vertAlign w:val="subscript"/>
        </w:rPr>
        <w:t xml:space="preserve">F</w:t>
      </w:r>
      <w:r>
        <w:t xml:space="preserve">n − E</w:t>
      </w:r>
      <w:r>
        <w:rPr>
          <w:vertAlign w:val="subscript"/>
        </w:rPr>
        <w:t xml:space="preserve">F</w:t>
      </w:r>
      <w:r>
        <w:t xml:space="preserve">p at 300 K.</w:t>
      </w:r>
    </w:p>
    <w:p>
      <w:pPr>
        <w:pStyle w:val="BodyText"/>
      </w:pPr>
      <w:r>
        <w:rPr>
          <w:bCs/>
          <w:b/>
        </w:rPr>
        <w:t xml:space="preserve">Given:</w:t>
      </w:r>
      <w:r>
        <w:t xml:space="preserve"> </w:t>
      </w:r>
      <w:r>
        <w:t xml:space="preserve">n = 1.01×10</w:t>
      </w:r>
      <w:r>
        <w:rPr>
          <w:vertAlign w:val="superscript"/>
        </w:rPr>
        <w:t xml:space="preserve">16</w:t>
      </w:r>
      <w:r>
        <w:t xml:space="preserve">, p ≈ 10</w:t>
      </w:r>
      <w:r>
        <w:rPr>
          <w:vertAlign w:val="superscript"/>
        </w:rPr>
        <w:t xml:space="preserve">14</w:t>
      </w:r>
      <w:r>
        <w:t xml:space="preserve"> </w:t>
      </w:r>
      <w:r>
        <w:t xml:space="preserve">cm</w:t>
      </w:r>
      <w:r>
        <w:rPr>
          <w:vertAlign w:val="superscript"/>
        </w:rPr>
        <w:t xml:space="preserve">−3</w:t>
      </w:r>
      <w:r>
        <w:t xml:space="preserve">, n</w:t>
      </w:r>
      <w:r>
        <w:rPr>
          <w:vertAlign w:val="subscript"/>
        </w:rPr>
        <w:t xml:space="preserve">i</w:t>
      </w:r>
      <w:r>
        <w:t xml:space="preserve"> </w:t>
      </w:r>
      <w:r>
        <w:t xml:space="preserve">= 10</w:t>
      </w:r>
      <w:r>
        <w:rPr>
          <w:vertAlign w:val="superscript"/>
        </w:rPr>
        <w:t xml:space="preserve">10</w:t>
      </w:r>
      <w:r>
        <w:t xml:space="preserve"> </w:t>
      </w:r>
      <w:r>
        <w:t xml:space="preserve">cm</w:t>
      </w:r>
      <w:r>
        <w:rPr>
          <w:vertAlign w:val="superscript"/>
        </w:rPr>
        <w:t xml:space="preserve">−3</w:t>
      </w:r>
      <w:r>
        <w:t xml:space="preserve">, kT = 0.0259 eV.</w:t>
      </w:r>
    </w:p>
    <w:p>
      <w:pPr>
        <w:pStyle w:val="BodyText"/>
      </w:pPr>
      <w:r>
        <w:rPr>
          <w:bCs/>
          <w:b/>
        </w:rPr>
        <w:t xml:space="preserve">Find:</w:t>
      </w:r>
      <w:r>
        <w:t xml:space="preserve"> </w:t>
      </w:r>
      <w:r>
        <w:t xml:space="preserve">the quasi-Fermi levels and their splitting.</w:t>
      </w:r>
    </w:p>
    <w:p>
      <w:pPr>
        <w:pStyle w:val="BodyText"/>
      </w:pPr>
      <w:r>
        <w:rPr>
          <w:bCs/>
          <w:b/>
        </w:rPr>
        <w:t xml:space="preserve">Solution.</w:t>
      </w:r>
    </w:p>
    <w:p>
      <w:pPr>
        <w:pStyle w:val="BodyText"/>
      </w:pPr>
      <w:r>
        <w:t xml:space="preserve">E</w:t>
      </w:r>
      <w:r>
        <w:rPr>
          <w:vertAlign w:val="subscript"/>
        </w:rPr>
        <w:t xml:space="preserve">Fn</w:t>
      </w:r>
      <w:r>
        <w:t xml:space="preserve"> </w:t>
      </w:r>
      <w:r>
        <w:t xml:space="preserve">− E</w:t>
      </w:r>
      <w:r>
        <w:rPr>
          <w:vertAlign w:val="subscript"/>
        </w:rPr>
        <w:t xml:space="preserve">i</w:t>
      </w:r>
      <w:r>
        <w:t xml:space="preserve"> </w:t>
      </w:r>
      <w:r>
        <w:t xml:space="preserve">= kT ln(n/n</w:t>
      </w:r>
      <w:r>
        <w:rPr>
          <w:vertAlign w:val="subscript"/>
        </w:rPr>
        <w:t xml:space="preserve">i</w:t>
      </w:r>
      <w:r>
        <w:t xml:space="preserve">) = 0.0259 ln(1.01×10</w:t>
      </w:r>
      <w:r>
        <w:rPr>
          <w:vertAlign w:val="superscript"/>
        </w:rPr>
        <w:t xml:space="preserve">6</w:t>
      </w:r>
      <w:r>
        <w:t xml:space="preserve">) = 0.358 eV</w:t>
      </w:r>
      <w:r>
        <w:br/>
      </w:r>
      <w:r>
        <w:t xml:space="preserve">E</w:t>
      </w:r>
      <w:r>
        <w:rPr>
          <w:vertAlign w:val="subscript"/>
        </w:rPr>
        <w:t xml:space="preserve">i</w:t>
      </w:r>
      <w:r>
        <w:t xml:space="preserve"> </w:t>
      </w:r>
      <w:r>
        <w:t xml:space="preserve">− E</w:t>
      </w:r>
      <w:r>
        <w:rPr>
          <w:vertAlign w:val="subscript"/>
        </w:rPr>
        <w:t xml:space="preserve">Fp</w:t>
      </w:r>
      <w:r>
        <w:t xml:space="preserve"> </w:t>
      </w:r>
      <w:r>
        <w:t xml:space="preserve">= kT ln(p/n</w:t>
      </w:r>
      <w:r>
        <w:rPr>
          <w:vertAlign w:val="subscript"/>
        </w:rPr>
        <w:t xml:space="preserve">i</w:t>
      </w:r>
      <w:r>
        <w:t xml:space="preserve">) = 0.0259 ln(10</w:t>
      </w:r>
      <w:r>
        <w:rPr>
          <w:vertAlign w:val="superscript"/>
        </w:rPr>
        <w:t xml:space="preserve">4</w:t>
      </w:r>
      <w:r>
        <w:t xml:space="preserve">) = 0.239 eV</w:t>
      </w:r>
      <w:r>
        <w:br/>
      </w:r>
      <w:r>
        <w:t xml:space="preserve">E</w:t>
      </w:r>
      <w:r>
        <w:rPr>
          <w:vertAlign w:val="subscript"/>
        </w:rPr>
        <w:t xml:space="preserve">Fn</w:t>
      </w:r>
      <w:r>
        <w:t xml:space="preserve"> </w:t>
      </w:r>
      <w:r>
        <w:t xml:space="preserve">− E</w:t>
      </w:r>
      <w:r>
        <w:rPr>
          <w:vertAlign w:val="subscript"/>
        </w:rPr>
        <w:t xml:space="preserve">Fp</w:t>
      </w:r>
      <w:r>
        <w:t xml:space="preserve"> </w:t>
      </w:r>
      <w:r>
        <w:t xml:space="preserve">= 0.358 + 0.239 = 0.597 eV</w:t>
      </w:r>
    </w:p>
    <w:p>
      <w:pPr>
        <w:pStyle w:val="BodyText"/>
      </w:pPr>
      <w:r>
        <w:rPr>
          <w:bCs/>
          <w:b/>
        </w:rPr>
        <w:t xml:space="preserve">Answer:</w:t>
      </w:r>
      <w:r>
        <w:t xml:space="preserve"> </w:t>
      </w:r>
      <w:r>
        <w:rPr>
          <w:bCs/>
          <w:b/>
        </w:rPr>
        <w:t xml:space="preserve">E</w:t>
      </w:r>
      <w:r>
        <w:rPr>
          <w:vertAlign w:val="subscript"/>
          <w:bCs/>
          <w:b/>
        </w:rPr>
        <w:t xml:space="preserve">Fn</w:t>
      </w:r>
      <w:r>
        <w:rPr>
          <w:bCs/>
          <w:b/>
        </w:rPr>
        <w:t xml:space="preserve"> </w:t>
      </w:r>
      <w:r>
        <w:rPr>
          <w:bCs/>
          <w:b/>
        </w:rPr>
        <w:t xml:space="preserve">= E</w:t>
      </w:r>
      <w:r>
        <w:rPr>
          <w:vertAlign w:val="subscript"/>
          <w:bCs/>
          <w:b/>
        </w:rPr>
        <w:t xml:space="preserve">i</w:t>
      </w:r>
      <w:r>
        <w:rPr>
          <w:bCs/>
          <w:b/>
        </w:rPr>
        <w:t xml:space="preserve"> </w:t>
      </w:r>
      <w:r>
        <w:rPr>
          <w:bCs/>
          <w:b/>
        </w:rPr>
        <w:t xml:space="preserve">+ 0.358 eV, E</w:t>
      </w:r>
      <w:r>
        <w:rPr>
          <w:vertAlign w:val="subscript"/>
          <w:bCs/>
          <w:b/>
        </w:rPr>
        <w:t xml:space="preserve">Fp</w:t>
      </w:r>
      <w:r>
        <w:rPr>
          <w:bCs/>
          <w:b/>
        </w:rPr>
        <w:t xml:space="preserve"> </w:t>
      </w:r>
      <w:r>
        <w:rPr>
          <w:bCs/>
          <w:b/>
        </w:rPr>
        <w:t xml:space="preserve">= E</w:t>
      </w:r>
      <w:r>
        <w:rPr>
          <w:vertAlign w:val="subscript"/>
          <w:bCs/>
          <w:b/>
        </w:rPr>
        <w:t xml:space="preserve">i</w:t>
      </w:r>
      <w:r>
        <w:rPr>
          <w:bCs/>
          <w:b/>
        </w:rPr>
        <w:t xml:space="preserve"> </w:t>
      </w:r>
      <w:r>
        <w:rPr>
          <w:bCs/>
          <w:b/>
        </w:rPr>
        <w:t xml:space="preserve">− 0.239 eV, splitting ≈ 0.60 eV.</w:t>
      </w:r>
      <w:r>
        <w:t xml:space="preserve"> </w:t>
      </w:r>
      <w:r>
        <w:t xml:space="preserve">The electron level hardly moves; the hole level moves a long way.</w:t>
      </w:r>
    </w:p>
    <w:bookmarkEnd w:id="479"/>
    <w:bookmarkStart w:id="480" w:name="X2a17684c16f308ef59b8369f5d562c342ef9652"/>
    <w:p>
      <w:pPr>
        <w:pStyle w:val="Heading4"/>
      </w:pPr>
      <w:r>
        <w:t xml:space="preserve">Practice 8.6: generation current in a depletion region</w:t>
      </w:r>
    </w:p>
    <w:p>
      <w:pPr>
        <w:pStyle w:val="FirstParagraph"/>
      </w:pPr>
      <w:r>
        <w:rPr>
          <w:bCs/>
          <w:b/>
        </w:rPr>
        <w:t xml:space="preserve">Question.</w:t>
      </w:r>
      <w:r>
        <w:t xml:space="preserve"> </w:t>
      </w:r>
      <w:r>
        <w:t xml:space="preserve">A reverse-biased silicon junction has a depletion width of 1 μm, area 10</w:t>
      </w:r>
      <w:r>
        <w:rPr>
          <w:vertAlign w:val="superscript"/>
        </w:rPr>
        <w:t xml:space="preserve">−3</w:t>
      </w:r>
      <w:r>
        <w:t xml:space="preserve"> </w:t>
      </w:r>
      <w:r>
        <w:t xml:space="preserve">cm</w:t>
      </w:r>
      <w:r>
        <w:rPr>
          <w:vertAlign w:val="superscript"/>
        </w:rPr>
        <w:t xml:space="preserve">2</w:t>
      </w:r>
      <w:r>
        <w:t xml:space="preserve"> </w:t>
      </w:r>
      <w:r>
        <w:t xml:space="preserve">and effective lifetime τ</w:t>
      </w:r>
      <w:r>
        <w:rPr>
          <w:vertAlign w:val="subscript"/>
        </w:rPr>
        <w:t xml:space="preserve">0</w:t>
      </w:r>
      <w:r>
        <w:t xml:space="preserve"> </w:t>
      </w:r>
      <w:r>
        <w:t xml:space="preserve">= 1 μs. Estimate the generation leakage current, J</w:t>
      </w:r>
      <w:r>
        <w:rPr>
          <w:vertAlign w:val="subscript"/>
        </w:rPr>
        <w:t xml:space="preserve">gen</w:t>
      </w:r>
      <w:r>
        <w:t xml:space="preserve"> </w:t>
      </w:r>
      <w:r>
        <w:t xml:space="preserve">= qn</w:t>
      </w:r>
      <w:r>
        <w:rPr>
          <w:vertAlign w:val="subscript"/>
        </w:rPr>
        <w:t xml:space="preserve">i</w:t>
      </w:r>
      <w:r>
        <w:t xml:space="preserve">W/2τ</w:t>
      </w:r>
      <w:r>
        <w:rPr>
          <w:vertAlign w:val="subscript"/>
        </w:rPr>
        <w:t xml:space="preserve">0</w:t>
      </w:r>
      <w:r>
        <w:t xml:space="preserve">.</w:t>
      </w:r>
    </w:p>
    <w:p>
      <w:pPr>
        <w:pStyle w:val="BodyText"/>
      </w:pPr>
      <w:r>
        <w:rPr>
          <w:bCs/>
          <w:b/>
        </w:rPr>
        <w:t xml:space="preserve">Given:</w:t>
      </w:r>
      <w:r>
        <w:t xml:space="preserve"> </w:t>
      </w:r>
      <w:r>
        <w:t xml:space="preserve">W = 10</w:t>
      </w:r>
      <w:r>
        <w:rPr>
          <w:vertAlign w:val="superscript"/>
        </w:rPr>
        <w:t xml:space="preserve">−4</w:t>
      </w:r>
      <w:r>
        <w:t xml:space="preserve"> </w:t>
      </w:r>
      <w:r>
        <w:t xml:space="preserve">cm, A = 10</w:t>
      </w:r>
      <w:r>
        <w:rPr>
          <w:vertAlign w:val="superscript"/>
        </w:rPr>
        <w:t xml:space="preserve">−3</w:t>
      </w:r>
      <w:r>
        <w:t xml:space="preserve"> </w:t>
      </w:r>
      <w:r>
        <w:t xml:space="preserve">cm</w:t>
      </w:r>
      <w:r>
        <w:rPr>
          <w:vertAlign w:val="superscript"/>
        </w:rPr>
        <w:t xml:space="preserve">2</w:t>
      </w:r>
      <w:r>
        <w:t xml:space="preserve">, τ</w:t>
      </w:r>
      <w:r>
        <w:rPr>
          <w:vertAlign w:val="subscript"/>
        </w:rPr>
        <w:t xml:space="preserve">0</w:t>
      </w:r>
      <w:r>
        <w:t xml:space="preserve"> </w:t>
      </w:r>
      <w:r>
        <w:t xml:space="preserve">= 10</w:t>
      </w:r>
      <w:r>
        <w:rPr>
          <w:vertAlign w:val="superscript"/>
        </w:rPr>
        <w:t xml:space="preserve">−6</w:t>
      </w:r>
      <w:r>
        <w:t xml:space="preserve"> </w:t>
      </w:r>
      <w:r>
        <w:t xml:space="preserve">s, n</w:t>
      </w:r>
      <w:r>
        <w:rPr>
          <w:vertAlign w:val="subscript"/>
        </w:rPr>
        <w:t xml:space="preserve">i</w:t>
      </w:r>
      <w:r>
        <w:t xml:space="preserve"> </w:t>
      </w:r>
      <w:r>
        <w:t xml:space="preserve">= 10</w:t>
      </w:r>
      <w:r>
        <w:rPr>
          <w:vertAlign w:val="superscript"/>
        </w:rPr>
        <w:t xml:space="preserve">10</w:t>
      </w:r>
      <w:r>
        <w:t xml:space="preserve"> </w:t>
      </w:r>
      <w:r>
        <w:t xml:space="preserve">cm</w:t>
      </w:r>
      <w:r>
        <w:rPr>
          <w:vertAlign w:val="superscript"/>
        </w:rPr>
        <w:t xml:space="preserve">−3</w:t>
      </w:r>
      <w:r>
        <w:t xml:space="preserve">.</w:t>
      </w:r>
    </w:p>
    <w:p>
      <w:pPr>
        <w:pStyle w:val="BodyText"/>
      </w:pPr>
      <w:r>
        <w:rPr>
          <w:bCs/>
          <w:b/>
        </w:rPr>
        <w:t xml:space="preserve">Find:</w:t>
      </w:r>
      <w:r>
        <w:t xml:space="preserve"> </w:t>
      </w:r>
      <w:r>
        <w:t xml:space="preserve">J</w:t>
      </w:r>
      <w:r>
        <w:rPr>
          <w:vertAlign w:val="subscript"/>
        </w:rPr>
        <w:t xml:space="preserve">gen</w:t>
      </w:r>
      <w:r>
        <w:t xml:space="preserve"> </w:t>
      </w:r>
      <w:r>
        <w:t xml:space="preserve">and I</w:t>
      </w:r>
      <w:r>
        <w:rPr>
          <w:vertAlign w:val="subscript"/>
        </w:rPr>
        <w:t xml:space="preserve">gen</w:t>
      </w:r>
      <w:r>
        <w:t xml:space="preserve">.</w:t>
      </w:r>
    </w:p>
    <w:p>
      <w:pPr>
        <w:pStyle w:val="BodyText"/>
      </w:pPr>
      <w:r>
        <w:rPr>
          <w:bCs/>
          <w:b/>
        </w:rPr>
        <w:t xml:space="preserve">Solution.</w:t>
      </w:r>
    </w:p>
    <w:p>
      <w:pPr>
        <w:pStyle w:val="BodyText"/>
      </w:pPr>
      <w:r>
        <w:t xml:space="preserve">J</w:t>
      </w:r>
      <w:r>
        <w:rPr>
          <w:vertAlign w:val="subscript"/>
        </w:rPr>
        <w:t xml:space="preserve">gen</w:t>
      </w:r>
      <w:r>
        <w:t xml:space="preserve"> </w:t>
      </w:r>
      <w:r>
        <w:t xml:space="preserve">= qn</w:t>
      </w:r>
      <w:r>
        <w:rPr>
          <w:vertAlign w:val="subscript"/>
        </w:rPr>
        <w:t xml:space="preserve">i</w:t>
      </w:r>
      <w:r>
        <w:t xml:space="preserve">W/(2τ</w:t>
      </w:r>
      <w:r>
        <w:rPr>
          <w:vertAlign w:val="subscript"/>
        </w:rPr>
        <w:t xml:space="preserve">0</w:t>
      </w:r>
      <w:r>
        <w:t xml:space="preserve">) = 1.6×10</w:t>
      </w:r>
      <w:r>
        <w:rPr>
          <w:vertAlign w:val="superscript"/>
        </w:rPr>
        <w:t xml:space="preserve">−19</w:t>
      </w:r>
      <w:r>
        <w:t xml:space="preserve"> </w:t>
      </w:r>
      <w:r>
        <w:t xml:space="preserve">× 10</w:t>
      </w:r>
      <w:r>
        <w:rPr>
          <w:vertAlign w:val="superscript"/>
        </w:rPr>
        <w:t xml:space="preserve">10</w:t>
      </w:r>
      <w:r>
        <w:t xml:space="preserve"> </w:t>
      </w:r>
      <w:r>
        <w:t xml:space="preserve">× 10</w:t>
      </w:r>
      <w:r>
        <w:rPr>
          <w:vertAlign w:val="superscript"/>
        </w:rPr>
        <w:t xml:space="preserve">−4</w:t>
      </w:r>
      <w:r>
        <w:t xml:space="preserve"> </w:t>
      </w:r>
      <w:r>
        <w:t xml:space="preserve">/ (2×10</w:t>
      </w:r>
      <w:r>
        <w:rPr>
          <w:vertAlign w:val="superscript"/>
        </w:rPr>
        <w:t xml:space="preserve">−6</w:t>
      </w:r>
      <w:r>
        <w:t xml:space="preserve">) = 8×10</w:t>
      </w:r>
      <w:r>
        <w:rPr>
          <w:vertAlign w:val="superscript"/>
        </w:rPr>
        <w:t xml:space="preserve">−8</w:t>
      </w:r>
      <w:r>
        <w:t xml:space="preserve"> </w:t>
      </w:r>
      <w:r>
        <w:t xml:space="preserve">A/cm</w:t>
      </w:r>
      <w:r>
        <w:rPr>
          <w:vertAlign w:val="superscript"/>
        </w:rPr>
        <w:t xml:space="preserve">2</w:t>
      </w:r>
      <w:r>
        <w:br/>
      </w:r>
      <w:r>
        <w:t xml:space="preserve">I</w:t>
      </w:r>
      <w:r>
        <w:rPr>
          <w:vertAlign w:val="subscript"/>
        </w:rPr>
        <w:t xml:space="preserve">gen</w:t>
      </w:r>
      <w:r>
        <w:t xml:space="preserve"> </w:t>
      </w:r>
      <w:r>
        <w:t xml:space="preserve">= J</w:t>
      </w:r>
      <w:r>
        <w:rPr>
          <w:vertAlign w:val="subscript"/>
        </w:rPr>
        <w:t xml:space="preserve">gen</w:t>
      </w:r>
      <w:r>
        <w:t xml:space="preserve">A = 8×10</w:t>
      </w:r>
      <w:r>
        <w:rPr>
          <w:vertAlign w:val="superscript"/>
        </w:rPr>
        <w:t xml:space="preserve">−11</w:t>
      </w:r>
      <w:r>
        <w:t xml:space="preserve"> </w:t>
      </w:r>
      <w:r>
        <w:t xml:space="preserve">A</w:t>
      </w:r>
    </w:p>
    <w:p>
      <w:pPr>
        <w:pStyle w:val="BodyText"/>
      </w:pPr>
      <w:r>
        <w:rPr>
          <w:bCs/>
          <w:b/>
        </w:rPr>
        <w:t xml:space="preserve">Answer:</w:t>
      </w:r>
      <w:r>
        <w:t xml:space="preserve"> </w:t>
      </w:r>
      <w:r>
        <w:rPr>
          <w:bCs/>
          <w:b/>
        </w:rPr>
        <w:t xml:space="preserve">J</w:t>
      </w:r>
      <w:r>
        <w:rPr>
          <w:vertAlign w:val="subscript"/>
          <w:bCs/>
          <w:b/>
        </w:rPr>
        <w:t xml:space="preserve">gen</w:t>
      </w:r>
      <w:r>
        <w:rPr>
          <w:bCs/>
          <w:b/>
        </w:rPr>
        <w:t xml:space="preserve"> </w:t>
      </w:r>
      <w:r>
        <w:rPr>
          <w:bCs/>
          <w:b/>
        </w:rPr>
        <w:t xml:space="preserve">= 8×10</w:t>
      </w:r>
      <w:r>
        <w:rPr>
          <w:vertAlign w:val="superscript"/>
          <w:bCs/>
          <w:b/>
        </w:rPr>
        <w:t xml:space="preserve">−8</w:t>
      </w:r>
      <w:r>
        <w:rPr>
          <w:bCs/>
          <w:b/>
        </w:rPr>
        <w:t xml:space="preserve"> </w:t>
      </w:r>
      <w:r>
        <w:rPr>
          <w:bCs/>
          <w:b/>
        </w:rPr>
        <w:t xml:space="preserve">A/cm</w:t>
      </w:r>
      <w:r>
        <w:rPr>
          <w:vertAlign w:val="superscript"/>
          <w:bCs/>
          <w:b/>
        </w:rPr>
        <w:t xml:space="preserve">2</w:t>
      </w:r>
      <w:r>
        <w:rPr>
          <w:bCs/>
          <w:b/>
        </w:rPr>
        <w:t xml:space="preserve">, I</w:t>
      </w:r>
      <w:r>
        <w:rPr>
          <w:vertAlign w:val="subscript"/>
          <w:bCs/>
          <w:b/>
        </w:rPr>
        <w:t xml:space="preserve">gen</w:t>
      </w:r>
      <w:r>
        <w:rPr>
          <w:bCs/>
          <w:b/>
        </w:rPr>
        <w:t xml:space="preserve"> </w:t>
      </w:r>
      <w:r>
        <w:rPr>
          <w:bCs/>
          <w:b/>
        </w:rPr>
        <w:t xml:space="preserve">= 80 pA.</w:t>
      </w:r>
      <w:r>
        <w:t xml:space="preserve"> </w:t>
      </w:r>
      <w:r>
        <w:t xml:space="preserve">In silicon this generation current usually exceeds the ideal diffusion leakage.</w:t>
      </w:r>
    </w:p>
    <w:bookmarkEnd w:id="480"/>
    <w:bookmarkStart w:id="481" w:name="practice-8.7-auger-versus-srh"/>
    <w:p>
      <w:pPr>
        <w:pStyle w:val="Heading4"/>
      </w:pPr>
      <w:r>
        <w:t xml:space="preserve">Practice 8.7: Auger versus SRH</w:t>
      </w:r>
    </w:p>
    <w:p>
      <w:pPr>
        <w:pStyle w:val="FirstParagraph"/>
      </w:pPr>
      <w:r>
        <w:rPr>
          <w:bCs/>
          <w:b/>
        </w:rPr>
        <w:t xml:space="preserve">Question.</w:t>
      </w:r>
      <w:r>
        <w:t xml:space="preserve"> </w:t>
      </w:r>
      <w:r>
        <w:t xml:space="preserve">Explain why Auger recombination is important in heavily doped emitters but not in lightly doped bulk silicon.</w:t>
      </w:r>
    </w:p>
    <w:p>
      <w:pPr>
        <w:pStyle w:val="BodyText"/>
      </w:pPr>
      <w:r>
        <w:rPr>
          <w:bCs/>
          <w:b/>
        </w:rPr>
        <w:t xml:space="preserve">Answer.</w:t>
      </w:r>
      <w:r>
        <w:t xml:space="preserve"> </w:t>
      </w:r>
      <w:r>
        <w:t xml:space="preserve">Auger recombination needs three carriers to meet (the recombining electron and hole plus a third carrier that takes the energy), so its rate grows as n</w:t>
      </w:r>
      <w:r>
        <w:rPr>
          <w:vertAlign w:val="superscript"/>
        </w:rPr>
        <w:t xml:space="preserve">2</w:t>
      </w:r>
      <w:r>
        <w:t xml:space="preserve">p or np</w:t>
      </w:r>
      <w:r>
        <w:rPr>
          <w:vertAlign w:val="superscript"/>
        </w:rPr>
        <w:t xml:space="preserve">2</w:t>
      </w:r>
      <w:r>
        <w:t xml:space="preserve">, much faster than SRH, which grows only linearly with the excess. In lightly doped silicon carrier densities are low and three-carrier encounters are rare, so SRH dominates. In emitters doped to 10</w:t>
      </w:r>
      <w:r>
        <w:rPr>
          <w:vertAlign w:val="superscript"/>
        </w:rPr>
        <w:t xml:space="preserve">19</w:t>
      </w:r>
      <w:r>
        <w:t xml:space="preserve">–10</w:t>
      </w:r>
      <w:r>
        <w:rPr>
          <w:vertAlign w:val="superscript"/>
        </w:rPr>
        <w:t xml:space="preserve">20</w:t>
      </w:r>
      <w:r>
        <w:t xml:space="preserve"> </w:t>
      </w:r>
      <w:r>
        <w:t xml:space="preserve">cm</w:t>
      </w:r>
      <w:r>
        <w:rPr>
          <w:vertAlign w:val="superscript"/>
        </w:rPr>
        <w:t xml:space="preserve">−3</w:t>
      </w:r>
      <w:r>
        <w:t xml:space="preserve"> </w:t>
      </w:r>
      <w:r>
        <w:t xml:space="preserve">the majority density is enormous, Auger becomes the fastest path and it limits the minority-carrier lifetime.</w:t>
      </w:r>
    </w:p>
    <w:p>
      <w:r>
        <w:pict>
          <v:rect style="width:0;height:1.5pt" o:hralign="center" o:hrstd="t" o:hr="t"/>
        </w:pict>
      </w:r>
    </w:p>
    <w:bookmarkEnd w:id="481"/>
    <w:bookmarkEnd w:id="482"/>
    <w:bookmarkStart w:id="483" w:name="objectives-check-7"/>
    <w:p>
      <w:pPr>
        <w:pStyle w:val="Heading2"/>
      </w:pPr>
      <w:r>
        <w:t xml:space="preserve">Objectives check</w:t>
      </w:r>
    </w:p>
    <w:p>
      <w:pPr>
        <w:pStyle w:val="FirstParagraph"/>
      </w:pPr>
      <w:r>
        <w:t xml:space="preserve">Use this table to confirm you have met this week's objectives. Cover the Answer column and answer each check question from memory. If you cannot, go back to the section in the last column before moving 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Objective</w:t>
            </w:r>
          </w:p>
        </w:tc>
        <w:tc>
          <w:tcPr/>
          <w:p>
            <w:pPr>
              <w:pStyle w:val="Compact"/>
              <w:jc w:val="left"/>
            </w:pPr>
            <w:r>
              <w:t xml:space="preserve">Check yourself</w:t>
            </w:r>
          </w:p>
        </w:tc>
        <w:tc>
          <w:tcPr/>
          <w:p>
            <w:pPr>
              <w:pStyle w:val="Compact"/>
              <w:jc w:val="left"/>
            </w:pPr>
            <w:r>
              <w:t xml:space="preserve">Answer</w:t>
            </w:r>
          </w:p>
        </w:tc>
        <w:tc>
          <w:tcPr/>
          <w:p>
            <w:pPr>
              <w:pStyle w:val="Compact"/>
              <w:jc w:val="left"/>
            </w:pPr>
            <w:r>
              <w:t xml:space="preserve">Where it is taught</w:t>
            </w:r>
          </w:p>
        </w:tc>
      </w:tr>
      <w:tr>
        <w:tc>
          <w:tcPr/>
          <w:p>
            <w:pPr>
              <w:pStyle w:val="Compact"/>
              <w:jc w:val="left"/>
            </w:pPr>
            <w:r>
              <w:t xml:space="preserve">1</w:t>
            </w:r>
          </w:p>
        </w:tc>
        <w:tc>
          <w:tcPr/>
          <w:p>
            <w:pPr>
              <w:pStyle w:val="Compact"/>
              <w:jc w:val="left"/>
            </w:pPr>
            <w:r>
              <w:t xml:space="preserve">Explain velocity saturation and its effect on devices.</w:t>
            </w:r>
          </w:p>
        </w:tc>
        <w:tc>
          <w:tcPr/>
          <w:p>
            <w:pPr>
              <w:pStyle w:val="Compact"/>
              <w:jc w:val="left"/>
            </w:pPr>
            <w:r>
              <w:t xml:space="preserve">What is the saturation velocity in Si and what causes it?</w:t>
            </w:r>
          </w:p>
        </w:tc>
        <w:tc>
          <w:tcPr/>
          <w:p>
            <w:pPr>
              <w:pStyle w:val="Compact"/>
              <w:jc w:val="left"/>
            </w:pPr>
            <w:r>
              <w:t xml:space="preserve">About 10</w:t>
            </w:r>
            <w:r>
              <w:rPr>
                <w:vertAlign w:val="superscript"/>
              </w:rPr>
              <w:t xml:space="preserve">7</w:t>
            </w:r>
            <w:r>
              <w:t xml:space="preserve"> </w:t>
            </w:r>
            <w:r>
              <w:t xml:space="preserve">cm/s; optical-phonon emission by energetic carriers.</w:t>
            </w:r>
          </w:p>
        </w:tc>
        <w:tc>
          <w:tcPr/>
          <w:p>
            <w:pPr>
              <w:pStyle w:val="Compact"/>
              <w:jc w:val="left"/>
            </w:pPr>
            <w:r>
              <w:t xml:space="preserve">Velocity saturation</w:t>
            </w:r>
          </w:p>
        </w:tc>
      </w:tr>
      <w:tr>
        <w:tc>
          <w:tcPr/>
          <w:p>
            <w:pPr>
              <w:pStyle w:val="Compact"/>
              <w:jc w:val="left"/>
            </w:pPr>
            <w:r>
              <w:t xml:space="preserve">2</w:t>
            </w:r>
          </w:p>
        </w:tc>
        <w:tc>
          <w:tcPr/>
          <w:p>
            <w:pPr>
              <w:pStyle w:val="Compact"/>
              <w:jc w:val="left"/>
            </w:pPr>
            <w:r>
              <w:t xml:space="preserve">Explain hot-carrier effects and how they are reduced.</w:t>
            </w:r>
          </w:p>
        </w:tc>
        <w:tc>
          <w:tcPr/>
          <w:p>
            <w:pPr>
              <w:pStyle w:val="Compact"/>
              <w:jc w:val="left"/>
            </w:pPr>
            <w:r>
              <w:t xml:space="preserve">How does a hot carrier cause avalanche breakdown?</w:t>
            </w:r>
          </w:p>
        </w:tc>
        <w:tc>
          <w:tcPr/>
          <w:p>
            <w:pPr>
              <w:pStyle w:val="Compact"/>
              <w:jc w:val="left"/>
            </w:pPr>
            <w:r>
              <w:t xml:space="preserve">It impact-ionises, creating new pairs that are accelerated and do the same.</w:t>
            </w:r>
          </w:p>
        </w:tc>
        <w:tc>
          <w:tcPr/>
          <w:p>
            <w:pPr>
              <w:pStyle w:val="Compact"/>
              <w:jc w:val="left"/>
            </w:pPr>
            <w:r>
              <w:t xml:space="preserve">Hot-carrier effects</w:t>
            </w:r>
          </w:p>
        </w:tc>
      </w:tr>
      <w:tr>
        <w:tc>
          <w:tcPr/>
          <w:p>
            <w:pPr>
              <w:pStyle w:val="Compact"/>
              <w:jc w:val="left"/>
            </w:pPr>
            <w:r>
              <w:t xml:space="preserve">3</w:t>
            </w:r>
          </w:p>
        </w:tc>
        <w:tc>
          <w:tcPr/>
          <w:p>
            <w:pPr>
              <w:pStyle w:val="Compact"/>
              <w:jc w:val="left"/>
            </w:pPr>
            <w:r>
              <w:t xml:space="preserve">Explain excess carriers and low-level injection.</w:t>
            </w:r>
          </w:p>
        </w:tc>
        <w:tc>
          <w:tcPr/>
          <w:p>
            <w:pPr>
              <w:pStyle w:val="Compact"/>
              <w:jc w:val="left"/>
            </w:pPr>
            <w:r>
              <w:t xml:space="preserve">Under low-level injection in n-type material, which carrier concentration changes significantly?</w:t>
            </w:r>
          </w:p>
        </w:tc>
        <w:tc>
          <w:tcPr/>
          <w:p>
            <w:pPr>
              <w:pStyle w:val="Compact"/>
              <w:jc w:val="left"/>
            </w:pPr>
            <w:r>
              <w:t xml:space="preserve">The minority (hole) concentration.</w:t>
            </w:r>
          </w:p>
        </w:tc>
        <w:tc>
          <w:tcPr/>
          <w:p>
            <w:pPr>
              <w:pStyle w:val="Compact"/>
              <w:jc w:val="left"/>
            </w:pPr>
            <w:r>
              <w:t xml:space="preserve">Equilibrium and excess carriers; Example 8.1</w:t>
            </w:r>
          </w:p>
        </w:tc>
      </w:tr>
      <w:tr>
        <w:tc>
          <w:tcPr/>
          <w:p>
            <w:pPr>
              <w:pStyle w:val="Compact"/>
              <w:jc w:val="left"/>
            </w:pPr>
            <w:r>
              <w:t xml:space="preserve">4</w:t>
            </w:r>
          </w:p>
        </w:tc>
        <w:tc>
          <w:tcPr/>
          <w:p>
            <w:pPr>
              <w:pStyle w:val="Compact"/>
              <w:jc w:val="left"/>
            </w:pPr>
            <w:r>
              <w:t xml:space="preserve">Describe the generation and recombination mechanisms.</w:t>
            </w:r>
          </w:p>
        </w:tc>
        <w:tc>
          <w:tcPr/>
          <w:p>
            <w:pPr>
              <w:pStyle w:val="Compact"/>
              <w:jc w:val="left"/>
            </w:pPr>
            <w:r>
              <w:t xml:space="preserve">Which recombination mechanism dominates in silicon?</w:t>
            </w:r>
          </w:p>
        </w:tc>
        <w:tc>
          <w:tcPr/>
          <w:p>
            <w:pPr>
              <w:pStyle w:val="Compact"/>
              <w:jc w:val="left"/>
            </w:pPr>
            <w:r>
              <w:t xml:space="preserve">Shockley–Read–Hall (trap-assisted).</w:t>
            </w:r>
          </w:p>
        </w:tc>
        <w:tc>
          <w:tcPr/>
          <w:p>
            <w:pPr>
              <w:pStyle w:val="Compact"/>
              <w:jc w:val="left"/>
            </w:pPr>
            <w:r>
              <w:t xml:space="preserve">Generation; recombination; the three recombination mechanisms compared</w:t>
            </w:r>
          </w:p>
        </w:tc>
      </w:tr>
      <w:tr>
        <w:tc>
          <w:tcPr/>
          <w:p>
            <w:pPr>
              <w:pStyle w:val="Compact"/>
              <w:jc w:val="left"/>
            </w:pPr>
            <w:r>
              <w:t xml:space="preserve">5</w:t>
            </w:r>
          </w:p>
        </w:tc>
        <w:tc>
          <w:tcPr/>
          <w:p>
            <w:pPr>
              <w:pStyle w:val="Compact"/>
              <w:jc w:val="left"/>
            </w:pPr>
            <w:r>
              <w:t xml:space="preserve">Explain SRH recombination and calculate lifetime from trap data.</w:t>
            </w:r>
          </w:p>
        </w:tc>
        <w:tc>
          <w:tcPr/>
          <w:p>
            <w:pPr>
              <w:pStyle w:val="Compact"/>
              <w:jc w:val="left"/>
            </w:pPr>
            <w:r>
              <w:t xml:space="preserve">Why are mid-gap traps the most effective recombination centres?</w:t>
            </w:r>
          </w:p>
        </w:tc>
        <w:tc>
          <w:tcPr/>
          <w:p>
            <w:pPr>
              <w:pStyle w:val="Compact"/>
              <w:jc w:val="left"/>
            </w:pPr>
            <w:r>
              <w:t xml:space="preserve">They capture electrons and holes with similar ease; shallow traps just re-emit carriers.</w:t>
            </w:r>
          </w:p>
        </w:tc>
        <w:tc>
          <w:tcPr/>
          <w:p>
            <w:pPr>
              <w:pStyle w:val="Compact"/>
              <w:jc w:val="left"/>
            </w:pPr>
            <w:r>
              <w:t xml:space="preserve">SRH; Example 8.2</w:t>
            </w:r>
          </w:p>
        </w:tc>
      </w:tr>
      <w:tr>
        <w:tc>
          <w:tcPr/>
          <w:p>
            <w:pPr>
              <w:pStyle w:val="Compact"/>
              <w:jc w:val="left"/>
            </w:pPr>
            <w:r>
              <w:t xml:space="preserve">6</w:t>
            </w:r>
          </w:p>
        </w:tc>
        <w:tc>
          <w:tcPr/>
          <w:p>
            <w:pPr>
              <w:pStyle w:val="Compact"/>
              <w:jc w:val="left"/>
            </w:pPr>
            <w:r>
              <w:t xml:space="preserve">Calculate decay of excess carriers and steady-state injection levels.</w:t>
            </w:r>
          </w:p>
        </w:tc>
        <w:tc>
          <w:tcPr/>
          <w:p>
            <w:pPr>
              <w:pStyle w:val="Compact"/>
              <w:jc w:val="left"/>
            </w:pPr>
            <w:r>
              <w:t xml:space="preserve">With G</w:t>
            </w:r>
            <w:r>
              <w:rPr>
                <w:vertAlign w:val="subscript"/>
              </w:rPr>
              <w:t xml:space="preserve">L</w:t>
            </w:r>
            <w:r>
              <w:t xml:space="preserve"> </w:t>
            </w:r>
            <w:r>
              <w:t xml:space="preserve">= 10</w:t>
            </w:r>
            <w:r>
              <w:rPr>
                <w:vertAlign w:val="superscript"/>
              </w:rPr>
              <w:t xml:space="preserve">19</w:t>
            </w:r>
            <w:r>
              <w:t xml:space="preserve"> </w:t>
            </w:r>
            <w:r>
              <w:t xml:space="preserve">cm</w:t>
            </w:r>
            <w:r>
              <w:rPr>
                <w:vertAlign w:val="superscript"/>
              </w:rPr>
              <w:t xml:space="preserve">−3</w:t>
            </w:r>
            <w:r>
              <w:t xml:space="preserve">s</w:t>
            </w:r>
            <w:r>
              <w:rPr>
                <w:vertAlign w:val="superscript"/>
              </w:rPr>
              <w:t xml:space="preserve">−1</w:t>
            </w:r>
            <w:r>
              <w:t xml:space="preserve"> </w:t>
            </w:r>
            <w:r>
              <w:t xml:space="preserve">and τ = 2 μs, find Δp.</w:t>
            </w:r>
          </w:p>
        </w:tc>
        <w:tc>
          <w:tcPr/>
          <w:p>
            <w:pPr>
              <w:pStyle w:val="Compact"/>
              <w:jc w:val="left"/>
            </w:pPr>
            <w:r>
              <w:t xml:space="preserve">Δp = G</w:t>
            </w:r>
            <w:r>
              <w:rPr>
                <w:vertAlign w:val="subscript"/>
              </w:rPr>
              <w:t xml:space="preserve">L</w:t>
            </w:r>
            <w:r>
              <w:t xml:space="preserve">τ = 2×10</w:t>
            </w:r>
            <w:r>
              <w:rPr>
                <w:vertAlign w:val="superscript"/>
              </w:rPr>
              <w:t xml:space="preserve">13</w:t>
            </w:r>
            <w:r>
              <w:t xml:space="preserve"> </w:t>
            </w:r>
            <w:r>
              <w:t xml:space="preserve">cm</w:t>
            </w:r>
            <w:r>
              <w:rPr>
                <w:vertAlign w:val="superscript"/>
              </w:rPr>
              <w:t xml:space="preserve">−3</w:t>
            </w:r>
            <w:r>
              <w:t xml:space="preserve">.</w:t>
            </w:r>
          </w:p>
        </w:tc>
        <w:tc>
          <w:tcPr/>
          <w:p>
            <w:pPr>
              <w:pStyle w:val="Compact"/>
              <w:jc w:val="left"/>
            </w:pPr>
            <w:r>
              <w:t xml:space="preserve">Part C; Example 8.3</w:t>
            </w:r>
          </w:p>
        </w:tc>
      </w:tr>
    </w:tbl>
    <w:bookmarkEnd w:id="483"/>
    <w:bookmarkEnd w:id="484"/>
    <w:p>
      <w:pPr>
        <w:pStyle w:val="BodyText"/>
      </w:pPr>
      <w:r>
        <w:t xml:space="preserve">Week 9 · Module 3 · Carrier Transport &amp; Injection Phenomena</w:t>
      </w:r>
    </w:p>
    <w:bookmarkStart w:id="518" w:name="Xbe183a22873c1b27c7c3f37b24cd83df3a25996"/>
    <w:p>
      <w:pPr>
        <w:pStyle w:val="Heading1"/>
      </w:pPr>
      <w:r>
        <w:t xml:space="preserve">Continuity Equation and Surface Phenomena</w:t>
      </w:r>
    </w:p>
    <w:p>
      <w:pPr>
        <w:pStyle w:val="FirstParagraph"/>
      </w:pPr>
      <w:r>
        <w:rPr>
          <w:bCs/>
          <w:b/>
        </w:rPr>
        <w:t xml:space="preserve">Plan:</w:t>
      </w:r>
      <w:r>
        <w:t xml:space="preserve"> </w:t>
      </w:r>
      <w:r>
        <w:t xml:space="preserve">derivation and application of the minority-carrier continuity equation; semiconductor surface states and surface recombination velocity.</w:t>
      </w:r>
    </w:p>
    <w:bookmarkStart w:id="485" w:name="learning-objectives-8"/>
    <w:p>
      <w:pPr>
        <w:pStyle w:val="Heading2"/>
      </w:pPr>
      <w:r>
        <w:t xml:space="preserve">Learning objectives</w:t>
      </w:r>
    </w:p>
    <w:p>
      <w:pPr>
        <w:pStyle w:val="FirstParagraph"/>
      </w:pPr>
      <w:r>
        <w:t xml:space="preserve">By the end of this week you should be able to:</w:t>
      </w:r>
    </w:p>
    <w:p>
      <w:pPr>
        <w:numPr>
          <w:ilvl w:val="0"/>
          <w:numId w:val="1208"/>
        </w:numPr>
        <w:pStyle w:val="Compact"/>
      </w:pPr>
      <w:r>
        <w:t xml:space="preserve">Derive the continuity equation for holes and electrons.</w:t>
      </w:r>
    </w:p>
    <w:p>
      <w:pPr>
        <w:numPr>
          <w:ilvl w:val="0"/>
          <w:numId w:val="1208"/>
        </w:numPr>
        <w:pStyle w:val="Compact"/>
      </w:pPr>
      <w:r>
        <w:t xml:space="preserve">Write and interpret the minority-carrier diffusion equation.</w:t>
      </w:r>
    </w:p>
    <w:p>
      <w:pPr>
        <w:numPr>
          <w:ilvl w:val="0"/>
          <w:numId w:val="1208"/>
        </w:numPr>
        <w:pStyle w:val="Compact"/>
      </w:pPr>
      <w:r>
        <w:t xml:space="preserve">Solve the diffusion equation for the standard cases.</w:t>
      </w:r>
    </w:p>
    <w:p>
      <w:pPr>
        <w:numPr>
          <w:ilvl w:val="0"/>
          <w:numId w:val="1208"/>
        </w:numPr>
        <w:pStyle w:val="Compact"/>
      </w:pPr>
      <w:r>
        <w:t xml:space="preserve">Calculate diffusion lengths and explain their importance.</w:t>
      </w:r>
    </w:p>
    <w:p>
      <w:pPr>
        <w:numPr>
          <w:ilvl w:val="0"/>
          <w:numId w:val="1208"/>
        </w:numPr>
        <w:pStyle w:val="Compact"/>
      </w:pPr>
      <w:r>
        <w:t xml:space="preserve">Explain surface states and surface recombination velocity.</w:t>
      </w:r>
    </w:p>
    <w:p>
      <w:pPr>
        <w:numPr>
          <w:ilvl w:val="0"/>
          <w:numId w:val="1208"/>
        </w:numPr>
        <w:pStyle w:val="Compact"/>
      </w:pPr>
      <w:r>
        <w:t xml:space="preserve">Calculate the effective lifetime of a wafer with recombining surfaces.</w:t>
      </w:r>
    </w:p>
    <w:bookmarkEnd w:id="485"/>
    <w:bookmarkStart w:id="486" w:name="X036c0b9873bc6a37b41684769b0a1d4422cab5b"/>
    <w:p>
      <w:pPr>
        <w:pStyle w:val="Heading2"/>
      </w:pPr>
      <w:r>
        <w:t xml:space="preserve">Symbols and abbreviations used this week</w:t>
      </w:r>
    </w:p>
    <w:p>
      <w:pPr>
        <w:pStyle w:val="FirstParagraph"/>
      </w:pPr>
      <w:r>
        <w:t xml:space="preserve">Every symbol, constant and abbreviation on this page is listed here, even if an earlier week already defined it, so you can study this page on its own.</w:t>
      </w:r>
    </w:p>
    <w:p>
      <w:pPr>
        <w:pStyle w:val="BodyText"/>
      </w:pPr>
      <w:r>
        <w:rPr>
          <w:bCs/>
          <w:b/>
        </w:rPr>
        <w:t xml:space="preserve">Constants and units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 / typical value</w:t>
            </w:r>
          </w:p>
        </w:tc>
      </w:tr>
      <w:tr>
        <w:tc>
          <w:tcPr/>
          <w:p>
            <w:pPr>
              <w:pStyle w:val="Compact"/>
              <w:jc w:val="left"/>
            </w:pPr>
            <w:r>
              <w:t xml:space="preserve">q</w:t>
            </w:r>
          </w:p>
        </w:tc>
        <w:tc>
          <w:tcPr/>
          <w:p>
            <w:pPr>
              <w:pStyle w:val="Compact"/>
              <w:jc w:val="left"/>
            </w:pPr>
            <w:r>
              <w:t xml:space="preserve">Magnitude of the electronic charge</w:t>
            </w:r>
          </w:p>
        </w:tc>
        <w:tc>
          <w:tcPr/>
          <w:p>
            <w:pPr>
              <w:pStyle w:val="Compact"/>
              <w:jc w:val="left"/>
            </w:pPr>
            <w:r>
              <w:t xml:space="preserve">1.6×10</w:t>
            </w:r>
            <w:r>
              <w:rPr>
                <w:vertAlign w:val="superscript"/>
              </w:rPr>
              <w:t xml:space="preserve">−19</w:t>
            </w:r>
            <w:r>
              <w:t xml:space="preserve"> </w:t>
            </w:r>
            <w:r>
              <w:t xml:space="preserve">C</w:t>
            </w:r>
          </w:p>
        </w:tc>
      </w:tr>
      <w:tr>
        <w:tc>
          <w:tcPr/>
          <w:p>
            <w:pPr>
              <w:pStyle w:val="Compact"/>
              <w:jc w:val="left"/>
            </w:pPr>
            <w:r>
              <w:t xml:space="preserve">eV</w:t>
            </w:r>
          </w:p>
        </w:tc>
        <w:tc>
          <w:tcPr/>
          <w:p>
            <w:pPr>
              <w:pStyle w:val="Compact"/>
              <w:jc w:val="left"/>
            </w:pPr>
            <w:r>
              <w:t xml:space="preserve">Electron-volt, a unit of energy</w:t>
            </w:r>
          </w:p>
        </w:tc>
        <w:tc>
          <w:tcPr/>
          <w:p>
            <w:pPr>
              <w:pStyle w:val="Compact"/>
              <w:jc w:val="left"/>
            </w:pPr>
            <w:r>
              <w:t xml:space="preserve">1 eV = 1.6×10</w:t>
            </w:r>
            <w:r>
              <w:rPr>
                <w:vertAlign w:val="superscript"/>
              </w:rPr>
              <w:t xml:space="preserve">−19</w:t>
            </w:r>
            <w:r>
              <w:t xml:space="preserve"> </w:t>
            </w:r>
            <w:r>
              <w:t xml:space="preserve">J</w:t>
            </w:r>
          </w:p>
        </w:tc>
      </w:tr>
      <w:tr>
        <w:tc>
          <w:tcPr/>
          <w:p>
            <w:pPr>
              <w:pStyle w:val="Compact"/>
              <w:jc w:val="left"/>
            </w:pPr>
            <w:r>
              <w:t xml:space="preserve">μm</w:t>
            </w:r>
          </w:p>
        </w:tc>
        <w:tc>
          <w:tcPr/>
          <w:p>
            <w:pPr>
              <w:pStyle w:val="Compact"/>
              <w:jc w:val="left"/>
            </w:pPr>
            <w:r>
              <w:t xml:space="preserve">Micrometre (micron)</w:t>
            </w:r>
          </w:p>
        </w:tc>
        <w:tc>
          <w:tcPr/>
          <w:p>
            <w:pPr>
              <w:pStyle w:val="Compact"/>
              <w:jc w:val="left"/>
            </w:pPr>
            <w:r>
              <w:t xml:space="preserve">1 μm = 10</w:t>
            </w:r>
            <w:r>
              <w:rPr>
                <w:vertAlign w:val="superscript"/>
              </w:rPr>
              <w:t xml:space="preserve">−4</w:t>
            </w:r>
            <w:r>
              <w:t xml:space="preserve"> </w:t>
            </w:r>
            <w:r>
              <w:t xml:space="preserve">cm = 10</w:t>
            </w:r>
            <w:r>
              <w:rPr>
                <w:vertAlign w:val="superscript"/>
              </w:rPr>
              <w:t xml:space="preserve">−6</w:t>
            </w:r>
            <w:r>
              <w:t xml:space="preserve"> </w:t>
            </w:r>
            <w:r>
              <w:t xml:space="preserve">m</w:t>
            </w:r>
          </w:p>
        </w:tc>
      </w:tr>
    </w:tbl>
    <w:p>
      <w:pPr>
        <w:pStyle w:val="BodyText"/>
      </w:pPr>
      <w:r>
        <w:rPr>
          <w:bCs/>
          <w:b/>
        </w:rPr>
        <w:t xml:space="preserve">Symbols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 / typical value</w:t>
            </w:r>
          </w:p>
        </w:tc>
      </w:tr>
      <w:tr>
        <w:tc>
          <w:tcPr/>
          <w:p>
            <w:pPr>
              <w:pStyle w:val="Compact"/>
              <w:jc w:val="left"/>
            </w:pPr>
            <w:r>
              <w:t xml:space="preserve">E</w:t>
            </w:r>
            <w:r>
              <w:rPr>
                <w:vertAlign w:val="subscript"/>
              </w:rPr>
              <w:t xml:space="preserve">g</w:t>
            </w:r>
          </w:p>
        </w:tc>
        <w:tc>
          <w:tcPr/>
          <w:p>
            <w:pPr>
              <w:pStyle w:val="Compact"/>
              <w:jc w:val="left"/>
            </w:pPr>
            <w:r>
              <w:t xml:space="preserve">Band-gap energy, E</w:t>
            </w:r>
            <w:r>
              <w:rPr>
                <w:vertAlign w:val="subscript"/>
              </w:rPr>
              <w:t xml:space="preserve">c</w:t>
            </w:r>
            <w:r>
              <w:t xml:space="preserve"> </w:t>
            </w:r>
            <w:r>
              <w:t xml:space="preserve">− E</w:t>
            </w:r>
            <w:r>
              <w:rPr>
                <w:vertAlign w:val="subscript"/>
              </w:rPr>
              <w:t xml:space="preserve">v</w:t>
            </w:r>
          </w:p>
        </w:tc>
        <w:tc>
          <w:tcPr/>
          <w:p>
            <w:pPr>
              <w:pStyle w:val="Compact"/>
              <w:jc w:val="left"/>
            </w:pPr>
            <w:r>
              <w:t xml:space="preserve">eV; Si 1.12, Ge 0.66, GaAs 1.42 at 300 K</w:t>
            </w:r>
          </w:p>
        </w:tc>
      </w:tr>
      <w:tr>
        <w:tc>
          <w:tcPr/>
          <w:p>
            <w:pPr>
              <w:pStyle w:val="Compact"/>
              <w:jc w:val="left"/>
            </w:pPr>
            <w:r>
              <w:t xml:space="preserve">n</w:t>
            </w:r>
          </w:p>
        </w:tc>
        <w:tc>
          <w:tcPr/>
          <w:p>
            <w:pPr>
              <w:pStyle w:val="Compact"/>
              <w:jc w:val="left"/>
            </w:pPr>
            <w:r>
              <w:t xml:space="preserve">Electron concentration (free electrons per cm</w:t>
            </w:r>
            <w:r>
              <w:rPr>
                <w:vertAlign w:val="superscript"/>
              </w:rPr>
              <w:t xml:space="preserve">3</w:t>
            </w:r>
            <w:r>
              <w:t xml:space="preserve">)</w:t>
            </w:r>
          </w:p>
        </w:tc>
        <w:tc>
          <w:tcPr/>
          <w:p>
            <w:pPr>
              <w:pStyle w:val="Compact"/>
              <w:jc w:val="left"/>
            </w:pPr>
            <w:r>
              <w:t xml:space="preserve">cm</w:t>
            </w:r>
            <w:r>
              <w:rPr>
                <w:vertAlign w:val="superscript"/>
              </w:rPr>
              <w:t xml:space="preserve">−3</w:t>
            </w:r>
          </w:p>
        </w:tc>
      </w:tr>
      <w:tr>
        <w:tc>
          <w:tcPr/>
          <w:p>
            <w:pPr>
              <w:pStyle w:val="Compact"/>
              <w:jc w:val="left"/>
            </w:pPr>
            <w:r>
              <w:t xml:space="preserve">p</w:t>
            </w:r>
          </w:p>
        </w:tc>
        <w:tc>
          <w:tcPr/>
          <w:p>
            <w:pPr>
              <w:pStyle w:val="Compact"/>
              <w:jc w:val="left"/>
            </w:pPr>
            <w:r>
              <w:t xml:space="preserve">Hole concentration (holes per cm</w:t>
            </w:r>
            <w:r>
              <w:rPr>
                <w:vertAlign w:val="superscript"/>
              </w:rPr>
              <w:t xml:space="preserve">3</w:t>
            </w:r>
            <w:r>
              <w:t xml:space="preserve">)</w:t>
            </w:r>
          </w:p>
        </w:tc>
        <w:tc>
          <w:tcPr/>
          <w:p>
            <w:pPr>
              <w:pStyle w:val="Compact"/>
              <w:jc w:val="left"/>
            </w:pPr>
            <w:r>
              <w:t xml:space="preserve">cm</w:t>
            </w:r>
            <w:r>
              <w:rPr>
                <w:vertAlign w:val="superscript"/>
              </w:rPr>
              <w:t xml:space="preserve">−3</w:t>
            </w:r>
          </w:p>
        </w:tc>
      </w:tr>
      <w:tr>
        <w:tc>
          <w:tcPr/>
          <w:p>
            <w:pPr>
              <w:pStyle w:val="Compact"/>
              <w:jc w:val="left"/>
            </w:pPr>
            <w:r>
              <w:t xml:space="preserve">N</w:t>
            </w:r>
            <w:r>
              <w:rPr>
                <w:vertAlign w:val="subscript"/>
              </w:rPr>
              <w:t xml:space="preserve">D</w:t>
            </w:r>
          </w:p>
        </w:tc>
        <w:tc>
          <w:tcPr/>
          <w:p>
            <w:pPr>
              <w:pStyle w:val="Compact"/>
              <w:jc w:val="left"/>
            </w:pPr>
            <w:r>
              <w:t xml:space="preserve">Donor concentration</w:t>
            </w:r>
          </w:p>
        </w:tc>
        <w:tc>
          <w:tcPr/>
          <w:p>
            <w:pPr>
              <w:pStyle w:val="Compact"/>
              <w:jc w:val="left"/>
            </w:pPr>
            <w:r>
              <w:t xml:space="preserve">cm</w:t>
            </w:r>
            <w:r>
              <w:rPr>
                <w:vertAlign w:val="superscript"/>
              </w:rPr>
              <w:t xml:space="preserve">−3</w:t>
            </w:r>
          </w:p>
        </w:tc>
      </w:tr>
      <w:tr>
        <w:tc>
          <w:tcPr/>
          <w:p>
            <w:pPr>
              <w:pStyle w:val="Compact"/>
              <w:jc w:val="left"/>
            </w:pPr>
            <w:r>
              <w:t xml:space="preserve">Δn, Δp</w:t>
            </w:r>
          </w:p>
        </w:tc>
        <w:tc>
          <w:tcPr/>
          <w:p>
            <w:pPr>
              <w:pStyle w:val="Compact"/>
              <w:jc w:val="left"/>
            </w:pPr>
            <w:r>
              <w:t xml:space="preserve">Excess electron and hole concentrations above equilibrium</w:t>
            </w:r>
          </w:p>
        </w:tc>
        <w:tc>
          <w:tcPr/>
          <w:p>
            <w:pPr>
              <w:pStyle w:val="Compact"/>
              <w:jc w:val="left"/>
            </w:pPr>
            <w:r>
              <w:t xml:space="preserve">cm</w:t>
            </w:r>
            <w:r>
              <w:rPr>
                <w:vertAlign w:val="superscript"/>
              </w:rPr>
              <w:t xml:space="preserve">−3</w:t>
            </w:r>
          </w:p>
        </w:tc>
      </w:tr>
      <w:tr>
        <w:tc>
          <w:tcPr/>
          <w:p>
            <w:pPr>
              <w:pStyle w:val="Compact"/>
              <w:jc w:val="left"/>
            </w:pPr>
            <w:r>
              <w:t xml:space="preserve">D</w:t>
            </w:r>
          </w:p>
        </w:tc>
        <w:tc>
          <w:tcPr/>
          <w:p>
            <w:pPr>
              <w:pStyle w:val="Compact"/>
              <w:jc w:val="left"/>
            </w:pPr>
            <w:r>
              <w:t xml:space="preserve">Diffusion coefficient (dopants in a furnace, or carriers)</w:t>
            </w:r>
          </w:p>
        </w:tc>
        <w:tc>
          <w:tcPr/>
          <w:p>
            <w:pPr>
              <w:pStyle w:val="Compact"/>
              <w:jc w:val="left"/>
            </w:pPr>
            <w:r>
              <w:t xml:space="preserve">cm</w:t>
            </w:r>
            <w:r>
              <w:rPr>
                <w:vertAlign w:val="superscript"/>
              </w:rPr>
              <w:t xml:space="preserve">2</w:t>
            </w:r>
            <w:r>
              <w:t xml:space="preserve">/s</w:t>
            </w:r>
          </w:p>
        </w:tc>
      </w:tr>
      <w:tr>
        <w:tc>
          <w:tcPr/>
          <w:p>
            <w:pPr>
              <w:pStyle w:val="Compact"/>
              <w:jc w:val="left"/>
            </w:pPr>
            <w:r>
              <w:t xml:space="preserve">R</w:t>
            </w:r>
            <w:r>
              <w:rPr>
                <w:vertAlign w:val="subscript"/>
              </w:rPr>
              <w:t xml:space="preserve">p</w:t>
            </w:r>
          </w:p>
        </w:tc>
        <w:tc>
          <w:tcPr/>
          <w:p>
            <w:pPr>
              <w:pStyle w:val="Compact"/>
              <w:jc w:val="left"/>
            </w:pPr>
            <w:r>
              <w:t xml:space="preserve">Projected range: average depth at which implanted ions stop</w:t>
            </w:r>
          </w:p>
        </w:tc>
        <w:tc>
          <w:tcPr/>
          <w:p>
            <w:pPr>
              <w:pStyle w:val="Compact"/>
              <w:jc w:val="left"/>
            </w:pPr>
            <w:r>
              <w:t xml:space="preserve">μm</w:t>
            </w:r>
          </w:p>
        </w:tc>
      </w:tr>
      <w:tr>
        <w:tc>
          <w:tcPr/>
          <w:p>
            <w:pPr>
              <w:pStyle w:val="Compact"/>
              <w:jc w:val="left"/>
            </w:pPr>
            <w:r>
              <w:t xml:space="preserve">μ, μ</w:t>
            </w:r>
            <w:r>
              <w:rPr>
                <w:vertAlign w:val="subscript"/>
              </w:rPr>
              <w:t xml:space="preserve">n</w:t>
            </w:r>
            <w:r>
              <w:t xml:space="preserve">, μ</w:t>
            </w:r>
            <w:r>
              <w:rPr>
                <w:vertAlign w:val="subscript"/>
              </w:rPr>
              <w:t xml:space="preserve">p</w:t>
            </w:r>
          </w:p>
        </w:tc>
        <w:tc>
          <w:tcPr/>
          <w:p>
            <w:pPr>
              <w:pStyle w:val="Compact"/>
              <w:jc w:val="left"/>
            </w:pPr>
            <w:r>
              <w:t xml:space="preserve">Mobility: drift velocity per unit field (electrons, holes)</w:t>
            </w:r>
          </w:p>
        </w:tc>
        <w:tc>
          <w:tcPr/>
          <w:p>
            <w:pPr>
              <w:pStyle w:val="Compact"/>
              <w:jc w:val="left"/>
            </w:pPr>
            <w:r>
              <w:t xml:space="preserve">cm</w:t>
            </w:r>
            <w:r>
              <w:rPr>
                <w:vertAlign w:val="superscript"/>
              </w:rPr>
              <w:t xml:space="preserve">2</w:t>
            </w:r>
            <w:r>
              <w:t xml:space="preserve">/(V·s); Si μ</w:t>
            </w:r>
            <w:r>
              <w:rPr>
                <w:vertAlign w:val="subscript"/>
              </w:rPr>
              <w:t xml:space="preserve">n</w:t>
            </w:r>
            <w:r>
              <w:t xml:space="preserve"> </w:t>
            </w:r>
            <w:r>
              <w:t xml:space="preserve">1350, μ</w:t>
            </w:r>
            <w:r>
              <w:rPr>
                <w:vertAlign w:val="subscript"/>
              </w:rPr>
              <w:t xml:space="preserve">p</w:t>
            </w:r>
            <w:r>
              <w:t xml:space="preserve"> </w:t>
            </w:r>
            <w:r>
              <w:t xml:space="preserve">480</w:t>
            </w:r>
          </w:p>
        </w:tc>
      </w:tr>
      <w:tr>
        <w:tc>
          <w:tcPr/>
          <w:p>
            <w:pPr>
              <w:pStyle w:val="Compact"/>
              <w:jc w:val="left"/>
            </w:pPr>
            <w:r>
              <w:t xml:space="preserve">v</w:t>
            </w:r>
            <w:r>
              <w:rPr>
                <w:vertAlign w:val="subscript"/>
              </w:rPr>
              <w:t xml:space="preserve">th</w:t>
            </w:r>
          </w:p>
        </w:tc>
        <w:tc>
          <w:tcPr/>
          <w:p>
            <w:pPr>
              <w:pStyle w:val="Compact"/>
              <w:jc w:val="left"/>
            </w:pPr>
            <w:r>
              <w:t xml:space="preserve">Thermal velocity of carriers</w:t>
            </w:r>
          </w:p>
        </w:tc>
        <w:tc>
          <w:tcPr/>
          <w:p>
            <w:pPr>
              <w:pStyle w:val="Compact"/>
              <w:jc w:val="left"/>
            </w:pPr>
            <w:r>
              <w:t xml:space="preserve">≈ 10</w:t>
            </w:r>
            <w:r>
              <w:rPr>
                <w:vertAlign w:val="superscript"/>
              </w:rPr>
              <w:t xml:space="preserve">7</w:t>
            </w:r>
            <w:r>
              <w:t xml:space="preserve"> </w:t>
            </w:r>
            <w:r>
              <w:t xml:space="preserve">cm/s at 300 K</w:t>
            </w:r>
          </w:p>
        </w:tc>
      </w:tr>
      <w:tr>
        <w:tc>
          <w:tcPr/>
          <w:p>
            <w:pPr>
              <w:pStyle w:val="Compact"/>
              <w:jc w:val="left"/>
            </w:pPr>
            <w:r>
              <w:t xml:space="preserve">J, J</w:t>
            </w:r>
            <w:r>
              <w:rPr>
                <w:vertAlign w:val="subscript"/>
              </w:rPr>
              <w:t xml:space="preserve">n</w:t>
            </w:r>
            <w:r>
              <w:t xml:space="preserve">, J</w:t>
            </w:r>
            <w:r>
              <w:rPr>
                <w:vertAlign w:val="subscript"/>
              </w:rPr>
              <w:t xml:space="preserve">p</w:t>
            </w:r>
          </w:p>
        </w:tc>
        <w:tc>
          <w:tcPr/>
          <w:p>
            <w:pPr>
              <w:pStyle w:val="Compact"/>
              <w:jc w:val="left"/>
            </w:pPr>
            <w:r>
              <w:t xml:space="preserve">Current density (total, electrons, holes)</w:t>
            </w:r>
          </w:p>
        </w:tc>
        <w:tc>
          <w:tcPr/>
          <w:p>
            <w:pPr>
              <w:pStyle w:val="Compact"/>
              <w:jc w:val="left"/>
            </w:pPr>
            <w:r>
              <w:t xml:space="preserve">A/cm</w:t>
            </w:r>
            <w:r>
              <w:rPr>
                <w:vertAlign w:val="superscript"/>
              </w:rPr>
              <w:t xml:space="preserve">2</w:t>
            </w:r>
          </w:p>
        </w:tc>
      </w:tr>
      <w:tr>
        <w:tc>
          <w:tcPr/>
          <w:p>
            <w:pPr>
              <w:pStyle w:val="Compact"/>
              <w:jc w:val="left"/>
            </w:pPr>
            <w:r>
              <w:t xml:space="preserve">D</w:t>
            </w:r>
            <w:r>
              <w:rPr>
                <w:vertAlign w:val="subscript"/>
              </w:rPr>
              <w:t xml:space="preserve">n</w:t>
            </w:r>
            <w:r>
              <w:t xml:space="preserve">, D</w:t>
            </w:r>
            <w:r>
              <w:rPr>
                <w:vertAlign w:val="subscript"/>
              </w:rPr>
              <w:t xml:space="preserve">p</w:t>
            </w:r>
          </w:p>
        </w:tc>
        <w:tc>
          <w:tcPr/>
          <w:p>
            <w:pPr>
              <w:pStyle w:val="Compact"/>
              <w:jc w:val="left"/>
            </w:pPr>
            <w:r>
              <w:t xml:space="preserve">Diffusion coefficients of electrons and holes</w:t>
            </w:r>
          </w:p>
        </w:tc>
        <w:tc>
          <w:tcPr/>
          <w:p>
            <w:pPr>
              <w:pStyle w:val="Compact"/>
              <w:jc w:val="left"/>
            </w:pPr>
            <w:r>
              <w:t xml:space="preserve">cm</w:t>
            </w:r>
            <w:r>
              <w:rPr>
                <w:vertAlign w:val="superscript"/>
              </w:rPr>
              <w:t xml:space="preserve">2</w:t>
            </w:r>
            <w:r>
              <w:t xml:space="preserve">/s; Si 35 and 12.4</w:t>
            </w:r>
          </w:p>
        </w:tc>
      </w:tr>
      <w:tr>
        <w:tc>
          <w:tcPr/>
          <w:p>
            <w:pPr>
              <w:pStyle w:val="Compact"/>
              <w:jc w:val="left"/>
            </w:pPr>
            <w:r>
              <w:t xml:space="preserve">G, G</w:t>
            </w:r>
            <w:r>
              <w:rPr>
                <w:vertAlign w:val="subscript"/>
              </w:rPr>
              <w:t xml:space="preserve">L</w:t>
            </w:r>
          </w:p>
        </w:tc>
        <w:tc>
          <w:tcPr/>
          <w:p>
            <w:pPr>
              <w:pStyle w:val="Compact"/>
              <w:jc w:val="left"/>
            </w:pPr>
            <w:r>
              <w:t xml:space="preserve">Generation rate of electron–hole pairs (G</w:t>
            </w:r>
            <w:r>
              <w:rPr>
                <w:vertAlign w:val="subscript"/>
              </w:rPr>
              <w:t xml:space="preserve">L</w:t>
            </w:r>
            <w:r>
              <w:t xml:space="preserve">: by light)</w:t>
            </w:r>
          </w:p>
        </w:tc>
        <w:tc>
          <w:tcPr/>
          <w:p>
            <w:pPr>
              <w:pStyle w:val="Compact"/>
              <w:jc w:val="left"/>
            </w:pPr>
            <w:r>
              <w:t xml:space="preserve">cm</w:t>
            </w:r>
            <w:r>
              <w:rPr>
                <w:vertAlign w:val="superscript"/>
              </w:rPr>
              <w:t xml:space="preserve">−3</w:t>
            </w:r>
            <w:r>
              <w:t xml:space="preserve">s</w:t>
            </w:r>
            <w:r>
              <w:rPr>
                <w:vertAlign w:val="superscript"/>
              </w:rPr>
              <w:t xml:space="preserve">−1</w:t>
            </w:r>
          </w:p>
        </w:tc>
      </w:tr>
      <w:tr>
        <w:tc>
          <w:tcPr/>
          <w:p>
            <w:pPr>
              <w:pStyle w:val="Compact"/>
              <w:jc w:val="left"/>
            </w:pPr>
            <w:r>
              <w:t xml:space="preserve">R</w:t>
            </w:r>
          </w:p>
        </w:tc>
        <w:tc>
          <w:tcPr/>
          <w:p>
            <w:pPr>
              <w:pStyle w:val="Compact"/>
              <w:jc w:val="left"/>
            </w:pPr>
            <w:r>
              <w:t xml:space="preserve">Recombination rate</w:t>
            </w:r>
          </w:p>
        </w:tc>
        <w:tc>
          <w:tcPr/>
          <w:p>
            <w:pPr>
              <w:pStyle w:val="Compact"/>
              <w:jc w:val="left"/>
            </w:pPr>
            <w:r>
              <w:t xml:space="preserve">cm</w:t>
            </w:r>
            <w:r>
              <w:rPr>
                <w:vertAlign w:val="superscript"/>
              </w:rPr>
              <w:t xml:space="preserve">−3</w:t>
            </w:r>
            <w:r>
              <w:t xml:space="preserve">s</w:t>
            </w:r>
            <w:r>
              <w:rPr>
                <w:vertAlign w:val="superscript"/>
              </w:rPr>
              <w:t xml:space="preserve">−1</w:t>
            </w:r>
          </w:p>
        </w:tc>
      </w:tr>
      <w:tr>
        <w:tc>
          <w:tcPr/>
          <w:p>
            <w:pPr>
              <w:pStyle w:val="Compact"/>
              <w:jc w:val="left"/>
            </w:pPr>
            <w:r>
              <w:t xml:space="preserve">U</w:t>
            </w:r>
          </w:p>
        </w:tc>
        <w:tc>
          <w:tcPr/>
          <w:p>
            <w:pPr>
              <w:pStyle w:val="Compact"/>
              <w:jc w:val="left"/>
            </w:pPr>
            <w:r>
              <w:t xml:space="preserve">Net recombination rate, R − G</w:t>
            </w:r>
          </w:p>
        </w:tc>
        <w:tc>
          <w:tcPr/>
          <w:p>
            <w:pPr>
              <w:pStyle w:val="Compact"/>
              <w:jc w:val="left"/>
            </w:pPr>
            <w:r>
              <w:t xml:space="preserve">cm</w:t>
            </w:r>
            <w:r>
              <w:rPr>
                <w:vertAlign w:val="superscript"/>
              </w:rPr>
              <w:t xml:space="preserve">−3</w:t>
            </w:r>
            <w:r>
              <w:t xml:space="preserve">s</w:t>
            </w:r>
            <w:r>
              <w:rPr>
                <w:vertAlign w:val="superscript"/>
              </w:rPr>
              <w:t xml:space="preserve">−1</w:t>
            </w:r>
          </w:p>
        </w:tc>
      </w:tr>
      <w:tr>
        <w:tc>
          <w:tcPr/>
          <w:p>
            <w:pPr>
              <w:pStyle w:val="Compact"/>
              <w:jc w:val="left"/>
            </w:pPr>
            <w:r>
              <w:t xml:space="preserve">τ, τ</w:t>
            </w:r>
            <w:r>
              <w:rPr>
                <w:vertAlign w:val="subscript"/>
              </w:rPr>
              <w:t xml:space="preserve">n</w:t>
            </w:r>
            <w:r>
              <w:t xml:space="preserve">, τ</w:t>
            </w:r>
            <w:r>
              <w:rPr>
                <w:vertAlign w:val="subscript"/>
              </w:rPr>
              <w:t xml:space="preserve">p</w:t>
            </w:r>
          </w:p>
        </w:tc>
        <w:tc>
          <w:tcPr/>
          <w:p>
            <w:pPr>
              <w:pStyle w:val="Compact"/>
              <w:jc w:val="left"/>
            </w:pPr>
            <w:r>
              <w:t xml:space="preserve">Minority-carrier lifetime (τ</w:t>
            </w:r>
            <w:r>
              <w:rPr>
                <w:vertAlign w:val="subscript"/>
              </w:rPr>
              <w:t xml:space="preserve">eff</w:t>
            </w:r>
            <w:r>
              <w:t xml:space="preserve">: effective, including surfaces)</w:t>
            </w:r>
          </w:p>
        </w:tc>
        <w:tc>
          <w:tcPr/>
          <w:p>
            <w:pPr>
              <w:pStyle w:val="Compact"/>
              <w:jc w:val="left"/>
            </w:pPr>
            <w:r>
              <w:t xml:space="preserve">s; Si 1 ns – 1 ms</w:t>
            </w:r>
          </w:p>
        </w:tc>
      </w:tr>
      <w:tr>
        <w:tc>
          <w:tcPr/>
          <w:p>
            <w:pPr>
              <w:pStyle w:val="Compact"/>
              <w:jc w:val="left"/>
            </w:pPr>
            <w:r>
              <w:t xml:space="preserve">σ</w:t>
            </w:r>
            <w:r>
              <w:rPr>
                <w:vertAlign w:val="subscript"/>
              </w:rPr>
              <w:t xml:space="preserve">n</w:t>
            </w:r>
            <w:r>
              <w:t xml:space="preserve">, σ</w:t>
            </w:r>
            <w:r>
              <w:rPr>
                <w:vertAlign w:val="subscript"/>
              </w:rPr>
              <w:t xml:space="preserve">p</w:t>
            </w:r>
          </w:p>
        </w:tc>
        <w:tc>
          <w:tcPr/>
          <w:p>
            <w:pPr>
              <w:pStyle w:val="Compact"/>
              <w:jc w:val="left"/>
            </w:pPr>
            <w:r>
              <w:t xml:space="preserve">Capture cross-section of a trap for electrons, holes</w:t>
            </w:r>
          </w:p>
        </w:tc>
        <w:tc>
          <w:tcPr/>
          <w:p>
            <w:pPr>
              <w:pStyle w:val="Compact"/>
              <w:jc w:val="left"/>
            </w:pPr>
            <w:r>
              <w:t xml:space="preserve">cm</w:t>
            </w:r>
            <w:r>
              <w:rPr>
                <w:vertAlign w:val="superscript"/>
              </w:rPr>
              <w:t xml:space="preserve">2</w:t>
            </w:r>
          </w:p>
        </w:tc>
      </w:tr>
      <w:tr>
        <w:tc>
          <w:tcPr/>
          <w:p>
            <w:pPr>
              <w:pStyle w:val="Compact"/>
              <w:jc w:val="left"/>
            </w:pPr>
            <w:r>
              <w:t xml:space="preserve">L, L</w:t>
            </w:r>
            <w:r>
              <w:rPr>
                <w:vertAlign w:val="subscript"/>
              </w:rPr>
              <w:t xml:space="preserve">n</w:t>
            </w:r>
            <w:r>
              <w:t xml:space="preserve">, L</w:t>
            </w:r>
            <w:r>
              <w:rPr>
                <w:vertAlign w:val="subscript"/>
              </w:rPr>
              <w:t xml:space="preserve">p</w:t>
            </w:r>
          </w:p>
        </w:tc>
        <w:tc>
          <w:tcPr/>
          <w:p>
            <w:pPr>
              <w:pStyle w:val="Compact"/>
              <w:jc w:val="left"/>
            </w:pPr>
            <w:r>
              <w:t xml:space="preserve">Diffusion length √(Dτ): distance a minority carrier travels before recombining</w:t>
            </w:r>
          </w:p>
        </w:tc>
        <w:tc>
          <w:tcPr/>
          <w:p>
            <w:pPr>
              <w:pStyle w:val="Compact"/>
              <w:jc w:val="left"/>
            </w:pPr>
            <w:r>
              <w:t xml:space="preserve">μm or cm</w:t>
            </w:r>
          </w:p>
        </w:tc>
      </w:tr>
      <w:tr>
        <w:tc>
          <w:tcPr/>
          <w:p>
            <w:pPr>
              <w:pStyle w:val="Compact"/>
              <w:jc w:val="left"/>
            </w:pPr>
            <w:r>
              <w:t xml:space="preserve">S</w:t>
            </w:r>
          </w:p>
        </w:tc>
        <w:tc>
          <w:tcPr/>
          <w:p>
            <w:pPr>
              <w:pStyle w:val="Compact"/>
              <w:jc w:val="left"/>
            </w:pPr>
            <w:r>
              <w:t xml:space="preserve">Surface recombination velocity</w:t>
            </w:r>
          </w:p>
        </w:tc>
        <w:tc>
          <w:tcPr/>
          <w:p>
            <w:pPr>
              <w:pStyle w:val="Compact"/>
              <w:jc w:val="left"/>
            </w:pPr>
            <w:r>
              <w:t xml:space="preserve">cm/s</w:t>
            </w:r>
          </w:p>
        </w:tc>
      </w:tr>
      <w:tr>
        <w:tc>
          <w:tcPr/>
          <w:p>
            <w:pPr>
              <w:pStyle w:val="Compact"/>
              <w:jc w:val="left"/>
            </w:pPr>
            <w:r>
              <w:t xml:space="preserve">N</w:t>
            </w:r>
            <w:r>
              <w:rPr>
                <w:vertAlign w:val="subscript"/>
              </w:rPr>
              <w:t xml:space="preserve">st</w:t>
            </w:r>
          </w:p>
        </w:tc>
        <w:tc>
          <w:tcPr/>
          <w:p>
            <w:pPr>
              <w:pStyle w:val="Compact"/>
              <w:jc w:val="left"/>
            </w:pPr>
            <w:r>
              <w:t xml:space="preserve">Density of surface traps</w:t>
            </w:r>
          </w:p>
        </w:tc>
        <w:tc>
          <w:tcPr/>
          <w:p>
            <w:pPr>
              <w:pStyle w:val="Compact"/>
              <w:jc w:val="left"/>
            </w:pPr>
            <w:r>
              <w:t xml:space="preserve">cm</w:t>
            </w:r>
            <w:r>
              <w:rPr>
                <w:vertAlign w:val="superscript"/>
              </w:rPr>
              <w:t xml:space="preserve">−2</w:t>
            </w:r>
          </w:p>
        </w:tc>
      </w:tr>
      <w:tr>
        <w:tc>
          <w:tcPr/>
          <w:p>
            <w:pPr>
              <w:pStyle w:val="Compact"/>
              <w:jc w:val="left"/>
            </w:pPr>
            <w:r>
              <w:t xml:space="preserve">U</w:t>
            </w:r>
            <w:r>
              <w:rPr>
                <w:vertAlign w:val="subscript"/>
              </w:rPr>
              <w:t xml:space="preserve">s</w:t>
            </w:r>
          </w:p>
        </w:tc>
        <w:tc>
          <w:tcPr/>
          <w:p>
            <w:pPr>
              <w:pStyle w:val="Compact"/>
              <w:jc w:val="left"/>
            </w:pPr>
            <w:r>
              <w:t xml:space="preserve">Recombination rate per unit area at a surface</w:t>
            </w:r>
          </w:p>
        </w:tc>
        <w:tc>
          <w:tcPr/>
          <w:p>
            <w:pPr>
              <w:pStyle w:val="Compact"/>
              <w:jc w:val="left"/>
            </w:pPr>
            <w:r>
              <w:t xml:space="preserve">cm</w:t>
            </w:r>
            <w:r>
              <w:rPr>
                <w:vertAlign w:val="superscript"/>
              </w:rPr>
              <w:t xml:space="preserve">−2</w:t>
            </w:r>
            <w:r>
              <w:t xml:space="preserve">s</w:t>
            </w:r>
            <w:r>
              <w:rPr>
                <w:vertAlign w:val="superscript"/>
              </w:rPr>
              <w:t xml:space="preserve">−1</w:t>
            </w:r>
          </w:p>
        </w:tc>
      </w:tr>
      <w:tr>
        <w:tc>
          <w:tcPr/>
          <w:p>
            <w:pPr>
              <w:pStyle w:val="Compact"/>
              <w:jc w:val="left"/>
            </w:pPr>
            <w:r>
              <w:t xml:space="preserve">W</w:t>
            </w:r>
          </w:p>
        </w:tc>
        <w:tc>
          <w:tcPr/>
          <w:p>
            <w:pPr>
              <w:pStyle w:val="Compact"/>
              <w:jc w:val="left"/>
            </w:pPr>
            <w:r>
              <w:t xml:space="preserve">Depletion-region width (in Week 13 W</w:t>
            </w:r>
            <w:r>
              <w:rPr>
                <w:vertAlign w:val="subscript"/>
              </w:rPr>
              <w:t xml:space="preserve">B</w:t>
            </w:r>
            <w:r>
              <w:t xml:space="preserve">, W</w:t>
            </w:r>
            <w:r>
              <w:rPr>
                <w:vertAlign w:val="subscript"/>
              </w:rPr>
              <w:t xml:space="preserve">E</w:t>
            </w:r>
            <w:r>
              <w:t xml:space="preserve"> </w:t>
            </w:r>
            <w:r>
              <w:t xml:space="preserve">are base and emitter widths; in Week 14 W is channel width)</w:t>
            </w:r>
          </w:p>
        </w:tc>
        <w:tc>
          <w:tcPr/>
          <w:p>
            <w:pPr>
              <w:pStyle w:val="Compact"/>
              <w:jc w:val="left"/>
            </w:pPr>
            <w:r>
              <w:t xml:space="preserve">μm or cm</w:t>
            </w:r>
          </w:p>
        </w:tc>
      </w:tr>
      <w:tr>
        <w:tc>
          <w:tcPr/>
          <w:p>
            <w:pPr>
              <w:pStyle w:val="Compact"/>
              <w:jc w:val="left"/>
            </w:pPr>
            <w:r>
              <w:t xml:space="preserve">x</w:t>
            </w:r>
            <w:r>
              <w:rPr>
                <w:vertAlign w:val="subscript"/>
              </w:rPr>
              <w:t xml:space="preserve">n</w:t>
            </w:r>
            <w:r>
              <w:t xml:space="preserve">, x</w:t>
            </w:r>
            <w:r>
              <w:rPr>
                <w:vertAlign w:val="subscript"/>
              </w:rPr>
              <w:t xml:space="preserve">p</w:t>
            </w:r>
          </w:p>
        </w:tc>
        <w:tc>
          <w:tcPr/>
          <w:p>
            <w:pPr>
              <w:pStyle w:val="Compact"/>
              <w:jc w:val="left"/>
            </w:pPr>
            <w:r>
              <w:t xml:space="preserve">Parts of the depletion region on the n side and on the p side</w:t>
            </w:r>
          </w:p>
        </w:tc>
        <w:tc>
          <w:tcPr/>
          <w:p>
            <w:pPr>
              <w:pStyle w:val="Compact"/>
              <w:jc w:val="left"/>
            </w:pPr>
            <w:r>
              <w:t xml:space="preserve">μm</w:t>
            </w:r>
          </w:p>
        </w:tc>
      </w:tr>
      <w:tr>
        <w:tc>
          <w:tcPr/>
          <w:p>
            <w:pPr>
              <w:pStyle w:val="Compact"/>
              <w:jc w:val="left"/>
            </w:pPr>
            <w:r>
              <w:t xml:space="preserve">A (area)</w:t>
            </w:r>
          </w:p>
        </w:tc>
        <w:tc>
          <w:tcPr/>
          <w:p>
            <w:pPr>
              <w:pStyle w:val="Compact"/>
              <w:jc w:val="left"/>
            </w:pPr>
            <w:r>
              <w:t xml:space="preserve">Device or contact area</w:t>
            </w:r>
          </w:p>
        </w:tc>
        <w:tc>
          <w:tcPr/>
          <w:p>
            <w:pPr>
              <w:pStyle w:val="Compact"/>
              <w:jc w:val="left"/>
            </w:pPr>
            <w:r>
              <w:t xml:space="preserve">cm</w:t>
            </w:r>
            <w:r>
              <w:rPr>
                <w:vertAlign w:val="superscript"/>
              </w:rPr>
              <w:t xml:space="preserve">2</w:t>
            </w:r>
          </w:p>
        </w:tc>
      </w:tr>
      <w:tr>
        <w:tc>
          <w:tcPr/>
          <w:p>
            <w:pPr>
              <w:pStyle w:val="Compact"/>
              <w:jc w:val="left"/>
            </w:pPr>
            <w:r>
              <w:t xml:space="preserve">N</w:t>
            </w:r>
            <w:r>
              <w:rPr>
                <w:vertAlign w:val="subscript"/>
              </w:rPr>
              <w:t xml:space="preserve">E</w:t>
            </w:r>
            <w:r>
              <w:t xml:space="preserve">, W</w:t>
            </w:r>
            <w:r>
              <w:rPr>
                <w:vertAlign w:val="subscript"/>
              </w:rPr>
              <w:t xml:space="preserve">E</w:t>
            </w:r>
            <w:r>
              <w:t xml:space="preserve">, D</w:t>
            </w:r>
            <w:r>
              <w:rPr>
                <w:vertAlign w:val="subscript"/>
              </w:rPr>
              <w:t xml:space="preserve">E</w:t>
            </w:r>
            <w:r>
              <w:t xml:space="preserve">; N</w:t>
            </w:r>
            <w:r>
              <w:rPr>
                <w:vertAlign w:val="subscript"/>
              </w:rPr>
              <w:t xml:space="preserve">B</w:t>
            </w:r>
            <w:r>
              <w:t xml:space="preserve">, W</w:t>
            </w:r>
            <w:r>
              <w:rPr>
                <w:vertAlign w:val="subscript"/>
              </w:rPr>
              <w:t xml:space="preserve">B</w:t>
            </w:r>
            <w:r>
              <w:t xml:space="preserve">, D</w:t>
            </w:r>
            <w:r>
              <w:rPr>
                <w:vertAlign w:val="subscript"/>
              </w:rPr>
              <w:t xml:space="preserve">B</w:t>
            </w:r>
          </w:p>
        </w:tc>
        <w:tc>
          <w:tcPr/>
          <w:p>
            <w:pPr>
              <w:pStyle w:val="Compact"/>
              <w:jc w:val="left"/>
            </w:pPr>
            <w:r>
              <w:t xml:space="preserve">Doping, width and minority diffusion coefficient of the emitter; of the base</w:t>
            </w:r>
          </w:p>
        </w:tc>
        <w:tc>
          <w:tcPr/>
          <w:p>
            <w:pPr>
              <w:pStyle w:val="Compact"/>
              <w:jc w:val="left"/>
            </w:pPr>
            <w:r>
              <w:t xml:space="preserve">cm</w:t>
            </w:r>
            <w:r>
              <w:rPr>
                <w:vertAlign w:val="superscript"/>
              </w:rPr>
              <w:t xml:space="preserve">−3</w:t>
            </w:r>
            <w:r>
              <w:t xml:space="preserve">; μm; cm</w:t>
            </w:r>
            <w:r>
              <w:rPr>
                <w:vertAlign w:val="superscript"/>
              </w:rPr>
              <w:t xml:space="preserve">2</w:t>
            </w:r>
            <w:r>
              <w:t xml:space="preserve">/s</w:t>
            </w:r>
          </w:p>
        </w:tc>
      </w:tr>
      <w:tr>
        <w:tc>
          <w:tcPr/>
          <w:p>
            <w:pPr>
              <w:pStyle w:val="Compact"/>
              <w:jc w:val="left"/>
            </w:pPr>
            <w:r>
              <w:t xml:space="preserve">G</w:t>
            </w:r>
            <w:r>
              <w:rPr>
                <w:vertAlign w:val="subscript"/>
              </w:rPr>
              <w:t xml:space="preserve">th</w:t>
            </w:r>
            <w:r>
              <w:t xml:space="preserve">, R</w:t>
            </w:r>
            <w:r>
              <w:rPr>
                <w:vertAlign w:val="subscript"/>
              </w:rPr>
              <w:t xml:space="preserve">th</w:t>
            </w:r>
          </w:p>
        </w:tc>
        <w:tc>
          <w:tcPr/>
          <w:p>
            <w:pPr>
              <w:pStyle w:val="Compact"/>
              <w:jc w:val="left"/>
            </w:pPr>
            <w:r>
              <w:t xml:space="preserve">Thermal generation and recombination rates (equal in equilibrium)</w:t>
            </w:r>
          </w:p>
        </w:tc>
        <w:tc>
          <w:tcPr/>
          <w:p>
            <w:pPr>
              <w:pStyle w:val="Compact"/>
              <w:jc w:val="left"/>
            </w:pPr>
            <w:r>
              <w:t xml:space="preserve">cm</w:t>
            </w:r>
            <w:r>
              <w:rPr>
                <w:vertAlign w:val="superscript"/>
              </w:rPr>
              <w:t xml:space="preserve">−3</w:t>
            </w:r>
            <w:r>
              <w:t xml:space="preserve">s</w:t>
            </w:r>
            <w:r>
              <w:rPr>
                <w:vertAlign w:val="superscript"/>
              </w:rPr>
              <w:t xml:space="preserve">−1</w:t>
            </w:r>
          </w:p>
        </w:tc>
      </w:tr>
      <w:tr>
        <w:tc>
          <w:tcPr/>
          <w:p>
            <w:pPr>
              <w:pStyle w:val="Compact"/>
              <w:jc w:val="left"/>
            </w:pPr>
            <w:r>
              <w:t xml:space="preserve">G</w:t>
            </w:r>
            <w:r>
              <w:rPr>
                <w:vertAlign w:val="subscript"/>
              </w:rPr>
              <w:t xml:space="preserve">n</w:t>
            </w:r>
            <w:r>
              <w:t xml:space="preserve">, G</w:t>
            </w:r>
            <w:r>
              <w:rPr>
                <w:vertAlign w:val="subscript"/>
              </w:rPr>
              <w:t xml:space="preserve">p</w:t>
            </w:r>
            <w:r>
              <w:t xml:space="preserve">, R</w:t>
            </w:r>
            <w:r>
              <w:rPr>
                <w:vertAlign w:val="subscript"/>
              </w:rPr>
              <w:t xml:space="preserve">n</w:t>
            </w:r>
            <w:r>
              <w:t xml:space="preserve">, R</w:t>
            </w:r>
            <w:r>
              <w:rPr>
                <w:vertAlign w:val="subscript"/>
              </w:rPr>
              <w:t xml:space="preserve">p</w:t>
            </w:r>
          </w:p>
        </w:tc>
        <w:tc>
          <w:tcPr/>
          <w:p>
            <w:pPr>
              <w:pStyle w:val="Compact"/>
              <w:jc w:val="left"/>
            </w:pPr>
            <w:r>
              <w:t xml:space="preserve">Generation and recombination rates of electrons and holes</w:t>
            </w:r>
          </w:p>
        </w:tc>
        <w:tc>
          <w:tcPr/>
          <w:p>
            <w:pPr>
              <w:pStyle w:val="Compact"/>
              <w:jc w:val="left"/>
            </w:pPr>
            <w:r>
              <w:t xml:space="preserve">cm</w:t>
            </w:r>
            <w:r>
              <w:rPr>
                <w:vertAlign w:val="superscript"/>
              </w:rPr>
              <w:t xml:space="preserve">−3</w:t>
            </w:r>
            <w:r>
              <w:t xml:space="preserve">s</w:t>
            </w:r>
            <w:r>
              <w:rPr>
                <w:vertAlign w:val="superscript"/>
              </w:rPr>
              <w:t xml:space="preserve">−1</w:t>
            </w:r>
          </w:p>
        </w:tc>
      </w:tr>
      <w:tr>
        <w:tc>
          <w:tcPr/>
          <w:p>
            <w:pPr>
              <w:pStyle w:val="Compact"/>
              <w:jc w:val="left"/>
            </w:pPr>
            <w:r>
              <w:t xml:space="preserve">τ</w:t>
            </w:r>
            <w:r>
              <w:rPr>
                <w:vertAlign w:val="subscript"/>
              </w:rPr>
              <w:t xml:space="preserve">b</w:t>
            </w:r>
            <w:r>
              <w:t xml:space="preserve"> </w:t>
            </w:r>
            <w:r>
              <w:t xml:space="preserve">(τ</w:t>
            </w:r>
            <w:r>
              <w:rPr>
                <w:vertAlign w:val="subscript"/>
              </w:rPr>
              <w:t xml:space="preserve">bulk</w:t>
            </w:r>
            <w:r>
              <w:t xml:space="preserve">), τ</w:t>
            </w:r>
            <w:r>
              <w:rPr>
                <w:vertAlign w:val="subscript"/>
              </w:rPr>
              <w:t xml:space="preserve">surface</w:t>
            </w:r>
          </w:p>
        </w:tc>
        <w:tc>
          <w:tcPr/>
          <w:p>
            <w:pPr>
              <w:pStyle w:val="Compact"/>
              <w:jc w:val="left"/>
            </w:pPr>
            <w:r>
              <w:t xml:space="preserve">Lifetime from bulk recombination only; from surface recombination only</w:t>
            </w:r>
          </w:p>
        </w:tc>
        <w:tc>
          <w:tcPr/>
          <w:p>
            <w:pPr>
              <w:pStyle w:val="Compact"/>
              <w:jc w:val="left"/>
            </w:pPr>
            <w:r>
              <w:t xml:space="preserve">s</w:t>
            </w:r>
          </w:p>
        </w:tc>
      </w:tr>
      <w:tr>
        <w:tc>
          <w:tcPr/>
          <w:p>
            <w:pPr>
              <w:pStyle w:val="Compact"/>
              <w:jc w:val="left"/>
            </w:pPr>
            <w:r>
              <w:t xml:space="preserve">U</w:t>
            </w:r>
            <w:r>
              <w:rPr>
                <w:vertAlign w:val="subscript"/>
              </w:rPr>
              <w:t xml:space="preserve">s</w:t>
            </w:r>
            <w:r>
              <w:t xml:space="preserve">, p</w:t>
            </w:r>
            <w:r>
              <w:rPr>
                <w:vertAlign w:val="subscript"/>
              </w:rPr>
              <w:t xml:space="preserve">s</w:t>
            </w:r>
            <w:r>
              <w:t xml:space="preserve">, Δp</w:t>
            </w:r>
            <w:r>
              <w:rPr>
                <w:vertAlign w:val="subscript"/>
              </w:rPr>
              <w:t xml:space="preserve">s</w:t>
            </w:r>
          </w:p>
        </w:tc>
        <w:tc>
          <w:tcPr/>
          <w:p>
            <w:pPr>
              <w:pStyle w:val="Compact"/>
              <w:jc w:val="left"/>
            </w:pPr>
            <w:r>
              <w:t xml:space="preserve">Surface recombination rate; hole density and excess at the surface</w:t>
            </w:r>
          </w:p>
        </w:tc>
        <w:tc>
          <w:tcPr/>
          <w:p>
            <w:pPr>
              <w:pStyle w:val="Compact"/>
              <w:jc w:val="left"/>
            </w:pPr>
            <w:r>
              <w:t xml:space="preserve">cm</w:t>
            </w:r>
            <w:r>
              <w:rPr>
                <w:vertAlign w:val="superscript"/>
              </w:rPr>
              <w:t xml:space="preserve">−2</w:t>
            </w:r>
            <w:r>
              <w:t xml:space="preserve">s</w:t>
            </w:r>
            <w:r>
              <w:rPr>
                <w:vertAlign w:val="superscript"/>
              </w:rPr>
              <w:t xml:space="preserve">−1</w:t>
            </w:r>
            <w:r>
              <w:t xml:space="preserve">; cm</w:t>
            </w:r>
            <w:r>
              <w:rPr>
                <w:vertAlign w:val="superscript"/>
              </w:rPr>
              <w:t xml:space="preserve">−3</w:t>
            </w:r>
          </w:p>
        </w:tc>
      </w:tr>
      <w:tr>
        <w:tc>
          <w:tcPr/>
          <w:p>
            <w:pPr>
              <w:pStyle w:val="Compact"/>
              <w:jc w:val="left"/>
            </w:pPr>
            <w:r>
              <w:t xml:space="preserve">t</w:t>
            </w:r>
          </w:p>
        </w:tc>
        <w:tc>
          <w:tcPr/>
          <w:p>
            <w:pPr>
              <w:pStyle w:val="Compact"/>
              <w:jc w:val="left"/>
            </w:pPr>
            <w:r>
              <w:t xml:space="preserve">Time (or a thickness, where the text says so)</w:t>
            </w:r>
          </w:p>
        </w:tc>
        <w:tc>
          <w:tcPr/>
          <w:p>
            <w:pPr>
              <w:pStyle w:val="Compact"/>
              <w:jc w:val="left"/>
            </w:pPr>
            <w:r>
              <w:t xml:space="preserve">s (or cm)</w:t>
            </w:r>
          </w:p>
        </w:tc>
      </w:tr>
    </w:tbl>
    <w:p>
      <w:pPr>
        <w:pStyle w:val="BodyText"/>
      </w:pPr>
      <w:r>
        <w:rPr>
          <w:bCs/>
          <w:b/>
        </w:rPr>
        <w:t xml:space="preserve">Abbreviations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Si</w:t>
            </w:r>
          </w:p>
        </w:tc>
        <w:tc>
          <w:tcPr/>
          <w:p>
            <w:pPr>
              <w:pStyle w:val="Compact"/>
              <w:jc w:val="left"/>
            </w:pPr>
            <w:r>
              <w:t xml:space="preserve">Silicon</w:t>
            </w:r>
          </w:p>
        </w:tc>
      </w:tr>
      <w:tr>
        <w:tc>
          <w:tcPr/>
          <w:p>
            <w:pPr>
              <w:pStyle w:val="Compact"/>
              <w:jc w:val="left"/>
            </w:pPr>
            <w:r>
              <w:t xml:space="preserve">SiO</w:t>
            </w:r>
            <w:r>
              <w:rPr>
                <w:vertAlign w:val="subscript"/>
              </w:rPr>
              <w:t xml:space="preserve">2</w:t>
            </w:r>
          </w:p>
        </w:tc>
        <w:tc>
          <w:tcPr/>
          <w:p>
            <w:pPr>
              <w:pStyle w:val="Compact"/>
              <w:jc w:val="left"/>
            </w:pPr>
            <w:r>
              <w:t xml:space="preserve">Silicon dioxide (silica), the oxide insulator</w:t>
            </w:r>
          </w:p>
        </w:tc>
      </w:tr>
      <w:tr>
        <w:tc>
          <w:tcPr/>
          <w:p>
            <w:pPr>
              <w:pStyle w:val="Compact"/>
              <w:jc w:val="left"/>
            </w:pPr>
            <w:r>
              <w:t xml:space="preserve">SRH</w:t>
            </w:r>
          </w:p>
        </w:tc>
        <w:tc>
          <w:tcPr/>
          <w:p>
            <w:pPr>
              <w:pStyle w:val="Compact"/>
              <w:jc w:val="left"/>
            </w:pPr>
            <w:r>
              <w:t xml:space="preserve">Shockley–Read–Hall (trap-assisted) recombination</w:t>
            </w:r>
          </w:p>
        </w:tc>
      </w:tr>
      <w:tr>
        <w:tc>
          <w:tcPr/>
          <w:p>
            <w:pPr>
              <w:pStyle w:val="Compact"/>
              <w:jc w:val="left"/>
            </w:pPr>
            <w:r>
              <w:t xml:space="preserve">MOS</w:t>
            </w:r>
          </w:p>
        </w:tc>
        <w:tc>
          <w:tcPr/>
          <w:p>
            <w:pPr>
              <w:pStyle w:val="Compact"/>
              <w:jc w:val="left"/>
            </w:pPr>
            <w:r>
              <w:t xml:space="preserve">Metal–oxide–semiconductor</w:t>
            </w:r>
          </w:p>
        </w:tc>
      </w:tr>
      <w:tr>
        <w:tc>
          <w:tcPr/>
          <w:p>
            <w:pPr>
              <w:pStyle w:val="Compact"/>
              <w:jc w:val="left"/>
            </w:pPr>
            <w:r>
              <w:t xml:space="preserve">MOSFET</w:t>
            </w:r>
          </w:p>
        </w:tc>
        <w:tc>
          <w:tcPr/>
          <w:p>
            <w:pPr>
              <w:pStyle w:val="Compact"/>
              <w:jc w:val="left"/>
            </w:pPr>
            <w:r>
              <w:t xml:space="preserve">Metal–oxide–semiconductor field-effect transistor</w:t>
            </w:r>
          </w:p>
        </w:tc>
      </w:tr>
      <w:tr>
        <w:tc>
          <w:tcPr/>
          <w:p>
            <w:pPr>
              <w:pStyle w:val="Compact"/>
              <w:jc w:val="left"/>
            </w:pPr>
            <w:r>
              <w:t xml:space="preserve">BJT</w:t>
            </w:r>
          </w:p>
        </w:tc>
        <w:tc>
          <w:tcPr/>
          <w:p>
            <w:pPr>
              <w:pStyle w:val="Compact"/>
              <w:jc w:val="left"/>
            </w:pPr>
            <w:r>
              <w:t xml:space="preserve">Bipolar junction transistor</w:t>
            </w:r>
          </w:p>
        </w:tc>
      </w:tr>
      <w:tr>
        <w:tc>
          <w:tcPr/>
          <w:p>
            <w:pPr>
              <w:pStyle w:val="Compact"/>
              <w:jc w:val="left"/>
            </w:pPr>
            <w:r>
              <w:t xml:space="preserve">TCAD</w:t>
            </w:r>
          </w:p>
        </w:tc>
        <w:tc>
          <w:tcPr/>
          <w:p>
            <w:pPr>
              <w:pStyle w:val="Compact"/>
              <w:jc w:val="left"/>
            </w:pPr>
            <w:r>
              <w:t xml:space="preserve">Technology computer-aided design (device simulation software)</w:t>
            </w:r>
          </w:p>
        </w:tc>
      </w:tr>
    </w:tbl>
    <w:bookmarkEnd w:id="486"/>
    <w:bookmarkStart w:id="487" w:name="key-terms-8"/>
    <w:p>
      <w:pPr>
        <w:pStyle w:val="Heading2"/>
      </w:pPr>
      <w:r>
        <w:t xml:space="preserve">Key terms</w:t>
      </w:r>
    </w:p>
    <w:p>
      <w:pPr>
        <w:pStyle w:val="FirstParagraph"/>
      </w:pPr>
      <w:r>
        <w:t xml:space="preserve">Every important word used this week is defined here, so you can read this week on its own.</w:t>
      </w:r>
    </w:p>
    <w:p>
      <w:pPr>
        <w:pStyle w:val="BodyText"/>
      </w:pPr>
      <w:r>
        <w:rPr>
          <w:bCs/>
          <w:b/>
        </w:rPr>
        <w:t xml:space="preserve">Band gap (E</w:t>
      </w:r>
      <w:r>
        <w:rPr>
          <w:vertAlign w:val="subscript"/>
          <w:bCs/>
          <w:b/>
        </w:rPr>
        <w:t xml:space="preserve">g</w:t>
      </w:r>
      <w:r>
        <w:rPr>
          <w:bCs/>
          <w:b/>
        </w:rPr>
        <w:t xml:space="preserve">).</w:t>
      </w:r>
      <w:r>
        <w:t xml:space="preserve"> </w:t>
      </w:r>
      <w:r>
        <w:t xml:space="preserve">The range of energies between the top of the valence band and the bottom of the conduction band in which a perfect crystal has no allowed electron states. For silicon it is 1.12 eV at 300 K.</w:t>
      </w:r>
    </w:p>
    <w:p>
      <w:pPr>
        <w:pStyle w:val="BodyText"/>
      </w:pPr>
      <w:r>
        <w:rPr>
          <w:bCs/>
          <w:b/>
        </w:rPr>
        <w:t xml:space="preserve">Electron and hole.</w:t>
      </w:r>
      <w:r>
        <w:t xml:space="preserve"> </w:t>
      </w:r>
      <w:r>
        <w:t xml:space="preserve">An electron is a free negative charge carrier in the conduction band. A hole is an empty state left in the valence band when an electron leaves it; it moves like a positive charge carrier.</w:t>
      </w:r>
    </w:p>
    <w:p>
      <w:pPr>
        <w:pStyle w:val="BodyText"/>
      </w:pPr>
      <w:r>
        <w:rPr>
          <w:bCs/>
          <w:b/>
        </w:rPr>
        <w:t xml:space="preserve">Doping (n-type, p-type).</w:t>
      </w:r>
      <w:r>
        <w:t xml:space="preserve"> </w:t>
      </w:r>
      <w:r>
        <w:t xml:space="preserve">Adding small, controlled amounts of impurity atoms to a semiconductor. Donor atoms give electrons and make the material n-type; acceptor atoms take electrons, create holes and make it p-type.</w:t>
      </w:r>
    </w:p>
    <w:p>
      <w:pPr>
        <w:pStyle w:val="BodyText"/>
      </w:pPr>
      <w:r>
        <w:rPr>
          <w:bCs/>
          <w:b/>
        </w:rPr>
        <w:t xml:space="preserve">Majority and minority carriers.</w:t>
      </w:r>
      <w:r>
        <w:t xml:space="preserve"> </w:t>
      </w:r>
      <w:r>
        <w:t xml:space="preserve">In n-type material electrons are the majority carriers and holes the minority carriers; in p-type material it is the other way round. Minority carriers are few, but they control most device currents.</w:t>
      </w:r>
    </w:p>
    <w:p>
      <w:pPr>
        <w:pStyle w:val="BodyText"/>
      </w:pPr>
      <w:r>
        <w:rPr>
          <w:iCs/>
          <w:i/>
        </w:rPr>
        <w:t xml:space="preserve">Why it matters:</w:t>
      </w:r>
      <w:r>
        <w:t xml:space="preserve"> </w:t>
      </w:r>
      <w:r>
        <w:t xml:space="preserve">the continuity equation this week is almost always solved for the minority carriers.</w:t>
      </w:r>
    </w:p>
    <w:p>
      <w:pPr>
        <w:pStyle w:val="BodyText"/>
      </w:pPr>
      <w:r>
        <w:rPr>
          <w:bCs/>
          <w:b/>
        </w:rPr>
        <w:t xml:space="preserve">Excess carriers (Δn, Δp).</w:t>
      </w:r>
      <w:r>
        <w:t xml:space="preserve"> </w:t>
      </w:r>
      <w:r>
        <w:t xml:space="preserve">Carriers present above the equilibrium (dark, no-bias) number, for example created by light or injected by a junction.</w:t>
      </w:r>
    </w:p>
    <w:p>
      <w:pPr>
        <w:pStyle w:val="BodyText"/>
      </w:pPr>
      <w:r>
        <w:t xml:space="preserve">Δp = p − p</w:t>
      </w:r>
      <w:r>
        <w:rPr>
          <w:vertAlign w:val="subscript"/>
        </w:rPr>
        <w:t xml:space="preserve">0</w:t>
      </w:r>
    </w:p>
    <w:p>
      <w:pPr>
        <w:pStyle w:val="BodyText"/>
      </w:pPr>
      <w:r>
        <w:t xml:space="preserve">Where:</w:t>
      </w:r>
    </w:p>
    <w:p>
      <w:pPr>
        <w:numPr>
          <w:ilvl w:val="0"/>
          <w:numId w:val="1209"/>
        </w:numPr>
        <w:pStyle w:val="Compact"/>
      </w:pPr>
      <w:r>
        <w:t xml:space="preserve">Δp = excess hole concentration (cm</w:t>
      </w:r>
      <w:r>
        <w:rPr>
          <w:vertAlign w:val="superscript"/>
        </w:rPr>
        <w:t xml:space="preserve">−3</w:t>
      </w:r>
      <w:r>
        <w:t xml:space="preserve">)</w:t>
      </w:r>
    </w:p>
    <w:p>
      <w:pPr>
        <w:numPr>
          <w:ilvl w:val="0"/>
          <w:numId w:val="1209"/>
        </w:numPr>
        <w:pStyle w:val="Compact"/>
      </w:pPr>
      <w:r>
        <w:t xml:space="preserve">p = actual hole concentration (cm</w:t>
      </w:r>
      <w:r>
        <w:rPr>
          <w:vertAlign w:val="superscript"/>
        </w:rPr>
        <w:t xml:space="preserve">−3</w:t>
      </w:r>
      <w:r>
        <w:t xml:space="preserve">)</w:t>
      </w:r>
    </w:p>
    <w:p>
      <w:pPr>
        <w:numPr>
          <w:ilvl w:val="0"/>
          <w:numId w:val="1209"/>
        </w:numPr>
        <w:pStyle w:val="Compact"/>
      </w:pPr>
      <w:r>
        <w:t xml:space="preserve">p</w:t>
      </w:r>
      <w:r>
        <w:rPr>
          <w:vertAlign w:val="subscript"/>
        </w:rPr>
        <w:t xml:space="preserve">0</w:t>
      </w:r>
      <w:r>
        <w:t xml:space="preserve"> </w:t>
      </w:r>
      <w:r>
        <w:t xml:space="preserve">= hole concentration in thermal equilibrium (cm</w:t>
      </w:r>
      <w:r>
        <w:rPr>
          <w:vertAlign w:val="superscript"/>
        </w:rPr>
        <w:t xml:space="preserve">−3</w:t>
      </w:r>
      <w:r>
        <w:t xml:space="preserve">)</w:t>
      </w:r>
    </w:p>
    <w:p>
      <w:pPr>
        <w:pStyle w:val="FirstParagraph"/>
      </w:pPr>
      <w:r>
        <w:rPr>
          <w:bCs/>
          <w:b/>
        </w:rPr>
        <w:t xml:space="preserve">Low-level injection.</w:t>
      </w:r>
      <w:r>
        <w:t xml:space="preserve"> </w:t>
      </w:r>
      <w:r>
        <w:t xml:space="preserve">The condition in which the excess carrier density is much smaller than the majority-carrier density, so the majority density is hardly changed. It makes the recombination rate simply proportional to the excess, Δp/τ.</w:t>
      </w:r>
    </w:p>
    <w:p>
      <w:pPr>
        <w:pStyle w:val="BodyText"/>
      </w:pPr>
      <w:r>
        <w:rPr>
          <w:bCs/>
          <w:b/>
        </w:rPr>
        <w:t xml:space="preserve">Generation and recombination (G, R).</w:t>
      </w:r>
      <w:r>
        <w:t xml:space="preserve"> </w:t>
      </w:r>
      <w:r>
        <w:t xml:space="preserve">Generation is the creation of electron–hole pairs (by heat or light); recombination is their destruction when an electron drops back into a hole. Both are counted per cm</w:t>
      </w:r>
      <w:r>
        <w:rPr>
          <w:vertAlign w:val="superscript"/>
        </w:rPr>
        <w:t xml:space="preserve">3</w:t>
      </w:r>
      <w:r>
        <w:t xml:space="preserve"> </w:t>
      </w:r>
      <w:r>
        <w:t xml:space="preserve">per second.</w:t>
      </w:r>
    </w:p>
    <w:p>
      <w:pPr>
        <w:pStyle w:val="BodyText"/>
      </w:pPr>
      <w:r>
        <w:rPr>
          <w:bCs/>
          <w:b/>
        </w:rPr>
        <w:t xml:space="preserve">Trap (SRH recombination).</w:t>
      </w:r>
      <w:r>
        <w:t xml:space="preserve"> </w:t>
      </w:r>
      <w:r>
        <w:t xml:space="preserve">A defect or impurity with an energy level inside the band gap that captures an electron and then a hole, so that the pair recombines in two easy steps. This Shockley–Read–Hall process is the main recombination route in silicon.</w:t>
      </w:r>
    </w:p>
    <w:p>
      <w:pPr>
        <w:pStyle w:val="BodyText"/>
      </w:pPr>
      <w:r>
        <w:rPr>
          <w:bCs/>
          <w:b/>
        </w:rPr>
        <w:t xml:space="preserve">Minority-carrier lifetime (τ).</w:t>
      </w:r>
      <w:r>
        <w:t xml:space="preserve"> </w:t>
      </w:r>
      <w:r>
        <w:t xml:space="preserve">The average time an excess minority carrier survives before it recombines. In silicon it ranges from about 1 ns to 1 ms, depending on how many traps there are.</w:t>
      </w:r>
    </w:p>
    <w:p>
      <w:pPr>
        <w:pStyle w:val="BodyText"/>
      </w:pPr>
      <w:r>
        <w:rPr>
          <w:iCs/>
          <w:i/>
        </w:rPr>
        <w:t xml:space="preserve">Why it matters:</w:t>
      </w:r>
      <w:r>
        <w:t xml:space="preserve"> </w:t>
      </w:r>
      <w:r>
        <w:t xml:space="preserve">the lifetime, together with the diffusion coefficient, sets how far carriers travel and hence how much current a diode or transistor carries.</w:t>
      </w:r>
    </w:p>
    <w:p>
      <w:pPr>
        <w:pStyle w:val="BodyText"/>
      </w:pPr>
      <w:r>
        <w:rPr>
          <w:bCs/>
          <w:b/>
        </w:rPr>
        <w:t xml:space="preserve">Drift and diffusion.</w:t>
      </w:r>
      <w:r>
        <w:t xml:space="preserve"> </w:t>
      </w:r>
      <w:r>
        <w:t xml:space="preserve">The two ways carriers move. Drift is motion pushed by an electric field; diffusion is the spreading of carriers from where there are many to where there are few, with no field needed.</w:t>
      </w:r>
    </w:p>
    <w:p>
      <w:pPr>
        <w:pStyle w:val="BodyText"/>
      </w:pPr>
      <w:r>
        <w:rPr>
          <w:bCs/>
          <w:b/>
        </w:rPr>
        <w:t xml:space="preserve">Diffusion coefficient (D).</w:t>
      </w:r>
      <w:r>
        <w:t xml:space="preserve"> </w:t>
      </w:r>
      <w:r>
        <w:t xml:space="preserve">A measure of how quickly carriers spread out by diffusion, in cm</w:t>
      </w:r>
      <w:r>
        <w:rPr>
          <w:vertAlign w:val="superscript"/>
        </w:rPr>
        <w:t xml:space="preserve">2</w:t>
      </w:r>
      <w:r>
        <w:t xml:space="preserve">/s. For lightly doped silicon D</w:t>
      </w:r>
      <w:r>
        <w:rPr>
          <w:vertAlign w:val="subscript"/>
        </w:rPr>
        <w:t xml:space="preserve">n</w:t>
      </w:r>
      <w:r>
        <w:t xml:space="preserve"> </w:t>
      </w:r>
      <w:r>
        <w:t xml:space="preserve">≈ 35 cm</w:t>
      </w:r>
      <w:r>
        <w:rPr>
          <w:vertAlign w:val="superscript"/>
        </w:rPr>
        <w:t xml:space="preserve">2</w:t>
      </w:r>
      <w:r>
        <w:t xml:space="preserve">/s and D</w:t>
      </w:r>
      <w:r>
        <w:rPr>
          <w:vertAlign w:val="subscript"/>
        </w:rPr>
        <w:t xml:space="preserve">p</w:t>
      </w:r>
      <w:r>
        <w:t xml:space="preserve"> </w:t>
      </w:r>
      <w:r>
        <w:t xml:space="preserve">≈ 12 cm</w:t>
      </w:r>
      <w:r>
        <w:rPr>
          <w:vertAlign w:val="superscript"/>
        </w:rPr>
        <w:t xml:space="preserve">2</w:t>
      </w:r>
      <w:r>
        <w:t xml:space="preserve">/s.</w:t>
      </w:r>
    </w:p>
    <w:p>
      <w:pPr>
        <w:pStyle w:val="BodyText"/>
      </w:pPr>
      <w:r>
        <w:rPr>
          <w:bCs/>
          <w:b/>
        </w:rPr>
        <w:t xml:space="preserve">Continuity equation.</w:t>
      </w:r>
      <w:r>
        <w:t xml:space="preserve"> </w:t>
      </w:r>
      <w:r>
        <w:t xml:space="preserve">The book-keeping equation for carriers: in any small volume, the rate of change of the carrier density equals the net inflow carried by current, plus generation, minus recombination.</w:t>
      </w:r>
    </w:p>
    <w:p>
      <w:pPr>
        <w:pStyle w:val="BodyText"/>
      </w:pPr>
      <w:r>
        <w:t xml:space="preserve">∂p/∂t = −(1/q) ∂J</w:t>
      </w:r>
      <w:r>
        <w:rPr>
          <w:vertAlign w:val="subscript"/>
        </w:rPr>
        <w:t xml:space="preserve">p</w:t>
      </w:r>
      <w:r>
        <w:t xml:space="preserve">/∂x + G</w:t>
      </w:r>
      <w:r>
        <w:rPr>
          <w:vertAlign w:val="subscript"/>
        </w:rPr>
        <w:t xml:space="preserve">p</w:t>
      </w:r>
      <w:r>
        <w:t xml:space="preserve"> </w:t>
      </w:r>
      <w:r>
        <w:t xml:space="preserve">− R</w:t>
      </w:r>
      <w:r>
        <w:rPr>
          <w:vertAlign w:val="subscript"/>
        </w:rPr>
        <w:t xml:space="preserve">p</w:t>
      </w:r>
    </w:p>
    <w:p>
      <w:pPr>
        <w:pStyle w:val="BodyText"/>
      </w:pPr>
      <w:r>
        <w:t xml:space="preserve">Where:</w:t>
      </w:r>
    </w:p>
    <w:p>
      <w:pPr>
        <w:numPr>
          <w:ilvl w:val="0"/>
          <w:numId w:val="1210"/>
        </w:numPr>
        <w:pStyle w:val="Compact"/>
      </w:pPr>
      <w:r>
        <w:t xml:space="preserve">∂p/∂t = rate of change of hole concentration with time (cm</w:t>
      </w:r>
      <w:r>
        <w:rPr>
          <w:vertAlign w:val="superscript"/>
        </w:rPr>
        <w:t xml:space="preserve">−3</w:t>
      </w:r>
      <w:r>
        <w:t xml:space="preserve">s</w:t>
      </w:r>
      <w:r>
        <w:rPr>
          <w:vertAlign w:val="superscript"/>
        </w:rPr>
        <w:t xml:space="preserve">−1</w:t>
      </w:r>
      <w:r>
        <w:t xml:space="preserve">)</w:t>
      </w:r>
    </w:p>
    <w:p>
      <w:pPr>
        <w:numPr>
          <w:ilvl w:val="0"/>
          <w:numId w:val="1210"/>
        </w:numPr>
        <w:pStyle w:val="Compact"/>
      </w:pPr>
      <w:r>
        <w:t xml:space="preserve">q = electronic charge, 1.6×10</w:t>
      </w:r>
      <w:r>
        <w:rPr>
          <w:vertAlign w:val="superscript"/>
        </w:rPr>
        <w:t xml:space="preserve">−19</w:t>
      </w:r>
      <w:r>
        <w:t xml:space="preserve"> </w:t>
      </w:r>
      <w:r>
        <w:t xml:space="preserve">C</w:t>
      </w:r>
    </w:p>
    <w:p>
      <w:pPr>
        <w:numPr>
          <w:ilvl w:val="0"/>
          <w:numId w:val="1210"/>
        </w:numPr>
        <w:pStyle w:val="Compact"/>
      </w:pPr>
      <w:r>
        <w:t xml:space="preserve">J</w:t>
      </w:r>
      <w:r>
        <w:rPr>
          <w:vertAlign w:val="subscript"/>
        </w:rPr>
        <w:t xml:space="preserve">p</w:t>
      </w:r>
      <w:r>
        <w:t xml:space="preserve"> </w:t>
      </w:r>
      <w:r>
        <w:t xml:space="preserve">= hole current density (A/cm</w:t>
      </w:r>
      <w:r>
        <w:rPr>
          <w:vertAlign w:val="superscript"/>
        </w:rPr>
        <w:t xml:space="preserve">2</w:t>
      </w:r>
      <w:r>
        <w:t xml:space="preserve">); ∂J</w:t>
      </w:r>
      <w:r>
        <w:rPr>
          <w:vertAlign w:val="subscript"/>
        </w:rPr>
        <w:t xml:space="preserve">p</w:t>
      </w:r>
      <w:r>
        <w:t xml:space="preserve">/∂x is its change with position x (cm)</w:t>
      </w:r>
    </w:p>
    <w:p>
      <w:pPr>
        <w:numPr>
          <w:ilvl w:val="0"/>
          <w:numId w:val="1210"/>
        </w:numPr>
        <w:pStyle w:val="Compact"/>
      </w:pPr>
      <w:r>
        <w:t xml:space="preserve">G</w:t>
      </w:r>
      <w:r>
        <w:rPr>
          <w:vertAlign w:val="subscript"/>
        </w:rPr>
        <w:t xml:space="preserve">p</w:t>
      </w:r>
      <w:r>
        <w:t xml:space="preserve">, R</w:t>
      </w:r>
      <w:r>
        <w:rPr>
          <w:vertAlign w:val="subscript"/>
        </w:rPr>
        <w:t xml:space="preserve">p</w:t>
      </w:r>
      <w:r>
        <w:t xml:space="preserve"> </w:t>
      </w:r>
      <w:r>
        <w:t xml:space="preserve">= generation and recombination rates of holes (cm</w:t>
      </w:r>
      <w:r>
        <w:rPr>
          <w:vertAlign w:val="superscript"/>
        </w:rPr>
        <w:t xml:space="preserve">−3</w:t>
      </w:r>
      <w:r>
        <w:t xml:space="preserve">s</w:t>
      </w:r>
      <w:r>
        <w:rPr>
          <w:vertAlign w:val="superscript"/>
        </w:rPr>
        <w:t xml:space="preserve">−1</w:t>
      </w:r>
      <w:r>
        <w:t xml:space="preserve">)</w:t>
      </w:r>
    </w:p>
    <w:p>
      <w:pPr>
        <w:pStyle w:val="FirstParagraph"/>
      </w:pPr>
      <w:r>
        <w:rPr>
          <w:iCs/>
          <w:i/>
        </w:rPr>
        <w:t xml:space="preserve">Why it matters:</w:t>
      </w:r>
      <w:r>
        <w:t xml:space="preserve"> </w:t>
      </w:r>
      <w:r>
        <w:t xml:space="preserve">every diode and transistor current in this course comes from solving this equation.</w:t>
      </w:r>
    </w:p>
    <w:p>
      <w:pPr>
        <w:pStyle w:val="BodyText"/>
      </w:pPr>
      <w:r>
        <w:rPr>
          <w:bCs/>
          <w:b/>
        </w:rPr>
        <w:t xml:space="preserve">Minority-carrier diffusion equation.</w:t>
      </w:r>
      <w:r>
        <w:t xml:space="preserve"> </w:t>
      </w:r>
      <w:r>
        <w:t xml:space="preserve">The continuity equation written for minority carriers in a region with almost no electric field (a quasi-neutral region), using diffusion for the current and Δp/τ for the recombination.</w:t>
      </w:r>
    </w:p>
    <w:p>
      <w:pPr>
        <w:pStyle w:val="BodyText"/>
      </w:pPr>
      <w:r>
        <w:rPr>
          <w:bCs/>
          <w:b/>
        </w:rPr>
        <w:t xml:space="preserve">Diffusion length (L).</w:t>
      </w:r>
      <w:r>
        <w:t xml:space="preserve"> </w:t>
      </w:r>
      <w:r>
        <w:t xml:space="preserve">The average distance an excess minority carrier diffuses before it recombines.</w:t>
      </w:r>
    </w:p>
    <w:p>
      <w:pPr>
        <w:pStyle w:val="BodyText"/>
      </w:pPr>
      <w:r>
        <w:t xml:space="preserve">L</w:t>
      </w:r>
      <w:r>
        <w:rPr>
          <w:vertAlign w:val="subscript"/>
        </w:rPr>
        <w:t xml:space="preserve">p</w:t>
      </w:r>
      <w:r>
        <w:t xml:space="preserve"> </w:t>
      </w:r>
      <w:r>
        <w:t xml:space="preserve">= √(D</w:t>
      </w:r>
      <w:r>
        <w:rPr>
          <w:vertAlign w:val="subscript"/>
        </w:rPr>
        <w:t xml:space="preserve">p</w:t>
      </w:r>
      <w:r>
        <w:t xml:space="preserve"> </w:t>
      </w:r>
      <w:r>
        <w:t xml:space="preserve">τ</w:t>
      </w:r>
      <w:r>
        <w:rPr>
          <w:vertAlign w:val="subscript"/>
        </w:rPr>
        <w:t xml:space="preserve">p</w:t>
      </w:r>
      <w:r>
        <w:t xml:space="preserve">)</w:t>
      </w:r>
    </w:p>
    <w:p>
      <w:pPr>
        <w:pStyle w:val="BodyText"/>
      </w:pPr>
      <w:r>
        <w:t xml:space="preserve">Where:</w:t>
      </w:r>
    </w:p>
    <w:p>
      <w:pPr>
        <w:numPr>
          <w:ilvl w:val="0"/>
          <w:numId w:val="1211"/>
        </w:numPr>
        <w:pStyle w:val="Compact"/>
      </w:pPr>
      <w:r>
        <w:t xml:space="preserve">L</w:t>
      </w:r>
      <w:r>
        <w:rPr>
          <w:vertAlign w:val="subscript"/>
        </w:rPr>
        <w:t xml:space="preserve">p</w:t>
      </w:r>
      <w:r>
        <w:t xml:space="preserve"> </w:t>
      </w:r>
      <w:r>
        <w:t xml:space="preserve">= hole diffusion length (cm)</w:t>
      </w:r>
    </w:p>
    <w:p>
      <w:pPr>
        <w:numPr>
          <w:ilvl w:val="0"/>
          <w:numId w:val="1211"/>
        </w:numPr>
        <w:pStyle w:val="Compact"/>
      </w:pPr>
      <w:r>
        <w:t xml:space="preserve">D</w:t>
      </w:r>
      <w:r>
        <w:rPr>
          <w:vertAlign w:val="subscript"/>
        </w:rPr>
        <w:t xml:space="preserve">p</w:t>
      </w:r>
      <w:r>
        <w:t xml:space="preserve"> </w:t>
      </w:r>
      <w:r>
        <w:t xml:space="preserve">= hole diffusion coefficient (cm</w:t>
      </w:r>
      <w:r>
        <w:rPr>
          <w:vertAlign w:val="superscript"/>
        </w:rPr>
        <w:t xml:space="preserve">2</w:t>
      </w:r>
      <w:r>
        <w:t xml:space="preserve">/s)</w:t>
      </w:r>
    </w:p>
    <w:p>
      <w:pPr>
        <w:numPr>
          <w:ilvl w:val="0"/>
          <w:numId w:val="1211"/>
        </w:numPr>
        <w:pStyle w:val="Compact"/>
      </w:pPr>
      <w:r>
        <w:t xml:space="preserve">τ</w:t>
      </w:r>
      <w:r>
        <w:rPr>
          <w:vertAlign w:val="subscript"/>
        </w:rPr>
        <w:t xml:space="preserve">p</w:t>
      </w:r>
      <w:r>
        <w:t xml:space="preserve"> </w:t>
      </w:r>
      <w:r>
        <w:t xml:space="preserve">= hole lifetime (s)</w:t>
      </w:r>
    </w:p>
    <w:p>
      <w:pPr>
        <w:pStyle w:val="FirstParagraph"/>
      </w:pPr>
      <w:r>
        <w:rPr>
          <w:iCs/>
          <w:i/>
        </w:rPr>
        <w:t xml:space="preserve">Why it matters:</w:t>
      </w:r>
      <w:r>
        <w:t xml:space="preserve"> </w:t>
      </w:r>
      <w:r>
        <w:t xml:space="preserve">a device region much shorter than L lets almost every carrier cross it; a region much longer than L loses most of them.</w:t>
      </w:r>
    </w:p>
    <w:p>
      <w:pPr>
        <w:pStyle w:val="BodyText"/>
      </w:pPr>
      <w:r>
        <w:rPr>
          <w:bCs/>
          <w:b/>
        </w:rPr>
        <w:t xml:space="preserve">Surface states (dangling bonds).</w:t>
      </w:r>
      <w:r>
        <w:t xml:space="preserve"> </w:t>
      </w:r>
      <w:r>
        <w:t xml:space="preserve">Energy levels inside the band gap located at a surface, caused mainly by surface atoms whose bonds point out into nothing (dangling bonds). They act as traps.</w:t>
      </w:r>
    </w:p>
    <w:p>
      <w:pPr>
        <w:pStyle w:val="BodyText"/>
      </w:pPr>
      <w:r>
        <w:rPr>
          <w:bCs/>
          <w:b/>
        </w:rPr>
        <w:t xml:space="preserve">Surface recombination velocity (S).</w:t>
      </w:r>
      <w:r>
        <w:t xml:space="preserve"> </w:t>
      </w:r>
      <w:r>
        <w:t xml:space="preserve">A measure, in cm/s, of how fast a surface destroys excess carriers: the recombination per unit area equals S times the excess density at the surface.</w:t>
      </w:r>
    </w:p>
    <w:p>
      <w:pPr>
        <w:pStyle w:val="BodyText"/>
      </w:pPr>
      <w:r>
        <w:t xml:space="preserve">U</w:t>
      </w:r>
      <w:r>
        <w:rPr>
          <w:vertAlign w:val="subscript"/>
        </w:rPr>
        <w:t xml:space="preserve">s</w:t>
      </w:r>
      <w:r>
        <w:t xml:space="preserve"> </w:t>
      </w:r>
      <w:r>
        <w:t xml:space="preserve">= S Δp(0)</w:t>
      </w:r>
    </w:p>
    <w:p>
      <w:pPr>
        <w:pStyle w:val="BodyText"/>
      </w:pPr>
      <w:r>
        <w:t xml:space="preserve">Where:</w:t>
      </w:r>
    </w:p>
    <w:p>
      <w:pPr>
        <w:numPr>
          <w:ilvl w:val="0"/>
          <w:numId w:val="1212"/>
        </w:numPr>
        <w:pStyle w:val="Compact"/>
      </w:pPr>
      <w:r>
        <w:t xml:space="preserve">U</w:t>
      </w:r>
      <w:r>
        <w:rPr>
          <w:vertAlign w:val="subscript"/>
        </w:rPr>
        <w:t xml:space="preserve">s</w:t>
      </w:r>
      <w:r>
        <w:t xml:space="preserve"> </w:t>
      </w:r>
      <w:r>
        <w:t xml:space="preserve">= recombination rate per unit area of surface (cm</w:t>
      </w:r>
      <w:r>
        <w:rPr>
          <w:vertAlign w:val="superscript"/>
        </w:rPr>
        <w:t xml:space="preserve">−2</w:t>
      </w:r>
      <w:r>
        <w:t xml:space="preserve">s</w:t>
      </w:r>
      <w:r>
        <w:rPr>
          <w:vertAlign w:val="superscript"/>
        </w:rPr>
        <w:t xml:space="preserve">−1</w:t>
      </w:r>
      <w:r>
        <w:t xml:space="preserve">)</w:t>
      </w:r>
    </w:p>
    <w:p>
      <w:pPr>
        <w:numPr>
          <w:ilvl w:val="0"/>
          <w:numId w:val="1212"/>
        </w:numPr>
        <w:pStyle w:val="Compact"/>
      </w:pPr>
      <w:r>
        <w:t xml:space="preserve">S = surface recombination velocity (cm/s)</w:t>
      </w:r>
    </w:p>
    <w:p>
      <w:pPr>
        <w:numPr>
          <w:ilvl w:val="0"/>
          <w:numId w:val="1212"/>
        </w:numPr>
        <w:pStyle w:val="Compact"/>
      </w:pPr>
      <w:r>
        <w:t xml:space="preserve">Δp(0) = excess minority density at the surface (cm</w:t>
      </w:r>
      <w:r>
        <w:rPr>
          <w:vertAlign w:val="superscript"/>
        </w:rPr>
        <w:t xml:space="preserve">−3</w:t>
      </w:r>
      <w:r>
        <w:t xml:space="preserve">)</w:t>
      </w:r>
    </w:p>
    <w:p>
      <w:pPr>
        <w:pStyle w:val="FirstParagraph"/>
      </w:pPr>
      <w:r>
        <w:rPr>
          <w:iCs/>
          <w:i/>
        </w:rPr>
        <w:t xml:space="preserve">Why it matters:</w:t>
      </w:r>
      <w:r>
        <w:t xml:space="preserve"> </w:t>
      </w:r>
      <w:r>
        <w:t xml:space="preserve">a poor surface (large S) can destroy carriers faster than the whole bulk does.</w:t>
      </w:r>
    </w:p>
    <w:p>
      <w:pPr>
        <w:pStyle w:val="BodyText"/>
      </w:pPr>
      <w:r>
        <w:rPr>
          <w:bCs/>
          <w:b/>
        </w:rPr>
        <w:t xml:space="preserve">Effective lifetime (τ</w:t>
      </w:r>
      <w:r>
        <w:rPr>
          <w:vertAlign w:val="subscript"/>
          <w:bCs/>
          <w:b/>
        </w:rPr>
        <w:t xml:space="preserve">eff</w:t>
      </w:r>
      <w:r>
        <w:rPr>
          <w:bCs/>
          <w:b/>
        </w:rPr>
        <w:t xml:space="preserve">).</w:t>
      </w:r>
      <w:r>
        <w:t xml:space="preserve"> </w:t>
      </w:r>
      <w:r>
        <w:t xml:space="preserve">The lifetime actually measured in a sample, which includes losses both in the bulk and at the surfaces. It is always shorter than the bulk lifetime.</w:t>
      </w:r>
    </w:p>
    <w:p>
      <w:pPr>
        <w:pStyle w:val="BodyText"/>
      </w:pPr>
      <w:r>
        <w:rPr>
          <w:bCs/>
          <w:b/>
        </w:rPr>
        <w:t xml:space="preserve">Passivation.</w:t>
      </w:r>
      <w:r>
        <w:t xml:space="preserve"> </w:t>
      </w:r>
      <w:r>
        <w:t xml:space="preserve">Treating a surface (for example growing an oxide or depositing a nitride film) so that its dangling bonds are tied up and S becomes small.</w:t>
      </w:r>
    </w:p>
    <w:bookmarkEnd w:id="487"/>
    <w:bookmarkStart w:id="488" w:name="the-big-picture-6"/>
    <w:p>
      <w:pPr>
        <w:pStyle w:val="Heading2"/>
      </w:pPr>
      <w:r>
        <w:t xml:space="preserve">The big picture</w:t>
      </w:r>
    </w:p>
    <w:p>
      <w:pPr>
        <w:pStyle w:val="FirstParagraph"/>
      </w:pPr>
      <w:r>
        <w:t xml:space="preserve">Weeks 7 and 8 gave us all the separate pieces: carriers</w:t>
      </w:r>
      <w:r>
        <w:t xml:space="preserve"> </w:t>
      </w:r>
      <w:r>
        <w:rPr>
          <w:bCs/>
          <w:b/>
        </w:rPr>
        <w:t xml:space="preserve">flow</w:t>
      </w:r>
      <w:r>
        <w:t xml:space="preserve"> </w:t>
      </w:r>
      <w:r>
        <w:t xml:space="preserve">(drift and diffusion), and carriers are</w:t>
      </w:r>
      <w:r>
        <w:t xml:space="preserve"> </w:t>
      </w:r>
      <w:r>
        <w:rPr>
          <w:bCs/>
          <w:b/>
        </w:rPr>
        <w:t xml:space="preserve">created and destroyed</w:t>
      </w:r>
      <w:r>
        <w:t xml:space="preserve"> </w:t>
      </w:r>
      <w:r>
        <w:t xml:space="preserve">(generation and recombination). The</w:t>
      </w:r>
      <w:r>
        <w:t xml:space="preserve"> </w:t>
      </w:r>
      <w:r>
        <w:rPr>
          <w:bCs/>
          <w:b/>
        </w:rPr>
        <w:t xml:space="preserve">continuity equation</w:t>
      </w:r>
      <w:r>
        <w:t xml:space="preserve"> </w:t>
      </w:r>
      <w:r>
        <w:t xml:space="preserve">puts the pieces together into one equation.</w:t>
      </w:r>
    </w:p>
    <w:p>
      <w:pPr>
        <w:pStyle w:val="BodyText"/>
      </w:pPr>
      <w:r>
        <w:t xml:space="preserve">It is nothing more than</w:t>
      </w:r>
      <w:r>
        <w:t xml:space="preserve"> </w:t>
      </w:r>
      <w:r>
        <w:rPr>
          <w:bCs/>
          <w:b/>
        </w:rPr>
        <w:t xml:space="preserve">book-keeping</w:t>
      </w:r>
      <w:r>
        <w:t xml:space="preserve">, like a bank account:</w:t>
      </w:r>
    </w:p>
    <w:p>
      <w:pPr>
        <w:pStyle w:val="BodyText"/>
      </w:pPr>
      <w:r>
        <w:t xml:space="preserve">change in balance = money in − money out + interest earned − charges paid</w:t>
      </w:r>
    </w:p>
    <w:p>
      <w:pPr>
        <w:pStyle w:val="BodyText"/>
      </w:pPr>
      <w:r>
        <w:t xml:space="preserve">For carriers in a small slice of semiconductor:</w:t>
      </w:r>
    </w:p>
    <w:p>
      <w:pPr>
        <w:pStyle w:val="BodyText"/>
      </w:pPr>
      <w:r>
        <w:t xml:space="preserve">change in carriers = carriers flowing in − carriers flowing out + carriers generated − carriers recombined</w:t>
      </w:r>
    </w:p>
    <w:p>
      <w:pPr>
        <w:pStyle w:val="BodyText"/>
      </w:pPr>
      <w:r>
        <w:t xml:space="preserve">Solve this equation and you know where the carriers are and how they change with time. That is how we will get the diode equation in Week 10 and the transistor currents in Week 13.</w:t>
      </w:r>
    </w:p>
    <w:p>
      <w:pPr>
        <w:pStyle w:val="BodyText"/>
      </w:pPr>
      <w:r>
        <w:t xml:space="preserve">The second half of the week is about</w:t>
      </w:r>
      <w:r>
        <w:t xml:space="preserve"> </w:t>
      </w:r>
      <w:r>
        <w:rPr>
          <w:bCs/>
          <w:b/>
        </w:rPr>
        <w:t xml:space="preserve">surfaces</w:t>
      </w:r>
      <w:r>
        <w:t xml:space="preserve">, where the crystal ends and carriers get lost much faster than inside.</w:t>
      </w:r>
    </w:p>
    <w:bookmarkEnd w:id="488"/>
    <w:bookmarkStart w:id="489" w:name="deriving-the-continuity-equation"/>
    <w:p>
      <w:pPr>
        <w:pStyle w:val="Heading2"/>
      </w:pPr>
      <w:r>
        <w:t xml:space="preserve">Deriving the continuity equation</w:t>
      </w:r>
    </w:p>
    <w:p>
      <w:pPr>
        <w:pStyle w:val="FirstParagraph"/>
      </w:pPr>
      <w:r>
        <w:t xml:space="preserve">Take a thin slice of semiconductor between x and x + dx, with cross-section area A. Count the holes in it. The number changes for three reasons:</w:t>
      </w:r>
    </w:p>
    <w:p>
      <w:pPr>
        <w:numPr>
          <w:ilvl w:val="0"/>
          <w:numId w:val="1213"/>
        </w:numPr>
        <w:pStyle w:val="Compact"/>
      </w:pPr>
      <w:r>
        <w:rPr>
          <w:bCs/>
          <w:b/>
        </w:rPr>
        <w:t xml:space="preserve">Flow.</w:t>
      </w:r>
      <w:r>
        <w:t xml:space="preserve"> </w:t>
      </w:r>
      <w:r>
        <w:t xml:space="preserve">Holes enter at x carried by the current J</w:t>
      </w:r>
      <w:r>
        <w:rPr>
          <w:vertAlign w:val="subscript"/>
        </w:rPr>
        <w:t xml:space="preserve">p</w:t>
      </w:r>
      <w:r>
        <w:t xml:space="preserve">(x), and leave at x + dx carried by J</w:t>
      </w:r>
      <w:r>
        <w:rPr>
          <w:vertAlign w:val="subscript"/>
        </w:rPr>
        <w:t xml:space="preserve">p</w:t>
      </w:r>
      <w:r>
        <w:t xml:space="preserve">(x + dx). Dividing a current by q turns it into a number of carriers per second, so the net inflow is [J</w:t>
      </w:r>
      <w:r>
        <w:rPr>
          <w:vertAlign w:val="subscript"/>
        </w:rPr>
        <w:t xml:space="preserve">p</w:t>
      </w:r>
      <w:r>
        <w:t xml:space="preserve">(x) − J</w:t>
      </w:r>
      <w:r>
        <w:rPr>
          <w:vertAlign w:val="subscript"/>
        </w:rPr>
        <w:t xml:space="preserve">p</w:t>
      </w:r>
      <w:r>
        <w:t xml:space="preserve">(x + dx)]A/q.</w:t>
      </w:r>
    </w:p>
    <w:p>
      <w:pPr>
        <w:numPr>
          <w:ilvl w:val="0"/>
          <w:numId w:val="1213"/>
        </w:numPr>
        <w:pStyle w:val="Compact"/>
      </w:pPr>
      <w:r>
        <w:rPr>
          <w:bCs/>
          <w:b/>
        </w:rPr>
        <w:t xml:space="preserve">Generation</w:t>
      </w:r>
      <w:r>
        <w:t xml:space="preserve"> </w:t>
      </w:r>
      <w:r>
        <w:t xml:space="preserve">inside the slice: G</w:t>
      </w:r>
      <w:r>
        <w:rPr>
          <w:vertAlign w:val="subscript"/>
        </w:rPr>
        <w:t xml:space="preserve">p</w:t>
      </w:r>
      <w:r>
        <w:t xml:space="preserve"> </w:t>
      </w:r>
      <w:r>
        <w:t xml:space="preserve">per cm</w:t>
      </w:r>
      <w:r>
        <w:rPr>
          <w:vertAlign w:val="superscript"/>
        </w:rPr>
        <w:t xml:space="preserve">3</w:t>
      </w:r>
      <w:r>
        <w:t xml:space="preserve"> </w:t>
      </w:r>
      <w:r>
        <w:t xml:space="preserve">per second, times the volume A dx.</w:t>
      </w:r>
    </w:p>
    <w:p>
      <w:pPr>
        <w:numPr>
          <w:ilvl w:val="0"/>
          <w:numId w:val="1213"/>
        </w:numPr>
        <w:pStyle w:val="Compact"/>
      </w:pPr>
      <w:r>
        <w:rPr>
          <w:bCs/>
          <w:b/>
        </w:rPr>
        <w:t xml:space="preserve">Recombination</w:t>
      </w:r>
      <w:r>
        <w:t xml:space="preserve"> </w:t>
      </w:r>
      <w:r>
        <w:t xml:space="preserve">inside the slice: R</w:t>
      </w:r>
      <w:r>
        <w:rPr>
          <w:vertAlign w:val="subscript"/>
        </w:rPr>
        <w:t xml:space="preserve">p</w:t>
      </w:r>
      <w:r>
        <w:t xml:space="preserve"> </w:t>
      </w:r>
      <w:r>
        <w:t xml:space="preserve">per cm</w:t>
      </w:r>
      <w:r>
        <w:rPr>
          <w:vertAlign w:val="superscript"/>
        </w:rPr>
        <w:t xml:space="preserve">3</w:t>
      </w:r>
      <w:r>
        <w:t xml:space="preserve"> </w:t>
      </w:r>
      <w:r>
        <w:t xml:space="preserve">per second, times A dx.</w:t>
      </w:r>
    </w:p>
    <w:p>
      <w:pPr>
        <w:pStyle w:val="FirstParagraph"/>
      </w:pPr>
      <w:r>
        <w:t xml:space="preserve">So:</w:t>
      </w:r>
    </w:p>
    <w:p>
      <w:pPr>
        <w:pStyle w:val="BodyText"/>
      </w:pPr>
      <w:r>
        <w:t xml:space="preserve">(rate of change of p) × A dx = [J</w:t>
      </w:r>
      <w:r>
        <w:rPr>
          <w:vertAlign w:val="subscript"/>
        </w:rPr>
        <w:t xml:space="preserve">p</w:t>
      </w:r>
      <w:r>
        <w:t xml:space="preserve">(x) − J</w:t>
      </w:r>
      <w:r>
        <w:rPr>
          <w:vertAlign w:val="subscript"/>
        </w:rPr>
        <w:t xml:space="preserve">p</w:t>
      </w:r>
      <w:r>
        <w:t xml:space="preserve">(x + dx)] A/q + (G</w:t>
      </w:r>
      <w:r>
        <w:rPr>
          <w:vertAlign w:val="subscript"/>
        </w:rPr>
        <w:t xml:space="preserve">p</w:t>
      </w:r>
      <w:r>
        <w:t xml:space="preserve"> </w:t>
      </w:r>
      <w:r>
        <w:t xml:space="preserve">− R</w:t>
      </w:r>
      <w:r>
        <w:rPr>
          <w:vertAlign w:val="subscript"/>
        </w:rPr>
        <w:t xml:space="preserve">p</w:t>
      </w:r>
      <w:r>
        <w:t xml:space="preserve">) A dx</w:t>
      </w:r>
    </w:p>
    <w:p>
      <w:pPr>
        <w:pStyle w:val="BodyText"/>
      </w:pPr>
      <w:r>
        <w:t xml:space="preserve">Divide by A dx. As dx → 0, [J</w:t>
      </w:r>
      <w:r>
        <w:rPr>
          <w:vertAlign w:val="subscript"/>
        </w:rPr>
        <w:t xml:space="preserve">p</w:t>
      </w:r>
      <w:r>
        <w:t xml:space="preserve">(x) − J</w:t>
      </w:r>
      <w:r>
        <w:rPr>
          <w:vertAlign w:val="subscript"/>
        </w:rPr>
        <w:t xml:space="preserve">p</w:t>
      </w:r>
      <w:r>
        <w:t xml:space="preserve">(x + dx)]/dx becomes −∂J</w:t>
      </w:r>
      <w:r>
        <w:rPr>
          <w:vertAlign w:val="subscript"/>
        </w:rPr>
        <w:t xml:space="preserve">p</w:t>
      </w:r>
      <w:r>
        <w:t xml:space="preserve">/∂x:</w:t>
      </w:r>
    </w:p>
    <w:p>
      <w:pPr>
        <w:pStyle w:val="BodyText"/>
      </w:pPr>
      <w:r>
        <w:t xml:space="preserve">∂p/∂t = −(1/q) ∂J</w:t>
      </w:r>
      <w:r>
        <w:rPr>
          <w:vertAlign w:val="subscript"/>
        </w:rPr>
        <w:t xml:space="preserve">p</w:t>
      </w:r>
      <w:r>
        <w:t xml:space="preserve">/∂x + G</w:t>
      </w:r>
      <w:r>
        <w:rPr>
          <w:vertAlign w:val="subscript"/>
        </w:rPr>
        <w:t xml:space="preserve">p</w:t>
      </w:r>
      <w:r>
        <w:t xml:space="preserve"> </w:t>
      </w:r>
      <w:r>
        <w:t xml:space="preserve">− R</w:t>
      </w:r>
      <w:r>
        <w:rPr>
          <w:vertAlign w:val="subscript"/>
        </w:rPr>
        <w:t xml:space="preserve">p</w:t>
      </w:r>
    </w:p>
    <w:p>
      <w:pPr>
        <w:pStyle w:val="BodyText"/>
      </w:pPr>
      <w:r>
        <w:t xml:space="preserve">For electrons the sign of the flow term is opposite, because the electron charge is negative:</w:t>
      </w:r>
    </w:p>
    <w:p>
      <w:pPr>
        <w:pStyle w:val="BodyText"/>
      </w:pPr>
      <w:r>
        <w:t xml:space="preserve">∂n/∂t = +(1/q) ∂J</w:t>
      </w:r>
      <w:r>
        <w:rPr>
          <w:vertAlign w:val="subscript"/>
        </w:rPr>
        <w:t xml:space="preserve">n</w:t>
      </w:r>
      <w:r>
        <w:t xml:space="preserve">/∂x + G</w:t>
      </w:r>
      <w:r>
        <w:rPr>
          <w:vertAlign w:val="subscript"/>
        </w:rPr>
        <w:t xml:space="preserve">n</w:t>
      </w:r>
      <w:r>
        <w:t xml:space="preserve"> </w:t>
      </w:r>
      <w:r>
        <w:t xml:space="preserve">− R</w:t>
      </w:r>
      <w:r>
        <w:rPr>
          <w:vertAlign w:val="subscript"/>
        </w:rPr>
        <w:t xml:space="preserve">n</w:t>
      </w:r>
    </w:p>
    <w:p>
      <w:pPr>
        <w:pStyle w:val="BodyText"/>
      </w:pPr>
      <w:r>
        <w:t xml:space="preserve">Where:</w:t>
      </w:r>
    </w:p>
    <w:p>
      <w:pPr>
        <w:numPr>
          <w:ilvl w:val="0"/>
          <w:numId w:val="1214"/>
        </w:numPr>
        <w:pStyle w:val="Compact"/>
      </w:pPr>
      <w:r>
        <w:t xml:space="preserve">p, n = hole and electron concentrations (cm</w:t>
      </w:r>
      <w:r>
        <w:rPr>
          <w:vertAlign w:val="superscript"/>
        </w:rPr>
        <w:t xml:space="preserve">−3</w:t>
      </w:r>
      <w:r>
        <w:t xml:space="preserve">); t = time (s)</w:t>
      </w:r>
    </w:p>
    <w:p>
      <w:pPr>
        <w:numPr>
          <w:ilvl w:val="0"/>
          <w:numId w:val="1214"/>
        </w:numPr>
        <w:pStyle w:val="Compact"/>
      </w:pPr>
      <w:r>
        <w:t xml:space="preserve">q = electronic charge, 1.6×10</w:t>
      </w:r>
      <w:r>
        <w:rPr>
          <w:vertAlign w:val="superscript"/>
        </w:rPr>
        <w:t xml:space="preserve">−19</w:t>
      </w:r>
      <w:r>
        <w:t xml:space="preserve"> </w:t>
      </w:r>
      <w:r>
        <w:t xml:space="preserve">C</w:t>
      </w:r>
    </w:p>
    <w:p>
      <w:pPr>
        <w:numPr>
          <w:ilvl w:val="0"/>
          <w:numId w:val="1214"/>
        </w:numPr>
        <w:pStyle w:val="Compact"/>
      </w:pPr>
      <w:r>
        <w:t xml:space="preserve">J</w:t>
      </w:r>
      <w:r>
        <w:rPr>
          <w:vertAlign w:val="subscript"/>
        </w:rPr>
        <w:t xml:space="preserve">p</w:t>
      </w:r>
      <w:r>
        <w:t xml:space="preserve">, J</w:t>
      </w:r>
      <w:r>
        <w:rPr>
          <w:vertAlign w:val="subscript"/>
        </w:rPr>
        <w:t xml:space="preserve">n</w:t>
      </w:r>
      <w:r>
        <w:t xml:space="preserve"> </w:t>
      </w:r>
      <w:r>
        <w:t xml:space="preserve">= hole and electron current densities (A/cm</w:t>
      </w:r>
      <w:r>
        <w:rPr>
          <w:vertAlign w:val="superscript"/>
        </w:rPr>
        <w:t xml:space="preserve">2</w:t>
      </w:r>
      <w:r>
        <w:t xml:space="preserve">); x = position (cm)</w:t>
      </w:r>
    </w:p>
    <w:p>
      <w:pPr>
        <w:numPr>
          <w:ilvl w:val="0"/>
          <w:numId w:val="1214"/>
        </w:numPr>
        <w:pStyle w:val="Compact"/>
      </w:pPr>
      <w:r>
        <w:t xml:space="preserve">G</w:t>
      </w:r>
      <w:r>
        <w:rPr>
          <w:vertAlign w:val="subscript"/>
        </w:rPr>
        <w:t xml:space="preserve">p</w:t>
      </w:r>
      <w:r>
        <w:t xml:space="preserve">, G</w:t>
      </w:r>
      <w:r>
        <w:rPr>
          <w:vertAlign w:val="subscript"/>
        </w:rPr>
        <w:t xml:space="preserve">n</w:t>
      </w:r>
      <w:r>
        <w:t xml:space="preserve"> </w:t>
      </w:r>
      <w:r>
        <w:t xml:space="preserve">= generation rates of holes and electrons (cm</w:t>
      </w:r>
      <w:r>
        <w:rPr>
          <w:vertAlign w:val="superscript"/>
        </w:rPr>
        <w:t xml:space="preserve">−3</w:t>
      </w:r>
      <w:r>
        <w:t xml:space="preserve">s</w:t>
      </w:r>
      <w:r>
        <w:rPr>
          <w:vertAlign w:val="superscript"/>
        </w:rPr>
        <w:t xml:space="preserve">−1</w:t>
      </w:r>
      <w:r>
        <w:t xml:space="preserve">)</w:t>
      </w:r>
    </w:p>
    <w:p>
      <w:pPr>
        <w:numPr>
          <w:ilvl w:val="0"/>
          <w:numId w:val="1214"/>
        </w:numPr>
        <w:pStyle w:val="Compact"/>
      </w:pPr>
      <w:r>
        <w:t xml:space="preserve">R</w:t>
      </w:r>
      <w:r>
        <w:rPr>
          <w:vertAlign w:val="subscript"/>
        </w:rPr>
        <w:t xml:space="preserve">p</w:t>
      </w:r>
      <w:r>
        <w:t xml:space="preserve">, R</w:t>
      </w:r>
      <w:r>
        <w:rPr>
          <w:vertAlign w:val="subscript"/>
        </w:rPr>
        <w:t xml:space="preserve">n</w:t>
      </w:r>
      <w:r>
        <w:t xml:space="preserve"> </w:t>
      </w:r>
      <w:r>
        <w:t xml:space="preserve">= recombination rates of holes and electrons (cm</w:t>
      </w:r>
      <w:r>
        <w:rPr>
          <w:vertAlign w:val="superscript"/>
        </w:rPr>
        <w:t xml:space="preserve">−3</w:t>
      </w:r>
      <w:r>
        <w:t xml:space="preserve">s</w:t>
      </w:r>
      <w:r>
        <w:rPr>
          <w:vertAlign w:val="superscript"/>
        </w:rPr>
        <w:t xml:space="preserve">−1</w:t>
      </w:r>
      <w:r>
        <w:t xml:space="preserve">)</w:t>
      </w:r>
    </w:p>
    <w:p>
      <w:pPr>
        <w:pStyle w:val="FirstParagraph"/>
      </w:pPr>
      <w:r>
        <w:rPr>
          <w:bCs/>
          <w:b/>
        </w:rPr>
        <w:t xml:space="preserve">Reading it.</w:t>
      </w:r>
      <w:r>
        <w:t xml:space="preserve"> </w:t>
      </w:r>
      <w:r>
        <w:t xml:space="preserve">If more current flows into the slice than out of it (current decreasing with x), carriers pile up. If generation beats recombination, carriers build up. Otherwise they fall.</w:t>
      </w:r>
    </w:p>
    <w:bookmarkEnd w:id="489"/>
    <w:bookmarkStart w:id="498" w:name="the-minority-carrier-diffusion-equation"/>
    <w:p>
      <w:pPr>
        <w:pStyle w:val="Heading2"/>
      </w:pPr>
      <w:r>
        <w:t xml:space="preserve">The minority-carrier diffusion equation</w:t>
      </w:r>
    </w:p>
    <w:p>
      <w:pPr>
        <w:pStyle w:val="FirstParagraph"/>
      </w:pPr>
      <w:r>
        <w:t xml:space="preserve">Now apply it to the case that matters most:</w:t>
      </w:r>
      <w:r>
        <w:t xml:space="preserve"> </w:t>
      </w:r>
      <w:r>
        <w:rPr>
          <w:bCs/>
          <w:b/>
        </w:rPr>
        <w:t xml:space="preserve">holes as minority carriers in an n-type region</w:t>
      </w:r>
      <w:r>
        <w:t xml:space="preserve">, with low-level injection.</w:t>
      </w:r>
    </w:p>
    <w:p>
      <w:pPr>
        <w:numPr>
          <w:ilvl w:val="0"/>
          <w:numId w:val="1215"/>
        </w:numPr>
        <w:pStyle w:val="Compact"/>
      </w:pPr>
      <w:r>
        <w:t xml:space="preserve">From Week 7, the hole current is J</w:t>
      </w:r>
      <w:r>
        <w:rPr>
          <w:vertAlign w:val="subscript"/>
        </w:rPr>
        <w:t xml:space="preserve">p</w:t>
      </w:r>
      <w:r>
        <w:t xml:space="preserve"> </w:t>
      </w:r>
      <w:r>
        <w:t xml:space="preserve">= qpμ</w:t>
      </w:r>
      <w:r>
        <w:rPr>
          <w:vertAlign w:val="subscript"/>
        </w:rPr>
        <w:t xml:space="preserve">p</w:t>
      </w:r>
      <w:r>
        <w:t xml:space="preserve">E − qD</w:t>
      </w:r>
      <w:r>
        <w:rPr>
          <w:vertAlign w:val="subscript"/>
        </w:rPr>
        <w:t xml:space="preserve">p</w:t>
      </w:r>
      <w:r>
        <w:t xml:space="preserve"> </w:t>
      </w:r>
      <w:r>
        <w:t xml:space="preserve">∂p/∂x.</w:t>
      </w:r>
    </w:p>
    <w:p>
      <w:pPr>
        <w:numPr>
          <w:ilvl w:val="0"/>
          <w:numId w:val="1215"/>
        </w:numPr>
        <w:pStyle w:val="Compact"/>
      </w:pPr>
      <w:r>
        <w:t xml:space="preserve">From Week 8, the net recombination is Δp/τ</w:t>
      </w:r>
      <w:r>
        <w:rPr>
          <w:vertAlign w:val="subscript"/>
        </w:rPr>
        <w:t xml:space="preserve">p</w:t>
      </w:r>
      <w:r>
        <w:t xml:space="preserve">.</w:t>
      </w:r>
    </w:p>
    <w:p>
      <w:pPr>
        <w:numPr>
          <w:ilvl w:val="0"/>
          <w:numId w:val="1215"/>
        </w:numPr>
        <w:pStyle w:val="Compact"/>
      </w:pPr>
      <w:r>
        <w:t xml:space="preserve">In a neutral region of a device the field is small, so the drift term can usually be dropped.</w:t>
      </w:r>
    </w:p>
    <w:p>
      <w:pPr>
        <w:pStyle w:val="FirstParagraph"/>
      </w:pPr>
      <w:r>
        <w:t xml:space="preserve">Substituting gives the</w:t>
      </w:r>
      <w:r>
        <w:t xml:space="preserve"> </w:t>
      </w:r>
      <w:r>
        <w:rPr>
          <w:bCs/>
          <w:b/>
        </w:rPr>
        <w:t xml:space="preserve">minority-carrier diffusion equation</w:t>
      </w:r>
      <w:r>
        <w:t xml:space="preserve">:</w:t>
      </w:r>
    </w:p>
    <w:p>
      <w:pPr>
        <w:pStyle w:val="BodyText"/>
      </w:pPr>
      <w:r>
        <w:t xml:space="preserve">∂Δp/∂t = D</w:t>
      </w:r>
      <w:r>
        <w:rPr>
          <w:vertAlign w:val="subscript"/>
        </w:rPr>
        <w:t xml:space="preserve">p</w:t>
      </w:r>
      <w:r>
        <w:t xml:space="preserve"> </w:t>
      </w:r>
      <w:r>
        <w:t xml:space="preserve">∂</w:t>
      </w:r>
      <w:r>
        <w:rPr>
          <w:vertAlign w:val="superscript"/>
        </w:rPr>
        <w:t xml:space="preserve">2</w:t>
      </w:r>
      <w:r>
        <w:t xml:space="preserve">Δp/∂x</w:t>
      </w:r>
      <w:r>
        <w:rPr>
          <w:vertAlign w:val="superscript"/>
        </w:rPr>
        <w:t xml:space="preserve">2</w:t>
      </w:r>
      <w:r>
        <w:t xml:space="preserve"> </w:t>
      </w:r>
      <w:r>
        <w:t xml:space="preserve">− Δp/τ</w:t>
      </w:r>
      <w:r>
        <w:rPr>
          <w:vertAlign w:val="subscript"/>
        </w:rPr>
        <w:t xml:space="preserve">p</w:t>
      </w:r>
      <w:r>
        <w:t xml:space="preserve"> </w:t>
      </w:r>
      <w:r>
        <w:t xml:space="preserve">+ G</w:t>
      </w:r>
      <w:r>
        <w:rPr>
          <w:vertAlign w:val="subscript"/>
        </w:rPr>
        <w:t xml:space="preserve">L</w:t>
      </w:r>
    </w:p>
    <w:p>
      <w:pPr>
        <w:pStyle w:val="BodyText"/>
      </w:pPr>
      <w:r>
        <w:t xml:space="preserve">Where:</w:t>
      </w:r>
    </w:p>
    <w:p>
      <w:pPr>
        <w:numPr>
          <w:ilvl w:val="0"/>
          <w:numId w:val="1216"/>
        </w:numPr>
        <w:pStyle w:val="Compact"/>
      </w:pPr>
      <w:r>
        <w:t xml:space="preserve">Δp = excess hole concentration (cm</w:t>
      </w:r>
      <w:r>
        <w:rPr>
          <w:vertAlign w:val="superscript"/>
        </w:rPr>
        <w:t xml:space="preserve">−3</w:t>
      </w:r>
      <w:r>
        <w:t xml:space="preserve">), a function of position x (cm) and time t (s)</w:t>
      </w:r>
    </w:p>
    <w:p>
      <w:pPr>
        <w:numPr>
          <w:ilvl w:val="0"/>
          <w:numId w:val="1216"/>
        </w:numPr>
        <w:pStyle w:val="Compact"/>
      </w:pPr>
      <w:r>
        <w:t xml:space="preserve">D</w:t>
      </w:r>
      <w:r>
        <w:rPr>
          <w:vertAlign w:val="subscript"/>
        </w:rPr>
        <w:t xml:space="preserve">p</w:t>
      </w:r>
      <w:r>
        <w:t xml:space="preserve"> </w:t>
      </w:r>
      <w:r>
        <w:t xml:space="preserve">= hole diffusion coefficient (cm</w:t>
      </w:r>
      <w:r>
        <w:rPr>
          <w:vertAlign w:val="superscript"/>
        </w:rPr>
        <w:t xml:space="preserve">2</w:t>
      </w:r>
      <w:r>
        <w:t xml:space="preserve">/s); about 12 cm</w:t>
      </w:r>
      <w:r>
        <w:rPr>
          <w:vertAlign w:val="superscript"/>
        </w:rPr>
        <w:t xml:space="preserve">2</w:t>
      </w:r>
      <w:r>
        <w:t xml:space="preserve">/s in lightly doped Si</w:t>
      </w:r>
    </w:p>
    <w:p>
      <w:pPr>
        <w:numPr>
          <w:ilvl w:val="0"/>
          <w:numId w:val="1216"/>
        </w:numPr>
        <w:pStyle w:val="Compact"/>
      </w:pPr>
      <w:r>
        <w:t xml:space="preserve">τ</w:t>
      </w:r>
      <w:r>
        <w:rPr>
          <w:vertAlign w:val="subscript"/>
        </w:rPr>
        <w:t xml:space="preserve">p</w:t>
      </w:r>
      <w:r>
        <w:t xml:space="preserve"> </w:t>
      </w:r>
      <w:r>
        <w:t xml:space="preserve">= hole (minority-carrier) lifetime (s)</w:t>
      </w:r>
    </w:p>
    <w:p>
      <w:pPr>
        <w:numPr>
          <w:ilvl w:val="0"/>
          <w:numId w:val="1216"/>
        </w:numPr>
        <w:pStyle w:val="Compact"/>
      </w:pPr>
      <w:r>
        <w:t xml:space="preserve">G</w:t>
      </w:r>
      <w:r>
        <w:rPr>
          <w:vertAlign w:val="subscript"/>
        </w:rPr>
        <w:t xml:space="preserve">L</w:t>
      </w:r>
      <w:r>
        <w:t xml:space="preserve"> </w:t>
      </w:r>
      <w:r>
        <w:t xml:space="preserve">= generation rate by external light (cm</w:t>
      </w:r>
      <w:r>
        <w:rPr>
          <w:vertAlign w:val="superscript"/>
        </w:rPr>
        <w:t xml:space="preserve">−3</w:t>
      </w:r>
      <w:r>
        <w:t xml:space="preserve">s</w:t>
      </w:r>
      <w:r>
        <w:rPr>
          <w:vertAlign w:val="superscript"/>
        </w:rPr>
        <w:t xml:space="preserve">−1</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∂Δp/∂t</w:t>
            </w:r>
          </w:p>
        </w:tc>
        <w:tc>
          <w:tcPr/>
          <w:p>
            <w:pPr>
              <w:pStyle w:val="Compact"/>
              <w:jc w:val="left"/>
            </w:pPr>
            <w:r>
              <w:t xml:space="preserve">how fast the excess changes at this point</w:t>
            </w:r>
          </w:p>
        </w:tc>
      </w:tr>
      <w:tr>
        <w:tc>
          <w:tcPr/>
          <w:p>
            <w:pPr>
              <w:pStyle w:val="Compact"/>
              <w:jc w:val="left"/>
            </w:pPr>
            <w:r>
              <w:t xml:space="preserve">D</w:t>
            </w:r>
            <w:r>
              <w:rPr>
                <w:vertAlign w:val="subscript"/>
              </w:rPr>
              <w:t xml:space="preserve">p</w:t>
            </w:r>
            <w:r>
              <w:t xml:space="preserve"> </w:t>
            </w:r>
            <w:r>
              <w:t xml:space="preserve">∂</w:t>
            </w:r>
            <w:r>
              <w:rPr>
                <w:vertAlign w:val="superscript"/>
              </w:rPr>
              <w:t xml:space="preserve">2</w:t>
            </w:r>
            <w:r>
              <w:t xml:space="preserve">Δp/∂x</w:t>
            </w:r>
            <w:r>
              <w:rPr>
                <w:vertAlign w:val="superscript"/>
              </w:rPr>
              <w:t xml:space="preserve">2</w:t>
            </w:r>
          </w:p>
        </w:tc>
        <w:tc>
          <w:tcPr/>
          <w:p>
            <w:pPr>
              <w:pStyle w:val="Compact"/>
              <w:jc w:val="left"/>
            </w:pPr>
            <w:r>
              <w:t xml:space="preserve">diffusion: carriers spread from where there are more to where there are fewer</w:t>
            </w:r>
          </w:p>
        </w:tc>
      </w:tr>
      <w:tr>
        <w:tc>
          <w:tcPr/>
          <w:p>
            <w:pPr>
              <w:pStyle w:val="Compact"/>
              <w:jc w:val="left"/>
            </w:pPr>
            <w:r>
              <w:t xml:space="preserve">−Δp/τ</w:t>
            </w:r>
            <w:r>
              <w:rPr>
                <w:vertAlign w:val="subscript"/>
              </w:rPr>
              <w:t xml:space="preserve">p</w:t>
            </w:r>
          </w:p>
        </w:tc>
        <w:tc>
          <w:tcPr/>
          <w:p>
            <w:pPr>
              <w:pStyle w:val="Compact"/>
              <w:jc w:val="left"/>
            </w:pPr>
            <w:r>
              <w:t xml:space="preserve">recombination: excess carriers die off with lifetime τ</w:t>
            </w:r>
            <w:r>
              <w:rPr>
                <w:vertAlign w:val="subscript"/>
              </w:rPr>
              <w:t xml:space="preserve">p</w:t>
            </w:r>
          </w:p>
        </w:tc>
      </w:tr>
      <w:tr>
        <w:tc>
          <w:tcPr/>
          <w:p>
            <w:pPr>
              <w:pStyle w:val="Compact"/>
              <w:jc w:val="left"/>
            </w:pPr>
            <w:r>
              <w:t xml:space="preserve">G</w:t>
            </w:r>
            <w:r>
              <w:rPr>
                <w:vertAlign w:val="subscript"/>
              </w:rPr>
              <w:t xml:space="preserve">L</w:t>
            </w:r>
          </w:p>
        </w:tc>
        <w:tc>
          <w:tcPr/>
          <w:p>
            <w:pPr>
              <w:pStyle w:val="Compact"/>
              <w:jc w:val="left"/>
            </w:pPr>
            <w:r>
              <w:t xml:space="preserve">external generation, e.g. by light</w:t>
            </w:r>
          </w:p>
        </w:tc>
      </w:tr>
    </w:tbl>
    <w:p>
      <w:pPr>
        <w:pStyle w:val="BodyText"/>
      </w:pPr>
      <w:r>
        <w:t xml:space="preserve">(If there is a field, add −μ</w:t>
      </w:r>
      <w:r>
        <w:rPr>
          <w:vertAlign w:val="subscript"/>
        </w:rPr>
        <w:t xml:space="preserve">p</w:t>
      </w:r>
      <w:r>
        <w:t xml:space="preserve">E ∂Δp/∂x for drift.) For electrons in p-type: ∂Δn/∂t = D</w:t>
      </w:r>
      <w:r>
        <w:rPr>
          <w:vertAlign w:val="subscript"/>
        </w:rPr>
        <w:t xml:space="preserve">n</w:t>
      </w:r>
      <w:r>
        <w:t xml:space="preserve"> </w:t>
      </w:r>
      <w:r>
        <w:t xml:space="preserve">∂</w:t>
      </w:r>
      <w:r>
        <w:rPr>
          <w:vertAlign w:val="superscript"/>
        </w:rPr>
        <w:t xml:space="preserve">2</w:t>
      </w:r>
      <w:r>
        <w:t xml:space="preserve">Δn/∂x</w:t>
      </w:r>
      <w:r>
        <w:rPr>
          <w:vertAlign w:val="superscript"/>
        </w:rPr>
        <w:t xml:space="preserve">2</w:t>
      </w:r>
      <w:r>
        <w:t xml:space="preserve"> </w:t>
      </w:r>
      <w:r>
        <w:t xml:space="preserve">− Δn/τ</w:t>
      </w:r>
      <w:r>
        <w:rPr>
          <w:vertAlign w:val="subscript"/>
        </w:rPr>
        <w:t xml:space="preserve">n</w:t>
      </w:r>
      <w:r>
        <w:t xml:space="preserve"> </w:t>
      </w:r>
      <w:r>
        <w:t xml:space="preserve">+ G</w:t>
      </w:r>
      <w:r>
        <w:rPr>
          <w:vertAlign w:val="subscript"/>
        </w:rPr>
        <w:t xml:space="preserve">L</w:t>
      </w:r>
      <w:r>
        <w:t xml:space="preserve">.</w:t>
      </w:r>
    </w:p>
    <w:bookmarkStart w:id="491" w:name="the-four-standard-solutions"/>
    <w:p>
      <w:pPr>
        <w:pStyle w:val="Heading3"/>
      </w:pPr>
      <w:r>
        <w:t xml:space="preserve">The four standard solutions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Situation</w:t>
            </w:r>
          </w:p>
        </w:tc>
        <w:tc>
          <w:tcPr/>
          <w:p>
            <w:pPr>
              <w:pStyle w:val="Compact"/>
              <w:jc w:val="left"/>
            </w:pPr>
            <w:r>
              <w:t xml:space="preserve">Equation becomes</w:t>
            </w:r>
          </w:p>
        </w:tc>
        <w:tc>
          <w:tcPr/>
          <w:p>
            <w:pPr>
              <w:pStyle w:val="Compact"/>
              <w:jc w:val="left"/>
            </w:pPr>
            <w:r>
              <w:t xml:space="preserve">Solution</w:t>
            </w:r>
          </w:p>
        </w:tc>
      </w:tr>
      <w:tr>
        <w:tc>
          <w:tcPr/>
          <w:p>
            <w:pPr>
              <w:pStyle w:val="Compact"/>
              <w:jc w:val="left"/>
            </w:pPr>
            <w:r>
              <w:t xml:space="preserve">Uniform sample, light switched off at t = 0</w:t>
            </w:r>
          </w:p>
        </w:tc>
        <w:tc>
          <w:tcPr/>
          <w:p>
            <w:pPr>
              <w:pStyle w:val="Compact"/>
              <w:jc w:val="left"/>
            </w:pPr>
            <w:r>
              <w:t xml:space="preserve">dΔp/dt = −Δp/τ</w:t>
            </w:r>
            <w:r>
              <w:rPr>
                <w:vertAlign w:val="subscript"/>
              </w:rPr>
              <w:t xml:space="preserve">p</w:t>
            </w:r>
          </w:p>
        </w:tc>
        <w:tc>
          <w:tcPr/>
          <w:p>
            <w:pPr>
              <w:pStyle w:val="Compact"/>
              <w:jc w:val="left"/>
            </w:pPr>
            <w:r>
              <w:t xml:space="preserve">Δp(t) = Δp(0) e</w:t>
            </w:r>
            <w:r>
              <w:rPr>
                <w:vertAlign w:val="superscript"/>
              </w:rPr>
              <w:t xml:space="preserve">−t/τ</w:t>
            </w:r>
            <w:r>
              <w:rPr>
                <w:vertAlign w:val="subscript"/>
                <w:vertAlign w:val="superscript"/>
              </w:rPr>
              <w:t xml:space="preserve">p</w:t>
            </w:r>
            <w:r>
              <w:t xml:space="preserve"> </w:t>
            </w:r>
            <w:r>
              <w:t xml:space="preserve">(exponential decay in time)</w:t>
            </w:r>
          </w:p>
        </w:tc>
      </w:tr>
      <w:tr>
        <w:tc>
          <w:tcPr/>
          <w:p>
            <w:pPr>
              <w:pStyle w:val="Compact"/>
              <w:jc w:val="left"/>
            </w:pPr>
            <w:r>
              <w:t xml:space="preserve">Uniform sample, steady light</w:t>
            </w:r>
          </w:p>
        </w:tc>
        <w:tc>
          <w:tcPr/>
          <w:p>
            <w:pPr>
              <w:pStyle w:val="Compact"/>
              <w:jc w:val="left"/>
            </w:pPr>
            <w:r>
              <w:t xml:space="preserve">0 = G</w:t>
            </w:r>
            <w:r>
              <w:rPr>
                <w:vertAlign w:val="subscript"/>
              </w:rPr>
              <w:t xml:space="preserve">L</w:t>
            </w:r>
            <w:r>
              <w:t xml:space="preserve"> </w:t>
            </w:r>
            <w:r>
              <w:t xml:space="preserve">− Δp/τ</w:t>
            </w:r>
            <w:r>
              <w:rPr>
                <w:vertAlign w:val="subscript"/>
              </w:rPr>
              <w:t xml:space="preserve">p</w:t>
            </w:r>
          </w:p>
        </w:tc>
        <w:tc>
          <w:tcPr/>
          <w:p>
            <w:pPr>
              <w:pStyle w:val="Compact"/>
              <w:jc w:val="left"/>
            </w:pPr>
            <w:r>
              <w:t xml:space="preserve">Δp = G</w:t>
            </w:r>
            <w:r>
              <w:rPr>
                <w:vertAlign w:val="subscript"/>
              </w:rPr>
              <w:t xml:space="preserve">L</w:t>
            </w:r>
            <w:r>
              <w:t xml:space="preserve">τ</w:t>
            </w:r>
            <w:r>
              <w:rPr>
                <w:vertAlign w:val="subscript"/>
              </w:rPr>
              <w:t xml:space="preserve">p</w:t>
            </w:r>
          </w:p>
        </w:tc>
      </w:tr>
      <w:tr>
        <w:tc>
          <w:tcPr/>
          <w:p>
            <w:pPr>
              <w:pStyle w:val="Compact"/>
              <w:jc w:val="left"/>
            </w:pPr>
            <w:r>
              <w:t xml:space="preserve">Steady injection at x = 0 into a long sample</w:t>
            </w:r>
          </w:p>
        </w:tc>
        <w:tc>
          <w:tcPr/>
          <w:p>
            <w:pPr>
              <w:pStyle w:val="Compact"/>
              <w:jc w:val="left"/>
            </w:pPr>
            <w:r>
              <w:t xml:space="preserve">0 = D</w:t>
            </w:r>
            <w:r>
              <w:rPr>
                <w:vertAlign w:val="subscript"/>
              </w:rPr>
              <w:t xml:space="preserve">p</w:t>
            </w:r>
            <w:r>
              <w:t xml:space="preserve"> </w:t>
            </w:r>
            <w:r>
              <w:t xml:space="preserve">d</w:t>
            </w:r>
            <w:r>
              <w:rPr>
                <w:vertAlign w:val="superscript"/>
              </w:rPr>
              <w:t xml:space="preserve">2</w:t>
            </w:r>
            <w:r>
              <w:t xml:space="preserve">Δp/dx</w:t>
            </w:r>
            <w:r>
              <w:rPr>
                <w:vertAlign w:val="superscript"/>
              </w:rPr>
              <w:t xml:space="preserve">2</w:t>
            </w:r>
            <w:r>
              <w:t xml:space="preserve"> </w:t>
            </w:r>
            <w:r>
              <w:t xml:space="preserve">− Δp/τ</w:t>
            </w:r>
            <w:r>
              <w:rPr>
                <w:vertAlign w:val="subscript"/>
              </w:rPr>
              <w:t xml:space="preserve">p</w:t>
            </w:r>
          </w:p>
        </w:tc>
        <w:tc>
          <w:tcPr/>
          <w:p>
            <w:pPr>
              <w:pStyle w:val="Compact"/>
              <w:jc w:val="left"/>
            </w:pPr>
            <w:r>
              <w:t xml:space="preserve">Δp(x) = Δp(0) e</w:t>
            </w:r>
            <w:r>
              <w:rPr>
                <w:vertAlign w:val="superscript"/>
              </w:rPr>
              <w:t xml:space="preserve">−x/L</w:t>
            </w:r>
            <w:r>
              <w:rPr>
                <w:vertAlign w:val="subscript"/>
                <w:vertAlign w:val="superscript"/>
              </w:rPr>
              <w:t xml:space="preserve">p</w:t>
            </w:r>
            <w:r>
              <w:t xml:space="preserve"> </w:t>
            </w:r>
            <w:r>
              <w:t xml:space="preserve">(exponential decay in space)</w:t>
            </w:r>
          </w:p>
        </w:tc>
      </w:tr>
      <w:tr>
        <w:tc>
          <w:tcPr/>
          <w:p>
            <w:pPr>
              <w:pStyle w:val="Compact"/>
              <w:jc w:val="left"/>
            </w:pPr>
            <w:r>
              <w:t xml:space="preserve">Steady injection into a short sample, W ≪ L</w:t>
            </w:r>
            <w:r>
              <w:rPr>
                <w:vertAlign w:val="subscript"/>
              </w:rPr>
              <w:t xml:space="preserve">p</w:t>
            </w:r>
          </w:p>
        </w:tc>
        <w:tc>
          <w:tcPr/>
          <w:p>
            <w:pPr>
              <w:pStyle w:val="Compact"/>
              <w:jc w:val="left"/>
            </w:pPr>
            <w:r>
              <w:t xml:space="preserve">d</w:t>
            </w:r>
            <w:r>
              <w:rPr>
                <w:vertAlign w:val="superscript"/>
              </w:rPr>
              <w:t xml:space="preserve">2</w:t>
            </w:r>
            <w:r>
              <w:t xml:space="preserve">Δp/dx</w:t>
            </w:r>
            <w:r>
              <w:rPr>
                <w:vertAlign w:val="superscript"/>
              </w:rPr>
              <w:t xml:space="preserve">2</w:t>
            </w:r>
            <w:r>
              <w:t xml:space="preserve"> </w:t>
            </w:r>
            <w:r>
              <w:t xml:space="preserve">≈ 0</w:t>
            </w:r>
          </w:p>
        </w:tc>
        <w:tc>
          <w:tcPr/>
          <w:p>
            <w:pPr>
              <w:pStyle w:val="Compact"/>
              <w:jc w:val="left"/>
            </w:pPr>
            <w:r>
              <w:t xml:space="preserve">Δp(x) = Δp(0)(1 − x/W), a straight line</w:t>
            </w:r>
          </w:p>
        </w:tc>
      </w:tr>
    </w:tbl>
    <w:p>
      <w:pPr>
        <w:pStyle w:val="BodyText"/>
      </w:pPr>
      <w:r>
        <w:t xml:space="preserve">(In the last row W is the length of the short sample, in cm.)</w:t>
      </w:r>
    </w:p>
    <w:bookmarkStart w:id="490" w:name="Xabb588402e9955b45a90dd1f0d205c283518422"/>
    <w:p>
      <w:pPr>
        <w:pStyle w:val="Heading4"/>
      </w:pPr>
      <w:r>
        <w:t xml:space="preserve">Example 9.1: steady illumination and decay after the light is switched off</w:t>
      </w:r>
    </w:p>
    <w:p>
      <w:pPr>
        <w:pStyle w:val="FirstParagraph"/>
      </w:pPr>
      <w:r>
        <w:rPr>
          <w:bCs/>
          <w:b/>
        </w:rPr>
        <w:t xml:space="preserve">Question.</w:t>
      </w:r>
      <w:r>
        <w:t xml:space="preserve"> </w:t>
      </w:r>
      <w:r>
        <w:t xml:space="preserve">A uniform n-type silicon sample (N</w:t>
      </w:r>
      <w:r>
        <w:rPr>
          <w:vertAlign w:val="subscript"/>
        </w:rPr>
        <w:t xml:space="preserve">D</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has a hole lifetime of 2 μs. It is illuminated uniformly so that light generates 1×10</w:t>
      </w:r>
      <w:r>
        <w:rPr>
          <w:vertAlign w:val="superscript"/>
        </w:rPr>
        <w:t xml:space="preserve">20</w:t>
      </w:r>
      <w:r>
        <w:t xml:space="preserve"> </w:t>
      </w:r>
      <w:r>
        <w:t xml:space="preserve">electron–hole pairs per cm</w:t>
      </w:r>
      <w:r>
        <w:rPr>
          <w:vertAlign w:val="superscript"/>
        </w:rPr>
        <w:t xml:space="preserve">3</w:t>
      </w:r>
      <w:r>
        <w:t xml:space="preserve"> </w:t>
      </w:r>
      <w:r>
        <w:t xml:space="preserve">per second. Find the steady excess hole concentration, check that this is low-level injection, and find how long after the light is switched off the excess falls to 10 % of its steady value.</w:t>
      </w:r>
    </w:p>
    <w:p>
      <w:pPr>
        <w:pStyle w:val="BodyText"/>
      </w:pPr>
      <w:r>
        <w:rPr>
          <w:bCs/>
          <w:b/>
        </w:rPr>
        <w:t xml:space="preserve">Given:</w:t>
      </w:r>
      <w:r>
        <w:t xml:space="preserve"> </w:t>
      </w:r>
      <w:r>
        <w:t xml:space="preserve">τ</w:t>
      </w:r>
      <w:r>
        <w:rPr>
          <w:vertAlign w:val="subscript"/>
        </w:rPr>
        <w:t xml:space="preserve">p</w:t>
      </w:r>
      <w:r>
        <w:t xml:space="preserve"> </w:t>
      </w:r>
      <w:r>
        <w:t xml:space="preserve">= 2 μs = 2×10</w:t>
      </w:r>
      <w:r>
        <w:rPr>
          <w:vertAlign w:val="superscript"/>
        </w:rPr>
        <w:t xml:space="preserve">−6</w:t>
      </w:r>
      <w:r>
        <w:t xml:space="preserve"> </w:t>
      </w:r>
      <w:r>
        <w:t xml:space="preserve">s, G</w:t>
      </w:r>
      <w:r>
        <w:rPr>
          <w:vertAlign w:val="subscript"/>
        </w:rPr>
        <w:t xml:space="preserve">L</w:t>
      </w:r>
      <w:r>
        <w:t xml:space="preserve"> </w:t>
      </w:r>
      <w:r>
        <w:t xml:space="preserve">= 1×10</w:t>
      </w:r>
      <w:r>
        <w:rPr>
          <w:vertAlign w:val="superscript"/>
        </w:rPr>
        <w:t xml:space="preserve">20</w:t>
      </w:r>
      <w:r>
        <w:t xml:space="preserve"> </w:t>
      </w:r>
      <w:r>
        <w:t xml:space="preserve">cm</w:t>
      </w:r>
      <w:r>
        <w:rPr>
          <w:vertAlign w:val="superscript"/>
        </w:rPr>
        <w:t xml:space="preserve">−3</w:t>
      </w:r>
      <w:r>
        <w:t xml:space="preserve">s</w:t>
      </w:r>
      <w:r>
        <w:rPr>
          <w:vertAlign w:val="superscript"/>
        </w:rPr>
        <w:t xml:space="preserve">−1</w:t>
      </w:r>
      <w:r>
        <w:t xml:space="preserve">, N</w:t>
      </w:r>
      <w:r>
        <w:rPr>
          <w:vertAlign w:val="subscript"/>
        </w:rPr>
        <w:t xml:space="preserve">D</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w:t>
      </w:r>
      <w:r>
        <w:t xml:space="preserve">(so the electron density is about 10</w:t>
      </w:r>
      <w:r>
        <w:rPr>
          <w:vertAlign w:val="superscript"/>
        </w:rPr>
        <w:t xml:space="preserve">16</w:t>
      </w:r>
      <w:r>
        <w:t xml:space="preserve"> </w:t>
      </w:r>
      <w:r>
        <w:t xml:space="preserve">cm</w:t>
      </w:r>
      <w:r>
        <w:rPr>
          <w:vertAlign w:val="superscript"/>
        </w:rPr>
        <w:t xml:space="preserve">−3</w:t>
      </w:r>
      <w:r>
        <w:t xml:space="preserve">).</w:t>
      </w:r>
    </w:p>
    <w:p>
      <w:pPr>
        <w:pStyle w:val="BodyText"/>
      </w:pPr>
      <w:r>
        <w:rPr>
          <w:bCs/>
          <w:b/>
        </w:rPr>
        <w:t xml:space="preserve">Find:</w:t>
      </w:r>
      <w:r>
        <w:t xml:space="preserve"> </w:t>
      </w:r>
      <w:r>
        <w:t xml:space="preserve">Δp in the steady state; the time t at which Δp(t) = 0.1 Δp(0).</w:t>
      </w:r>
    </w:p>
    <w:p>
      <w:pPr>
        <w:pStyle w:val="BodyText"/>
      </w:pPr>
      <w:r>
        <w:rPr>
          <w:bCs/>
          <w:b/>
        </w:rPr>
        <w:t xml:space="preserve">Formula:</w:t>
      </w:r>
      <w:r>
        <w:t xml:space="preserve"> </w:t>
      </w:r>
      <w:r>
        <w:t xml:space="preserve">the first two rows of the table above (the sample is uniform, so there is no diffusion):</w:t>
      </w:r>
    </w:p>
    <w:p>
      <w:pPr>
        <w:pStyle w:val="BodyText"/>
      </w:pPr>
      <w:r>
        <w:t xml:space="preserve">Δp = G</w:t>
      </w:r>
      <w:r>
        <w:rPr>
          <w:vertAlign w:val="subscript"/>
        </w:rPr>
        <w:t xml:space="preserve">L</w:t>
      </w:r>
      <w:r>
        <w:t xml:space="preserve"> </w:t>
      </w:r>
      <w:r>
        <w:t xml:space="preserve">τ</w:t>
      </w:r>
      <w:r>
        <w:rPr>
          <w:vertAlign w:val="subscript"/>
        </w:rPr>
        <w:t xml:space="preserve">p</w:t>
      </w:r>
      <w:r>
        <w:t xml:space="preserve"> </w:t>
      </w:r>
      <w:r>
        <w:t xml:space="preserve">(steady light)</w:t>
      </w:r>
      <w:r>
        <w:br/>
      </w:r>
      <w:r>
        <w:br/>
      </w:r>
      <w:r>
        <w:t xml:space="preserve">Δp(t) = Δp(0) e</w:t>
      </w:r>
      <w:r>
        <w:rPr>
          <w:vertAlign w:val="superscript"/>
        </w:rPr>
        <w:t xml:space="preserve">−t/τ</w:t>
      </w:r>
      <w:r>
        <w:rPr>
          <w:vertAlign w:val="subscript"/>
          <w:vertAlign w:val="superscript"/>
        </w:rPr>
        <w:t xml:space="preserve">p</w:t>
      </w:r>
      <w:r>
        <w:t xml:space="preserve"> </w:t>
      </w:r>
      <w:r>
        <w:t xml:space="preserve">(after switch-off)</w:t>
      </w:r>
    </w:p>
    <w:p>
      <w:pPr>
        <w:pStyle w:val="BodyText"/>
      </w:pPr>
      <w:r>
        <w:rPr>
          <w:bCs/>
          <w:b/>
        </w:rPr>
        <w:t xml:space="preserve">Solution.</w:t>
      </w:r>
    </w:p>
    <w:p>
      <w:pPr>
        <w:pStyle w:val="BodyText"/>
      </w:pPr>
      <w:r>
        <w:t xml:space="preserve">Step 1. Steady state:</w:t>
      </w:r>
    </w:p>
    <w:p>
      <w:pPr>
        <w:pStyle w:val="BodyText"/>
      </w:pPr>
      <w:r>
        <w:t xml:space="preserve">Δp = 1×10</w:t>
      </w:r>
      <w:r>
        <w:rPr>
          <w:vertAlign w:val="superscript"/>
        </w:rPr>
        <w:t xml:space="preserve">20</w:t>
      </w:r>
      <w:r>
        <w:t xml:space="preserve"> </w:t>
      </w:r>
      <w:r>
        <w:t xml:space="preserve">× 2×10</w:t>
      </w:r>
      <w:r>
        <w:rPr>
          <w:vertAlign w:val="superscript"/>
        </w:rPr>
        <w:t xml:space="preserve">−6</w:t>
      </w:r>
      <w:r>
        <w:t xml:space="preserve"> </w:t>
      </w:r>
      <w:r>
        <w:t xml:space="preserve">= 2×10</w:t>
      </w:r>
      <w:r>
        <w:rPr>
          <w:vertAlign w:val="superscript"/>
        </w:rPr>
        <w:t xml:space="preserve">14</w:t>
      </w:r>
      <w:r>
        <w:t xml:space="preserve"> </w:t>
      </w:r>
      <w:r>
        <w:t xml:space="preserve">cm</w:t>
      </w:r>
      <w:r>
        <w:rPr>
          <w:vertAlign w:val="superscript"/>
        </w:rPr>
        <w:t xml:space="preserve">−3</w:t>
      </w:r>
    </w:p>
    <w:p>
      <w:pPr>
        <w:pStyle w:val="BodyText"/>
      </w:pPr>
      <w:r>
        <w:t xml:space="preserve">Step 2. Low-level check: 2×10</w:t>
      </w:r>
      <w:r>
        <w:rPr>
          <w:vertAlign w:val="superscript"/>
        </w:rPr>
        <w:t xml:space="preserve">14</w:t>
      </w:r>
      <w:r>
        <w:t xml:space="preserve"> </w:t>
      </w:r>
      <w:r>
        <w:t xml:space="preserve">cm</w:t>
      </w:r>
      <w:r>
        <w:rPr>
          <w:vertAlign w:val="superscript"/>
        </w:rPr>
        <w:t xml:space="preserve">−3</w:t>
      </w:r>
      <w:r>
        <w:t xml:space="preserve"> </w:t>
      </w:r>
      <w:r>
        <w:t xml:space="preserve">is only 2 % of the electron density 10</w:t>
      </w:r>
      <w:r>
        <w:rPr>
          <w:vertAlign w:val="superscript"/>
        </w:rPr>
        <w:t xml:space="preserve">16</w:t>
      </w:r>
      <w:r>
        <w:t xml:space="preserve"> </w:t>
      </w:r>
      <w:r>
        <w:t xml:space="preserve">cm</w:t>
      </w:r>
      <w:r>
        <w:rPr>
          <w:vertAlign w:val="superscript"/>
        </w:rPr>
        <w:t xml:space="preserve">−3</w:t>
      </w:r>
      <w:r>
        <w:t xml:space="preserve">, so the injection is low-level and the simple Δp/τ</w:t>
      </w:r>
      <w:r>
        <w:rPr>
          <w:vertAlign w:val="subscript"/>
        </w:rPr>
        <w:t xml:space="preserve">p</w:t>
      </w:r>
      <w:r>
        <w:t xml:space="preserve"> </w:t>
      </w:r>
      <w:r>
        <w:t xml:space="preserve">recombination term is valid.</w:t>
      </w:r>
    </w:p>
    <w:p>
      <w:pPr>
        <w:pStyle w:val="BodyText"/>
      </w:pPr>
      <w:r>
        <w:t xml:space="preserve">Step 3. Decay: set e</w:t>
      </w:r>
      <w:r>
        <w:rPr>
          <w:vertAlign w:val="superscript"/>
        </w:rPr>
        <w:t xml:space="preserve">−t/τ</w:t>
      </w:r>
      <w:r>
        <w:rPr>
          <w:vertAlign w:val="subscript"/>
          <w:vertAlign w:val="superscript"/>
        </w:rPr>
        <w:t xml:space="preserve">p</w:t>
      </w:r>
      <w:r>
        <w:t xml:space="preserve"> </w:t>
      </w:r>
      <w:r>
        <w:t xml:space="preserve">= 0.1, so t = τ</w:t>
      </w:r>
      <w:r>
        <w:rPr>
          <w:vertAlign w:val="subscript"/>
        </w:rPr>
        <w:t xml:space="preserve">p</w:t>
      </w:r>
      <w:r>
        <w:t xml:space="preserve"> </w:t>
      </w:r>
      <w:r>
        <w:t xml:space="preserve">ln 10:</w:t>
      </w:r>
    </w:p>
    <w:p>
      <w:pPr>
        <w:pStyle w:val="BodyText"/>
      </w:pPr>
      <w:r>
        <w:t xml:space="preserve">t = 2×10</w:t>
      </w:r>
      <w:r>
        <w:rPr>
          <w:vertAlign w:val="superscript"/>
        </w:rPr>
        <w:t xml:space="preserve">−6</w:t>
      </w:r>
      <w:r>
        <w:t xml:space="preserve"> </w:t>
      </w:r>
      <w:r>
        <w:t xml:space="preserve">× 2.303 = 4.6×10</w:t>
      </w:r>
      <w:r>
        <w:rPr>
          <w:vertAlign w:val="superscript"/>
        </w:rPr>
        <w:t xml:space="preserve">−6</w:t>
      </w:r>
      <w:r>
        <w:t xml:space="preserve"> </w:t>
      </w:r>
      <w:r>
        <w:t xml:space="preserve">s</w:t>
      </w:r>
    </w:p>
    <w:p>
      <w:pPr>
        <w:pStyle w:val="BodyText"/>
      </w:pPr>
      <w:r>
        <w:rPr>
          <w:bCs/>
          <w:b/>
        </w:rPr>
        <w:t xml:space="preserve">Answer:</w:t>
      </w:r>
      <w:r>
        <w:t xml:space="preserve"> </w:t>
      </w:r>
      <w:r>
        <w:rPr>
          <w:bCs/>
          <w:b/>
        </w:rPr>
        <w:t xml:space="preserve">Δp = 2×10</w:t>
      </w:r>
      <w:r>
        <w:rPr>
          <w:vertAlign w:val="superscript"/>
          <w:bCs/>
          <w:b/>
        </w:rPr>
        <w:t xml:space="preserve">14</w:t>
      </w:r>
      <w:r>
        <w:rPr>
          <w:bCs/>
          <w:b/>
        </w:rPr>
        <w:t xml:space="preserve"> </w:t>
      </w:r>
      <w:r>
        <w:rPr>
          <w:bCs/>
          <w:b/>
        </w:rPr>
        <w:t xml:space="preserve">cm</w:t>
      </w:r>
      <w:r>
        <w:rPr>
          <w:vertAlign w:val="superscript"/>
          <w:bCs/>
          <w:b/>
        </w:rPr>
        <w:t xml:space="preserve">−3</w:t>
      </w:r>
      <w:r>
        <w:t xml:space="preserve"> </w:t>
      </w:r>
      <w:r>
        <w:t xml:space="preserve">(low-level injection), and it falls to 10 % of this</w:t>
      </w:r>
      <w:r>
        <w:t xml:space="preserve"> </w:t>
      </w:r>
      <w:r>
        <w:rPr>
          <w:bCs/>
          <w:b/>
        </w:rPr>
        <w:t xml:space="preserve">4.6 μs</w:t>
      </w:r>
      <w:r>
        <w:t xml:space="preserve"> </w:t>
      </w:r>
      <w:r>
        <w:t xml:space="preserve">after the light is switched off.</w:t>
      </w:r>
    </w:p>
    <w:p>
      <w:pPr>
        <w:pStyle w:val="BodyText"/>
      </w:pPr>
      <w:r>
        <w:rPr>
          <w:bCs/>
          <w:b/>
        </w:rPr>
        <w:t xml:space="preserve">What this means:</w:t>
      </w:r>
      <w:r>
        <w:t xml:space="preserve"> </w:t>
      </w:r>
      <w:r>
        <w:t xml:space="preserve">the excess builds up until recombination (Δp/τ</w:t>
      </w:r>
      <w:r>
        <w:rPr>
          <w:vertAlign w:val="subscript"/>
        </w:rPr>
        <w:t xml:space="preserve">p</w:t>
      </w:r>
      <w:r>
        <w:t xml:space="preserve">) exactly balances generation, so a longer lifetime gives a larger steady excess. Timing the decay after a light pulse is exactly how lifetime is measured (photoconductive decay): it takes about 2.3 lifetimes to fall by a factor of ten.</w:t>
      </w:r>
    </w:p>
    <w:bookmarkEnd w:id="490"/>
    <w:bookmarkEnd w:id="491"/>
    <w:bookmarkStart w:id="496" w:name="the-diffusion-length"/>
    <w:p>
      <w:pPr>
        <w:pStyle w:val="Heading3"/>
      </w:pPr>
      <w:r>
        <w:t xml:space="preserve">The diffusion length</w:t>
      </w:r>
    </w:p>
    <w:p>
      <w:pPr>
        <w:pStyle w:val="FirstParagraph"/>
      </w:pPr>
      <w:r>
        <w:t xml:space="preserve">The third case introduces the</w:t>
      </w:r>
      <w:r>
        <w:t xml:space="preserve"> </w:t>
      </w:r>
      <w:r>
        <w:rPr>
          <w:bCs/>
          <w:b/>
        </w:rPr>
        <w:t xml:space="preserve">diffusion length</w:t>
      </w:r>
      <w:r>
        <w:t xml:space="preserve">:</w:t>
      </w:r>
    </w:p>
    <w:p>
      <w:pPr>
        <w:pStyle w:val="BodyText"/>
      </w:pPr>
      <w:r>
        <w:t xml:space="preserve">L</w:t>
      </w:r>
      <w:r>
        <w:rPr>
          <w:vertAlign w:val="subscript"/>
        </w:rPr>
        <w:t xml:space="preserve">p</w:t>
      </w:r>
      <w:r>
        <w:t xml:space="preserve"> </w:t>
      </w:r>
      <w:r>
        <w:t xml:space="preserve">= √(D</w:t>
      </w:r>
      <w:r>
        <w:rPr>
          <w:vertAlign w:val="subscript"/>
        </w:rPr>
        <w:t xml:space="preserve">p</w:t>
      </w:r>
      <w:r>
        <w:t xml:space="preserve"> </w:t>
      </w:r>
      <w:r>
        <w:t xml:space="preserve">τ</w:t>
      </w:r>
      <w:r>
        <w:rPr>
          <w:vertAlign w:val="subscript"/>
        </w:rPr>
        <w:t xml:space="preserve">p</w:t>
      </w:r>
      <w:r>
        <w:t xml:space="preserve">), L</w:t>
      </w:r>
      <w:r>
        <w:rPr>
          <w:vertAlign w:val="subscript"/>
        </w:rPr>
        <w:t xml:space="preserve">n</w:t>
      </w:r>
      <w:r>
        <w:t xml:space="preserve"> </w:t>
      </w:r>
      <w:r>
        <w:t xml:space="preserve">= √(D</w:t>
      </w:r>
      <w:r>
        <w:rPr>
          <w:vertAlign w:val="subscript"/>
        </w:rPr>
        <w:t xml:space="preserve">n</w:t>
      </w:r>
      <w:r>
        <w:t xml:space="preserve"> </w:t>
      </w:r>
      <w:r>
        <w:t xml:space="preserve">τ</w:t>
      </w:r>
      <w:r>
        <w:rPr>
          <w:vertAlign w:val="subscript"/>
        </w:rPr>
        <w:t xml:space="preserve">n</w:t>
      </w:r>
      <w:r>
        <w:t xml:space="preserve">)</w:t>
      </w:r>
    </w:p>
    <w:p>
      <w:pPr>
        <w:pStyle w:val="BodyText"/>
      </w:pPr>
      <w:r>
        <w:t xml:space="preserve">Where:</w:t>
      </w:r>
    </w:p>
    <w:p>
      <w:pPr>
        <w:numPr>
          <w:ilvl w:val="0"/>
          <w:numId w:val="1217"/>
        </w:numPr>
        <w:pStyle w:val="Compact"/>
      </w:pPr>
      <w:r>
        <w:t xml:space="preserve">L</w:t>
      </w:r>
      <w:r>
        <w:rPr>
          <w:vertAlign w:val="subscript"/>
        </w:rPr>
        <w:t xml:space="preserve">p</w:t>
      </w:r>
      <w:r>
        <w:t xml:space="preserve">, L</w:t>
      </w:r>
      <w:r>
        <w:rPr>
          <w:vertAlign w:val="subscript"/>
        </w:rPr>
        <w:t xml:space="preserve">n</w:t>
      </w:r>
      <w:r>
        <w:t xml:space="preserve"> </w:t>
      </w:r>
      <w:r>
        <w:t xml:space="preserve">= diffusion lengths of holes and electrons (cm; often quoted in μm)</w:t>
      </w:r>
    </w:p>
    <w:p>
      <w:pPr>
        <w:numPr>
          <w:ilvl w:val="0"/>
          <w:numId w:val="1217"/>
        </w:numPr>
        <w:pStyle w:val="Compact"/>
      </w:pPr>
      <w:r>
        <w:t xml:space="preserve">D</w:t>
      </w:r>
      <w:r>
        <w:rPr>
          <w:vertAlign w:val="subscript"/>
        </w:rPr>
        <w:t xml:space="preserve">p</w:t>
      </w:r>
      <w:r>
        <w:t xml:space="preserve">, D</w:t>
      </w:r>
      <w:r>
        <w:rPr>
          <w:vertAlign w:val="subscript"/>
        </w:rPr>
        <w:t xml:space="preserve">n</w:t>
      </w:r>
      <w:r>
        <w:t xml:space="preserve"> </w:t>
      </w:r>
      <w:r>
        <w:t xml:space="preserve">= diffusion coefficients of holes and electrons (cm</w:t>
      </w:r>
      <w:r>
        <w:rPr>
          <w:vertAlign w:val="superscript"/>
        </w:rPr>
        <w:t xml:space="preserve">2</w:t>
      </w:r>
      <w:r>
        <w:t xml:space="preserve">/s)</w:t>
      </w:r>
    </w:p>
    <w:p>
      <w:pPr>
        <w:numPr>
          <w:ilvl w:val="0"/>
          <w:numId w:val="1217"/>
        </w:numPr>
        <w:pStyle w:val="Compact"/>
      </w:pPr>
      <w:r>
        <w:t xml:space="preserve">τ</w:t>
      </w:r>
      <w:r>
        <w:rPr>
          <w:vertAlign w:val="subscript"/>
        </w:rPr>
        <w:t xml:space="preserve">p</w:t>
      </w:r>
      <w:r>
        <w:t xml:space="preserve">, τ</w:t>
      </w:r>
      <w:r>
        <w:rPr>
          <w:vertAlign w:val="subscript"/>
        </w:rPr>
        <w:t xml:space="preserve">n</w:t>
      </w:r>
      <w:r>
        <w:t xml:space="preserve"> </w:t>
      </w:r>
      <w:r>
        <w:t xml:space="preserve">= lifetimes of holes and electrons as minority carriers (s)</w:t>
      </w:r>
    </w:p>
    <w:p>
      <w:pPr>
        <w:pStyle w:val="FirstParagraph"/>
      </w:pPr>
      <w:r>
        <w:t xml:space="preserve">It is the average distance an injected minority carrier diffuses before it recombines. The excess falls to 1/e (37 %) at one diffusion length, and to under 1 % at five.</w:t>
      </w:r>
    </w:p>
    <w:p>
      <w:pPr>
        <w:pStyle w:val="CaptionedFigure"/>
      </w:pPr>
      <w:r>
        <w:drawing>
          <wp:inline>
            <wp:extent cx="5334000" cy="1936044"/>
            <wp:effectExtent b="0" l="0" r="0" t="0"/>
            <wp:docPr descr="" title="" id="493" name="Picture"/>
            <a:graphic>
              <a:graphicData uri="http://schemas.openxmlformats.org/drawingml/2006/picture">
                <pic:pic>
                  <pic:nvPicPr>
                    <pic:cNvPr descr="fig21.png" id="494" name="Picture"/>
                    <pic:cNvPicPr>
                      <a:picLocks noChangeArrowheads="1" noChangeAspect="1"/>
                    </pic:cNvPicPr>
                  </pic:nvPicPr>
                  <pic:blipFill>
                    <a:blip r:embed="rId492"/>
                    <a:stretch>
                      <a:fillRect/>
                    </a:stretch>
                  </pic:blipFill>
                  <pic:spPr bwMode="auto">
                    <a:xfrm>
                      <a:off x="0" y="0"/>
                      <a:ext cx="5334000" cy="1936044"/>
                    </a:xfrm>
                    <a:prstGeom prst="rect">
                      <a:avLst/>
                    </a:prstGeom>
                    <a:noFill/>
                    <a:ln w="9525">
                      <a:noFill/>
                      <a:headEnd/>
                      <a:tailEnd/>
                    </a:ln>
                  </pic:spPr>
                </pic:pic>
              </a:graphicData>
            </a:graphic>
          </wp:inline>
        </w:drawing>
      </w:r>
    </w:p>
    <w:p>
      <w:pPr>
        <w:pStyle w:val="ImageCaption"/>
      </w:pPr>
      <w:r>
        <w:t xml:space="preserve">Steady-state profile when minority carriers are injected at x = 0 into a long n-type bar: an exponential decay with characteristic length L</w:t>
      </w:r>
      <w:r>
        <w:rPr>
          <w:vertAlign w:val="subscript"/>
        </w:rPr>
        <w:t xml:space="preserve">p</w:t>
      </w:r>
      <w:r>
        <w:t xml:space="preserve">.</w:t>
      </w:r>
    </w:p>
    <w:p>
      <w:pPr>
        <w:pStyle w:val="BlockText"/>
      </w:pPr>
      <w:r>
        <w:rPr>
          <w:bCs/>
          <w:b/>
        </w:rPr>
        <w:t xml:space="preserve">In plain words.</w:t>
      </w:r>
      <w:r>
        <w:t xml:space="preserve"> </w:t>
      </w:r>
      <w:r>
        <w:t xml:space="preserve">Inject carriers at one end of a bar and they spread out by diffusion, but they also keep dying by recombination. They spread a typical distance L</w:t>
      </w:r>
      <w:r>
        <w:rPr>
          <w:vertAlign w:val="subscript"/>
        </w:rPr>
        <w:t xml:space="preserve">p</w:t>
      </w:r>
      <w:r>
        <w:t xml:space="preserve"> </w:t>
      </w:r>
      <w:r>
        <w:t xml:space="preserve">before they die. The longer they live (τ) and the faster they spread (D), the further they get.</w:t>
      </w:r>
    </w:p>
    <w:bookmarkStart w:id="495" w:name="example-9.2-diffusion-length"/>
    <w:p>
      <w:pPr>
        <w:pStyle w:val="Heading4"/>
      </w:pPr>
      <w:r>
        <w:t xml:space="preserve">Example 9.2: diffusion length</w:t>
      </w:r>
    </w:p>
    <w:p>
      <w:pPr>
        <w:pStyle w:val="FirstParagraph"/>
      </w:pPr>
      <w:r>
        <w:rPr>
          <w:bCs/>
          <w:b/>
        </w:rPr>
        <w:t xml:space="preserve">Question.</w:t>
      </w:r>
      <w:r>
        <w:t xml:space="preserve"> </w:t>
      </w:r>
      <w:r>
        <w:t xml:space="preserve">Holes are injected into n-type silicon in which D</w:t>
      </w:r>
      <w:r>
        <w:rPr>
          <w:vertAlign w:val="subscript"/>
        </w:rPr>
        <w:t xml:space="preserve">p</w:t>
      </w:r>
      <w:r>
        <w:t xml:space="preserve"> </w:t>
      </w:r>
      <w:r>
        <w:t xml:space="preserve">= 12 cm</w:t>
      </w:r>
      <w:r>
        <w:rPr>
          <w:vertAlign w:val="superscript"/>
        </w:rPr>
        <w:t xml:space="preserve">2</w:t>
      </w:r>
      <w:r>
        <w:t xml:space="preserve">/s and the hole lifetime is 1 μs. Calculate the hole diffusion length, and the fraction of the injected excess remaining 100 μm from the injection point.</w:t>
      </w:r>
    </w:p>
    <w:p>
      <w:pPr>
        <w:pStyle w:val="BodyText"/>
      </w:pPr>
      <w:r>
        <w:rPr>
          <w:bCs/>
          <w:b/>
        </w:rPr>
        <w:t xml:space="preserve">Given:</w:t>
      </w:r>
      <w:r>
        <w:t xml:space="preserve"> </w:t>
      </w:r>
      <w:r>
        <w:t xml:space="preserve">D</w:t>
      </w:r>
      <w:r>
        <w:rPr>
          <w:vertAlign w:val="subscript"/>
        </w:rPr>
        <w:t xml:space="preserve">p</w:t>
      </w:r>
      <w:r>
        <w:t xml:space="preserve"> </w:t>
      </w:r>
      <w:r>
        <w:t xml:space="preserve">= 12 cm</w:t>
      </w:r>
      <w:r>
        <w:rPr>
          <w:vertAlign w:val="superscript"/>
        </w:rPr>
        <w:t xml:space="preserve">2</w:t>
      </w:r>
      <w:r>
        <w:t xml:space="preserve">/s, τ</w:t>
      </w:r>
      <w:r>
        <w:rPr>
          <w:vertAlign w:val="subscript"/>
        </w:rPr>
        <w:t xml:space="preserve">p</w:t>
      </w:r>
      <w:r>
        <w:t xml:space="preserve"> </w:t>
      </w:r>
      <w:r>
        <w:t xml:space="preserve">= 1 μs = 1×10</w:t>
      </w:r>
      <w:r>
        <w:rPr>
          <w:vertAlign w:val="superscript"/>
        </w:rPr>
        <w:t xml:space="preserve">−6</w:t>
      </w:r>
      <w:r>
        <w:t xml:space="preserve"> </w:t>
      </w:r>
      <w:r>
        <w:t xml:space="preserve">s, x = 100 μm.</w:t>
      </w:r>
    </w:p>
    <w:p>
      <w:pPr>
        <w:pStyle w:val="BodyText"/>
      </w:pPr>
      <w:r>
        <w:rPr>
          <w:bCs/>
          <w:b/>
        </w:rPr>
        <w:t xml:space="preserve">Find:</w:t>
      </w:r>
      <w:r>
        <w:t xml:space="preserve"> </w:t>
      </w:r>
      <w:r>
        <w:t xml:space="preserve">L</w:t>
      </w:r>
      <w:r>
        <w:rPr>
          <w:vertAlign w:val="subscript"/>
        </w:rPr>
        <w:t xml:space="preserve">p</w:t>
      </w:r>
      <w:r>
        <w:t xml:space="preserve">, and Δp(100 μm)/Δp(0).</w:t>
      </w:r>
    </w:p>
    <w:p>
      <w:pPr>
        <w:pStyle w:val="BodyText"/>
      </w:pPr>
      <w:r>
        <w:rPr>
          <w:bCs/>
          <w:b/>
        </w:rPr>
        <w:t xml:space="preserve">Formula:</w:t>
      </w:r>
    </w:p>
    <w:p>
      <w:pPr>
        <w:pStyle w:val="BodyText"/>
      </w:pPr>
      <w:r>
        <w:t xml:space="preserve">L</w:t>
      </w:r>
      <w:r>
        <w:rPr>
          <w:vertAlign w:val="subscript"/>
        </w:rPr>
        <w:t xml:space="preserve">p</w:t>
      </w:r>
      <w:r>
        <w:t xml:space="preserve"> </w:t>
      </w:r>
      <w:r>
        <w:t xml:space="preserve">= √(D</w:t>
      </w:r>
      <w:r>
        <w:rPr>
          <w:vertAlign w:val="subscript"/>
        </w:rPr>
        <w:t xml:space="preserve">p</w:t>
      </w:r>
      <w:r>
        <w:t xml:space="preserve">τ</w:t>
      </w:r>
      <w:r>
        <w:rPr>
          <w:vertAlign w:val="subscript"/>
        </w:rPr>
        <w:t xml:space="preserve">p</w:t>
      </w:r>
      <w:r>
        <w:t xml:space="preserve">), Δp(x) = Δp(0) e</w:t>
      </w:r>
      <w:r>
        <w:rPr>
          <w:vertAlign w:val="superscript"/>
        </w:rPr>
        <w:t xml:space="preserve">−x/L</w:t>
      </w:r>
      <w:r>
        <w:rPr>
          <w:vertAlign w:val="subscript"/>
          <w:vertAlign w:val="superscript"/>
        </w:rPr>
        <w:t xml:space="preserve">p</w:t>
      </w:r>
    </w:p>
    <w:p>
      <w:pPr>
        <w:pStyle w:val="BodyText"/>
      </w:pPr>
      <w:r>
        <w:rPr>
          <w:bCs/>
          <w:b/>
        </w:rPr>
        <w:t xml:space="preserve">Solution.</w:t>
      </w:r>
    </w:p>
    <w:p>
      <w:pPr>
        <w:pStyle w:val="BodyText"/>
      </w:pPr>
      <w:r>
        <w:t xml:space="preserve">Step 1. L</w:t>
      </w:r>
      <w:r>
        <w:rPr>
          <w:vertAlign w:val="subscript"/>
        </w:rPr>
        <w:t xml:space="preserve">p</w:t>
      </w:r>
      <w:r>
        <w:t xml:space="preserve"> </w:t>
      </w:r>
      <w:r>
        <w:t xml:space="preserve">= √(D</w:t>
      </w:r>
      <w:r>
        <w:rPr>
          <w:vertAlign w:val="subscript"/>
        </w:rPr>
        <w:t xml:space="preserve">p</w:t>
      </w:r>
      <w:r>
        <w:t xml:space="preserve">τ</w:t>
      </w:r>
      <w:r>
        <w:rPr>
          <w:vertAlign w:val="subscript"/>
        </w:rPr>
        <w:t xml:space="preserve">p</w:t>
      </w:r>
      <w:r>
        <w:t xml:space="preserve">) = √(12 × 10</w:t>
      </w:r>
      <w:r>
        <w:rPr>
          <w:vertAlign w:val="superscript"/>
        </w:rPr>
        <w:t xml:space="preserve">−6</w:t>
      </w:r>
      <w:r>
        <w:t xml:space="preserve">) = 3.46×10</w:t>
      </w:r>
      <w:r>
        <w:rPr>
          <w:vertAlign w:val="superscript"/>
        </w:rPr>
        <w:t xml:space="preserve">−3</w:t>
      </w:r>
      <w:r>
        <w:t xml:space="preserve"> </w:t>
      </w:r>
      <w:r>
        <w:t xml:space="preserve">cm = 34.6 μm</w:t>
      </w:r>
    </w:p>
    <w:p>
      <w:pPr>
        <w:pStyle w:val="BodyText"/>
      </w:pPr>
      <w:r>
        <w:t xml:space="preserve">Step 2. Δp(x)/Δp(0) = e</w:t>
      </w:r>
      <w:r>
        <w:rPr>
          <w:vertAlign w:val="superscript"/>
        </w:rPr>
        <w:t xml:space="preserve">−x/L</w:t>
      </w:r>
      <w:r>
        <w:rPr>
          <w:vertAlign w:val="subscript"/>
          <w:vertAlign w:val="superscript"/>
        </w:rPr>
        <w:t xml:space="preserve">p</w:t>
      </w:r>
      <w:r>
        <w:t xml:space="preserve">:</w:t>
      </w:r>
    </w:p>
    <w:p>
      <w:pPr>
        <w:pStyle w:val="BodyText"/>
      </w:pPr>
      <w:r>
        <w:t xml:space="preserve">e</w:t>
      </w:r>
      <w:r>
        <w:rPr>
          <w:vertAlign w:val="superscript"/>
        </w:rPr>
        <w:t xml:space="preserve">−100/34.6</w:t>
      </w:r>
      <w:r>
        <w:t xml:space="preserve"> </w:t>
      </w:r>
      <w:r>
        <w:t xml:space="preserve">= e</w:t>
      </w:r>
      <w:r>
        <w:rPr>
          <w:vertAlign w:val="superscript"/>
        </w:rPr>
        <w:t xml:space="preserve">−2.89</w:t>
      </w:r>
      <w:r>
        <w:t xml:space="preserve"> </w:t>
      </w:r>
      <w:r>
        <w:t xml:space="preserve">= 0.056</w:t>
      </w:r>
    </w:p>
    <w:p>
      <w:pPr>
        <w:pStyle w:val="BodyText"/>
      </w:pPr>
      <w:r>
        <w:rPr>
          <w:bCs/>
          <w:b/>
        </w:rPr>
        <w:t xml:space="preserve">Answer:</w:t>
      </w:r>
      <w:r>
        <w:t xml:space="preserve"> </w:t>
      </w:r>
      <w:r>
        <w:rPr>
          <w:bCs/>
          <w:b/>
        </w:rPr>
        <w:t xml:space="preserve">L</w:t>
      </w:r>
      <w:r>
        <w:rPr>
          <w:vertAlign w:val="subscript"/>
          <w:bCs/>
          <w:b/>
        </w:rPr>
        <w:t xml:space="preserve">p</w:t>
      </w:r>
      <w:r>
        <w:rPr>
          <w:bCs/>
          <w:b/>
        </w:rPr>
        <w:t xml:space="preserve"> </w:t>
      </w:r>
      <w:r>
        <w:rPr>
          <w:bCs/>
          <w:b/>
        </w:rPr>
        <w:t xml:space="preserve">= 34.6 μm</w:t>
      </w:r>
      <w:r>
        <w:t xml:space="preserve">; only</w:t>
      </w:r>
      <w:r>
        <w:t xml:space="preserve"> </w:t>
      </w:r>
      <w:r>
        <w:rPr>
          <w:bCs/>
          <w:b/>
        </w:rPr>
        <w:t xml:space="preserve">5.6 %</w:t>
      </w:r>
      <w:r>
        <w:t xml:space="preserve"> </w:t>
      </w:r>
      <w:r>
        <w:t xml:space="preserve">of the excess survives 100 μm from the injection point.</w:t>
      </w:r>
    </w:p>
    <w:p>
      <w:pPr>
        <w:pStyle w:val="BodyText"/>
      </w:pPr>
      <w:r>
        <w:rPr>
          <w:bCs/>
          <w:b/>
        </w:rPr>
        <w:t xml:space="preserve">What this means:</w:t>
      </w:r>
      <w:r>
        <w:t xml:space="preserve"> </w:t>
      </w:r>
      <w:r>
        <w:t xml:space="preserve">a typical hole lives long enough to spread only about 35 μm, a third of the width of a human hair. A device region much thinner than this (such as a transistor base) is crossed by almost every carrier; a region several diffusion lengths long loses nearly all of them to recombination.</w:t>
      </w:r>
    </w:p>
    <w:p>
      <w:pPr>
        <w:pStyle w:val="BodyText"/>
      </w:pPr>
      <w:r>
        <w:t xml:space="preserve">The hole current at the injection point comes from the slope of the profile there:</w:t>
      </w:r>
    </w:p>
    <w:p>
      <w:pPr>
        <w:pStyle w:val="BodyText"/>
      </w:pPr>
      <w:r>
        <w:t xml:space="preserve">J</w:t>
      </w:r>
      <w:r>
        <w:rPr>
          <w:vertAlign w:val="subscript"/>
        </w:rPr>
        <w:t xml:space="preserve">p</w:t>
      </w:r>
      <w:r>
        <w:t xml:space="preserve">(0) = −qD</w:t>
      </w:r>
      <w:r>
        <w:rPr>
          <w:vertAlign w:val="subscript"/>
        </w:rPr>
        <w:t xml:space="preserve">p</w:t>
      </w:r>
      <w:r>
        <w:t xml:space="preserve"> </w:t>
      </w:r>
      <w:r>
        <w:t xml:space="preserve">dΔp/dx |</w:t>
      </w:r>
      <w:r>
        <w:rPr>
          <w:vertAlign w:val="subscript"/>
        </w:rPr>
        <w:t xml:space="preserve">0</w:t>
      </w:r>
      <w:r>
        <w:t xml:space="preserve"> </w:t>
      </w:r>
      <w:r>
        <w:t xml:space="preserve">= qD</w:t>
      </w:r>
      <w:r>
        <w:rPr>
          <w:vertAlign w:val="subscript"/>
        </w:rPr>
        <w:t xml:space="preserve">p</w:t>
      </w:r>
      <w:r>
        <w:t xml:space="preserve">Δp(0)/L</w:t>
      </w:r>
      <w:r>
        <w:rPr>
          <w:vertAlign w:val="subscript"/>
        </w:rPr>
        <w:t xml:space="preserve">p</w:t>
      </w:r>
    </w:p>
    <w:p>
      <w:pPr>
        <w:pStyle w:val="BodyText"/>
      </w:pPr>
      <w:r>
        <w:t xml:space="preserve">Where:</w:t>
      </w:r>
    </w:p>
    <w:p>
      <w:pPr>
        <w:numPr>
          <w:ilvl w:val="0"/>
          <w:numId w:val="1218"/>
        </w:numPr>
        <w:pStyle w:val="Compact"/>
      </w:pPr>
      <w:r>
        <w:t xml:space="preserve">J</w:t>
      </w:r>
      <w:r>
        <w:rPr>
          <w:vertAlign w:val="subscript"/>
        </w:rPr>
        <w:t xml:space="preserve">p</w:t>
      </w:r>
      <w:r>
        <w:t xml:space="preserve">(0) = hole diffusion current density at the injection point (A/cm</w:t>
      </w:r>
      <w:r>
        <w:rPr>
          <w:vertAlign w:val="superscript"/>
        </w:rPr>
        <w:t xml:space="preserve">2</w:t>
      </w:r>
      <w:r>
        <w:t xml:space="preserve">)</w:t>
      </w:r>
    </w:p>
    <w:p>
      <w:pPr>
        <w:numPr>
          <w:ilvl w:val="0"/>
          <w:numId w:val="1218"/>
        </w:numPr>
        <w:pStyle w:val="Compact"/>
      </w:pPr>
      <w:r>
        <w:t xml:space="preserve">q = electronic charge, 1.6×10</w:t>
      </w:r>
      <w:r>
        <w:rPr>
          <w:vertAlign w:val="superscript"/>
        </w:rPr>
        <w:t xml:space="preserve">−19</w:t>
      </w:r>
      <w:r>
        <w:t xml:space="preserve"> </w:t>
      </w:r>
      <w:r>
        <w:t xml:space="preserve">C</w:t>
      </w:r>
    </w:p>
    <w:p>
      <w:pPr>
        <w:numPr>
          <w:ilvl w:val="0"/>
          <w:numId w:val="1218"/>
        </w:numPr>
        <w:pStyle w:val="Compact"/>
      </w:pPr>
      <w:r>
        <w:t xml:space="preserve">D</w:t>
      </w:r>
      <w:r>
        <w:rPr>
          <w:vertAlign w:val="subscript"/>
        </w:rPr>
        <w:t xml:space="preserve">p</w:t>
      </w:r>
      <w:r>
        <w:t xml:space="preserve"> </w:t>
      </w:r>
      <w:r>
        <w:t xml:space="preserve">= hole diffusion coefficient (cm</w:t>
      </w:r>
      <w:r>
        <w:rPr>
          <w:vertAlign w:val="superscript"/>
        </w:rPr>
        <w:t xml:space="preserve">2</w:t>
      </w:r>
      <w:r>
        <w:t xml:space="preserve">/s)</w:t>
      </w:r>
    </w:p>
    <w:p>
      <w:pPr>
        <w:numPr>
          <w:ilvl w:val="0"/>
          <w:numId w:val="1218"/>
        </w:numPr>
        <w:pStyle w:val="Compact"/>
      </w:pPr>
      <w:r>
        <w:t xml:space="preserve">Δp(0) = excess hole concentration at the injection point (cm</w:t>
      </w:r>
      <w:r>
        <w:rPr>
          <w:vertAlign w:val="superscript"/>
        </w:rPr>
        <w:t xml:space="preserve">−3</w:t>
      </w:r>
      <w:r>
        <w:t xml:space="preserve">)</w:t>
      </w:r>
    </w:p>
    <w:p>
      <w:pPr>
        <w:numPr>
          <w:ilvl w:val="0"/>
          <w:numId w:val="1218"/>
        </w:numPr>
        <w:pStyle w:val="Compact"/>
      </w:pPr>
      <w:r>
        <w:t xml:space="preserve">L</w:t>
      </w:r>
      <w:r>
        <w:rPr>
          <w:vertAlign w:val="subscript"/>
        </w:rPr>
        <w:t xml:space="preserve">p</w:t>
      </w:r>
      <w:r>
        <w:t xml:space="preserve"> </w:t>
      </w:r>
      <w:r>
        <w:t xml:space="preserve">= hole diffusion length (cm)</w:t>
      </w:r>
    </w:p>
    <w:p>
      <w:pPr>
        <w:pStyle w:val="FirstParagraph"/>
      </w:pPr>
      <w:r>
        <w:t xml:space="preserve">This is exactly the formula that, applied at the edge of a junction, gives the Shockley diode equation (Week 10). The fourth case (straight-line profile in a short region) is what happens in a transistor's thin base (Week 13).</w:t>
      </w:r>
    </w:p>
    <w:bookmarkEnd w:id="495"/>
    <w:bookmarkEnd w:id="496"/>
    <w:bookmarkStart w:id="497" w:name="where-the-continuity-equation-is-used"/>
    <w:p>
      <w:pPr>
        <w:pStyle w:val="Heading3"/>
      </w:pPr>
      <w:r>
        <w:t xml:space="preserve">Where the continuity equation is used</w:t>
      </w:r>
    </w:p>
    <w:p>
      <w:pPr>
        <w:numPr>
          <w:ilvl w:val="0"/>
          <w:numId w:val="1219"/>
        </w:numPr>
        <w:pStyle w:val="Compact"/>
      </w:pPr>
      <w:r>
        <w:rPr>
          <w:bCs/>
          <w:b/>
        </w:rPr>
        <w:t xml:space="preserve">Diodes:</w:t>
      </w:r>
      <w:r>
        <w:t xml:space="preserve"> </w:t>
      </w:r>
      <w:r>
        <w:t xml:space="preserve">the exponential profile in each neutral region gives the diode current (Week 10).</w:t>
      </w:r>
    </w:p>
    <w:p>
      <w:pPr>
        <w:numPr>
          <w:ilvl w:val="0"/>
          <w:numId w:val="1219"/>
        </w:numPr>
        <w:pStyle w:val="Compact"/>
      </w:pPr>
      <w:r>
        <w:rPr>
          <w:bCs/>
          <w:b/>
        </w:rPr>
        <w:t xml:space="preserve">Bipolar transistors:</w:t>
      </w:r>
      <w:r>
        <w:t xml:space="preserve"> </w:t>
      </w:r>
      <w:r>
        <w:t xml:space="preserve">the straight-line profile in the thin base gives the collector current and the gain (Week 13).</w:t>
      </w:r>
    </w:p>
    <w:p>
      <w:pPr>
        <w:numPr>
          <w:ilvl w:val="0"/>
          <w:numId w:val="1219"/>
        </w:numPr>
        <w:pStyle w:val="Compact"/>
      </w:pPr>
      <w:r>
        <w:rPr>
          <w:bCs/>
          <w:b/>
        </w:rPr>
        <w:t xml:space="preserve">Measuring lifetime:</w:t>
      </w:r>
      <w:r>
        <w:t xml:space="preserve"> </w:t>
      </w:r>
      <w:r>
        <w:t xml:space="preserve">the exponential decay after a light pulse (photoconductive decay) gives τ directly.</w:t>
      </w:r>
    </w:p>
    <w:p>
      <w:pPr>
        <w:numPr>
          <w:ilvl w:val="0"/>
          <w:numId w:val="1219"/>
        </w:numPr>
        <w:pStyle w:val="Compact"/>
      </w:pPr>
      <w:r>
        <w:rPr>
          <w:bCs/>
          <w:b/>
        </w:rPr>
        <w:t xml:space="preserve">Haynes–Shockley experiment:</w:t>
      </w:r>
      <w:r>
        <w:t xml:space="preserve"> </w:t>
      </w:r>
      <w:r>
        <w:t xml:space="preserve">a pulse of carriers drifts and spreads; timing it gives μ, D and τ.</w:t>
      </w:r>
    </w:p>
    <w:p>
      <w:pPr>
        <w:numPr>
          <w:ilvl w:val="0"/>
          <w:numId w:val="1219"/>
        </w:numPr>
        <w:pStyle w:val="Compact"/>
      </w:pPr>
      <w:r>
        <w:rPr>
          <w:bCs/>
          <w:b/>
        </w:rPr>
        <w:t xml:space="preserve">Solar cells and photodiodes:</w:t>
      </w:r>
      <w:r>
        <w:t xml:space="preserve"> </w:t>
      </w:r>
      <w:r>
        <w:t xml:space="preserve">with generation G</w:t>
      </w:r>
      <w:r>
        <w:rPr>
          <w:vertAlign w:val="subscript"/>
        </w:rPr>
        <w:t xml:space="preserve">L</w:t>
      </w:r>
      <w:r>
        <w:t xml:space="preserve">(x) = G</w:t>
      </w:r>
      <w:r>
        <w:rPr>
          <w:vertAlign w:val="subscript"/>
        </w:rPr>
        <w:t xml:space="preserve">0</w:t>
      </w:r>
      <w:r>
        <w:t xml:space="preserve">e</w:t>
      </w:r>
      <w:r>
        <w:rPr>
          <w:vertAlign w:val="superscript"/>
        </w:rPr>
        <w:t xml:space="preserve">−αx</w:t>
      </w:r>
      <w:r>
        <w:t xml:space="preserve">, the solution gives how many carriers are collected.</w:t>
      </w:r>
    </w:p>
    <w:p>
      <w:pPr>
        <w:numPr>
          <w:ilvl w:val="0"/>
          <w:numId w:val="1219"/>
        </w:numPr>
        <w:pStyle w:val="Compact"/>
      </w:pPr>
      <w:r>
        <w:rPr>
          <w:bCs/>
          <w:b/>
        </w:rPr>
        <w:t xml:space="preserve">Device simulators</w:t>
      </w:r>
      <w:r>
        <w:t xml:space="preserve"> </w:t>
      </w:r>
      <w:r>
        <w:t xml:space="preserve">solve these equations numerically for every chip design.</w:t>
      </w:r>
    </w:p>
    <w:bookmarkEnd w:id="497"/>
    <w:bookmarkEnd w:id="498"/>
    <w:bookmarkStart w:id="505" w:name="surfaces-and-surface-states"/>
    <w:p>
      <w:pPr>
        <w:pStyle w:val="Heading2"/>
      </w:pPr>
      <w:r>
        <w:t xml:space="preserve">Surfaces and surface states</w:t>
      </w:r>
    </w:p>
    <w:bookmarkStart w:id="499" w:name="why-surfaces-are-special"/>
    <w:p>
      <w:pPr>
        <w:pStyle w:val="Heading3"/>
      </w:pPr>
      <w:r>
        <w:t xml:space="preserve">Why surfaces are special</w:t>
      </w:r>
    </w:p>
    <w:p>
      <w:pPr>
        <w:pStyle w:val="FirstParagraph"/>
      </w:pPr>
      <w:r>
        <w:t xml:space="preserve">Inside the crystal, every silicon atom is bonded to four neighbours. At a surface the crystal simply stops: the surface atoms have bonds pointing out into nothing, called</w:t>
      </w:r>
      <w:r>
        <w:t xml:space="preserve"> </w:t>
      </w:r>
      <w:r>
        <w:rPr>
          <w:bCs/>
          <w:b/>
        </w:rPr>
        <w:t xml:space="preserve">dangling bonds</w:t>
      </w:r>
      <w:r>
        <w:t xml:space="preserve">. Adsorbed impurities and defects in any oxide on top add more problems.</w:t>
      </w:r>
    </w:p>
    <w:p>
      <w:pPr>
        <w:pStyle w:val="BodyText"/>
      </w:pPr>
      <w:r>
        <w:t xml:space="preserve">These create a high density of</w:t>
      </w:r>
      <w:r>
        <w:t xml:space="preserve"> </w:t>
      </w:r>
      <w:r>
        <w:rPr>
          <w:bCs/>
          <w:b/>
        </w:rPr>
        <w:t xml:space="preserve">surface states</w:t>
      </w:r>
      <w:r>
        <w:t xml:space="preserve">: energy levels inside the band gap, located at the surface (typically 10</w:t>
      </w:r>
      <w:r>
        <w:rPr>
          <w:vertAlign w:val="superscript"/>
        </w:rPr>
        <w:t xml:space="preserve">10</w:t>
      </w:r>
      <w:r>
        <w:t xml:space="preserve">–10</w:t>
      </w:r>
      <w:r>
        <w:rPr>
          <w:vertAlign w:val="superscript"/>
        </w:rPr>
        <w:t xml:space="preserve">15</w:t>
      </w:r>
      <w:r>
        <w:t xml:space="preserve"> </w:t>
      </w:r>
      <w:r>
        <w:t xml:space="preserve">per cm</w:t>
      </w:r>
      <w:r>
        <w:rPr>
          <w:vertAlign w:val="superscript"/>
        </w:rPr>
        <w:t xml:space="preserve">2</w:t>
      </w:r>
      <w:r>
        <w:t xml:space="preserve">). They:</w:t>
      </w:r>
    </w:p>
    <w:p>
      <w:pPr>
        <w:numPr>
          <w:ilvl w:val="0"/>
          <w:numId w:val="1220"/>
        </w:numPr>
        <w:pStyle w:val="Compact"/>
      </w:pPr>
      <w:r>
        <w:t xml:space="preserve">act as</w:t>
      </w:r>
      <w:r>
        <w:t xml:space="preserve"> </w:t>
      </w:r>
      <w:r>
        <w:rPr>
          <w:bCs/>
          <w:b/>
        </w:rPr>
        <w:t xml:space="preserve">SRH traps</w:t>
      </w:r>
      <w:r>
        <w:t xml:space="preserve"> </w:t>
      </w:r>
      <w:r>
        <w:t xml:space="preserve">(Week 8), so carriers recombine much faster at the surface than in the bulk;</w:t>
      </w:r>
    </w:p>
    <w:p>
      <w:pPr>
        <w:numPr>
          <w:ilvl w:val="0"/>
          <w:numId w:val="1220"/>
        </w:numPr>
        <w:pStyle w:val="Compact"/>
      </w:pPr>
      <w:r>
        <w:rPr>
          <w:bCs/>
          <w:b/>
        </w:rPr>
        <w:t xml:space="preserve">trap charge</w:t>
      </w:r>
      <w:r>
        <w:t xml:space="preserve">, which bends the bands near the surface even with no voltage applied;</w:t>
      </w:r>
    </w:p>
    <w:p>
      <w:pPr>
        <w:numPr>
          <w:ilvl w:val="0"/>
          <w:numId w:val="1220"/>
        </w:numPr>
        <w:pStyle w:val="Compact"/>
      </w:pPr>
      <w:r>
        <w:t xml:space="preserve">cause noise and instability, and shift the threshold voltage in MOSFETs.</w:t>
      </w:r>
    </w:p>
    <w:bookmarkEnd w:id="499"/>
    <w:bookmarkStart w:id="501" w:name="surface-recombination-velocity"/>
    <w:p>
      <w:pPr>
        <w:pStyle w:val="Heading3"/>
      </w:pPr>
      <w:r>
        <w:t xml:space="preserve">Surface recombination velocity</w:t>
      </w:r>
    </w:p>
    <w:p>
      <w:pPr>
        <w:pStyle w:val="FirstParagraph"/>
      </w:pPr>
      <w:r>
        <w:t xml:space="preserve">Recombination at a surface happens in an extremely thin layer, so it is counted</w:t>
      </w:r>
      <w:r>
        <w:t xml:space="preserve"> </w:t>
      </w:r>
      <w:r>
        <w:rPr>
          <w:bCs/>
          <w:b/>
        </w:rPr>
        <w:t xml:space="preserve">per unit area</w:t>
      </w:r>
      <w:r>
        <w:t xml:space="preserve">, not per unit volume:</w:t>
      </w:r>
    </w:p>
    <w:p>
      <w:pPr>
        <w:pStyle w:val="BodyText"/>
      </w:pPr>
      <w:r>
        <w:t xml:space="preserve">U</w:t>
      </w:r>
      <w:r>
        <w:rPr>
          <w:vertAlign w:val="subscript"/>
        </w:rPr>
        <w:t xml:space="preserve">s</w:t>
      </w:r>
      <w:r>
        <w:t xml:space="preserve"> </w:t>
      </w:r>
      <w:r>
        <w:t xml:space="preserve">= S × Δp(0) [carriers per cm</w:t>
      </w:r>
      <w:r>
        <w:rPr>
          <w:vertAlign w:val="superscript"/>
        </w:rPr>
        <w:t xml:space="preserve">2</w:t>
      </w:r>
      <w:r>
        <w:t xml:space="preserve"> </w:t>
      </w:r>
      <w:r>
        <w:t xml:space="preserve">per second]</w:t>
      </w:r>
    </w:p>
    <w:p>
      <w:pPr>
        <w:pStyle w:val="BodyText"/>
      </w:pPr>
      <w:r>
        <w:t xml:space="preserve">Where:</w:t>
      </w:r>
    </w:p>
    <w:p>
      <w:pPr>
        <w:numPr>
          <w:ilvl w:val="0"/>
          <w:numId w:val="1221"/>
        </w:numPr>
        <w:pStyle w:val="Compact"/>
      </w:pPr>
      <w:r>
        <w:t xml:space="preserve">U</w:t>
      </w:r>
      <w:r>
        <w:rPr>
          <w:vertAlign w:val="subscript"/>
        </w:rPr>
        <w:t xml:space="preserve">s</w:t>
      </w:r>
      <w:r>
        <w:t xml:space="preserve"> </w:t>
      </w:r>
      <w:r>
        <w:t xml:space="preserve">= recombination rate per unit area of surface (cm</w:t>
      </w:r>
      <w:r>
        <w:rPr>
          <w:vertAlign w:val="superscript"/>
        </w:rPr>
        <w:t xml:space="preserve">−2</w:t>
      </w:r>
      <w:r>
        <w:t xml:space="preserve">s</w:t>
      </w:r>
      <w:r>
        <w:rPr>
          <w:vertAlign w:val="superscript"/>
        </w:rPr>
        <w:t xml:space="preserve">−1</w:t>
      </w:r>
      <w:r>
        <w:t xml:space="preserve">)</w:t>
      </w:r>
    </w:p>
    <w:p>
      <w:pPr>
        <w:numPr>
          <w:ilvl w:val="0"/>
          <w:numId w:val="1221"/>
        </w:numPr>
        <w:pStyle w:val="Compact"/>
      </w:pPr>
      <w:r>
        <w:t xml:space="preserve">S =</w:t>
      </w:r>
      <w:r>
        <w:t xml:space="preserve"> </w:t>
      </w:r>
      <w:r>
        <w:rPr>
          <w:bCs/>
          <w:b/>
        </w:rPr>
        <w:t xml:space="preserve">surface recombination velocity</w:t>
      </w:r>
      <w:r>
        <w:t xml:space="preserve"> </w:t>
      </w:r>
      <w:r>
        <w:t xml:space="preserve">(cm/s)</w:t>
      </w:r>
    </w:p>
    <w:p>
      <w:pPr>
        <w:numPr>
          <w:ilvl w:val="0"/>
          <w:numId w:val="1221"/>
        </w:numPr>
        <w:pStyle w:val="Compact"/>
      </w:pPr>
      <w:r>
        <w:t xml:space="preserve">Δp(0) = excess minority (here hole) concentration at the surface (cm</w:t>
      </w:r>
      <w:r>
        <w:rPr>
          <w:vertAlign w:val="superscript"/>
        </w:rPr>
        <w:t xml:space="preserve">−3</w:t>
      </w:r>
      <w:r>
        <w:t xml:space="preserve">)</w:t>
      </w:r>
    </w:p>
    <w:p>
      <w:pPr>
        <w:pStyle w:val="BlockText"/>
      </w:pPr>
      <w:r>
        <w:rPr>
          <w:bCs/>
          <w:b/>
        </w:rPr>
        <w:t xml:space="preserve">In plain words.</w:t>
      </w:r>
      <w:r>
        <w:t xml:space="preserve"> </w:t>
      </w:r>
      <w:r>
        <w:t xml:space="preserve">Imagine the excess carriers near the surface rushing into it at speed S and vanishing. A surface with S = 100 cm/s swallows carriers as fast as if they flowed into a drain at 100 cm/s. A perfect surface has S = 0; a surface that destroys every carrier that reaches it has S → ∞.</w:t>
      </w:r>
    </w:p>
    <w:p>
      <w:pPr>
        <w:pStyle w:val="FirstParagraph"/>
      </w:pPr>
      <w:r>
        <w:t xml:space="preserve">For surface traps of density N</w:t>
      </w:r>
      <w:r>
        <w:rPr>
          <w:vertAlign w:val="subscript"/>
        </w:rPr>
        <w:t xml:space="preserve">st</w:t>
      </w:r>
      <w:r>
        <w:t xml:space="preserve"> </w:t>
      </w:r>
      <w:r>
        <w:t xml:space="preserve">(per cm</w:t>
      </w:r>
      <w:r>
        <w:rPr>
          <w:vertAlign w:val="superscript"/>
        </w:rPr>
        <w:t xml:space="preserve">2</w:t>
      </w:r>
      <w:r>
        <w:t xml:space="preserve">):</w:t>
      </w:r>
    </w:p>
    <w:p>
      <w:pPr>
        <w:pStyle w:val="BodyText"/>
      </w:pPr>
      <w:r>
        <w:t xml:space="preserve">S = σ</w:t>
      </w:r>
      <w:r>
        <w:rPr>
          <w:vertAlign w:val="subscript"/>
        </w:rPr>
        <w:t xml:space="preserve">p</w:t>
      </w:r>
      <w:r>
        <w:t xml:space="preserve"> </w:t>
      </w:r>
      <w:r>
        <w:t xml:space="preserve">v</w:t>
      </w:r>
      <w:r>
        <w:rPr>
          <w:vertAlign w:val="subscript"/>
        </w:rPr>
        <w:t xml:space="preserve">th</w:t>
      </w:r>
      <w:r>
        <w:t xml:space="preserve"> </w:t>
      </w:r>
      <w:r>
        <w:t xml:space="preserve">N</w:t>
      </w:r>
      <w:r>
        <w:rPr>
          <w:vertAlign w:val="subscript"/>
        </w:rPr>
        <w:t xml:space="preserve">st</w:t>
      </w:r>
    </w:p>
    <w:p>
      <w:pPr>
        <w:pStyle w:val="BodyText"/>
      </w:pPr>
      <w:r>
        <w:t xml:space="preserve">Where:</w:t>
      </w:r>
    </w:p>
    <w:p>
      <w:pPr>
        <w:numPr>
          <w:ilvl w:val="0"/>
          <w:numId w:val="1222"/>
        </w:numPr>
        <w:pStyle w:val="Compact"/>
      </w:pPr>
      <w:r>
        <w:t xml:space="preserve">S = surface recombination velocity (cm/s)</w:t>
      </w:r>
    </w:p>
    <w:p>
      <w:pPr>
        <w:numPr>
          <w:ilvl w:val="0"/>
          <w:numId w:val="1222"/>
        </w:numPr>
        <w:pStyle w:val="Compact"/>
      </w:pPr>
      <w:r>
        <w:t xml:space="preserve">σ</w:t>
      </w:r>
      <w:r>
        <w:rPr>
          <w:vertAlign w:val="subscript"/>
        </w:rPr>
        <w:t xml:space="preserve">p</w:t>
      </w:r>
      <w:r>
        <w:t xml:space="preserve"> </w:t>
      </w:r>
      <w:r>
        <w:t xml:space="preserve">= capture cross-section of a surface trap for holes (cm</w:t>
      </w:r>
      <w:r>
        <w:rPr>
          <w:vertAlign w:val="superscript"/>
        </w:rPr>
        <w:t xml:space="preserve">2</w:t>
      </w:r>
      <w:r>
        <w:t xml:space="preserve">); typically about 10</w:t>
      </w:r>
      <w:r>
        <w:rPr>
          <w:vertAlign w:val="superscript"/>
        </w:rPr>
        <w:t xml:space="preserve">−15</w:t>
      </w:r>
      <w:r>
        <w:t xml:space="preserve"> </w:t>
      </w:r>
      <w:r>
        <w:t xml:space="preserve">cm</w:t>
      </w:r>
      <w:r>
        <w:rPr>
          <w:vertAlign w:val="superscript"/>
        </w:rPr>
        <w:t xml:space="preserve">2</w:t>
      </w:r>
    </w:p>
    <w:p>
      <w:pPr>
        <w:numPr>
          <w:ilvl w:val="0"/>
          <w:numId w:val="1222"/>
        </w:numPr>
        <w:pStyle w:val="Compact"/>
      </w:pPr>
      <w:r>
        <w:t xml:space="preserve">v</w:t>
      </w:r>
      <w:r>
        <w:rPr>
          <w:vertAlign w:val="subscript"/>
        </w:rPr>
        <w:t xml:space="preserve">th</w:t>
      </w:r>
      <w:r>
        <w:t xml:space="preserve"> </w:t>
      </w:r>
      <w:r>
        <w:t xml:space="preserve">= thermal velocity of carriers, about 10</w:t>
      </w:r>
      <w:r>
        <w:rPr>
          <w:vertAlign w:val="superscript"/>
        </w:rPr>
        <w:t xml:space="preserve">7</w:t>
      </w:r>
      <w:r>
        <w:t xml:space="preserve"> </w:t>
      </w:r>
      <w:r>
        <w:t xml:space="preserve">cm/s at 300 K</w:t>
      </w:r>
    </w:p>
    <w:p>
      <w:pPr>
        <w:numPr>
          <w:ilvl w:val="0"/>
          <w:numId w:val="1222"/>
        </w:numPr>
        <w:pStyle w:val="Compact"/>
      </w:pPr>
      <w:r>
        <w:t xml:space="preserve">N</w:t>
      </w:r>
      <w:r>
        <w:rPr>
          <w:vertAlign w:val="subscript"/>
        </w:rPr>
        <w:t xml:space="preserve">st</w:t>
      </w:r>
      <w:r>
        <w:t xml:space="preserve"> </w:t>
      </w:r>
      <w:r>
        <w:t xml:space="preserve">= density of surface traps (cm</w:t>
      </w:r>
      <w:r>
        <w:rPr>
          <w:vertAlign w:val="superscript"/>
        </w:rPr>
        <w:t xml:space="preserve">−2</w:t>
      </w:r>
      <w:r>
        <w:t xml:space="preserve">)</w:t>
      </w:r>
    </w:p>
    <w:p>
      <w:pPr>
        <w:pStyle w:val="FirstParagraph"/>
      </w:pPr>
      <w:r>
        <w:t xml:space="preserve">It enters the diffusion equation as a</w:t>
      </w:r>
      <w:r>
        <w:t xml:space="preserve"> </w:t>
      </w:r>
      <w:r>
        <w:rPr>
          <w:bCs/>
          <w:b/>
        </w:rPr>
        <w:t xml:space="preserve">boundary condition</w:t>
      </w:r>
      <w:r>
        <w:t xml:space="preserve">: the carriers arriving at the surface by diffusion must equal the carriers recombining there,</w:t>
      </w:r>
    </w:p>
    <w:p>
      <w:pPr>
        <w:pStyle w:val="BodyText"/>
      </w:pPr>
      <w:r>
        <w:t xml:space="preserve">D</w:t>
      </w:r>
      <w:r>
        <w:rPr>
          <w:vertAlign w:val="subscript"/>
        </w:rPr>
        <w:t xml:space="preserve">p</w:t>
      </w:r>
      <w:r>
        <w:t xml:space="preserve"> </w:t>
      </w:r>
      <w:r>
        <w:t xml:space="preserve">dΔp/dx |surface = S Δp(0)</w:t>
      </w:r>
    </w:p>
    <w:p>
      <w:pPr>
        <w:pStyle w:val="BodyText"/>
      </w:pPr>
      <w:r>
        <w:t xml:space="preserve">Where:</w:t>
      </w:r>
    </w:p>
    <w:p>
      <w:pPr>
        <w:numPr>
          <w:ilvl w:val="0"/>
          <w:numId w:val="1223"/>
        </w:numPr>
        <w:pStyle w:val="Compact"/>
      </w:pPr>
      <w:r>
        <w:t xml:space="preserve">D</w:t>
      </w:r>
      <w:r>
        <w:rPr>
          <w:vertAlign w:val="subscript"/>
        </w:rPr>
        <w:t xml:space="preserve">p</w:t>
      </w:r>
      <w:r>
        <w:t xml:space="preserve"> </w:t>
      </w:r>
      <w:r>
        <w:t xml:space="preserve">dΔp/dx |surface = diffusion flow of holes towards the surface, per cm</w:t>
      </w:r>
      <w:r>
        <w:rPr>
          <w:vertAlign w:val="superscript"/>
        </w:rPr>
        <w:t xml:space="preserve">2</w:t>
      </w:r>
      <w:r>
        <w:t xml:space="preserve"> </w:t>
      </w:r>
      <w:r>
        <w:t xml:space="preserve">per second (D</w:t>
      </w:r>
      <w:r>
        <w:rPr>
          <w:vertAlign w:val="subscript"/>
        </w:rPr>
        <w:t xml:space="preserve">p</w:t>
      </w:r>
      <w:r>
        <w:t xml:space="preserve"> </w:t>
      </w:r>
      <w:r>
        <w:t xml:space="preserve">in cm</w:t>
      </w:r>
      <w:r>
        <w:rPr>
          <w:vertAlign w:val="superscript"/>
        </w:rPr>
        <w:t xml:space="preserve">2</w:t>
      </w:r>
      <w:r>
        <w:t xml:space="preserve">/s, dΔp/dx in cm</w:t>
      </w:r>
      <w:r>
        <w:rPr>
          <w:vertAlign w:val="superscript"/>
        </w:rPr>
        <w:t xml:space="preserve">−4</w:t>
      </w:r>
      <w:r>
        <w:t xml:space="preserve">)</w:t>
      </w:r>
    </w:p>
    <w:p>
      <w:pPr>
        <w:numPr>
          <w:ilvl w:val="0"/>
          <w:numId w:val="1223"/>
        </w:numPr>
        <w:pStyle w:val="Compact"/>
      </w:pPr>
      <w:r>
        <w:t xml:space="preserve">S Δp(0) = rate at which they recombine at the surface (cm</w:t>
      </w:r>
      <w:r>
        <w:rPr>
          <w:vertAlign w:val="superscript"/>
        </w:rPr>
        <w:t xml:space="preserve">−2</w:t>
      </w:r>
      <w:r>
        <w:t xml:space="preserve">s</w:t>
      </w:r>
      <w:r>
        <w:rPr>
          <w:vertAlign w:val="superscript"/>
        </w:rPr>
        <w:t xml:space="preserve">−1</w:t>
      </w:r>
      <w:r>
        <w:t xml:space="preserve">)</w:t>
      </w:r>
    </w:p>
    <w:bookmarkStart w:id="500" w:name="Xcc34a15e1212a94d4d864ebacb5141dbbd6b954"/>
    <w:p>
      <w:pPr>
        <w:pStyle w:val="Heading4"/>
      </w:pPr>
      <w:r>
        <w:t xml:space="preserve">Example 9.3: surface recombination velocity from the trap density</w:t>
      </w:r>
    </w:p>
    <w:p>
      <w:pPr>
        <w:pStyle w:val="FirstParagraph"/>
      </w:pPr>
      <w:r>
        <w:rPr>
          <w:bCs/>
          <w:b/>
        </w:rPr>
        <w:t xml:space="preserve">Question.</w:t>
      </w:r>
      <w:r>
        <w:t xml:space="preserve"> </w:t>
      </w:r>
      <w:r>
        <w:t xml:space="preserve">A silicon surface has surface traps with a hole capture cross-section of 1×10</w:t>
      </w:r>
      <w:r>
        <w:rPr>
          <w:vertAlign w:val="superscript"/>
        </w:rPr>
        <w:t xml:space="preserve">−15</w:t>
      </w:r>
      <w:r>
        <w:t xml:space="preserve"> </w:t>
      </w:r>
      <w:r>
        <w:t xml:space="preserve">cm</w:t>
      </w:r>
      <w:r>
        <w:rPr>
          <w:vertAlign w:val="superscript"/>
        </w:rPr>
        <w:t xml:space="preserve">2</w:t>
      </w:r>
      <w:r>
        <w:t xml:space="preserve">. Find the surface recombination velocity (a) for a well-oxidised surface with 1×10</w:t>
      </w:r>
      <w:r>
        <w:rPr>
          <w:vertAlign w:val="superscript"/>
        </w:rPr>
        <w:t xml:space="preserve">10</w:t>
      </w:r>
      <w:r>
        <w:t xml:space="preserve"> </w:t>
      </w:r>
      <w:r>
        <w:t xml:space="preserve">traps per cm</w:t>
      </w:r>
      <w:r>
        <w:rPr>
          <w:vertAlign w:val="superscript"/>
        </w:rPr>
        <w:t xml:space="preserve">2</w:t>
      </w:r>
      <w:r>
        <w:t xml:space="preserve">, and (b) for a bare surface with 1×10</w:t>
      </w:r>
      <w:r>
        <w:rPr>
          <w:vertAlign w:val="superscript"/>
        </w:rPr>
        <w:t xml:space="preserve">13</w:t>
      </w:r>
      <w:r>
        <w:t xml:space="preserve"> </w:t>
      </w:r>
      <w:r>
        <w:t xml:space="preserve">traps per cm</w:t>
      </w:r>
      <w:r>
        <w:rPr>
          <w:vertAlign w:val="superscript"/>
        </w:rPr>
        <w:t xml:space="preserve">2</w:t>
      </w:r>
      <w:r>
        <w:t xml:space="preserve">. For case (a), find the recombination rate per cm</w:t>
      </w:r>
      <w:r>
        <w:rPr>
          <w:vertAlign w:val="superscript"/>
        </w:rPr>
        <w:t xml:space="preserve">2</w:t>
      </w:r>
      <w:r>
        <w:t xml:space="preserve"> </w:t>
      </w:r>
      <w:r>
        <w:t xml:space="preserve">if the excess hole concentration at the surface is 1×10</w:t>
      </w:r>
      <w:r>
        <w:rPr>
          <w:vertAlign w:val="superscript"/>
        </w:rPr>
        <w:t xml:space="preserve">13</w:t>
      </w:r>
      <w:r>
        <w:t xml:space="preserve"> </w:t>
      </w:r>
      <w:r>
        <w:t xml:space="preserve">cm</w:t>
      </w:r>
      <w:r>
        <w:rPr>
          <w:vertAlign w:val="superscript"/>
        </w:rPr>
        <w:t xml:space="preserve">−3</w:t>
      </w:r>
      <w:r>
        <w:t xml:space="preserve">.</w:t>
      </w:r>
    </w:p>
    <w:p>
      <w:pPr>
        <w:pStyle w:val="BodyText"/>
      </w:pPr>
      <w:r>
        <w:rPr>
          <w:bCs/>
          <w:b/>
        </w:rPr>
        <w:t xml:space="preserve">Given:</w:t>
      </w:r>
      <w:r>
        <w:t xml:space="preserve"> </w:t>
      </w:r>
      <w:r>
        <w:t xml:space="preserve">σ</w:t>
      </w:r>
      <w:r>
        <w:rPr>
          <w:vertAlign w:val="subscript"/>
        </w:rPr>
        <w:t xml:space="preserve">p</w:t>
      </w:r>
      <w:r>
        <w:t xml:space="preserve"> </w:t>
      </w:r>
      <w:r>
        <w:t xml:space="preserve">= 1×10</w:t>
      </w:r>
      <w:r>
        <w:rPr>
          <w:vertAlign w:val="superscript"/>
        </w:rPr>
        <w:t xml:space="preserve">−15</w:t>
      </w:r>
      <w:r>
        <w:t xml:space="preserve"> </w:t>
      </w:r>
      <w:r>
        <w:t xml:space="preserve">cm</w:t>
      </w:r>
      <w:r>
        <w:rPr>
          <w:vertAlign w:val="superscript"/>
        </w:rPr>
        <w:t xml:space="preserve">2</w:t>
      </w:r>
      <w:r>
        <w:t xml:space="preserve">, v</w:t>
      </w:r>
      <w:r>
        <w:rPr>
          <w:vertAlign w:val="subscript"/>
        </w:rPr>
        <w:t xml:space="preserve">th</w:t>
      </w:r>
      <w:r>
        <w:t xml:space="preserve"> </w:t>
      </w:r>
      <w:r>
        <w:t xml:space="preserve">= 1×10</w:t>
      </w:r>
      <w:r>
        <w:rPr>
          <w:vertAlign w:val="superscript"/>
        </w:rPr>
        <w:t xml:space="preserve">7</w:t>
      </w:r>
      <w:r>
        <w:t xml:space="preserve"> </w:t>
      </w:r>
      <w:r>
        <w:t xml:space="preserve">cm/s, N</w:t>
      </w:r>
      <w:r>
        <w:rPr>
          <w:vertAlign w:val="subscript"/>
        </w:rPr>
        <w:t xml:space="preserve">st</w:t>
      </w:r>
      <w:r>
        <w:t xml:space="preserve"> </w:t>
      </w:r>
      <w:r>
        <w:t xml:space="preserve">= 10</w:t>
      </w:r>
      <w:r>
        <w:rPr>
          <w:vertAlign w:val="superscript"/>
        </w:rPr>
        <w:t xml:space="preserve">10</w:t>
      </w:r>
      <w:r>
        <w:t xml:space="preserve"> </w:t>
      </w:r>
      <w:r>
        <w:t xml:space="preserve">cm</w:t>
      </w:r>
      <w:r>
        <w:rPr>
          <w:vertAlign w:val="superscript"/>
        </w:rPr>
        <w:t xml:space="preserve">−2</w:t>
      </w:r>
      <w:r>
        <w:t xml:space="preserve"> </w:t>
      </w:r>
      <w:r>
        <w:t xml:space="preserve">(a) and 10</w:t>
      </w:r>
      <w:r>
        <w:rPr>
          <w:vertAlign w:val="superscript"/>
        </w:rPr>
        <w:t xml:space="preserve">13</w:t>
      </w:r>
      <w:r>
        <w:t xml:space="preserve"> </w:t>
      </w:r>
      <w:r>
        <w:t xml:space="preserve">cm</w:t>
      </w:r>
      <w:r>
        <w:rPr>
          <w:vertAlign w:val="superscript"/>
        </w:rPr>
        <w:t xml:space="preserve">−2</w:t>
      </w:r>
      <w:r>
        <w:t xml:space="preserve"> </w:t>
      </w:r>
      <w:r>
        <w:t xml:space="preserve">(b), Δp(0) = 1×10</w:t>
      </w:r>
      <w:r>
        <w:rPr>
          <w:vertAlign w:val="superscript"/>
        </w:rPr>
        <w:t xml:space="preserve">13</w:t>
      </w:r>
      <w:r>
        <w:t xml:space="preserve"> </w:t>
      </w:r>
      <w:r>
        <w:t xml:space="preserve">cm</w:t>
      </w:r>
      <w:r>
        <w:rPr>
          <w:vertAlign w:val="superscript"/>
        </w:rPr>
        <w:t xml:space="preserve">−3</w:t>
      </w:r>
      <w:r>
        <w:t xml:space="preserve">.</w:t>
      </w:r>
    </w:p>
    <w:p>
      <w:pPr>
        <w:pStyle w:val="BodyText"/>
      </w:pPr>
      <w:r>
        <w:rPr>
          <w:bCs/>
          <w:b/>
        </w:rPr>
        <w:t xml:space="preserve">Find:</w:t>
      </w:r>
      <w:r>
        <w:t xml:space="preserve"> </w:t>
      </w:r>
      <w:r>
        <w:t xml:space="preserve">S in each case; U</w:t>
      </w:r>
      <w:r>
        <w:rPr>
          <w:vertAlign w:val="subscript"/>
        </w:rPr>
        <w:t xml:space="preserve">s</w:t>
      </w:r>
      <w:r>
        <w:t xml:space="preserve"> </w:t>
      </w:r>
      <w:r>
        <w:t xml:space="preserve">for case (a).</w:t>
      </w:r>
    </w:p>
    <w:p>
      <w:pPr>
        <w:pStyle w:val="BodyText"/>
      </w:pPr>
      <w:r>
        <w:rPr>
          <w:bCs/>
          <w:b/>
        </w:rPr>
        <w:t xml:space="preserve">Formula:</w:t>
      </w:r>
    </w:p>
    <w:p>
      <w:pPr>
        <w:pStyle w:val="BodyText"/>
      </w:pPr>
      <w:r>
        <w:t xml:space="preserve">S = σ</w:t>
      </w:r>
      <w:r>
        <w:rPr>
          <w:vertAlign w:val="subscript"/>
        </w:rPr>
        <w:t xml:space="preserve">p</w:t>
      </w:r>
      <w:r>
        <w:t xml:space="preserve"> </w:t>
      </w:r>
      <w:r>
        <w:t xml:space="preserve">v</w:t>
      </w:r>
      <w:r>
        <w:rPr>
          <w:vertAlign w:val="subscript"/>
        </w:rPr>
        <w:t xml:space="preserve">th</w:t>
      </w:r>
      <w:r>
        <w:t xml:space="preserve"> </w:t>
      </w:r>
      <w:r>
        <w:t xml:space="preserve">N</w:t>
      </w:r>
      <w:r>
        <w:rPr>
          <w:vertAlign w:val="subscript"/>
        </w:rPr>
        <w:t xml:space="preserve">st</w:t>
      </w:r>
      <w:r>
        <w:t xml:space="preserve">, U</w:t>
      </w:r>
      <w:r>
        <w:rPr>
          <w:vertAlign w:val="subscript"/>
        </w:rPr>
        <w:t xml:space="preserve">s</w:t>
      </w:r>
      <w:r>
        <w:t xml:space="preserve"> </w:t>
      </w:r>
      <w:r>
        <w:t xml:space="preserve">= S Δp(0)</w:t>
      </w:r>
    </w:p>
    <w:p>
      <w:pPr>
        <w:pStyle w:val="BodyText"/>
      </w:pPr>
      <w:r>
        <w:rPr>
          <w:bCs/>
          <w:b/>
        </w:rPr>
        <w:t xml:space="preserve">Solution.</w:t>
      </w:r>
    </w:p>
    <w:p>
      <w:pPr>
        <w:pStyle w:val="BodyText"/>
      </w:pPr>
      <w:r>
        <w:t xml:space="preserve">Step 1. Oxidised surface:</w:t>
      </w:r>
    </w:p>
    <w:p>
      <w:pPr>
        <w:pStyle w:val="BodyText"/>
      </w:pPr>
      <w:r>
        <w:t xml:space="preserve">S = 1×10</w:t>
      </w:r>
      <w:r>
        <w:rPr>
          <w:vertAlign w:val="superscript"/>
        </w:rPr>
        <w:t xml:space="preserve">−15</w:t>
      </w:r>
      <w:r>
        <w:t xml:space="preserve"> </w:t>
      </w:r>
      <w:r>
        <w:t xml:space="preserve">× 1×10</w:t>
      </w:r>
      <w:r>
        <w:rPr>
          <w:vertAlign w:val="superscript"/>
        </w:rPr>
        <w:t xml:space="preserve">7</w:t>
      </w:r>
      <w:r>
        <w:t xml:space="preserve"> </w:t>
      </w:r>
      <w:r>
        <w:t xml:space="preserve">× 1×10</w:t>
      </w:r>
      <w:r>
        <w:rPr>
          <w:vertAlign w:val="superscript"/>
        </w:rPr>
        <w:t xml:space="preserve">10</w:t>
      </w:r>
      <w:r>
        <w:t xml:space="preserve"> </w:t>
      </w:r>
      <w:r>
        <w:t xml:space="preserve">= 100 cm/s</w:t>
      </w:r>
    </w:p>
    <w:p>
      <w:pPr>
        <w:pStyle w:val="BodyText"/>
      </w:pPr>
      <w:r>
        <w:t xml:space="preserve">Step 2. Bare surface:</w:t>
      </w:r>
    </w:p>
    <w:p>
      <w:pPr>
        <w:pStyle w:val="BodyText"/>
      </w:pPr>
      <w:r>
        <w:t xml:space="preserve">S = 1×10</w:t>
      </w:r>
      <w:r>
        <w:rPr>
          <w:vertAlign w:val="superscript"/>
        </w:rPr>
        <w:t xml:space="preserve">−15</w:t>
      </w:r>
      <w:r>
        <w:t xml:space="preserve"> </w:t>
      </w:r>
      <w:r>
        <w:t xml:space="preserve">× 1×10</w:t>
      </w:r>
      <w:r>
        <w:rPr>
          <w:vertAlign w:val="superscript"/>
        </w:rPr>
        <w:t xml:space="preserve">7</w:t>
      </w:r>
      <w:r>
        <w:t xml:space="preserve"> </w:t>
      </w:r>
      <w:r>
        <w:t xml:space="preserve">× 1×10</w:t>
      </w:r>
      <w:r>
        <w:rPr>
          <w:vertAlign w:val="superscript"/>
        </w:rPr>
        <w:t xml:space="preserve">13</w:t>
      </w:r>
      <w:r>
        <w:t xml:space="preserve"> </w:t>
      </w:r>
      <w:r>
        <w:t xml:space="preserve">= 1×10</w:t>
      </w:r>
      <w:r>
        <w:rPr>
          <w:vertAlign w:val="superscript"/>
        </w:rPr>
        <w:t xml:space="preserve">5</w:t>
      </w:r>
      <w:r>
        <w:t xml:space="preserve"> </w:t>
      </w:r>
      <w:r>
        <w:t xml:space="preserve">cm/s</w:t>
      </w:r>
    </w:p>
    <w:p>
      <w:pPr>
        <w:pStyle w:val="BodyText"/>
      </w:pPr>
      <w:r>
        <w:t xml:space="preserve">Step 3. Recombination rate at the oxidised surface:</w:t>
      </w:r>
    </w:p>
    <w:p>
      <w:pPr>
        <w:pStyle w:val="BodyText"/>
      </w:pPr>
      <w:r>
        <w:t xml:space="preserve">U</w:t>
      </w:r>
      <w:r>
        <w:rPr>
          <w:vertAlign w:val="subscript"/>
        </w:rPr>
        <w:t xml:space="preserve">s</w:t>
      </w:r>
      <w:r>
        <w:t xml:space="preserve"> </w:t>
      </w:r>
      <w:r>
        <w:t xml:space="preserve">= 100 × 1×10</w:t>
      </w:r>
      <w:r>
        <w:rPr>
          <w:vertAlign w:val="superscript"/>
        </w:rPr>
        <w:t xml:space="preserve">13</w:t>
      </w:r>
      <w:r>
        <w:t xml:space="preserve"> </w:t>
      </w:r>
      <w:r>
        <w:t xml:space="preserve">= 1×10</w:t>
      </w:r>
      <w:r>
        <w:rPr>
          <w:vertAlign w:val="superscript"/>
        </w:rPr>
        <w:t xml:space="preserve">15</w:t>
      </w:r>
      <w:r>
        <w:t xml:space="preserve"> </w:t>
      </w:r>
      <w:r>
        <w:t xml:space="preserve">cm</w:t>
      </w:r>
      <w:r>
        <w:rPr>
          <w:vertAlign w:val="superscript"/>
        </w:rPr>
        <w:t xml:space="preserve">−2</w:t>
      </w:r>
      <w:r>
        <w:t xml:space="preserve">s</w:t>
      </w:r>
      <w:r>
        <w:rPr>
          <w:vertAlign w:val="superscript"/>
        </w:rPr>
        <w:t xml:space="preserve">−1</w:t>
      </w:r>
    </w:p>
    <w:p>
      <w:pPr>
        <w:pStyle w:val="BodyText"/>
      </w:pPr>
      <w:r>
        <w:rPr>
          <w:bCs/>
          <w:b/>
        </w:rPr>
        <w:t xml:space="preserve">Answer:</w:t>
      </w:r>
      <w:r>
        <w:t xml:space="preserve"> </w:t>
      </w:r>
      <w:r>
        <w:rPr>
          <w:bCs/>
          <w:b/>
        </w:rPr>
        <w:t xml:space="preserve">S = 100 cm/s for the oxidised surface and 1×10</w:t>
      </w:r>
      <w:r>
        <w:rPr>
          <w:vertAlign w:val="superscript"/>
          <w:bCs/>
          <w:b/>
        </w:rPr>
        <w:t xml:space="preserve">5</w:t>
      </w:r>
      <w:r>
        <w:rPr>
          <w:bCs/>
          <w:b/>
        </w:rPr>
        <w:t xml:space="preserve"> </w:t>
      </w:r>
      <w:r>
        <w:rPr>
          <w:bCs/>
          <w:b/>
        </w:rPr>
        <w:t xml:space="preserve">cm/s for the bare surface</w:t>
      </w:r>
      <w:r>
        <w:t xml:space="preserve">; at the oxidised surface</w:t>
      </w:r>
      <w:r>
        <w:t xml:space="preserve"> </w:t>
      </w:r>
      <w:r>
        <w:rPr>
          <w:bCs/>
          <w:b/>
        </w:rPr>
        <w:t xml:space="preserve">U</w:t>
      </w:r>
      <w:r>
        <w:rPr>
          <w:vertAlign w:val="subscript"/>
          <w:bCs/>
          <w:b/>
        </w:rPr>
        <w:t xml:space="preserve">s</w:t>
      </w:r>
      <w:r>
        <w:rPr>
          <w:bCs/>
          <w:b/>
        </w:rPr>
        <w:t xml:space="preserve"> </w:t>
      </w:r>
      <w:r>
        <w:rPr>
          <w:bCs/>
          <w:b/>
        </w:rPr>
        <w:t xml:space="preserve">= 1×10</w:t>
      </w:r>
      <w:r>
        <w:rPr>
          <w:vertAlign w:val="superscript"/>
          <w:bCs/>
          <w:b/>
        </w:rPr>
        <w:t xml:space="preserve">15</w:t>
      </w:r>
      <w:r>
        <w:rPr>
          <w:bCs/>
          <w:b/>
        </w:rPr>
        <w:t xml:space="preserve"> </w:t>
      </w:r>
      <w:r>
        <w:rPr>
          <w:bCs/>
          <w:b/>
        </w:rPr>
        <w:t xml:space="preserve">carriers per cm</w:t>
      </w:r>
      <w:r>
        <w:rPr>
          <w:vertAlign w:val="superscript"/>
          <w:bCs/>
          <w:b/>
        </w:rPr>
        <w:t xml:space="preserve">2</w:t>
      </w:r>
      <w:r>
        <w:rPr>
          <w:bCs/>
          <w:b/>
        </w:rPr>
        <w:t xml:space="preserve"> </w:t>
      </w:r>
      <w:r>
        <w:rPr>
          <w:bCs/>
          <w:b/>
        </w:rPr>
        <w:t xml:space="preserve">per second</w:t>
      </w:r>
      <w:r>
        <w:t xml:space="preserve">.</w:t>
      </w:r>
    </w:p>
    <w:p>
      <w:pPr>
        <w:pStyle w:val="BodyText"/>
      </w:pPr>
      <w:r>
        <w:rPr>
          <w:bCs/>
          <w:b/>
        </w:rPr>
        <w:t xml:space="preserve">What this means:</w:t>
      </w:r>
      <w:r>
        <w:t xml:space="preserve"> </w:t>
      </w:r>
      <w:r>
        <w:t xml:space="preserve">S is simply proportional to the number of surface traps, so cutting the trap density a thousandfold by growing a good oxide cuts the surface loss a thousandfold. These two values match the "thermally oxidised" and "bare" rows of the table below.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Surface</w:t>
            </w:r>
          </w:p>
        </w:tc>
        <w:tc>
          <w:tcPr/>
          <w:p>
            <w:pPr>
              <w:pStyle w:val="Compact"/>
              <w:jc w:val="left"/>
            </w:pPr>
            <w:r>
              <w:t xml:space="preserve">Typical S (cm/s)</w:t>
            </w:r>
          </w:p>
        </w:tc>
      </w:tr>
      <w:tr>
        <w:tc>
          <w:tcPr/>
          <w:p>
            <w:pPr>
              <w:pStyle w:val="Compact"/>
              <w:jc w:val="left"/>
            </w:pPr>
            <w:r>
              <w:t xml:space="preserve">Bare or freshly etched Si</w:t>
            </w:r>
          </w:p>
        </w:tc>
        <w:tc>
          <w:tcPr/>
          <w:p>
            <w:pPr>
              <w:pStyle w:val="Compact"/>
              <w:jc w:val="left"/>
            </w:pPr>
            <w:r>
              <w:t xml:space="preserve">10</w:t>
            </w:r>
            <w:r>
              <w:rPr>
                <w:vertAlign w:val="superscript"/>
              </w:rPr>
              <w:t xml:space="preserve">4</w:t>
            </w:r>
            <w:r>
              <w:t xml:space="preserve"> </w:t>
            </w:r>
            <w:r>
              <w:t xml:space="preserve">– 10</w:t>
            </w:r>
            <w:r>
              <w:rPr>
                <w:vertAlign w:val="superscript"/>
              </w:rPr>
              <w:t xml:space="preserve">6</w:t>
            </w:r>
          </w:p>
        </w:tc>
      </w:tr>
      <w:tr>
        <w:tc>
          <w:tcPr/>
          <w:p>
            <w:pPr>
              <w:pStyle w:val="Compact"/>
              <w:jc w:val="left"/>
            </w:pPr>
            <w:r>
              <w:t xml:space="preserve">Thermally oxidised Si</w:t>
            </w:r>
          </w:p>
        </w:tc>
        <w:tc>
          <w:tcPr/>
          <w:p>
            <w:pPr>
              <w:pStyle w:val="Compact"/>
              <w:jc w:val="left"/>
            </w:pPr>
            <w:r>
              <w:t xml:space="preserve">10 – 100</w:t>
            </w:r>
          </w:p>
        </w:tc>
      </w:tr>
      <w:tr>
        <w:tc>
          <w:tcPr/>
          <w:p>
            <w:pPr>
              <w:pStyle w:val="Compact"/>
              <w:jc w:val="left"/>
            </w:pPr>
            <w:r>
              <w:t xml:space="preserve">Best passivated Si (Al</w:t>
            </w:r>
            <w:r>
              <w:rPr>
                <w:vertAlign w:val="subscript"/>
              </w:rPr>
              <w:t xml:space="preserve">2</w:t>
            </w:r>
            <w:r>
              <w:t xml:space="preserve">O</w:t>
            </w:r>
            <w:r>
              <w:rPr>
                <w:vertAlign w:val="subscript"/>
              </w:rPr>
              <w:t xml:space="preserve">3</w:t>
            </w:r>
            <w:r>
              <w:t xml:space="preserve">, SiN</w:t>
            </w:r>
            <w:r>
              <w:rPr>
                <w:vertAlign w:val="subscript"/>
              </w:rPr>
              <w:t xml:space="preserve">x</w:t>
            </w:r>
            <w:r>
              <w:t xml:space="preserve">, annealed SiO</w:t>
            </w:r>
            <w:r>
              <w:rPr>
                <w:vertAlign w:val="subscript"/>
              </w:rPr>
              <w:t xml:space="preserve">2</w:t>
            </w:r>
            <w:r>
              <w:t xml:space="preserve">)</w:t>
            </w:r>
          </w:p>
        </w:tc>
        <w:tc>
          <w:tcPr/>
          <w:p>
            <w:pPr>
              <w:pStyle w:val="Compact"/>
              <w:jc w:val="left"/>
            </w:pPr>
            <w:r>
              <w:t xml:space="preserve">below 10</w:t>
            </w:r>
          </w:p>
        </w:tc>
      </w:tr>
      <w:tr>
        <w:tc>
          <w:tcPr/>
          <w:p>
            <w:pPr>
              <w:pStyle w:val="Compact"/>
              <w:jc w:val="left"/>
            </w:pPr>
            <w:r>
              <w:t xml:space="preserve">Ohmic metal contact</w:t>
            </w:r>
          </w:p>
        </w:tc>
        <w:tc>
          <w:tcPr/>
          <w:p>
            <w:pPr>
              <w:pStyle w:val="Compact"/>
              <w:jc w:val="left"/>
            </w:pPr>
            <w:r>
              <w:t xml:space="preserve">→ ∞ (Δp forced to 0)</w:t>
            </w:r>
          </w:p>
        </w:tc>
      </w:tr>
    </w:tbl>
    <w:bookmarkEnd w:id="500"/>
    <w:bookmarkEnd w:id="501"/>
    <w:bookmarkStart w:id="503" w:name="how-surfaces-shorten-the-lifetime"/>
    <w:p>
      <w:pPr>
        <w:pStyle w:val="Heading3"/>
      </w:pPr>
      <w:r>
        <w:t xml:space="preserve">How surfaces shorten the lifetime</w:t>
      </w:r>
    </w:p>
    <w:p>
      <w:pPr>
        <w:pStyle w:val="FirstParagraph"/>
      </w:pPr>
      <w:r>
        <w:t xml:space="preserve">In a wafer of thickness W with both surfaces recombining, the measured (effective) lifetime combines bulk and surface losses:</w:t>
      </w:r>
    </w:p>
    <w:p>
      <w:pPr>
        <w:pStyle w:val="BodyText"/>
      </w:pPr>
      <w:r>
        <w:t xml:space="preserve">1/τ</w:t>
      </w:r>
      <w:r>
        <w:rPr>
          <w:vertAlign w:val="subscript"/>
        </w:rPr>
        <w:t xml:space="preserve">eff</w:t>
      </w:r>
      <w:r>
        <w:t xml:space="preserve"> </w:t>
      </w:r>
      <w:r>
        <w:t xml:space="preserve">= 1/τ</w:t>
      </w:r>
      <w:r>
        <w:rPr>
          <w:vertAlign w:val="subscript"/>
        </w:rPr>
        <w:t xml:space="preserve">bulk</w:t>
      </w:r>
      <w:r>
        <w:t xml:space="preserve"> </w:t>
      </w:r>
      <w:r>
        <w:t xml:space="preserve">+ 2S/W (for small S: SW/2D ≪ 1)</w:t>
      </w:r>
    </w:p>
    <w:p>
      <w:pPr>
        <w:pStyle w:val="BodyText"/>
      </w:pPr>
      <w:r>
        <w:t xml:space="preserve">Where:</w:t>
      </w:r>
    </w:p>
    <w:p>
      <w:pPr>
        <w:numPr>
          <w:ilvl w:val="0"/>
          <w:numId w:val="1224"/>
        </w:numPr>
        <w:pStyle w:val="Compact"/>
      </w:pPr>
      <w:r>
        <w:t xml:space="preserve">τ</w:t>
      </w:r>
      <w:r>
        <w:rPr>
          <w:vertAlign w:val="subscript"/>
        </w:rPr>
        <w:t xml:space="preserve">eff</w:t>
      </w:r>
      <w:r>
        <w:t xml:space="preserve"> </w:t>
      </w:r>
      <w:r>
        <w:t xml:space="preserve">= effective (measured) lifetime of the wafer (s)</w:t>
      </w:r>
    </w:p>
    <w:p>
      <w:pPr>
        <w:numPr>
          <w:ilvl w:val="0"/>
          <w:numId w:val="1224"/>
        </w:numPr>
        <w:pStyle w:val="Compact"/>
      </w:pPr>
      <w:r>
        <w:t xml:space="preserve">τ</w:t>
      </w:r>
      <w:r>
        <w:rPr>
          <w:vertAlign w:val="subscript"/>
        </w:rPr>
        <w:t xml:space="preserve">bulk</w:t>
      </w:r>
      <w:r>
        <w:t xml:space="preserve"> </w:t>
      </w:r>
      <w:r>
        <w:t xml:space="preserve">= lifetime set by recombination in the bulk alone (s)</w:t>
      </w:r>
    </w:p>
    <w:p>
      <w:pPr>
        <w:numPr>
          <w:ilvl w:val="0"/>
          <w:numId w:val="1224"/>
        </w:numPr>
        <w:pStyle w:val="Compact"/>
      </w:pPr>
      <w:r>
        <w:t xml:space="preserve">S = surface recombination velocity, the same on both faces (cm/s)</w:t>
      </w:r>
    </w:p>
    <w:p>
      <w:pPr>
        <w:numPr>
          <w:ilvl w:val="0"/>
          <w:numId w:val="1224"/>
        </w:numPr>
        <w:pStyle w:val="Compact"/>
      </w:pPr>
      <w:r>
        <w:t xml:space="preserve">W = wafer thickness (cm)</w:t>
      </w:r>
    </w:p>
    <w:p>
      <w:pPr>
        <w:pStyle w:val="FirstParagraph"/>
      </w:pPr>
      <w:r>
        <w:t xml:space="preserve">The term 2S/W is 1/τ</w:t>
      </w:r>
      <w:r>
        <w:rPr>
          <w:vertAlign w:val="subscript"/>
        </w:rPr>
        <w:t xml:space="preserve">surface</w:t>
      </w:r>
      <w:r>
        <w:t xml:space="preserve">: two surfaces, each removing carriers at speed S, shared over a thickness W.</w:t>
      </w:r>
    </w:p>
    <w:p>
      <w:pPr>
        <w:pStyle w:val="BodyText"/>
      </w:pPr>
      <w:r>
        <w:rPr>
          <w:bCs/>
          <w:b/>
        </w:rPr>
        <w:t xml:space="preserve">The diffusion limit.</w:t>
      </w:r>
      <w:r>
        <w:t xml:space="preserve"> </w:t>
      </w:r>
      <w:r>
        <w:t xml:space="preserve">The simple formula assumes carriers reach the surfaces easily, so the excess is almost uniform through the wafer. That is true only while SW/2D ≪ 1 (D is the minority-carrier diffusion coefficient). If S is very large, the surfaces swallow carriers faster than diffusion can bring them, and the loss is limited by the time carriers take to diffuse to a surface. A good approximation covering both cases is:</w:t>
      </w:r>
    </w:p>
    <w:p>
      <w:pPr>
        <w:pStyle w:val="BodyText"/>
      </w:pPr>
      <w:r>
        <w:t xml:space="preserve">τ</w:t>
      </w:r>
      <w:r>
        <w:rPr>
          <w:vertAlign w:val="subscript"/>
        </w:rPr>
        <w:t xml:space="preserve">surface</w:t>
      </w:r>
      <w:r>
        <w:t xml:space="preserve"> </w:t>
      </w:r>
      <w:r>
        <w:t xml:space="preserve">≈ W/(2S) + W</w:t>
      </w:r>
      <w:r>
        <w:rPr>
          <w:vertAlign w:val="superscript"/>
        </w:rPr>
        <w:t xml:space="preserve">2</w:t>
      </w:r>
      <w:r>
        <w:t xml:space="preserve">/(π</w:t>
      </w:r>
      <w:r>
        <w:rPr>
          <w:vertAlign w:val="superscript"/>
        </w:rPr>
        <w:t xml:space="preserve">2</w:t>
      </w:r>
      <w:r>
        <w:t xml:space="preserve">D), 1/τ</w:t>
      </w:r>
      <w:r>
        <w:rPr>
          <w:vertAlign w:val="subscript"/>
        </w:rPr>
        <w:t xml:space="preserve">eff</w:t>
      </w:r>
      <w:r>
        <w:t xml:space="preserve"> </w:t>
      </w:r>
      <w:r>
        <w:t xml:space="preserve">= 1/τ</w:t>
      </w:r>
      <w:r>
        <w:rPr>
          <w:vertAlign w:val="subscript"/>
        </w:rPr>
        <w:t xml:space="preserve">bulk</w:t>
      </w:r>
      <w:r>
        <w:t xml:space="preserve"> </w:t>
      </w:r>
      <w:r>
        <w:t xml:space="preserve">+ 1/τ</w:t>
      </w:r>
      <w:r>
        <w:rPr>
          <w:vertAlign w:val="subscript"/>
        </w:rPr>
        <w:t xml:space="preserve">surface</w:t>
      </w:r>
    </w:p>
    <w:p>
      <w:pPr>
        <w:pStyle w:val="BodyText"/>
      </w:pPr>
      <w:r>
        <w:t xml:space="preserve">Where:</w:t>
      </w:r>
    </w:p>
    <w:p>
      <w:pPr>
        <w:numPr>
          <w:ilvl w:val="0"/>
          <w:numId w:val="1225"/>
        </w:numPr>
        <w:pStyle w:val="Compact"/>
      </w:pPr>
      <w:r>
        <w:t xml:space="preserve">τ</w:t>
      </w:r>
      <w:r>
        <w:rPr>
          <w:vertAlign w:val="subscript"/>
        </w:rPr>
        <w:t xml:space="preserve">surface</w:t>
      </w:r>
      <w:r>
        <w:t xml:space="preserve"> </w:t>
      </w:r>
      <w:r>
        <w:t xml:space="preserve">= lifetime set by surface recombination alone (s)</w:t>
      </w:r>
    </w:p>
    <w:p>
      <w:pPr>
        <w:numPr>
          <w:ilvl w:val="0"/>
          <w:numId w:val="1225"/>
        </w:numPr>
        <w:pStyle w:val="Compact"/>
      </w:pPr>
      <w:r>
        <w:t xml:space="preserve">W/(2S) = time for the surfaces to remove the carriers once they arrive (s)</w:t>
      </w:r>
    </w:p>
    <w:p>
      <w:pPr>
        <w:numPr>
          <w:ilvl w:val="0"/>
          <w:numId w:val="1225"/>
        </w:numPr>
        <w:pStyle w:val="Compact"/>
      </w:pPr>
      <w:r>
        <w:t xml:space="preserve">W</w:t>
      </w:r>
      <w:r>
        <w:rPr>
          <w:vertAlign w:val="superscript"/>
        </w:rPr>
        <w:t xml:space="preserve">2</w:t>
      </w:r>
      <w:r>
        <w:t xml:space="preserve">/(π</w:t>
      </w:r>
      <w:r>
        <w:rPr>
          <w:vertAlign w:val="superscript"/>
        </w:rPr>
        <w:t xml:space="preserve">2</w:t>
      </w:r>
      <w:r>
        <w:t xml:space="preserve">D) = time for carriers to diffuse to the surfaces (s); it is the shortest τ</w:t>
      </w:r>
      <w:r>
        <w:rPr>
          <w:vertAlign w:val="subscript"/>
        </w:rPr>
        <w:t xml:space="preserve">surface</w:t>
      </w:r>
      <w:r>
        <w:t xml:space="preserve"> </w:t>
      </w:r>
      <w:r>
        <w:t xml:space="preserve">can ever be</w:t>
      </w:r>
    </w:p>
    <w:p>
      <w:pPr>
        <w:numPr>
          <w:ilvl w:val="0"/>
          <w:numId w:val="1225"/>
        </w:numPr>
        <w:pStyle w:val="Compact"/>
      </w:pPr>
      <w:r>
        <w:t xml:space="preserve">D = minority-carrier diffusion coefficient (cm</w:t>
      </w:r>
      <w:r>
        <w:rPr>
          <w:vertAlign w:val="superscript"/>
        </w:rPr>
        <w:t xml:space="preserve">2</w:t>
      </w:r>
      <w:r>
        <w:t xml:space="preserve">/s)</w:t>
      </w:r>
    </w:p>
    <w:p>
      <w:pPr>
        <w:pStyle w:val="FirstParagraph"/>
      </w:pPr>
      <w:r>
        <w:t xml:space="preserve">For small S the first term dominates and this reduces to 1/τ</w:t>
      </w:r>
      <w:r>
        <w:rPr>
          <w:vertAlign w:val="subscript"/>
        </w:rPr>
        <w:t xml:space="preserve">surface</w:t>
      </w:r>
      <w:r>
        <w:t xml:space="preserve"> </w:t>
      </w:r>
      <w:r>
        <w:t xml:space="preserve">= 2S/W.</w:t>
      </w:r>
    </w:p>
    <w:bookmarkStart w:id="502" w:name="X31eb931824b271f93c3f7623be81fdba6360325"/>
    <w:p>
      <w:pPr>
        <w:pStyle w:val="Heading4"/>
      </w:pPr>
      <w:r>
        <w:t xml:space="preserve">Example 9.4: how surfaces reduce the lifetime</w:t>
      </w:r>
    </w:p>
    <w:p>
      <w:pPr>
        <w:pStyle w:val="FirstParagraph"/>
      </w:pPr>
      <w:r>
        <w:rPr>
          <w:bCs/>
          <w:b/>
        </w:rPr>
        <w:t xml:space="preserve">Question.</w:t>
      </w:r>
      <w:r>
        <w:t xml:space="preserve"> </w:t>
      </w:r>
      <w:r>
        <w:t xml:space="preserve">An n-type silicon wafer 300 μm thick has a bulk lifetime of 100 μs and a hole diffusion coefficient of 12 cm</w:t>
      </w:r>
      <w:r>
        <w:rPr>
          <w:vertAlign w:val="superscript"/>
        </w:rPr>
        <w:t xml:space="preserve">2</w:t>
      </w:r>
      <w:r>
        <w:t xml:space="preserve">/s. Both surfaces are oxidised, giving a surface recombination velocity of 100 cm/s. Calculate the effective lifetime. Repeat for unprotected surfaces with S = 10</w:t>
      </w:r>
      <w:r>
        <w:rPr>
          <w:vertAlign w:val="superscript"/>
        </w:rPr>
        <w:t xml:space="preserve">5</w:t>
      </w:r>
      <w:r>
        <w:t xml:space="preserve"> </w:t>
      </w:r>
      <w:r>
        <w:t xml:space="preserve">cm/s.</w:t>
      </w:r>
    </w:p>
    <w:p>
      <w:pPr>
        <w:pStyle w:val="BodyText"/>
      </w:pPr>
      <w:r>
        <w:rPr>
          <w:bCs/>
          <w:b/>
        </w:rPr>
        <w:t xml:space="preserve">Given:</w:t>
      </w:r>
      <w:r>
        <w:t xml:space="preserve"> </w:t>
      </w:r>
      <w:r>
        <w:t xml:space="preserve">τ</w:t>
      </w:r>
      <w:r>
        <w:rPr>
          <w:vertAlign w:val="subscript"/>
        </w:rPr>
        <w:t xml:space="preserve">bulk</w:t>
      </w:r>
      <w:r>
        <w:t xml:space="preserve"> </w:t>
      </w:r>
      <w:r>
        <w:t xml:space="preserve">= 100 μs = 1×10</w:t>
      </w:r>
      <w:r>
        <w:rPr>
          <w:vertAlign w:val="superscript"/>
        </w:rPr>
        <w:t xml:space="preserve">−4</w:t>
      </w:r>
      <w:r>
        <w:t xml:space="preserve"> </w:t>
      </w:r>
      <w:r>
        <w:t xml:space="preserve">s, W = 300 μm = 0.03 cm, D</w:t>
      </w:r>
      <w:r>
        <w:rPr>
          <w:vertAlign w:val="subscript"/>
        </w:rPr>
        <w:t xml:space="preserve">p</w:t>
      </w:r>
      <w:r>
        <w:t xml:space="preserve"> </w:t>
      </w:r>
      <w:r>
        <w:t xml:space="preserve">= 12 cm</w:t>
      </w:r>
      <w:r>
        <w:rPr>
          <w:vertAlign w:val="superscript"/>
        </w:rPr>
        <w:t xml:space="preserve">2</w:t>
      </w:r>
      <w:r>
        <w:t xml:space="preserve">/s, S = 100 cm/s (then 10</w:t>
      </w:r>
      <w:r>
        <w:rPr>
          <w:vertAlign w:val="superscript"/>
        </w:rPr>
        <w:t xml:space="preserve">5</w:t>
      </w:r>
      <w:r>
        <w:t xml:space="preserve"> </w:t>
      </w:r>
      <w:r>
        <w:t xml:space="preserve">cm/s).</w:t>
      </w:r>
    </w:p>
    <w:p>
      <w:pPr>
        <w:pStyle w:val="BodyText"/>
      </w:pPr>
      <w:r>
        <w:rPr>
          <w:bCs/>
          <w:b/>
        </w:rPr>
        <w:t xml:space="preserve">Find:</w:t>
      </w:r>
      <w:r>
        <w:t xml:space="preserve"> </w:t>
      </w:r>
      <w:r>
        <w:t xml:space="preserve">τ</w:t>
      </w:r>
      <w:r>
        <w:rPr>
          <w:vertAlign w:val="subscript"/>
        </w:rPr>
        <w:t xml:space="preserve">eff</w:t>
      </w:r>
      <w:r>
        <w:t xml:space="preserve"> </w:t>
      </w:r>
      <w:r>
        <w:t xml:space="preserve">in each case.</w:t>
      </w:r>
    </w:p>
    <w:p>
      <w:pPr>
        <w:pStyle w:val="BodyText"/>
      </w:pPr>
      <w:r>
        <w:rPr>
          <w:bCs/>
          <w:b/>
        </w:rPr>
        <w:t xml:space="preserve">Formula:</w:t>
      </w:r>
    </w:p>
    <w:p>
      <w:pPr>
        <w:pStyle w:val="BodyText"/>
      </w:pPr>
      <w:r>
        <w:t xml:space="preserve">1/τ</w:t>
      </w:r>
      <w:r>
        <w:rPr>
          <w:vertAlign w:val="subscript"/>
        </w:rPr>
        <w:t xml:space="preserve">eff</w:t>
      </w:r>
      <w:r>
        <w:t xml:space="preserve"> </w:t>
      </w:r>
      <w:r>
        <w:t xml:space="preserve">= 1/τ</w:t>
      </w:r>
      <w:r>
        <w:rPr>
          <w:vertAlign w:val="subscript"/>
        </w:rPr>
        <w:t xml:space="preserve">bulk</w:t>
      </w:r>
      <w:r>
        <w:t xml:space="preserve"> </w:t>
      </w:r>
      <w:r>
        <w:t xml:space="preserve">+ 2S/W (valid when SW/2D ≪ 1)</w:t>
      </w:r>
      <w:r>
        <w:br/>
      </w:r>
      <w:r>
        <w:br/>
      </w:r>
      <w:r>
        <w:t xml:space="preserve">τ</w:t>
      </w:r>
      <w:r>
        <w:rPr>
          <w:vertAlign w:val="subscript"/>
        </w:rPr>
        <w:t xml:space="preserve">surface</w:t>
      </w:r>
      <w:r>
        <w:t xml:space="preserve"> </w:t>
      </w:r>
      <w:r>
        <w:t xml:space="preserve">≈ W/(2S) + W</w:t>
      </w:r>
      <w:r>
        <w:rPr>
          <w:vertAlign w:val="superscript"/>
        </w:rPr>
        <w:t xml:space="preserve">2</w:t>
      </w:r>
      <w:r>
        <w:t xml:space="preserve">/(π</w:t>
      </w:r>
      <w:r>
        <w:rPr>
          <w:vertAlign w:val="superscript"/>
        </w:rPr>
        <w:t xml:space="preserve">2</w:t>
      </w:r>
      <w:r>
        <w:t xml:space="preserve">D), 1/τ</w:t>
      </w:r>
      <w:r>
        <w:rPr>
          <w:vertAlign w:val="subscript"/>
        </w:rPr>
        <w:t xml:space="preserve">eff</w:t>
      </w:r>
      <w:r>
        <w:t xml:space="preserve"> </w:t>
      </w:r>
      <w:r>
        <w:t xml:space="preserve">= 1/τ</w:t>
      </w:r>
      <w:r>
        <w:rPr>
          <w:vertAlign w:val="subscript"/>
        </w:rPr>
        <w:t xml:space="preserve">bulk</w:t>
      </w:r>
      <w:r>
        <w:t xml:space="preserve"> </w:t>
      </w:r>
      <w:r>
        <w:t xml:space="preserve">+ 1/τ</w:t>
      </w:r>
      <w:r>
        <w:rPr>
          <w:vertAlign w:val="subscript"/>
        </w:rPr>
        <w:t xml:space="preserve">surface</w:t>
      </w:r>
      <w:r>
        <w:t xml:space="preserve"> </w:t>
      </w:r>
      <w:r>
        <w:t xml:space="preserve">(any S)</w:t>
      </w:r>
    </w:p>
    <w:p>
      <w:pPr>
        <w:pStyle w:val="BodyText"/>
      </w:pPr>
      <w:r>
        <w:rPr>
          <w:bCs/>
          <w:b/>
        </w:rPr>
        <w:t xml:space="preserve">Solution.</w:t>
      </w:r>
    </w:p>
    <w:p>
      <w:pPr>
        <w:pStyle w:val="BodyText"/>
      </w:pPr>
      <w:r>
        <w:t xml:space="preserve">Step 1. Oxidised surfaces. Check: SW/2D = 100 × 0.03/24 = 0.13, small, so the simple formula applies.</w:t>
      </w:r>
    </w:p>
    <w:p>
      <w:pPr>
        <w:pStyle w:val="BodyText"/>
      </w:pPr>
      <w:r>
        <w:t xml:space="preserve">2S/W = 2 × 100/0.03 = 6.7×10</w:t>
      </w:r>
      <w:r>
        <w:rPr>
          <w:vertAlign w:val="superscript"/>
        </w:rPr>
        <w:t xml:space="preserve">3</w:t>
      </w:r>
      <w:r>
        <w:t xml:space="preserve"> </w:t>
      </w:r>
      <w:r>
        <w:t xml:space="preserve">s</w:t>
      </w:r>
      <w:r>
        <w:rPr>
          <w:vertAlign w:val="superscript"/>
        </w:rPr>
        <w:t xml:space="preserve">−1</w:t>
      </w:r>
      <w:r>
        <w:t xml:space="preserve">, 1/τ</w:t>
      </w:r>
      <w:r>
        <w:rPr>
          <w:vertAlign w:val="subscript"/>
        </w:rPr>
        <w:t xml:space="preserve">bulk</w:t>
      </w:r>
      <w:r>
        <w:t xml:space="preserve"> </w:t>
      </w:r>
      <w:r>
        <w:t xml:space="preserve">= 1×10</w:t>
      </w:r>
      <w:r>
        <w:rPr>
          <w:vertAlign w:val="superscript"/>
        </w:rPr>
        <w:t xml:space="preserve">4</w:t>
      </w:r>
      <w:r>
        <w:t xml:space="preserve"> </w:t>
      </w:r>
      <w:r>
        <w:t xml:space="preserve">s</w:t>
      </w:r>
      <w:r>
        <w:rPr>
          <w:vertAlign w:val="superscript"/>
        </w:rPr>
        <w:t xml:space="preserve">−1</w:t>
      </w:r>
      <w:r>
        <w:br/>
      </w:r>
      <w:r>
        <w:br/>
      </w:r>
      <w:r>
        <w:t xml:space="preserve">1/τ</w:t>
      </w:r>
      <w:r>
        <w:rPr>
          <w:vertAlign w:val="subscript"/>
        </w:rPr>
        <w:t xml:space="preserve">eff</w:t>
      </w:r>
      <w:r>
        <w:t xml:space="preserve"> </w:t>
      </w:r>
      <w:r>
        <w:t xml:space="preserve">= 1.67×10</w:t>
      </w:r>
      <w:r>
        <w:rPr>
          <w:vertAlign w:val="superscript"/>
        </w:rPr>
        <w:t xml:space="preserve">4</w:t>
      </w:r>
      <w:r>
        <w:t xml:space="preserve"> </w:t>
      </w:r>
      <w:r>
        <w:t xml:space="preserve">s</w:t>
      </w:r>
      <w:r>
        <w:rPr>
          <w:vertAlign w:val="superscript"/>
        </w:rPr>
        <w:t xml:space="preserve">−1</w:t>
      </w:r>
      <w:r>
        <w:t xml:space="preserve"> </w:t>
      </w:r>
      <w:r>
        <w:t xml:space="preserve">⇒ τ</w:t>
      </w:r>
      <w:r>
        <w:rPr>
          <w:vertAlign w:val="subscript"/>
        </w:rPr>
        <w:t xml:space="preserve">eff</w:t>
      </w:r>
      <w:r>
        <w:t xml:space="preserve"> </w:t>
      </w:r>
      <w:r>
        <w:t xml:space="preserve">= 60 μs</w:t>
      </w:r>
    </w:p>
    <w:p>
      <w:pPr>
        <w:pStyle w:val="BodyText"/>
      </w:pPr>
      <w:r>
        <w:t xml:space="preserve">Step 2. Bare surfaces. Check: SW/2D = 10</w:t>
      </w:r>
      <w:r>
        <w:rPr>
          <w:vertAlign w:val="superscript"/>
        </w:rPr>
        <w:t xml:space="preserve">5</w:t>
      </w:r>
      <w:r>
        <w:t xml:space="preserve"> </w:t>
      </w:r>
      <w:r>
        <w:t xml:space="preserve">× 0.03/24 = 125, not small, so the simple formula would give a wrong answer (it predicts 0.15 μs). Use the full form:</w:t>
      </w:r>
    </w:p>
    <w:p>
      <w:pPr>
        <w:pStyle w:val="BodyText"/>
      </w:pPr>
      <w:r>
        <w:t xml:space="preserve">W/(2S) = 0.03/(2 × 10</w:t>
      </w:r>
      <w:r>
        <w:rPr>
          <w:vertAlign w:val="superscript"/>
        </w:rPr>
        <w:t xml:space="preserve">5</w:t>
      </w:r>
      <w:r>
        <w:t xml:space="preserve">) = 1.5×10</w:t>
      </w:r>
      <w:r>
        <w:rPr>
          <w:vertAlign w:val="superscript"/>
        </w:rPr>
        <w:t xml:space="preserve">−7</w:t>
      </w:r>
      <w:r>
        <w:t xml:space="preserve"> </w:t>
      </w:r>
      <w:r>
        <w:t xml:space="preserve">s = 0.15 μs</w:t>
      </w:r>
      <w:r>
        <w:br/>
      </w:r>
      <w:r>
        <w:br/>
      </w:r>
      <w:r>
        <w:t xml:space="preserve">W</w:t>
      </w:r>
      <w:r>
        <w:rPr>
          <w:vertAlign w:val="superscript"/>
        </w:rPr>
        <w:t xml:space="preserve">2</w:t>
      </w:r>
      <w:r>
        <w:t xml:space="preserve">/(π</w:t>
      </w:r>
      <w:r>
        <w:rPr>
          <w:vertAlign w:val="superscript"/>
        </w:rPr>
        <w:t xml:space="preserve">2</w:t>
      </w:r>
      <w:r>
        <w:t xml:space="preserve">D) = (0.03)</w:t>
      </w:r>
      <w:r>
        <w:rPr>
          <w:vertAlign w:val="superscript"/>
        </w:rPr>
        <w:t xml:space="preserve">2</w:t>
      </w:r>
      <w:r>
        <w:t xml:space="preserve">/(9.87 × 12) = 7.6×10</w:t>
      </w:r>
      <w:r>
        <w:rPr>
          <w:vertAlign w:val="superscript"/>
        </w:rPr>
        <w:t xml:space="preserve">−6</w:t>
      </w:r>
      <w:r>
        <w:t xml:space="preserve"> </w:t>
      </w:r>
      <w:r>
        <w:t xml:space="preserve">s = 7.6 μs</w:t>
      </w:r>
      <w:r>
        <w:br/>
      </w:r>
      <w:r>
        <w:br/>
      </w:r>
      <w:r>
        <w:t xml:space="preserve">τ</w:t>
      </w:r>
      <w:r>
        <w:rPr>
          <w:vertAlign w:val="subscript"/>
        </w:rPr>
        <w:t xml:space="preserve">surface</w:t>
      </w:r>
      <w:r>
        <w:t xml:space="preserve"> </w:t>
      </w:r>
      <w:r>
        <w:t xml:space="preserve">≈ 0.15 + 7.6 = 7.75 μs</w:t>
      </w:r>
      <w:r>
        <w:br/>
      </w:r>
      <w:r>
        <w:br/>
      </w:r>
      <w:r>
        <w:t xml:space="preserve">1/τ</w:t>
      </w:r>
      <w:r>
        <w:rPr>
          <w:vertAlign w:val="subscript"/>
        </w:rPr>
        <w:t xml:space="preserve">eff</w:t>
      </w:r>
      <w:r>
        <w:t xml:space="preserve"> </w:t>
      </w:r>
      <w:r>
        <w:t xml:space="preserve">= 1/100 μs + 1/7.75 μs ⇒ τ</w:t>
      </w:r>
      <w:r>
        <w:rPr>
          <w:vertAlign w:val="subscript"/>
        </w:rPr>
        <w:t xml:space="preserve">eff</w:t>
      </w:r>
      <w:r>
        <w:t xml:space="preserve"> </w:t>
      </w:r>
      <w:r>
        <w:t xml:space="preserve">≈ 7.2 μs</w:t>
      </w:r>
    </w:p>
    <w:p>
      <w:pPr>
        <w:pStyle w:val="BodyText"/>
      </w:pPr>
      <w:r>
        <w:rPr>
          <w:bCs/>
          <w:b/>
        </w:rPr>
        <w:t xml:space="preserve">Answer:</w:t>
      </w:r>
      <w:r>
        <w:t xml:space="preserve"> </w:t>
      </w:r>
      <w:r>
        <w:rPr>
          <w:bCs/>
          <w:b/>
        </w:rPr>
        <w:t xml:space="preserve">τ</w:t>
      </w:r>
      <w:r>
        <w:rPr>
          <w:vertAlign w:val="subscript"/>
          <w:bCs/>
          <w:b/>
        </w:rPr>
        <w:t xml:space="preserve">eff</w:t>
      </w:r>
      <w:r>
        <w:rPr>
          <w:bCs/>
          <w:b/>
        </w:rPr>
        <w:t xml:space="preserve"> </w:t>
      </w:r>
      <w:r>
        <w:rPr>
          <w:bCs/>
          <w:b/>
        </w:rPr>
        <w:t xml:space="preserve">= 60 μs with oxidised surfaces, but only about 7.2 μs with bare surfaces.</w:t>
      </w:r>
    </w:p>
    <w:p>
      <w:pPr>
        <w:pStyle w:val="BodyText"/>
      </w:pPr>
      <w:r>
        <w:rPr>
          <w:bCs/>
          <w:b/>
        </w:rPr>
        <w:t xml:space="preserve">What this means:</w:t>
      </w:r>
      <w:r>
        <w:t xml:space="preserve"> </w:t>
      </w:r>
      <w:r>
        <w:t xml:space="preserve">with a good oxide the wafer keeps most of its bulk lifetime, but with bare surfaces the surfaces, not the bulk, control the lifetime. Once S is this large, making the surface even worse hardly matters: the loss is limited by how fast holes can diffuse 150 μm to the nearest surface.</w:t>
      </w:r>
    </w:p>
    <w:p>
      <w:pPr>
        <w:pStyle w:val="BodyText"/>
      </w:pPr>
      <w:r>
        <w:rPr>
          <w:bCs/>
          <w:b/>
        </w:rPr>
        <w:t xml:space="preserve">Reducing surface recombination (passivation):</w:t>
      </w:r>
      <w:r>
        <w:t xml:space="preserve"> </w:t>
      </w:r>
      <w:r>
        <w:t xml:space="preserve">grow thermal SiO</w:t>
      </w:r>
      <w:r>
        <w:rPr>
          <w:vertAlign w:val="subscript"/>
        </w:rPr>
        <w:t xml:space="preserve">2</w:t>
      </w:r>
      <w:r>
        <w:t xml:space="preserve"> </w:t>
      </w:r>
      <w:r>
        <w:t xml:space="preserve">and anneal in hydrogen to tie up dangling bonds; deposit silicon nitride or aluminium oxide; add a heavily doped surface layer that repels minority carriers (a "back-surface field" in solar cells); and keep surfaces clean and damage-free.</w:t>
      </w:r>
    </w:p>
    <w:bookmarkEnd w:id="502"/>
    <w:bookmarkEnd w:id="503"/>
    <w:bookmarkStart w:id="504" w:name="bulk-and-surface-recombination-compared"/>
    <w:p>
      <w:pPr>
        <w:pStyle w:val="Heading3"/>
      </w:pPr>
      <w:r>
        <w:t xml:space="preserve">Bulk and surface recombination compared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Bulk recombination</w:t>
            </w:r>
          </w:p>
        </w:tc>
        <w:tc>
          <w:tcPr/>
          <w:p>
            <w:pPr>
              <w:pStyle w:val="Compact"/>
              <w:jc w:val="left"/>
            </w:pPr>
            <w:r>
              <w:t xml:space="preserve">Surface recombination</w:t>
            </w:r>
          </w:p>
        </w:tc>
      </w:tr>
      <w:tr>
        <w:tc>
          <w:tcPr/>
          <w:p>
            <w:pPr>
              <w:pStyle w:val="Compact"/>
              <w:jc w:val="left"/>
            </w:pPr>
            <w:r>
              <w:t xml:space="preserve">Where it happens</w:t>
            </w:r>
          </w:p>
        </w:tc>
        <w:tc>
          <w:tcPr/>
          <w:p>
            <w:pPr>
              <w:pStyle w:val="Compact"/>
              <w:jc w:val="left"/>
            </w:pPr>
            <w:r>
              <w:t xml:space="preserve">Throughout the volume of the crystal</w:t>
            </w:r>
          </w:p>
        </w:tc>
        <w:tc>
          <w:tcPr/>
          <w:p>
            <w:pPr>
              <w:pStyle w:val="Compact"/>
              <w:jc w:val="left"/>
            </w:pPr>
            <w:r>
              <w:t xml:space="preserve">In a very thin layer at the surface</w:t>
            </w:r>
          </w:p>
        </w:tc>
      </w:tr>
      <w:tr>
        <w:tc>
          <w:tcPr/>
          <w:p>
            <w:pPr>
              <w:pStyle w:val="Compact"/>
              <w:jc w:val="left"/>
            </w:pPr>
            <w:r>
              <w:t xml:space="preserve">Cause</w:t>
            </w:r>
          </w:p>
        </w:tc>
        <w:tc>
          <w:tcPr/>
          <w:p>
            <w:pPr>
              <w:pStyle w:val="Compact"/>
              <w:jc w:val="left"/>
            </w:pPr>
            <w:r>
              <w:t xml:space="preserve">Traps from impurities and crystal defects (SRH), plus band-to-band and Auger processes</w:t>
            </w:r>
          </w:p>
        </w:tc>
        <w:tc>
          <w:tcPr/>
          <w:p>
            <w:pPr>
              <w:pStyle w:val="Compact"/>
              <w:jc w:val="left"/>
            </w:pPr>
            <w:r>
              <w:t xml:space="preserve">Surface states, mainly dangling bonds, adsorbed impurities and oxide defects</w:t>
            </w:r>
          </w:p>
        </w:tc>
      </w:tr>
      <w:tr>
        <w:tc>
          <w:tcPr/>
          <w:p>
            <w:pPr>
              <w:pStyle w:val="Compact"/>
              <w:jc w:val="left"/>
            </w:pPr>
            <w:r>
              <w:t xml:space="preserve">How it is counted</w:t>
            </w:r>
          </w:p>
        </w:tc>
        <w:tc>
          <w:tcPr/>
          <w:p>
            <w:pPr>
              <w:pStyle w:val="Compact"/>
              <w:jc w:val="left"/>
            </w:pPr>
            <w:r>
              <w:t xml:space="preserve">Rate per unit volume, Δp/τ</w:t>
            </w:r>
            <w:r>
              <w:rPr>
                <w:vertAlign w:val="subscript"/>
              </w:rPr>
              <w:t xml:space="preserve">bulk</w:t>
            </w:r>
            <w:r>
              <w:t xml:space="preserve"> </w:t>
            </w:r>
            <w:r>
              <w:t xml:space="preserve">(cm</w:t>
            </w:r>
            <w:r>
              <w:rPr>
                <w:vertAlign w:val="superscript"/>
              </w:rPr>
              <w:t xml:space="preserve">−3</w:t>
            </w:r>
            <w:r>
              <w:t xml:space="preserve">s</w:t>
            </w:r>
            <w:r>
              <w:rPr>
                <w:vertAlign w:val="superscript"/>
              </w:rPr>
              <w:t xml:space="preserve">−1</w:t>
            </w:r>
            <w:r>
              <w:t xml:space="preserve">)</w:t>
            </w:r>
          </w:p>
        </w:tc>
        <w:tc>
          <w:tcPr/>
          <w:p>
            <w:pPr>
              <w:pStyle w:val="Compact"/>
              <w:jc w:val="left"/>
            </w:pPr>
            <w:r>
              <w:t xml:space="preserve">Rate per unit area, U</w:t>
            </w:r>
            <w:r>
              <w:rPr>
                <w:vertAlign w:val="subscript"/>
              </w:rPr>
              <w:t xml:space="preserve">s</w:t>
            </w:r>
            <w:r>
              <w:t xml:space="preserve"> </w:t>
            </w:r>
            <w:r>
              <w:t xml:space="preserve">= SΔp(0) (cm</w:t>
            </w:r>
            <w:r>
              <w:rPr>
                <w:vertAlign w:val="superscript"/>
              </w:rPr>
              <w:t xml:space="preserve">−2</w:t>
            </w:r>
            <w:r>
              <w:t xml:space="preserve">s</w:t>
            </w:r>
            <w:r>
              <w:rPr>
                <w:vertAlign w:val="superscript"/>
              </w:rPr>
              <w:t xml:space="preserve">−1</w:t>
            </w:r>
            <w:r>
              <w:t xml:space="preserve">)</w:t>
            </w:r>
          </w:p>
        </w:tc>
      </w:tr>
      <w:tr>
        <w:tc>
          <w:tcPr/>
          <w:p>
            <w:pPr>
              <w:pStyle w:val="Compact"/>
              <w:jc w:val="left"/>
            </w:pPr>
            <w:r>
              <w:t xml:space="preserve">Key parameter</w:t>
            </w:r>
          </w:p>
        </w:tc>
        <w:tc>
          <w:tcPr/>
          <w:p>
            <w:pPr>
              <w:pStyle w:val="Compact"/>
              <w:jc w:val="left"/>
            </w:pPr>
            <w:r>
              <w:t xml:space="preserve">Bulk lifetime τ</w:t>
            </w:r>
            <w:r>
              <w:rPr>
                <w:vertAlign w:val="subscript"/>
              </w:rPr>
              <w:t xml:space="preserve">bulk</w:t>
            </w:r>
            <w:r>
              <w:t xml:space="preserve"> </w:t>
            </w:r>
            <w:r>
              <w:t xml:space="preserve">(s)</w:t>
            </w:r>
          </w:p>
        </w:tc>
        <w:tc>
          <w:tcPr/>
          <w:p>
            <w:pPr>
              <w:pStyle w:val="Compact"/>
              <w:jc w:val="left"/>
            </w:pPr>
            <w:r>
              <w:t xml:space="preserve">Surface recombination velocity S (cm/s)</w:t>
            </w:r>
          </w:p>
        </w:tc>
      </w:tr>
      <w:tr>
        <w:tc>
          <w:tcPr/>
          <w:p>
            <w:pPr>
              <w:pStyle w:val="Compact"/>
              <w:jc w:val="left"/>
            </w:pPr>
            <w:r>
              <w:t xml:space="preserve">Where it enters the equations</w:t>
            </w:r>
          </w:p>
        </w:tc>
        <w:tc>
          <w:tcPr/>
          <w:p>
            <w:pPr>
              <w:pStyle w:val="Compact"/>
              <w:jc w:val="left"/>
            </w:pPr>
            <w:r>
              <w:t xml:space="preserve">The −Δp/τ</w:t>
            </w:r>
            <w:r>
              <w:rPr>
                <w:vertAlign w:val="subscript"/>
              </w:rPr>
              <w:t xml:space="preserve">p</w:t>
            </w:r>
            <w:r>
              <w:t xml:space="preserve"> </w:t>
            </w:r>
            <w:r>
              <w:t xml:space="preserve">term of the diffusion equation</w:t>
            </w:r>
          </w:p>
        </w:tc>
        <w:tc>
          <w:tcPr/>
          <w:p>
            <w:pPr>
              <w:pStyle w:val="Compact"/>
              <w:jc w:val="left"/>
            </w:pPr>
            <w:r>
              <w:t xml:space="preserve">A boundary condition: D</w:t>
            </w:r>
            <w:r>
              <w:rPr>
                <w:vertAlign w:val="subscript"/>
              </w:rPr>
              <w:t xml:space="preserve">p</w:t>
            </w:r>
            <w:r>
              <w:t xml:space="preserve"> </w:t>
            </w:r>
            <w:r>
              <w:t xml:space="preserve">dΔp/dx = SΔp(0) at the surface</w:t>
            </w:r>
          </w:p>
        </w:tc>
      </w:tr>
      <w:tr>
        <w:tc>
          <w:tcPr/>
          <w:p>
            <w:pPr>
              <w:pStyle w:val="Compact"/>
              <w:jc w:val="left"/>
            </w:pPr>
            <w:r>
              <w:t xml:space="preserve">Most important when</w:t>
            </w:r>
          </w:p>
        </w:tc>
        <w:tc>
          <w:tcPr/>
          <w:p>
            <w:pPr>
              <w:pStyle w:val="Compact"/>
              <w:jc w:val="left"/>
            </w:pPr>
            <w:r>
              <w:t xml:space="preserve">Thick devices, poor-quality or contaminated crystal</w:t>
            </w:r>
          </w:p>
        </w:tc>
        <w:tc>
          <w:tcPr/>
          <w:p>
            <w:pPr>
              <w:pStyle w:val="Compact"/>
              <w:jc w:val="left"/>
            </w:pPr>
            <w:r>
              <w:t xml:space="preserve">Thin wafers, small devices, light absorbed near the surface</w:t>
            </w:r>
          </w:p>
        </w:tc>
      </w:tr>
      <w:tr>
        <w:tc>
          <w:tcPr/>
          <w:p>
            <w:pPr>
              <w:pStyle w:val="Compact"/>
              <w:jc w:val="left"/>
            </w:pPr>
            <w:r>
              <w:t xml:space="preserve">How it is reduced</w:t>
            </w:r>
          </w:p>
        </w:tc>
        <w:tc>
          <w:tcPr/>
          <w:p>
            <w:pPr>
              <w:pStyle w:val="Compact"/>
              <w:jc w:val="left"/>
            </w:pPr>
            <w:r>
              <w:t xml:space="preserve">Purer crystal, gettering of impurities, fewer defects</w:t>
            </w:r>
          </w:p>
        </w:tc>
        <w:tc>
          <w:tcPr/>
          <w:p>
            <w:pPr>
              <w:pStyle w:val="Compact"/>
              <w:jc w:val="left"/>
            </w:pPr>
            <w:r>
              <w:t xml:space="preserve">Passivation: thermal oxide with H</w:t>
            </w:r>
            <w:r>
              <w:rPr>
                <w:vertAlign w:val="subscript"/>
              </w:rPr>
              <w:t xml:space="preserve">2</w:t>
            </w:r>
            <w:r>
              <w:t xml:space="preserve"> </w:t>
            </w:r>
            <w:r>
              <w:t xml:space="preserve">anneal, SiN</w:t>
            </w:r>
            <w:r>
              <w:rPr>
                <w:vertAlign w:val="subscript"/>
              </w:rPr>
              <w:t xml:space="preserve">x</w:t>
            </w:r>
            <w:r>
              <w:t xml:space="preserve"> </w:t>
            </w:r>
            <w:r>
              <w:t xml:space="preserve">or Al</w:t>
            </w:r>
            <w:r>
              <w:rPr>
                <w:vertAlign w:val="subscript"/>
              </w:rPr>
              <w:t xml:space="preserve">2</w:t>
            </w:r>
            <w:r>
              <w:t xml:space="preserve">O</w:t>
            </w:r>
            <w:r>
              <w:rPr>
                <w:vertAlign w:val="subscript"/>
              </w:rPr>
              <w:t xml:space="preserve">3</w:t>
            </w:r>
            <w:r>
              <w:t xml:space="preserve"> </w:t>
            </w:r>
            <w:r>
              <w:t xml:space="preserve">films, back-surface field</w:t>
            </w:r>
          </w:p>
        </w:tc>
      </w:tr>
    </w:tbl>
    <w:bookmarkEnd w:id="504"/>
    <w:bookmarkEnd w:id="505"/>
    <w:bookmarkStart w:id="506" w:name="key-points-of-week-9"/>
    <w:p>
      <w:pPr>
        <w:pStyle w:val="Heading2"/>
      </w:pPr>
      <w:r>
        <w:t xml:space="preserve">Key points of Week 9</w:t>
      </w:r>
    </w:p>
    <w:p>
      <w:pPr>
        <w:numPr>
          <w:ilvl w:val="0"/>
          <w:numId w:val="1226"/>
        </w:numPr>
        <w:pStyle w:val="Compact"/>
      </w:pPr>
      <w:r>
        <w:t xml:space="preserve">Continuity equation = carrier book-keeping: ∂p/∂t = −(1/q)∂J</w:t>
      </w:r>
      <w:r>
        <w:rPr>
          <w:vertAlign w:val="subscript"/>
        </w:rPr>
        <w:t xml:space="preserve">p</w:t>
      </w:r>
      <w:r>
        <w:t xml:space="preserve">/∂x + G − R.</w:t>
      </w:r>
    </w:p>
    <w:p>
      <w:pPr>
        <w:numPr>
          <w:ilvl w:val="0"/>
          <w:numId w:val="1226"/>
        </w:numPr>
        <w:pStyle w:val="Compact"/>
      </w:pPr>
      <w:r>
        <w:t xml:space="preserve">Minority-carrier diffusion equation: ∂Δp/∂t = D</w:t>
      </w:r>
      <w:r>
        <w:rPr>
          <w:vertAlign w:val="subscript"/>
        </w:rPr>
        <w:t xml:space="preserve">p</w:t>
      </w:r>
      <w:r>
        <w:t xml:space="preserve">∂</w:t>
      </w:r>
      <w:r>
        <w:rPr>
          <w:vertAlign w:val="superscript"/>
        </w:rPr>
        <w:t xml:space="preserve">2</w:t>
      </w:r>
      <w:r>
        <w:t xml:space="preserve">Δp/∂x</w:t>
      </w:r>
      <w:r>
        <w:rPr>
          <w:vertAlign w:val="superscript"/>
        </w:rPr>
        <w:t xml:space="preserve">2</w:t>
      </w:r>
      <w:r>
        <w:t xml:space="preserve"> </w:t>
      </w:r>
      <w:r>
        <w:t xml:space="preserve">− Δp/τ</w:t>
      </w:r>
      <w:r>
        <w:rPr>
          <w:vertAlign w:val="subscript"/>
        </w:rPr>
        <w:t xml:space="preserve">p</w:t>
      </w:r>
      <w:r>
        <w:t xml:space="preserve"> </w:t>
      </w:r>
      <w:r>
        <w:t xml:space="preserve">+ G</w:t>
      </w:r>
      <w:r>
        <w:rPr>
          <w:vertAlign w:val="subscript"/>
        </w:rPr>
        <w:t xml:space="preserve">L</w:t>
      </w:r>
      <w:r>
        <w:t xml:space="preserve">.</w:t>
      </w:r>
    </w:p>
    <w:p>
      <w:pPr>
        <w:numPr>
          <w:ilvl w:val="0"/>
          <w:numId w:val="1226"/>
        </w:numPr>
        <w:pStyle w:val="Compact"/>
      </w:pPr>
      <w:r>
        <w:t xml:space="preserve">Standard solutions: decay in time e</w:t>
      </w:r>
      <w:r>
        <w:rPr>
          <w:vertAlign w:val="superscript"/>
        </w:rPr>
        <w:t xml:space="preserve">−t/τ</w:t>
      </w:r>
      <w:r>
        <w:t xml:space="preserve">; steady light Δp = G</w:t>
      </w:r>
      <w:r>
        <w:rPr>
          <w:vertAlign w:val="subscript"/>
        </w:rPr>
        <w:t xml:space="preserve">L</w:t>
      </w:r>
      <w:r>
        <w:t xml:space="preserve">τ; long bar e</w:t>
      </w:r>
      <w:r>
        <w:rPr>
          <w:vertAlign w:val="superscript"/>
        </w:rPr>
        <w:t xml:space="preserve">−x/L</w:t>
      </w:r>
      <w:r>
        <w:t xml:space="preserve">; short region a straight line.</w:t>
      </w:r>
    </w:p>
    <w:p>
      <w:pPr>
        <w:numPr>
          <w:ilvl w:val="0"/>
          <w:numId w:val="1226"/>
        </w:numPr>
        <w:pStyle w:val="Compact"/>
      </w:pPr>
      <w:r>
        <w:t xml:space="preserve">Diffusion length L = √(Dτ): how far a minority carrier travels before recombining.</w:t>
      </w:r>
    </w:p>
    <w:p>
      <w:pPr>
        <w:numPr>
          <w:ilvl w:val="0"/>
          <w:numId w:val="1226"/>
        </w:numPr>
        <w:pStyle w:val="Compact"/>
      </w:pPr>
      <w:r>
        <w:t xml:space="preserve">Surfaces have dangling bonds → surface states → fast recombination, measured by S (cm/s).</w:t>
      </w:r>
    </w:p>
    <w:p>
      <w:pPr>
        <w:numPr>
          <w:ilvl w:val="0"/>
          <w:numId w:val="1226"/>
        </w:numPr>
        <w:pStyle w:val="Compact"/>
      </w:pPr>
      <w:r>
        <w:t xml:space="preserve">1/τ</w:t>
      </w:r>
      <w:r>
        <w:rPr>
          <w:vertAlign w:val="subscript"/>
        </w:rPr>
        <w:t xml:space="preserve">eff</w:t>
      </w:r>
      <w:r>
        <w:t xml:space="preserve"> </w:t>
      </w:r>
      <w:r>
        <w:t xml:space="preserve">= 1/τ</w:t>
      </w:r>
      <w:r>
        <w:rPr>
          <w:vertAlign w:val="subscript"/>
        </w:rPr>
        <w:t xml:space="preserve">bulk</w:t>
      </w:r>
      <w:r>
        <w:t xml:space="preserve"> </w:t>
      </w:r>
      <w:r>
        <w:t xml:space="preserve">+ 2S/W for small S; for very large S the loss is limited by diffusion to the surfaces (τ</w:t>
      </w:r>
      <w:r>
        <w:rPr>
          <w:vertAlign w:val="subscript"/>
        </w:rPr>
        <w:t xml:space="preserve">surface</w:t>
      </w:r>
      <w:r>
        <w:t xml:space="preserve"> </w:t>
      </w:r>
      <w:r>
        <w:t xml:space="preserve">cannot fall below W</w:t>
      </w:r>
      <w:r>
        <w:rPr>
          <w:vertAlign w:val="superscript"/>
        </w:rPr>
        <w:t xml:space="preserve">2</w:t>
      </w:r>
      <w:r>
        <w:t xml:space="preserve">/π</w:t>
      </w:r>
      <w:r>
        <w:rPr>
          <w:vertAlign w:val="superscript"/>
        </w:rPr>
        <w:t xml:space="preserve">2</w:t>
      </w:r>
      <w:r>
        <w:t xml:space="preserve">D). Passivation keeps S small.</w:t>
      </w:r>
    </w:p>
    <w:p>
      <w:r>
        <w:pict>
          <v:rect style="width:0;height:1.5pt" o:hralign="center" o:hrstd="t" o:hr="t"/>
        </w:pict>
      </w:r>
    </w:p>
    <w:bookmarkEnd w:id="506"/>
    <w:bookmarkStart w:id="509" w:name="examination-questions-solved-q45q46"/>
    <w:p>
      <w:pPr>
        <w:pStyle w:val="Heading2"/>
      </w:pPr>
      <w:r>
        <w:t xml:space="preserve">Examination questions solved (Q45–Q46)</w:t>
      </w:r>
    </w:p>
    <w:bookmarkStart w:id="507" w:name="Xedd177444a59c5e550cf3e6af45c90e7d8aac7b"/>
    <w:p>
      <w:pPr>
        <w:pStyle w:val="Heading3"/>
      </w:pPr>
      <w:r>
        <w:t xml:space="preserve">Q45. Explain the continuity equation for minority carriers and discuss its application to semiconductor devices.</w:t>
      </w:r>
    </w:p>
    <w:p>
      <w:pPr>
        <w:pStyle w:val="FirstParagraph"/>
      </w:pPr>
      <w:r>
        <w:rPr>
          <w:bCs/>
          <w:b/>
        </w:rPr>
        <w:t xml:space="preserve">Statement.</w:t>
      </w:r>
      <w:r>
        <w:t xml:space="preserve"> </w:t>
      </w:r>
      <w:r>
        <w:t xml:space="preserve">The continuity equation expresses conservation of carriers: in any small volume, the rate of increase of carrier concentration equals the net inflow due to current, plus generation, minus recombination.</w:t>
      </w:r>
    </w:p>
    <w:p>
      <w:pPr>
        <w:pStyle w:val="BodyText"/>
      </w:pPr>
      <w:r>
        <w:t xml:space="preserve">∂p/∂t = −(1/q) ∂J</w:t>
      </w:r>
      <w:r>
        <w:rPr>
          <w:vertAlign w:val="subscript"/>
        </w:rPr>
        <w:t xml:space="preserve">p</w:t>
      </w:r>
      <w:r>
        <w:t xml:space="preserve">/∂x + G</w:t>
      </w:r>
      <w:r>
        <w:rPr>
          <w:vertAlign w:val="subscript"/>
        </w:rPr>
        <w:t xml:space="preserve">p</w:t>
      </w:r>
      <w:r>
        <w:t xml:space="preserve"> </w:t>
      </w:r>
      <w:r>
        <w:t xml:space="preserve">− R</w:t>
      </w:r>
      <w:r>
        <w:rPr>
          <w:vertAlign w:val="subscript"/>
        </w:rPr>
        <w:t xml:space="preserve">p</w:t>
      </w:r>
      <w:r>
        <w:t xml:space="preserve"> </w:t>
      </w:r>
      <w:r>
        <w:t xml:space="preserve">(holes)</w:t>
      </w:r>
      <w:r>
        <w:br/>
      </w:r>
      <w:r>
        <w:t xml:space="preserve">∂n/∂t = +(1/q) ∂J</w:t>
      </w:r>
      <w:r>
        <w:rPr>
          <w:vertAlign w:val="subscript"/>
        </w:rPr>
        <w:t xml:space="preserve">n</w:t>
      </w:r>
      <w:r>
        <w:t xml:space="preserve">/∂x + G</w:t>
      </w:r>
      <w:r>
        <w:rPr>
          <w:vertAlign w:val="subscript"/>
        </w:rPr>
        <w:t xml:space="preserve">n</w:t>
      </w:r>
      <w:r>
        <w:t xml:space="preserve"> </w:t>
      </w:r>
      <w:r>
        <w:t xml:space="preserve">− R</w:t>
      </w:r>
      <w:r>
        <w:rPr>
          <w:vertAlign w:val="subscript"/>
        </w:rPr>
        <w:t xml:space="preserve">n</w:t>
      </w:r>
      <w:r>
        <w:t xml:space="preserve"> </w:t>
      </w:r>
      <w:r>
        <w:t xml:space="preserve">(electrons)</w:t>
      </w:r>
    </w:p>
    <w:p>
      <w:pPr>
        <w:pStyle w:val="BodyText"/>
      </w:pPr>
      <w:r>
        <w:rPr>
          <w:bCs/>
          <w:b/>
        </w:rPr>
        <w:t xml:space="preserve">Derivation.</w:t>
      </w:r>
      <w:r>
        <w:t xml:space="preserve"> </w:t>
      </w:r>
      <w:r>
        <w:t xml:space="preserve">For a slab of area A and thickness dx, the number of holes increases at the rate (1/q)[J</w:t>
      </w:r>
      <w:r>
        <w:rPr>
          <w:vertAlign w:val="subscript"/>
        </w:rPr>
        <w:t xml:space="preserve">p</w:t>
      </w:r>
      <w:r>
        <w:t xml:space="preserve">(x) − J</w:t>
      </w:r>
      <w:r>
        <w:rPr>
          <w:vertAlign w:val="subscript"/>
        </w:rPr>
        <w:t xml:space="preserve">p</w:t>
      </w:r>
      <w:r>
        <w:t xml:space="preserve">(x + dx)]A from current flow and at (G</w:t>
      </w:r>
      <w:r>
        <w:rPr>
          <w:vertAlign w:val="subscript"/>
        </w:rPr>
        <w:t xml:space="preserve">p</w:t>
      </w:r>
      <w:r>
        <w:t xml:space="preserve"> </w:t>
      </w:r>
      <w:r>
        <w:t xml:space="preserve">− R</w:t>
      </w:r>
      <w:r>
        <w:rPr>
          <w:vertAlign w:val="subscript"/>
        </w:rPr>
        <w:t xml:space="preserve">p</w:t>
      </w:r>
      <w:r>
        <w:t xml:space="preserve">)A dx from generation and recombination. Dividing by A dx and taking the limit gives the equations above.</w:t>
      </w:r>
    </w:p>
    <w:p>
      <w:pPr>
        <w:pStyle w:val="BodyText"/>
      </w:pPr>
      <w:r>
        <w:rPr>
          <w:bCs/>
          <w:b/>
        </w:rPr>
        <w:t xml:space="preserve">Minority-carrier form.</w:t>
      </w:r>
      <w:r>
        <w:t xml:space="preserve"> </w:t>
      </w:r>
      <w:r>
        <w:t xml:space="preserve">For holes in an n-type region, substitute the hole current J</w:t>
      </w:r>
      <w:r>
        <w:rPr>
          <w:vertAlign w:val="subscript"/>
        </w:rPr>
        <w:t xml:space="preserve">p</w:t>
      </w:r>
      <w:r>
        <w:t xml:space="preserve"> </w:t>
      </w:r>
      <w:r>
        <w:t xml:space="preserve">= qμ</w:t>
      </w:r>
      <w:r>
        <w:rPr>
          <w:vertAlign w:val="subscript"/>
        </w:rPr>
        <w:t xml:space="preserve">pp</w:t>
      </w:r>
      <w:r>
        <w:t xml:space="preserve">E − qD</w:t>
      </w:r>
      <w:r>
        <w:rPr>
          <w:vertAlign w:val="subscript"/>
        </w:rPr>
        <w:t xml:space="preserve">p</w:t>
      </w:r>
      <w:r>
        <w:t xml:space="preserve"> </w:t>
      </w:r>
      <w:r>
        <w:t xml:space="preserve">∂p/∂x and, for low-level injection, the recombination rate R</w:t>
      </w:r>
      <w:r>
        <w:rPr>
          <w:vertAlign w:val="subscript"/>
        </w:rPr>
        <w:t xml:space="preserve">p</w:t>
      </w:r>
      <w:r>
        <w:t xml:space="preserve"> </w:t>
      </w:r>
      <w:r>
        <w:t xml:space="preserve">− G</w:t>
      </w:r>
      <w:r>
        <w:rPr>
          <w:vertAlign w:val="subscript"/>
        </w:rPr>
        <w:t xml:space="preserve">th</w:t>
      </w:r>
      <w:r>
        <w:t xml:space="preserve"> </w:t>
      </w:r>
      <w:r>
        <w:t xml:space="preserve">= Δp/τ</w:t>
      </w:r>
      <w:r>
        <w:rPr>
          <w:vertAlign w:val="subscript"/>
        </w:rPr>
        <w:t xml:space="preserve">p</w:t>
      </w:r>
      <w:r>
        <w:t xml:space="preserve">. With uniform doping:</w:t>
      </w:r>
    </w:p>
    <w:p>
      <w:pPr>
        <w:pStyle w:val="BodyText"/>
      </w:pPr>
      <w:r>
        <w:t xml:space="preserve">∂Δp/∂t = D</w:t>
      </w:r>
      <w:r>
        <w:rPr>
          <w:vertAlign w:val="subscript"/>
        </w:rPr>
        <w:t xml:space="preserve">p</w:t>
      </w:r>
      <w:r>
        <w:t xml:space="preserve"> </w:t>
      </w:r>
      <w:r>
        <w:t xml:space="preserve">∂</w:t>
      </w:r>
      <w:r>
        <w:rPr>
          <w:vertAlign w:val="superscript"/>
        </w:rPr>
        <w:t xml:space="preserve">2</w:t>
      </w:r>
      <w:r>
        <w:t xml:space="preserve">Δp/∂x</w:t>
      </w:r>
      <w:r>
        <w:rPr>
          <w:vertAlign w:val="superscript"/>
        </w:rPr>
        <w:t xml:space="preserve">2</w:t>
      </w:r>
      <w:r>
        <w:t xml:space="preserve"> </w:t>
      </w:r>
      <w:r>
        <w:t xml:space="preserve">− μ</w:t>
      </w:r>
      <w:r>
        <w:rPr>
          <w:vertAlign w:val="subscript"/>
        </w:rPr>
        <w:t xml:space="preserve">p</w:t>
      </w:r>
      <w:r>
        <w:t xml:space="preserve">E ∂Δp/∂x − μ</w:t>
      </w:r>
      <w:r>
        <w:rPr>
          <w:vertAlign w:val="subscript"/>
        </w:rPr>
        <w:t xml:space="preserve">p</w:t>
      </w:r>
      <w:r>
        <w:t xml:space="preserve"> </w:t>
      </w:r>
      <w:r>
        <w:t xml:space="preserve">p ∂E/∂x + G</w:t>
      </w:r>
      <w:r>
        <w:rPr>
          <w:vertAlign w:val="subscript"/>
        </w:rPr>
        <w:t xml:space="preserve">L</w:t>
      </w:r>
      <w:r>
        <w:t xml:space="preserve"> </w:t>
      </w:r>
      <w:r>
        <w:t xml:space="preserve">− Δp/τ</w:t>
      </w:r>
      <w:r>
        <w:rPr>
          <w:vertAlign w:val="subscript"/>
        </w:rPr>
        <w:t xml:space="preserve">p</w:t>
      </w:r>
    </w:p>
    <w:p>
      <w:pPr>
        <w:pStyle w:val="BodyText"/>
      </w:pPr>
      <w:r>
        <w:t xml:space="preserve">In a quasi-neutral region E ≈ 0, giving the</w:t>
      </w:r>
      <w:r>
        <w:t xml:space="preserve"> </w:t>
      </w:r>
      <w:r>
        <w:rPr>
          <w:bCs/>
          <w:b/>
        </w:rPr>
        <w:t xml:space="preserve">ambipolar / minority-carrier diffusion equation</w:t>
      </w:r>
      <w:r>
        <w:t xml:space="preserve">:</w:t>
      </w:r>
    </w:p>
    <w:p>
      <w:pPr>
        <w:pStyle w:val="BodyText"/>
      </w:pPr>
      <w:r>
        <w:t xml:space="preserve">∂Δp/∂t = D</w:t>
      </w:r>
      <w:r>
        <w:rPr>
          <w:vertAlign w:val="subscript"/>
        </w:rPr>
        <w:t xml:space="preserve">p</w:t>
      </w:r>
      <w:r>
        <w:t xml:space="preserve"> </w:t>
      </w:r>
      <w:r>
        <w:t xml:space="preserve">∂</w:t>
      </w:r>
      <w:r>
        <w:rPr>
          <w:vertAlign w:val="superscript"/>
        </w:rPr>
        <w:t xml:space="preserve">2</w:t>
      </w:r>
      <w:r>
        <w:t xml:space="preserve">Δp/∂x</w:t>
      </w:r>
      <w:r>
        <w:rPr>
          <w:vertAlign w:val="superscript"/>
        </w:rPr>
        <w:t xml:space="preserve">2</w:t>
      </w:r>
      <w:r>
        <w:t xml:space="preserve"> </w:t>
      </w:r>
      <w:r>
        <w:t xml:space="preserve">− Δp/τ</w:t>
      </w:r>
      <w:r>
        <w:rPr>
          <w:vertAlign w:val="subscript"/>
        </w:rPr>
        <w:t xml:space="preserve">p</w:t>
      </w:r>
      <w:r>
        <w:t xml:space="preserve"> </w:t>
      </w:r>
      <w:r>
        <w:t xml:space="preserve">+ G</w:t>
      </w:r>
      <w:r>
        <w:rPr>
          <w:vertAlign w:val="subscript"/>
        </w:rPr>
        <w:t xml:space="preserve">L</w:t>
      </w:r>
    </w:p>
    <w:p>
      <w:pPr>
        <w:pStyle w:val="BodyText"/>
      </w:pPr>
      <w:r>
        <w:t xml:space="preserve">For electrons in p-type material: ∂Δn/∂t = D</w:t>
      </w:r>
      <w:r>
        <w:rPr>
          <w:vertAlign w:val="subscript"/>
        </w:rPr>
        <w:t xml:space="preserve">n</w:t>
      </w:r>
      <w:r>
        <w:t xml:space="preserve"> </w:t>
      </w:r>
      <w:r>
        <w:t xml:space="preserve">∂</w:t>
      </w:r>
      <w:r>
        <w:rPr>
          <w:vertAlign w:val="superscript"/>
        </w:rPr>
        <w:t xml:space="preserve">2</w:t>
      </w:r>
      <w:r>
        <w:t xml:space="preserve">Δn/∂x</w:t>
      </w:r>
      <w:r>
        <w:rPr>
          <w:vertAlign w:val="superscript"/>
        </w:rPr>
        <w:t xml:space="preserve">2</w:t>
      </w:r>
      <w:r>
        <w:t xml:space="preserve"> </w:t>
      </w:r>
      <w:r>
        <w:t xml:space="preserve">− Δn/τ</w:t>
      </w:r>
      <w:r>
        <w:rPr>
          <w:vertAlign w:val="subscript"/>
        </w:rPr>
        <w:t xml:space="preserve">n</w:t>
      </w:r>
      <w:r>
        <w:t xml:space="preserve"> </w:t>
      </w:r>
      <w:r>
        <w:t xml:space="preserve">+ G</w:t>
      </w:r>
      <w:r>
        <w:rPr>
          <w:vertAlign w:val="subscript"/>
        </w:rPr>
        <w:t xml:space="preserve">L</w:t>
      </w:r>
      <w:r>
        <w:t xml:space="preserve">.</w:t>
      </w:r>
    </w:p>
    <w:p>
      <w:pPr>
        <w:pStyle w:val="BodyText"/>
      </w:pPr>
      <w:r>
        <w:rPr>
          <w:bCs/>
          <w:b/>
        </w:rPr>
        <w:t xml:space="preserve">Applications:</w:t>
      </w:r>
    </w:p>
    <w:p>
      <w:pPr>
        <w:numPr>
          <w:ilvl w:val="0"/>
          <w:numId w:val="1227"/>
        </w:numPr>
        <w:pStyle w:val="Compact"/>
      </w:pPr>
      <w:r>
        <w:rPr>
          <w:bCs/>
          <w:b/>
        </w:rPr>
        <w:t xml:space="preserve">p-n junction diode.</w:t>
      </w:r>
      <w:r>
        <w:t xml:space="preserve"> </w:t>
      </w:r>
      <w:r>
        <w:t xml:space="preserve">In the neutral regions under steady forward bias, 0 = D</w:t>
      </w:r>
      <w:r>
        <w:rPr>
          <w:vertAlign w:val="subscript"/>
        </w:rPr>
        <w:t xml:space="preserve">p</w:t>
      </w:r>
      <w:r>
        <w:t xml:space="preserve"> </w:t>
      </w:r>
      <w:r>
        <w:t xml:space="preserve">d</w:t>
      </w:r>
      <w:r>
        <w:rPr>
          <w:vertAlign w:val="superscript"/>
        </w:rPr>
        <w:t xml:space="preserve">2</w:t>
      </w:r>
      <w:r>
        <w:t xml:space="preserve">Δp/dx</w:t>
      </w:r>
      <w:r>
        <w:rPr>
          <w:vertAlign w:val="superscript"/>
        </w:rPr>
        <w:t xml:space="preserve">2</w:t>
      </w:r>
      <w:r>
        <w:t xml:space="preserve"> </w:t>
      </w:r>
      <w:r>
        <w:t xml:space="preserve">− Δp/τ</w:t>
      </w:r>
      <w:r>
        <w:rPr>
          <w:vertAlign w:val="subscript"/>
        </w:rPr>
        <w:t xml:space="preserve">p</w:t>
      </w:r>
      <w:r>
        <w:t xml:space="preserve"> </w:t>
      </w:r>
      <w:r>
        <w:t xml:space="preserve">gives Δp(x) = Δp(x</w:t>
      </w:r>
      <w:r>
        <w:rPr>
          <w:vertAlign w:val="subscript"/>
        </w:rPr>
        <w:t xml:space="preserve">n</w:t>
      </w:r>
      <w:r>
        <w:t xml:space="preserve">)e</w:t>
      </w:r>
      <w:r>
        <w:rPr>
          <w:vertAlign w:val="superscript"/>
        </w:rPr>
        <w:t xml:space="preserve">−(x − x</w:t>
      </w:r>
      <w:r>
        <w:rPr>
          <w:vertAlign w:val="subscript"/>
          <w:vertAlign w:val="superscript"/>
        </w:rPr>
        <w:t xml:space="preserve">n</w:t>
      </w:r>
      <w:r>
        <w:rPr>
          <w:vertAlign w:val="superscript"/>
        </w:rPr>
        <w:t xml:space="preserve">)/L</w:t>
      </w:r>
      <w:r>
        <w:rPr>
          <w:vertAlign w:val="subscript"/>
          <w:vertAlign w:val="superscript"/>
        </w:rPr>
        <w:t xml:space="preserve">p</w:t>
      </w:r>
      <w:r>
        <w:t xml:space="preserve">. The diffusion current at the depletion edge leads directly to the Shockley diode equation (Week 10).</w:t>
      </w:r>
    </w:p>
    <w:p>
      <w:pPr>
        <w:numPr>
          <w:ilvl w:val="0"/>
          <w:numId w:val="1227"/>
        </w:numPr>
        <w:pStyle w:val="Compact"/>
      </w:pPr>
      <w:r>
        <w:rPr>
          <w:bCs/>
          <w:b/>
        </w:rPr>
        <w:t xml:space="preserve">Bipolar transistor.</w:t>
      </w:r>
      <w:r>
        <w:t xml:space="preserve"> </w:t>
      </w:r>
      <w:r>
        <w:t xml:space="preserve">In a narrow base (W</w:t>
      </w:r>
      <w:r>
        <w:rPr>
          <w:vertAlign w:val="subscript"/>
        </w:rPr>
        <w:t xml:space="preserve">B</w:t>
      </w:r>
      <w:r>
        <w:t xml:space="preserve"> </w:t>
      </w:r>
      <w:r>
        <w:t xml:space="preserve">≪ L</w:t>
      </w:r>
      <w:r>
        <w:rPr>
          <w:vertAlign w:val="subscript"/>
        </w:rPr>
        <w:t xml:space="preserve">n</w:t>
      </w:r>
      <w:r>
        <w:t xml:space="preserve">), solving the equation gives a nearly linear minority-carrier profile; the slope gives collector current, and the small recombination loss gives the base transport factor and current gain.</w:t>
      </w:r>
    </w:p>
    <w:p>
      <w:pPr>
        <w:numPr>
          <w:ilvl w:val="0"/>
          <w:numId w:val="1227"/>
        </w:numPr>
        <w:pStyle w:val="Compact"/>
      </w:pPr>
      <w:r>
        <w:rPr>
          <w:bCs/>
          <w:b/>
        </w:rPr>
        <w:t xml:space="preserve">Photoconductive decay and lifetime measurement.</w:t>
      </w:r>
      <w:r>
        <w:t xml:space="preserve"> </w:t>
      </w:r>
      <w:r>
        <w:t xml:space="preserve">For uniform illumination switched off at t = 0, Δp(t) = Δp(0)e</w:t>
      </w:r>
      <w:r>
        <w:rPr>
          <w:vertAlign w:val="superscript"/>
        </w:rPr>
        <w:t xml:space="preserve">−t/τ</w:t>
      </w:r>
      <w:r>
        <w:rPr>
          <w:vertAlign w:val="subscript"/>
          <w:vertAlign w:val="superscript"/>
        </w:rPr>
        <w:t xml:space="preserve">p</w:t>
      </w:r>
      <w:r>
        <w:t xml:space="preserve">; measuring the decay of conductivity gives τ.</w:t>
      </w:r>
    </w:p>
    <w:p>
      <w:pPr>
        <w:numPr>
          <w:ilvl w:val="0"/>
          <w:numId w:val="1227"/>
        </w:numPr>
        <w:pStyle w:val="Compact"/>
      </w:pPr>
      <w:r>
        <w:rPr>
          <w:bCs/>
          <w:b/>
        </w:rPr>
        <w:t xml:space="preserve">Haynes–Shockley experiment.</w:t>
      </w:r>
      <w:r>
        <w:t xml:space="preserve"> </w:t>
      </w:r>
      <w:r>
        <w:t xml:space="preserve">A pulse of minority carriers drifts and spreads; the time-dependent solution, a moving and broadening Gaussian, gives μ</w:t>
      </w:r>
      <w:r>
        <w:rPr>
          <w:vertAlign w:val="subscript"/>
        </w:rPr>
        <w:t xml:space="preserve">p</w:t>
      </w:r>
      <w:r>
        <w:t xml:space="preserve">, D</w:t>
      </w:r>
      <w:r>
        <w:rPr>
          <w:vertAlign w:val="subscript"/>
        </w:rPr>
        <w:t xml:space="preserve">p</w:t>
      </w:r>
      <w:r>
        <w:t xml:space="preserve"> </w:t>
      </w:r>
      <w:r>
        <w:t xml:space="preserve">and τ</w:t>
      </w:r>
      <w:r>
        <w:rPr>
          <w:vertAlign w:val="subscript"/>
        </w:rPr>
        <w:t xml:space="preserve">p</w:t>
      </w:r>
      <w:r>
        <w:t xml:space="preserve"> </w:t>
      </w:r>
      <w:r>
        <w:t xml:space="preserve">and was used to verify the Einstein relation.</w:t>
      </w:r>
    </w:p>
    <w:p>
      <w:pPr>
        <w:numPr>
          <w:ilvl w:val="0"/>
          <w:numId w:val="1227"/>
        </w:numPr>
        <w:pStyle w:val="Compact"/>
      </w:pPr>
      <w:r>
        <w:rPr>
          <w:bCs/>
          <w:b/>
        </w:rPr>
        <w:t xml:space="preserve">Solar cells and photodiodes.</w:t>
      </w:r>
      <w:r>
        <w:t xml:space="preserve"> </w:t>
      </w:r>
      <w:r>
        <w:t xml:space="preserve">With G</w:t>
      </w:r>
      <w:r>
        <w:rPr>
          <w:vertAlign w:val="subscript"/>
        </w:rPr>
        <w:t xml:space="preserve">L</w:t>
      </w:r>
      <w:r>
        <w:t xml:space="preserve">(x) = G</w:t>
      </w:r>
      <w:r>
        <w:rPr>
          <w:vertAlign w:val="subscript"/>
        </w:rPr>
        <w:t xml:space="preserve">0</w:t>
      </w:r>
      <w:r>
        <w:t xml:space="preserve">e</w:t>
      </w:r>
      <w:r>
        <w:rPr>
          <w:vertAlign w:val="superscript"/>
        </w:rPr>
        <w:t xml:space="preserve">−αx</w:t>
      </w:r>
      <w:r>
        <w:t xml:space="preserve">, the solution gives the collection efficiency and photocurrent and shows why the diffusion length must exceed the absorption depth.</w:t>
      </w:r>
    </w:p>
    <w:p>
      <w:pPr>
        <w:numPr>
          <w:ilvl w:val="0"/>
          <w:numId w:val="1227"/>
        </w:numPr>
        <w:pStyle w:val="Compact"/>
      </w:pPr>
      <w:r>
        <w:rPr>
          <w:bCs/>
          <w:b/>
        </w:rPr>
        <w:t xml:space="preserve">Switching transients.</w:t>
      </w:r>
      <w:r>
        <w:t xml:space="preserve"> </w:t>
      </w:r>
      <w:r>
        <w:t xml:space="preserve">The time-dependent equation gives stored charge and the reverse-recovery time of diodes.</w:t>
      </w:r>
    </w:p>
    <w:p>
      <w:pPr>
        <w:numPr>
          <w:ilvl w:val="0"/>
          <w:numId w:val="1227"/>
        </w:numPr>
        <w:pStyle w:val="Compact"/>
      </w:pPr>
      <w:r>
        <w:rPr>
          <w:bCs/>
          <w:b/>
        </w:rPr>
        <w:t xml:space="preserve">Device simulation.</w:t>
      </w:r>
      <w:r>
        <w:t xml:space="preserve"> </w:t>
      </w:r>
      <w:r>
        <w:t xml:space="preserve">Together with Poisson's equation and the current equations, the continuity equations are solved numerically in every TCAD simulator.</w:t>
      </w:r>
    </w:p>
    <w:bookmarkEnd w:id="507"/>
    <w:bookmarkStart w:id="508" w:name="X8bc9ff47f6af4caea286e7274e3f17745491933"/>
    <w:p>
      <w:pPr>
        <w:pStyle w:val="Heading3"/>
      </w:pPr>
      <w:r>
        <w:t xml:space="preserve">Q46. What is surface recombination velocity? Explain how semiconductor surface states affect carrier lifetime.</w:t>
      </w:r>
    </w:p>
    <w:p>
      <w:pPr>
        <w:pStyle w:val="FirstParagraph"/>
      </w:pPr>
      <w:r>
        <w:rPr>
          <w:bCs/>
          <w:b/>
        </w:rPr>
        <w:t xml:space="preserve">Surface recombination velocity.</w:t>
      </w:r>
      <w:r>
        <w:t xml:space="preserve"> </w:t>
      </w:r>
      <w:r>
        <w:t xml:space="preserve">At a semiconductor surface, recombination happens in a very thin layer through surface states. It is described per unit area as</w:t>
      </w:r>
    </w:p>
    <w:p>
      <w:pPr>
        <w:pStyle w:val="BodyText"/>
      </w:pPr>
      <w:r>
        <w:t xml:space="preserve">U</w:t>
      </w:r>
      <w:r>
        <w:rPr>
          <w:vertAlign w:val="subscript"/>
        </w:rPr>
        <w:t xml:space="preserve">s</w:t>
      </w:r>
      <w:r>
        <w:t xml:space="preserve"> </w:t>
      </w:r>
      <w:r>
        <w:t xml:space="preserve">= S · Δp</w:t>
      </w:r>
      <w:r>
        <w:rPr>
          <w:vertAlign w:val="subscript"/>
        </w:rPr>
        <w:t xml:space="preserve">s</w:t>
      </w:r>
      <w:r>
        <w:t xml:space="preserve"> </w:t>
      </w:r>
      <w:r>
        <w:t xml:space="preserve">(cm</w:t>
      </w:r>
      <w:r>
        <w:rPr>
          <w:vertAlign w:val="superscript"/>
        </w:rPr>
        <w:t xml:space="preserve">−2</w:t>
      </w:r>
      <w:r>
        <w:t xml:space="preserve"> </w:t>
      </w:r>
      <w:r>
        <w:t xml:space="preserve">s</w:t>
      </w:r>
      <w:r>
        <w:rPr>
          <w:vertAlign w:val="superscript"/>
        </w:rPr>
        <w:t xml:space="preserve">−1</w:t>
      </w:r>
      <w:r>
        <w:t xml:space="preserve">)</w:t>
      </w:r>
    </w:p>
    <w:p>
      <w:pPr>
        <w:pStyle w:val="BodyText"/>
      </w:pPr>
      <w:r>
        <w:t xml:space="preserve">where Δp</w:t>
      </w:r>
      <w:r>
        <w:rPr>
          <w:vertAlign w:val="subscript"/>
        </w:rPr>
        <w:t xml:space="preserve">s</w:t>
      </w:r>
      <w:r>
        <w:t xml:space="preserve"> </w:t>
      </w:r>
      <w:r>
        <w:t xml:space="preserve">is the excess minority-carrier density at the surface and</w:t>
      </w:r>
      <w:r>
        <w:t xml:space="preserve"> </w:t>
      </w:r>
      <w:r>
        <w:rPr>
          <w:bCs/>
          <w:b/>
        </w:rPr>
        <w:t xml:space="preserve">S is the surface recombination velocity</w:t>
      </w:r>
      <w:r>
        <w:t xml:space="preserve"> </w:t>
      </w:r>
      <w:r>
        <w:t xml:space="preserve">(cm/s). It is the effective velocity at which excess carriers move into the surface and are annihilated. For surface traps of density N</w:t>
      </w:r>
      <w:r>
        <w:rPr>
          <w:vertAlign w:val="subscript"/>
        </w:rPr>
        <w:t xml:space="preserve">st</w:t>
      </w:r>
      <w:r>
        <w:t xml:space="preserve"> </w:t>
      </w:r>
      <w:r>
        <w:t xml:space="preserve">(cm</w:t>
      </w:r>
      <w:r>
        <w:rPr>
          <w:vertAlign w:val="superscript"/>
        </w:rPr>
        <w:t xml:space="preserve">−2</w:t>
      </w:r>
      <w:r>
        <w:t xml:space="preserve">) with capture cross-section σ</w:t>
      </w:r>
      <w:r>
        <w:rPr>
          <w:vertAlign w:val="subscript"/>
        </w:rPr>
        <w:t xml:space="preserve">p</w:t>
      </w:r>
      <w:r>
        <w:t xml:space="preserve">:</w:t>
      </w:r>
    </w:p>
    <w:p>
      <w:pPr>
        <w:pStyle w:val="BodyText"/>
      </w:pPr>
      <w:r>
        <w:t xml:space="preserve">S = σ</w:t>
      </w:r>
      <w:r>
        <w:rPr>
          <w:vertAlign w:val="subscript"/>
        </w:rPr>
        <w:t xml:space="preserve">p</w:t>
      </w:r>
      <w:r>
        <w:t xml:space="preserve"> </w:t>
      </w:r>
      <w:r>
        <w:t xml:space="preserve">v</w:t>
      </w:r>
      <w:r>
        <w:rPr>
          <w:vertAlign w:val="subscript"/>
        </w:rPr>
        <w:t xml:space="preserve">th</w:t>
      </w:r>
      <w:r>
        <w:t xml:space="preserve"> </w:t>
      </w:r>
      <w:r>
        <w:t xml:space="preserve">N</w:t>
      </w:r>
      <w:r>
        <w:rPr>
          <w:vertAlign w:val="subscript"/>
        </w:rPr>
        <w:t xml:space="preserve">st</w:t>
      </w:r>
    </w:p>
    <w:p>
      <w:pPr>
        <w:pStyle w:val="BodyText"/>
      </w:pPr>
      <w:r>
        <w:t xml:space="preserve">S enters the boundary condition for the diffusion equation: D</w:t>
      </w:r>
      <w:r>
        <w:rPr>
          <w:vertAlign w:val="subscript"/>
        </w:rPr>
        <w:t xml:space="preserve">p</w:t>
      </w:r>
      <w:r>
        <w:t xml:space="preserve"> </w:t>
      </w:r>
      <w:r>
        <w:t xml:space="preserve">dΔp/dx = SΔp at the surface. S = 0 means an ideal surface; S → ∞ means every carrier arriving recombines (Δp</w:t>
      </w:r>
      <w:r>
        <w:rPr>
          <w:vertAlign w:val="subscript"/>
        </w:rPr>
        <w:t xml:space="preserve">s</w:t>
      </w:r>
      <w:r>
        <w:t xml:space="preserve"> </w:t>
      </w:r>
      <w:r>
        <w:t xml:space="preserve">= 0, like an Ohmic contact). Typical values: unpassivated Si 10</w:t>
      </w:r>
      <w:r>
        <w:rPr>
          <w:vertAlign w:val="superscript"/>
        </w:rPr>
        <w:t xml:space="preserve">4</w:t>
      </w:r>
      <w:r>
        <w:t xml:space="preserve">–10</w:t>
      </w:r>
      <w:r>
        <w:rPr>
          <w:vertAlign w:val="superscript"/>
        </w:rPr>
        <w:t xml:space="preserve">6</w:t>
      </w:r>
      <w:r>
        <w:t xml:space="preserve"> </w:t>
      </w:r>
      <w:r>
        <w:t xml:space="preserve">cm/s; thermally oxidised Si 10–10</w:t>
      </w:r>
      <w:r>
        <w:rPr>
          <w:vertAlign w:val="superscript"/>
        </w:rPr>
        <w:t xml:space="preserve">3</w:t>
      </w:r>
      <w:r>
        <w:t xml:space="preserve"> </w:t>
      </w:r>
      <w:r>
        <w:t xml:space="preserve">cm/s; well-passivated Si &lt; 10 cm/s.</w:t>
      </w:r>
    </w:p>
    <w:p>
      <w:pPr>
        <w:pStyle w:val="BodyText"/>
      </w:pPr>
      <w:r>
        <w:rPr>
          <w:bCs/>
          <w:b/>
        </w:rPr>
        <w:t xml:space="preserve">Surface states.</w:t>
      </w:r>
      <w:r>
        <w:t xml:space="preserve"> </w:t>
      </w:r>
      <w:r>
        <w:t xml:space="preserve">The crystal periodicity ends at the surface, leaving unsaturated (dangling) bonds, as well as adsorbed atoms, oxide defects and contamination. These produce a high density of localised energy levels distributed throughout the band gap, many near mid-gap.</w:t>
      </w:r>
    </w:p>
    <w:p>
      <w:pPr>
        <w:pStyle w:val="BodyText"/>
      </w:pPr>
      <w:r>
        <w:rPr>
          <w:bCs/>
          <w:b/>
        </w:rPr>
        <w:t xml:space="preserve">How they affect lifetime:</w:t>
      </w:r>
    </w:p>
    <w:p>
      <w:pPr>
        <w:numPr>
          <w:ilvl w:val="0"/>
          <w:numId w:val="1228"/>
        </w:numPr>
        <w:pStyle w:val="Compact"/>
      </w:pPr>
      <w:r>
        <w:rPr>
          <w:bCs/>
          <w:b/>
        </w:rPr>
        <w:t xml:space="preserve">Additional recombination path.</w:t>
      </w:r>
      <w:r>
        <w:t xml:space="preserve"> </w:t>
      </w:r>
      <w:r>
        <w:t xml:space="preserve">Mid-gap surface states are efficient SRH centres. Carriers that diffuse to the surface recombine there quickly, so the measured (effective) lifetime is lower than the bulk lifetime: 1/τ</w:t>
      </w:r>
      <w:r>
        <w:rPr>
          <w:vertAlign w:val="subscript"/>
        </w:rPr>
        <w:t xml:space="preserve">eff</w:t>
      </w:r>
      <w:r>
        <w:t xml:space="preserve"> </w:t>
      </w:r>
      <w:r>
        <w:t xml:space="preserve">= 1/τ</w:t>
      </w:r>
      <w:r>
        <w:rPr>
          <w:vertAlign w:val="subscript"/>
        </w:rPr>
        <w:t xml:space="preserve">bulk</w:t>
      </w:r>
      <w:r>
        <w:t xml:space="preserve"> </w:t>
      </w:r>
      <w:r>
        <w:t xml:space="preserve">+ 1/τ</w:t>
      </w:r>
      <w:r>
        <w:rPr>
          <w:vertAlign w:val="subscript"/>
        </w:rPr>
        <w:t xml:space="preserve">surface</w:t>
      </w:r>
      <w:r>
        <w:t xml:space="preserve">, with 1/τ</w:t>
      </w:r>
      <w:r>
        <w:rPr>
          <w:vertAlign w:val="subscript"/>
        </w:rPr>
        <w:t xml:space="preserve">surface</w:t>
      </w:r>
      <w:r>
        <w:t xml:space="preserve"> </w:t>
      </w:r>
      <w:r>
        <w:t xml:space="preserve">≈ 2S/W for a wafer of thickness W recombining at both surfaces (valid while SW/2D ≪ 1; for very large S, τ</w:t>
      </w:r>
      <w:r>
        <w:rPr>
          <w:vertAlign w:val="subscript"/>
        </w:rPr>
        <w:t xml:space="preserve">surface</w:t>
      </w:r>
      <w:r>
        <w:t xml:space="preserve"> </w:t>
      </w:r>
      <w:r>
        <w:t xml:space="preserve">≈ W/2S + W</w:t>
      </w:r>
      <w:r>
        <w:rPr>
          <w:vertAlign w:val="superscript"/>
        </w:rPr>
        <w:t xml:space="preserve">2</w:t>
      </w:r>
      <w:r>
        <w:t xml:space="preserve">/π</w:t>
      </w:r>
      <w:r>
        <w:rPr>
          <w:vertAlign w:val="superscript"/>
        </w:rPr>
        <w:t xml:space="preserve">2</w:t>
      </w:r>
      <w:r>
        <w:t xml:space="preserve">D, limited by diffusion to the surfaces). In thin wafers and small devices surface recombination can dominate: a 300 μm n-type wafer with τ</w:t>
      </w:r>
      <w:r>
        <w:rPr>
          <w:vertAlign w:val="subscript"/>
        </w:rPr>
        <w:t xml:space="preserve">bulk</w:t>
      </w:r>
      <w:r>
        <w:t xml:space="preserve"> </w:t>
      </w:r>
      <w:r>
        <w:t xml:space="preserve">= 100 μs falls to τ</w:t>
      </w:r>
      <w:r>
        <w:rPr>
          <w:vertAlign w:val="subscript"/>
        </w:rPr>
        <w:t xml:space="preserve">eff</w:t>
      </w:r>
      <w:r>
        <w:t xml:space="preserve"> </w:t>
      </w:r>
      <w:r>
        <w:t xml:space="preserve">≈ 60 μs at S = 100 cm/s and to about 7 μs at S = 10</w:t>
      </w:r>
      <w:r>
        <w:rPr>
          <w:vertAlign w:val="superscript"/>
        </w:rPr>
        <w:t xml:space="preserve">5</w:t>
      </w:r>
      <w:r>
        <w:t xml:space="preserve"> </w:t>
      </w:r>
      <w:r>
        <w:t xml:space="preserve">cm/s (Example 9.4).</w:t>
      </w:r>
    </w:p>
    <w:p>
      <w:pPr>
        <w:numPr>
          <w:ilvl w:val="0"/>
          <w:numId w:val="1228"/>
        </w:numPr>
        <w:pStyle w:val="Compact"/>
      </w:pPr>
      <w:r>
        <w:rPr>
          <w:bCs/>
          <w:b/>
        </w:rPr>
        <w:t xml:space="preserve">Carrier depletion near the surface.</w:t>
      </w:r>
      <w:r>
        <w:t xml:space="preserve"> </w:t>
      </w:r>
      <w:r>
        <w:t xml:space="preserve">The excess carrier density falls towards the surface, creating a gradient that pulls more carriers there, so even carriers generated deep in the material are lost.</w:t>
      </w:r>
    </w:p>
    <w:p>
      <w:pPr>
        <w:numPr>
          <w:ilvl w:val="0"/>
          <w:numId w:val="1228"/>
        </w:numPr>
        <w:pStyle w:val="Compact"/>
      </w:pPr>
      <w:r>
        <w:rPr>
          <w:bCs/>
          <w:b/>
        </w:rPr>
        <w:t xml:space="preserve">Surface band bending.</w:t>
      </w:r>
      <w:r>
        <w:t xml:space="preserve"> </w:t>
      </w:r>
      <w:r>
        <w:t xml:space="preserve">Charge in surface states bends the bands, creating depletion or inversion layers. Under depletion, both electrons and holes are present in similar numbers near the surface, which maximises SRH recombination and generation.</w:t>
      </w:r>
    </w:p>
    <w:p>
      <w:pPr>
        <w:numPr>
          <w:ilvl w:val="0"/>
          <w:numId w:val="1228"/>
        </w:numPr>
        <w:pStyle w:val="Compact"/>
      </w:pPr>
      <w:r>
        <w:rPr>
          <w:bCs/>
          <w:b/>
        </w:rPr>
        <w:t xml:space="preserve">Leakage and noise.</w:t>
      </w:r>
      <w:r>
        <w:t xml:space="preserve"> </w:t>
      </w:r>
      <w:r>
        <w:t xml:space="preserve">Surface generation adds to reverse leakage current of junctions where they meet the surface; trapping and detrapping produces 1/f noise; charged states cause threshold-voltage drift and instability in MOS devices.</w:t>
      </w:r>
    </w:p>
    <w:p>
      <w:pPr>
        <w:numPr>
          <w:ilvl w:val="0"/>
          <w:numId w:val="1228"/>
        </w:numPr>
        <w:pStyle w:val="Compact"/>
      </w:pPr>
      <w:r>
        <w:rPr>
          <w:bCs/>
          <w:b/>
        </w:rPr>
        <w:t xml:space="preserve">Device performance.</w:t>
      </w:r>
      <w:r>
        <w:t xml:space="preserve"> </w:t>
      </w:r>
      <w:r>
        <w:t xml:space="preserve">High S reduces solar-cell efficiency (especially for blue light absorbed near the surface), reduces BJT current gain (surface recombination at the emitter–base perimeter), and degrades photodetector response.</w:t>
      </w:r>
    </w:p>
    <w:p>
      <w:pPr>
        <w:pStyle w:val="FirstParagraph"/>
      </w:pPr>
      <w:r>
        <w:rPr>
          <w:bCs/>
          <w:b/>
        </w:rPr>
        <w:t xml:space="preserve">Reduction (passivation):</w:t>
      </w:r>
      <w:r>
        <w:t xml:space="preserve"> </w:t>
      </w:r>
      <w:r>
        <w:t xml:space="preserve">thermal oxidation (SiO</w:t>
      </w:r>
      <w:r>
        <w:rPr>
          <w:vertAlign w:val="subscript"/>
        </w:rPr>
        <w:t xml:space="preserve">2</w:t>
      </w:r>
      <w:r>
        <w:t xml:space="preserve">) with forming-gas (H</w:t>
      </w:r>
      <w:r>
        <w:rPr>
          <w:vertAlign w:val="subscript"/>
        </w:rPr>
        <w:t xml:space="preserve">2</w:t>
      </w:r>
      <w:r>
        <w:t xml:space="preserve">) anneal to tie up dangling bonds; silicon nitride and Al</w:t>
      </w:r>
      <w:r>
        <w:rPr>
          <w:vertAlign w:val="subscript"/>
        </w:rPr>
        <w:t xml:space="preserve">2</w:t>
      </w:r>
      <w:r>
        <w:t xml:space="preserve">O</w:t>
      </w:r>
      <w:r>
        <w:rPr>
          <w:vertAlign w:val="subscript"/>
        </w:rPr>
        <w:t xml:space="preserve">3</w:t>
      </w:r>
      <w:r>
        <w:t xml:space="preserve"> </w:t>
      </w:r>
      <w:r>
        <w:t xml:space="preserve">films with fixed charge for field-effect passivation; heavily doped surface layers (back-surface field) that repel minority carriers; and clean, damage-free surface preparation.</w:t>
      </w:r>
    </w:p>
    <w:p>
      <w:r>
        <w:pict>
          <v:rect style="width:0;height:1.5pt" o:hralign="center" o:hrstd="t" o:hr="t"/>
        </w:pict>
      </w:r>
    </w:p>
    <w:bookmarkEnd w:id="508"/>
    <w:bookmarkEnd w:id="509"/>
    <w:bookmarkStart w:id="516" w:name="practice-questions-8"/>
    <w:p>
      <w:pPr>
        <w:pStyle w:val="Heading2"/>
      </w:pPr>
      <w:r>
        <w:t xml:space="preserve">Practice questions</w:t>
      </w:r>
    </w:p>
    <w:p>
      <w:pPr>
        <w:pStyle w:val="FirstParagraph"/>
      </w:pPr>
      <w:r>
        <w:t xml:space="preserve">These extra questions practise this week's ideas. Work each one on paper before reading the solution; the calculation questions follow the same Question, Given, Find, Solution, Answer layout as the worked examples.</w:t>
      </w:r>
    </w:p>
    <w:bookmarkStart w:id="510" w:name="practice-9.1-electron-diffusion-length"/>
    <w:p>
      <w:pPr>
        <w:pStyle w:val="Heading4"/>
      </w:pPr>
      <w:r>
        <w:t xml:space="preserve">Practice 9.1: electron diffusion length</w:t>
      </w:r>
    </w:p>
    <w:p>
      <w:pPr>
        <w:pStyle w:val="FirstParagraph"/>
      </w:pPr>
      <w:r>
        <w:rPr>
          <w:bCs/>
          <w:b/>
        </w:rPr>
        <w:t xml:space="preserve">Question.</w:t>
      </w:r>
      <w:r>
        <w:t xml:space="preserve"> </w:t>
      </w:r>
      <w:r>
        <w:t xml:space="preserve">Electrons in p-type silicon have D</w:t>
      </w:r>
      <w:r>
        <w:rPr>
          <w:vertAlign w:val="subscript"/>
        </w:rPr>
        <w:t xml:space="preserve">n</w:t>
      </w:r>
      <w:r>
        <w:t xml:space="preserve"> </w:t>
      </w:r>
      <w:r>
        <w:t xml:space="preserve">= 25 cm</w:t>
      </w:r>
      <w:r>
        <w:rPr>
          <w:vertAlign w:val="superscript"/>
        </w:rPr>
        <w:t xml:space="preserve">2</w:t>
      </w:r>
      <w:r>
        <w:t xml:space="preserve">/s and τ</w:t>
      </w:r>
      <w:r>
        <w:rPr>
          <w:vertAlign w:val="subscript"/>
        </w:rPr>
        <w:t xml:space="preserve">n</w:t>
      </w:r>
      <w:r>
        <w:t xml:space="preserve"> </w:t>
      </w:r>
      <w:r>
        <w:t xml:space="preserve">= 10 μs. Find the diffusion length.</w:t>
      </w:r>
    </w:p>
    <w:p>
      <w:pPr>
        <w:pStyle w:val="BodyText"/>
      </w:pPr>
      <w:r>
        <w:rPr>
          <w:bCs/>
          <w:b/>
        </w:rPr>
        <w:t xml:space="preserve">Given:</w:t>
      </w:r>
      <w:r>
        <w:t xml:space="preserve"> </w:t>
      </w:r>
      <w:r>
        <w:t xml:space="preserve">D</w:t>
      </w:r>
      <w:r>
        <w:rPr>
          <w:vertAlign w:val="subscript"/>
        </w:rPr>
        <w:t xml:space="preserve">n</w:t>
      </w:r>
      <w:r>
        <w:t xml:space="preserve"> </w:t>
      </w:r>
      <w:r>
        <w:t xml:space="preserve">= 25 cm</w:t>
      </w:r>
      <w:r>
        <w:rPr>
          <w:vertAlign w:val="superscript"/>
        </w:rPr>
        <w:t xml:space="preserve">2</w:t>
      </w:r>
      <w:r>
        <w:t xml:space="preserve">/s, τ</w:t>
      </w:r>
      <w:r>
        <w:rPr>
          <w:vertAlign w:val="subscript"/>
        </w:rPr>
        <w:t xml:space="preserve">n</w:t>
      </w:r>
      <w:r>
        <w:t xml:space="preserve"> </w:t>
      </w:r>
      <w:r>
        <w:t xml:space="preserve">= 10</w:t>
      </w:r>
      <w:r>
        <w:rPr>
          <w:vertAlign w:val="superscript"/>
        </w:rPr>
        <w:t xml:space="preserve">−5</w:t>
      </w:r>
      <w:r>
        <w:t xml:space="preserve"> </w:t>
      </w:r>
      <w:r>
        <w:t xml:space="preserve">s.</w:t>
      </w:r>
    </w:p>
    <w:p>
      <w:pPr>
        <w:pStyle w:val="BodyText"/>
      </w:pPr>
      <w:r>
        <w:rPr>
          <w:bCs/>
          <w:b/>
        </w:rPr>
        <w:t xml:space="preserve">Find:</w:t>
      </w:r>
      <w:r>
        <w:t xml:space="preserve"> </w:t>
      </w:r>
      <w:r>
        <w:t xml:space="preserve">L</w:t>
      </w:r>
      <w:r>
        <w:rPr>
          <w:vertAlign w:val="subscript"/>
        </w:rPr>
        <w:t xml:space="preserve">n</w:t>
      </w:r>
      <w:r>
        <w:t xml:space="preserve">.</w:t>
      </w:r>
    </w:p>
    <w:p>
      <w:pPr>
        <w:pStyle w:val="BodyText"/>
      </w:pPr>
      <w:r>
        <w:rPr>
          <w:bCs/>
          <w:b/>
        </w:rPr>
        <w:t xml:space="preserve">Solution.</w:t>
      </w:r>
    </w:p>
    <w:p>
      <w:pPr>
        <w:pStyle w:val="BodyText"/>
      </w:pPr>
      <w:r>
        <w:t xml:space="preserve">L</w:t>
      </w:r>
      <w:r>
        <w:rPr>
          <w:vertAlign w:val="subscript"/>
        </w:rPr>
        <w:t xml:space="preserve">n</w:t>
      </w:r>
      <w:r>
        <w:t xml:space="preserve"> </w:t>
      </w:r>
      <w:r>
        <w:t xml:space="preserve">= √(D</w:t>
      </w:r>
      <w:r>
        <w:rPr>
          <w:vertAlign w:val="subscript"/>
        </w:rPr>
        <w:t xml:space="preserve">n</w:t>
      </w:r>
      <w:r>
        <w:t xml:space="preserve">τ</w:t>
      </w:r>
      <w:r>
        <w:rPr>
          <w:vertAlign w:val="subscript"/>
        </w:rPr>
        <w:t xml:space="preserve">n</w:t>
      </w:r>
      <w:r>
        <w:t xml:space="preserve">) = √(25 × 10</w:t>
      </w:r>
      <w:r>
        <w:rPr>
          <w:vertAlign w:val="superscript"/>
        </w:rPr>
        <w:t xml:space="preserve">−5</w:t>
      </w:r>
      <w:r>
        <w:t xml:space="preserve">) = 1.58×10</w:t>
      </w:r>
      <w:r>
        <w:rPr>
          <w:vertAlign w:val="superscript"/>
        </w:rPr>
        <w:t xml:space="preserve">−2</w:t>
      </w:r>
      <w:r>
        <w:t xml:space="preserve"> </w:t>
      </w:r>
      <w:r>
        <w:t xml:space="preserve">cm = 158 μm</w:t>
      </w:r>
    </w:p>
    <w:p>
      <w:pPr>
        <w:pStyle w:val="BodyText"/>
      </w:pPr>
      <w:r>
        <w:rPr>
          <w:bCs/>
          <w:b/>
        </w:rPr>
        <w:t xml:space="preserve">Answer:</w:t>
      </w:r>
      <w:r>
        <w:t xml:space="preserve"> </w:t>
      </w:r>
      <w:r>
        <w:rPr>
          <w:bCs/>
          <w:b/>
        </w:rPr>
        <w:t xml:space="preserve">L</w:t>
      </w:r>
      <w:r>
        <w:rPr>
          <w:vertAlign w:val="subscript"/>
          <w:bCs/>
          <w:b/>
        </w:rPr>
        <w:t xml:space="preserve">n</w:t>
      </w:r>
      <w:r>
        <w:rPr>
          <w:bCs/>
          <w:b/>
        </w:rPr>
        <w:t xml:space="preserve"> </w:t>
      </w:r>
      <w:r>
        <w:rPr>
          <w:bCs/>
          <w:b/>
        </w:rPr>
        <w:t xml:space="preserve">≈ 160 μm.</w:t>
      </w:r>
    </w:p>
    <w:p>
      <w:pPr>
        <w:pStyle w:val="BodyText"/>
      </w:pPr>
      <w:r>
        <w:rPr>
          <w:bCs/>
          <w:b/>
        </w:rPr>
        <w:t xml:space="preserve">What this means:</w:t>
      </w:r>
      <w:r>
        <w:t xml:space="preserve"> </w:t>
      </w:r>
      <w:r>
        <w:t xml:space="preserve">electrons in this p-type material survive long enough to cross a region about 0.16 mm thick, so a p-type layer a few micrometres thick loses almost none of them.</w:t>
      </w:r>
    </w:p>
    <w:bookmarkEnd w:id="510"/>
    <w:bookmarkStart w:id="511" w:name="X42a8b298d8a58a374f01efea2d66735601f874d"/>
    <w:p>
      <w:pPr>
        <w:pStyle w:val="Heading4"/>
      </w:pPr>
      <w:r>
        <w:t xml:space="preserve">Practice 9.2: injected profile and current</w:t>
      </w:r>
    </w:p>
    <w:p>
      <w:pPr>
        <w:pStyle w:val="FirstParagraph"/>
      </w:pPr>
      <w:r>
        <w:rPr>
          <w:bCs/>
          <w:b/>
        </w:rPr>
        <w:t xml:space="preserve">Question.</w:t>
      </w:r>
      <w:r>
        <w:t xml:space="preserve"> </w:t>
      </w:r>
      <w:r>
        <w:t xml:space="preserve">Holes are injected at x = 0 into a long n-type bar with Δp(0) = 1×10</w:t>
      </w:r>
      <w:r>
        <w:rPr>
          <w:vertAlign w:val="superscript"/>
        </w:rPr>
        <w:t xml:space="preserve">14</w:t>
      </w:r>
      <w:r>
        <w:t xml:space="preserve"> </w:t>
      </w:r>
      <w:r>
        <w:t xml:space="preserve">cm</w:t>
      </w:r>
      <w:r>
        <w:rPr>
          <w:vertAlign w:val="superscript"/>
        </w:rPr>
        <w:t xml:space="preserve">−3</w:t>
      </w:r>
      <w:r>
        <w:t xml:space="preserve">, D</w:t>
      </w:r>
      <w:r>
        <w:rPr>
          <w:vertAlign w:val="subscript"/>
        </w:rPr>
        <w:t xml:space="preserve">p</w:t>
      </w:r>
      <w:r>
        <w:t xml:space="preserve"> </w:t>
      </w:r>
      <w:r>
        <w:t xml:space="preserve">= 12 cm</w:t>
      </w:r>
      <w:r>
        <w:rPr>
          <w:vertAlign w:val="superscript"/>
        </w:rPr>
        <w:t xml:space="preserve">2</w:t>
      </w:r>
      <w:r>
        <w:t xml:space="preserve">/s and L</w:t>
      </w:r>
      <w:r>
        <w:rPr>
          <w:vertAlign w:val="subscript"/>
        </w:rPr>
        <w:t xml:space="preserve">p</w:t>
      </w:r>
      <w:r>
        <w:t xml:space="preserve"> </w:t>
      </w:r>
      <w:r>
        <w:t xml:space="preserve">= 30 μm. Find the hole current density at x = 0 and the excess hole concentration at x = 60 μm.</w:t>
      </w:r>
    </w:p>
    <w:p>
      <w:pPr>
        <w:pStyle w:val="BodyText"/>
      </w:pPr>
      <w:r>
        <w:rPr>
          <w:bCs/>
          <w:b/>
        </w:rPr>
        <w:t xml:space="preserve">Given:</w:t>
      </w:r>
      <w:r>
        <w:t xml:space="preserve"> </w:t>
      </w:r>
      <w:r>
        <w:t xml:space="preserve">Δp(0) = 10</w:t>
      </w:r>
      <w:r>
        <w:rPr>
          <w:vertAlign w:val="superscript"/>
        </w:rPr>
        <w:t xml:space="preserve">14</w:t>
      </w:r>
      <w:r>
        <w:t xml:space="preserve"> </w:t>
      </w:r>
      <w:r>
        <w:t xml:space="preserve">cm</w:t>
      </w:r>
      <w:r>
        <w:rPr>
          <w:vertAlign w:val="superscript"/>
        </w:rPr>
        <w:t xml:space="preserve">−3</w:t>
      </w:r>
      <w:r>
        <w:t xml:space="preserve">, D</w:t>
      </w:r>
      <w:r>
        <w:rPr>
          <w:vertAlign w:val="subscript"/>
        </w:rPr>
        <w:t xml:space="preserve">p</w:t>
      </w:r>
      <w:r>
        <w:t xml:space="preserve"> </w:t>
      </w:r>
      <w:r>
        <w:t xml:space="preserve">= 12 cm</w:t>
      </w:r>
      <w:r>
        <w:rPr>
          <w:vertAlign w:val="superscript"/>
        </w:rPr>
        <w:t xml:space="preserve">2</w:t>
      </w:r>
      <w:r>
        <w:t xml:space="preserve">/s, L</w:t>
      </w:r>
      <w:r>
        <w:rPr>
          <w:vertAlign w:val="subscript"/>
        </w:rPr>
        <w:t xml:space="preserve">p</w:t>
      </w:r>
      <w:r>
        <w:t xml:space="preserve"> </w:t>
      </w:r>
      <w:r>
        <w:t xml:space="preserve">= 3×10</w:t>
      </w:r>
      <w:r>
        <w:rPr>
          <w:vertAlign w:val="superscript"/>
        </w:rPr>
        <w:t xml:space="preserve">−3</w:t>
      </w:r>
      <w:r>
        <w:t xml:space="preserve"> </w:t>
      </w:r>
      <w:r>
        <w:t xml:space="preserve">cm.</w:t>
      </w:r>
    </w:p>
    <w:p>
      <w:pPr>
        <w:pStyle w:val="BodyText"/>
      </w:pPr>
      <w:r>
        <w:rPr>
          <w:bCs/>
          <w:b/>
        </w:rPr>
        <w:t xml:space="preserve">Find:</w:t>
      </w:r>
      <w:r>
        <w:t xml:space="preserve"> </w:t>
      </w:r>
      <w:r>
        <w:t xml:space="preserve">J</w:t>
      </w:r>
      <w:r>
        <w:rPr>
          <w:vertAlign w:val="subscript"/>
        </w:rPr>
        <w:t xml:space="preserve">p</w:t>
      </w:r>
      <w:r>
        <w:t xml:space="preserve">(0) and Δp(60 μm).</w:t>
      </w:r>
    </w:p>
    <w:p>
      <w:pPr>
        <w:pStyle w:val="BodyText"/>
      </w:pPr>
      <w:r>
        <w:rPr>
          <w:bCs/>
          <w:b/>
        </w:rPr>
        <w:t xml:space="preserve">Solution.</w:t>
      </w:r>
    </w:p>
    <w:p>
      <w:pPr>
        <w:pStyle w:val="BodyText"/>
      </w:pPr>
      <w:r>
        <w:t xml:space="preserve">J</w:t>
      </w:r>
      <w:r>
        <w:rPr>
          <w:vertAlign w:val="subscript"/>
        </w:rPr>
        <w:t xml:space="preserve">p</w:t>
      </w:r>
      <w:r>
        <w:t xml:space="preserve">(0) = qD</w:t>
      </w:r>
      <w:r>
        <w:rPr>
          <w:vertAlign w:val="subscript"/>
        </w:rPr>
        <w:t xml:space="preserve">p</w:t>
      </w:r>
      <w:r>
        <w:t xml:space="preserve">Δp(0)/L</w:t>
      </w:r>
      <w:r>
        <w:rPr>
          <w:vertAlign w:val="subscript"/>
        </w:rPr>
        <w:t xml:space="preserve">p</w:t>
      </w:r>
      <w:r>
        <w:t xml:space="preserve"> </w:t>
      </w:r>
      <w:r>
        <w:t xml:space="preserve">= 1.6×10</w:t>
      </w:r>
      <w:r>
        <w:rPr>
          <w:vertAlign w:val="superscript"/>
        </w:rPr>
        <w:t xml:space="preserve">−19</w:t>
      </w:r>
      <w:r>
        <w:t xml:space="preserve"> </w:t>
      </w:r>
      <w:r>
        <w:t xml:space="preserve">× 12 × 10</w:t>
      </w:r>
      <w:r>
        <w:rPr>
          <w:vertAlign w:val="superscript"/>
        </w:rPr>
        <w:t xml:space="preserve">14</w:t>
      </w:r>
      <w:r>
        <w:t xml:space="preserve"> </w:t>
      </w:r>
      <w:r>
        <w:t xml:space="preserve">/ 3×10</w:t>
      </w:r>
      <w:r>
        <w:rPr>
          <w:vertAlign w:val="superscript"/>
        </w:rPr>
        <w:t xml:space="preserve">−3</w:t>
      </w:r>
      <w:r>
        <w:t xml:space="preserve"> </w:t>
      </w:r>
      <w:r>
        <w:t xml:space="preserve">= 0.064 A/cm</w:t>
      </w:r>
      <w:r>
        <w:rPr>
          <w:vertAlign w:val="superscript"/>
        </w:rPr>
        <w:t xml:space="preserve">2</w:t>
      </w:r>
      <w:r>
        <w:br/>
      </w:r>
      <w:r>
        <w:t xml:space="preserve">Δp(60 μm) = Δp(0) e</w:t>
      </w:r>
      <w:r>
        <w:rPr>
          <w:vertAlign w:val="superscript"/>
        </w:rPr>
        <w:t xml:space="preserve">−60/30</w:t>
      </w:r>
      <w:r>
        <w:t xml:space="preserve"> </w:t>
      </w:r>
      <w:r>
        <w:t xml:space="preserve">= 10</w:t>
      </w:r>
      <w:r>
        <w:rPr>
          <w:vertAlign w:val="superscript"/>
        </w:rPr>
        <w:t xml:space="preserve">14</w:t>
      </w:r>
      <w:r>
        <w:t xml:space="preserve"> </w:t>
      </w:r>
      <w:r>
        <w:t xml:space="preserve">× e</w:t>
      </w:r>
      <w:r>
        <w:rPr>
          <w:vertAlign w:val="superscript"/>
        </w:rPr>
        <w:t xml:space="preserve">−2</w:t>
      </w:r>
      <w:r>
        <w:t xml:space="preserve"> </w:t>
      </w:r>
      <w:r>
        <w:t xml:space="preserve">= 1.35×10</w:t>
      </w:r>
      <w:r>
        <w:rPr>
          <w:vertAlign w:val="superscript"/>
        </w:rPr>
        <w:t xml:space="preserve">13</w:t>
      </w:r>
      <w:r>
        <w:t xml:space="preserve"> </w:t>
      </w:r>
      <w:r>
        <w:t xml:space="preserve">cm</w:t>
      </w:r>
      <w:r>
        <w:rPr>
          <w:vertAlign w:val="superscript"/>
        </w:rPr>
        <w:t xml:space="preserve">−3</w:t>
      </w:r>
    </w:p>
    <w:p>
      <w:pPr>
        <w:pStyle w:val="BodyText"/>
      </w:pPr>
      <w:r>
        <w:rPr>
          <w:bCs/>
          <w:b/>
        </w:rPr>
        <w:t xml:space="preserve">Answer:</w:t>
      </w:r>
      <w:r>
        <w:t xml:space="preserve"> </w:t>
      </w:r>
      <w:r>
        <w:rPr>
          <w:bCs/>
          <w:b/>
        </w:rPr>
        <w:t xml:space="preserve">J</w:t>
      </w:r>
      <w:r>
        <w:rPr>
          <w:vertAlign w:val="subscript"/>
          <w:bCs/>
          <w:b/>
        </w:rPr>
        <w:t xml:space="preserve">p</w:t>
      </w:r>
      <w:r>
        <w:rPr>
          <w:bCs/>
          <w:b/>
        </w:rPr>
        <w:t xml:space="preserve">(0) = 64 mA/cm</w:t>
      </w:r>
      <w:r>
        <w:rPr>
          <w:vertAlign w:val="superscript"/>
          <w:bCs/>
          <w:b/>
        </w:rPr>
        <w:t xml:space="preserve">2</w:t>
      </w:r>
      <w:r>
        <w:rPr>
          <w:bCs/>
          <w:b/>
        </w:rPr>
        <w:t xml:space="preserve">, Δp(60 μm) = 1.35×10</w:t>
      </w:r>
      <w:r>
        <w:rPr>
          <w:vertAlign w:val="superscript"/>
          <w:bCs/>
          <w:b/>
        </w:rPr>
        <w:t xml:space="preserve">13</w:t>
      </w:r>
      <w:r>
        <w:rPr>
          <w:bCs/>
          <w:b/>
        </w:rPr>
        <w:t xml:space="preserve"> </w:t>
      </w:r>
      <w:r>
        <w:rPr>
          <w:bCs/>
          <w:b/>
        </w:rPr>
        <w:t xml:space="preserve">cm</w:t>
      </w:r>
      <w:r>
        <w:rPr>
          <w:vertAlign w:val="superscript"/>
          <w:bCs/>
          <w:b/>
        </w:rPr>
        <w:t xml:space="preserve">−3</w:t>
      </w:r>
      <w:r>
        <w:rPr>
          <w:bCs/>
          <w:b/>
        </w:rPr>
        <w:t xml:space="preserve">.</w:t>
      </w:r>
    </w:p>
    <w:bookmarkEnd w:id="511"/>
    <w:bookmarkStart w:id="512" w:name="Xf4ecc316f4d1e229f0333efef933bc497edef69"/>
    <w:p>
      <w:pPr>
        <w:pStyle w:val="Heading4"/>
      </w:pPr>
      <w:r>
        <w:t xml:space="preserve">Practice 9.3: diffusion across a short region</w:t>
      </w:r>
    </w:p>
    <w:p>
      <w:pPr>
        <w:pStyle w:val="FirstParagraph"/>
      </w:pPr>
      <w:r>
        <w:rPr>
          <w:bCs/>
          <w:b/>
        </w:rPr>
        <w:t xml:space="preserve">Question.</w:t>
      </w:r>
      <w:r>
        <w:t xml:space="preserve"> </w:t>
      </w:r>
      <w:r>
        <w:t xml:space="preserve">Electrons are injected into a p-type region only 2 μm wide (much shorter than L</w:t>
      </w:r>
      <w:r>
        <w:rPr>
          <w:vertAlign w:val="subscript"/>
        </w:rPr>
        <w:t xml:space="preserve">n</w:t>
      </w:r>
      <w:r>
        <w:t xml:space="preserve">), with Δn = 1×10</w:t>
      </w:r>
      <w:r>
        <w:rPr>
          <w:vertAlign w:val="superscript"/>
        </w:rPr>
        <w:t xml:space="preserve">15</w:t>
      </w:r>
      <w:r>
        <w:t xml:space="preserve"> </w:t>
      </w:r>
      <w:r>
        <w:t xml:space="preserve">cm</w:t>
      </w:r>
      <w:r>
        <w:rPr>
          <w:vertAlign w:val="superscript"/>
        </w:rPr>
        <w:t xml:space="preserve">−3</w:t>
      </w:r>
      <w:r>
        <w:t xml:space="preserve"> </w:t>
      </w:r>
      <w:r>
        <w:t xml:space="preserve">at one side and Δn = 0 at the other. Find the electron current density (D</w:t>
      </w:r>
      <w:r>
        <w:rPr>
          <w:vertAlign w:val="subscript"/>
        </w:rPr>
        <w:t xml:space="preserve">n</w:t>
      </w:r>
      <w:r>
        <w:t xml:space="preserve"> </w:t>
      </w:r>
      <w:r>
        <w:t xml:space="preserve">= 25 cm</w:t>
      </w:r>
      <w:r>
        <w:rPr>
          <w:vertAlign w:val="superscript"/>
        </w:rPr>
        <w:t xml:space="preserve">2</w:t>
      </w:r>
      <w:r>
        <w:t xml:space="preserve">/s).</w:t>
      </w:r>
    </w:p>
    <w:p>
      <w:pPr>
        <w:pStyle w:val="BodyText"/>
      </w:pPr>
      <w:r>
        <w:rPr>
          <w:bCs/>
          <w:b/>
        </w:rPr>
        <w:t xml:space="preserve">Given:</w:t>
      </w:r>
      <w:r>
        <w:t xml:space="preserve"> </w:t>
      </w:r>
      <w:r>
        <w:t xml:space="preserve">W = 2×10</w:t>
      </w:r>
      <w:r>
        <w:rPr>
          <w:vertAlign w:val="superscript"/>
        </w:rPr>
        <w:t xml:space="preserve">−4</w:t>
      </w:r>
      <w:r>
        <w:t xml:space="preserve"> </w:t>
      </w:r>
      <w:r>
        <w:t xml:space="preserve">cm, Δn(0) = 10</w:t>
      </w:r>
      <w:r>
        <w:rPr>
          <w:vertAlign w:val="superscript"/>
        </w:rPr>
        <w:t xml:space="preserve">15</w:t>
      </w:r>
      <w:r>
        <w:t xml:space="preserve"> </w:t>
      </w:r>
      <w:r>
        <w:t xml:space="preserve">cm</w:t>
      </w:r>
      <w:r>
        <w:rPr>
          <w:vertAlign w:val="superscript"/>
        </w:rPr>
        <w:t xml:space="preserve">−3</w:t>
      </w:r>
      <w:r>
        <w:t xml:space="preserve">, Δn(W) = 0, D</w:t>
      </w:r>
      <w:r>
        <w:rPr>
          <w:vertAlign w:val="subscript"/>
        </w:rPr>
        <w:t xml:space="preserve">n</w:t>
      </w:r>
      <w:r>
        <w:t xml:space="preserve"> </w:t>
      </w:r>
      <w:r>
        <w:t xml:space="preserve">= 25 cm</w:t>
      </w:r>
      <w:r>
        <w:rPr>
          <w:vertAlign w:val="superscript"/>
        </w:rPr>
        <w:t xml:space="preserve">2</w:t>
      </w:r>
      <w:r>
        <w:t xml:space="preserve">/s.</w:t>
      </w:r>
    </w:p>
    <w:p>
      <w:pPr>
        <w:pStyle w:val="BodyText"/>
      </w:pPr>
      <w:r>
        <w:rPr>
          <w:bCs/>
          <w:b/>
        </w:rPr>
        <w:t xml:space="preserve">Find:</w:t>
      </w:r>
      <w:r>
        <w:t xml:space="preserve"> </w:t>
      </w:r>
      <w:r>
        <w:t xml:space="preserve">J</w:t>
      </w:r>
      <w:r>
        <w:rPr>
          <w:vertAlign w:val="subscript"/>
        </w:rPr>
        <w:t xml:space="preserve">n</w:t>
      </w:r>
      <w:r>
        <w:t xml:space="preserve">.</w:t>
      </w:r>
    </w:p>
    <w:p>
      <w:pPr>
        <w:pStyle w:val="BodyText"/>
      </w:pPr>
      <w:r>
        <w:rPr>
          <w:bCs/>
          <w:b/>
        </w:rPr>
        <w:t xml:space="preserve">Solution.</w:t>
      </w:r>
      <w:r>
        <w:t xml:space="preserve"> </w:t>
      </w:r>
      <w:r>
        <w:t xml:space="preserve">In a short region the profile is a straight line, so the gradient is Δn(0)/W:</w:t>
      </w:r>
    </w:p>
    <w:p>
      <w:pPr>
        <w:pStyle w:val="BodyText"/>
      </w:pPr>
      <w:r>
        <w:t xml:space="preserve">J</w:t>
      </w:r>
      <w:r>
        <w:rPr>
          <w:vertAlign w:val="subscript"/>
        </w:rPr>
        <w:t xml:space="preserve">n</w:t>
      </w:r>
      <w:r>
        <w:t xml:space="preserve"> </w:t>
      </w:r>
      <w:r>
        <w:t xml:space="preserve">= qD</w:t>
      </w:r>
      <w:r>
        <w:rPr>
          <w:vertAlign w:val="subscript"/>
        </w:rPr>
        <w:t xml:space="preserve">n</w:t>
      </w:r>
      <w:r>
        <w:t xml:space="preserve">Δn(0)/W = 1.6×10</w:t>
      </w:r>
      <w:r>
        <w:rPr>
          <w:vertAlign w:val="superscript"/>
        </w:rPr>
        <w:t xml:space="preserve">−19</w:t>
      </w:r>
      <w:r>
        <w:t xml:space="preserve"> </w:t>
      </w:r>
      <w:r>
        <w:t xml:space="preserve">× 25 × 10</w:t>
      </w:r>
      <w:r>
        <w:rPr>
          <w:vertAlign w:val="superscript"/>
        </w:rPr>
        <w:t xml:space="preserve">15</w:t>
      </w:r>
      <w:r>
        <w:t xml:space="preserve"> </w:t>
      </w:r>
      <w:r>
        <w:t xml:space="preserve">/ 2×10</w:t>
      </w:r>
      <w:r>
        <w:rPr>
          <w:vertAlign w:val="superscript"/>
        </w:rPr>
        <w:t xml:space="preserve">−4</w:t>
      </w:r>
      <w:r>
        <w:t xml:space="preserve"> </w:t>
      </w:r>
      <w:r>
        <w:t xml:space="preserve">= 20 A/cm</w:t>
      </w:r>
      <w:r>
        <w:rPr>
          <w:vertAlign w:val="superscript"/>
        </w:rPr>
        <w:t xml:space="preserve">2</w:t>
      </w:r>
    </w:p>
    <w:p>
      <w:pPr>
        <w:pStyle w:val="BodyText"/>
      </w:pPr>
      <w:r>
        <w:rPr>
          <w:bCs/>
          <w:b/>
        </w:rPr>
        <w:t xml:space="preserve">Answer:</w:t>
      </w:r>
      <w:r>
        <w:t xml:space="preserve"> </w:t>
      </w:r>
      <w:r>
        <w:rPr>
          <w:bCs/>
          <w:b/>
        </w:rPr>
        <w:t xml:space="preserve">J</w:t>
      </w:r>
      <w:r>
        <w:rPr>
          <w:vertAlign w:val="subscript"/>
          <w:bCs/>
          <w:b/>
        </w:rPr>
        <w:t xml:space="preserve">n</w:t>
      </w:r>
      <w:r>
        <w:rPr>
          <w:bCs/>
          <w:b/>
        </w:rPr>
        <w:t xml:space="preserve"> </w:t>
      </w:r>
      <w:r>
        <w:rPr>
          <w:bCs/>
          <w:b/>
        </w:rPr>
        <w:t xml:space="preserve">= 20 A/cm</w:t>
      </w:r>
      <w:r>
        <w:rPr>
          <w:vertAlign w:val="superscript"/>
          <w:bCs/>
          <w:b/>
        </w:rPr>
        <w:t xml:space="preserve">2</w:t>
      </w:r>
      <w:r>
        <w:rPr>
          <w:bCs/>
          <w:b/>
        </w:rPr>
        <w:t xml:space="preserve">.</w:t>
      </w:r>
      <w:r>
        <w:t xml:space="preserve"> </w:t>
      </w:r>
      <w:r>
        <w:t xml:space="preserve">This is exactly the situation in a BJT base (Week 13).</w:t>
      </w:r>
    </w:p>
    <w:bookmarkEnd w:id="512"/>
    <w:bookmarkStart w:id="513" w:name="X7f101da05af605d8a76adb329a1543791e3c532"/>
    <w:p>
      <w:pPr>
        <w:pStyle w:val="Heading4"/>
      </w:pPr>
      <w:r>
        <w:t xml:space="preserve">Practice 9.4: how good must the surface be?</w:t>
      </w:r>
    </w:p>
    <w:p>
      <w:pPr>
        <w:pStyle w:val="FirstParagraph"/>
      </w:pPr>
      <w:r>
        <w:rPr>
          <w:bCs/>
          <w:b/>
        </w:rPr>
        <w:t xml:space="preserve">Question.</w:t>
      </w:r>
      <w:r>
        <w:t xml:space="preserve"> </w:t>
      </w:r>
      <w:r>
        <w:t xml:space="preserve">A 200 μm thick wafer has a bulk lifetime of 200 μs. What surface recombination velocity can be tolerated if the effective lifetime must be at least 50 μs?</w:t>
      </w:r>
    </w:p>
    <w:p>
      <w:pPr>
        <w:pStyle w:val="BodyText"/>
      </w:pPr>
      <w:r>
        <w:rPr>
          <w:bCs/>
          <w:b/>
        </w:rPr>
        <w:t xml:space="preserve">Given:</w:t>
      </w:r>
      <w:r>
        <w:t xml:space="preserve"> </w:t>
      </w:r>
      <w:r>
        <w:t xml:space="preserve">τ</w:t>
      </w:r>
      <w:r>
        <w:rPr>
          <w:vertAlign w:val="subscript"/>
        </w:rPr>
        <w:t xml:space="preserve">bulk</w:t>
      </w:r>
      <w:r>
        <w:t xml:space="preserve"> </w:t>
      </w:r>
      <w:r>
        <w:t xml:space="preserve">= 2×10</w:t>
      </w:r>
      <w:r>
        <w:rPr>
          <w:vertAlign w:val="superscript"/>
        </w:rPr>
        <w:t xml:space="preserve">−4</w:t>
      </w:r>
      <w:r>
        <w:t xml:space="preserve"> </w:t>
      </w:r>
      <w:r>
        <w:t xml:space="preserve">s, τ</w:t>
      </w:r>
      <w:r>
        <w:rPr>
          <w:vertAlign w:val="subscript"/>
        </w:rPr>
        <w:t xml:space="preserve">eff</w:t>
      </w:r>
      <w:r>
        <w:t xml:space="preserve"> </w:t>
      </w:r>
      <w:r>
        <w:t xml:space="preserve">= 5×10</w:t>
      </w:r>
      <w:r>
        <w:rPr>
          <w:vertAlign w:val="superscript"/>
        </w:rPr>
        <w:t xml:space="preserve">−5</w:t>
      </w:r>
      <w:r>
        <w:t xml:space="preserve"> </w:t>
      </w:r>
      <w:r>
        <w:t xml:space="preserve">s, W = 0.02 cm.</w:t>
      </w:r>
    </w:p>
    <w:p>
      <w:pPr>
        <w:pStyle w:val="BodyText"/>
      </w:pPr>
      <w:r>
        <w:rPr>
          <w:bCs/>
          <w:b/>
        </w:rPr>
        <w:t xml:space="preserve">Find:</w:t>
      </w:r>
      <w:r>
        <w:t xml:space="preserve"> </w:t>
      </w:r>
      <w:r>
        <w:t xml:space="preserve">S.</w:t>
      </w:r>
    </w:p>
    <w:p>
      <w:pPr>
        <w:pStyle w:val="BodyText"/>
      </w:pPr>
      <w:r>
        <w:rPr>
          <w:bCs/>
          <w:b/>
        </w:rPr>
        <w:t xml:space="preserve">Solution.</w:t>
      </w:r>
    </w:p>
    <w:p>
      <w:pPr>
        <w:pStyle w:val="BodyText"/>
      </w:pPr>
      <w:r>
        <w:t xml:space="preserve">2S/W = 1/τ</w:t>
      </w:r>
      <w:r>
        <w:rPr>
          <w:vertAlign w:val="subscript"/>
        </w:rPr>
        <w:t xml:space="preserve">eff</w:t>
      </w:r>
      <w:r>
        <w:t xml:space="preserve"> </w:t>
      </w:r>
      <w:r>
        <w:t xml:space="preserve">− 1/τ</w:t>
      </w:r>
      <w:r>
        <w:rPr>
          <w:vertAlign w:val="subscript"/>
        </w:rPr>
        <w:t xml:space="preserve">bulk</w:t>
      </w:r>
      <w:r>
        <w:t xml:space="preserve"> </w:t>
      </w:r>
      <w:r>
        <w:t xml:space="preserve">= 2×10</w:t>
      </w:r>
      <w:r>
        <w:rPr>
          <w:vertAlign w:val="superscript"/>
        </w:rPr>
        <w:t xml:space="preserve">4</w:t>
      </w:r>
      <w:r>
        <w:t xml:space="preserve"> </w:t>
      </w:r>
      <w:r>
        <w:t xml:space="preserve">− 5×10</w:t>
      </w:r>
      <w:r>
        <w:rPr>
          <w:vertAlign w:val="superscript"/>
        </w:rPr>
        <w:t xml:space="preserve">3</w:t>
      </w:r>
      <w:r>
        <w:t xml:space="preserve"> </w:t>
      </w:r>
      <w:r>
        <w:t xml:space="preserve">= 1.5×10</w:t>
      </w:r>
      <w:r>
        <w:rPr>
          <w:vertAlign w:val="superscript"/>
        </w:rPr>
        <w:t xml:space="preserve">4</w:t>
      </w:r>
      <w:r>
        <w:t xml:space="preserve"> </w:t>
      </w:r>
      <w:r>
        <w:t xml:space="preserve">s</w:t>
      </w:r>
      <w:r>
        <w:rPr>
          <w:vertAlign w:val="superscript"/>
        </w:rPr>
        <w:t xml:space="preserve">−1</w:t>
      </w:r>
      <w:r>
        <w:br/>
      </w:r>
      <w:r>
        <w:t xml:space="preserve">S = 1.5×10</w:t>
      </w:r>
      <w:r>
        <w:rPr>
          <w:vertAlign w:val="superscript"/>
        </w:rPr>
        <w:t xml:space="preserve">4</w:t>
      </w:r>
      <w:r>
        <w:t xml:space="preserve"> </w:t>
      </w:r>
      <w:r>
        <w:t xml:space="preserve">× 0.02 / 2 = 150 cm/s</w:t>
      </w:r>
    </w:p>
    <w:p>
      <w:pPr>
        <w:pStyle w:val="BodyText"/>
      </w:pPr>
      <w:r>
        <w:rPr>
          <w:bCs/>
          <w:b/>
        </w:rPr>
        <w:t xml:space="preserve">Answer:</w:t>
      </w:r>
      <w:r>
        <w:t xml:space="preserve"> </w:t>
      </w:r>
      <w:r>
        <w:rPr>
          <w:bCs/>
          <w:b/>
        </w:rPr>
        <w:t xml:space="preserve">S ≤ 150 cm/s</w:t>
      </w:r>
      <w:r>
        <w:t xml:space="preserve">, achievable with a good thermal oxide.</w:t>
      </w:r>
    </w:p>
    <w:p>
      <w:pPr>
        <w:pStyle w:val="BodyText"/>
      </w:pPr>
      <w:r>
        <w:rPr>
          <w:bCs/>
          <w:b/>
        </w:rPr>
        <w:t xml:space="preserve">What this means:</w:t>
      </w:r>
      <w:r>
        <w:t xml:space="preserve"> </w:t>
      </w:r>
      <w:r>
        <w:t xml:space="preserve">for silicon (D ≈ 12–35 cm</w:t>
      </w:r>
      <w:r>
        <w:rPr>
          <w:vertAlign w:val="superscript"/>
        </w:rPr>
        <w:t xml:space="preserve">2</w:t>
      </w:r>
      <w:r>
        <w:t xml:space="preserve">/s), SW/2D = 150 × 0.02/(2D) is at most about 0.13, so the simple formula is valid here. Even a "good" surface takes away three quarters of the lifetime of a 200 μm wafer.</w:t>
      </w:r>
    </w:p>
    <w:bookmarkEnd w:id="513"/>
    <w:bookmarkStart w:id="514" w:name="X12d5469e0b3129911ee2ab98dbf3a3583d2a343"/>
    <w:p>
      <w:pPr>
        <w:pStyle w:val="Heading4"/>
      </w:pPr>
      <w:r>
        <w:t xml:space="preserve">Practice 9.5: surface recombination current</w:t>
      </w:r>
    </w:p>
    <w:p>
      <w:pPr>
        <w:pStyle w:val="FirstParagraph"/>
      </w:pPr>
      <w:r>
        <w:rPr>
          <w:bCs/>
          <w:b/>
        </w:rPr>
        <w:t xml:space="preserve">Question.</w:t>
      </w:r>
      <w:r>
        <w:t xml:space="preserve"> </w:t>
      </w:r>
      <w:r>
        <w:t xml:space="preserve">At a surface with S = 1000 cm/s the excess hole concentration is 1×10</w:t>
      </w:r>
      <w:r>
        <w:rPr>
          <w:vertAlign w:val="superscript"/>
        </w:rPr>
        <w:t xml:space="preserve">13</w:t>
      </w:r>
      <w:r>
        <w:t xml:space="preserve"> </w:t>
      </w:r>
      <w:r>
        <w:t xml:space="preserve">cm</w:t>
      </w:r>
      <w:r>
        <w:rPr>
          <w:vertAlign w:val="superscript"/>
        </w:rPr>
        <w:t xml:space="preserve">−3</w:t>
      </w:r>
      <w:r>
        <w:t xml:space="preserve">. Find the recombination rate per unit area and the equivalent current density lost to the surface.</w:t>
      </w:r>
    </w:p>
    <w:p>
      <w:pPr>
        <w:pStyle w:val="BodyText"/>
      </w:pPr>
      <w:r>
        <w:rPr>
          <w:bCs/>
          <w:b/>
        </w:rPr>
        <w:t xml:space="preserve">Given:</w:t>
      </w:r>
      <w:r>
        <w:t xml:space="preserve"> </w:t>
      </w:r>
      <w:r>
        <w:t xml:space="preserve">S = 10</w:t>
      </w:r>
      <w:r>
        <w:rPr>
          <w:vertAlign w:val="superscript"/>
        </w:rPr>
        <w:t xml:space="preserve">3</w:t>
      </w:r>
      <w:r>
        <w:t xml:space="preserve"> </w:t>
      </w:r>
      <w:r>
        <w:t xml:space="preserve">cm/s, Δp</w:t>
      </w:r>
      <w:r>
        <w:rPr>
          <w:vertAlign w:val="subscript"/>
        </w:rPr>
        <w:t xml:space="preserve">s</w:t>
      </w:r>
      <w:r>
        <w:t xml:space="preserve"> </w:t>
      </w:r>
      <w:r>
        <w:t xml:space="preserve">= 10</w:t>
      </w:r>
      <w:r>
        <w:rPr>
          <w:vertAlign w:val="superscript"/>
        </w:rPr>
        <w:t xml:space="preserve">13</w:t>
      </w:r>
      <w:r>
        <w:t xml:space="preserve"> </w:t>
      </w:r>
      <w:r>
        <w:t xml:space="preserve">cm</w:t>
      </w:r>
      <w:r>
        <w:rPr>
          <w:vertAlign w:val="superscript"/>
        </w:rPr>
        <w:t xml:space="preserve">−3</w:t>
      </w:r>
      <w:r>
        <w:t xml:space="preserve">.</w:t>
      </w:r>
    </w:p>
    <w:p>
      <w:pPr>
        <w:pStyle w:val="BodyText"/>
      </w:pPr>
      <w:r>
        <w:rPr>
          <w:bCs/>
          <w:b/>
        </w:rPr>
        <w:t xml:space="preserve">Find:</w:t>
      </w:r>
      <w:r>
        <w:t xml:space="preserve"> </w:t>
      </w:r>
      <w:r>
        <w:t xml:space="preserve">U</w:t>
      </w:r>
      <w:r>
        <w:rPr>
          <w:vertAlign w:val="subscript"/>
        </w:rPr>
        <w:t xml:space="preserve">s</w:t>
      </w:r>
      <w:r>
        <w:t xml:space="preserve"> </w:t>
      </w:r>
      <w:r>
        <w:t xml:space="preserve">and J = qU</w:t>
      </w:r>
      <w:r>
        <w:rPr>
          <w:vertAlign w:val="subscript"/>
        </w:rPr>
        <w:t xml:space="preserve">s</w:t>
      </w:r>
      <w:r>
        <w:t xml:space="preserve">.</w:t>
      </w:r>
    </w:p>
    <w:p>
      <w:pPr>
        <w:pStyle w:val="BodyText"/>
      </w:pPr>
      <w:r>
        <w:rPr>
          <w:bCs/>
          <w:b/>
        </w:rPr>
        <w:t xml:space="preserve">Solution.</w:t>
      </w:r>
    </w:p>
    <w:p>
      <w:pPr>
        <w:pStyle w:val="BodyText"/>
      </w:pPr>
      <w:r>
        <w:t xml:space="preserve">U</w:t>
      </w:r>
      <w:r>
        <w:rPr>
          <w:vertAlign w:val="subscript"/>
        </w:rPr>
        <w:t xml:space="preserve">s</w:t>
      </w:r>
      <w:r>
        <w:t xml:space="preserve"> </w:t>
      </w:r>
      <w:r>
        <w:t xml:space="preserve">= SΔp</w:t>
      </w:r>
      <w:r>
        <w:rPr>
          <w:vertAlign w:val="subscript"/>
        </w:rPr>
        <w:t xml:space="preserve">s</w:t>
      </w:r>
      <w:r>
        <w:t xml:space="preserve"> </w:t>
      </w:r>
      <w:r>
        <w:t xml:space="preserve">= 10</w:t>
      </w:r>
      <w:r>
        <w:rPr>
          <w:vertAlign w:val="superscript"/>
        </w:rPr>
        <w:t xml:space="preserve">3</w:t>
      </w:r>
      <w:r>
        <w:t xml:space="preserve"> </w:t>
      </w:r>
      <w:r>
        <w:t xml:space="preserve">× 10</w:t>
      </w:r>
      <w:r>
        <w:rPr>
          <w:vertAlign w:val="superscript"/>
        </w:rPr>
        <w:t xml:space="preserve">13</w:t>
      </w:r>
      <w:r>
        <w:t xml:space="preserve"> </w:t>
      </w:r>
      <w:r>
        <w:t xml:space="preserve">= 10</w:t>
      </w:r>
      <w:r>
        <w:rPr>
          <w:vertAlign w:val="superscript"/>
        </w:rPr>
        <w:t xml:space="preserve">16</w:t>
      </w:r>
      <w:r>
        <w:t xml:space="preserve"> </w:t>
      </w:r>
      <w:r>
        <w:t xml:space="preserve">cm</w:t>
      </w:r>
      <w:r>
        <w:rPr>
          <w:vertAlign w:val="superscript"/>
        </w:rPr>
        <w:t xml:space="preserve">−2</w:t>
      </w:r>
      <w:r>
        <w:t xml:space="preserve">s</w:t>
      </w:r>
      <w:r>
        <w:rPr>
          <w:vertAlign w:val="superscript"/>
        </w:rPr>
        <w:t xml:space="preserve">−1</w:t>
      </w:r>
      <w:r>
        <w:br/>
      </w:r>
      <w:r>
        <w:t xml:space="preserve">J = qU</w:t>
      </w:r>
      <w:r>
        <w:rPr>
          <w:vertAlign w:val="subscript"/>
        </w:rPr>
        <w:t xml:space="preserve">s</w:t>
      </w:r>
      <w:r>
        <w:t xml:space="preserve"> </w:t>
      </w:r>
      <w:r>
        <w:t xml:space="preserve">= 1.6×10</w:t>
      </w:r>
      <w:r>
        <w:rPr>
          <w:vertAlign w:val="superscript"/>
        </w:rPr>
        <w:t xml:space="preserve">−19</w:t>
      </w:r>
      <w:r>
        <w:t xml:space="preserve"> </w:t>
      </w:r>
      <w:r>
        <w:t xml:space="preserve">× 10</w:t>
      </w:r>
      <w:r>
        <w:rPr>
          <w:vertAlign w:val="superscript"/>
        </w:rPr>
        <w:t xml:space="preserve">16</w:t>
      </w:r>
      <w:r>
        <w:t xml:space="preserve"> </w:t>
      </w:r>
      <w:r>
        <w:t xml:space="preserve">= 1.6×10</w:t>
      </w:r>
      <w:r>
        <w:rPr>
          <w:vertAlign w:val="superscript"/>
        </w:rPr>
        <w:t xml:space="preserve">−3</w:t>
      </w:r>
      <w:r>
        <w:t xml:space="preserve"> </w:t>
      </w:r>
      <w:r>
        <w:t xml:space="preserve">A/cm</w:t>
      </w:r>
      <w:r>
        <w:rPr>
          <w:vertAlign w:val="superscript"/>
        </w:rPr>
        <w:t xml:space="preserve">2</w:t>
      </w:r>
    </w:p>
    <w:p>
      <w:pPr>
        <w:pStyle w:val="BodyText"/>
      </w:pPr>
      <w:r>
        <w:rPr>
          <w:bCs/>
          <w:b/>
        </w:rPr>
        <w:t xml:space="preserve">Answer:</w:t>
      </w:r>
      <w:r>
        <w:t xml:space="preserve"> </w:t>
      </w:r>
      <w:r>
        <w:rPr>
          <w:bCs/>
          <w:b/>
        </w:rPr>
        <w:t xml:space="preserve">U</w:t>
      </w:r>
      <w:r>
        <w:rPr>
          <w:vertAlign w:val="subscript"/>
          <w:bCs/>
          <w:b/>
        </w:rPr>
        <w:t xml:space="preserve">s</w:t>
      </w:r>
      <w:r>
        <w:rPr>
          <w:bCs/>
          <w:b/>
        </w:rPr>
        <w:t xml:space="preserve"> </w:t>
      </w:r>
      <w:r>
        <w:rPr>
          <w:bCs/>
          <w:b/>
        </w:rPr>
        <w:t xml:space="preserve">= 10</w:t>
      </w:r>
      <w:r>
        <w:rPr>
          <w:vertAlign w:val="superscript"/>
          <w:bCs/>
          <w:b/>
        </w:rPr>
        <w:t xml:space="preserve">16</w:t>
      </w:r>
      <w:r>
        <w:rPr>
          <w:bCs/>
          <w:b/>
        </w:rPr>
        <w:t xml:space="preserve"> </w:t>
      </w:r>
      <w:r>
        <w:rPr>
          <w:bCs/>
          <w:b/>
        </w:rPr>
        <w:t xml:space="preserve">cm</w:t>
      </w:r>
      <w:r>
        <w:rPr>
          <w:vertAlign w:val="superscript"/>
          <w:bCs/>
          <w:b/>
        </w:rPr>
        <w:t xml:space="preserve">−2</w:t>
      </w:r>
      <w:r>
        <w:rPr>
          <w:bCs/>
          <w:b/>
        </w:rPr>
        <w:t xml:space="preserve">s</w:t>
      </w:r>
      <w:r>
        <w:rPr>
          <w:vertAlign w:val="superscript"/>
          <w:bCs/>
          <w:b/>
        </w:rPr>
        <w:t xml:space="preserve">−1</w:t>
      </w:r>
      <w:r>
        <w:rPr>
          <w:bCs/>
          <w:b/>
        </w:rPr>
        <w:t xml:space="preserve">, J = 1.6 mA/cm</w:t>
      </w:r>
      <w:r>
        <w:rPr>
          <w:vertAlign w:val="superscript"/>
          <w:bCs/>
          <w:b/>
        </w:rPr>
        <w:t xml:space="preserve">2</w:t>
      </w:r>
      <w:r>
        <w:rPr>
          <w:bCs/>
          <w:b/>
        </w:rPr>
        <w:t xml:space="preserve">.</w:t>
      </w:r>
    </w:p>
    <w:bookmarkEnd w:id="514"/>
    <w:bookmarkStart w:id="515" w:name="practice-9.6-no-recombination"/>
    <w:p>
      <w:pPr>
        <w:pStyle w:val="Heading4"/>
      </w:pPr>
      <w:r>
        <w:t xml:space="preserve">Practice 9.6: no recombination</w:t>
      </w:r>
    </w:p>
    <w:p>
      <w:pPr>
        <w:pStyle w:val="FirstParagraph"/>
      </w:pPr>
      <w:r>
        <w:rPr>
          <w:bCs/>
          <w:b/>
        </w:rPr>
        <w:t xml:space="preserve">Question.</w:t>
      </w:r>
      <w:r>
        <w:t xml:space="preserve"> </w:t>
      </w:r>
      <w:r>
        <w:t xml:space="preserve">What does the steady-state minority-carrier profile look like if the lifetime is infinite (no recombination) and there is no field or generation? Why?</w:t>
      </w:r>
    </w:p>
    <w:p>
      <w:pPr>
        <w:pStyle w:val="BodyText"/>
      </w:pPr>
      <w:r>
        <w:rPr>
          <w:bCs/>
          <w:b/>
        </w:rPr>
        <w:t xml:space="preserve">Answer.</w:t>
      </w:r>
      <w:r>
        <w:t xml:space="preserve"> </w:t>
      </w:r>
      <w:r>
        <w:t xml:space="preserve">The diffusion equation reduces to D</w:t>
      </w:r>
      <w:r>
        <w:rPr>
          <w:vertAlign w:val="subscript"/>
        </w:rPr>
        <w:t xml:space="preserve">p</w:t>
      </w:r>
      <w:r>
        <w:t xml:space="preserve"> </w:t>
      </w:r>
      <w:r>
        <w:t xml:space="preserve">d</w:t>
      </w:r>
      <w:r>
        <w:rPr>
          <w:vertAlign w:val="superscript"/>
        </w:rPr>
        <w:t xml:space="preserve">2</w:t>
      </w:r>
      <w:r>
        <w:t xml:space="preserve">Δp/dx</w:t>
      </w:r>
      <w:r>
        <w:rPr>
          <w:vertAlign w:val="superscript"/>
        </w:rPr>
        <w:t xml:space="preserve">2</w:t>
      </w:r>
      <w:r>
        <w:t xml:space="preserve"> </w:t>
      </w:r>
      <w:r>
        <w:t xml:space="preserve">= 0, so the second derivative is zero and</w:t>
      </w:r>
      <w:r>
        <w:t xml:space="preserve"> </w:t>
      </w:r>
      <w:r>
        <w:rPr>
          <w:bCs/>
          <w:b/>
        </w:rPr>
        <w:t xml:space="preserve">Δp is a straight line</w:t>
      </w:r>
      <w:r>
        <w:t xml:space="preserve">. With no recombination, every carrier that enters a slice must leave it, so the current, and hence the slope, is the same everywhere.</w:t>
      </w:r>
    </w:p>
    <w:p>
      <w:r>
        <w:pict>
          <v:rect style="width:0;height:1.5pt" o:hralign="center" o:hrstd="t" o:hr="t"/>
        </w:pict>
      </w:r>
    </w:p>
    <w:bookmarkEnd w:id="515"/>
    <w:bookmarkEnd w:id="516"/>
    <w:bookmarkStart w:id="517" w:name="objectives-check-8"/>
    <w:p>
      <w:pPr>
        <w:pStyle w:val="Heading2"/>
      </w:pPr>
      <w:r>
        <w:t xml:space="preserve">Objectives check</w:t>
      </w:r>
    </w:p>
    <w:p>
      <w:pPr>
        <w:pStyle w:val="FirstParagraph"/>
      </w:pPr>
      <w:r>
        <w:t xml:space="preserve">Use this table to confirm you have met this week's objectives. Cover the Answer column and answer each check question from memory. If you cannot, go back to the section in the last column before moving 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Objective</w:t>
            </w:r>
          </w:p>
        </w:tc>
        <w:tc>
          <w:tcPr/>
          <w:p>
            <w:pPr>
              <w:pStyle w:val="Compact"/>
              <w:jc w:val="left"/>
            </w:pPr>
            <w:r>
              <w:t xml:space="preserve">Check yourself</w:t>
            </w:r>
          </w:p>
        </w:tc>
        <w:tc>
          <w:tcPr/>
          <w:p>
            <w:pPr>
              <w:pStyle w:val="Compact"/>
              <w:jc w:val="left"/>
            </w:pPr>
            <w:r>
              <w:t xml:space="preserve">Answer</w:t>
            </w:r>
          </w:p>
        </w:tc>
        <w:tc>
          <w:tcPr/>
          <w:p>
            <w:pPr>
              <w:pStyle w:val="Compact"/>
              <w:jc w:val="left"/>
            </w:pPr>
            <w:r>
              <w:t xml:space="preserve">Where it is taught</w:t>
            </w:r>
          </w:p>
        </w:tc>
      </w:tr>
      <w:tr>
        <w:tc>
          <w:tcPr/>
          <w:p>
            <w:pPr>
              <w:pStyle w:val="Compact"/>
              <w:jc w:val="left"/>
            </w:pPr>
            <w:r>
              <w:t xml:space="preserve">1</w:t>
            </w:r>
          </w:p>
        </w:tc>
        <w:tc>
          <w:tcPr/>
          <w:p>
            <w:pPr>
              <w:pStyle w:val="Compact"/>
              <w:jc w:val="left"/>
            </w:pPr>
            <w:r>
              <w:t xml:space="preserve">Derive the continuity equation for holes and electrons.</w:t>
            </w:r>
          </w:p>
        </w:tc>
        <w:tc>
          <w:tcPr/>
          <w:p>
            <w:pPr>
              <w:pStyle w:val="Compact"/>
              <w:jc w:val="left"/>
            </w:pPr>
            <w:r>
              <w:t xml:space="preserve">Write the continuity equation for holes.</w:t>
            </w:r>
          </w:p>
        </w:tc>
        <w:tc>
          <w:tcPr/>
          <w:p>
            <w:pPr>
              <w:pStyle w:val="Compact"/>
              <w:jc w:val="left"/>
            </w:pPr>
            <w:r>
              <w:t xml:space="preserve">∂p/∂t = −(1/q)∂J</w:t>
            </w:r>
            <w:r>
              <w:rPr>
                <w:vertAlign w:val="subscript"/>
              </w:rPr>
              <w:t xml:space="preserve">p</w:t>
            </w:r>
            <w:r>
              <w:t xml:space="preserve">/∂x + G</w:t>
            </w:r>
            <w:r>
              <w:rPr>
                <w:vertAlign w:val="subscript"/>
              </w:rPr>
              <w:t xml:space="preserve">p</w:t>
            </w:r>
            <w:r>
              <w:t xml:space="preserve"> </w:t>
            </w:r>
            <w:r>
              <w:t xml:space="preserve">− R</w:t>
            </w:r>
            <w:r>
              <w:rPr>
                <w:vertAlign w:val="subscript"/>
              </w:rPr>
              <w:t xml:space="preserve">p</w:t>
            </w:r>
            <w:r>
              <w:t xml:space="preserve">.</w:t>
            </w:r>
          </w:p>
        </w:tc>
        <w:tc>
          <w:tcPr/>
          <w:p>
            <w:pPr>
              <w:pStyle w:val="Compact"/>
              <w:jc w:val="left"/>
            </w:pPr>
            <w:r>
              <w:t xml:space="preserve">Deriving the continuity equation</w:t>
            </w:r>
          </w:p>
        </w:tc>
      </w:tr>
      <w:tr>
        <w:tc>
          <w:tcPr/>
          <w:p>
            <w:pPr>
              <w:pStyle w:val="Compact"/>
              <w:jc w:val="left"/>
            </w:pPr>
            <w:r>
              <w:t xml:space="preserve">2</w:t>
            </w:r>
          </w:p>
        </w:tc>
        <w:tc>
          <w:tcPr/>
          <w:p>
            <w:pPr>
              <w:pStyle w:val="Compact"/>
              <w:jc w:val="left"/>
            </w:pPr>
            <w:r>
              <w:t xml:space="preserve">Write and interpret the minority-carrier diffusion equation.</w:t>
            </w:r>
          </w:p>
        </w:tc>
        <w:tc>
          <w:tcPr/>
          <w:p>
            <w:pPr>
              <w:pStyle w:val="Compact"/>
              <w:jc w:val="left"/>
            </w:pPr>
            <w:r>
              <w:t xml:space="preserve">What does the term −Δp/τ</w:t>
            </w:r>
            <w:r>
              <w:rPr>
                <w:vertAlign w:val="subscript"/>
              </w:rPr>
              <w:t xml:space="preserve">p</w:t>
            </w:r>
            <w:r>
              <w:t xml:space="preserve"> </w:t>
            </w:r>
            <w:r>
              <w:t xml:space="preserve">represent?</w:t>
            </w:r>
          </w:p>
        </w:tc>
        <w:tc>
          <w:tcPr/>
          <w:p>
            <w:pPr>
              <w:pStyle w:val="Compact"/>
              <w:jc w:val="left"/>
            </w:pPr>
            <w:r>
              <w:t xml:space="preserve">Loss of excess holes by recombination.</w:t>
            </w:r>
          </w:p>
        </w:tc>
        <w:tc>
          <w:tcPr/>
          <w:p>
            <w:pPr>
              <w:pStyle w:val="Compact"/>
              <w:jc w:val="left"/>
            </w:pPr>
            <w:r>
              <w:t xml:space="preserve">The minority-carrier diffusion equation</w:t>
            </w:r>
          </w:p>
        </w:tc>
      </w:tr>
      <w:tr>
        <w:tc>
          <w:tcPr/>
          <w:p>
            <w:pPr>
              <w:pStyle w:val="Compact"/>
              <w:jc w:val="left"/>
            </w:pPr>
            <w:r>
              <w:t xml:space="preserve">3</w:t>
            </w:r>
          </w:p>
        </w:tc>
        <w:tc>
          <w:tcPr/>
          <w:p>
            <w:pPr>
              <w:pStyle w:val="Compact"/>
              <w:jc w:val="left"/>
            </w:pPr>
            <w:r>
              <w:t xml:space="preserve">Solve the diffusion equation for the standard cases.</w:t>
            </w:r>
          </w:p>
        </w:tc>
        <w:tc>
          <w:tcPr/>
          <w:p>
            <w:pPr>
              <w:pStyle w:val="Compact"/>
              <w:jc w:val="left"/>
            </w:pPr>
            <w:r>
              <w:t xml:space="preserve">What is the steady-state profile for injection into a long bar?</w:t>
            </w:r>
          </w:p>
        </w:tc>
        <w:tc>
          <w:tcPr/>
          <w:p>
            <w:pPr>
              <w:pStyle w:val="Compact"/>
              <w:jc w:val="left"/>
            </w:pPr>
            <w:r>
              <w:t xml:space="preserve">Δp(x) = Δp(0)e</w:t>
            </w:r>
            <w:r>
              <w:rPr>
                <w:vertAlign w:val="superscript"/>
              </w:rPr>
              <w:t xml:space="preserve">−x/L</w:t>
            </w:r>
            <w:r>
              <w:rPr>
                <w:vertAlign w:val="subscript"/>
                <w:vertAlign w:val="superscript"/>
              </w:rPr>
              <w:t xml:space="preserve">p</w:t>
            </w:r>
            <w:r>
              <w:t xml:space="preserve">.</w:t>
            </w:r>
          </w:p>
        </w:tc>
        <w:tc>
          <w:tcPr/>
          <w:p>
            <w:pPr>
              <w:pStyle w:val="Compact"/>
              <w:jc w:val="left"/>
            </w:pPr>
            <w:r>
              <w:t xml:space="preserve">The four standard solutions; Example 9.1</w:t>
            </w:r>
          </w:p>
        </w:tc>
      </w:tr>
      <w:tr>
        <w:tc>
          <w:tcPr/>
          <w:p>
            <w:pPr>
              <w:pStyle w:val="Compact"/>
              <w:jc w:val="left"/>
            </w:pPr>
            <w:r>
              <w:t xml:space="preserve">4</w:t>
            </w:r>
          </w:p>
        </w:tc>
        <w:tc>
          <w:tcPr/>
          <w:p>
            <w:pPr>
              <w:pStyle w:val="Compact"/>
              <w:jc w:val="left"/>
            </w:pPr>
            <w:r>
              <w:t xml:space="preserve">Calculate diffusion lengths and explain their importance.</w:t>
            </w:r>
          </w:p>
        </w:tc>
        <w:tc>
          <w:tcPr/>
          <w:p>
            <w:pPr>
              <w:pStyle w:val="Compact"/>
              <w:jc w:val="left"/>
            </w:pPr>
            <w:r>
              <w:t xml:space="preserve">Find L</w:t>
            </w:r>
            <w:r>
              <w:rPr>
                <w:vertAlign w:val="subscript"/>
              </w:rPr>
              <w:t xml:space="preserve">n</w:t>
            </w:r>
            <w:r>
              <w:t xml:space="preserve"> </w:t>
            </w:r>
            <w:r>
              <w:t xml:space="preserve">for D</w:t>
            </w:r>
            <w:r>
              <w:rPr>
                <w:vertAlign w:val="subscript"/>
              </w:rPr>
              <w:t xml:space="preserve">n</w:t>
            </w:r>
            <w:r>
              <w:t xml:space="preserve"> </w:t>
            </w:r>
            <w:r>
              <w:t xml:space="preserve">= 30 cm</w:t>
            </w:r>
            <w:r>
              <w:rPr>
                <w:vertAlign w:val="superscript"/>
              </w:rPr>
              <w:t xml:space="preserve">2</w:t>
            </w:r>
            <w:r>
              <w:t xml:space="preserve">/s, τ</w:t>
            </w:r>
            <w:r>
              <w:rPr>
                <w:vertAlign w:val="subscript"/>
              </w:rPr>
              <w:t xml:space="preserve">n</w:t>
            </w:r>
            <w:r>
              <w:t xml:space="preserve"> </w:t>
            </w:r>
            <w:r>
              <w:t xml:space="preserve">= 10 μs.</w:t>
            </w:r>
          </w:p>
        </w:tc>
        <w:tc>
          <w:tcPr/>
          <w:p>
            <w:pPr>
              <w:pStyle w:val="Compact"/>
              <w:jc w:val="left"/>
            </w:pPr>
            <w:r>
              <w:t xml:space="preserve">L</w:t>
            </w:r>
            <w:r>
              <w:rPr>
                <w:vertAlign w:val="subscript"/>
              </w:rPr>
              <w:t xml:space="preserve">n</w:t>
            </w:r>
            <w:r>
              <w:t xml:space="preserve"> </w:t>
            </w:r>
            <w:r>
              <w:t xml:space="preserve">= √(30 × 10</w:t>
            </w:r>
            <w:r>
              <w:rPr>
                <w:vertAlign w:val="superscript"/>
              </w:rPr>
              <w:t xml:space="preserve">−5</w:t>
            </w:r>
            <w:r>
              <w:t xml:space="preserve">) = 1.7×10</w:t>
            </w:r>
            <w:r>
              <w:rPr>
                <w:vertAlign w:val="superscript"/>
              </w:rPr>
              <w:t xml:space="preserve">−2</w:t>
            </w:r>
            <w:r>
              <w:t xml:space="preserve"> </w:t>
            </w:r>
            <w:r>
              <w:t xml:space="preserve">cm = 173 μm.</w:t>
            </w:r>
          </w:p>
        </w:tc>
        <w:tc>
          <w:tcPr/>
          <w:p>
            <w:pPr>
              <w:pStyle w:val="Compact"/>
              <w:jc w:val="left"/>
            </w:pPr>
            <w:r>
              <w:t xml:space="preserve">Diffusion length; Example 9.2</w:t>
            </w:r>
          </w:p>
        </w:tc>
      </w:tr>
      <w:tr>
        <w:tc>
          <w:tcPr/>
          <w:p>
            <w:pPr>
              <w:pStyle w:val="Compact"/>
              <w:jc w:val="left"/>
            </w:pPr>
            <w:r>
              <w:t xml:space="preserve">5</w:t>
            </w:r>
          </w:p>
        </w:tc>
        <w:tc>
          <w:tcPr/>
          <w:p>
            <w:pPr>
              <w:pStyle w:val="Compact"/>
              <w:jc w:val="left"/>
            </w:pPr>
            <w:r>
              <w:t xml:space="preserve">Explain surface states and surface recombination velocity.</w:t>
            </w:r>
          </w:p>
        </w:tc>
        <w:tc>
          <w:tcPr/>
          <w:p>
            <w:pPr>
              <w:pStyle w:val="Compact"/>
              <w:jc w:val="left"/>
            </w:pPr>
            <w:r>
              <w:t xml:space="preserve">What value of S corresponds to an Ohmic metal contact?</w:t>
            </w:r>
          </w:p>
        </w:tc>
        <w:tc>
          <w:tcPr/>
          <w:p>
            <w:pPr>
              <w:pStyle w:val="Compact"/>
              <w:jc w:val="left"/>
            </w:pPr>
            <w:r>
              <w:t xml:space="preserve">S → ∞ (Δp forced to zero).</w:t>
            </w:r>
          </w:p>
        </w:tc>
        <w:tc>
          <w:tcPr/>
          <w:p>
            <w:pPr>
              <w:pStyle w:val="Compact"/>
              <w:jc w:val="left"/>
            </w:pPr>
            <w:r>
              <w:t xml:space="preserve">Surfaces and surface states; Example 9.3</w:t>
            </w:r>
          </w:p>
        </w:tc>
      </w:tr>
      <w:tr>
        <w:tc>
          <w:tcPr/>
          <w:p>
            <w:pPr>
              <w:pStyle w:val="Compact"/>
              <w:jc w:val="left"/>
            </w:pPr>
            <w:r>
              <w:t xml:space="preserve">6</w:t>
            </w:r>
          </w:p>
        </w:tc>
        <w:tc>
          <w:tcPr/>
          <w:p>
            <w:pPr>
              <w:pStyle w:val="Compact"/>
              <w:jc w:val="left"/>
            </w:pPr>
            <w:r>
              <w:t xml:space="preserve">Calculate the effective lifetime of a wafer with recombining surfaces.</w:t>
            </w:r>
          </w:p>
        </w:tc>
        <w:tc>
          <w:tcPr/>
          <w:p>
            <w:pPr>
              <w:pStyle w:val="Compact"/>
              <w:jc w:val="left"/>
            </w:pPr>
            <w:r>
              <w:t xml:space="preserve">Write 1/τ</w:t>
            </w:r>
            <w:r>
              <w:rPr>
                <w:vertAlign w:val="subscript"/>
              </w:rPr>
              <w:t xml:space="preserve">eff</w:t>
            </w:r>
            <w:r>
              <w:t xml:space="preserve"> </w:t>
            </w:r>
            <w:r>
              <w:t xml:space="preserve">for a wafer of thickness W (small S).</w:t>
            </w:r>
          </w:p>
        </w:tc>
        <w:tc>
          <w:tcPr/>
          <w:p>
            <w:pPr>
              <w:pStyle w:val="Compact"/>
              <w:jc w:val="left"/>
            </w:pPr>
            <w:r>
              <w:t xml:space="preserve">1/τ</w:t>
            </w:r>
            <w:r>
              <w:rPr>
                <w:vertAlign w:val="subscript"/>
              </w:rPr>
              <w:t xml:space="preserve">eff</w:t>
            </w:r>
            <w:r>
              <w:t xml:space="preserve"> </w:t>
            </w:r>
            <w:r>
              <w:t xml:space="preserve">= 1/τ</w:t>
            </w:r>
            <w:r>
              <w:rPr>
                <w:vertAlign w:val="subscript"/>
              </w:rPr>
              <w:t xml:space="preserve">bulk</w:t>
            </w:r>
            <w:r>
              <w:t xml:space="preserve"> </w:t>
            </w:r>
            <w:r>
              <w:t xml:space="preserve">+ 2S/W, valid while SW/2D ≪ 1.</w:t>
            </w:r>
          </w:p>
        </w:tc>
        <w:tc>
          <w:tcPr/>
          <w:p>
            <w:pPr>
              <w:pStyle w:val="Compact"/>
              <w:jc w:val="left"/>
            </w:pPr>
            <w:r>
              <w:t xml:space="preserve">How surfaces shorten the lifetime; Example 9.4</w:t>
            </w:r>
          </w:p>
        </w:tc>
      </w:tr>
    </w:tbl>
    <w:bookmarkEnd w:id="517"/>
    <w:bookmarkEnd w:id="518"/>
    <w:p>
      <w:pPr>
        <w:pStyle w:val="BodyText"/>
      </w:pPr>
      <w:r>
        <w:t xml:space="preserve">Week 10 · Module 4 · Junctions, Interfaces &amp; Characterisation</w:t>
      </w:r>
    </w:p>
    <w:bookmarkStart w:id="557" w:name="the-p-n-junction-diode"/>
    <w:p>
      <w:pPr>
        <w:pStyle w:val="Heading1"/>
      </w:pPr>
      <w:r>
        <w:t xml:space="preserve">The p-n Junction Diode</w:t>
      </w:r>
    </w:p>
    <w:p>
      <w:pPr>
        <w:pStyle w:val="FirstParagraph"/>
      </w:pPr>
      <w:r>
        <w:rPr>
          <w:bCs/>
          <w:b/>
        </w:rPr>
        <w:t xml:space="preserve">Plan:</w:t>
      </w:r>
      <w:r>
        <w:t xml:space="preserve"> </w:t>
      </w:r>
      <w:r>
        <w:t xml:space="preserve">built-in potential, depletion width and electric-field profile; ideal diode (Shockley) equation derivation under forward and reverse bias.</w:t>
      </w:r>
    </w:p>
    <w:bookmarkStart w:id="519" w:name="learning-objectives-9"/>
    <w:p>
      <w:pPr>
        <w:pStyle w:val="Heading2"/>
      </w:pPr>
      <w:r>
        <w:t xml:space="preserve">Learning objectives</w:t>
      </w:r>
    </w:p>
    <w:p>
      <w:pPr>
        <w:pStyle w:val="FirstParagraph"/>
      </w:pPr>
      <w:r>
        <w:t xml:space="preserve">By the end of this week you should be able to:</w:t>
      </w:r>
    </w:p>
    <w:p>
      <w:pPr>
        <w:numPr>
          <w:ilvl w:val="0"/>
          <w:numId w:val="1229"/>
        </w:numPr>
        <w:pStyle w:val="Compact"/>
      </w:pPr>
      <w:r>
        <w:t xml:space="preserve">Explain the formation of the depletion region in a p-n junction.</w:t>
      </w:r>
    </w:p>
    <w:p>
      <w:pPr>
        <w:numPr>
          <w:ilvl w:val="0"/>
          <w:numId w:val="1229"/>
        </w:numPr>
        <w:pStyle w:val="Compact"/>
      </w:pPr>
      <w:r>
        <w:t xml:space="preserve">Derive and calculate the built-in potential.</w:t>
      </w:r>
    </w:p>
    <w:p>
      <w:pPr>
        <w:numPr>
          <w:ilvl w:val="0"/>
          <w:numId w:val="1229"/>
        </w:numPr>
        <w:pStyle w:val="Compact"/>
      </w:pPr>
      <w:r>
        <w:t xml:space="preserve">Calculate the depletion width and electric-field profile.</w:t>
      </w:r>
    </w:p>
    <w:p>
      <w:pPr>
        <w:numPr>
          <w:ilvl w:val="0"/>
          <w:numId w:val="1229"/>
        </w:numPr>
        <w:pStyle w:val="Compact"/>
      </w:pPr>
      <w:r>
        <w:t xml:space="preserve">Explain the junction under forward and reverse bias and the law of the junction.</w:t>
      </w:r>
    </w:p>
    <w:p>
      <w:pPr>
        <w:numPr>
          <w:ilvl w:val="0"/>
          <w:numId w:val="1229"/>
        </w:numPr>
        <w:pStyle w:val="Compact"/>
      </w:pPr>
      <w:r>
        <w:t xml:space="preserve">Derive and use the Shockley diode equation.</w:t>
      </w:r>
    </w:p>
    <w:p>
      <w:pPr>
        <w:numPr>
          <w:ilvl w:val="0"/>
          <w:numId w:val="1229"/>
        </w:numPr>
        <w:pStyle w:val="Compact"/>
      </w:pPr>
      <w:r>
        <w:t xml:space="preserve">Explain breakdown and junction capacitance.</w:t>
      </w:r>
    </w:p>
    <w:bookmarkEnd w:id="519"/>
    <w:bookmarkStart w:id="520" w:name="Xdca59219176116aeb6a91973ea7e67a03607c86"/>
    <w:p>
      <w:pPr>
        <w:pStyle w:val="Heading2"/>
      </w:pPr>
      <w:r>
        <w:t xml:space="preserve">Symbols and abbreviations used this week</w:t>
      </w:r>
    </w:p>
    <w:p>
      <w:pPr>
        <w:pStyle w:val="FirstParagraph"/>
      </w:pPr>
      <w:r>
        <w:t xml:space="preserve">Every symbol, constant and abbreviation on this page is listed here, even if an earlier week already defined it, so you can study this page on its own.</w:t>
      </w:r>
    </w:p>
    <w:p>
      <w:pPr>
        <w:pStyle w:val="BodyText"/>
      </w:pPr>
      <w:r>
        <w:rPr>
          <w:bCs/>
          <w:b/>
        </w:rPr>
        <w:t xml:space="preserve">Constants and units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 / typical value</w:t>
            </w:r>
          </w:p>
        </w:tc>
      </w:tr>
      <w:tr>
        <w:tc>
          <w:tcPr/>
          <w:p>
            <w:pPr>
              <w:pStyle w:val="Compact"/>
              <w:jc w:val="left"/>
            </w:pPr>
            <w:r>
              <w:t xml:space="preserve">q</w:t>
            </w:r>
          </w:p>
        </w:tc>
        <w:tc>
          <w:tcPr/>
          <w:p>
            <w:pPr>
              <w:pStyle w:val="Compact"/>
              <w:jc w:val="left"/>
            </w:pPr>
            <w:r>
              <w:t xml:space="preserve">Magnitude of the electronic charge</w:t>
            </w:r>
          </w:p>
        </w:tc>
        <w:tc>
          <w:tcPr/>
          <w:p>
            <w:pPr>
              <w:pStyle w:val="Compact"/>
              <w:jc w:val="left"/>
            </w:pPr>
            <w:r>
              <w:t xml:space="preserve">1.6×10</w:t>
            </w:r>
            <w:r>
              <w:rPr>
                <w:vertAlign w:val="superscript"/>
              </w:rPr>
              <w:t xml:space="preserve">−19</w:t>
            </w:r>
            <w:r>
              <w:t xml:space="preserve"> </w:t>
            </w:r>
            <w:r>
              <w:t xml:space="preserve">C</w:t>
            </w:r>
          </w:p>
        </w:tc>
      </w:tr>
      <w:tr>
        <w:tc>
          <w:tcPr/>
          <w:p>
            <w:pPr>
              <w:pStyle w:val="Compact"/>
              <w:jc w:val="left"/>
            </w:pPr>
            <w:r>
              <w:t xml:space="preserve">k</w:t>
            </w:r>
          </w:p>
        </w:tc>
        <w:tc>
          <w:tcPr/>
          <w:p>
            <w:pPr>
              <w:pStyle w:val="Compact"/>
              <w:jc w:val="left"/>
            </w:pPr>
            <w:r>
              <w:t xml:space="preserve">Boltzmann constant</w:t>
            </w:r>
          </w:p>
        </w:tc>
        <w:tc>
          <w:tcPr/>
          <w:p>
            <w:pPr>
              <w:pStyle w:val="Compact"/>
              <w:jc w:val="left"/>
            </w:pPr>
            <w:r>
              <w:t xml:space="preserve">8.617×10</w:t>
            </w:r>
            <w:r>
              <w:rPr>
                <w:vertAlign w:val="superscript"/>
              </w:rPr>
              <w:t xml:space="preserve">−5</w:t>
            </w:r>
            <w:r>
              <w:t xml:space="preserve"> </w:t>
            </w:r>
            <w:r>
              <w:t xml:space="preserve">eV/K = 1.381×10</w:t>
            </w:r>
            <w:r>
              <w:rPr>
                <w:vertAlign w:val="superscript"/>
              </w:rPr>
              <w:t xml:space="preserve">−23</w:t>
            </w:r>
            <w:r>
              <w:t xml:space="preserve"> </w:t>
            </w:r>
            <w:r>
              <w:t xml:space="preserve">J/K</w:t>
            </w:r>
          </w:p>
        </w:tc>
      </w:tr>
      <w:tr>
        <w:tc>
          <w:tcPr/>
          <w:p>
            <w:pPr>
              <w:pStyle w:val="Compact"/>
              <w:jc w:val="left"/>
            </w:pPr>
            <w:r>
              <w:t xml:space="preserve">kT</w:t>
            </w:r>
          </w:p>
        </w:tc>
        <w:tc>
          <w:tcPr/>
          <w:p>
            <w:pPr>
              <w:pStyle w:val="Compact"/>
              <w:jc w:val="left"/>
            </w:pPr>
            <w:r>
              <w:t xml:space="preserve">Thermal energy</w:t>
            </w:r>
          </w:p>
        </w:tc>
        <w:tc>
          <w:tcPr/>
          <w:p>
            <w:pPr>
              <w:pStyle w:val="Compact"/>
              <w:jc w:val="left"/>
            </w:pPr>
            <w:r>
              <w:t xml:space="preserve">0.0259 eV (often 0.02585 eV) at 300 K</w:t>
            </w:r>
          </w:p>
        </w:tc>
      </w:tr>
      <w:tr>
        <w:tc>
          <w:tcPr/>
          <w:p>
            <w:pPr>
              <w:pStyle w:val="Compact"/>
              <w:jc w:val="left"/>
            </w:pPr>
            <w:r>
              <w:t xml:space="preserve">kT/q</w:t>
            </w:r>
          </w:p>
        </w:tc>
        <w:tc>
          <w:tcPr/>
          <w:p>
            <w:pPr>
              <w:pStyle w:val="Compact"/>
              <w:jc w:val="left"/>
            </w:pPr>
            <w:r>
              <w:t xml:space="preserve">Thermal voltage</w:t>
            </w:r>
          </w:p>
        </w:tc>
        <w:tc>
          <w:tcPr/>
          <w:p>
            <w:pPr>
              <w:pStyle w:val="Compact"/>
              <w:jc w:val="left"/>
            </w:pPr>
            <w:r>
              <w:t xml:space="preserve">0.0259 V (about 26 mV) at 300 K</w:t>
            </w:r>
          </w:p>
        </w:tc>
      </w:tr>
      <w:tr>
        <w:tc>
          <w:tcPr/>
          <w:p>
            <w:pPr>
              <w:pStyle w:val="Compact"/>
              <w:jc w:val="left"/>
            </w:pPr>
            <w:r>
              <w:t xml:space="preserve">T</w:t>
            </w:r>
          </w:p>
        </w:tc>
        <w:tc>
          <w:tcPr/>
          <w:p>
            <w:pPr>
              <w:pStyle w:val="Compact"/>
              <w:jc w:val="left"/>
            </w:pPr>
            <w:r>
              <w:t xml:space="preserve">Absolute temperature</w:t>
            </w:r>
          </w:p>
        </w:tc>
        <w:tc>
          <w:tcPr/>
          <w:p>
            <w:pPr>
              <w:pStyle w:val="Compact"/>
              <w:jc w:val="left"/>
            </w:pPr>
            <w:r>
              <w:t xml:space="preserve">kelvin (K); room temperature = 300 K</w:t>
            </w:r>
          </w:p>
        </w:tc>
      </w:tr>
      <w:tr>
        <w:tc>
          <w:tcPr/>
          <w:p>
            <w:pPr>
              <w:pStyle w:val="Compact"/>
              <w:jc w:val="left"/>
            </w:pPr>
            <w:r>
              <w:t xml:space="preserve">ε</w:t>
            </w:r>
            <w:r>
              <w:rPr>
                <w:vertAlign w:val="subscript"/>
              </w:rPr>
              <w:t xml:space="preserve">s</w:t>
            </w:r>
            <w:r>
              <w:t xml:space="preserve"> </w:t>
            </w:r>
            <w:r>
              <w:t xml:space="preserve">(ε</w:t>
            </w:r>
            <w:r>
              <w:rPr>
                <w:vertAlign w:val="subscript"/>
              </w:rPr>
              <w:t xml:space="preserve">si</w:t>
            </w:r>
            <w:r>
              <w:t xml:space="preserve">)</w:t>
            </w:r>
          </w:p>
        </w:tc>
        <w:tc>
          <w:tcPr/>
          <w:p>
            <w:pPr>
              <w:pStyle w:val="Compact"/>
              <w:jc w:val="left"/>
            </w:pPr>
            <w:r>
              <w:t xml:space="preserve">Permittivity of silicon, 11.7ε</w:t>
            </w:r>
            <w:r>
              <w:rPr>
                <w:vertAlign w:val="subscript"/>
              </w:rPr>
              <w:t xml:space="preserve">0</w:t>
            </w:r>
          </w:p>
        </w:tc>
        <w:tc>
          <w:tcPr/>
          <w:p>
            <w:pPr>
              <w:pStyle w:val="Compact"/>
              <w:jc w:val="left"/>
            </w:pPr>
            <w:r>
              <w:t xml:space="preserve">1.04×10</w:t>
            </w:r>
            <w:r>
              <w:rPr>
                <w:vertAlign w:val="superscript"/>
              </w:rPr>
              <w:t xml:space="preserve">−12</w:t>
            </w:r>
            <w:r>
              <w:t xml:space="preserve"> </w:t>
            </w:r>
            <w:r>
              <w:t xml:space="preserve">F/cm</w:t>
            </w:r>
          </w:p>
        </w:tc>
      </w:tr>
      <w:tr>
        <w:tc>
          <w:tcPr/>
          <w:p>
            <w:pPr>
              <w:pStyle w:val="Compact"/>
              <w:jc w:val="left"/>
            </w:pPr>
            <w:r>
              <w:t xml:space="preserve">eV</w:t>
            </w:r>
          </w:p>
        </w:tc>
        <w:tc>
          <w:tcPr/>
          <w:p>
            <w:pPr>
              <w:pStyle w:val="Compact"/>
              <w:jc w:val="left"/>
            </w:pPr>
            <w:r>
              <w:t xml:space="preserve">Electron-volt, a unit of energy</w:t>
            </w:r>
          </w:p>
        </w:tc>
        <w:tc>
          <w:tcPr/>
          <w:p>
            <w:pPr>
              <w:pStyle w:val="Compact"/>
              <w:jc w:val="left"/>
            </w:pPr>
            <w:r>
              <w:t xml:space="preserve">1 eV = 1.6×10</w:t>
            </w:r>
            <w:r>
              <w:rPr>
                <w:vertAlign w:val="superscript"/>
              </w:rPr>
              <w:t xml:space="preserve">−19</w:t>
            </w:r>
            <w:r>
              <w:t xml:space="preserve"> </w:t>
            </w:r>
            <w:r>
              <w:t xml:space="preserve">J</w:t>
            </w:r>
          </w:p>
        </w:tc>
      </w:tr>
      <w:tr>
        <w:tc>
          <w:tcPr/>
          <w:p>
            <w:pPr>
              <w:pStyle w:val="Compact"/>
              <w:jc w:val="left"/>
            </w:pPr>
            <w:r>
              <w:t xml:space="preserve">μm</w:t>
            </w:r>
          </w:p>
        </w:tc>
        <w:tc>
          <w:tcPr/>
          <w:p>
            <w:pPr>
              <w:pStyle w:val="Compact"/>
              <w:jc w:val="left"/>
            </w:pPr>
            <w:r>
              <w:t xml:space="preserve">Micrometre (micron)</w:t>
            </w:r>
          </w:p>
        </w:tc>
        <w:tc>
          <w:tcPr/>
          <w:p>
            <w:pPr>
              <w:pStyle w:val="Compact"/>
              <w:jc w:val="left"/>
            </w:pPr>
            <w:r>
              <w:t xml:space="preserve">1 μm = 10</w:t>
            </w:r>
            <w:r>
              <w:rPr>
                <w:vertAlign w:val="superscript"/>
              </w:rPr>
              <w:t xml:space="preserve">−4</w:t>
            </w:r>
            <w:r>
              <w:t xml:space="preserve"> </w:t>
            </w:r>
            <w:r>
              <w:t xml:space="preserve">cm = 10</w:t>
            </w:r>
            <w:r>
              <w:rPr>
                <w:vertAlign w:val="superscript"/>
              </w:rPr>
              <w:t xml:space="preserve">−6</w:t>
            </w:r>
            <w:r>
              <w:t xml:space="preserve"> </w:t>
            </w:r>
            <w:r>
              <w:t xml:space="preserve">m</w:t>
            </w:r>
          </w:p>
        </w:tc>
      </w:tr>
    </w:tbl>
    <w:p>
      <w:pPr>
        <w:pStyle w:val="BodyText"/>
      </w:pPr>
      <w:r>
        <w:rPr>
          <w:bCs/>
          <w:b/>
        </w:rPr>
        <w:t xml:space="preserve">Symbols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 / typical value</w:t>
            </w:r>
          </w:p>
        </w:tc>
      </w:tr>
      <w:tr>
        <w:tc>
          <w:tcPr/>
          <w:p>
            <w:pPr>
              <w:pStyle w:val="Compact"/>
              <w:jc w:val="left"/>
            </w:pPr>
            <w:r>
              <w:t xml:space="preserve">E</w:t>
            </w:r>
            <w:r>
              <w:rPr>
                <w:vertAlign w:val="subscript"/>
              </w:rPr>
              <w:t xml:space="preserve">c</w:t>
            </w:r>
            <w:r>
              <w:t xml:space="preserve"> </w:t>
            </w:r>
            <w:r>
              <w:t xml:space="preserve">(E</w:t>
            </w:r>
            <w:r>
              <w:rPr>
                <w:vertAlign w:val="subscript"/>
              </w:rPr>
              <w:t xml:space="preserve">C</w:t>
            </w:r>
            <w:r>
              <w:t xml:space="preserve">)</w:t>
            </w:r>
          </w:p>
        </w:tc>
        <w:tc>
          <w:tcPr/>
          <w:p>
            <w:pPr>
              <w:pStyle w:val="Compact"/>
              <w:jc w:val="left"/>
            </w:pPr>
            <w:r>
              <w:t xml:space="preserve">Energy of the bottom of the conduction band</w:t>
            </w:r>
          </w:p>
        </w:tc>
        <w:tc>
          <w:tcPr/>
          <w:p>
            <w:pPr>
              <w:pStyle w:val="Compact"/>
              <w:jc w:val="left"/>
            </w:pPr>
            <w:r>
              <w:t xml:space="preserve">eV</w:t>
            </w:r>
          </w:p>
        </w:tc>
      </w:tr>
      <w:tr>
        <w:tc>
          <w:tcPr/>
          <w:p>
            <w:pPr>
              <w:pStyle w:val="Compact"/>
              <w:jc w:val="left"/>
            </w:pPr>
            <w:r>
              <w:t xml:space="preserve">E</w:t>
            </w:r>
            <w:r>
              <w:rPr>
                <w:vertAlign w:val="subscript"/>
              </w:rPr>
              <w:t xml:space="preserve">v</w:t>
            </w:r>
            <w:r>
              <w:t xml:space="preserve"> </w:t>
            </w:r>
            <w:r>
              <w:t xml:space="preserve">(E</w:t>
            </w:r>
            <w:r>
              <w:rPr>
                <w:vertAlign w:val="subscript"/>
              </w:rPr>
              <w:t xml:space="preserve">V</w:t>
            </w:r>
            <w:r>
              <w:t xml:space="preserve">)</w:t>
            </w:r>
          </w:p>
        </w:tc>
        <w:tc>
          <w:tcPr/>
          <w:p>
            <w:pPr>
              <w:pStyle w:val="Compact"/>
              <w:jc w:val="left"/>
            </w:pPr>
            <w:r>
              <w:t xml:space="preserve">Energy of the top of the valence band</w:t>
            </w:r>
          </w:p>
        </w:tc>
        <w:tc>
          <w:tcPr/>
          <w:p>
            <w:pPr>
              <w:pStyle w:val="Compact"/>
              <w:jc w:val="left"/>
            </w:pPr>
            <w:r>
              <w:t xml:space="preserve">eV</w:t>
            </w:r>
          </w:p>
        </w:tc>
      </w:tr>
      <w:tr>
        <w:tc>
          <w:tcPr/>
          <w:p>
            <w:pPr>
              <w:pStyle w:val="Compact"/>
              <w:jc w:val="left"/>
            </w:pPr>
            <w:r>
              <w:t xml:space="preserve">E</w:t>
            </w:r>
            <w:r>
              <w:rPr>
                <w:vertAlign w:val="subscript"/>
              </w:rPr>
              <w:t xml:space="preserve">g</w:t>
            </w:r>
          </w:p>
        </w:tc>
        <w:tc>
          <w:tcPr/>
          <w:p>
            <w:pPr>
              <w:pStyle w:val="Compact"/>
              <w:jc w:val="left"/>
            </w:pPr>
            <w:r>
              <w:t xml:space="preserve">Band-gap energy, E</w:t>
            </w:r>
            <w:r>
              <w:rPr>
                <w:vertAlign w:val="subscript"/>
              </w:rPr>
              <w:t xml:space="preserve">c</w:t>
            </w:r>
            <w:r>
              <w:t xml:space="preserve"> </w:t>
            </w:r>
            <w:r>
              <w:t xml:space="preserve">− E</w:t>
            </w:r>
            <w:r>
              <w:rPr>
                <w:vertAlign w:val="subscript"/>
              </w:rPr>
              <w:t xml:space="preserve">v</w:t>
            </w:r>
          </w:p>
        </w:tc>
        <w:tc>
          <w:tcPr/>
          <w:p>
            <w:pPr>
              <w:pStyle w:val="Compact"/>
              <w:jc w:val="left"/>
            </w:pPr>
            <w:r>
              <w:t xml:space="preserve">eV; Si 1.12, Ge 0.66, GaAs 1.42 at 300 K</w:t>
            </w:r>
          </w:p>
        </w:tc>
      </w:tr>
      <w:tr>
        <w:tc>
          <w:tcPr/>
          <w:p>
            <w:pPr>
              <w:pStyle w:val="Compact"/>
              <w:jc w:val="left"/>
            </w:pPr>
            <w:r>
              <w:t xml:space="preserve">E</w:t>
            </w:r>
            <w:r>
              <w:rPr>
                <w:vertAlign w:val="subscript"/>
              </w:rPr>
              <w:t xml:space="preserve">F</w:t>
            </w:r>
          </w:p>
        </w:tc>
        <w:tc>
          <w:tcPr/>
          <w:p>
            <w:pPr>
              <w:pStyle w:val="Compact"/>
              <w:jc w:val="left"/>
            </w:pPr>
            <w:r>
              <w:t xml:space="preserve">Fermi level: the energy at which a state has a 50 % chance of being occupied</w:t>
            </w:r>
          </w:p>
        </w:tc>
        <w:tc>
          <w:tcPr/>
          <w:p>
            <w:pPr>
              <w:pStyle w:val="Compact"/>
              <w:jc w:val="left"/>
            </w:pPr>
            <w:r>
              <w:t xml:space="preserve">eV</w:t>
            </w:r>
          </w:p>
        </w:tc>
      </w:tr>
      <w:tr>
        <w:tc>
          <w:tcPr/>
          <w:p>
            <w:pPr>
              <w:pStyle w:val="Compact"/>
              <w:jc w:val="left"/>
            </w:pPr>
            <w:r>
              <w:t xml:space="preserve">E</w:t>
            </w:r>
            <w:r>
              <w:rPr>
                <w:vertAlign w:val="subscript"/>
              </w:rPr>
              <w:t xml:space="preserve">i</w:t>
            </w:r>
          </w:p>
        </w:tc>
        <w:tc>
          <w:tcPr/>
          <w:p>
            <w:pPr>
              <w:pStyle w:val="Compact"/>
              <w:jc w:val="left"/>
            </w:pPr>
            <w:r>
              <w:t xml:space="preserve">Intrinsic Fermi level, close to mid-gap</w:t>
            </w:r>
          </w:p>
        </w:tc>
        <w:tc>
          <w:tcPr/>
          <w:p>
            <w:pPr>
              <w:pStyle w:val="Compact"/>
              <w:jc w:val="left"/>
            </w:pPr>
            <w:r>
              <w:t xml:space="preserve">eV</w:t>
            </w:r>
          </w:p>
        </w:tc>
      </w:tr>
      <w:tr>
        <w:tc>
          <w:tcPr/>
          <w:p>
            <w:pPr>
              <w:pStyle w:val="Compact"/>
              <w:jc w:val="left"/>
            </w:pPr>
            <w:r>
              <w:t xml:space="preserve">p</w:t>
            </w:r>
          </w:p>
        </w:tc>
        <w:tc>
          <w:tcPr/>
          <w:p>
            <w:pPr>
              <w:pStyle w:val="Compact"/>
              <w:jc w:val="left"/>
            </w:pPr>
            <w:r>
              <w:t xml:space="preserve">Hole concentration (holes per cm</w:t>
            </w:r>
            <w:r>
              <w:rPr>
                <w:vertAlign w:val="superscript"/>
              </w:rPr>
              <w:t xml:space="preserve">3</w:t>
            </w:r>
            <w:r>
              <w:t xml:space="preserve">)</w:t>
            </w:r>
          </w:p>
        </w:tc>
        <w:tc>
          <w:tcPr/>
          <w:p>
            <w:pPr>
              <w:pStyle w:val="Compact"/>
              <w:jc w:val="left"/>
            </w:pPr>
            <w:r>
              <w:t xml:space="preserve">cm</w:t>
            </w:r>
            <w:r>
              <w:rPr>
                <w:vertAlign w:val="superscript"/>
              </w:rPr>
              <w:t xml:space="preserve">−3</w:t>
            </w:r>
          </w:p>
        </w:tc>
      </w:tr>
      <w:tr>
        <w:tc>
          <w:tcPr/>
          <w:p>
            <w:pPr>
              <w:pStyle w:val="Compact"/>
              <w:jc w:val="left"/>
            </w:pPr>
            <w:r>
              <w:t xml:space="preserve">n</w:t>
            </w:r>
            <w:r>
              <w:rPr>
                <w:vertAlign w:val="subscript"/>
              </w:rPr>
              <w:t xml:space="preserve">i</w:t>
            </w:r>
          </w:p>
        </w:tc>
        <w:tc>
          <w:tcPr/>
          <w:p>
            <w:pPr>
              <w:pStyle w:val="Compact"/>
              <w:jc w:val="left"/>
            </w:pPr>
            <w:r>
              <w:t xml:space="preserve">Intrinsic carrier concentration (n = p = n</w:t>
            </w:r>
            <w:r>
              <w:rPr>
                <w:vertAlign w:val="subscript"/>
              </w:rPr>
              <w:t xml:space="preserve">i</w:t>
            </w:r>
            <w:r>
              <w:t xml:space="preserve"> </w:t>
            </w:r>
            <w:r>
              <w:t xml:space="preserve">in pure material)</w:t>
            </w:r>
          </w:p>
        </w:tc>
        <w:tc>
          <w:tcPr/>
          <w:p>
            <w:pPr>
              <w:pStyle w:val="Compact"/>
              <w:jc w:val="left"/>
            </w:pPr>
            <w:r>
              <w:t xml:space="preserve">cm</w:t>
            </w:r>
            <w:r>
              <w:rPr>
                <w:vertAlign w:val="superscript"/>
              </w:rPr>
              <w:t xml:space="preserve">−3</w:t>
            </w:r>
            <w:r>
              <w:t xml:space="preserve">; Si ≈ 1×10</w:t>
            </w:r>
            <w:r>
              <w:rPr>
                <w:vertAlign w:val="superscript"/>
              </w:rPr>
              <w:t xml:space="preserve">10</w:t>
            </w:r>
            <w:r>
              <w:t xml:space="preserve"> </w:t>
            </w:r>
            <w:r>
              <w:t xml:space="preserve">at 300 K</w:t>
            </w:r>
          </w:p>
        </w:tc>
      </w:tr>
      <w:tr>
        <w:tc>
          <w:tcPr/>
          <w:p>
            <w:pPr>
              <w:pStyle w:val="Compact"/>
              <w:jc w:val="left"/>
            </w:pPr>
            <w:r>
              <w:t xml:space="preserve">p</w:t>
            </w:r>
            <w:r>
              <w:rPr>
                <w:vertAlign w:val="subscript"/>
              </w:rPr>
              <w:t xml:space="preserve">n0</w:t>
            </w:r>
            <w:r>
              <w:t xml:space="preserve">, n</w:t>
            </w:r>
            <w:r>
              <w:rPr>
                <w:vertAlign w:val="subscript"/>
              </w:rPr>
              <w:t xml:space="preserve">p0</w:t>
            </w:r>
          </w:p>
        </w:tc>
        <w:tc>
          <w:tcPr/>
          <w:p>
            <w:pPr>
              <w:pStyle w:val="Compact"/>
              <w:jc w:val="left"/>
            </w:pPr>
            <w:r>
              <w:t xml:space="preserve">Equilibrium minority concentrations: holes on the n side, electrons on the p side</w:t>
            </w:r>
          </w:p>
        </w:tc>
        <w:tc>
          <w:tcPr/>
          <w:p>
            <w:pPr>
              <w:pStyle w:val="Compact"/>
              <w:jc w:val="left"/>
            </w:pPr>
            <w:r>
              <w:t xml:space="preserve">cm</w:t>
            </w:r>
            <w:r>
              <w:rPr>
                <w:vertAlign w:val="superscript"/>
              </w:rPr>
              <w:t xml:space="preserve">−3</w:t>
            </w:r>
            <w:r>
              <w:t xml:space="preserve">; p</w:t>
            </w:r>
            <w:r>
              <w:rPr>
                <w:vertAlign w:val="subscript"/>
              </w:rPr>
              <w:t xml:space="preserve">n0</w:t>
            </w:r>
            <w:r>
              <w:t xml:space="preserve"> </w:t>
            </w:r>
            <w:r>
              <w:t xml:space="preserve">= n</w:t>
            </w:r>
            <w:r>
              <w:rPr>
                <w:vertAlign w:val="subscript"/>
              </w:rPr>
              <w:t xml:space="preserve">i</w:t>
            </w:r>
            <w:r>
              <w:rPr>
                <w:vertAlign w:val="superscript"/>
              </w:rPr>
              <w:t xml:space="preserve">2</w:t>
            </w:r>
            <w:r>
              <w:t xml:space="preserve">/N</w:t>
            </w:r>
            <w:r>
              <w:rPr>
                <w:vertAlign w:val="subscript"/>
              </w:rPr>
              <w:t xml:space="preserve">D</w:t>
            </w:r>
          </w:p>
        </w:tc>
      </w:tr>
      <w:tr>
        <w:tc>
          <w:tcPr/>
          <w:p>
            <w:pPr>
              <w:pStyle w:val="Compact"/>
              <w:jc w:val="left"/>
            </w:pPr>
            <w:r>
              <w:t xml:space="preserve">N</w:t>
            </w:r>
            <w:r>
              <w:rPr>
                <w:vertAlign w:val="subscript"/>
              </w:rPr>
              <w:t xml:space="preserve">D</w:t>
            </w:r>
          </w:p>
        </w:tc>
        <w:tc>
          <w:tcPr/>
          <w:p>
            <w:pPr>
              <w:pStyle w:val="Compact"/>
              <w:jc w:val="left"/>
            </w:pPr>
            <w:r>
              <w:t xml:space="preserve">Donor concentration</w:t>
            </w:r>
          </w:p>
        </w:tc>
        <w:tc>
          <w:tcPr/>
          <w:p>
            <w:pPr>
              <w:pStyle w:val="Compact"/>
              <w:jc w:val="left"/>
            </w:pPr>
            <w:r>
              <w:t xml:space="preserve">cm</w:t>
            </w:r>
            <w:r>
              <w:rPr>
                <w:vertAlign w:val="superscript"/>
              </w:rPr>
              <w:t xml:space="preserve">−3</w:t>
            </w:r>
          </w:p>
        </w:tc>
      </w:tr>
      <w:tr>
        <w:tc>
          <w:tcPr/>
          <w:p>
            <w:pPr>
              <w:pStyle w:val="Compact"/>
              <w:jc w:val="left"/>
            </w:pPr>
            <w:r>
              <w:t xml:space="preserve">N</w:t>
            </w:r>
            <w:r>
              <w:rPr>
                <w:vertAlign w:val="subscript"/>
              </w:rPr>
              <w:t xml:space="preserve">A</w:t>
            </w:r>
          </w:p>
        </w:tc>
        <w:tc>
          <w:tcPr/>
          <w:p>
            <w:pPr>
              <w:pStyle w:val="Compact"/>
              <w:jc w:val="left"/>
            </w:pPr>
            <w:r>
              <w:t xml:space="preserve">Acceptor concentration</w:t>
            </w:r>
          </w:p>
        </w:tc>
        <w:tc>
          <w:tcPr/>
          <w:p>
            <w:pPr>
              <w:pStyle w:val="Compact"/>
              <w:jc w:val="left"/>
            </w:pPr>
            <w:r>
              <w:t xml:space="preserve">cm</w:t>
            </w:r>
            <w:r>
              <w:rPr>
                <w:vertAlign w:val="superscript"/>
              </w:rPr>
              <w:t xml:space="preserve">−3</w:t>
            </w:r>
          </w:p>
        </w:tc>
      </w:tr>
      <w:tr>
        <w:tc>
          <w:tcPr/>
          <w:p>
            <w:pPr>
              <w:pStyle w:val="Compact"/>
              <w:jc w:val="left"/>
            </w:pPr>
            <w:r>
              <w:t xml:space="preserve">N</w:t>
            </w:r>
            <w:r>
              <w:rPr>
                <w:vertAlign w:val="subscript"/>
              </w:rPr>
              <w:t xml:space="preserve">D</w:t>
            </w:r>
            <w:r>
              <w:rPr>
                <w:vertAlign w:val="superscript"/>
              </w:rPr>
              <w:t xml:space="preserve">+</w:t>
            </w:r>
            <w:r>
              <w:t xml:space="preserve">, N</w:t>
            </w:r>
            <w:r>
              <w:rPr>
                <w:vertAlign w:val="subscript"/>
              </w:rPr>
              <w:t xml:space="preserve">A</w:t>
            </w:r>
            <w:r>
              <w:rPr>
                <w:vertAlign w:val="superscript"/>
              </w:rPr>
              <w:t xml:space="preserve">−</w:t>
            </w:r>
          </w:p>
        </w:tc>
        <w:tc>
          <w:tcPr/>
          <w:p>
            <w:pPr>
              <w:pStyle w:val="Compact"/>
              <w:jc w:val="left"/>
            </w:pPr>
            <w:r>
              <w:t xml:space="preserve">Concentrations of ionised donors and acceptors</w:t>
            </w:r>
          </w:p>
        </w:tc>
        <w:tc>
          <w:tcPr/>
          <w:p>
            <w:pPr>
              <w:pStyle w:val="Compact"/>
              <w:jc w:val="left"/>
            </w:pPr>
            <w:r>
              <w:t xml:space="preserve">cm</w:t>
            </w:r>
            <w:r>
              <w:rPr>
                <w:vertAlign w:val="superscript"/>
              </w:rPr>
              <w:t xml:space="preserve">−3</w:t>
            </w:r>
          </w:p>
        </w:tc>
      </w:tr>
      <w:tr>
        <w:tc>
          <w:tcPr/>
          <w:p>
            <w:pPr>
              <w:pStyle w:val="Compact"/>
              <w:jc w:val="left"/>
            </w:pPr>
            <w:r>
              <w:t xml:space="preserve">Δn, Δp</w:t>
            </w:r>
          </w:p>
        </w:tc>
        <w:tc>
          <w:tcPr/>
          <w:p>
            <w:pPr>
              <w:pStyle w:val="Compact"/>
              <w:jc w:val="left"/>
            </w:pPr>
            <w:r>
              <w:t xml:space="preserve">Excess electron and hole concentrations above equilibrium</w:t>
            </w:r>
          </w:p>
        </w:tc>
        <w:tc>
          <w:tcPr/>
          <w:p>
            <w:pPr>
              <w:pStyle w:val="Compact"/>
              <w:jc w:val="left"/>
            </w:pPr>
            <w:r>
              <w:t xml:space="preserve">cm</w:t>
            </w:r>
            <w:r>
              <w:rPr>
                <w:vertAlign w:val="superscript"/>
              </w:rPr>
              <w:t xml:space="preserve">−3</w:t>
            </w:r>
          </w:p>
        </w:tc>
      </w:tr>
      <w:tr>
        <w:tc>
          <w:tcPr/>
          <w:p>
            <w:pPr>
              <w:pStyle w:val="Compact"/>
              <w:jc w:val="left"/>
            </w:pPr>
            <w:r>
              <w:t xml:space="preserve">E (field)</w:t>
            </w:r>
          </w:p>
        </w:tc>
        <w:tc>
          <w:tcPr/>
          <w:p>
            <w:pPr>
              <w:pStyle w:val="Compact"/>
              <w:jc w:val="left"/>
            </w:pPr>
            <w:r>
              <w:t xml:space="preserve">Electric field (on band diagrams, E is energy instead)</w:t>
            </w:r>
          </w:p>
        </w:tc>
        <w:tc>
          <w:tcPr/>
          <w:p>
            <w:pPr>
              <w:pStyle w:val="Compact"/>
              <w:jc w:val="left"/>
            </w:pPr>
            <w:r>
              <w:t xml:space="preserve">V/cm</w:t>
            </w:r>
          </w:p>
        </w:tc>
      </w:tr>
      <w:tr>
        <w:tc>
          <w:tcPr/>
          <w:p>
            <w:pPr>
              <w:pStyle w:val="Compact"/>
              <w:jc w:val="left"/>
            </w:pPr>
            <w:r>
              <w:t xml:space="preserve">μ, μ</w:t>
            </w:r>
            <w:r>
              <w:rPr>
                <w:vertAlign w:val="subscript"/>
              </w:rPr>
              <w:t xml:space="preserve">n</w:t>
            </w:r>
            <w:r>
              <w:t xml:space="preserve">, μ</w:t>
            </w:r>
            <w:r>
              <w:rPr>
                <w:vertAlign w:val="subscript"/>
              </w:rPr>
              <w:t xml:space="preserve">p</w:t>
            </w:r>
          </w:p>
        </w:tc>
        <w:tc>
          <w:tcPr/>
          <w:p>
            <w:pPr>
              <w:pStyle w:val="Compact"/>
              <w:jc w:val="left"/>
            </w:pPr>
            <w:r>
              <w:t xml:space="preserve">Mobility: drift velocity per unit field (electrons, holes)</w:t>
            </w:r>
          </w:p>
        </w:tc>
        <w:tc>
          <w:tcPr/>
          <w:p>
            <w:pPr>
              <w:pStyle w:val="Compact"/>
              <w:jc w:val="left"/>
            </w:pPr>
            <w:r>
              <w:t xml:space="preserve">cm</w:t>
            </w:r>
            <w:r>
              <w:rPr>
                <w:vertAlign w:val="superscript"/>
              </w:rPr>
              <w:t xml:space="preserve">2</w:t>
            </w:r>
            <w:r>
              <w:t xml:space="preserve">/(V·s); Si μ</w:t>
            </w:r>
            <w:r>
              <w:rPr>
                <w:vertAlign w:val="subscript"/>
              </w:rPr>
              <w:t xml:space="preserve">n</w:t>
            </w:r>
            <w:r>
              <w:t xml:space="preserve"> </w:t>
            </w:r>
            <w:r>
              <w:t xml:space="preserve">1350, μ</w:t>
            </w:r>
            <w:r>
              <w:rPr>
                <w:vertAlign w:val="subscript"/>
              </w:rPr>
              <w:t xml:space="preserve">p</w:t>
            </w:r>
            <w:r>
              <w:t xml:space="preserve"> </w:t>
            </w:r>
            <w:r>
              <w:t xml:space="preserve">480</w:t>
            </w:r>
          </w:p>
        </w:tc>
      </w:tr>
      <w:tr>
        <w:tc>
          <w:tcPr/>
          <w:p>
            <w:pPr>
              <w:pStyle w:val="Compact"/>
              <w:jc w:val="left"/>
            </w:pPr>
            <w:r>
              <w:t xml:space="preserve">J, J</w:t>
            </w:r>
            <w:r>
              <w:rPr>
                <w:vertAlign w:val="subscript"/>
              </w:rPr>
              <w:t xml:space="preserve">n</w:t>
            </w:r>
            <w:r>
              <w:t xml:space="preserve">, J</w:t>
            </w:r>
            <w:r>
              <w:rPr>
                <w:vertAlign w:val="subscript"/>
              </w:rPr>
              <w:t xml:space="preserve">p</w:t>
            </w:r>
          </w:p>
        </w:tc>
        <w:tc>
          <w:tcPr/>
          <w:p>
            <w:pPr>
              <w:pStyle w:val="Compact"/>
              <w:jc w:val="left"/>
            </w:pPr>
            <w:r>
              <w:t xml:space="preserve">Current density (total, electrons, holes)</w:t>
            </w:r>
          </w:p>
        </w:tc>
        <w:tc>
          <w:tcPr/>
          <w:p>
            <w:pPr>
              <w:pStyle w:val="Compact"/>
              <w:jc w:val="left"/>
            </w:pPr>
            <w:r>
              <w:t xml:space="preserve">A/cm</w:t>
            </w:r>
            <w:r>
              <w:rPr>
                <w:vertAlign w:val="superscript"/>
              </w:rPr>
              <w:t xml:space="preserve">2</w:t>
            </w:r>
          </w:p>
        </w:tc>
      </w:tr>
      <w:tr>
        <w:tc>
          <w:tcPr/>
          <w:p>
            <w:pPr>
              <w:pStyle w:val="Compact"/>
              <w:jc w:val="left"/>
            </w:pPr>
            <w:r>
              <w:t xml:space="preserve">D</w:t>
            </w:r>
            <w:r>
              <w:rPr>
                <w:vertAlign w:val="subscript"/>
              </w:rPr>
              <w:t xml:space="preserve">n</w:t>
            </w:r>
            <w:r>
              <w:t xml:space="preserve">, D</w:t>
            </w:r>
            <w:r>
              <w:rPr>
                <w:vertAlign w:val="subscript"/>
              </w:rPr>
              <w:t xml:space="preserve">p</w:t>
            </w:r>
          </w:p>
        </w:tc>
        <w:tc>
          <w:tcPr/>
          <w:p>
            <w:pPr>
              <w:pStyle w:val="Compact"/>
              <w:jc w:val="left"/>
            </w:pPr>
            <w:r>
              <w:t xml:space="preserve">Diffusion coefficients of electrons and holes</w:t>
            </w:r>
          </w:p>
        </w:tc>
        <w:tc>
          <w:tcPr/>
          <w:p>
            <w:pPr>
              <w:pStyle w:val="Compact"/>
              <w:jc w:val="left"/>
            </w:pPr>
            <w:r>
              <w:t xml:space="preserve">cm</w:t>
            </w:r>
            <w:r>
              <w:rPr>
                <w:vertAlign w:val="superscript"/>
              </w:rPr>
              <w:t xml:space="preserve">2</w:t>
            </w:r>
            <w:r>
              <w:t xml:space="preserve">/s; Si 35 and 12.4</w:t>
            </w:r>
          </w:p>
        </w:tc>
      </w:tr>
      <w:tr>
        <w:tc>
          <w:tcPr/>
          <w:p>
            <w:pPr>
              <w:pStyle w:val="Compact"/>
              <w:jc w:val="left"/>
            </w:pPr>
            <w:r>
              <w:t xml:space="preserve">τ, τ</w:t>
            </w:r>
            <w:r>
              <w:rPr>
                <w:vertAlign w:val="subscript"/>
              </w:rPr>
              <w:t xml:space="preserve">n</w:t>
            </w:r>
            <w:r>
              <w:t xml:space="preserve">, τ</w:t>
            </w:r>
            <w:r>
              <w:rPr>
                <w:vertAlign w:val="subscript"/>
              </w:rPr>
              <w:t xml:space="preserve">p</w:t>
            </w:r>
          </w:p>
        </w:tc>
        <w:tc>
          <w:tcPr/>
          <w:p>
            <w:pPr>
              <w:pStyle w:val="Compact"/>
              <w:jc w:val="left"/>
            </w:pPr>
            <w:r>
              <w:t xml:space="preserve">Minority-carrier lifetime (τ</w:t>
            </w:r>
            <w:r>
              <w:rPr>
                <w:vertAlign w:val="subscript"/>
              </w:rPr>
              <w:t xml:space="preserve">eff</w:t>
            </w:r>
            <w:r>
              <w:t xml:space="preserve">: effective, including surfaces)</w:t>
            </w:r>
          </w:p>
        </w:tc>
        <w:tc>
          <w:tcPr/>
          <w:p>
            <w:pPr>
              <w:pStyle w:val="Compact"/>
              <w:jc w:val="left"/>
            </w:pPr>
            <w:r>
              <w:t xml:space="preserve">s; Si 1 ns – 1 ms</w:t>
            </w:r>
          </w:p>
        </w:tc>
      </w:tr>
      <w:tr>
        <w:tc>
          <w:tcPr/>
          <w:p>
            <w:pPr>
              <w:pStyle w:val="Compact"/>
              <w:jc w:val="left"/>
            </w:pPr>
            <w:r>
              <w:t xml:space="preserve">L, L</w:t>
            </w:r>
            <w:r>
              <w:rPr>
                <w:vertAlign w:val="subscript"/>
              </w:rPr>
              <w:t xml:space="preserve">n</w:t>
            </w:r>
            <w:r>
              <w:t xml:space="preserve">, L</w:t>
            </w:r>
            <w:r>
              <w:rPr>
                <w:vertAlign w:val="subscript"/>
              </w:rPr>
              <w:t xml:space="preserve">p</w:t>
            </w:r>
          </w:p>
        </w:tc>
        <w:tc>
          <w:tcPr/>
          <w:p>
            <w:pPr>
              <w:pStyle w:val="Compact"/>
              <w:jc w:val="left"/>
            </w:pPr>
            <w:r>
              <w:t xml:space="preserve">Diffusion length √(Dτ): distance a minority carrier travels before recombining</w:t>
            </w:r>
          </w:p>
        </w:tc>
        <w:tc>
          <w:tcPr/>
          <w:p>
            <w:pPr>
              <w:pStyle w:val="Compact"/>
              <w:jc w:val="left"/>
            </w:pPr>
            <w:r>
              <w:t xml:space="preserve">μm or cm</w:t>
            </w:r>
          </w:p>
        </w:tc>
      </w:tr>
      <w:tr>
        <w:tc>
          <w:tcPr/>
          <w:p>
            <w:pPr>
              <w:pStyle w:val="Compact"/>
              <w:jc w:val="left"/>
            </w:pPr>
            <w:r>
              <w:t xml:space="preserve">V</w:t>
            </w:r>
            <w:r>
              <w:rPr>
                <w:vertAlign w:val="subscript"/>
              </w:rPr>
              <w:t xml:space="preserve">bi</w:t>
            </w:r>
          </w:p>
        </w:tc>
        <w:tc>
          <w:tcPr/>
          <w:p>
            <w:pPr>
              <w:pStyle w:val="Compact"/>
              <w:jc w:val="left"/>
            </w:pPr>
            <w:r>
              <w:t xml:space="preserve">Built-in potential of a junction or Schottky contact</w:t>
            </w:r>
          </w:p>
        </w:tc>
        <w:tc>
          <w:tcPr/>
          <w:p>
            <w:pPr>
              <w:pStyle w:val="Compact"/>
              <w:jc w:val="left"/>
            </w:pPr>
            <w:r>
              <w:t xml:space="preserve">V; typically 0.5–1 V</w:t>
            </w:r>
          </w:p>
        </w:tc>
      </w:tr>
      <w:tr>
        <w:tc>
          <w:tcPr/>
          <w:p>
            <w:pPr>
              <w:pStyle w:val="Compact"/>
              <w:jc w:val="left"/>
            </w:pPr>
            <w:r>
              <w:t xml:space="preserve">V, V</w:t>
            </w:r>
            <w:r>
              <w:rPr>
                <w:vertAlign w:val="subscript"/>
              </w:rPr>
              <w:t xml:space="preserve">a</w:t>
            </w:r>
          </w:p>
        </w:tc>
        <w:tc>
          <w:tcPr/>
          <w:p>
            <w:pPr>
              <w:pStyle w:val="Compact"/>
              <w:jc w:val="left"/>
            </w:pPr>
            <w:r>
              <w:t xml:space="preserve">Applied voltage (positive for forward bias)</w:t>
            </w:r>
          </w:p>
        </w:tc>
        <w:tc>
          <w:tcPr/>
          <w:p>
            <w:pPr>
              <w:pStyle w:val="Compact"/>
              <w:jc w:val="left"/>
            </w:pPr>
            <w:r>
              <w:t xml:space="preserve">V</w:t>
            </w:r>
          </w:p>
        </w:tc>
      </w:tr>
      <w:tr>
        <w:tc>
          <w:tcPr/>
          <w:p>
            <w:pPr>
              <w:pStyle w:val="Compact"/>
              <w:jc w:val="left"/>
            </w:pPr>
            <w:r>
              <w:t xml:space="preserve">W</w:t>
            </w:r>
          </w:p>
        </w:tc>
        <w:tc>
          <w:tcPr/>
          <w:p>
            <w:pPr>
              <w:pStyle w:val="Compact"/>
              <w:jc w:val="left"/>
            </w:pPr>
            <w:r>
              <w:t xml:space="preserve">Depletion-region width (in Week 13 W</w:t>
            </w:r>
            <w:r>
              <w:rPr>
                <w:vertAlign w:val="subscript"/>
              </w:rPr>
              <w:t xml:space="preserve">B</w:t>
            </w:r>
            <w:r>
              <w:t xml:space="preserve">, W</w:t>
            </w:r>
            <w:r>
              <w:rPr>
                <w:vertAlign w:val="subscript"/>
              </w:rPr>
              <w:t xml:space="preserve">E</w:t>
            </w:r>
            <w:r>
              <w:t xml:space="preserve"> </w:t>
            </w:r>
            <w:r>
              <w:t xml:space="preserve">are base and emitter widths; in Week 14 W is channel width)</w:t>
            </w:r>
          </w:p>
        </w:tc>
        <w:tc>
          <w:tcPr/>
          <w:p>
            <w:pPr>
              <w:pStyle w:val="Compact"/>
              <w:jc w:val="left"/>
            </w:pPr>
            <w:r>
              <w:t xml:space="preserve">μm or cm</w:t>
            </w:r>
          </w:p>
        </w:tc>
      </w:tr>
      <w:tr>
        <w:tc>
          <w:tcPr/>
          <w:p>
            <w:pPr>
              <w:pStyle w:val="Compact"/>
              <w:jc w:val="left"/>
            </w:pPr>
            <w:r>
              <w:t xml:space="preserve">x</w:t>
            </w:r>
            <w:r>
              <w:rPr>
                <w:vertAlign w:val="subscript"/>
              </w:rPr>
              <w:t xml:space="preserve">n</w:t>
            </w:r>
            <w:r>
              <w:t xml:space="preserve">, x</w:t>
            </w:r>
            <w:r>
              <w:rPr>
                <w:vertAlign w:val="subscript"/>
              </w:rPr>
              <w:t xml:space="preserve">p</w:t>
            </w:r>
          </w:p>
        </w:tc>
        <w:tc>
          <w:tcPr/>
          <w:p>
            <w:pPr>
              <w:pStyle w:val="Compact"/>
              <w:jc w:val="left"/>
            </w:pPr>
            <w:r>
              <w:t xml:space="preserve">Parts of the depletion region on the n side and on the p side</w:t>
            </w:r>
          </w:p>
        </w:tc>
        <w:tc>
          <w:tcPr/>
          <w:p>
            <w:pPr>
              <w:pStyle w:val="Compact"/>
              <w:jc w:val="left"/>
            </w:pPr>
            <w:r>
              <w:t xml:space="preserve">μm</w:t>
            </w:r>
          </w:p>
        </w:tc>
      </w:tr>
      <w:tr>
        <w:tc>
          <w:tcPr/>
          <w:p>
            <w:pPr>
              <w:pStyle w:val="Compact"/>
              <w:jc w:val="left"/>
            </w:pPr>
            <w:r>
              <w:t xml:space="preserve">E</w:t>
            </w:r>
            <w:r>
              <w:rPr>
                <w:vertAlign w:val="subscript"/>
              </w:rPr>
              <w:t xml:space="preserve">max</w:t>
            </w:r>
          </w:p>
        </w:tc>
        <w:tc>
          <w:tcPr/>
          <w:p>
            <w:pPr>
              <w:pStyle w:val="Compact"/>
              <w:jc w:val="left"/>
            </w:pPr>
            <w:r>
              <w:t xml:space="preserve">Peak electric field, at the junction</w:t>
            </w:r>
          </w:p>
        </w:tc>
        <w:tc>
          <w:tcPr/>
          <w:p>
            <w:pPr>
              <w:pStyle w:val="Compact"/>
              <w:jc w:val="left"/>
            </w:pPr>
            <w:r>
              <w:t xml:space="preserve">V/cm</w:t>
            </w:r>
          </w:p>
        </w:tc>
      </w:tr>
      <w:tr>
        <w:tc>
          <w:tcPr/>
          <w:p>
            <w:pPr>
              <w:pStyle w:val="Compact"/>
              <w:jc w:val="left"/>
            </w:pPr>
            <w:r>
              <w:t xml:space="preserve">I</w:t>
            </w:r>
            <w:r>
              <w:rPr>
                <w:vertAlign w:val="subscript"/>
              </w:rPr>
              <w:t xml:space="preserve">s</w:t>
            </w:r>
            <w:r>
              <w:t xml:space="preserve">, J</w:t>
            </w:r>
            <w:r>
              <w:rPr>
                <w:vertAlign w:val="subscript"/>
              </w:rPr>
              <w:t xml:space="preserve">s</w:t>
            </w:r>
            <w:r>
              <w:t xml:space="preserve"> </w:t>
            </w:r>
            <w:r>
              <w:t xml:space="preserve">(I</w:t>
            </w:r>
            <w:r>
              <w:rPr>
                <w:vertAlign w:val="subscript"/>
              </w:rPr>
              <w:t xml:space="preserve">S</w:t>
            </w:r>
            <w:r>
              <w:t xml:space="preserve">)</w:t>
            </w:r>
          </w:p>
        </w:tc>
        <w:tc>
          <w:tcPr/>
          <w:p>
            <w:pPr>
              <w:pStyle w:val="Compact"/>
              <w:jc w:val="left"/>
            </w:pPr>
            <w:r>
              <w:t xml:space="preserve">Saturation current (density) of a diode or transistor</w:t>
            </w:r>
          </w:p>
        </w:tc>
        <w:tc>
          <w:tcPr/>
          <w:p>
            <w:pPr>
              <w:pStyle w:val="Compact"/>
              <w:jc w:val="left"/>
            </w:pPr>
            <w:r>
              <w:t xml:space="preserve">A; A/cm</w:t>
            </w:r>
            <w:r>
              <w:rPr>
                <w:vertAlign w:val="superscript"/>
              </w:rPr>
              <w:t xml:space="preserve">2</w:t>
            </w:r>
          </w:p>
        </w:tc>
      </w:tr>
      <w:tr>
        <w:tc>
          <w:tcPr/>
          <w:p>
            <w:pPr>
              <w:pStyle w:val="Compact"/>
              <w:jc w:val="left"/>
            </w:pPr>
            <w:r>
              <w:t xml:space="preserve">I</w:t>
            </w:r>
          </w:p>
        </w:tc>
        <w:tc>
          <w:tcPr/>
          <w:p>
            <w:pPr>
              <w:pStyle w:val="Compact"/>
              <w:jc w:val="left"/>
            </w:pPr>
            <w:r>
              <w:t xml:space="preserve">Current</w:t>
            </w:r>
          </w:p>
        </w:tc>
        <w:tc>
          <w:tcPr/>
          <w:p>
            <w:pPr>
              <w:pStyle w:val="Compact"/>
              <w:jc w:val="left"/>
            </w:pPr>
            <w:r>
              <w:t xml:space="preserve">A</w:t>
            </w:r>
          </w:p>
        </w:tc>
      </w:tr>
      <w:tr>
        <w:tc>
          <w:tcPr/>
          <w:p>
            <w:pPr>
              <w:pStyle w:val="Compact"/>
              <w:jc w:val="left"/>
            </w:pPr>
            <w:r>
              <w:t xml:space="preserve">A (area)</w:t>
            </w:r>
          </w:p>
        </w:tc>
        <w:tc>
          <w:tcPr/>
          <w:p>
            <w:pPr>
              <w:pStyle w:val="Compact"/>
              <w:jc w:val="left"/>
            </w:pPr>
            <w:r>
              <w:t xml:space="preserve">Device or contact area</w:t>
            </w:r>
          </w:p>
        </w:tc>
        <w:tc>
          <w:tcPr/>
          <w:p>
            <w:pPr>
              <w:pStyle w:val="Compact"/>
              <w:jc w:val="left"/>
            </w:pPr>
            <w:r>
              <w:t xml:space="preserve">cm</w:t>
            </w:r>
            <w:r>
              <w:rPr>
                <w:vertAlign w:val="superscript"/>
              </w:rPr>
              <w:t xml:space="preserve">2</w:t>
            </w:r>
          </w:p>
        </w:tc>
      </w:tr>
      <w:tr>
        <w:tc>
          <w:tcPr/>
          <w:p>
            <w:pPr>
              <w:pStyle w:val="Compact"/>
              <w:jc w:val="left"/>
            </w:pPr>
            <w:r>
              <w:t xml:space="preserve">η</w:t>
            </w:r>
          </w:p>
        </w:tc>
        <w:tc>
          <w:tcPr/>
          <w:p>
            <w:pPr>
              <w:pStyle w:val="Compact"/>
              <w:jc w:val="left"/>
            </w:pPr>
            <w:r>
              <w:t xml:space="preserve">Ideality factor of a diode, 1 (ideal) to 2</w:t>
            </w:r>
          </w:p>
        </w:tc>
        <w:tc>
          <w:tcPr/>
          <w:p>
            <w:pPr>
              <w:pStyle w:val="Compact"/>
              <w:jc w:val="left"/>
            </w:pPr>
            <w:r>
              <w:t xml:space="preserve">dimensionless</w:t>
            </w:r>
          </w:p>
        </w:tc>
      </w:tr>
      <w:tr>
        <w:tc>
          <w:tcPr/>
          <w:p>
            <w:pPr>
              <w:pStyle w:val="Compact"/>
              <w:jc w:val="left"/>
            </w:pPr>
            <w:r>
              <w:t xml:space="preserve">C, C</w:t>
            </w:r>
            <w:r>
              <w:rPr>
                <w:vertAlign w:val="subscript"/>
              </w:rPr>
              <w:t xml:space="preserve">j</w:t>
            </w:r>
          </w:p>
        </w:tc>
        <w:tc>
          <w:tcPr/>
          <w:p>
            <w:pPr>
              <w:pStyle w:val="Compact"/>
              <w:jc w:val="left"/>
            </w:pPr>
            <w:r>
              <w:t xml:space="preserve">Capacitance (junction or depletion capacitance)</w:t>
            </w:r>
          </w:p>
        </w:tc>
        <w:tc>
          <w:tcPr/>
          <w:p>
            <w:pPr>
              <w:pStyle w:val="Compact"/>
              <w:jc w:val="left"/>
            </w:pPr>
            <w:r>
              <w:t xml:space="preserve">F (pF = 10</w:t>
            </w:r>
            <w:r>
              <w:rPr>
                <w:vertAlign w:val="superscript"/>
              </w:rPr>
              <w:t xml:space="preserve">−12</w:t>
            </w:r>
            <w:r>
              <w:t xml:space="preserve"> </w:t>
            </w:r>
            <w:r>
              <w:t xml:space="preserve">F)</w:t>
            </w:r>
          </w:p>
        </w:tc>
      </w:tr>
      <w:tr>
        <w:tc>
          <w:tcPr/>
          <w:p>
            <w:pPr>
              <w:pStyle w:val="Compact"/>
              <w:jc w:val="left"/>
            </w:pPr>
            <w:r>
              <w:t xml:space="preserve">V</w:t>
            </w:r>
            <w:r>
              <w:rPr>
                <w:vertAlign w:val="subscript"/>
              </w:rPr>
              <w:t xml:space="preserve">BR</w:t>
            </w:r>
          </w:p>
        </w:tc>
        <w:tc>
          <w:tcPr/>
          <w:p>
            <w:pPr>
              <w:pStyle w:val="Compact"/>
              <w:jc w:val="left"/>
            </w:pPr>
            <w:r>
              <w:t xml:space="preserve">Breakdown voltage</w:t>
            </w:r>
          </w:p>
        </w:tc>
        <w:tc>
          <w:tcPr/>
          <w:p>
            <w:pPr>
              <w:pStyle w:val="Compact"/>
              <w:jc w:val="left"/>
            </w:pPr>
            <w:r>
              <w:t xml:space="preserve">V</w:t>
            </w:r>
          </w:p>
        </w:tc>
      </w:tr>
      <w:tr>
        <w:tc>
          <w:tcPr/>
          <w:p>
            <w:pPr>
              <w:pStyle w:val="Compact"/>
              <w:jc w:val="left"/>
            </w:pPr>
            <w:r>
              <w:t xml:space="preserve">n</w:t>
            </w:r>
            <w:r>
              <w:rPr>
                <w:vertAlign w:val="subscript"/>
              </w:rPr>
              <w:t xml:space="preserve">n0</w:t>
            </w:r>
            <w:r>
              <w:t xml:space="preserve">, p</w:t>
            </w:r>
            <w:r>
              <w:rPr>
                <w:vertAlign w:val="subscript"/>
              </w:rPr>
              <w:t xml:space="preserve">p0</w:t>
            </w:r>
            <w:r>
              <w:t xml:space="preserve">, p</w:t>
            </w:r>
            <w:r>
              <w:rPr>
                <w:vertAlign w:val="subscript"/>
              </w:rPr>
              <w:t xml:space="preserve">n0</w:t>
            </w:r>
            <w:r>
              <w:t xml:space="preserve">, n</w:t>
            </w:r>
            <w:r>
              <w:rPr>
                <w:vertAlign w:val="subscript"/>
              </w:rPr>
              <w:t xml:space="preserve">p0</w:t>
            </w:r>
          </w:p>
        </w:tc>
        <w:tc>
          <w:tcPr/>
          <w:p>
            <w:pPr>
              <w:pStyle w:val="Compact"/>
              <w:jc w:val="left"/>
            </w:pPr>
            <w:r>
              <w:t xml:space="preserve">Equilibrium densities: majority (n</w:t>
            </w:r>
            <w:r>
              <w:rPr>
                <w:vertAlign w:val="subscript"/>
              </w:rPr>
              <w:t xml:space="preserve">n0</w:t>
            </w:r>
            <w:r>
              <w:t xml:space="preserve">, p</w:t>
            </w:r>
            <w:r>
              <w:rPr>
                <w:vertAlign w:val="subscript"/>
              </w:rPr>
              <w:t xml:space="preserve">p0</w:t>
            </w:r>
            <w:r>
              <w:t xml:space="preserve">) and minority (p</w:t>
            </w:r>
            <w:r>
              <w:rPr>
                <w:vertAlign w:val="subscript"/>
              </w:rPr>
              <w:t xml:space="preserve">n0</w:t>
            </w:r>
            <w:r>
              <w:t xml:space="preserve"> </w:t>
            </w:r>
            <w:r>
              <w:t xml:space="preserve">holes on n side, n</w:t>
            </w:r>
            <w:r>
              <w:rPr>
                <w:vertAlign w:val="subscript"/>
              </w:rPr>
              <w:t xml:space="preserve">p0</w:t>
            </w:r>
            <w:r>
              <w:t xml:space="preserve"> </w:t>
            </w:r>
            <w:r>
              <w:t xml:space="preserve">electrons on p side)</w:t>
            </w:r>
          </w:p>
        </w:tc>
        <w:tc>
          <w:tcPr/>
          <w:p>
            <w:pPr>
              <w:pStyle w:val="Compact"/>
              <w:jc w:val="left"/>
            </w:pPr>
            <w:r>
              <w:t xml:space="preserve">cm</w:t>
            </w:r>
            <w:r>
              <w:rPr>
                <w:vertAlign w:val="superscript"/>
              </w:rPr>
              <w:t xml:space="preserve">−3</w:t>
            </w:r>
          </w:p>
        </w:tc>
      </w:tr>
      <w:tr>
        <w:tc>
          <w:tcPr/>
          <w:p>
            <w:pPr>
              <w:pStyle w:val="Compact"/>
              <w:jc w:val="left"/>
            </w:pPr>
            <w:r>
              <w:t xml:space="preserve">Δp</w:t>
            </w:r>
            <w:r>
              <w:rPr>
                <w:vertAlign w:val="subscript"/>
              </w:rPr>
              <w:t xml:space="preserve">n</w:t>
            </w:r>
            <w:r>
              <w:t xml:space="preserve">, Δn</w:t>
            </w:r>
            <w:r>
              <w:rPr>
                <w:vertAlign w:val="subscript"/>
              </w:rPr>
              <w:t xml:space="preserve">p</w:t>
            </w:r>
          </w:p>
        </w:tc>
        <w:tc>
          <w:tcPr/>
          <w:p>
            <w:pPr>
              <w:pStyle w:val="Compact"/>
              <w:jc w:val="left"/>
            </w:pPr>
            <w:r>
              <w:t xml:space="preserve">Excess minority carriers at the depletion edges (holes on n side, electrons on p side)</w:t>
            </w:r>
          </w:p>
        </w:tc>
        <w:tc>
          <w:tcPr/>
          <w:p>
            <w:pPr>
              <w:pStyle w:val="Compact"/>
              <w:jc w:val="left"/>
            </w:pPr>
            <w:r>
              <w:t xml:space="preserve">cm</w:t>
            </w:r>
            <w:r>
              <w:rPr>
                <w:vertAlign w:val="superscript"/>
              </w:rPr>
              <w:t xml:space="preserve">−3</w:t>
            </w:r>
          </w:p>
        </w:tc>
      </w:tr>
      <w:tr>
        <w:tc>
          <w:tcPr/>
          <w:p>
            <w:pPr>
              <w:pStyle w:val="Compact"/>
              <w:jc w:val="left"/>
            </w:pPr>
            <w:r>
              <w:t xml:space="preserve">p</w:t>
            </w:r>
            <w:r>
              <w:rPr>
                <w:vertAlign w:val="subscript"/>
              </w:rPr>
              <w:t xml:space="preserve">n</w:t>
            </w:r>
            <w:r>
              <w:t xml:space="preserve">, n</w:t>
            </w:r>
            <w:r>
              <w:rPr>
                <w:vertAlign w:val="subscript"/>
              </w:rPr>
              <w:t xml:space="preserve">p</w:t>
            </w:r>
          </w:p>
        </w:tc>
        <w:tc>
          <w:tcPr/>
          <w:p>
            <w:pPr>
              <w:pStyle w:val="Compact"/>
              <w:jc w:val="left"/>
            </w:pPr>
            <w:r>
              <w:t xml:space="preserve">Minority-carrier density: holes on the n side, electrons on the p side</w:t>
            </w:r>
          </w:p>
        </w:tc>
        <w:tc>
          <w:tcPr/>
          <w:p>
            <w:pPr>
              <w:pStyle w:val="Compact"/>
              <w:jc w:val="left"/>
            </w:pPr>
            <w:r>
              <w:t xml:space="preserve">cm</w:t>
            </w:r>
            <w:r>
              <w:rPr>
                <w:vertAlign w:val="superscript"/>
              </w:rPr>
              <w:t xml:space="preserve">−3</w:t>
            </w:r>
          </w:p>
        </w:tc>
      </w:tr>
      <w:tr>
        <w:tc>
          <w:tcPr/>
          <w:p>
            <w:pPr>
              <w:pStyle w:val="Compact"/>
              <w:jc w:val="left"/>
            </w:pPr>
            <w:r>
              <w:t xml:space="preserve">ΔV, ΔV</w:t>
            </w:r>
            <w:r>
              <w:rPr>
                <w:vertAlign w:val="subscript"/>
              </w:rPr>
              <w:t xml:space="preserve">BE</w:t>
            </w:r>
          </w:p>
        </w:tc>
        <w:tc>
          <w:tcPr/>
          <w:p>
            <w:pPr>
              <w:pStyle w:val="Compact"/>
              <w:jc w:val="left"/>
            </w:pPr>
            <w:r>
              <w:t xml:space="preserve">A small change in a voltage</w:t>
            </w:r>
          </w:p>
        </w:tc>
        <w:tc>
          <w:tcPr/>
          <w:p>
            <w:pPr>
              <w:pStyle w:val="Compact"/>
              <w:jc w:val="left"/>
            </w:pPr>
            <w:r>
              <w:t xml:space="preserve">V</w:t>
            </w:r>
          </w:p>
        </w:tc>
      </w:tr>
    </w:tbl>
    <w:p>
      <w:pPr>
        <w:pStyle w:val="BodyText"/>
      </w:pPr>
      <w:r>
        <w:rPr>
          <w:bCs/>
          <w:b/>
        </w:rPr>
        <w:t xml:space="preserve">Abbreviations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Si</w:t>
            </w:r>
          </w:p>
        </w:tc>
        <w:tc>
          <w:tcPr/>
          <w:p>
            <w:pPr>
              <w:pStyle w:val="Compact"/>
              <w:jc w:val="left"/>
            </w:pPr>
            <w:r>
              <w:t xml:space="preserve">Silicon</w:t>
            </w:r>
          </w:p>
        </w:tc>
      </w:tr>
      <w:tr>
        <w:tc>
          <w:tcPr/>
          <w:p>
            <w:pPr>
              <w:pStyle w:val="Compact"/>
              <w:jc w:val="left"/>
            </w:pPr>
            <w:r>
              <w:t xml:space="preserve">Ge</w:t>
            </w:r>
          </w:p>
        </w:tc>
        <w:tc>
          <w:tcPr/>
          <w:p>
            <w:pPr>
              <w:pStyle w:val="Compact"/>
              <w:jc w:val="left"/>
            </w:pPr>
            <w:r>
              <w:t xml:space="preserve">Germanium</w:t>
            </w:r>
          </w:p>
        </w:tc>
      </w:tr>
      <w:tr>
        <w:tc>
          <w:tcPr/>
          <w:p>
            <w:pPr>
              <w:pStyle w:val="Compact"/>
              <w:jc w:val="left"/>
            </w:pPr>
            <w:r>
              <w:t xml:space="preserve">C-V</w:t>
            </w:r>
          </w:p>
        </w:tc>
        <w:tc>
          <w:tcPr/>
          <w:p>
            <w:pPr>
              <w:pStyle w:val="Compact"/>
              <w:jc w:val="left"/>
            </w:pPr>
            <w:r>
              <w:t xml:space="preserve">Capacitance–voltage (measurement or characteristic)</w:t>
            </w:r>
          </w:p>
        </w:tc>
      </w:tr>
      <w:tr>
        <w:tc>
          <w:tcPr/>
          <w:p>
            <w:pPr>
              <w:pStyle w:val="Compact"/>
              <w:jc w:val="left"/>
            </w:pPr>
            <w:r>
              <w:t xml:space="preserve">MOSFET</w:t>
            </w:r>
          </w:p>
        </w:tc>
        <w:tc>
          <w:tcPr/>
          <w:p>
            <w:pPr>
              <w:pStyle w:val="Compact"/>
              <w:jc w:val="left"/>
            </w:pPr>
            <w:r>
              <w:t xml:space="preserve">Metal–oxide–semiconductor field-effect transistor</w:t>
            </w:r>
          </w:p>
        </w:tc>
      </w:tr>
      <w:tr>
        <w:tc>
          <w:tcPr/>
          <w:p>
            <w:pPr>
              <w:pStyle w:val="Compact"/>
              <w:jc w:val="left"/>
            </w:pPr>
            <w:r>
              <w:t xml:space="preserve">BJT</w:t>
            </w:r>
          </w:p>
        </w:tc>
        <w:tc>
          <w:tcPr/>
          <w:p>
            <w:pPr>
              <w:pStyle w:val="Compact"/>
              <w:jc w:val="left"/>
            </w:pPr>
            <w:r>
              <w:t xml:space="preserve">Bipolar junction transistor</w:t>
            </w:r>
          </w:p>
        </w:tc>
      </w:tr>
      <w:tr>
        <w:tc>
          <w:tcPr/>
          <w:p>
            <w:pPr>
              <w:pStyle w:val="Compact"/>
              <w:jc w:val="left"/>
            </w:pPr>
            <w:r>
              <w:t xml:space="preserve">LED</w:t>
            </w:r>
          </w:p>
        </w:tc>
        <w:tc>
          <w:tcPr/>
          <w:p>
            <w:pPr>
              <w:pStyle w:val="Compact"/>
              <w:jc w:val="left"/>
            </w:pPr>
            <w:r>
              <w:t xml:space="preserve">Light-emitting diode</w:t>
            </w:r>
          </w:p>
        </w:tc>
      </w:tr>
      <w:tr>
        <w:tc>
          <w:tcPr/>
          <w:p>
            <w:pPr>
              <w:pStyle w:val="Compact"/>
              <w:jc w:val="left"/>
            </w:pPr>
            <w:r>
              <w:t xml:space="preserve">n</w:t>
            </w:r>
            <w:r>
              <w:rPr>
                <w:vertAlign w:val="superscript"/>
              </w:rPr>
              <w:t xml:space="preserve">+</w:t>
            </w:r>
          </w:p>
        </w:tc>
        <w:tc>
          <w:tcPr/>
          <w:p>
            <w:pPr>
              <w:pStyle w:val="Compact"/>
              <w:jc w:val="left"/>
            </w:pPr>
            <w:r>
              <w:t xml:space="preserve">Very heavily doped n-type (similarly p</w:t>
            </w:r>
            <w:r>
              <w:rPr>
                <w:vertAlign w:val="superscript"/>
              </w:rPr>
              <w:t xml:space="preserve">+</w:t>
            </w:r>
            <w:r>
              <w:t xml:space="preserve">)</w:t>
            </w:r>
          </w:p>
        </w:tc>
      </w:tr>
    </w:tbl>
    <w:bookmarkEnd w:id="520"/>
    <w:bookmarkStart w:id="521" w:name="key-terms-9"/>
    <w:p>
      <w:pPr>
        <w:pStyle w:val="Heading2"/>
      </w:pPr>
      <w:r>
        <w:t xml:space="preserve">Key terms</w:t>
      </w:r>
    </w:p>
    <w:p>
      <w:pPr>
        <w:pStyle w:val="FirstParagraph"/>
      </w:pPr>
      <w:r>
        <w:t xml:space="preserve">Every important word used this week is defined here, so you can read this week on its own.</w:t>
      </w:r>
    </w:p>
    <w:p>
      <w:pPr>
        <w:pStyle w:val="BodyText"/>
      </w:pPr>
      <w:r>
        <w:rPr>
          <w:bCs/>
          <w:b/>
        </w:rPr>
        <w:t xml:space="preserve">Band gap (E</w:t>
      </w:r>
      <w:r>
        <w:rPr>
          <w:vertAlign w:val="subscript"/>
          <w:bCs/>
          <w:b/>
        </w:rPr>
        <w:t xml:space="preserve">g</w:t>
      </w:r>
      <w:r>
        <w:rPr>
          <w:bCs/>
          <w:b/>
        </w:rPr>
        <w:t xml:space="preserve">).</w:t>
      </w:r>
      <w:r>
        <w:t xml:space="preserve"> </w:t>
      </w:r>
      <w:r>
        <w:t xml:space="preserve">The range of energies between the top of the valence band (E</w:t>
      </w:r>
      <w:r>
        <w:rPr>
          <w:vertAlign w:val="subscript"/>
        </w:rPr>
        <w:t xml:space="preserve">v</w:t>
      </w:r>
      <w:r>
        <w:t xml:space="preserve">) and the bottom of the conduction band (E</w:t>
      </w:r>
      <w:r>
        <w:rPr>
          <w:vertAlign w:val="subscript"/>
        </w:rPr>
        <w:t xml:space="preserve">c</w:t>
      </w:r>
      <w:r>
        <w:t xml:space="preserve">) in which a perfect crystal has no allowed electron states. For silicon it is 1.12 eV at 300 K.</w:t>
      </w:r>
    </w:p>
    <w:p>
      <w:pPr>
        <w:pStyle w:val="BodyText"/>
      </w:pPr>
      <w:r>
        <w:rPr>
          <w:bCs/>
          <w:b/>
        </w:rPr>
        <w:t xml:space="preserve">Electron and hole.</w:t>
      </w:r>
      <w:r>
        <w:t xml:space="preserve"> </w:t>
      </w:r>
      <w:r>
        <w:t xml:space="preserve">An electron is a free negative charge carrier in the conduction band. A hole is an empty state left in the valence band when an electron leaves it; it moves like a positive charge carrier.</w:t>
      </w:r>
    </w:p>
    <w:p>
      <w:pPr>
        <w:pStyle w:val="BodyText"/>
      </w:pPr>
      <w:r>
        <w:rPr>
          <w:bCs/>
          <w:b/>
        </w:rPr>
        <w:t xml:space="preserve">Intrinsic carrier concentration (n</w:t>
      </w:r>
      <w:r>
        <w:rPr>
          <w:vertAlign w:val="subscript"/>
          <w:bCs/>
          <w:b/>
        </w:rPr>
        <w:t xml:space="preserve">i</w:t>
      </w:r>
      <w:r>
        <w:rPr>
          <w:bCs/>
          <w:b/>
        </w:rPr>
        <w:t xml:space="preserve">).</w:t>
      </w:r>
      <w:r>
        <w:t xml:space="preserve"> </w:t>
      </w:r>
      <w:r>
        <w:t xml:space="preserve">The density of electrons (equal to the density of holes) in a pure, undoped semiconductor, created by heat alone. For silicon at 300 K it is about 1×10</w:t>
      </w:r>
      <w:r>
        <w:rPr>
          <w:vertAlign w:val="superscript"/>
        </w:rPr>
        <w:t xml:space="preserve">10</w:t>
      </w:r>
      <w:r>
        <w:t xml:space="preserve"> </w:t>
      </w:r>
      <w:r>
        <w:t xml:space="preserve">cm</w:t>
      </w:r>
      <w:r>
        <w:rPr>
          <w:vertAlign w:val="superscript"/>
        </w:rPr>
        <w:t xml:space="preserve">−3</w:t>
      </w:r>
      <w:r>
        <w:t xml:space="preserve">; it rises very steeply with temperature.</w:t>
      </w:r>
    </w:p>
    <w:p>
      <w:pPr>
        <w:pStyle w:val="BodyText"/>
      </w:pPr>
      <w:r>
        <w:rPr>
          <w:bCs/>
          <w:b/>
        </w:rPr>
        <w:t xml:space="preserve">Doping (N</w:t>
      </w:r>
      <w:r>
        <w:rPr>
          <w:vertAlign w:val="subscript"/>
          <w:bCs/>
          <w:b/>
        </w:rPr>
        <w:t xml:space="preserve">D</w:t>
      </w:r>
      <w:r>
        <w:rPr>
          <w:bCs/>
          <w:b/>
        </w:rPr>
        <w:t xml:space="preserve">, N</w:t>
      </w:r>
      <w:r>
        <w:rPr>
          <w:vertAlign w:val="subscript"/>
          <w:bCs/>
          <w:b/>
        </w:rPr>
        <w:t xml:space="preserve">A</w:t>
      </w:r>
      <w:r>
        <w:rPr>
          <w:bCs/>
          <w:b/>
        </w:rPr>
        <w:t xml:space="preserve">).</w:t>
      </w:r>
      <w:r>
        <w:t xml:space="preserve"> </w:t>
      </w:r>
      <w:r>
        <w:t xml:space="preserve">Adding small, controlled amounts of impurity atoms. Donors (density N</w:t>
      </w:r>
      <w:r>
        <w:rPr>
          <w:vertAlign w:val="subscript"/>
        </w:rPr>
        <w:t xml:space="preserve">D</w:t>
      </w:r>
      <w:r>
        <w:t xml:space="preserve">) give electrons and make the material n-type; acceptors (density N</w:t>
      </w:r>
      <w:r>
        <w:rPr>
          <w:vertAlign w:val="subscript"/>
        </w:rPr>
        <w:t xml:space="preserve">A</w:t>
      </w:r>
      <w:r>
        <w:t xml:space="preserve">) take electrons, create holes and make it p-type. Once they have given up or taken an electron, the donor and acceptor ions are charged and fixed in the crystal.</w:t>
      </w:r>
    </w:p>
    <w:p>
      <w:pPr>
        <w:pStyle w:val="BodyText"/>
      </w:pPr>
      <w:r>
        <w:rPr>
          <w:bCs/>
          <w:b/>
        </w:rPr>
        <w:t xml:space="preserve">Majority and minority carriers.</w:t>
      </w:r>
      <w:r>
        <w:t xml:space="preserve"> </w:t>
      </w:r>
      <w:r>
        <w:t xml:space="preserve">In n-type material electrons are the majority carriers and holes the minority carriers; in p-type material it is the other way round. In equilibrium the minority density follows from the mass-action law np = n</w:t>
      </w:r>
      <w:r>
        <w:rPr>
          <w:vertAlign w:val="subscript"/>
        </w:rPr>
        <w:t xml:space="preserve">i</w:t>
      </w:r>
      <w:r>
        <w:rPr>
          <w:vertAlign w:val="superscript"/>
        </w:rPr>
        <w:t xml:space="preserve">2</w:t>
      </w:r>
      <w:r>
        <w:t xml:space="preserve">.</w:t>
      </w:r>
    </w:p>
    <w:p>
      <w:pPr>
        <w:pStyle w:val="BodyText"/>
      </w:pPr>
      <w:r>
        <w:t xml:space="preserve">p</w:t>
      </w:r>
      <w:r>
        <w:rPr>
          <w:vertAlign w:val="subscript"/>
        </w:rPr>
        <w:t xml:space="preserve">n0</w:t>
      </w:r>
      <w:r>
        <w:t xml:space="preserve"> </w:t>
      </w:r>
      <w:r>
        <w:t xml:space="preserve">= n</w:t>
      </w:r>
      <w:r>
        <w:rPr>
          <w:vertAlign w:val="subscript"/>
        </w:rPr>
        <w:t xml:space="preserve">i</w:t>
      </w:r>
      <w:r>
        <w:rPr>
          <w:vertAlign w:val="superscript"/>
        </w:rPr>
        <w:t xml:space="preserve">2</w:t>
      </w:r>
      <w:r>
        <w:t xml:space="preserve">/N</w:t>
      </w:r>
      <w:r>
        <w:rPr>
          <w:vertAlign w:val="subscript"/>
        </w:rPr>
        <w:t xml:space="preserve">D</w:t>
      </w:r>
      <w:r>
        <w:t xml:space="preserve">, n</w:t>
      </w:r>
      <w:r>
        <w:rPr>
          <w:vertAlign w:val="subscript"/>
        </w:rPr>
        <w:t xml:space="preserve">p0</w:t>
      </w:r>
      <w:r>
        <w:t xml:space="preserve"> </w:t>
      </w:r>
      <w:r>
        <w:t xml:space="preserve">= n</w:t>
      </w:r>
      <w:r>
        <w:rPr>
          <w:vertAlign w:val="subscript"/>
        </w:rPr>
        <w:t xml:space="preserve">i</w:t>
      </w:r>
      <w:r>
        <w:rPr>
          <w:vertAlign w:val="superscript"/>
        </w:rPr>
        <w:t xml:space="preserve">2</w:t>
      </w:r>
      <w:r>
        <w:t xml:space="preserve">/N</w:t>
      </w:r>
      <w:r>
        <w:rPr>
          <w:vertAlign w:val="subscript"/>
        </w:rPr>
        <w:t xml:space="preserve">A</w:t>
      </w:r>
    </w:p>
    <w:p>
      <w:pPr>
        <w:pStyle w:val="BodyText"/>
      </w:pPr>
      <w:r>
        <w:t xml:space="preserve">Where:</w:t>
      </w:r>
    </w:p>
    <w:p>
      <w:pPr>
        <w:numPr>
          <w:ilvl w:val="0"/>
          <w:numId w:val="1230"/>
        </w:numPr>
        <w:pStyle w:val="Compact"/>
      </w:pPr>
      <w:r>
        <w:t xml:space="preserve">p</w:t>
      </w:r>
      <w:r>
        <w:rPr>
          <w:vertAlign w:val="subscript"/>
        </w:rPr>
        <w:t xml:space="preserve">n0</w:t>
      </w:r>
      <w:r>
        <w:t xml:space="preserve"> </w:t>
      </w:r>
      <w:r>
        <w:t xml:space="preserve">= equilibrium hole (minority) density on the n side (cm</w:t>
      </w:r>
      <w:r>
        <w:rPr>
          <w:vertAlign w:val="superscript"/>
        </w:rPr>
        <w:t xml:space="preserve">−3</w:t>
      </w:r>
      <w:r>
        <w:t xml:space="preserve">)</w:t>
      </w:r>
    </w:p>
    <w:p>
      <w:pPr>
        <w:numPr>
          <w:ilvl w:val="0"/>
          <w:numId w:val="1230"/>
        </w:numPr>
        <w:pStyle w:val="Compact"/>
      </w:pPr>
      <w:r>
        <w:t xml:space="preserve">n</w:t>
      </w:r>
      <w:r>
        <w:rPr>
          <w:vertAlign w:val="subscript"/>
        </w:rPr>
        <w:t xml:space="preserve">p0</w:t>
      </w:r>
      <w:r>
        <w:t xml:space="preserve"> </w:t>
      </w:r>
      <w:r>
        <w:t xml:space="preserve">= equilibrium electron (minority) density on the p side (cm</w:t>
      </w:r>
      <w:r>
        <w:rPr>
          <w:vertAlign w:val="superscript"/>
        </w:rPr>
        <w:t xml:space="preserve">−3</w:t>
      </w:r>
      <w:r>
        <w:t xml:space="preserve">)</w:t>
      </w:r>
    </w:p>
    <w:p>
      <w:pPr>
        <w:numPr>
          <w:ilvl w:val="0"/>
          <w:numId w:val="1230"/>
        </w:numPr>
        <w:pStyle w:val="Compact"/>
      </w:pPr>
      <w:r>
        <w:t xml:space="preserve">n</w:t>
      </w:r>
      <w:r>
        <w:rPr>
          <w:vertAlign w:val="subscript"/>
        </w:rPr>
        <w:t xml:space="preserve">i</w:t>
      </w:r>
      <w:r>
        <w:t xml:space="preserve"> </w:t>
      </w:r>
      <w:r>
        <w:t xml:space="preserve">= intrinsic carrier concentration (cm</w:t>
      </w:r>
      <w:r>
        <w:rPr>
          <w:vertAlign w:val="superscript"/>
        </w:rPr>
        <w:t xml:space="preserve">−3</w:t>
      </w:r>
      <w:r>
        <w:t xml:space="preserve">)</w:t>
      </w:r>
    </w:p>
    <w:p>
      <w:pPr>
        <w:numPr>
          <w:ilvl w:val="0"/>
          <w:numId w:val="1230"/>
        </w:numPr>
        <w:pStyle w:val="Compact"/>
      </w:pPr>
      <w:r>
        <w:t xml:space="preserve">N</w:t>
      </w:r>
      <w:r>
        <w:rPr>
          <w:vertAlign w:val="subscript"/>
        </w:rPr>
        <w:t xml:space="preserve">D</w:t>
      </w:r>
      <w:r>
        <w:t xml:space="preserve">, N</w:t>
      </w:r>
      <w:r>
        <w:rPr>
          <w:vertAlign w:val="subscript"/>
        </w:rPr>
        <w:t xml:space="preserve">A</w:t>
      </w:r>
      <w:r>
        <w:t xml:space="preserve"> </w:t>
      </w:r>
      <w:r>
        <w:t xml:space="preserve">= donor and acceptor concentrations (cm</w:t>
      </w:r>
      <w:r>
        <w:rPr>
          <w:vertAlign w:val="superscript"/>
        </w:rPr>
        <w:t xml:space="preserve">−3</w:t>
      </w:r>
      <w:r>
        <w:t xml:space="preserve">)</w:t>
      </w:r>
    </w:p>
    <w:p>
      <w:pPr>
        <w:pStyle w:val="FirstParagraph"/>
      </w:pPr>
      <w:r>
        <w:rPr>
          <w:iCs/>
          <w:i/>
        </w:rPr>
        <w:t xml:space="preserve">Why it matters:</w:t>
      </w:r>
      <w:r>
        <w:t xml:space="preserve"> </w:t>
      </w:r>
      <w:r>
        <w:t xml:space="preserve">the diode current is carried by minority carriers, so it is set by these tiny densities.</w:t>
      </w:r>
    </w:p>
    <w:p>
      <w:pPr>
        <w:pStyle w:val="BodyText"/>
      </w:pPr>
      <w:r>
        <w:rPr>
          <w:bCs/>
          <w:b/>
        </w:rPr>
        <w:t xml:space="preserve">Fermi level (E</w:t>
      </w:r>
      <w:r>
        <w:rPr>
          <w:vertAlign w:val="subscript"/>
          <w:bCs/>
          <w:b/>
        </w:rPr>
        <w:t xml:space="preserve">F</w:t>
      </w:r>
      <w:r>
        <w:rPr>
          <w:bCs/>
          <w:b/>
        </w:rPr>
        <w:t xml:space="preserve">).</w:t>
      </w:r>
      <w:r>
        <w:t xml:space="preserve"> </w:t>
      </w:r>
      <w:r>
        <w:t xml:space="preserve">The energy at which an electron state has a 50 % chance of being occupied. In n-type material it lies near E</w:t>
      </w:r>
      <w:r>
        <w:rPr>
          <w:vertAlign w:val="subscript"/>
        </w:rPr>
        <w:t xml:space="preserve">c</w:t>
      </w:r>
      <w:r>
        <w:t xml:space="preserve">, in p-type near E</w:t>
      </w:r>
      <w:r>
        <w:rPr>
          <w:vertAlign w:val="subscript"/>
        </w:rPr>
        <w:t xml:space="preserve">v</w:t>
      </w:r>
      <w:r>
        <w:t xml:space="preserve">. In equilibrium it is flat (the same energy) everywhere in a connected system.</w:t>
      </w:r>
    </w:p>
    <w:p>
      <w:pPr>
        <w:pStyle w:val="BodyText"/>
      </w:pPr>
      <w:r>
        <w:rPr>
          <w:bCs/>
          <w:b/>
        </w:rPr>
        <w:t xml:space="preserve">Drift and diffusion.</w:t>
      </w:r>
      <w:r>
        <w:t xml:space="preserve"> </w:t>
      </w:r>
      <w:r>
        <w:t xml:space="preserve">The two ways carriers move. Drift is motion pushed by an electric field; diffusion is the spreading of carriers from where there are many to where there are few.</w:t>
      </w:r>
    </w:p>
    <w:p>
      <w:pPr>
        <w:pStyle w:val="BodyText"/>
      </w:pPr>
      <w:r>
        <w:rPr>
          <w:bCs/>
          <w:b/>
        </w:rPr>
        <w:t xml:space="preserve">p-n junction.</w:t>
      </w:r>
      <w:r>
        <w:t xml:space="preserve"> </w:t>
      </w:r>
      <w:r>
        <w:t xml:space="preserve">The boundary between a p-type region and an n-type region in one continuous crystal. On its own it forms a diode, which conducts easily in one direction only (rectification).</w:t>
      </w:r>
    </w:p>
    <w:p>
      <w:pPr>
        <w:pStyle w:val="BodyText"/>
      </w:pPr>
      <w:r>
        <w:rPr>
          <w:bCs/>
          <w:b/>
        </w:rPr>
        <w:t xml:space="preserve">Depletion region (W).</w:t>
      </w:r>
      <w:r>
        <w:t xml:space="preserve"> </w:t>
      </w:r>
      <w:r>
        <w:t xml:space="preserve">The thin layer on both sides of the junction that has lost almost all its mobile carriers, leaving only the fixed charged donor and acceptor ions. It is also called the space-charge region and is typically 0.1–10 μm wide.</w:t>
      </w:r>
    </w:p>
    <w:p>
      <w:pPr>
        <w:pStyle w:val="BodyText"/>
      </w:pPr>
      <w:r>
        <w:rPr>
          <w:iCs/>
          <w:i/>
        </w:rPr>
        <w:t xml:space="preserve">Why it matters:</w:t>
      </w:r>
      <w:r>
        <w:t xml:space="preserve"> </w:t>
      </w:r>
      <w:r>
        <w:t xml:space="preserve">all the applied voltage appears across this region, and its width sets the junction capacitance and the breakdown voltage.</w:t>
      </w:r>
    </w:p>
    <w:p>
      <w:pPr>
        <w:pStyle w:val="BodyText"/>
      </w:pPr>
      <w:r>
        <w:rPr>
          <w:bCs/>
          <w:b/>
        </w:rPr>
        <w:t xml:space="preserve">Built-in potential (V</w:t>
      </w:r>
      <w:r>
        <w:rPr>
          <w:vertAlign w:val="subscript"/>
          <w:bCs/>
          <w:b/>
        </w:rPr>
        <w:t xml:space="preserve">bi</w:t>
      </w:r>
      <w:r>
        <w:rPr>
          <w:bCs/>
          <w:b/>
        </w:rPr>
        <w:t xml:space="preserve">).</w:t>
      </w:r>
      <w:r>
        <w:t xml:space="preserve"> </w:t>
      </w:r>
      <w:r>
        <w:t xml:space="preserve">The voltage that appears across the depletion region in equilibrium, created by the fixed ion charges. It is the barrier that stops further diffusion of majority carriers.</w:t>
      </w:r>
    </w:p>
    <w:p>
      <w:pPr>
        <w:pStyle w:val="BodyText"/>
      </w:pPr>
      <w:r>
        <w:t xml:space="preserve">V</w:t>
      </w:r>
      <w:r>
        <w:rPr>
          <w:vertAlign w:val="subscript"/>
        </w:rPr>
        <w:t xml:space="preserve">bi</w:t>
      </w:r>
      <w:r>
        <w:t xml:space="preserve"> </w:t>
      </w:r>
      <w:r>
        <w:t xml:space="preserve">= (kT/q) ln( N</w:t>
      </w:r>
      <w:r>
        <w:rPr>
          <w:vertAlign w:val="subscript"/>
        </w:rPr>
        <w:t xml:space="preserve">A</w:t>
      </w:r>
      <w:r>
        <w:t xml:space="preserve">N</w:t>
      </w:r>
      <w:r>
        <w:rPr>
          <w:vertAlign w:val="subscript"/>
        </w:rPr>
        <w:t xml:space="preserve">D</w:t>
      </w:r>
      <w:r>
        <w:t xml:space="preserve"> </w:t>
      </w:r>
      <w:r>
        <w:t xml:space="preserve">/ n</w:t>
      </w:r>
      <w:r>
        <w:rPr>
          <w:vertAlign w:val="subscript"/>
        </w:rPr>
        <w:t xml:space="preserve">i</w:t>
      </w:r>
      <w:r>
        <w:rPr>
          <w:vertAlign w:val="superscript"/>
        </w:rPr>
        <w:t xml:space="preserve">2</w:t>
      </w:r>
      <w:r>
        <w:t xml:space="preserve"> </w:t>
      </w:r>
      <w:r>
        <w:t xml:space="preserve">)</w:t>
      </w:r>
    </w:p>
    <w:p>
      <w:pPr>
        <w:pStyle w:val="BodyText"/>
      </w:pPr>
      <w:r>
        <w:t xml:space="preserve">Where:</w:t>
      </w:r>
    </w:p>
    <w:p>
      <w:pPr>
        <w:numPr>
          <w:ilvl w:val="0"/>
          <w:numId w:val="1231"/>
        </w:numPr>
        <w:pStyle w:val="Compact"/>
      </w:pPr>
      <w:r>
        <w:t xml:space="preserve">V</w:t>
      </w:r>
      <w:r>
        <w:rPr>
          <w:vertAlign w:val="subscript"/>
        </w:rPr>
        <w:t xml:space="preserve">bi</w:t>
      </w:r>
      <w:r>
        <w:t xml:space="preserve"> </w:t>
      </w:r>
      <w:r>
        <w:t xml:space="preserve">= built-in potential (V)</w:t>
      </w:r>
    </w:p>
    <w:p>
      <w:pPr>
        <w:numPr>
          <w:ilvl w:val="0"/>
          <w:numId w:val="1231"/>
        </w:numPr>
        <w:pStyle w:val="Compact"/>
      </w:pPr>
      <w:r>
        <w:t xml:space="preserve">kT/q = thermal voltage, 0.0259 V at 300 K</w:t>
      </w:r>
    </w:p>
    <w:p>
      <w:pPr>
        <w:numPr>
          <w:ilvl w:val="0"/>
          <w:numId w:val="1231"/>
        </w:numPr>
        <w:pStyle w:val="Compact"/>
      </w:pPr>
      <w:r>
        <w:t xml:space="preserve">N</w:t>
      </w:r>
      <w:r>
        <w:rPr>
          <w:vertAlign w:val="subscript"/>
        </w:rPr>
        <w:t xml:space="preserve">A</w:t>
      </w:r>
      <w:r>
        <w:t xml:space="preserve">, N</w:t>
      </w:r>
      <w:r>
        <w:rPr>
          <w:vertAlign w:val="subscript"/>
        </w:rPr>
        <w:t xml:space="preserve">D</w:t>
      </w:r>
      <w:r>
        <w:t xml:space="preserve"> </w:t>
      </w:r>
      <w:r>
        <w:t xml:space="preserve">= acceptor and donor concentrations (cm</w:t>
      </w:r>
      <w:r>
        <w:rPr>
          <w:vertAlign w:val="superscript"/>
        </w:rPr>
        <w:t xml:space="preserve">−3</w:t>
      </w:r>
      <w:r>
        <w:t xml:space="preserve">)</w:t>
      </w:r>
    </w:p>
    <w:p>
      <w:pPr>
        <w:numPr>
          <w:ilvl w:val="0"/>
          <w:numId w:val="1231"/>
        </w:numPr>
        <w:pStyle w:val="Compact"/>
      </w:pPr>
      <w:r>
        <w:t xml:space="preserve">n</w:t>
      </w:r>
      <w:r>
        <w:rPr>
          <w:vertAlign w:val="subscript"/>
        </w:rPr>
        <w:t xml:space="preserve">i</w:t>
      </w:r>
      <w:r>
        <w:t xml:space="preserve"> </w:t>
      </w:r>
      <w:r>
        <w:t xml:space="preserve">= intrinsic carrier concentration, 1×10</w:t>
      </w:r>
      <w:r>
        <w:rPr>
          <w:vertAlign w:val="superscript"/>
        </w:rPr>
        <w:t xml:space="preserve">10</w:t>
      </w:r>
      <w:r>
        <w:t xml:space="preserve"> </w:t>
      </w:r>
      <w:r>
        <w:t xml:space="preserve">cm</w:t>
      </w:r>
      <w:r>
        <w:rPr>
          <w:vertAlign w:val="superscript"/>
        </w:rPr>
        <w:t xml:space="preserve">−3</w:t>
      </w:r>
      <w:r>
        <w:t xml:space="preserve"> </w:t>
      </w:r>
      <w:r>
        <w:t xml:space="preserve">for Si at 300 K</w:t>
      </w:r>
    </w:p>
    <w:p>
      <w:pPr>
        <w:pStyle w:val="FirstParagraph"/>
      </w:pPr>
      <w:r>
        <w:rPr>
          <w:bCs/>
          <w:b/>
        </w:rPr>
        <w:t xml:space="preserve">Depletion approximation.</w:t>
      </w:r>
      <w:r>
        <w:t xml:space="preserve"> </w:t>
      </w:r>
      <w:r>
        <w:t xml:space="preserve">The simplifying assumption that the depletion region contains no mobile carriers at all and has sharp edges, while the regions outside it are exactly neutral.</w:t>
      </w:r>
    </w:p>
    <w:p>
      <w:pPr>
        <w:pStyle w:val="BodyText"/>
      </w:pPr>
      <w:r>
        <w:rPr>
          <w:bCs/>
          <w:b/>
        </w:rPr>
        <w:t xml:space="preserve">Forward and reverse bias (V</w:t>
      </w:r>
      <w:r>
        <w:rPr>
          <w:vertAlign w:val="subscript"/>
          <w:bCs/>
          <w:b/>
        </w:rPr>
        <w:t xml:space="preserve">a</w:t>
      </w:r>
      <w:r>
        <w:rPr>
          <w:bCs/>
          <w:b/>
        </w:rPr>
        <w:t xml:space="preserve">).</w:t>
      </w:r>
      <w:r>
        <w:t xml:space="preserve"> </w:t>
      </w:r>
      <w:r>
        <w:t xml:space="preserve">Forward bias makes the p side positive (V</w:t>
      </w:r>
      <w:r>
        <w:rPr>
          <w:vertAlign w:val="subscript"/>
        </w:rPr>
        <w:t xml:space="preserve">a</w:t>
      </w:r>
      <w:r>
        <w:t xml:space="preserve"> </w:t>
      </w:r>
      <w:r>
        <w:t xml:space="preserve">&gt; 0) and lowers the barrier to V</w:t>
      </w:r>
      <w:r>
        <w:rPr>
          <w:vertAlign w:val="subscript"/>
        </w:rPr>
        <w:t xml:space="preserve">bi</w:t>
      </w:r>
      <w:r>
        <w:t xml:space="preserve"> </w:t>
      </w:r>
      <w:r>
        <w:t xml:space="preserve">− V</w:t>
      </w:r>
      <w:r>
        <w:rPr>
          <w:vertAlign w:val="subscript"/>
        </w:rPr>
        <w:t xml:space="preserve">a</w:t>
      </w:r>
      <w:r>
        <w:t xml:space="preserve">; reverse bias makes the p side negative (V</w:t>
      </w:r>
      <w:r>
        <w:rPr>
          <w:vertAlign w:val="subscript"/>
        </w:rPr>
        <w:t xml:space="preserve">a</w:t>
      </w:r>
      <w:r>
        <w:t xml:space="preserve"> </w:t>
      </w:r>
      <w:r>
        <w:t xml:space="preserve">&lt; 0) and raises the barrier to V</w:t>
      </w:r>
      <w:r>
        <w:rPr>
          <w:vertAlign w:val="subscript"/>
        </w:rPr>
        <w:t xml:space="preserve">bi</w:t>
      </w:r>
      <w:r>
        <w:t xml:space="preserve"> </w:t>
      </w:r>
      <w:r>
        <w:t xml:space="preserve">+ |V</w:t>
      </w:r>
      <w:r>
        <w:rPr>
          <w:vertAlign w:val="subscript"/>
        </w:rPr>
        <w:t xml:space="preserve">a</w:t>
      </w:r>
      <w:r>
        <w:t xml:space="preserve">|.</w:t>
      </w:r>
    </w:p>
    <w:p>
      <w:pPr>
        <w:pStyle w:val="BodyText"/>
      </w:pPr>
      <w:r>
        <w:rPr>
          <w:bCs/>
          <w:b/>
        </w:rPr>
        <w:t xml:space="preserve">Minority-carrier injection (law of the junction).</w:t>
      </w:r>
      <w:r>
        <w:t xml:space="preserve"> </w:t>
      </w:r>
      <w:r>
        <w:t xml:space="preserve">Under forward bias, majority carriers cross the lowered barrier and become minority carriers on the other side. The minority density at the edge of the depletion region rises exponentially with voltage.</w:t>
      </w:r>
    </w:p>
    <w:p>
      <w:pPr>
        <w:pStyle w:val="BodyText"/>
      </w:pPr>
      <w:r>
        <w:t xml:space="preserve">p</w:t>
      </w:r>
      <w:r>
        <w:rPr>
          <w:vertAlign w:val="subscript"/>
        </w:rPr>
        <w:t xml:space="preserve">n</w:t>
      </w:r>
      <w:r>
        <w:t xml:space="preserve">(x</w:t>
      </w:r>
      <w:r>
        <w:rPr>
          <w:vertAlign w:val="subscript"/>
        </w:rPr>
        <w:t xml:space="preserve">n</w:t>
      </w:r>
      <w:r>
        <w:t xml:space="preserve">) = p</w:t>
      </w:r>
      <w:r>
        <w:rPr>
          <w:vertAlign w:val="subscript"/>
        </w:rPr>
        <w:t xml:space="preserve">n0</w:t>
      </w:r>
      <w:r>
        <w:t xml:space="preserve"> </w:t>
      </w:r>
      <w:r>
        <w:t xml:space="preserve">e</w:t>
      </w:r>
      <w:r>
        <w:rPr>
          <w:vertAlign w:val="superscript"/>
        </w:rPr>
        <w:t xml:space="preserve">qV</w:t>
      </w:r>
      <w:r>
        <w:rPr>
          <w:vertAlign w:val="subscript"/>
          <w:vertAlign w:val="superscript"/>
        </w:rPr>
        <w:t xml:space="preserve">a</w:t>
      </w:r>
      <w:r>
        <w:rPr>
          <w:vertAlign w:val="superscript"/>
        </w:rPr>
        <w:t xml:space="preserve">/kT</w:t>
      </w:r>
    </w:p>
    <w:p>
      <w:pPr>
        <w:pStyle w:val="BodyText"/>
      </w:pPr>
      <w:r>
        <w:t xml:space="preserve">Where:</w:t>
      </w:r>
    </w:p>
    <w:p>
      <w:pPr>
        <w:numPr>
          <w:ilvl w:val="0"/>
          <w:numId w:val="1232"/>
        </w:numPr>
        <w:pStyle w:val="Compact"/>
      </w:pPr>
      <w:r>
        <w:t xml:space="preserve">p</w:t>
      </w:r>
      <w:r>
        <w:rPr>
          <w:vertAlign w:val="subscript"/>
        </w:rPr>
        <w:t xml:space="preserve">n</w:t>
      </w:r>
      <w:r>
        <w:t xml:space="preserve">(x</w:t>
      </w:r>
      <w:r>
        <w:rPr>
          <w:vertAlign w:val="subscript"/>
        </w:rPr>
        <w:t xml:space="preserve">n</w:t>
      </w:r>
      <w:r>
        <w:t xml:space="preserve">) = hole density at the n-side edge of the depletion region (cm</w:t>
      </w:r>
      <w:r>
        <w:rPr>
          <w:vertAlign w:val="superscript"/>
        </w:rPr>
        <w:t xml:space="preserve">−3</w:t>
      </w:r>
      <w:r>
        <w:t xml:space="preserve">)</w:t>
      </w:r>
    </w:p>
    <w:p>
      <w:pPr>
        <w:numPr>
          <w:ilvl w:val="0"/>
          <w:numId w:val="1232"/>
        </w:numPr>
        <w:pStyle w:val="Compact"/>
      </w:pPr>
      <w:r>
        <w:t xml:space="preserve">p</w:t>
      </w:r>
      <w:r>
        <w:rPr>
          <w:vertAlign w:val="subscript"/>
        </w:rPr>
        <w:t xml:space="preserve">n0</w:t>
      </w:r>
      <w:r>
        <w:t xml:space="preserve"> </w:t>
      </w:r>
      <w:r>
        <w:t xml:space="preserve">= equilibrium hole density on the n side (cm</w:t>
      </w:r>
      <w:r>
        <w:rPr>
          <w:vertAlign w:val="superscript"/>
        </w:rPr>
        <w:t xml:space="preserve">−3</w:t>
      </w:r>
      <w:r>
        <w:t xml:space="preserve">)</w:t>
      </w:r>
    </w:p>
    <w:p>
      <w:pPr>
        <w:numPr>
          <w:ilvl w:val="0"/>
          <w:numId w:val="1232"/>
        </w:numPr>
        <w:pStyle w:val="Compact"/>
      </w:pPr>
      <w:r>
        <w:t xml:space="preserve">V</w:t>
      </w:r>
      <w:r>
        <w:rPr>
          <w:vertAlign w:val="subscript"/>
        </w:rPr>
        <w:t xml:space="preserve">a</w:t>
      </w:r>
      <w:r>
        <w:t xml:space="preserve"> </w:t>
      </w:r>
      <w:r>
        <w:t xml:space="preserve">= applied voltage (V), positive for forward bias</w:t>
      </w:r>
    </w:p>
    <w:p>
      <w:pPr>
        <w:numPr>
          <w:ilvl w:val="0"/>
          <w:numId w:val="1232"/>
        </w:numPr>
        <w:pStyle w:val="Compact"/>
      </w:pPr>
      <w:r>
        <w:t xml:space="preserve">kT/q = 0.0259 V at 300 K</w:t>
      </w:r>
    </w:p>
    <w:p>
      <w:pPr>
        <w:pStyle w:val="FirstParagraph"/>
      </w:pPr>
      <w:r>
        <w:rPr>
          <w:bCs/>
          <w:b/>
        </w:rPr>
        <w:t xml:space="preserve">Minority-carrier lifetime and diffusion length (τ, L).</w:t>
      </w:r>
      <w:r>
        <w:t xml:space="preserve"> </w:t>
      </w:r>
      <w:r>
        <w:t xml:space="preserve">The lifetime τ is the average time an injected minority carrier survives before it recombines; the diffusion length L = √(Dτ) is the average distance it diffuses in that time (D is the diffusion coefficient, cm</w:t>
      </w:r>
      <w:r>
        <w:rPr>
          <w:vertAlign w:val="superscript"/>
        </w:rPr>
        <w:t xml:space="preserve">2</w:t>
      </w:r>
      <w:r>
        <w:t xml:space="preserve">/s).</w:t>
      </w:r>
    </w:p>
    <w:p>
      <w:pPr>
        <w:pStyle w:val="BodyText"/>
      </w:pPr>
      <w:r>
        <w:rPr>
          <w:bCs/>
          <w:b/>
        </w:rPr>
        <w:t xml:space="preserve">Saturation current (I</w:t>
      </w:r>
      <w:r>
        <w:rPr>
          <w:vertAlign w:val="subscript"/>
          <w:bCs/>
          <w:b/>
        </w:rPr>
        <w:t xml:space="preserve">s</w:t>
      </w:r>
      <w:r>
        <w:rPr>
          <w:bCs/>
          <w:b/>
        </w:rPr>
        <w:t xml:space="preserve">).</w:t>
      </w:r>
      <w:r>
        <w:t xml:space="preserve"> </w:t>
      </w:r>
      <w:r>
        <w:t xml:space="preserve">The small, almost voltage-independent current that flows under reverse bias, carried by minority carriers that diffuse to the depletion region and are swept across. In small silicon diodes it is about 10</w:t>
      </w:r>
      <w:r>
        <w:rPr>
          <w:vertAlign w:val="superscript"/>
        </w:rPr>
        <w:t xml:space="preserve">−15</w:t>
      </w:r>
      <w:r>
        <w:t xml:space="preserve">–10</w:t>
      </w:r>
      <w:r>
        <w:rPr>
          <w:vertAlign w:val="superscript"/>
        </w:rPr>
        <w:t xml:space="preserve">−12</w:t>
      </w:r>
      <w:r>
        <w:t xml:space="preserve"> </w:t>
      </w:r>
      <w:r>
        <w:t xml:space="preserve">A.</w:t>
      </w:r>
    </w:p>
    <w:p>
      <w:pPr>
        <w:pStyle w:val="BodyText"/>
      </w:pPr>
      <w:r>
        <w:rPr>
          <w:bCs/>
          <w:b/>
        </w:rPr>
        <w:t xml:space="preserve">Shockley (ideal diode) equation.</w:t>
      </w:r>
      <w:r>
        <w:t xml:space="preserve"> </w:t>
      </w:r>
      <w:r>
        <w:t xml:space="preserve">The current–voltage law of an ideal p-n junction, obtained by adding up the minority-carrier diffusion currents on both sides.</w:t>
      </w:r>
    </w:p>
    <w:p>
      <w:pPr>
        <w:pStyle w:val="BodyText"/>
      </w:pPr>
      <w:r>
        <w:t xml:space="preserve">I = I</w:t>
      </w:r>
      <w:r>
        <w:rPr>
          <w:vertAlign w:val="subscript"/>
        </w:rPr>
        <w:t xml:space="preserve">s</w:t>
      </w:r>
      <w:r>
        <w:t xml:space="preserve"> </w:t>
      </w:r>
      <w:r>
        <w:t xml:space="preserve">( e</w:t>
      </w:r>
      <w:r>
        <w:rPr>
          <w:vertAlign w:val="superscript"/>
        </w:rPr>
        <w:t xml:space="preserve">qV/kT</w:t>
      </w:r>
      <w:r>
        <w:t xml:space="preserve"> </w:t>
      </w:r>
      <w:r>
        <w:t xml:space="preserve">− 1 )</w:t>
      </w:r>
    </w:p>
    <w:p>
      <w:pPr>
        <w:pStyle w:val="BodyText"/>
      </w:pPr>
      <w:r>
        <w:t xml:space="preserve">Where:</w:t>
      </w:r>
    </w:p>
    <w:p>
      <w:pPr>
        <w:numPr>
          <w:ilvl w:val="0"/>
          <w:numId w:val="1233"/>
        </w:numPr>
        <w:pStyle w:val="Compact"/>
      </w:pPr>
      <w:r>
        <w:t xml:space="preserve">I = diode current (A), positive in the forward direction</w:t>
      </w:r>
    </w:p>
    <w:p>
      <w:pPr>
        <w:numPr>
          <w:ilvl w:val="0"/>
          <w:numId w:val="1233"/>
        </w:numPr>
        <w:pStyle w:val="Compact"/>
      </w:pPr>
      <w:r>
        <w:t xml:space="preserve">I</w:t>
      </w:r>
      <w:r>
        <w:rPr>
          <w:vertAlign w:val="subscript"/>
        </w:rPr>
        <w:t xml:space="preserve">s</w:t>
      </w:r>
      <w:r>
        <w:t xml:space="preserve"> </w:t>
      </w:r>
      <w:r>
        <w:t xml:space="preserve">= saturation current (A)</w:t>
      </w:r>
    </w:p>
    <w:p>
      <w:pPr>
        <w:numPr>
          <w:ilvl w:val="0"/>
          <w:numId w:val="1233"/>
        </w:numPr>
        <w:pStyle w:val="Compact"/>
      </w:pPr>
      <w:r>
        <w:t xml:space="preserve">V = applied voltage (V), positive for forward bias</w:t>
      </w:r>
    </w:p>
    <w:p>
      <w:pPr>
        <w:numPr>
          <w:ilvl w:val="0"/>
          <w:numId w:val="1233"/>
        </w:numPr>
        <w:pStyle w:val="Compact"/>
      </w:pPr>
      <w:r>
        <w:t xml:space="preserve">kT/q = thermal voltage, 0.0259 V at 300 K</w:t>
      </w:r>
    </w:p>
    <w:p>
      <w:pPr>
        <w:pStyle w:val="FirstParagraph"/>
      </w:pPr>
      <w:r>
        <w:rPr>
          <w:iCs/>
          <w:i/>
        </w:rPr>
        <w:t xml:space="preserve">Why it matters:</w:t>
      </w:r>
      <w:r>
        <w:t xml:space="preserve"> </w:t>
      </w:r>
      <w:r>
        <w:t xml:space="preserve">it explains rectification: current grows tenfold for every 60 mV of forward bias but stays at −I</w:t>
      </w:r>
      <w:r>
        <w:rPr>
          <w:vertAlign w:val="subscript"/>
        </w:rPr>
        <w:t xml:space="preserve">s</w:t>
      </w:r>
      <w:r>
        <w:t xml:space="preserve"> </w:t>
      </w:r>
      <w:r>
        <w:t xml:space="preserve">in reverse.</w:t>
      </w:r>
    </w:p>
    <w:p>
      <w:pPr>
        <w:pStyle w:val="BodyText"/>
      </w:pPr>
      <w:r>
        <w:rPr>
          <w:bCs/>
          <w:b/>
        </w:rPr>
        <w:t xml:space="preserve">Breakdown (V</w:t>
      </w:r>
      <w:r>
        <w:rPr>
          <w:vertAlign w:val="subscript"/>
          <w:bCs/>
          <w:b/>
        </w:rPr>
        <w:t xml:space="preserve">BR</w:t>
      </w:r>
      <w:r>
        <w:rPr>
          <w:bCs/>
          <w:b/>
        </w:rPr>
        <w:t xml:space="preserve">).</w:t>
      </w:r>
      <w:r>
        <w:t xml:space="preserve"> </w:t>
      </w:r>
      <w:r>
        <w:t xml:space="preserve">The sudden, large rise of reverse current at a high enough reverse voltage V</w:t>
      </w:r>
      <w:r>
        <w:rPr>
          <w:vertAlign w:val="subscript"/>
        </w:rPr>
        <w:t xml:space="preserve">BR</w:t>
      </w:r>
      <w:r>
        <w:t xml:space="preserve">, caused either by avalanche multiplication or by Zener tunnelling. It is not destructive if the current is limited.</w:t>
      </w:r>
    </w:p>
    <w:p>
      <w:pPr>
        <w:pStyle w:val="BodyText"/>
      </w:pPr>
      <w:r>
        <w:rPr>
          <w:bCs/>
          <w:b/>
        </w:rPr>
        <w:t xml:space="preserve">Junction capacitance (C</w:t>
      </w:r>
      <w:r>
        <w:rPr>
          <w:vertAlign w:val="subscript"/>
          <w:bCs/>
          <w:b/>
        </w:rPr>
        <w:t xml:space="preserve">j</w:t>
      </w:r>
      <w:r>
        <w:rPr>
          <w:bCs/>
          <w:b/>
        </w:rPr>
        <w:t xml:space="preserve">).</w:t>
      </w:r>
      <w:r>
        <w:t xml:space="preserve"> </w:t>
      </w:r>
      <w:r>
        <w:t xml:space="preserve">The capacitance of the depletion region, which acts like a parallel-plate capacitor whose plate spacing W grows with reverse bias.</w:t>
      </w:r>
    </w:p>
    <w:p>
      <w:pPr>
        <w:pStyle w:val="BodyText"/>
      </w:pPr>
      <w:r>
        <w:t xml:space="preserve">C</w:t>
      </w:r>
      <w:r>
        <w:rPr>
          <w:vertAlign w:val="subscript"/>
        </w:rPr>
        <w:t xml:space="preserve">j</w:t>
      </w:r>
      <w:r>
        <w:t xml:space="preserve"> </w:t>
      </w:r>
      <w:r>
        <w:t xml:space="preserve">= ε</w:t>
      </w:r>
      <w:r>
        <w:rPr>
          <w:vertAlign w:val="subscript"/>
        </w:rPr>
        <w:t xml:space="preserve">s</w:t>
      </w:r>
      <w:r>
        <w:t xml:space="preserve">A/W</w:t>
      </w:r>
    </w:p>
    <w:p>
      <w:pPr>
        <w:pStyle w:val="BodyText"/>
      </w:pPr>
      <w:r>
        <w:t xml:space="preserve">Where:</w:t>
      </w:r>
    </w:p>
    <w:p>
      <w:pPr>
        <w:numPr>
          <w:ilvl w:val="0"/>
          <w:numId w:val="1234"/>
        </w:numPr>
        <w:pStyle w:val="Compact"/>
      </w:pPr>
      <w:r>
        <w:t xml:space="preserve">C</w:t>
      </w:r>
      <w:r>
        <w:rPr>
          <w:vertAlign w:val="subscript"/>
        </w:rPr>
        <w:t xml:space="preserve">j</w:t>
      </w:r>
      <w:r>
        <w:t xml:space="preserve"> </w:t>
      </w:r>
      <w:r>
        <w:t xml:space="preserve">= junction (depletion) capacitance (F)</w:t>
      </w:r>
    </w:p>
    <w:p>
      <w:pPr>
        <w:numPr>
          <w:ilvl w:val="0"/>
          <w:numId w:val="1234"/>
        </w:numPr>
        <w:pStyle w:val="Compact"/>
      </w:pPr>
      <w:r>
        <w:t xml:space="preserve">ε</w:t>
      </w:r>
      <w:r>
        <w:rPr>
          <w:vertAlign w:val="subscript"/>
        </w:rPr>
        <w:t xml:space="preserve">s</w:t>
      </w:r>
      <w:r>
        <w:t xml:space="preserve"> </w:t>
      </w:r>
      <w:r>
        <w:t xml:space="preserve">= permittivity of silicon, 1.04×10</w:t>
      </w:r>
      <w:r>
        <w:rPr>
          <w:vertAlign w:val="superscript"/>
        </w:rPr>
        <w:t xml:space="preserve">−12</w:t>
      </w:r>
      <w:r>
        <w:t xml:space="preserve"> </w:t>
      </w:r>
      <w:r>
        <w:t xml:space="preserve">F/cm</w:t>
      </w:r>
    </w:p>
    <w:p>
      <w:pPr>
        <w:numPr>
          <w:ilvl w:val="0"/>
          <w:numId w:val="1234"/>
        </w:numPr>
        <w:pStyle w:val="Compact"/>
      </w:pPr>
      <w:r>
        <w:t xml:space="preserve">A = junction area (cm</w:t>
      </w:r>
      <w:r>
        <w:rPr>
          <w:vertAlign w:val="superscript"/>
        </w:rPr>
        <w:t xml:space="preserve">2</w:t>
      </w:r>
      <w:r>
        <w:t xml:space="preserve">)</w:t>
      </w:r>
    </w:p>
    <w:p>
      <w:pPr>
        <w:numPr>
          <w:ilvl w:val="0"/>
          <w:numId w:val="1234"/>
        </w:numPr>
        <w:pStyle w:val="Compact"/>
      </w:pPr>
      <w:r>
        <w:t xml:space="preserve">W = depletion width (cm)</w:t>
      </w:r>
    </w:p>
    <w:bookmarkEnd w:id="521"/>
    <w:bookmarkStart w:id="522" w:name="the-big-picture-7"/>
    <w:p>
      <w:pPr>
        <w:pStyle w:val="Heading2"/>
      </w:pPr>
      <w:r>
        <w:t xml:space="preserve">The big picture</w:t>
      </w:r>
    </w:p>
    <w:p>
      <w:pPr>
        <w:pStyle w:val="FirstParagraph"/>
      </w:pPr>
      <w:r>
        <w:t xml:space="preserve">A</w:t>
      </w:r>
      <w:r>
        <w:t xml:space="preserve"> </w:t>
      </w:r>
      <w:r>
        <w:rPr>
          <w:bCs/>
          <w:b/>
        </w:rPr>
        <w:t xml:space="preserve">p-n junction</w:t>
      </w:r>
      <w:r>
        <w:t xml:space="preserve"> </w:t>
      </w:r>
      <w:r>
        <w:t xml:space="preserve">is what you get when one part of a single crystal is p-type and the part next to it is n-type. It is the most important structure in electronics: it is a diode on its own, two of them make a bipolar transistor, and it appears in every MOSFET, solar cell, LED and laser.</w:t>
      </w:r>
    </w:p>
    <w:p>
      <w:pPr>
        <w:pStyle w:val="BodyText"/>
      </w:pPr>
      <w:r>
        <w:t xml:space="preserve">Its key property is that it conducts easily one way and hardly at all the other way (</w:t>
      </w:r>
      <w:r>
        <w:rPr>
          <w:bCs/>
          <w:b/>
        </w:rPr>
        <w:t xml:space="preserve">rectification</w:t>
      </w:r>
      <w:r>
        <w:t xml:space="preserve">). This week explains why, using only ideas you already have:</w:t>
      </w:r>
    </w:p>
    <w:p>
      <w:pPr>
        <w:numPr>
          <w:ilvl w:val="0"/>
          <w:numId w:val="1235"/>
        </w:numPr>
        <w:pStyle w:val="Compact"/>
      </w:pPr>
      <w:r>
        <w:rPr>
          <w:bCs/>
          <w:b/>
        </w:rPr>
        <w:t xml:space="preserve">Diffusion</w:t>
      </w:r>
      <w:r>
        <w:t xml:space="preserve"> </w:t>
      </w:r>
      <w:r>
        <w:t xml:space="preserve">(Week 7) makes carriers cross the junction, leaving fixed charges behind.</w:t>
      </w:r>
    </w:p>
    <w:p>
      <w:pPr>
        <w:numPr>
          <w:ilvl w:val="0"/>
          <w:numId w:val="1235"/>
        </w:numPr>
        <w:pStyle w:val="Compact"/>
      </w:pPr>
      <w:r>
        <w:t xml:space="preserve">Those charges create an</w:t>
      </w:r>
      <w:r>
        <w:t xml:space="preserve"> </w:t>
      </w:r>
      <w:r>
        <w:rPr>
          <w:bCs/>
          <w:b/>
        </w:rPr>
        <w:t xml:space="preserve">electric field and a built-in voltage</w:t>
      </w:r>
      <w:r>
        <w:t xml:space="preserve">, which stops further diffusion.</w:t>
      </w:r>
    </w:p>
    <w:p>
      <w:pPr>
        <w:numPr>
          <w:ilvl w:val="0"/>
          <w:numId w:val="1235"/>
        </w:numPr>
        <w:pStyle w:val="Compact"/>
      </w:pPr>
      <w:r>
        <w:t xml:space="preserve">An applied voltage raises or lowers that barrier. Lowering it lets minority carriers be</w:t>
      </w:r>
      <w:r>
        <w:t xml:space="preserve"> </w:t>
      </w:r>
      <w:r>
        <w:rPr>
          <w:bCs/>
          <w:b/>
        </w:rPr>
        <w:t xml:space="preserve">injected</w:t>
      </w:r>
      <w:r>
        <w:t xml:space="preserve">, and they</w:t>
      </w:r>
      <w:r>
        <w:t xml:space="preserve"> </w:t>
      </w:r>
      <w:r>
        <w:rPr>
          <w:bCs/>
          <w:b/>
        </w:rPr>
        <w:t xml:space="preserve">diffuse and recombine</w:t>
      </w:r>
      <w:r>
        <w:t xml:space="preserve"> </w:t>
      </w:r>
      <w:r>
        <w:t xml:space="preserve">(Weeks 8–9). Adding up that diffusion gives the diode equation.</w:t>
      </w:r>
    </w:p>
    <w:bookmarkEnd w:id="522"/>
    <w:bookmarkStart w:id="526" w:name="Xa75b4f3d4de9781ee0932f626c29ba9a2dd9cca"/>
    <w:p>
      <w:pPr>
        <w:pStyle w:val="Heading2"/>
      </w:pPr>
      <w:r>
        <w:t xml:space="preserve">Forming the junction: where the depletion region comes from</w:t>
      </w:r>
    </w:p>
    <w:p>
      <w:pPr>
        <w:pStyle w:val="FirstParagraph"/>
      </w:pPr>
      <w:r>
        <w:t xml:space="preserve">Imagine joining p-type silicon (lots of holes, doping N</w:t>
      </w:r>
      <w:r>
        <w:rPr>
          <w:vertAlign w:val="subscript"/>
        </w:rPr>
        <w:t xml:space="preserve">A</w:t>
      </w:r>
      <w:r>
        <w:t xml:space="preserve">) and n-type silicon (lots of electrons, doping N</w:t>
      </w:r>
      <w:r>
        <w:rPr>
          <w:vertAlign w:val="subscript"/>
        </w:rPr>
        <w:t xml:space="preserve">D</w:t>
      </w:r>
      <w:r>
        <w:t xml:space="preserve">) in one crystal.</w:t>
      </w:r>
    </w:p>
    <w:p>
      <w:pPr>
        <w:numPr>
          <w:ilvl w:val="0"/>
          <w:numId w:val="1236"/>
        </w:numPr>
        <w:pStyle w:val="Compact"/>
      </w:pPr>
      <w:r>
        <w:rPr>
          <w:bCs/>
          <w:b/>
        </w:rPr>
        <w:t xml:space="preserve">Diffusion starts.</w:t>
      </w:r>
      <w:r>
        <w:t xml:space="preserve"> </w:t>
      </w:r>
      <w:r>
        <w:t xml:space="preserve">There are many holes on the p side and very few on the n side, so holes diffuse from p into n. Electrons diffuse the other way, from n into p.</w:t>
      </w:r>
    </w:p>
    <w:p>
      <w:pPr>
        <w:numPr>
          <w:ilvl w:val="0"/>
          <w:numId w:val="1236"/>
        </w:numPr>
        <w:pStyle w:val="Compact"/>
      </w:pPr>
      <w:r>
        <w:rPr>
          <w:bCs/>
          <w:b/>
        </w:rPr>
        <w:t xml:space="preserve">Fixed charges are uncovered.</w:t>
      </w:r>
      <w:r>
        <w:t xml:space="preserve"> </w:t>
      </w:r>
      <w:r>
        <w:t xml:space="preserve">Each hole that leaves the p side leaves behind a negative acceptor ion (N</w:t>
      </w:r>
      <w:r>
        <w:rPr>
          <w:vertAlign w:val="subscript"/>
        </w:rPr>
        <w:t xml:space="preserve">A</w:t>
      </w:r>
      <w:r>
        <w:rPr>
          <w:vertAlign w:val="superscript"/>
        </w:rPr>
        <w:t xml:space="preserve">−</w:t>
      </w:r>
      <w:r>
        <w:t xml:space="preserve">), which is locked in the crystal and cannot move. Each electron that leaves the n side leaves behind a positive donor ion (N</w:t>
      </w:r>
      <w:r>
        <w:rPr>
          <w:vertAlign w:val="subscript"/>
        </w:rPr>
        <w:t xml:space="preserve">D</w:t>
      </w:r>
      <w:r>
        <w:rPr>
          <w:vertAlign w:val="superscript"/>
        </w:rPr>
        <w:t xml:space="preserve">+</w:t>
      </w:r>
      <w:r>
        <w:t xml:space="preserve">). The carriers that cross also recombine with the majority carriers on the other side and disappear.</w:t>
      </w:r>
    </w:p>
    <w:p>
      <w:pPr>
        <w:numPr>
          <w:ilvl w:val="0"/>
          <w:numId w:val="1236"/>
        </w:numPr>
        <w:pStyle w:val="Compact"/>
      </w:pPr>
      <w:r>
        <w:rPr>
          <w:bCs/>
          <w:b/>
        </w:rPr>
        <w:t xml:space="preserve">A charged layer forms.</w:t>
      </w:r>
      <w:r>
        <w:t xml:space="preserve"> </w:t>
      </w:r>
      <w:r>
        <w:t xml:space="preserve">Near the junction there is now a layer of</w:t>
      </w:r>
      <w:r>
        <w:t xml:space="preserve"> </w:t>
      </w:r>
      <w:r>
        <w:rPr>
          <w:bCs/>
          <w:b/>
        </w:rPr>
        <w:t xml:space="preserve">negative</w:t>
      </w:r>
      <w:r>
        <w:t xml:space="preserve"> </w:t>
      </w:r>
      <w:r>
        <w:t xml:space="preserve">ions on the p side and</w:t>
      </w:r>
      <w:r>
        <w:t xml:space="preserve"> </w:t>
      </w:r>
      <w:r>
        <w:rPr>
          <w:bCs/>
          <w:b/>
        </w:rPr>
        <w:t xml:space="preserve">positive</w:t>
      </w:r>
      <w:r>
        <w:t xml:space="preserve"> </w:t>
      </w:r>
      <w:r>
        <w:t xml:space="preserve">ions on the n side, with almost no mobile carriers in it. This is the</w:t>
      </w:r>
      <w:r>
        <w:t xml:space="preserve"> </w:t>
      </w:r>
      <w:r>
        <w:rPr>
          <w:bCs/>
          <w:b/>
        </w:rPr>
        <w:t xml:space="preserve">depletion region</w:t>
      </w:r>
      <w:r>
        <w:t xml:space="preserve"> </w:t>
      </w:r>
      <w:r>
        <w:t xml:space="preserve">(also called the space-charge region).</w:t>
      </w:r>
    </w:p>
    <w:p>
      <w:pPr>
        <w:numPr>
          <w:ilvl w:val="0"/>
          <w:numId w:val="1236"/>
        </w:numPr>
        <w:pStyle w:val="Compact"/>
      </w:pPr>
      <w:r>
        <w:rPr>
          <w:bCs/>
          <w:b/>
        </w:rPr>
        <w:t xml:space="preserve">The charges create a field.</w:t>
      </w:r>
      <w:r>
        <w:t xml:space="preserve"> </w:t>
      </w:r>
      <w:r>
        <w:t xml:space="preserve">Positive charge on the n side and negative on the p side create an electric field pointing from n to p.</w:t>
      </w:r>
    </w:p>
    <w:p>
      <w:pPr>
        <w:numPr>
          <w:ilvl w:val="0"/>
          <w:numId w:val="1236"/>
        </w:numPr>
        <w:pStyle w:val="Compact"/>
      </w:pPr>
      <w:r>
        <w:rPr>
          <w:bCs/>
          <w:b/>
        </w:rPr>
        <w:t xml:space="preserve">The field pushes back.</w:t>
      </w:r>
      <w:r>
        <w:t xml:space="preserve"> </w:t>
      </w:r>
      <w:r>
        <w:t xml:space="preserve">That field drives holes back to the p side and electrons back to the n side: a</w:t>
      </w:r>
      <w:r>
        <w:t xml:space="preserve"> </w:t>
      </w:r>
      <w:r>
        <w:rPr>
          <w:bCs/>
          <w:b/>
        </w:rPr>
        <w:t xml:space="preserve">drift</w:t>
      </w:r>
      <w:r>
        <w:t xml:space="preserve"> </w:t>
      </w:r>
      <w:r>
        <w:t xml:space="preserve">current opposite to the diffusion current.</w:t>
      </w:r>
    </w:p>
    <w:p>
      <w:pPr>
        <w:numPr>
          <w:ilvl w:val="0"/>
          <w:numId w:val="1236"/>
        </w:numPr>
        <w:pStyle w:val="Compact"/>
      </w:pPr>
      <w:r>
        <w:rPr>
          <w:bCs/>
          <w:b/>
        </w:rPr>
        <w:t xml:space="preserve">Balance.</w:t>
      </w:r>
      <w:r>
        <w:t xml:space="preserve"> </w:t>
      </w:r>
      <w:r>
        <w:t xml:space="preserve">The depletion region grows until, for each type of carrier, drift exactly cancels diffusion. Now no net current flows. The</w:t>
      </w:r>
      <w:r>
        <w:t xml:space="preserve"> </w:t>
      </w:r>
      <w:r>
        <w:rPr>
          <w:bCs/>
          <w:b/>
        </w:rPr>
        <w:t xml:space="preserve">Fermi level is flat</w:t>
      </w:r>
      <w:r>
        <w:t xml:space="preserve"> </w:t>
      </w:r>
      <w:r>
        <w:t xml:space="preserve">across the whole junction, as it must be in equilibrium (Week 5).</w:t>
      </w:r>
    </w:p>
    <w:p>
      <w:pPr>
        <w:pStyle w:val="CaptionedFigure"/>
      </w:pPr>
      <w:r>
        <w:drawing>
          <wp:inline>
            <wp:extent cx="5334000" cy="3381375"/>
            <wp:effectExtent b="0" l="0" r="0" t="0"/>
            <wp:docPr descr="" title="" id="524" name="Picture"/>
            <a:graphic>
              <a:graphicData uri="http://schemas.openxmlformats.org/drawingml/2006/picture">
                <pic:pic>
                  <pic:nvPicPr>
                    <pic:cNvPr descr="fig22.png" id="525" name="Picture"/>
                    <pic:cNvPicPr>
                      <a:picLocks noChangeArrowheads="1" noChangeAspect="1"/>
                    </pic:cNvPicPr>
                  </pic:nvPicPr>
                  <pic:blipFill>
                    <a:blip r:embed="rId523"/>
                    <a:stretch>
                      <a:fillRect/>
                    </a:stretch>
                  </pic:blipFill>
                  <pic:spPr bwMode="auto">
                    <a:xfrm>
                      <a:off x="0" y="0"/>
                      <a:ext cx="5334000" cy="3381375"/>
                    </a:xfrm>
                    <a:prstGeom prst="rect">
                      <a:avLst/>
                    </a:prstGeom>
                    <a:noFill/>
                    <a:ln w="9525">
                      <a:noFill/>
                      <a:headEnd/>
                      <a:tailEnd/>
                    </a:ln>
                  </pic:spPr>
                </pic:pic>
              </a:graphicData>
            </a:graphic>
          </wp:inline>
        </w:drawing>
      </w:r>
    </w:p>
    <w:p>
      <w:pPr>
        <w:pStyle w:val="ImageCaption"/>
      </w:pPr>
      <w:r>
        <w:t xml:space="preserve">The abrupt p-n junction in equilibrium. Top: the fixed charge in the depletion region (negative on the p side, positive on the n side). Middle: the electric field, strongest at the junction. Bottom: the band diagram; the Fermi level is flat and the bands bend by qV</w:t>
      </w:r>
      <w:r>
        <w:rPr>
          <w:vertAlign w:val="subscript"/>
        </w:rPr>
        <w:t xml:space="preserve">bi</w:t>
      </w:r>
      <w:r>
        <w:t xml:space="preserve">.</w:t>
      </w:r>
    </w:p>
    <w:p>
      <w:pPr>
        <w:pStyle w:val="BlockText"/>
      </w:pPr>
      <w:r>
        <w:rPr>
          <w:bCs/>
          <w:b/>
        </w:rPr>
        <w:t xml:space="preserve">In plain words.</w:t>
      </w:r>
      <w:r>
        <w:t xml:space="preserve"> </w:t>
      </w:r>
      <w:r>
        <w:t xml:space="preserve">Two crowds on either side of a line start mixing. But everyone who crosses leaves a tied-up dog behind, and the dogs bark at anyone trying to follow. Soon the barking (the field) is strong enough to stop the crossing. The strip full of dogs and empty of people is the depletion region.</w:t>
      </w:r>
    </w:p>
    <w:bookmarkEnd w:id="526"/>
    <w:bookmarkStart w:id="528" w:name="the-built-in-potential"/>
    <w:p>
      <w:pPr>
        <w:pStyle w:val="Heading2"/>
      </w:pPr>
      <w:r>
        <w:t xml:space="preserve">The built-in potential</w:t>
      </w:r>
    </w:p>
    <w:p>
      <w:pPr>
        <w:pStyle w:val="FirstParagraph"/>
      </w:pPr>
      <w:r>
        <w:t xml:space="preserve">The field in the depletion region corresponds to a voltage across it, the</w:t>
      </w:r>
      <w:r>
        <w:t xml:space="preserve"> </w:t>
      </w:r>
      <w:r>
        <w:rPr>
          <w:bCs/>
          <w:b/>
        </w:rPr>
        <w:t xml:space="preserve">built-in potential V</w:t>
      </w:r>
      <w:r>
        <w:rPr>
          <w:vertAlign w:val="subscript"/>
          <w:bCs/>
          <w:b/>
        </w:rPr>
        <w:t xml:space="preserve">bi</w:t>
      </w:r>
      <w:r>
        <w:t xml:space="preserve">. The n side is at a higher potential than the p side. In the band diagram, the bands on the p side sit higher than on the n side by qV</w:t>
      </w:r>
      <w:r>
        <w:rPr>
          <w:vertAlign w:val="subscript"/>
        </w:rPr>
        <w:t xml:space="preserve">bi</w:t>
      </w:r>
      <w:r>
        <w:t xml:space="preserve">.</w:t>
      </w:r>
    </w:p>
    <w:p>
      <w:pPr>
        <w:pStyle w:val="BodyText"/>
      </w:pPr>
      <w:r>
        <w:t xml:space="preserve">We can find V</w:t>
      </w:r>
      <w:r>
        <w:rPr>
          <w:vertAlign w:val="subscript"/>
        </w:rPr>
        <w:t xml:space="preserve">bi</w:t>
      </w:r>
      <w:r>
        <w:t xml:space="preserve"> </w:t>
      </w:r>
      <w:r>
        <w:t xml:space="preserve">from the Fermi-level positions of Week 5. On the p side, E</w:t>
      </w:r>
      <w:r>
        <w:rPr>
          <w:vertAlign w:val="subscript"/>
        </w:rPr>
        <w:t xml:space="preserve">F</w:t>
      </w:r>
      <w:r>
        <w:t xml:space="preserve"> </w:t>
      </w:r>
      <w:r>
        <w:t xml:space="preserve">is kT ln(N</w:t>
      </w:r>
      <w:r>
        <w:rPr>
          <w:vertAlign w:val="subscript"/>
        </w:rPr>
        <w:t xml:space="preserve">A</w:t>
      </w:r>
      <w:r>
        <w:t xml:space="preserve">/n</w:t>
      </w:r>
      <w:r>
        <w:rPr>
          <w:vertAlign w:val="subscript"/>
        </w:rPr>
        <w:t xml:space="preserve">i</w:t>
      </w:r>
      <w:r>
        <w:t xml:space="preserve">) below E</w:t>
      </w:r>
      <w:r>
        <w:rPr>
          <w:vertAlign w:val="subscript"/>
        </w:rPr>
        <w:t xml:space="preserve">i</w:t>
      </w:r>
      <w:r>
        <w:t xml:space="preserve">. On the n side it is kT ln(N</w:t>
      </w:r>
      <w:r>
        <w:rPr>
          <w:vertAlign w:val="subscript"/>
        </w:rPr>
        <w:t xml:space="preserve">D</w:t>
      </w:r>
      <w:r>
        <w:t xml:space="preserve">/n</w:t>
      </w:r>
      <w:r>
        <w:rPr>
          <w:vertAlign w:val="subscript"/>
        </w:rPr>
        <w:t xml:space="preserve">i</w:t>
      </w:r>
      <w:r>
        <w:t xml:space="preserve">) above E</w:t>
      </w:r>
      <w:r>
        <w:rPr>
          <w:vertAlign w:val="subscript"/>
        </w:rPr>
        <w:t xml:space="preserve">i</w:t>
      </w:r>
      <w:r>
        <w:t xml:space="preserve">. In the joined junction E</w:t>
      </w:r>
      <w:r>
        <w:rPr>
          <w:vertAlign w:val="subscript"/>
        </w:rPr>
        <w:t xml:space="preserve">F</w:t>
      </w:r>
      <w:r>
        <w:t xml:space="preserve"> </w:t>
      </w:r>
      <w:r>
        <w:t xml:space="preserve">is one flat line, so the bands must bend by the sum:</w:t>
      </w:r>
    </w:p>
    <w:p>
      <w:pPr>
        <w:pStyle w:val="BodyText"/>
      </w:pPr>
      <w:r>
        <w:t xml:space="preserve">qV</w:t>
      </w:r>
      <w:r>
        <w:rPr>
          <w:vertAlign w:val="subscript"/>
        </w:rPr>
        <w:t xml:space="preserve">bi</w:t>
      </w:r>
      <w:r>
        <w:t xml:space="preserve"> </w:t>
      </w:r>
      <w:r>
        <w:t xml:space="preserve">= kT ln(N</w:t>
      </w:r>
      <w:r>
        <w:rPr>
          <w:vertAlign w:val="subscript"/>
        </w:rPr>
        <w:t xml:space="preserve">A</w:t>
      </w:r>
      <w:r>
        <w:t xml:space="preserve">/n</w:t>
      </w:r>
      <w:r>
        <w:rPr>
          <w:vertAlign w:val="subscript"/>
        </w:rPr>
        <w:t xml:space="preserve">i</w:t>
      </w:r>
      <w:r>
        <w:t xml:space="preserve">) + kT ln(N</w:t>
      </w:r>
      <w:r>
        <w:rPr>
          <w:vertAlign w:val="subscript"/>
        </w:rPr>
        <w:t xml:space="preserve">D</w:t>
      </w:r>
      <w:r>
        <w:t xml:space="preserve">/n</w:t>
      </w:r>
      <w:r>
        <w:rPr>
          <w:vertAlign w:val="subscript"/>
        </w:rPr>
        <w:t xml:space="preserve">i</w:t>
      </w:r>
      <w:r>
        <w:t xml:space="preserve">)</w:t>
      </w:r>
      <w:r>
        <w:br/>
      </w:r>
      <w:r>
        <w:br/>
      </w:r>
      <w:r>
        <w:t xml:space="preserve">V</w:t>
      </w:r>
      <w:r>
        <w:rPr>
          <w:vertAlign w:val="subscript"/>
        </w:rPr>
        <w:t xml:space="preserve">bi</w:t>
      </w:r>
      <w:r>
        <w:t xml:space="preserve"> </w:t>
      </w:r>
      <w:r>
        <w:t xml:space="preserve">= (kT/q) ln( N</w:t>
      </w:r>
      <w:r>
        <w:rPr>
          <w:vertAlign w:val="subscript"/>
        </w:rPr>
        <w:t xml:space="preserve">A</w:t>
      </w:r>
      <w:r>
        <w:t xml:space="preserve"> </w:t>
      </w:r>
      <w:r>
        <w:t xml:space="preserve">N</w:t>
      </w:r>
      <w:r>
        <w:rPr>
          <w:vertAlign w:val="subscript"/>
        </w:rPr>
        <w:t xml:space="preserve">D</w:t>
      </w:r>
      <w:r>
        <w:t xml:space="preserve"> </w:t>
      </w:r>
      <w:r>
        <w:t xml:space="preserve">/ n</w:t>
      </w:r>
      <w:r>
        <w:rPr>
          <w:vertAlign w:val="subscript"/>
        </w:rPr>
        <w:t xml:space="preserve">i</w:t>
      </w:r>
      <w:r>
        <w:rPr>
          <w:vertAlign w:val="superscript"/>
        </w:rPr>
        <w:t xml:space="preserve">2</w:t>
      </w:r>
      <w:r>
        <w:t xml:space="preserve"> </w:t>
      </w:r>
      <w:r>
        <w:t xml:space="preserve">)</w:t>
      </w:r>
    </w:p>
    <w:p>
      <w:pPr>
        <w:pStyle w:val="BodyText"/>
      </w:pPr>
      <w:r>
        <w:t xml:space="preserve">Where:</w:t>
      </w:r>
    </w:p>
    <w:p>
      <w:pPr>
        <w:numPr>
          <w:ilvl w:val="0"/>
          <w:numId w:val="1237"/>
        </w:numPr>
        <w:pStyle w:val="Compact"/>
      </w:pPr>
      <w:r>
        <w:t xml:space="preserve">V</w:t>
      </w:r>
      <w:r>
        <w:rPr>
          <w:vertAlign w:val="subscript"/>
        </w:rPr>
        <w:t xml:space="preserve">bi</w:t>
      </w:r>
      <w:r>
        <w:t xml:space="preserve"> </w:t>
      </w:r>
      <w:r>
        <w:t xml:space="preserve">= built-in potential (V)</w:t>
      </w:r>
    </w:p>
    <w:p>
      <w:pPr>
        <w:numPr>
          <w:ilvl w:val="0"/>
          <w:numId w:val="1237"/>
        </w:numPr>
        <w:pStyle w:val="Compact"/>
      </w:pPr>
      <w:r>
        <w:t xml:space="preserve">kT/q = thermal voltage, 0.0259 V at 300 K (kT = 0.0259 eV is the thermal energy)</w:t>
      </w:r>
    </w:p>
    <w:p>
      <w:pPr>
        <w:numPr>
          <w:ilvl w:val="0"/>
          <w:numId w:val="1237"/>
        </w:numPr>
        <w:pStyle w:val="Compact"/>
      </w:pPr>
      <w:r>
        <w:t xml:space="preserve">N</w:t>
      </w:r>
      <w:r>
        <w:rPr>
          <w:vertAlign w:val="subscript"/>
        </w:rPr>
        <w:t xml:space="preserve">A</w:t>
      </w:r>
      <w:r>
        <w:t xml:space="preserve"> </w:t>
      </w:r>
      <w:r>
        <w:t xml:space="preserve">= acceptor concentration on the p side (cm</w:t>
      </w:r>
      <w:r>
        <w:rPr>
          <w:vertAlign w:val="superscript"/>
        </w:rPr>
        <w:t xml:space="preserve">−3</w:t>
      </w:r>
      <w:r>
        <w:t xml:space="preserve">)</w:t>
      </w:r>
    </w:p>
    <w:p>
      <w:pPr>
        <w:numPr>
          <w:ilvl w:val="0"/>
          <w:numId w:val="1237"/>
        </w:numPr>
        <w:pStyle w:val="Compact"/>
      </w:pPr>
      <w:r>
        <w:t xml:space="preserve">N</w:t>
      </w:r>
      <w:r>
        <w:rPr>
          <w:vertAlign w:val="subscript"/>
        </w:rPr>
        <w:t xml:space="preserve">D</w:t>
      </w:r>
      <w:r>
        <w:t xml:space="preserve"> </w:t>
      </w:r>
      <w:r>
        <w:t xml:space="preserve">= donor concentration on the n side (cm</w:t>
      </w:r>
      <w:r>
        <w:rPr>
          <w:vertAlign w:val="superscript"/>
        </w:rPr>
        <w:t xml:space="preserve">−3</w:t>
      </w:r>
      <w:r>
        <w:t xml:space="preserve">)</w:t>
      </w:r>
    </w:p>
    <w:p>
      <w:pPr>
        <w:numPr>
          <w:ilvl w:val="0"/>
          <w:numId w:val="1237"/>
        </w:numPr>
        <w:pStyle w:val="Compact"/>
      </w:pPr>
      <w:r>
        <w:t xml:space="preserve">n</w:t>
      </w:r>
      <w:r>
        <w:rPr>
          <w:vertAlign w:val="subscript"/>
        </w:rPr>
        <w:t xml:space="preserve">i</w:t>
      </w:r>
      <w:r>
        <w:t xml:space="preserve"> </w:t>
      </w:r>
      <w:r>
        <w:t xml:space="preserve">= intrinsic carrier concentration, 1×10</w:t>
      </w:r>
      <w:r>
        <w:rPr>
          <w:vertAlign w:val="superscript"/>
        </w:rPr>
        <w:t xml:space="preserve">10</w:t>
      </w:r>
      <w:r>
        <w:t xml:space="preserve"> </w:t>
      </w:r>
      <w:r>
        <w:t xml:space="preserve">cm</w:t>
      </w:r>
      <w:r>
        <w:rPr>
          <w:vertAlign w:val="superscript"/>
        </w:rPr>
        <w:t xml:space="preserve">−3</w:t>
      </w:r>
      <w:r>
        <w:t xml:space="preserve"> </w:t>
      </w:r>
      <w:r>
        <w:t xml:space="preserve">for Si at 300 K</w:t>
      </w:r>
    </w:p>
    <w:bookmarkStart w:id="527" w:name="example-10.1-built-in-potential"/>
    <w:p>
      <w:pPr>
        <w:pStyle w:val="Heading4"/>
      </w:pPr>
      <w:r>
        <w:t xml:space="preserve">Example 10.1: built-in potential</w:t>
      </w:r>
    </w:p>
    <w:p>
      <w:pPr>
        <w:pStyle w:val="FirstParagraph"/>
      </w:pPr>
      <w:r>
        <w:rPr>
          <w:bCs/>
          <w:b/>
        </w:rPr>
        <w:t xml:space="preserve">Question.</w:t>
      </w:r>
      <w:r>
        <w:t xml:space="preserve"> </w:t>
      </w:r>
      <w:r>
        <w:t xml:space="preserve">A silicon p-n junction has N</w:t>
      </w:r>
      <w:r>
        <w:rPr>
          <w:vertAlign w:val="subscript"/>
        </w:rPr>
        <w:t xml:space="preserve">A</w:t>
      </w:r>
      <w:r>
        <w:t xml:space="preserve"> </w:t>
      </w:r>
      <w:r>
        <w:t xml:space="preserve">= 1×10</w:t>
      </w:r>
      <w:r>
        <w:rPr>
          <w:vertAlign w:val="superscript"/>
        </w:rPr>
        <w:t xml:space="preserve">17</w:t>
      </w:r>
      <w:r>
        <w:t xml:space="preserve"> </w:t>
      </w:r>
      <w:r>
        <w:t xml:space="preserve">cm</w:t>
      </w:r>
      <w:r>
        <w:rPr>
          <w:vertAlign w:val="superscript"/>
        </w:rPr>
        <w:t xml:space="preserve">−3</w:t>
      </w:r>
      <w:r>
        <w:t xml:space="preserve"> </w:t>
      </w:r>
      <w:r>
        <w:t xml:space="preserve">on the p side and N</w:t>
      </w:r>
      <w:r>
        <w:rPr>
          <w:vertAlign w:val="subscript"/>
        </w:rPr>
        <w:t xml:space="preserve">D</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w:t>
      </w:r>
      <w:r>
        <w:t xml:space="preserve">on the n side. Calculate the built-in potential at 300 K.</w:t>
      </w:r>
    </w:p>
    <w:p>
      <w:pPr>
        <w:pStyle w:val="BodyText"/>
      </w:pPr>
      <w:r>
        <w:rPr>
          <w:bCs/>
          <w:b/>
        </w:rPr>
        <w:t xml:space="preserve">Given:</w:t>
      </w:r>
      <w:r>
        <w:t xml:space="preserve"> </w:t>
      </w:r>
      <w:r>
        <w:t xml:space="preserve">N</w:t>
      </w:r>
      <w:r>
        <w:rPr>
          <w:vertAlign w:val="subscript"/>
        </w:rPr>
        <w:t xml:space="preserve">A</w:t>
      </w:r>
      <w:r>
        <w:t xml:space="preserve"> </w:t>
      </w:r>
      <w:r>
        <w:t xml:space="preserve">= 1×10</w:t>
      </w:r>
      <w:r>
        <w:rPr>
          <w:vertAlign w:val="superscript"/>
        </w:rPr>
        <w:t xml:space="preserve">17</w:t>
      </w:r>
      <w:r>
        <w:t xml:space="preserve"> </w:t>
      </w:r>
      <w:r>
        <w:t xml:space="preserve">cm</w:t>
      </w:r>
      <w:r>
        <w:rPr>
          <w:vertAlign w:val="superscript"/>
        </w:rPr>
        <w:t xml:space="preserve">−3</w:t>
      </w:r>
      <w:r>
        <w:t xml:space="preserve">, N</w:t>
      </w:r>
      <w:r>
        <w:rPr>
          <w:vertAlign w:val="subscript"/>
        </w:rPr>
        <w:t xml:space="preserve">D</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n</w:t>
      </w:r>
      <w:r>
        <w:rPr>
          <w:vertAlign w:val="subscript"/>
        </w:rPr>
        <w:t xml:space="preserve">i</w:t>
      </w:r>
      <w:r>
        <w:t xml:space="preserve"> </w:t>
      </w:r>
      <w:r>
        <w:t xml:space="preserve">= 1×10</w:t>
      </w:r>
      <w:r>
        <w:rPr>
          <w:vertAlign w:val="superscript"/>
        </w:rPr>
        <w:t xml:space="preserve">10</w:t>
      </w:r>
      <w:r>
        <w:t xml:space="preserve"> </w:t>
      </w:r>
      <w:r>
        <w:t xml:space="preserve">cm</w:t>
      </w:r>
      <w:r>
        <w:rPr>
          <w:vertAlign w:val="superscript"/>
        </w:rPr>
        <w:t xml:space="preserve">−3</w:t>
      </w:r>
      <w:r>
        <w:t xml:space="preserve">, kT/q = 0.0259 V.</w:t>
      </w:r>
    </w:p>
    <w:p>
      <w:pPr>
        <w:pStyle w:val="BodyText"/>
      </w:pPr>
      <w:r>
        <w:rPr>
          <w:bCs/>
          <w:b/>
        </w:rPr>
        <w:t xml:space="preserve">Find:</w:t>
      </w:r>
      <w:r>
        <w:t xml:space="preserve"> </w:t>
      </w:r>
      <w:r>
        <w:t xml:space="preserve">V</w:t>
      </w:r>
      <w:r>
        <w:rPr>
          <w:vertAlign w:val="subscript"/>
        </w:rPr>
        <w:t xml:space="preserve">bi</w:t>
      </w:r>
      <w:r>
        <w:t xml:space="preserve">.</w:t>
      </w:r>
    </w:p>
    <w:p>
      <w:pPr>
        <w:pStyle w:val="BodyText"/>
      </w:pPr>
      <w:r>
        <w:rPr>
          <w:bCs/>
          <w:b/>
        </w:rPr>
        <w:t xml:space="preserve">Formula:</w:t>
      </w:r>
    </w:p>
    <w:p>
      <w:pPr>
        <w:pStyle w:val="BodyText"/>
      </w:pPr>
      <w:r>
        <w:t xml:space="preserve">V</w:t>
      </w:r>
      <w:r>
        <w:rPr>
          <w:vertAlign w:val="subscript"/>
        </w:rPr>
        <w:t xml:space="preserve">bi</w:t>
      </w:r>
      <w:r>
        <w:t xml:space="preserve"> </w:t>
      </w:r>
      <w:r>
        <w:t xml:space="preserve">= (kT/q) ln( N</w:t>
      </w:r>
      <w:r>
        <w:rPr>
          <w:vertAlign w:val="subscript"/>
        </w:rPr>
        <w:t xml:space="preserve">A</w:t>
      </w:r>
      <w:r>
        <w:t xml:space="preserve">N</w:t>
      </w:r>
      <w:r>
        <w:rPr>
          <w:vertAlign w:val="subscript"/>
        </w:rPr>
        <w:t xml:space="preserve">D</w:t>
      </w:r>
      <w:r>
        <w:t xml:space="preserve"> </w:t>
      </w:r>
      <w:r>
        <w:t xml:space="preserve">/ n</w:t>
      </w:r>
      <w:r>
        <w:rPr>
          <w:vertAlign w:val="subscript"/>
        </w:rPr>
        <w:t xml:space="preserve">i</w:t>
      </w:r>
      <w:r>
        <w:rPr>
          <w:vertAlign w:val="superscript"/>
        </w:rPr>
        <w:t xml:space="preserve">2</w:t>
      </w:r>
      <w:r>
        <w:t xml:space="preserve"> </w:t>
      </w:r>
      <w:r>
        <w:t xml:space="preserve">)</w:t>
      </w:r>
    </w:p>
    <w:p>
      <w:pPr>
        <w:pStyle w:val="BodyText"/>
      </w:pPr>
      <w:r>
        <w:rPr>
          <w:bCs/>
          <w:b/>
        </w:rPr>
        <w:t xml:space="preserve">Solution.</w:t>
      </w:r>
    </w:p>
    <w:p>
      <w:pPr>
        <w:pStyle w:val="BodyText"/>
      </w:pPr>
      <w:r>
        <w:t xml:space="preserve">V</w:t>
      </w:r>
      <w:r>
        <w:rPr>
          <w:vertAlign w:val="subscript"/>
        </w:rPr>
        <w:t xml:space="preserve">bi</w:t>
      </w:r>
      <w:r>
        <w:t xml:space="preserve"> </w:t>
      </w:r>
      <w:r>
        <w:t xml:space="preserve">= (kT/q) ln(N</w:t>
      </w:r>
      <w:r>
        <w:rPr>
          <w:vertAlign w:val="subscript"/>
        </w:rPr>
        <w:t xml:space="preserve">A</w:t>
      </w:r>
      <w:r>
        <w:t xml:space="preserve">N</w:t>
      </w:r>
      <w:r>
        <w:rPr>
          <w:vertAlign w:val="subscript"/>
        </w:rPr>
        <w:t xml:space="preserve">D</w:t>
      </w:r>
      <w:r>
        <w:t xml:space="preserve">/n</w:t>
      </w:r>
      <w:r>
        <w:rPr>
          <w:vertAlign w:val="subscript"/>
        </w:rPr>
        <w:t xml:space="preserve">i</w:t>
      </w:r>
      <w:r>
        <w:rPr>
          <w:vertAlign w:val="superscript"/>
        </w:rPr>
        <w:t xml:space="preserve">2</w:t>
      </w:r>
      <w:r>
        <w:t xml:space="preserve">) = 0.0259 × ln(10</w:t>
      </w:r>
      <w:r>
        <w:rPr>
          <w:vertAlign w:val="superscript"/>
        </w:rPr>
        <w:t xml:space="preserve">17</w:t>
      </w:r>
      <w:r>
        <w:t xml:space="preserve"> </w:t>
      </w:r>
      <w:r>
        <w:t xml:space="preserve">× 10</w:t>
      </w:r>
      <w:r>
        <w:rPr>
          <w:vertAlign w:val="superscript"/>
        </w:rPr>
        <w:t xml:space="preserve">16</w:t>
      </w:r>
      <w:r>
        <w:t xml:space="preserve"> </w:t>
      </w:r>
      <w:r>
        <w:t xml:space="preserve">/ 10</w:t>
      </w:r>
      <w:r>
        <w:rPr>
          <w:vertAlign w:val="superscript"/>
        </w:rPr>
        <w:t xml:space="preserve">20</w:t>
      </w:r>
      <w:r>
        <w:t xml:space="preserve">)</w:t>
      </w:r>
    </w:p>
    <w:p>
      <w:pPr>
        <w:pStyle w:val="BodyText"/>
      </w:pPr>
      <w:r>
        <w:t xml:space="preserve">= 0.0259 × ln(10</w:t>
      </w:r>
      <w:r>
        <w:rPr>
          <w:vertAlign w:val="superscript"/>
        </w:rPr>
        <w:t xml:space="preserve">13</w:t>
      </w:r>
      <w:r>
        <w:t xml:space="preserve">) = 0.0259 × 29.93 = 0.775 V</w:t>
      </w:r>
    </w:p>
    <w:p>
      <w:pPr>
        <w:pStyle w:val="BodyText"/>
      </w:pPr>
      <w:r>
        <w:rPr>
          <w:bCs/>
          <w:b/>
        </w:rPr>
        <w:t xml:space="preserve">Answer:</w:t>
      </w:r>
      <w:r>
        <w:t xml:space="preserve"> </w:t>
      </w:r>
      <w:r>
        <w:rPr>
          <w:bCs/>
          <w:b/>
        </w:rPr>
        <w:t xml:space="preserve">V</w:t>
      </w:r>
      <w:r>
        <w:rPr>
          <w:vertAlign w:val="subscript"/>
          <w:bCs/>
          <w:b/>
        </w:rPr>
        <w:t xml:space="preserve">bi</w:t>
      </w:r>
      <w:r>
        <w:rPr>
          <w:bCs/>
          <w:b/>
        </w:rPr>
        <w:t xml:space="preserve"> </w:t>
      </w:r>
      <w:r>
        <w:rPr>
          <w:bCs/>
          <w:b/>
        </w:rPr>
        <w:t xml:space="preserve">= 0.775 V.</w:t>
      </w:r>
    </w:p>
    <w:p>
      <w:pPr>
        <w:pStyle w:val="BodyText"/>
      </w:pPr>
      <w:r>
        <w:rPr>
          <w:bCs/>
          <w:b/>
        </w:rPr>
        <w:t xml:space="preserve">What this means:</w:t>
      </w:r>
      <w:r>
        <w:t xml:space="preserve"> </w:t>
      </w:r>
      <w:r>
        <w:t xml:space="preserve">a majority carrier must climb an energy barrier of 0.775 eV, about 30 times the thermal energy kT, to cross the junction, so in equilibrium almost none do. The barrier is less than the band gap (1.12 eV), as it always is for non-degenerate doping.</w:t>
      </w:r>
    </w:p>
    <w:p>
      <w:pPr>
        <w:pStyle w:val="BodyText"/>
      </w:pPr>
      <w:r>
        <w:t xml:space="preserve">You</w:t>
      </w:r>
      <w:r>
        <w:t xml:space="preserve"> </w:t>
      </w:r>
      <w:r>
        <w:rPr>
          <w:bCs/>
          <w:b/>
        </w:rPr>
        <w:t xml:space="preserve">cannot</w:t>
      </w:r>
      <w:r>
        <w:t xml:space="preserve"> </w:t>
      </w:r>
      <w:r>
        <w:t xml:space="preserve">measure V</w:t>
      </w:r>
      <w:r>
        <w:rPr>
          <w:vertAlign w:val="subscript"/>
        </w:rPr>
        <w:t xml:space="preserve">bi</w:t>
      </w:r>
      <w:r>
        <w:t xml:space="preserve"> </w:t>
      </w:r>
      <w:r>
        <w:t xml:space="preserve">with a voltmeter across a diode: where the wires meet the semiconductor, contact potentials appear that exactly cancel it. It is an internal barrier, not a battery.</w:t>
      </w:r>
    </w:p>
    <w:bookmarkEnd w:id="527"/>
    <w:bookmarkEnd w:id="528"/>
    <w:bookmarkStart w:id="530" w:name="X4b473abfaef8907b7fb53b1940ff569938ebe14"/>
    <w:p>
      <w:pPr>
        <w:pStyle w:val="Heading2"/>
      </w:pPr>
      <w:r>
        <w:t xml:space="preserve">Depletion width and field: the depletion approximation</w:t>
      </w:r>
    </w:p>
    <w:p>
      <w:pPr>
        <w:pStyle w:val="FirstParagraph"/>
      </w:pPr>
      <w:r>
        <w:t xml:space="preserve">To calculate the width of the depletion region we make the</w:t>
      </w:r>
      <w:r>
        <w:t xml:space="preserve"> </w:t>
      </w:r>
      <w:r>
        <w:rPr>
          <w:bCs/>
          <w:b/>
        </w:rPr>
        <w:t xml:space="preserve">depletion approximation</w:t>
      </w:r>
      <w:r>
        <w:t xml:space="preserve">: inside the region (from −x</w:t>
      </w:r>
      <w:r>
        <w:rPr>
          <w:vertAlign w:val="subscript"/>
        </w:rPr>
        <w:t xml:space="preserve">p</w:t>
      </w:r>
      <w:r>
        <w:t xml:space="preserve"> </w:t>
      </w:r>
      <w:r>
        <w:t xml:space="preserve">on the p side to x</w:t>
      </w:r>
      <w:r>
        <w:rPr>
          <w:vertAlign w:val="subscript"/>
        </w:rPr>
        <w:t xml:space="preserve">n</w:t>
      </w:r>
      <w:r>
        <w:t xml:space="preserve"> </w:t>
      </w:r>
      <w:r>
        <w:t xml:space="preserve">on the n side) there are no mobile carriers at all, only the fixed ions; outside it the material is neutral. Then Poisson's equation (the link between charge and field) gives:</w:t>
      </w:r>
    </w:p>
    <w:p>
      <w:pPr>
        <w:pStyle w:val="BodyText"/>
      </w:pPr>
      <w:r>
        <w:rPr>
          <w:bCs/>
          <w:b/>
        </w:rPr>
        <w:t xml:space="preserve">Charge balance.</w:t>
      </w:r>
      <w:r>
        <w:t xml:space="preserve"> </w:t>
      </w:r>
      <w:r>
        <w:t xml:space="preserve">The total negative charge equals the total positive charge:</w:t>
      </w:r>
    </w:p>
    <w:p>
      <w:pPr>
        <w:pStyle w:val="BodyText"/>
      </w:pPr>
      <w:r>
        <w:t xml:space="preserve">N</w:t>
      </w:r>
      <w:r>
        <w:rPr>
          <w:vertAlign w:val="subscript"/>
        </w:rPr>
        <w:t xml:space="preserve">A</w:t>
      </w:r>
      <w:r>
        <w:t xml:space="preserve"> </w:t>
      </w:r>
      <w:r>
        <w:t xml:space="preserve">x</w:t>
      </w:r>
      <w:r>
        <w:rPr>
          <w:vertAlign w:val="subscript"/>
        </w:rPr>
        <w:t xml:space="preserve">p</w:t>
      </w:r>
      <w:r>
        <w:t xml:space="preserve"> </w:t>
      </w:r>
      <w:r>
        <w:t xml:space="preserve">= N</w:t>
      </w:r>
      <w:r>
        <w:rPr>
          <w:vertAlign w:val="subscript"/>
        </w:rPr>
        <w:t xml:space="preserve">D</w:t>
      </w:r>
      <w:r>
        <w:t xml:space="preserve"> </w:t>
      </w:r>
      <w:r>
        <w:t xml:space="preserve">x</w:t>
      </w:r>
      <w:r>
        <w:rPr>
          <w:vertAlign w:val="subscript"/>
        </w:rPr>
        <w:t xml:space="preserve">n</w:t>
      </w:r>
    </w:p>
    <w:p>
      <w:pPr>
        <w:pStyle w:val="BodyText"/>
      </w:pPr>
      <w:r>
        <w:t xml:space="preserve">Where:</w:t>
      </w:r>
    </w:p>
    <w:p>
      <w:pPr>
        <w:numPr>
          <w:ilvl w:val="0"/>
          <w:numId w:val="1238"/>
        </w:numPr>
        <w:pStyle w:val="Compact"/>
      </w:pPr>
      <w:r>
        <w:t xml:space="preserve">N</w:t>
      </w:r>
      <w:r>
        <w:rPr>
          <w:vertAlign w:val="subscript"/>
        </w:rPr>
        <w:t xml:space="preserve">A</w:t>
      </w:r>
      <w:r>
        <w:t xml:space="preserve">, N</w:t>
      </w:r>
      <w:r>
        <w:rPr>
          <w:vertAlign w:val="subscript"/>
        </w:rPr>
        <w:t xml:space="preserve">D</w:t>
      </w:r>
      <w:r>
        <w:t xml:space="preserve"> </w:t>
      </w:r>
      <w:r>
        <w:t xml:space="preserve">= acceptor and donor concentrations (cm</w:t>
      </w:r>
      <w:r>
        <w:rPr>
          <w:vertAlign w:val="superscript"/>
        </w:rPr>
        <w:t xml:space="preserve">−3</w:t>
      </w:r>
      <w:r>
        <w:t xml:space="preserve">)</w:t>
      </w:r>
    </w:p>
    <w:p>
      <w:pPr>
        <w:numPr>
          <w:ilvl w:val="0"/>
          <w:numId w:val="1238"/>
        </w:numPr>
        <w:pStyle w:val="Compact"/>
      </w:pPr>
      <w:r>
        <w:t xml:space="preserve">x</w:t>
      </w:r>
      <w:r>
        <w:rPr>
          <w:vertAlign w:val="subscript"/>
        </w:rPr>
        <w:t xml:space="preserve">p</w:t>
      </w:r>
      <w:r>
        <w:t xml:space="preserve"> </w:t>
      </w:r>
      <w:r>
        <w:t xml:space="preserve">= width of the depletion region on the p side (cm)</w:t>
      </w:r>
    </w:p>
    <w:p>
      <w:pPr>
        <w:numPr>
          <w:ilvl w:val="0"/>
          <w:numId w:val="1238"/>
        </w:numPr>
        <w:pStyle w:val="Compact"/>
      </w:pPr>
      <w:r>
        <w:t xml:space="preserve">x</w:t>
      </w:r>
      <w:r>
        <w:rPr>
          <w:vertAlign w:val="subscript"/>
        </w:rPr>
        <w:t xml:space="preserve">n</w:t>
      </w:r>
      <w:r>
        <w:t xml:space="preserve"> </w:t>
      </w:r>
      <w:r>
        <w:t xml:space="preserve">= width of the depletion region on the n side (cm)</w:t>
      </w:r>
    </w:p>
    <w:p>
      <w:pPr>
        <w:pStyle w:val="FirstParagraph"/>
      </w:pPr>
      <w:r>
        <w:t xml:space="preserve">So the depletion region extends</w:t>
      </w:r>
      <w:r>
        <w:t xml:space="preserve"> </w:t>
      </w:r>
      <w:r>
        <w:rPr>
          <w:bCs/>
          <w:b/>
        </w:rPr>
        <w:t xml:space="preserve">further into the more lightly doped side</w:t>
      </w:r>
      <w:r>
        <w:t xml:space="preserve">. If N</w:t>
      </w:r>
      <w:r>
        <w:rPr>
          <w:vertAlign w:val="subscript"/>
        </w:rPr>
        <w:t xml:space="preserve">A</w:t>
      </w:r>
      <w:r>
        <w:t xml:space="preserve"> </w:t>
      </w:r>
      <w:r>
        <w:t xml:space="preserve">= 10 × N</w:t>
      </w:r>
      <w:r>
        <w:rPr>
          <w:vertAlign w:val="subscript"/>
        </w:rPr>
        <w:t xml:space="preserve">D</w:t>
      </w:r>
      <w:r>
        <w:t xml:space="preserve">, then x</w:t>
      </w:r>
      <w:r>
        <w:rPr>
          <w:vertAlign w:val="subscript"/>
        </w:rPr>
        <w:t xml:space="preserve">n</w:t>
      </w:r>
      <w:r>
        <w:t xml:space="preserve"> </w:t>
      </w:r>
      <w:r>
        <w:t xml:space="preserve">= 10 × x</w:t>
      </w:r>
      <w:r>
        <w:rPr>
          <w:vertAlign w:val="subscript"/>
        </w:rPr>
        <w:t xml:space="preserve">p</w:t>
      </w:r>
      <w:r>
        <w:t xml:space="preserve">.</w:t>
      </w:r>
    </w:p>
    <w:p>
      <w:pPr>
        <w:pStyle w:val="BodyText"/>
      </w:pPr>
      <w:r>
        <w:rPr>
          <w:bCs/>
          <w:b/>
        </w:rPr>
        <w:t xml:space="preserve">Width.</w:t>
      </w:r>
    </w:p>
    <w:p>
      <w:pPr>
        <w:pStyle w:val="BodyText"/>
      </w:pPr>
      <w:r>
        <w:t xml:space="preserve">W = x</w:t>
      </w:r>
      <w:r>
        <w:rPr>
          <w:vertAlign w:val="subscript"/>
        </w:rPr>
        <w:t xml:space="preserve">n</w:t>
      </w:r>
      <w:r>
        <w:t xml:space="preserve"> </w:t>
      </w:r>
      <w:r>
        <w:t xml:space="preserve">+ x</w:t>
      </w:r>
      <w:r>
        <w:rPr>
          <w:vertAlign w:val="subscript"/>
        </w:rPr>
        <w:t xml:space="preserve">p</w:t>
      </w:r>
      <w:r>
        <w:t xml:space="preserve"> </w:t>
      </w:r>
      <w:r>
        <w:t xml:space="preserve">= √( (2ε</w:t>
      </w:r>
      <w:r>
        <w:rPr>
          <w:vertAlign w:val="subscript"/>
        </w:rPr>
        <w:t xml:space="preserve">s</w:t>
      </w:r>
      <w:r>
        <w:t xml:space="preserve">/q)(V</w:t>
      </w:r>
      <w:r>
        <w:rPr>
          <w:vertAlign w:val="subscript"/>
        </w:rPr>
        <w:t xml:space="preserve">bi</w:t>
      </w:r>
      <w:r>
        <w:t xml:space="preserve"> </w:t>
      </w:r>
      <w:r>
        <w:t xml:space="preserve">− V</w:t>
      </w:r>
      <w:r>
        <w:rPr>
          <w:vertAlign w:val="subscript"/>
        </w:rPr>
        <w:t xml:space="preserve">a</w:t>
      </w:r>
      <w:r>
        <w:t xml:space="preserve">)(1/N</w:t>
      </w:r>
      <w:r>
        <w:rPr>
          <w:vertAlign w:val="subscript"/>
        </w:rPr>
        <w:t xml:space="preserve">A</w:t>
      </w:r>
      <w:r>
        <w:t xml:space="preserve"> </w:t>
      </w:r>
      <w:r>
        <w:t xml:space="preserve">+ 1/N</w:t>
      </w:r>
      <w:r>
        <w:rPr>
          <w:vertAlign w:val="subscript"/>
        </w:rPr>
        <w:t xml:space="preserve">D</w:t>
      </w:r>
      <w:r>
        <w:t xml:space="preserve">) )</w:t>
      </w:r>
    </w:p>
    <w:p>
      <w:pPr>
        <w:pStyle w:val="BodyText"/>
      </w:pPr>
      <w:r>
        <w:t xml:space="preserve">with x</w:t>
      </w:r>
      <w:r>
        <w:rPr>
          <w:vertAlign w:val="subscript"/>
        </w:rPr>
        <w:t xml:space="preserve">n</w:t>
      </w:r>
      <w:r>
        <w:t xml:space="preserve"> </w:t>
      </w:r>
      <w:r>
        <w:t xml:space="preserve">= W N</w:t>
      </w:r>
      <w:r>
        <w:rPr>
          <w:vertAlign w:val="subscript"/>
        </w:rPr>
        <w:t xml:space="preserve">A</w:t>
      </w:r>
      <w:r>
        <w:t xml:space="preserve">/(N</w:t>
      </w:r>
      <w:r>
        <w:rPr>
          <w:vertAlign w:val="subscript"/>
        </w:rPr>
        <w:t xml:space="preserve">A</w:t>
      </w:r>
      <w:r>
        <w:t xml:space="preserve"> </w:t>
      </w:r>
      <w:r>
        <w:t xml:space="preserve">+ N</w:t>
      </w:r>
      <w:r>
        <w:rPr>
          <w:vertAlign w:val="subscript"/>
        </w:rPr>
        <w:t xml:space="preserve">D</w:t>
      </w:r>
      <w:r>
        <w:t xml:space="preserve">) and x</w:t>
      </w:r>
      <w:r>
        <w:rPr>
          <w:vertAlign w:val="subscript"/>
        </w:rPr>
        <w:t xml:space="preserve">p</w:t>
      </w:r>
      <w:r>
        <w:t xml:space="preserve"> </w:t>
      </w:r>
      <w:r>
        <w:t xml:space="preserve">= W N</w:t>
      </w:r>
      <w:r>
        <w:rPr>
          <w:vertAlign w:val="subscript"/>
        </w:rPr>
        <w:t xml:space="preserve">D</w:t>
      </w:r>
      <w:r>
        <w:t xml:space="preserve">/(N</w:t>
      </w:r>
      <w:r>
        <w:rPr>
          <w:vertAlign w:val="subscript"/>
        </w:rPr>
        <w:t xml:space="preserve">A</w:t>
      </w:r>
      <w:r>
        <w:t xml:space="preserve"> </w:t>
      </w:r>
      <w:r>
        <w:t xml:space="preserve">+ N</w:t>
      </w:r>
      <w:r>
        <w:rPr>
          <w:vertAlign w:val="subscript"/>
        </w:rPr>
        <w:t xml:space="preserve">D</w:t>
      </w:r>
      <w:r>
        <w:t xml:space="preserve">).</w:t>
      </w:r>
    </w:p>
    <w:p>
      <w:pPr>
        <w:pStyle w:val="BodyText"/>
      </w:pPr>
      <w:r>
        <w:t xml:space="preserve">Where:</w:t>
      </w:r>
    </w:p>
    <w:p>
      <w:pPr>
        <w:numPr>
          <w:ilvl w:val="0"/>
          <w:numId w:val="1239"/>
        </w:numPr>
        <w:pStyle w:val="Compact"/>
      </w:pPr>
      <w:r>
        <w:t xml:space="preserve">W = total depletion width, x</w:t>
      </w:r>
      <w:r>
        <w:rPr>
          <w:vertAlign w:val="subscript"/>
        </w:rPr>
        <w:t xml:space="preserve">n</w:t>
      </w:r>
      <w:r>
        <w:t xml:space="preserve"> </w:t>
      </w:r>
      <w:r>
        <w:t xml:space="preserve">+ x</w:t>
      </w:r>
      <w:r>
        <w:rPr>
          <w:vertAlign w:val="subscript"/>
        </w:rPr>
        <w:t xml:space="preserve">p</w:t>
      </w:r>
      <w:r>
        <w:t xml:space="preserve"> </w:t>
      </w:r>
      <w:r>
        <w:t xml:space="preserve">(cm)</w:t>
      </w:r>
    </w:p>
    <w:p>
      <w:pPr>
        <w:numPr>
          <w:ilvl w:val="0"/>
          <w:numId w:val="1239"/>
        </w:numPr>
        <w:pStyle w:val="Compact"/>
      </w:pPr>
      <w:r>
        <w:t xml:space="preserve">ε</w:t>
      </w:r>
      <w:r>
        <w:rPr>
          <w:vertAlign w:val="subscript"/>
        </w:rPr>
        <w:t xml:space="preserve">s</w:t>
      </w:r>
      <w:r>
        <w:t xml:space="preserve"> </w:t>
      </w:r>
      <w:r>
        <w:t xml:space="preserve">= permittivity of silicon, 11.7 × 8.854×10</w:t>
      </w:r>
      <w:r>
        <w:rPr>
          <w:vertAlign w:val="superscript"/>
        </w:rPr>
        <w:t xml:space="preserve">−14</w:t>
      </w:r>
      <w:r>
        <w:t xml:space="preserve"> </w:t>
      </w:r>
      <w:r>
        <w:t xml:space="preserve">= 1.04×10</w:t>
      </w:r>
      <w:r>
        <w:rPr>
          <w:vertAlign w:val="superscript"/>
        </w:rPr>
        <w:t xml:space="preserve">−12</w:t>
      </w:r>
      <w:r>
        <w:t xml:space="preserve"> </w:t>
      </w:r>
      <w:r>
        <w:t xml:space="preserve">F/cm</w:t>
      </w:r>
    </w:p>
    <w:p>
      <w:pPr>
        <w:numPr>
          <w:ilvl w:val="0"/>
          <w:numId w:val="1239"/>
        </w:numPr>
        <w:pStyle w:val="Compact"/>
      </w:pPr>
      <w:r>
        <w:t xml:space="preserve">q = electronic charge, 1.6×10</w:t>
      </w:r>
      <w:r>
        <w:rPr>
          <w:vertAlign w:val="superscript"/>
        </w:rPr>
        <w:t xml:space="preserve">−19</w:t>
      </w:r>
      <w:r>
        <w:t xml:space="preserve"> </w:t>
      </w:r>
      <w:r>
        <w:t xml:space="preserve">C</w:t>
      </w:r>
    </w:p>
    <w:p>
      <w:pPr>
        <w:numPr>
          <w:ilvl w:val="0"/>
          <w:numId w:val="1239"/>
        </w:numPr>
        <w:pStyle w:val="Compact"/>
      </w:pPr>
      <w:r>
        <w:t xml:space="preserve">V</w:t>
      </w:r>
      <w:r>
        <w:rPr>
          <w:vertAlign w:val="subscript"/>
        </w:rPr>
        <w:t xml:space="preserve">bi</w:t>
      </w:r>
      <w:r>
        <w:t xml:space="preserve"> </w:t>
      </w:r>
      <w:r>
        <w:t xml:space="preserve">= built-in potential (V)</w:t>
      </w:r>
    </w:p>
    <w:p>
      <w:pPr>
        <w:numPr>
          <w:ilvl w:val="0"/>
          <w:numId w:val="1239"/>
        </w:numPr>
        <w:pStyle w:val="Compact"/>
      </w:pPr>
      <w:r>
        <w:t xml:space="preserve">V</w:t>
      </w:r>
      <w:r>
        <w:rPr>
          <w:vertAlign w:val="subscript"/>
        </w:rPr>
        <w:t xml:space="preserve">a</w:t>
      </w:r>
      <w:r>
        <w:t xml:space="preserve"> </w:t>
      </w:r>
      <w:r>
        <w:t xml:space="preserve">= applied voltage (V), positive for forward bias, negative for reverse bias</w:t>
      </w:r>
    </w:p>
    <w:p>
      <w:pPr>
        <w:numPr>
          <w:ilvl w:val="0"/>
          <w:numId w:val="1239"/>
        </w:numPr>
        <w:pStyle w:val="Compact"/>
      </w:pPr>
      <w:r>
        <w:t xml:space="preserve">N</w:t>
      </w:r>
      <w:r>
        <w:rPr>
          <w:vertAlign w:val="subscript"/>
        </w:rPr>
        <w:t xml:space="preserve">A</w:t>
      </w:r>
      <w:r>
        <w:t xml:space="preserve">, N</w:t>
      </w:r>
      <w:r>
        <w:rPr>
          <w:vertAlign w:val="subscript"/>
        </w:rPr>
        <w:t xml:space="preserve">D</w:t>
      </w:r>
      <w:r>
        <w:t xml:space="preserve"> </w:t>
      </w:r>
      <w:r>
        <w:t xml:space="preserve">= acceptor and donor concentrations (cm</w:t>
      </w:r>
      <w:r>
        <w:rPr>
          <w:vertAlign w:val="superscript"/>
        </w:rPr>
        <w:t xml:space="preserve">−3</w:t>
      </w:r>
      <w:r>
        <w:t xml:space="preserve">)</w:t>
      </w:r>
    </w:p>
    <w:p>
      <w:pPr>
        <w:pStyle w:val="FirstParagraph"/>
      </w:pPr>
      <w:r>
        <w:rPr>
          <w:bCs/>
          <w:b/>
        </w:rPr>
        <w:t xml:space="preserve">Peak field</w:t>
      </w:r>
      <w:r>
        <w:t xml:space="preserve"> </w:t>
      </w:r>
      <w:r>
        <w:t xml:space="preserve">(at the junction):</w:t>
      </w:r>
    </w:p>
    <w:p>
      <w:pPr>
        <w:pStyle w:val="BodyText"/>
      </w:pPr>
      <w:r>
        <w:t xml:space="preserve">E</w:t>
      </w:r>
      <w:r>
        <w:rPr>
          <w:vertAlign w:val="subscript"/>
        </w:rPr>
        <w:t xml:space="preserve">max</w:t>
      </w:r>
      <w:r>
        <w:t xml:space="preserve"> </w:t>
      </w:r>
      <w:r>
        <w:t xml:space="preserve">= qN</w:t>
      </w:r>
      <w:r>
        <w:rPr>
          <w:vertAlign w:val="subscript"/>
        </w:rPr>
        <w:t xml:space="preserve">D</w:t>
      </w:r>
      <w:r>
        <w:t xml:space="preserve"> </w:t>
      </w:r>
      <w:r>
        <w:t xml:space="preserve">x</w:t>
      </w:r>
      <w:r>
        <w:rPr>
          <w:vertAlign w:val="subscript"/>
        </w:rPr>
        <w:t xml:space="preserve">n</w:t>
      </w:r>
      <w:r>
        <w:t xml:space="preserve">/ε</w:t>
      </w:r>
      <w:r>
        <w:rPr>
          <w:vertAlign w:val="subscript"/>
        </w:rPr>
        <w:t xml:space="preserve">s</w:t>
      </w:r>
      <w:r>
        <w:t xml:space="preserve"> </w:t>
      </w:r>
      <w:r>
        <w:t xml:space="preserve">= qN</w:t>
      </w:r>
      <w:r>
        <w:rPr>
          <w:vertAlign w:val="subscript"/>
        </w:rPr>
        <w:t xml:space="preserve">A</w:t>
      </w:r>
      <w:r>
        <w:t xml:space="preserve"> </w:t>
      </w:r>
      <w:r>
        <w:t xml:space="preserve">x</w:t>
      </w:r>
      <w:r>
        <w:rPr>
          <w:vertAlign w:val="subscript"/>
        </w:rPr>
        <w:t xml:space="preserve">p</w:t>
      </w:r>
      <w:r>
        <w:t xml:space="preserve">/ε</w:t>
      </w:r>
      <w:r>
        <w:rPr>
          <w:vertAlign w:val="subscript"/>
        </w:rPr>
        <w:t xml:space="preserve">s</w:t>
      </w:r>
      <w:r>
        <w:t xml:space="preserve">, and V</w:t>
      </w:r>
      <w:r>
        <w:rPr>
          <w:vertAlign w:val="subscript"/>
        </w:rPr>
        <w:t xml:space="preserve">bi</w:t>
      </w:r>
      <w:r>
        <w:t xml:space="preserve"> </w:t>
      </w:r>
      <w:r>
        <w:t xml:space="preserve">− V</w:t>
      </w:r>
      <w:r>
        <w:rPr>
          <w:vertAlign w:val="subscript"/>
        </w:rPr>
        <w:t xml:space="preserve">a</w:t>
      </w:r>
      <w:r>
        <w:t xml:space="preserve"> </w:t>
      </w:r>
      <w:r>
        <w:t xml:space="preserve">= ½ E</w:t>
      </w:r>
      <w:r>
        <w:rPr>
          <w:vertAlign w:val="subscript"/>
        </w:rPr>
        <w:t xml:space="preserve">max</w:t>
      </w:r>
      <w:r>
        <w:t xml:space="preserve"> </w:t>
      </w:r>
      <w:r>
        <w:t xml:space="preserve">W</w:t>
      </w:r>
    </w:p>
    <w:p>
      <w:pPr>
        <w:pStyle w:val="BodyText"/>
      </w:pPr>
      <w:r>
        <w:t xml:space="preserve">Where:</w:t>
      </w:r>
    </w:p>
    <w:p>
      <w:pPr>
        <w:numPr>
          <w:ilvl w:val="0"/>
          <w:numId w:val="1240"/>
        </w:numPr>
        <w:pStyle w:val="Compact"/>
      </w:pPr>
      <w:r>
        <w:t xml:space="preserve">E</w:t>
      </w:r>
      <w:r>
        <w:rPr>
          <w:vertAlign w:val="subscript"/>
        </w:rPr>
        <w:t xml:space="preserve">max</w:t>
      </w:r>
      <w:r>
        <w:t xml:space="preserve"> </w:t>
      </w:r>
      <w:r>
        <w:t xml:space="preserve">= peak electric field, at the metallurgical junction (V/cm)</w:t>
      </w:r>
    </w:p>
    <w:p>
      <w:pPr>
        <w:numPr>
          <w:ilvl w:val="0"/>
          <w:numId w:val="1240"/>
        </w:numPr>
        <w:pStyle w:val="Compact"/>
      </w:pPr>
      <w:r>
        <w:t xml:space="preserve">q, N</w:t>
      </w:r>
      <w:r>
        <w:rPr>
          <w:vertAlign w:val="subscript"/>
        </w:rPr>
        <w:t xml:space="preserve">A</w:t>
      </w:r>
      <w:r>
        <w:t xml:space="preserve">, N</w:t>
      </w:r>
      <w:r>
        <w:rPr>
          <w:vertAlign w:val="subscript"/>
        </w:rPr>
        <w:t xml:space="preserve">D</w:t>
      </w:r>
      <w:r>
        <w:t xml:space="preserve">, x</w:t>
      </w:r>
      <w:r>
        <w:rPr>
          <w:vertAlign w:val="subscript"/>
        </w:rPr>
        <w:t xml:space="preserve">n</w:t>
      </w:r>
      <w:r>
        <w:t xml:space="preserve">, x</w:t>
      </w:r>
      <w:r>
        <w:rPr>
          <w:vertAlign w:val="subscript"/>
        </w:rPr>
        <w:t xml:space="preserve">p</w:t>
      </w:r>
      <w:r>
        <w:t xml:space="preserve">, ε</w:t>
      </w:r>
      <w:r>
        <w:rPr>
          <w:vertAlign w:val="subscript"/>
        </w:rPr>
        <w:t xml:space="preserve">s</w:t>
      </w:r>
      <w:r>
        <w:t xml:space="preserve">, V</w:t>
      </w:r>
      <w:r>
        <w:rPr>
          <w:vertAlign w:val="subscript"/>
        </w:rPr>
        <w:t xml:space="preserve">bi</w:t>
      </w:r>
      <w:r>
        <w:t xml:space="preserve">, V</w:t>
      </w:r>
      <w:r>
        <w:rPr>
          <w:vertAlign w:val="subscript"/>
        </w:rPr>
        <w:t xml:space="preserve">a</w:t>
      </w:r>
      <w:r>
        <w:t xml:space="preserve">, W = as above</w:t>
      </w:r>
    </w:p>
    <w:p>
      <w:pPr>
        <w:pStyle w:val="FirstParagraph"/>
      </w:pPr>
      <w:r>
        <w:t xml:space="preserve">The field is a triangle: zero at the edges of the depletion region, rising linearly to E</w:t>
      </w:r>
      <w:r>
        <w:rPr>
          <w:vertAlign w:val="subscript"/>
        </w:rPr>
        <w:t xml:space="preserve">max</w:t>
      </w:r>
      <w:r>
        <w:t xml:space="preserve"> </w:t>
      </w:r>
      <w:r>
        <w:t xml:space="preserve">at the junction. The area of that triangle, ½E</w:t>
      </w:r>
      <w:r>
        <w:rPr>
          <w:vertAlign w:val="subscript"/>
        </w:rPr>
        <w:t xml:space="preserve">max</w:t>
      </w:r>
      <w:r>
        <w:t xml:space="preserve">W, is the voltage across the region.</w:t>
      </w:r>
    </w:p>
    <w:p>
      <w:pPr>
        <w:pStyle w:val="BodyText"/>
      </w:pPr>
      <w:r>
        <w:t xml:space="preserve">For a</w:t>
      </w:r>
      <w:r>
        <w:t xml:space="preserve"> </w:t>
      </w:r>
      <w:r>
        <w:rPr>
          <w:bCs/>
          <w:b/>
        </w:rPr>
        <w:t xml:space="preserve">one-sided p</w:t>
      </w:r>
      <w:r>
        <w:rPr>
          <w:vertAlign w:val="superscript"/>
          <w:bCs/>
          <w:b/>
        </w:rPr>
        <w:t xml:space="preserve">+</w:t>
      </w:r>
      <w:r>
        <w:rPr>
          <w:bCs/>
          <w:b/>
        </w:rPr>
        <w:t xml:space="preserve">n junction</w:t>
      </w:r>
      <w:r>
        <w:t xml:space="preserve"> </w:t>
      </w:r>
      <w:r>
        <w:t xml:space="preserve">(N</w:t>
      </w:r>
      <w:r>
        <w:rPr>
          <w:vertAlign w:val="subscript"/>
        </w:rPr>
        <w:t xml:space="preserve">A</w:t>
      </w:r>
      <w:r>
        <w:t xml:space="preserve"> </w:t>
      </w:r>
      <w:r>
        <w:t xml:space="preserve">≫ N</w:t>
      </w:r>
      <w:r>
        <w:rPr>
          <w:vertAlign w:val="subscript"/>
        </w:rPr>
        <w:t xml:space="preserve">D</w:t>
      </w:r>
      <w:r>
        <w:t xml:space="preserve">), almost all of W is on the n side: W ≈ √(2ε</w:t>
      </w:r>
      <w:r>
        <w:rPr>
          <w:vertAlign w:val="subscript"/>
        </w:rPr>
        <w:t xml:space="preserve">s</w:t>
      </w:r>
      <w:r>
        <w:t xml:space="preserve">(V</w:t>
      </w:r>
      <w:r>
        <w:rPr>
          <w:vertAlign w:val="subscript"/>
        </w:rPr>
        <w:t xml:space="preserve">bi</w:t>
      </w:r>
      <w:r>
        <w:t xml:space="preserve"> </w:t>
      </w:r>
      <w:r>
        <w:t xml:space="preserve">− V</w:t>
      </w:r>
      <w:r>
        <w:rPr>
          <w:vertAlign w:val="subscript"/>
        </w:rPr>
        <w:t xml:space="preserve">a</w:t>
      </w:r>
      <w:r>
        <w:t xml:space="preserve">)/qN</w:t>
      </w:r>
      <w:r>
        <w:rPr>
          <w:vertAlign w:val="subscript"/>
        </w:rPr>
        <w:t xml:space="preserve">D</w:t>
      </w:r>
      <w:r>
        <w:t xml:space="preserve">).</w:t>
      </w:r>
    </w:p>
    <w:bookmarkStart w:id="529" w:name="X078f09ed582b119df75e53d05d198c6c22e0341"/>
    <w:p>
      <w:pPr>
        <w:pStyle w:val="Heading4"/>
      </w:pPr>
      <w:r>
        <w:t xml:space="preserve">Example 10.2: depletion width and peak field</w:t>
      </w:r>
    </w:p>
    <w:p>
      <w:pPr>
        <w:pStyle w:val="FirstParagraph"/>
      </w:pPr>
      <w:r>
        <w:rPr>
          <w:bCs/>
          <w:b/>
        </w:rPr>
        <w:t xml:space="preserve">Question.</w:t>
      </w:r>
      <w:r>
        <w:t xml:space="preserve"> </w:t>
      </w:r>
      <w:r>
        <w:t xml:space="preserve">For the junction of Example 10.1 at zero bias, calculate the total depletion width, how much of it lies on each side, and the peak electric field.</w:t>
      </w:r>
    </w:p>
    <w:p>
      <w:pPr>
        <w:pStyle w:val="BodyText"/>
      </w:pPr>
      <w:r>
        <w:rPr>
          <w:bCs/>
          <w:b/>
        </w:rPr>
        <w:t xml:space="preserve">Given:</w:t>
      </w:r>
      <w:r>
        <w:t xml:space="preserve"> </w:t>
      </w:r>
      <w:r>
        <w:t xml:space="preserve">V</w:t>
      </w:r>
      <w:r>
        <w:rPr>
          <w:vertAlign w:val="subscript"/>
        </w:rPr>
        <w:t xml:space="preserve">bi</w:t>
      </w:r>
      <w:r>
        <w:t xml:space="preserve"> </w:t>
      </w:r>
      <w:r>
        <w:t xml:space="preserve">= 0.775 V, N</w:t>
      </w:r>
      <w:r>
        <w:rPr>
          <w:vertAlign w:val="subscript"/>
        </w:rPr>
        <w:t xml:space="preserve">A</w:t>
      </w:r>
      <w:r>
        <w:t xml:space="preserve"> </w:t>
      </w:r>
      <w:r>
        <w:t xml:space="preserve">= 10</w:t>
      </w:r>
      <w:r>
        <w:rPr>
          <w:vertAlign w:val="superscript"/>
        </w:rPr>
        <w:t xml:space="preserve">17</w:t>
      </w:r>
      <w:r>
        <w:t xml:space="preserve"> </w:t>
      </w:r>
      <w:r>
        <w:t xml:space="preserve">cm</w:t>
      </w:r>
      <w:r>
        <w:rPr>
          <w:vertAlign w:val="superscript"/>
        </w:rPr>
        <w:t xml:space="preserve">−3</w:t>
      </w:r>
      <w:r>
        <w:t xml:space="preserve">, N</w:t>
      </w:r>
      <w:r>
        <w:rPr>
          <w:vertAlign w:val="subscript"/>
        </w:rPr>
        <w:t xml:space="preserve">D</w:t>
      </w:r>
      <w:r>
        <w:t xml:space="preserve"> </w:t>
      </w:r>
      <w:r>
        <w:t xml:space="preserve">= 10</w:t>
      </w:r>
      <w:r>
        <w:rPr>
          <w:vertAlign w:val="superscript"/>
        </w:rPr>
        <w:t xml:space="preserve">16</w:t>
      </w:r>
      <w:r>
        <w:t xml:space="preserve"> </w:t>
      </w:r>
      <w:r>
        <w:t xml:space="preserve">cm</w:t>
      </w:r>
      <w:r>
        <w:rPr>
          <w:vertAlign w:val="superscript"/>
        </w:rPr>
        <w:t xml:space="preserve">−3</w:t>
      </w:r>
      <w:r>
        <w:t xml:space="preserve">, ε</w:t>
      </w:r>
      <w:r>
        <w:rPr>
          <w:vertAlign w:val="subscript"/>
        </w:rPr>
        <w:t xml:space="preserve">s</w:t>
      </w:r>
      <w:r>
        <w:t xml:space="preserve"> </w:t>
      </w:r>
      <w:r>
        <w:t xml:space="preserve">= 1.04×10</w:t>
      </w:r>
      <w:r>
        <w:rPr>
          <w:vertAlign w:val="superscript"/>
        </w:rPr>
        <w:t xml:space="preserve">−12</w:t>
      </w:r>
      <w:r>
        <w:t xml:space="preserve"> </w:t>
      </w:r>
      <w:r>
        <w:t xml:space="preserve">F/cm, q = 1.6×10</w:t>
      </w:r>
      <w:r>
        <w:rPr>
          <w:vertAlign w:val="superscript"/>
        </w:rPr>
        <w:t xml:space="preserve">−19</w:t>
      </w:r>
      <w:r>
        <w:t xml:space="preserve"> </w:t>
      </w:r>
      <w:r>
        <w:t xml:space="preserve">C, V</w:t>
      </w:r>
      <w:r>
        <w:rPr>
          <w:vertAlign w:val="subscript"/>
        </w:rPr>
        <w:t xml:space="preserve">a</w:t>
      </w:r>
      <w:r>
        <w:t xml:space="preserve"> </w:t>
      </w:r>
      <w:r>
        <w:t xml:space="preserve">= 0.</w:t>
      </w:r>
    </w:p>
    <w:p>
      <w:pPr>
        <w:pStyle w:val="BodyText"/>
      </w:pPr>
      <w:r>
        <w:rPr>
          <w:bCs/>
          <w:b/>
        </w:rPr>
        <w:t xml:space="preserve">Find:</w:t>
      </w:r>
      <w:r>
        <w:t xml:space="preserve"> </w:t>
      </w:r>
      <w:r>
        <w:t xml:space="preserve">W, x</w:t>
      </w:r>
      <w:r>
        <w:rPr>
          <w:vertAlign w:val="subscript"/>
        </w:rPr>
        <w:t xml:space="preserve">n</w:t>
      </w:r>
      <w:r>
        <w:t xml:space="preserve">, x</w:t>
      </w:r>
      <w:r>
        <w:rPr>
          <w:vertAlign w:val="subscript"/>
        </w:rPr>
        <w:t xml:space="preserve">p</w:t>
      </w:r>
      <w:r>
        <w:t xml:space="preserve"> </w:t>
      </w:r>
      <w:r>
        <w:t xml:space="preserve">and E</w:t>
      </w:r>
      <w:r>
        <w:rPr>
          <w:vertAlign w:val="subscript"/>
        </w:rPr>
        <w:t xml:space="preserve">max</w:t>
      </w:r>
      <w:r>
        <w:t xml:space="preserve">.</w:t>
      </w:r>
    </w:p>
    <w:p>
      <w:pPr>
        <w:pStyle w:val="BodyText"/>
      </w:pPr>
      <w:r>
        <w:rPr>
          <w:bCs/>
          <w:b/>
        </w:rPr>
        <w:t xml:space="preserve">Formula:</w:t>
      </w:r>
    </w:p>
    <w:p>
      <w:pPr>
        <w:pStyle w:val="BodyText"/>
      </w:pPr>
      <w:r>
        <w:t xml:space="preserve">W = √( (2ε</w:t>
      </w:r>
      <w:r>
        <w:rPr>
          <w:vertAlign w:val="subscript"/>
        </w:rPr>
        <w:t xml:space="preserve">s</w:t>
      </w:r>
      <w:r>
        <w:t xml:space="preserve">/q)(V</w:t>
      </w:r>
      <w:r>
        <w:rPr>
          <w:vertAlign w:val="subscript"/>
        </w:rPr>
        <w:t xml:space="preserve">bi</w:t>
      </w:r>
      <w:r>
        <w:t xml:space="preserve"> </w:t>
      </w:r>
      <w:r>
        <w:t xml:space="preserve">− V</w:t>
      </w:r>
      <w:r>
        <w:rPr>
          <w:vertAlign w:val="subscript"/>
        </w:rPr>
        <w:t xml:space="preserve">a</w:t>
      </w:r>
      <w:r>
        <w:t xml:space="preserve">)(1/N</w:t>
      </w:r>
      <w:r>
        <w:rPr>
          <w:vertAlign w:val="subscript"/>
        </w:rPr>
        <w:t xml:space="preserve">A</w:t>
      </w:r>
      <w:r>
        <w:t xml:space="preserve"> </w:t>
      </w:r>
      <w:r>
        <w:t xml:space="preserve">+ 1/N</w:t>
      </w:r>
      <w:r>
        <w:rPr>
          <w:vertAlign w:val="subscript"/>
        </w:rPr>
        <w:t xml:space="preserve">D</w:t>
      </w:r>
      <w:r>
        <w:t xml:space="preserve">) ), x</w:t>
      </w:r>
      <w:r>
        <w:rPr>
          <w:vertAlign w:val="subscript"/>
        </w:rPr>
        <w:t xml:space="preserve">n</w:t>
      </w:r>
      <w:r>
        <w:t xml:space="preserve"> </w:t>
      </w:r>
      <w:r>
        <w:t xml:space="preserve">= W N</w:t>
      </w:r>
      <w:r>
        <w:rPr>
          <w:vertAlign w:val="subscript"/>
        </w:rPr>
        <w:t xml:space="preserve">A</w:t>
      </w:r>
      <w:r>
        <w:t xml:space="preserve">/(N</w:t>
      </w:r>
      <w:r>
        <w:rPr>
          <w:vertAlign w:val="subscript"/>
        </w:rPr>
        <w:t xml:space="preserve">A</w:t>
      </w:r>
      <w:r>
        <w:t xml:space="preserve"> </w:t>
      </w:r>
      <w:r>
        <w:t xml:space="preserve">+ N</w:t>
      </w:r>
      <w:r>
        <w:rPr>
          <w:vertAlign w:val="subscript"/>
        </w:rPr>
        <w:t xml:space="preserve">D</w:t>
      </w:r>
      <w:r>
        <w:t xml:space="preserve">), E</w:t>
      </w:r>
      <w:r>
        <w:rPr>
          <w:vertAlign w:val="subscript"/>
        </w:rPr>
        <w:t xml:space="preserve">max</w:t>
      </w:r>
      <w:r>
        <w:t xml:space="preserve"> </w:t>
      </w:r>
      <w:r>
        <w:t xml:space="preserve">= qN</w:t>
      </w:r>
      <w:r>
        <w:rPr>
          <w:vertAlign w:val="subscript"/>
        </w:rPr>
        <w:t xml:space="preserve">D</w:t>
      </w:r>
      <w:r>
        <w:t xml:space="preserve"> </w:t>
      </w:r>
      <w:r>
        <w:t xml:space="preserve">x</w:t>
      </w:r>
      <w:r>
        <w:rPr>
          <w:vertAlign w:val="subscript"/>
        </w:rPr>
        <w:t xml:space="preserve">n</w:t>
      </w:r>
      <w:r>
        <w:t xml:space="preserve">/ε</w:t>
      </w:r>
      <w:r>
        <w:rPr>
          <w:vertAlign w:val="subscript"/>
        </w:rPr>
        <w:t xml:space="preserve">s</w:t>
      </w:r>
    </w:p>
    <w:p>
      <w:pPr>
        <w:pStyle w:val="BodyText"/>
      </w:pPr>
      <w:r>
        <w:rPr>
          <w:bCs/>
          <w:b/>
        </w:rPr>
        <w:t xml:space="preserve">Solution.</w:t>
      </w:r>
    </w:p>
    <w:p>
      <w:pPr>
        <w:pStyle w:val="BodyText"/>
      </w:pPr>
      <w:r>
        <w:t xml:space="preserve">Step 1. Total width:</w:t>
      </w:r>
    </w:p>
    <w:p>
      <w:pPr>
        <w:pStyle w:val="BodyText"/>
      </w:pPr>
      <w:r>
        <w:t xml:space="preserve">W = √( (2ε</w:t>
      </w:r>
      <w:r>
        <w:rPr>
          <w:vertAlign w:val="subscript"/>
        </w:rPr>
        <w:t xml:space="preserve">s</w:t>
      </w:r>
      <w:r>
        <w:t xml:space="preserve">/q) V</w:t>
      </w:r>
      <w:r>
        <w:rPr>
          <w:vertAlign w:val="subscript"/>
        </w:rPr>
        <w:t xml:space="preserve">bi</w:t>
      </w:r>
      <w:r>
        <w:t xml:space="preserve"> </w:t>
      </w:r>
      <w:r>
        <w:t xml:space="preserve">(1/N</w:t>
      </w:r>
      <w:r>
        <w:rPr>
          <w:vertAlign w:val="subscript"/>
        </w:rPr>
        <w:t xml:space="preserve">A</w:t>
      </w:r>
      <w:r>
        <w:t xml:space="preserve"> </w:t>
      </w:r>
      <w:r>
        <w:t xml:space="preserve">+ 1/N</w:t>
      </w:r>
      <w:r>
        <w:rPr>
          <w:vertAlign w:val="subscript"/>
        </w:rPr>
        <w:t xml:space="preserve">D</w:t>
      </w:r>
      <w:r>
        <w:t xml:space="preserve">) )</w:t>
      </w:r>
    </w:p>
    <w:p>
      <w:pPr>
        <w:pStyle w:val="BodyText"/>
      </w:pPr>
      <w:r>
        <w:t xml:space="preserve">= √( 2 × 1.04×10</w:t>
      </w:r>
      <w:r>
        <w:rPr>
          <w:vertAlign w:val="superscript"/>
        </w:rPr>
        <w:t xml:space="preserve">−12</w:t>
      </w:r>
      <w:r>
        <w:t xml:space="preserve"> </w:t>
      </w:r>
      <w:r>
        <w:t xml:space="preserve">× 0.775 × (10</w:t>
      </w:r>
      <w:r>
        <w:rPr>
          <w:vertAlign w:val="superscript"/>
        </w:rPr>
        <w:t xml:space="preserve">−17</w:t>
      </w:r>
      <w:r>
        <w:t xml:space="preserve"> </w:t>
      </w:r>
      <w:r>
        <w:t xml:space="preserve">+ 10</w:t>
      </w:r>
      <w:r>
        <w:rPr>
          <w:vertAlign w:val="superscript"/>
        </w:rPr>
        <w:t xml:space="preserve">−16</w:t>
      </w:r>
      <w:r>
        <w:t xml:space="preserve">) / 1.6×10</w:t>
      </w:r>
      <w:r>
        <w:rPr>
          <w:vertAlign w:val="superscript"/>
        </w:rPr>
        <w:t xml:space="preserve">−19</w:t>
      </w:r>
      <w:r>
        <w:t xml:space="preserve"> </w:t>
      </w:r>
      <w:r>
        <w:t xml:space="preserve">) = √(1.10×10</w:t>
      </w:r>
      <w:r>
        <w:rPr>
          <w:vertAlign w:val="superscript"/>
        </w:rPr>
        <w:t xml:space="preserve">−9</w:t>
      </w:r>
      <w:r>
        <w:t xml:space="preserve">) = 3.32×10</w:t>
      </w:r>
      <w:r>
        <w:rPr>
          <w:vertAlign w:val="superscript"/>
        </w:rPr>
        <w:t xml:space="preserve">−5</w:t>
      </w:r>
      <w:r>
        <w:t xml:space="preserve"> </w:t>
      </w:r>
      <w:r>
        <w:t xml:space="preserve">cm</w:t>
      </w:r>
    </w:p>
    <w:p>
      <w:pPr>
        <w:pStyle w:val="BodyText"/>
      </w:pPr>
      <w:r>
        <w:t xml:space="preserve">Step 2. Split, using x</w:t>
      </w:r>
      <w:r>
        <w:rPr>
          <w:vertAlign w:val="subscript"/>
        </w:rPr>
        <w:t xml:space="preserve">n</w:t>
      </w:r>
      <w:r>
        <w:t xml:space="preserve"> </w:t>
      </w:r>
      <w:r>
        <w:t xml:space="preserve">= W N</w:t>
      </w:r>
      <w:r>
        <w:rPr>
          <w:vertAlign w:val="subscript"/>
        </w:rPr>
        <w:t xml:space="preserve">A</w:t>
      </w:r>
      <w:r>
        <w:t xml:space="preserve">/(N</w:t>
      </w:r>
      <w:r>
        <w:rPr>
          <w:vertAlign w:val="subscript"/>
        </w:rPr>
        <w:t xml:space="preserve">A</w:t>
      </w:r>
      <w:r>
        <w:t xml:space="preserve"> </w:t>
      </w:r>
      <w:r>
        <w:t xml:space="preserve">+ N</w:t>
      </w:r>
      <w:r>
        <w:rPr>
          <w:vertAlign w:val="subscript"/>
        </w:rPr>
        <w:t xml:space="preserve">D</w:t>
      </w:r>
      <w:r>
        <w:t xml:space="preserve">):</w:t>
      </w:r>
    </w:p>
    <w:p>
      <w:pPr>
        <w:pStyle w:val="BodyText"/>
      </w:pPr>
      <w:r>
        <w:t xml:space="preserve">x</w:t>
      </w:r>
      <w:r>
        <w:rPr>
          <w:vertAlign w:val="subscript"/>
        </w:rPr>
        <w:t xml:space="preserve">n</w:t>
      </w:r>
      <w:r>
        <w:t xml:space="preserve"> </w:t>
      </w:r>
      <w:r>
        <w:t xml:space="preserve">= 0.332 × 10/11 = 0.30 μm, x</w:t>
      </w:r>
      <w:r>
        <w:rPr>
          <w:vertAlign w:val="subscript"/>
        </w:rPr>
        <w:t xml:space="preserve">p</w:t>
      </w:r>
      <w:r>
        <w:t xml:space="preserve"> </w:t>
      </w:r>
      <w:r>
        <w:t xml:space="preserve">= 0.332 − 0.30 = 0.03 μm</w:t>
      </w:r>
    </w:p>
    <w:p>
      <w:pPr>
        <w:pStyle w:val="BodyText"/>
      </w:pPr>
      <w:r>
        <w:t xml:space="preserve">Step 3. Peak field at the junction:</w:t>
      </w:r>
    </w:p>
    <w:p>
      <w:pPr>
        <w:pStyle w:val="BodyText"/>
      </w:pPr>
      <w:r>
        <w:t xml:space="preserve">E</w:t>
      </w:r>
      <w:r>
        <w:rPr>
          <w:vertAlign w:val="subscript"/>
        </w:rPr>
        <w:t xml:space="preserve">max</w:t>
      </w:r>
      <w:r>
        <w:t xml:space="preserve"> </w:t>
      </w:r>
      <w:r>
        <w:t xml:space="preserve">= qN</w:t>
      </w:r>
      <w:r>
        <w:rPr>
          <w:vertAlign w:val="subscript"/>
        </w:rPr>
        <w:t xml:space="preserve">D</w:t>
      </w:r>
      <w:r>
        <w:t xml:space="preserve">x</w:t>
      </w:r>
      <w:r>
        <w:rPr>
          <w:vertAlign w:val="subscript"/>
        </w:rPr>
        <w:t xml:space="preserve">n</w:t>
      </w:r>
      <w:r>
        <w:t xml:space="preserve">/ε</w:t>
      </w:r>
      <w:r>
        <w:rPr>
          <w:vertAlign w:val="subscript"/>
        </w:rPr>
        <w:t xml:space="preserve">s</w:t>
      </w:r>
      <w:r>
        <w:t xml:space="preserve"> </w:t>
      </w:r>
      <w:r>
        <w:t xml:space="preserve">= 1.6×10</w:t>
      </w:r>
      <w:r>
        <w:rPr>
          <w:vertAlign w:val="superscript"/>
        </w:rPr>
        <w:t xml:space="preserve">−19</w:t>
      </w:r>
      <w:r>
        <w:t xml:space="preserve"> </w:t>
      </w:r>
      <w:r>
        <w:t xml:space="preserve">× 10</w:t>
      </w:r>
      <w:r>
        <w:rPr>
          <w:vertAlign w:val="superscript"/>
        </w:rPr>
        <w:t xml:space="preserve">16</w:t>
      </w:r>
      <w:r>
        <w:t xml:space="preserve"> </w:t>
      </w:r>
      <w:r>
        <w:t xml:space="preserve">× 3.0×10</w:t>
      </w:r>
      <w:r>
        <w:rPr>
          <w:vertAlign w:val="superscript"/>
        </w:rPr>
        <w:t xml:space="preserve">−5</w:t>
      </w:r>
      <w:r>
        <w:t xml:space="preserve"> </w:t>
      </w:r>
      <w:r>
        <w:t xml:space="preserve">/ 1.04×10</w:t>
      </w:r>
      <w:r>
        <w:rPr>
          <w:vertAlign w:val="superscript"/>
        </w:rPr>
        <w:t xml:space="preserve">−12</w:t>
      </w:r>
      <w:r>
        <w:t xml:space="preserve"> </w:t>
      </w:r>
      <w:r>
        <w:t xml:space="preserve">= 4.7×10</w:t>
      </w:r>
      <w:r>
        <w:rPr>
          <w:vertAlign w:val="superscript"/>
        </w:rPr>
        <w:t xml:space="preserve">4</w:t>
      </w:r>
      <w:r>
        <w:t xml:space="preserve"> </w:t>
      </w:r>
      <w:r>
        <w:t xml:space="preserve">V/cm</w:t>
      </w:r>
    </w:p>
    <w:p>
      <w:pPr>
        <w:pStyle w:val="BodyText"/>
      </w:pPr>
      <w:r>
        <w:rPr>
          <w:bCs/>
          <w:b/>
        </w:rPr>
        <w:t xml:space="preserve">Answer:</w:t>
      </w:r>
      <w:r>
        <w:t xml:space="preserve"> </w:t>
      </w:r>
      <w:r>
        <w:rPr>
          <w:bCs/>
          <w:b/>
        </w:rPr>
        <w:t xml:space="preserve">W = 0.33 μm (0.30 μm on the n side, 0.03 μm on the p side), E</w:t>
      </w:r>
      <w:r>
        <w:rPr>
          <w:vertAlign w:val="subscript"/>
          <w:bCs/>
          <w:b/>
        </w:rPr>
        <w:t xml:space="preserve">max</w:t>
      </w:r>
      <w:r>
        <w:rPr>
          <w:bCs/>
          <w:b/>
        </w:rPr>
        <w:t xml:space="preserve"> </w:t>
      </w:r>
      <w:r>
        <w:rPr>
          <w:bCs/>
          <w:b/>
        </w:rPr>
        <w:t xml:space="preserve">= 4.7×10</w:t>
      </w:r>
      <w:r>
        <w:rPr>
          <w:vertAlign w:val="superscript"/>
          <w:bCs/>
          <w:b/>
        </w:rPr>
        <w:t xml:space="preserve">4</w:t>
      </w:r>
      <w:r>
        <w:rPr>
          <w:bCs/>
          <w:b/>
        </w:rPr>
        <w:t xml:space="preserve"> </w:t>
      </w:r>
      <w:r>
        <w:rPr>
          <w:bCs/>
          <w:b/>
        </w:rPr>
        <w:t xml:space="preserve">V/cm.</w:t>
      </w:r>
    </w:p>
    <w:p>
      <w:pPr>
        <w:pStyle w:val="BodyText"/>
      </w:pPr>
      <w:r>
        <w:rPr>
          <w:bCs/>
          <w:b/>
        </w:rPr>
        <w:t xml:space="preserve">What this means:</w:t>
      </w:r>
      <w:r>
        <w:t xml:space="preserve"> </w:t>
      </w:r>
      <w:r>
        <w:t xml:space="preserve">the region is only a third of a micrometre wide, and 90 % of it lies in the more lightly doped n side. Yet the field in it, 47 kV/cm (4.7 MV/m), is enormous by everyday standards; it is this strong field that sweeps any carrier arriving at the depletion region straight across.</w:t>
      </w:r>
    </w:p>
    <w:bookmarkEnd w:id="529"/>
    <w:bookmarkEnd w:id="530"/>
    <w:bookmarkStart w:id="532" w:name="the-junction-under-bias"/>
    <w:p>
      <w:pPr>
        <w:pStyle w:val="Heading2"/>
      </w:pPr>
      <w:r>
        <w:t xml:space="preserve">The junction under bias</w:t>
      </w:r>
    </w:p>
    <w:p>
      <w:pPr>
        <w:pStyle w:val="FirstParagraph"/>
      </w:pPr>
      <w:r>
        <w:rPr>
          <w:bCs/>
          <w:b/>
        </w:rPr>
        <w:t xml:space="preserve">Forward bias</w:t>
      </w:r>
      <w:r>
        <w:t xml:space="preserve"> </w:t>
      </w:r>
      <w:r>
        <w:t xml:space="preserve">(p side made positive, V</w:t>
      </w:r>
      <w:r>
        <w:rPr>
          <w:vertAlign w:val="subscript"/>
        </w:rPr>
        <w:t xml:space="preserve">a</w:t>
      </w:r>
      <w:r>
        <w:t xml:space="preserve"> </w:t>
      </w:r>
      <w:r>
        <w:t xml:space="preserve">&gt; 0). The applied voltage opposes the built-in voltage, so the barrier</w:t>
      </w:r>
      <w:r>
        <w:t xml:space="preserve"> </w:t>
      </w:r>
      <w:r>
        <w:rPr>
          <w:bCs/>
          <w:b/>
        </w:rPr>
        <w:t xml:space="preserve">falls</w:t>
      </w:r>
      <w:r>
        <w:t xml:space="preserve"> </w:t>
      </w:r>
      <w:r>
        <w:t xml:space="preserve">to V</w:t>
      </w:r>
      <w:r>
        <w:rPr>
          <w:vertAlign w:val="subscript"/>
        </w:rPr>
        <w:t xml:space="preserve">bi</w:t>
      </w:r>
      <w:r>
        <w:t xml:space="preserve"> </w:t>
      </w:r>
      <w:r>
        <w:t xml:space="preserve">− V</w:t>
      </w:r>
      <w:r>
        <w:rPr>
          <w:vertAlign w:val="subscript"/>
        </w:rPr>
        <w:t xml:space="preserve">a</w:t>
      </w:r>
      <w:r>
        <w:t xml:space="preserve"> </w:t>
      </w:r>
      <w:r>
        <w:t xml:space="preserve">and the depletion region</w:t>
      </w:r>
      <w:r>
        <w:t xml:space="preserve"> </w:t>
      </w:r>
      <w:r>
        <w:rPr>
          <w:bCs/>
          <w:b/>
        </w:rPr>
        <w:t xml:space="preserve">narrows</w:t>
      </w:r>
      <w:r>
        <w:t xml:space="preserve">. Diffusion now wins over drift. Holes pour from p into n, and electrons from n into p. On arrival they are minority carriers: they are</w:t>
      </w:r>
      <w:r>
        <w:t xml:space="preserve"> </w:t>
      </w:r>
      <w:r>
        <w:rPr>
          <w:bCs/>
          <w:b/>
        </w:rPr>
        <w:t xml:space="preserve">injected</w:t>
      </w:r>
      <w:r>
        <w:t xml:space="preserve">. They diffuse away from the junction and recombine (Week 9). The current rises steeply (exponentially) with voltage.</w:t>
      </w:r>
    </w:p>
    <w:p>
      <w:pPr>
        <w:pStyle w:val="BodyText"/>
      </w:pPr>
      <w:r>
        <w:rPr>
          <w:bCs/>
          <w:b/>
        </w:rPr>
        <w:t xml:space="preserve">Reverse bias</w:t>
      </w:r>
      <w:r>
        <w:t xml:space="preserve"> </w:t>
      </w:r>
      <w:r>
        <w:t xml:space="preserve">(p side negative, V</w:t>
      </w:r>
      <w:r>
        <w:rPr>
          <w:vertAlign w:val="subscript"/>
        </w:rPr>
        <w:t xml:space="preserve">a</w:t>
      </w:r>
      <w:r>
        <w:t xml:space="preserve"> </w:t>
      </w:r>
      <w:r>
        <w:t xml:space="preserve">&lt; 0). The applied voltage adds to the built-in voltage. The barrier</w:t>
      </w:r>
      <w:r>
        <w:t xml:space="preserve"> </w:t>
      </w:r>
      <w:r>
        <w:rPr>
          <w:bCs/>
          <w:b/>
        </w:rPr>
        <w:t xml:space="preserve">rises</w:t>
      </w:r>
      <w:r>
        <w:t xml:space="preserve"> </w:t>
      </w:r>
      <w:r>
        <w:t xml:space="preserve">to V</w:t>
      </w:r>
      <w:r>
        <w:rPr>
          <w:vertAlign w:val="subscript"/>
        </w:rPr>
        <w:t xml:space="preserve">bi</w:t>
      </w:r>
      <w:r>
        <w:t xml:space="preserve"> </w:t>
      </w:r>
      <w:r>
        <w:t xml:space="preserve">+ |V</w:t>
      </w:r>
      <w:r>
        <w:rPr>
          <w:vertAlign w:val="subscript"/>
        </w:rPr>
        <w:t xml:space="preserve">a</w:t>
      </w:r>
      <w:r>
        <w:t xml:space="preserve">| and the depletion region</w:t>
      </w:r>
      <w:r>
        <w:t xml:space="preserve"> </w:t>
      </w:r>
      <w:r>
        <w:rPr>
          <w:bCs/>
          <w:b/>
        </w:rPr>
        <w:t xml:space="preserve">widens</w:t>
      </w:r>
      <w:r>
        <w:t xml:space="preserve">. Diffusion is shut off. The only current left is the tiny drift of the few minority carriers that happen to wander to the edge of the depletion region and get swept across. This is the</w:t>
      </w:r>
      <w:r>
        <w:t xml:space="preserve"> </w:t>
      </w:r>
      <w:r>
        <w:rPr>
          <w:bCs/>
          <w:b/>
        </w:rPr>
        <w:t xml:space="preserve">reverse saturation current</w:t>
      </w:r>
      <w:r>
        <w:t xml:space="preserve">, almost independent of voltage, until breakdown.</w:t>
      </w:r>
    </w:p>
    <w:p>
      <w:pPr>
        <w:pStyle w:val="BodyText"/>
      </w:pPr>
      <w:r>
        <w:rPr>
          <w:bCs/>
          <w:b/>
        </w:rPr>
        <w:t xml:space="preserve">The law of the junction.</w:t>
      </w:r>
      <w:r>
        <w:t xml:space="preserve"> </w:t>
      </w:r>
      <w:r>
        <w:t xml:space="preserve">The barrier controls how many carriers can be injected. At the edges of the depletion region, the minority-carrier concentrations become:</w:t>
      </w:r>
    </w:p>
    <w:p>
      <w:pPr>
        <w:pStyle w:val="BodyText"/>
      </w:pPr>
      <w:r>
        <w:t xml:space="preserve">p</w:t>
      </w:r>
      <w:r>
        <w:rPr>
          <w:vertAlign w:val="subscript"/>
        </w:rPr>
        <w:t xml:space="preserve">n</w:t>
      </w:r>
      <w:r>
        <w:t xml:space="preserve">(x</w:t>
      </w:r>
      <w:r>
        <w:rPr>
          <w:vertAlign w:val="subscript"/>
        </w:rPr>
        <w:t xml:space="preserve">n</w:t>
      </w:r>
      <w:r>
        <w:t xml:space="preserve">) = p</w:t>
      </w:r>
      <w:r>
        <w:rPr>
          <w:vertAlign w:val="subscript"/>
        </w:rPr>
        <w:t xml:space="preserve">n0</w:t>
      </w:r>
      <w:r>
        <w:t xml:space="preserve"> </w:t>
      </w:r>
      <w:r>
        <w:t xml:space="preserve">e</w:t>
      </w:r>
      <w:r>
        <w:rPr>
          <w:vertAlign w:val="superscript"/>
        </w:rPr>
        <w:t xml:space="preserve">qV</w:t>
      </w:r>
      <w:r>
        <w:rPr>
          <w:vertAlign w:val="subscript"/>
          <w:vertAlign w:val="superscript"/>
        </w:rPr>
        <w:t xml:space="preserve">a</w:t>
      </w:r>
      <w:r>
        <w:rPr>
          <w:vertAlign w:val="superscript"/>
        </w:rPr>
        <w:t xml:space="preserve">/kT</w:t>
      </w:r>
      <w:r>
        <w:t xml:space="preserve">, n</w:t>
      </w:r>
      <w:r>
        <w:rPr>
          <w:vertAlign w:val="subscript"/>
        </w:rPr>
        <w:t xml:space="preserve">p</w:t>
      </w:r>
      <w:r>
        <w:t xml:space="preserve">(−x</w:t>
      </w:r>
      <w:r>
        <w:rPr>
          <w:vertAlign w:val="subscript"/>
        </w:rPr>
        <w:t xml:space="preserve">p</w:t>
      </w:r>
      <w:r>
        <w:t xml:space="preserve">) = n</w:t>
      </w:r>
      <w:r>
        <w:rPr>
          <w:vertAlign w:val="subscript"/>
        </w:rPr>
        <w:t xml:space="preserve">p0</w:t>
      </w:r>
      <w:r>
        <w:t xml:space="preserve"> </w:t>
      </w:r>
      <w:r>
        <w:t xml:space="preserve">e</w:t>
      </w:r>
      <w:r>
        <w:rPr>
          <w:vertAlign w:val="superscript"/>
        </w:rPr>
        <w:t xml:space="preserve">qV</w:t>
      </w:r>
      <w:r>
        <w:rPr>
          <w:vertAlign w:val="subscript"/>
          <w:vertAlign w:val="superscript"/>
        </w:rPr>
        <w:t xml:space="preserve">a</w:t>
      </w:r>
      <w:r>
        <w:rPr>
          <w:vertAlign w:val="superscript"/>
        </w:rPr>
        <w:t xml:space="preserve">/kT</w:t>
      </w:r>
    </w:p>
    <w:p>
      <w:pPr>
        <w:pStyle w:val="BodyText"/>
      </w:pPr>
      <w:r>
        <w:t xml:space="preserve">Where:</w:t>
      </w:r>
    </w:p>
    <w:p>
      <w:pPr>
        <w:numPr>
          <w:ilvl w:val="0"/>
          <w:numId w:val="1241"/>
        </w:numPr>
        <w:pStyle w:val="Compact"/>
      </w:pPr>
      <w:r>
        <w:t xml:space="preserve">p</w:t>
      </w:r>
      <w:r>
        <w:rPr>
          <w:vertAlign w:val="subscript"/>
        </w:rPr>
        <w:t xml:space="preserve">n</w:t>
      </w:r>
      <w:r>
        <w:t xml:space="preserve">(x</w:t>
      </w:r>
      <w:r>
        <w:rPr>
          <w:vertAlign w:val="subscript"/>
        </w:rPr>
        <w:t xml:space="preserve">n</w:t>
      </w:r>
      <w:r>
        <w:t xml:space="preserve">) = hole density at the n-side edge of the depletion region (cm</w:t>
      </w:r>
      <w:r>
        <w:rPr>
          <w:vertAlign w:val="superscript"/>
        </w:rPr>
        <w:t xml:space="preserve">−3</w:t>
      </w:r>
      <w:r>
        <w:t xml:space="preserve">)</w:t>
      </w:r>
    </w:p>
    <w:p>
      <w:pPr>
        <w:numPr>
          <w:ilvl w:val="0"/>
          <w:numId w:val="1241"/>
        </w:numPr>
        <w:pStyle w:val="Compact"/>
      </w:pPr>
      <w:r>
        <w:t xml:space="preserve">n</w:t>
      </w:r>
      <w:r>
        <w:rPr>
          <w:vertAlign w:val="subscript"/>
        </w:rPr>
        <w:t xml:space="preserve">p</w:t>
      </w:r>
      <w:r>
        <w:t xml:space="preserve">(−x</w:t>
      </w:r>
      <w:r>
        <w:rPr>
          <w:vertAlign w:val="subscript"/>
        </w:rPr>
        <w:t xml:space="preserve">p</w:t>
      </w:r>
      <w:r>
        <w:t xml:space="preserve">) = electron density at the p-side edge of the depletion region (cm</w:t>
      </w:r>
      <w:r>
        <w:rPr>
          <w:vertAlign w:val="superscript"/>
        </w:rPr>
        <w:t xml:space="preserve">−3</w:t>
      </w:r>
      <w:r>
        <w:t xml:space="preserve">)</w:t>
      </w:r>
    </w:p>
    <w:p>
      <w:pPr>
        <w:numPr>
          <w:ilvl w:val="0"/>
          <w:numId w:val="1241"/>
        </w:numPr>
        <w:pStyle w:val="Compact"/>
      </w:pPr>
      <w:r>
        <w:t xml:space="preserve">p</w:t>
      </w:r>
      <w:r>
        <w:rPr>
          <w:vertAlign w:val="subscript"/>
        </w:rPr>
        <w:t xml:space="preserve">n0</w:t>
      </w:r>
      <w:r>
        <w:t xml:space="preserve"> </w:t>
      </w:r>
      <w:r>
        <w:t xml:space="preserve">= n</w:t>
      </w:r>
      <w:r>
        <w:rPr>
          <w:vertAlign w:val="subscript"/>
        </w:rPr>
        <w:t xml:space="preserve">i</w:t>
      </w:r>
      <w:r>
        <w:rPr>
          <w:vertAlign w:val="superscript"/>
        </w:rPr>
        <w:t xml:space="preserve">2</w:t>
      </w:r>
      <w:r>
        <w:t xml:space="preserve">/N</w:t>
      </w:r>
      <w:r>
        <w:rPr>
          <w:vertAlign w:val="subscript"/>
        </w:rPr>
        <w:t xml:space="preserve">D</w:t>
      </w:r>
      <w:r>
        <w:t xml:space="preserve"> </w:t>
      </w:r>
      <w:r>
        <w:t xml:space="preserve">and n</w:t>
      </w:r>
      <w:r>
        <w:rPr>
          <w:vertAlign w:val="subscript"/>
        </w:rPr>
        <w:t xml:space="preserve">p0</w:t>
      </w:r>
      <w:r>
        <w:t xml:space="preserve"> </w:t>
      </w:r>
      <w:r>
        <w:t xml:space="preserve">= n</w:t>
      </w:r>
      <w:r>
        <w:rPr>
          <w:vertAlign w:val="subscript"/>
        </w:rPr>
        <w:t xml:space="preserve">i</w:t>
      </w:r>
      <w:r>
        <w:rPr>
          <w:vertAlign w:val="superscript"/>
        </w:rPr>
        <w:t xml:space="preserve">2</w:t>
      </w:r>
      <w:r>
        <w:t xml:space="preserve">/N</w:t>
      </w:r>
      <w:r>
        <w:rPr>
          <w:vertAlign w:val="subscript"/>
        </w:rPr>
        <w:t xml:space="preserve">A</w:t>
      </w:r>
      <w:r>
        <w:t xml:space="preserve"> </w:t>
      </w:r>
      <w:r>
        <w:t xml:space="preserve">= equilibrium minority concentrations (cm</w:t>
      </w:r>
      <w:r>
        <w:rPr>
          <w:vertAlign w:val="superscript"/>
        </w:rPr>
        <w:t xml:space="preserve">−3</w:t>
      </w:r>
      <w:r>
        <w:t xml:space="preserve">)</w:t>
      </w:r>
    </w:p>
    <w:p>
      <w:pPr>
        <w:numPr>
          <w:ilvl w:val="0"/>
          <w:numId w:val="1241"/>
        </w:numPr>
        <w:pStyle w:val="Compact"/>
      </w:pPr>
      <w:r>
        <w:t xml:space="preserve">V</w:t>
      </w:r>
      <w:r>
        <w:rPr>
          <w:vertAlign w:val="subscript"/>
        </w:rPr>
        <w:t xml:space="preserve">a</w:t>
      </w:r>
      <w:r>
        <w:t xml:space="preserve"> </w:t>
      </w:r>
      <w:r>
        <w:t xml:space="preserve">= applied voltage (V), positive for forward bias</w:t>
      </w:r>
    </w:p>
    <w:p>
      <w:pPr>
        <w:numPr>
          <w:ilvl w:val="0"/>
          <w:numId w:val="1241"/>
        </w:numPr>
        <w:pStyle w:val="Compact"/>
      </w:pPr>
      <w:r>
        <w:t xml:space="preserve">kT/q = thermal voltage, 0.0259 V at 300 K</w:t>
      </w:r>
    </w:p>
    <w:p>
      <w:pPr>
        <w:pStyle w:val="FirstParagraph"/>
      </w:pPr>
      <w:r>
        <w:t xml:space="preserve">Forward bias multiplies the minority densities by e</w:t>
      </w:r>
      <w:r>
        <w:rPr>
          <w:vertAlign w:val="superscript"/>
        </w:rPr>
        <w:t xml:space="preserve">qV</w:t>
      </w:r>
      <w:r>
        <w:rPr>
          <w:vertAlign w:val="subscript"/>
          <w:vertAlign w:val="superscript"/>
        </w:rPr>
        <w:t xml:space="preserve">a</w:t>
      </w:r>
      <w:r>
        <w:rPr>
          <w:vertAlign w:val="superscript"/>
        </w:rPr>
        <w:t xml:space="preserve">/kT</w:t>
      </w:r>
      <w:r>
        <w:t xml:space="preserve">; reverse bias makes them almost zero. Every 60 mV of forward bias multiplies the injected minority carriers by 10.</w:t>
      </w:r>
    </w:p>
    <w:bookmarkStart w:id="531" w:name="forward-and-reverse-bias-compared"/>
    <w:p>
      <w:pPr>
        <w:pStyle w:val="Heading3"/>
      </w:pPr>
      <w:r>
        <w:t xml:space="preserve">Forward and reverse bias compared</w:t>
      </w:r>
    </w:p>
    <w:p>
      <w:pPr>
        <w:pStyle w:val="FirstParagraph"/>
      </w:pPr>
      <w:r>
        <w:t xml:space="preserve">The numbers in the depletion-width row are for the junction of Examples 10.1 and 10.2 (N</w:t>
      </w:r>
      <w:r>
        <w:rPr>
          <w:vertAlign w:val="subscript"/>
        </w:rPr>
        <w:t xml:space="preserve">A</w:t>
      </w:r>
      <w:r>
        <w:t xml:space="preserve"> </w:t>
      </w:r>
      <w:r>
        <w:t xml:space="preserve">= 10</w:t>
      </w:r>
      <w:r>
        <w:rPr>
          <w:vertAlign w:val="superscript"/>
        </w:rPr>
        <w:t xml:space="preserve">17</w:t>
      </w:r>
      <w:r>
        <w:t xml:space="preserve">, N</w:t>
      </w:r>
      <w:r>
        <w:rPr>
          <w:vertAlign w:val="subscript"/>
        </w:rPr>
        <w:t xml:space="preserve">D</w:t>
      </w:r>
      <w:r>
        <w:t xml:space="preserve"> </w:t>
      </w:r>
      <w:r>
        <w:t xml:space="preserve">= 10</w:t>
      </w:r>
      <w:r>
        <w:rPr>
          <w:vertAlign w:val="superscript"/>
        </w:rPr>
        <w:t xml:space="preserve">16</w:t>
      </w:r>
      <w:r>
        <w:t xml:space="preserve"> </w:t>
      </w:r>
      <w:r>
        <w:t xml:space="preserve">cm</w:t>
      </w:r>
      <w:r>
        <w:rPr>
          <w:vertAlign w:val="superscript"/>
        </w:rPr>
        <w:t xml:space="preserve">−3</w:t>
      </w:r>
      <w:r>
        <w:t xml:space="preserve">, V</w:t>
      </w:r>
      <w:r>
        <w:rPr>
          <w:vertAlign w:val="subscript"/>
        </w:rPr>
        <w:t xml:space="preserve">bi</w:t>
      </w:r>
      <w:r>
        <w:t xml:space="preserve"> </w:t>
      </w:r>
      <w:r>
        <w:t xml:space="preserve">= 0.775 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Forward bias</w:t>
            </w:r>
          </w:p>
        </w:tc>
        <w:tc>
          <w:tcPr/>
          <w:p>
            <w:pPr>
              <w:pStyle w:val="Compact"/>
              <w:jc w:val="left"/>
            </w:pPr>
            <w:r>
              <w:t xml:space="preserve">Reverse bias</w:t>
            </w:r>
          </w:p>
        </w:tc>
      </w:tr>
      <w:tr>
        <w:tc>
          <w:tcPr/>
          <w:p>
            <w:pPr>
              <w:pStyle w:val="Compact"/>
              <w:jc w:val="left"/>
            </w:pPr>
            <w:r>
              <w:t xml:space="preserve">Connection</w:t>
            </w:r>
          </w:p>
        </w:tc>
        <w:tc>
          <w:tcPr/>
          <w:p>
            <w:pPr>
              <w:pStyle w:val="Compact"/>
              <w:jc w:val="left"/>
            </w:pPr>
            <w:r>
              <w:t xml:space="preserve">p side positive, n side negative (V</w:t>
            </w:r>
            <w:r>
              <w:rPr>
                <w:vertAlign w:val="subscript"/>
              </w:rPr>
              <w:t xml:space="preserve">a</w:t>
            </w:r>
            <w:r>
              <w:t xml:space="preserve"> </w:t>
            </w:r>
            <w:r>
              <w:t xml:space="preserve">&gt; 0)</w:t>
            </w:r>
          </w:p>
        </w:tc>
        <w:tc>
          <w:tcPr/>
          <w:p>
            <w:pPr>
              <w:pStyle w:val="Compact"/>
              <w:jc w:val="left"/>
            </w:pPr>
            <w:r>
              <w:t xml:space="preserve">p side negative, n side positive (V</w:t>
            </w:r>
            <w:r>
              <w:rPr>
                <w:vertAlign w:val="subscript"/>
              </w:rPr>
              <w:t xml:space="preserve">a</w:t>
            </w:r>
            <w:r>
              <w:t xml:space="preserve"> </w:t>
            </w:r>
            <w:r>
              <w:t xml:space="preserve">&lt; 0)</w:t>
            </w:r>
          </w:p>
        </w:tc>
      </w:tr>
      <w:tr>
        <w:tc>
          <w:tcPr/>
          <w:p>
            <w:pPr>
              <w:pStyle w:val="Compact"/>
              <w:jc w:val="left"/>
            </w:pPr>
            <w:r>
              <w:t xml:space="preserve">Barrier height</w:t>
            </w:r>
          </w:p>
        </w:tc>
        <w:tc>
          <w:tcPr/>
          <w:p>
            <w:pPr>
              <w:pStyle w:val="Compact"/>
              <w:jc w:val="left"/>
            </w:pPr>
            <w:r>
              <w:t xml:space="preserve">Lowered to V</w:t>
            </w:r>
            <w:r>
              <w:rPr>
                <w:vertAlign w:val="subscript"/>
              </w:rPr>
              <w:t xml:space="preserve">bi</w:t>
            </w:r>
            <w:r>
              <w:t xml:space="preserve"> </w:t>
            </w:r>
            <w:r>
              <w:t xml:space="preserve">− V</w:t>
            </w:r>
            <w:r>
              <w:rPr>
                <w:vertAlign w:val="subscript"/>
              </w:rPr>
              <w:t xml:space="preserve">a</w:t>
            </w:r>
          </w:p>
        </w:tc>
        <w:tc>
          <w:tcPr/>
          <w:p>
            <w:pPr>
              <w:pStyle w:val="Compact"/>
              <w:jc w:val="left"/>
            </w:pPr>
            <w:r>
              <w:t xml:space="preserve">Raised to V</w:t>
            </w:r>
            <w:r>
              <w:rPr>
                <w:vertAlign w:val="subscript"/>
              </w:rPr>
              <w:t xml:space="preserve">bi</w:t>
            </w:r>
            <w:r>
              <w:t xml:space="preserve"> </w:t>
            </w:r>
            <w:r>
              <w:t xml:space="preserve">+ |V</w:t>
            </w:r>
            <w:r>
              <w:rPr>
                <w:vertAlign w:val="subscript"/>
              </w:rPr>
              <w:t xml:space="preserve">a</w:t>
            </w:r>
            <w:r>
              <w:t xml:space="preserve">|</w:t>
            </w:r>
          </w:p>
        </w:tc>
      </w:tr>
      <w:tr>
        <w:tc>
          <w:tcPr/>
          <w:p>
            <w:pPr>
              <w:pStyle w:val="Compact"/>
              <w:jc w:val="left"/>
            </w:pPr>
            <w:r>
              <w:t xml:space="preserve">Depletion width</w:t>
            </w:r>
          </w:p>
        </w:tc>
        <w:tc>
          <w:tcPr/>
          <w:p>
            <w:pPr>
              <w:pStyle w:val="Compact"/>
              <w:jc w:val="left"/>
            </w:pPr>
            <w:r>
              <w:t xml:space="preserve">Narrower (0.20 μm at V</w:t>
            </w:r>
            <w:r>
              <w:rPr>
                <w:vertAlign w:val="subscript"/>
              </w:rPr>
              <w:t xml:space="preserve">a</w:t>
            </w:r>
            <w:r>
              <w:t xml:space="preserve"> </w:t>
            </w:r>
            <w:r>
              <w:t xml:space="preserve">= +0.5 V)</w:t>
            </w:r>
          </w:p>
        </w:tc>
        <w:tc>
          <w:tcPr/>
          <w:p>
            <w:pPr>
              <w:pStyle w:val="Compact"/>
              <w:jc w:val="left"/>
            </w:pPr>
            <w:r>
              <w:t xml:space="preserve">Wider (0.91 μm at V</w:t>
            </w:r>
            <w:r>
              <w:rPr>
                <w:vertAlign w:val="subscript"/>
              </w:rPr>
              <w:t xml:space="preserve">a</w:t>
            </w:r>
            <w:r>
              <w:t xml:space="preserve"> </w:t>
            </w:r>
            <w:r>
              <w:t xml:space="preserve">= −5 V); W ∝ √(V</w:t>
            </w:r>
            <w:r>
              <w:rPr>
                <w:vertAlign w:val="subscript"/>
              </w:rPr>
              <w:t xml:space="preserve">bi</w:t>
            </w:r>
            <w:r>
              <w:t xml:space="preserve"> </w:t>
            </w:r>
            <w:r>
              <w:t xml:space="preserve">+ |V</w:t>
            </w:r>
            <w:r>
              <w:rPr>
                <w:vertAlign w:val="subscript"/>
              </w:rPr>
              <w:t xml:space="preserve">a</w:t>
            </w:r>
            <w:r>
              <w:t xml:space="preserve">|)</w:t>
            </w:r>
          </w:p>
        </w:tc>
      </w:tr>
      <w:tr>
        <w:tc>
          <w:tcPr/>
          <w:p>
            <w:pPr>
              <w:pStyle w:val="Compact"/>
              <w:jc w:val="left"/>
            </w:pPr>
            <w:r>
              <w:t xml:space="preserve">Peak field</w:t>
            </w:r>
          </w:p>
        </w:tc>
        <w:tc>
          <w:tcPr/>
          <w:p>
            <w:pPr>
              <w:pStyle w:val="Compact"/>
              <w:jc w:val="left"/>
            </w:pPr>
            <w:r>
              <w:t xml:space="preserve">Smaller</w:t>
            </w:r>
          </w:p>
        </w:tc>
        <w:tc>
          <w:tcPr/>
          <w:p>
            <w:pPr>
              <w:pStyle w:val="Compact"/>
              <w:jc w:val="left"/>
            </w:pPr>
            <w:r>
              <w:t xml:space="preserve">Larger</w:t>
            </w:r>
          </w:p>
        </w:tc>
      </w:tr>
      <w:tr>
        <w:tc>
          <w:tcPr/>
          <w:p>
            <w:pPr>
              <w:pStyle w:val="Compact"/>
              <w:jc w:val="left"/>
            </w:pPr>
            <w:r>
              <w:t xml:space="preserve">Minority carriers at the depletion edges</w:t>
            </w:r>
          </w:p>
        </w:tc>
        <w:tc>
          <w:tcPr/>
          <w:p>
            <w:pPr>
              <w:pStyle w:val="Compact"/>
              <w:jc w:val="left"/>
            </w:pPr>
            <w:r>
              <w:t xml:space="preserve">Increased by e</w:t>
            </w:r>
            <w:r>
              <w:rPr>
                <w:vertAlign w:val="superscript"/>
              </w:rPr>
              <w:t xml:space="preserve">qV</w:t>
            </w:r>
            <w:r>
              <w:rPr>
                <w:vertAlign w:val="subscript"/>
                <w:vertAlign w:val="superscript"/>
              </w:rPr>
              <w:t xml:space="preserve">a</w:t>
            </w:r>
            <w:r>
              <w:rPr>
                <w:vertAlign w:val="superscript"/>
              </w:rPr>
              <w:t xml:space="preserve">/kT</w:t>
            </w:r>
            <w:r>
              <w:t xml:space="preserve">: carriers are injected</w:t>
            </w:r>
          </w:p>
        </w:tc>
        <w:tc>
          <w:tcPr/>
          <w:p>
            <w:pPr>
              <w:pStyle w:val="Compact"/>
              <w:jc w:val="left"/>
            </w:pPr>
            <w:r>
              <w:t xml:space="preserve">Reduced almost to zero: carriers are extracted</w:t>
            </w:r>
          </w:p>
        </w:tc>
      </w:tr>
      <w:tr>
        <w:tc>
          <w:tcPr/>
          <w:p>
            <w:pPr>
              <w:pStyle w:val="Compact"/>
              <w:jc w:val="left"/>
            </w:pPr>
            <w:r>
              <w:t xml:space="preserve">Dominant current</w:t>
            </w:r>
          </w:p>
        </w:tc>
        <w:tc>
          <w:tcPr/>
          <w:p>
            <w:pPr>
              <w:pStyle w:val="Compact"/>
              <w:jc w:val="left"/>
            </w:pPr>
            <w:r>
              <w:t xml:space="preserve">Diffusion of injected minority carriers</w:t>
            </w:r>
          </w:p>
        </w:tc>
        <w:tc>
          <w:tcPr/>
          <w:p>
            <w:pPr>
              <w:pStyle w:val="Compact"/>
              <w:jc w:val="left"/>
            </w:pPr>
            <w:r>
              <w:t xml:space="preserve">Drift of the few minority carriers that reach the depletion region</w:t>
            </w:r>
          </w:p>
        </w:tc>
      </w:tr>
      <w:tr>
        <w:tc>
          <w:tcPr/>
          <w:p>
            <w:pPr>
              <w:pStyle w:val="Compact"/>
              <w:jc w:val="left"/>
            </w:pPr>
            <w:r>
              <w:t xml:space="preserve">Current size</w:t>
            </w:r>
          </w:p>
        </w:tc>
        <w:tc>
          <w:tcPr/>
          <w:p>
            <w:pPr>
              <w:pStyle w:val="Compact"/>
              <w:jc w:val="left"/>
            </w:pPr>
            <w:r>
              <w:t xml:space="preserve">Large; rises tenfold every 60 mV, I ≈ I</w:t>
            </w:r>
            <w:r>
              <w:rPr>
                <w:vertAlign w:val="subscript"/>
              </w:rPr>
              <w:t xml:space="preserve">s</w:t>
            </w:r>
            <w:r>
              <w:t xml:space="preserve"> </w:t>
            </w:r>
            <w:r>
              <w:t xml:space="preserve">e</w:t>
            </w:r>
            <w:r>
              <w:rPr>
                <w:vertAlign w:val="superscript"/>
              </w:rPr>
              <w:t xml:space="preserve">qV/kT</w:t>
            </w:r>
          </w:p>
        </w:tc>
        <w:tc>
          <w:tcPr/>
          <w:p>
            <w:pPr>
              <w:pStyle w:val="Compact"/>
              <w:jc w:val="left"/>
            </w:pPr>
            <w:r>
              <w:t xml:space="preserve">Tiny and nearly constant, I ≈ −I</w:t>
            </w:r>
            <w:r>
              <w:rPr>
                <w:vertAlign w:val="subscript"/>
              </w:rPr>
              <w:t xml:space="preserve">s</w:t>
            </w:r>
            <w:r>
              <w:t xml:space="preserve">, until breakdown</w:t>
            </w:r>
          </w:p>
        </w:tc>
      </w:tr>
      <w:tr>
        <w:tc>
          <w:tcPr/>
          <w:p>
            <w:pPr>
              <w:pStyle w:val="Compact"/>
              <w:jc w:val="left"/>
            </w:pPr>
            <w:r>
              <w:t xml:space="preserve">Resistance</w:t>
            </w:r>
          </w:p>
        </w:tc>
        <w:tc>
          <w:tcPr/>
          <w:p>
            <w:pPr>
              <w:pStyle w:val="Compact"/>
              <w:jc w:val="left"/>
            </w:pPr>
            <w:r>
              <w:t xml:space="preserve">Low</w:t>
            </w:r>
          </w:p>
        </w:tc>
        <w:tc>
          <w:tcPr/>
          <w:p>
            <w:pPr>
              <w:pStyle w:val="Compact"/>
              <w:jc w:val="left"/>
            </w:pPr>
            <w:r>
              <w:t xml:space="preserve">Very high</w:t>
            </w:r>
          </w:p>
        </w:tc>
      </w:tr>
      <w:tr>
        <w:tc>
          <w:tcPr/>
          <w:p>
            <w:pPr>
              <w:pStyle w:val="Compact"/>
              <w:jc w:val="left"/>
            </w:pPr>
            <w:r>
              <w:t xml:space="preserve">Main capacitance</w:t>
            </w:r>
          </w:p>
        </w:tc>
        <w:tc>
          <w:tcPr/>
          <w:p>
            <w:pPr>
              <w:pStyle w:val="Compact"/>
              <w:jc w:val="left"/>
            </w:pPr>
            <w:r>
              <w:t xml:space="preserve">Diffusion capacitance (from stored minority carriers)</w:t>
            </w:r>
          </w:p>
        </w:tc>
        <w:tc>
          <w:tcPr/>
          <w:p>
            <w:pPr>
              <w:pStyle w:val="Compact"/>
              <w:jc w:val="left"/>
            </w:pPr>
            <w:r>
              <w:t xml:space="preserve">Junction (depletion) capacitance C</w:t>
            </w:r>
            <w:r>
              <w:rPr>
                <w:vertAlign w:val="subscript"/>
              </w:rPr>
              <w:t xml:space="preserve">j</w:t>
            </w:r>
            <w:r>
              <w:t xml:space="preserve"> </w:t>
            </w:r>
            <w:r>
              <w:t xml:space="preserve">= ε</w:t>
            </w:r>
            <w:r>
              <w:rPr>
                <w:vertAlign w:val="subscript"/>
              </w:rPr>
              <w:t xml:space="preserve">s</w:t>
            </w:r>
            <w:r>
              <w:t xml:space="preserve">A/W, falling as |V</w:t>
            </w:r>
            <w:r>
              <w:rPr>
                <w:vertAlign w:val="subscript"/>
              </w:rPr>
              <w:t xml:space="preserve">a</w:t>
            </w:r>
            <w:r>
              <w:t xml:space="preserve">| rises</w:t>
            </w:r>
          </w:p>
        </w:tc>
      </w:tr>
      <w:tr>
        <w:tc>
          <w:tcPr/>
          <w:p>
            <w:pPr>
              <w:pStyle w:val="Compact"/>
              <w:jc w:val="left"/>
            </w:pPr>
            <w:r>
              <w:t xml:space="preserve">Typical uses</w:t>
            </w:r>
          </w:p>
        </w:tc>
        <w:tc>
          <w:tcPr/>
          <w:p>
            <w:pPr>
              <w:pStyle w:val="Compact"/>
              <w:jc w:val="left"/>
            </w:pPr>
            <w:r>
              <w:t xml:space="preserve">Rectifier conduction, LEDs, the emitter junction of a BJT</w:t>
            </w:r>
          </w:p>
        </w:tc>
        <w:tc>
          <w:tcPr/>
          <w:p>
            <w:pPr>
              <w:pStyle w:val="Compact"/>
              <w:jc w:val="left"/>
            </w:pPr>
            <w:r>
              <w:t xml:space="preserve">Blocking in rectifiers, photodiodes, varactors, Zener regulators, the collector junction of a BJT</w:t>
            </w:r>
          </w:p>
        </w:tc>
      </w:tr>
    </w:tbl>
    <w:bookmarkEnd w:id="531"/>
    <w:bookmarkEnd w:id="532"/>
    <w:bookmarkStart w:id="537" w:name="X05c5b74a0b8b290c75fc1a78dee9676d0c87bcd"/>
    <w:p>
      <w:pPr>
        <w:pStyle w:val="Heading2"/>
      </w:pPr>
      <w:r>
        <w:t xml:space="preserve">The ideal diode (Shockley) equation, in words</w:t>
      </w:r>
    </w:p>
    <w:p>
      <w:pPr>
        <w:pStyle w:val="FirstParagraph"/>
      </w:pPr>
      <w:r>
        <w:t xml:space="preserve">The full derivation is worked in exam question Q48 below. The idea in four steps:</w:t>
      </w:r>
    </w:p>
    <w:p>
      <w:pPr>
        <w:numPr>
          <w:ilvl w:val="0"/>
          <w:numId w:val="1242"/>
        </w:numPr>
        <w:pStyle w:val="Compact"/>
      </w:pPr>
      <w:r>
        <w:rPr>
          <w:bCs/>
          <w:b/>
        </w:rPr>
        <w:t xml:space="preserve">Injection.</w:t>
      </w:r>
      <w:r>
        <w:t xml:space="preserve"> </w:t>
      </w:r>
      <w:r>
        <w:t xml:space="preserve">The law of the junction gives the excess minority carriers at each edge of the depletion region: Δp = p</w:t>
      </w:r>
      <w:r>
        <w:rPr>
          <w:vertAlign w:val="subscript"/>
        </w:rPr>
        <w:t xml:space="preserve">n0</w:t>
      </w:r>
      <w:r>
        <w:t xml:space="preserve">(e</w:t>
      </w:r>
      <w:r>
        <w:rPr>
          <w:vertAlign w:val="superscript"/>
        </w:rPr>
        <w:t xml:space="preserve">qV/kT</w:t>
      </w:r>
      <w:r>
        <w:t xml:space="preserve"> </w:t>
      </w:r>
      <w:r>
        <w:t xml:space="preserve">− 1) on the n side.</w:t>
      </w:r>
    </w:p>
    <w:p>
      <w:pPr>
        <w:numPr>
          <w:ilvl w:val="0"/>
          <w:numId w:val="1242"/>
        </w:numPr>
        <w:pStyle w:val="Compact"/>
      </w:pPr>
      <w:r>
        <w:rPr>
          <w:bCs/>
          <w:b/>
        </w:rPr>
        <w:t xml:space="preserve">Diffusion and recombination.</w:t>
      </w:r>
      <w:r>
        <w:t xml:space="preserve"> </w:t>
      </w:r>
      <w:r>
        <w:t xml:space="preserve">In each neutral region the excess decays exponentially over a diffusion length (Week 9): Δp(x) = Δp(x</w:t>
      </w:r>
      <w:r>
        <w:rPr>
          <w:vertAlign w:val="subscript"/>
        </w:rPr>
        <w:t xml:space="preserve">n</w:t>
      </w:r>
      <w:r>
        <w:t xml:space="preserve">)e</w:t>
      </w:r>
      <w:r>
        <w:rPr>
          <w:vertAlign w:val="superscript"/>
        </w:rPr>
        <w:t xml:space="preserve">−(x − x</w:t>
      </w:r>
      <w:r>
        <w:rPr>
          <w:vertAlign w:val="subscript"/>
          <w:vertAlign w:val="superscript"/>
        </w:rPr>
        <w:t xml:space="preserve">n</w:t>
      </w:r>
      <w:r>
        <w:rPr>
          <w:vertAlign w:val="superscript"/>
        </w:rPr>
        <w:t xml:space="preserve">)/L</w:t>
      </w:r>
      <w:r>
        <w:rPr>
          <w:vertAlign w:val="subscript"/>
          <w:vertAlign w:val="superscript"/>
        </w:rPr>
        <w:t xml:space="preserve">p</w:t>
      </w:r>
      <w:r>
        <w:t xml:space="preserve">.</w:t>
      </w:r>
    </w:p>
    <w:p>
      <w:pPr>
        <w:numPr>
          <w:ilvl w:val="0"/>
          <w:numId w:val="1242"/>
        </w:numPr>
        <w:pStyle w:val="Compact"/>
      </w:pPr>
      <w:r>
        <w:rPr>
          <w:bCs/>
          <w:b/>
        </w:rPr>
        <w:t xml:space="preserve">Current at the edge.</w:t>
      </w:r>
      <w:r>
        <w:t xml:space="preserve"> </w:t>
      </w:r>
      <w:r>
        <w:t xml:space="preserve">The diffusion current at the edge is qD</w:t>
      </w:r>
      <w:r>
        <w:rPr>
          <w:vertAlign w:val="subscript"/>
        </w:rPr>
        <w:t xml:space="preserve">p</w:t>
      </w:r>
      <w:r>
        <w:t xml:space="preserve"> </w:t>
      </w:r>
      <w:r>
        <w:t xml:space="preserve">× slope = (qD</w:t>
      </w:r>
      <w:r>
        <w:rPr>
          <w:vertAlign w:val="subscript"/>
        </w:rPr>
        <w:t xml:space="preserve">p</w:t>
      </w:r>
      <w:r>
        <w:t xml:space="preserve">/L</w:t>
      </w:r>
      <w:r>
        <w:rPr>
          <w:vertAlign w:val="subscript"/>
        </w:rPr>
        <w:t xml:space="preserve">p</w:t>
      </w:r>
      <w:r>
        <w:t xml:space="preserve">)Δp(x</w:t>
      </w:r>
      <w:r>
        <w:rPr>
          <w:vertAlign w:val="subscript"/>
        </w:rPr>
        <w:t xml:space="preserve">n</w:t>
      </w:r>
      <w:r>
        <w:t xml:space="preserve">). Same for electrons on the p side.</w:t>
      </w:r>
    </w:p>
    <w:p>
      <w:pPr>
        <w:numPr>
          <w:ilvl w:val="0"/>
          <w:numId w:val="1242"/>
        </w:numPr>
        <w:pStyle w:val="Compact"/>
      </w:pPr>
      <w:r>
        <w:rPr>
          <w:bCs/>
          <w:b/>
        </w:rPr>
        <w:t xml:space="preserve">Add them.</w:t>
      </w:r>
      <w:r>
        <w:t xml:space="preserve"> </w:t>
      </w:r>
      <w:r>
        <w:t xml:space="preserve">The total current is the sum of the hole and electron diffusion currents:</w:t>
      </w:r>
    </w:p>
    <w:p>
      <w:pPr>
        <w:pStyle w:val="FirstParagraph"/>
      </w:pPr>
      <w:r>
        <w:t xml:space="preserve">I = I</w:t>
      </w:r>
      <w:r>
        <w:rPr>
          <w:vertAlign w:val="subscript"/>
        </w:rPr>
        <w:t xml:space="preserve">s</w:t>
      </w:r>
      <w:r>
        <w:t xml:space="preserve"> </w:t>
      </w:r>
      <w:r>
        <w:t xml:space="preserve">( e</w:t>
      </w:r>
      <w:r>
        <w:rPr>
          <w:vertAlign w:val="superscript"/>
        </w:rPr>
        <w:t xml:space="preserve">qV/kT</w:t>
      </w:r>
      <w:r>
        <w:t xml:space="preserve"> </w:t>
      </w:r>
      <w:r>
        <w:t xml:space="preserve">− 1 ), I</w:t>
      </w:r>
      <w:r>
        <w:rPr>
          <w:vertAlign w:val="subscript"/>
        </w:rPr>
        <w:t xml:space="preserve">s</w:t>
      </w:r>
      <w:r>
        <w:t xml:space="preserve"> </w:t>
      </w:r>
      <w:r>
        <w:t xml:space="preserve">= qA n</w:t>
      </w:r>
      <w:r>
        <w:rPr>
          <w:vertAlign w:val="subscript"/>
        </w:rPr>
        <w:t xml:space="preserve">i</w:t>
      </w:r>
      <w:r>
        <w:rPr>
          <w:vertAlign w:val="superscript"/>
        </w:rPr>
        <w:t xml:space="preserve">2</w:t>
      </w:r>
      <w:r>
        <w:t xml:space="preserve"> </w:t>
      </w:r>
      <w:r>
        <w:t xml:space="preserve">( D</w:t>
      </w:r>
      <w:r>
        <w:rPr>
          <w:vertAlign w:val="subscript"/>
        </w:rPr>
        <w:t xml:space="preserve">p</w:t>
      </w:r>
      <w:r>
        <w:t xml:space="preserve">/(L</w:t>
      </w:r>
      <w:r>
        <w:rPr>
          <w:vertAlign w:val="subscript"/>
        </w:rPr>
        <w:t xml:space="preserve">p</w:t>
      </w:r>
      <w:r>
        <w:t xml:space="preserve">N</w:t>
      </w:r>
      <w:r>
        <w:rPr>
          <w:vertAlign w:val="subscript"/>
        </w:rPr>
        <w:t xml:space="preserve">D</w:t>
      </w:r>
      <w:r>
        <w:t xml:space="preserve">) + D</w:t>
      </w:r>
      <w:r>
        <w:rPr>
          <w:vertAlign w:val="subscript"/>
        </w:rPr>
        <w:t xml:space="preserve">n</w:t>
      </w:r>
      <w:r>
        <w:t xml:space="preserve">/(L</w:t>
      </w:r>
      <w:r>
        <w:rPr>
          <w:vertAlign w:val="subscript"/>
        </w:rPr>
        <w:t xml:space="preserve">n</w:t>
      </w:r>
      <w:r>
        <w:t xml:space="preserve">N</w:t>
      </w:r>
      <w:r>
        <w:rPr>
          <w:vertAlign w:val="subscript"/>
        </w:rPr>
        <w:t xml:space="preserve">A</w:t>
      </w:r>
      <w:r>
        <w:t xml:space="preserve">) )</w:t>
      </w:r>
    </w:p>
    <w:p>
      <w:pPr>
        <w:pStyle w:val="BodyText"/>
      </w:pPr>
      <w:r>
        <w:t xml:space="preserve">Where:</w:t>
      </w:r>
    </w:p>
    <w:p>
      <w:pPr>
        <w:numPr>
          <w:ilvl w:val="0"/>
          <w:numId w:val="1243"/>
        </w:numPr>
        <w:pStyle w:val="Compact"/>
      </w:pPr>
      <w:r>
        <w:t xml:space="preserve">I = diode current (A), positive in the forward direction</w:t>
      </w:r>
    </w:p>
    <w:p>
      <w:pPr>
        <w:numPr>
          <w:ilvl w:val="0"/>
          <w:numId w:val="1243"/>
        </w:numPr>
        <w:pStyle w:val="Compact"/>
      </w:pPr>
      <w:r>
        <w:t xml:space="preserve">I</w:t>
      </w:r>
      <w:r>
        <w:rPr>
          <w:vertAlign w:val="subscript"/>
        </w:rPr>
        <w:t xml:space="preserve">s</w:t>
      </w:r>
      <w:r>
        <w:t xml:space="preserve"> </w:t>
      </w:r>
      <w:r>
        <w:t xml:space="preserve">= saturation current (A)</w:t>
      </w:r>
    </w:p>
    <w:p>
      <w:pPr>
        <w:numPr>
          <w:ilvl w:val="0"/>
          <w:numId w:val="1243"/>
        </w:numPr>
        <w:pStyle w:val="Compact"/>
      </w:pPr>
      <w:r>
        <w:t xml:space="preserve">V = applied voltage (V), positive for forward bias</w:t>
      </w:r>
    </w:p>
    <w:p>
      <w:pPr>
        <w:numPr>
          <w:ilvl w:val="0"/>
          <w:numId w:val="1243"/>
        </w:numPr>
        <w:pStyle w:val="Compact"/>
      </w:pPr>
      <w:r>
        <w:t xml:space="preserve">kT/q = thermal voltage, 0.0259 V at 300 K</w:t>
      </w:r>
    </w:p>
    <w:p>
      <w:pPr>
        <w:numPr>
          <w:ilvl w:val="0"/>
          <w:numId w:val="1243"/>
        </w:numPr>
        <w:pStyle w:val="Compact"/>
      </w:pPr>
      <w:r>
        <w:t xml:space="preserve">q = electronic charge, 1.6×10</w:t>
      </w:r>
      <w:r>
        <w:rPr>
          <w:vertAlign w:val="superscript"/>
        </w:rPr>
        <w:t xml:space="preserve">−19</w:t>
      </w:r>
      <w:r>
        <w:t xml:space="preserve"> </w:t>
      </w:r>
      <w:r>
        <w:t xml:space="preserve">C</w:t>
      </w:r>
    </w:p>
    <w:p>
      <w:pPr>
        <w:numPr>
          <w:ilvl w:val="0"/>
          <w:numId w:val="1243"/>
        </w:numPr>
        <w:pStyle w:val="Compact"/>
      </w:pPr>
      <w:r>
        <w:t xml:space="preserve">A = junction area (cm</w:t>
      </w:r>
      <w:r>
        <w:rPr>
          <w:vertAlign w:val="superscript"/>
        </w:rPr>
        <w:t xml:space="preserve">2</w:t>
      </w:r>
      <w:r>
        <w:t xml:space="preserve">)</w:t>
      </w:r>
    </w:p>
    <w:p>
      <w:pPr>
        <w:numPr>
          <w:ilvl w:val="0"/>
          <w:numId w:val="1243"/>
        </w:numPr>
        <w:pStyle w:val="Compact"/>
      </w:pPr>
      <w:r>
        <w:t xml:space="preserve">n</w:t>
      </w:r>
      <w:r>
        <w:rPr>
          <w:vertAlign w:val="subscript"/>
        </w:rPr>
        <w:t xml:space="preserve">i</w:t>
      </w:r>
      <w:r>
        <w:t xml:space="preserve"> </w:t>
      </w:r>
      <w:r>
        <w:t xml:space="preserve">= intrinsic carrier concentration, 1×10</w:t>
      </w:r>
      <w:r>
        <w:rPr>
          <w:vertAlign w:val="superscript"/>
        </w:rPr>
        <w:t xml:space="preserve">10</w:t>
      </w:r>
      <w:r>
        <w:t xml:space="preserve"> </w:t>
      </w:r>
      <w:r>
        <w:t xml:space="preserve">cm</w:t>
      </w:r>
      <w:r>
        <w:rPr>
          <w:vertAlign w:val="superscript"/>
        </w:rPr>
        <w:t xml:space="preserve">−3</w:t>
      </w:r>
      <w:r>
        <w:t xml:space="preserve"> </w:t>
      </w:r>
      <w:r>
        <w:t xml:space="preserve">for Si at 300 K</w:t>
      </w:r>
    </w:p>
    <w:p>
      <w:pPr>
        <w:numPr>
          <w:ilvl w:val="0"/>
          <w:numId w:val="1243"/>
        </w:numPr>
        <w:pStyle w:val="Compact"/>
      </w:pPr>
      <w:r>
        <w:t xml:space="preserve">D</w:t>
      </w:r>
      <w:r>
        <w:rPr>
          <w:vertAlign w:val="subscript"/>
        </w:rPr>
        <w:t xml:space="preserve">p</w:t>
      </w:r>
      <w:r>
        <w:t xml:space="preserve">, D</w:t>
      </w:r>
      <w:r>
        <w:rPr>
          <w:vertAlign w:val="subscript"/>
        </w:rPr>
        <w:t xml:space="preserve">n</w:t>
      </w:r>
      <w:r>
        <w:t xml:space="preserve"> </w:t>
      </w:r>
      <w:r>
        <w:t xml:space="preserve">= diffusion coefficients of holes (in the n region) and electrons (in the p region) (cm</w:t>
      </w:r>
      <w:r>
        <w:rPr>
          <w:vertAlign w:val="superscript"/>
        </w:rPr>
        <w:t xml:space="preserve">2</w:t>
      </w:r>
      <w:r>
        <w:t xml:space="preserve">/s)</w:t>
      </w:r>
    </w:p>
    <w:p>
      <w:pPr>
        <w:numPr>
          <w:ilvl w:val="0"/>
          <w:numId w:val="1243"/>
        </w:numPr>
        <w:pStyle w:val="Compact"/>
      </w:pPr>
      <w:r>
        <w:t xml:space="preserve">L</w:t>
      </w:r>
      <w:r>
        <w:rPr>
          <w:vertAlign w:val="subscript"/>
        </w:rPr>
        <w:t xml:space="preserve">p</w:t>
      </w:r>
      <w:r>
        <w:t xml:space="preserve">, L</w:t>
      </w:r>
      <w:r>
        <w:rPr>
          <w:vertAlign w:val="subscript"/>
        </w:rPr>
        <w:t xml:space="preserve">n</w:t>
      </w:r>
      <w:r>
        <w:t xml:space="preserve"> </w:t>
      </w:r>
      <w:r>
        <w:t xml:space="preserve">= diffusion lengths of holes and electrons, √(D</w:t>
      </w:r>
      <w:r>
        <w:rPr>
          <w:vertAlign w:val="subscript"/>
        </w:rPr>
        <w:t xml:space="preserve">p</w:t>
      </w:r>
      <w:r>
        <w:t xml:space="preserve">τ</w:t>
      </w:r>
      <w:r>
        <w:rPr>
          <w:vertAlign w:val="subscript"/>
        </w:rPr>
        <w:t xml:space="preserve">p</w:t>
      </w:r>
      <w:r>
        <w:t xml:space="preserve">) and √(D</w:t>
      </w:r>
      <w:r>
        <w:rPr>
          <w:vertAlign w:val="subscript"/>
        </w:rPr>
        <w:t xml:space="preserve">n</w:t>
      </w:r>
      <w:r>
        <w:t xml:space="preserve">τ</w:t>
      </w:r>
      <w:r>
        <w:rPr>
          <w:vertAlign w:val="subscript"/>
        </w:rPr>
        <w:t xml:space="preserve">n</w:t>
      </w:r>
      <w:r>
        <w:t xml:space="preserve">) (cm)</w:t>
      </w:r>
    </w:p>
    <w:p>
      <w:pPr>
        <w:numPr>
          <w:ilvl w:val="0"/>
          <w:numId w:val="1243"/>
        </w:numPr>
        <w:pStyle w:val="Compact"/>
      </w:pPr>
      <w:r>
        <w:t xml:space="preserve">N</w:t>
      </w:r>
      <w:r>
        <w:rPr>
          <w:vertAlign w:val="subscript"/>
        </w:rPr>
        <w:t xml:space="preserve">D</w:t>
      </w:r>
      <w:r>
        <w:t xml:space="preserve">, N</w:t>
      </w:r>
      <w:r>
        <w:rPr>
          <w:vertAlign w:val="subscript"/>
        </w:rPr>
        <w:t xml:space="preserve">A</w:t>
      </w:r>
      <w:r>
        <w:t xml:space="preserve"> </w:t>
      </w:r>
      <w:r>
        <w:t xml:space="preserve">= donor and acceptor concentrations (cm</w:t>
      </w:r>
      <w:r>
        <w:rPr>
          <w:vertAlign w:val="superscript"/>
        </w:rPr>
        <w:t xml:space="preserve">−3</w:t>
      </w:r>
      <w:r>
        <w:t xml:space="preserve">)</w:t>
      </w:r>
    </w:p>
    <w:p>
      <w:pPr>
        <w:pStyle w:val="CaptionedFigure"/>
      </w:pPr>
      <w:r>
        <w:drawing>
          <wp:inline>
            <wp:extent cx="5334000" cy="2182988"/>
            <wp:effectExtent b="0" l="0" r="0" t="0"/>
            <wp:docPr descr="" title="" id="534" name="Picture"/>
            <a:graphic>
              <a:graphicData uri="http://schemas.openxmlformats.org/drawingml/2006/picture">
                <pic:pic>
                  <pic:nvPicPr>
                    <pic:cNvPr descr="fig23.png" id="535" name="Picture"/>
                    <pic:cNvPicPr>
                      <a:picLocks noChangeArrowheads="1" noChangeAspect="1"/>
                    </pic:cNvPicPr>
                  </pic:nvPicPr>
                  <pic:blipFill>
                    <a:blip r:embed="rId533"/>
                    <a:stretch>
                      <a:fillRect/>
                    </a:stretch>
                  </pic:blipFill>
                  <pic:spPr bwMode="auto">
                    <a:xfrm>
                      <a:off x="0" y="0"/>
                      <a:ext cx="5334000" cy="2182988"/>
                    </a:xfrm>
                    <a:prstGeom prst="rect">
                      <a:avLst/>
                    </a:prstGeom>
                    <a:noFill/>
                    <a:ln w="9525">
                      <a:noFill/>
                      <a:headEnd/>
                      <a:tailEnd/>
                    </a:ln>
                  </pic:spPr>
                </pic:pic>
              </a:graphicData>
            </a:graphic>
          </wp:inline>
        </w:drawing>
      </w:r>
    </w:p>
    <w:p>
      <w:pPr>
        <w:pStyle w:val="ImageCaption"/>
      </w:pPr>
      <w:r>
        <w:t xml:space="preserve">The ideal diode characteristic. Forward current grows ten times for every 60 mV at 300 K; reverse current is a tiny −I</w:t>
      </w:r>
      <w:r>
        <w:rPr>
          <w:vertAlign w:val="subscript"/>
        </w:rPr>
        <w:t xml:space="preserve">s</w:t>
      </w:r>
      <w:r>
        <w:t xml:space="preserve">.</w:t>
      </w:r>
    </w:p>
    <w:p>
      <w:pPr>
        <w:pStyle w:val="BodyText"/>
      </w:pPr>
      <w:r>
        <w:rPr>
          <w:bCs/>
          <w:b/>
        </w:rPr>
        <w:t xml:space="preserve">What the equation says:</w:t>
      </w:r>
    </w:p>
    <w:p>
      <w:pPr>
        <w:numPr>
          <w:ilvl w:val="0"/>
          <w:numId w:val="1244"/>
        </w:numPr>
        <w:pStyle w:val="Compact"/>
      </w:pPr>
      <w:r>
        <w:rPr>
          <w:bCs/>
          <w:b/>
        </w:rPr>
        <w:t xml:space="preserve">Forward</w:t>
      </w:r>
      <w:r>
        <w:t xml:space="preserve"> </w:t>
      </w:r>
      <w:r>
        <w:t xml:space="preserve">(V &gt; about 0.1 V): the −1 is negligible and I ≈ I</w:t>
      </w:r>
      <w:r>
        <w:rPr>
          <w:vertAlign w:val="subscript"/>
        </w:rPr>
        <w:t xml:space="preserve">s</w:t>
      </w:r>
      <w:r>
        <w:t xml:space="preserve"> </w:t>
      </w:r>
      <w:r>
        <w:t xml:space="preserve">e</w:t>
      </w:r>
      <w:r>
        <w:rPr>
          <w:vertAlign w:val="superscript"/>
        </w:rPr>
        <w:t xml:space="preserve">qV/kT</w:t>
      </w:r>
      <w:r>
        <w:t xml:space="preserve">. Because I</w:t>
      </w:r>
      <w:r>
        <w:rPr>
          <w:vertAlign w:val="subscript"/>
        </w:rPr>
        <w:t xml:space="preserve">s</w:t>
      </w:r>
      <w:r>
        <w:t xml:space="preserve"> </w:t>
      </w:r>
      <w:r>
        <w:t xml:space="preserve">is tiny (10</w:t>
      </w:r>
      <w:r>
        <w:rPr>
          <w:vertAlign w:val="superscript"/>
        </w:rPr>
        <w:t xml:space="preserve">−15</w:t>
      </w:r>
      <w:r>
        <w:t xml:space="preserve">–10</w:t>
      </w:r>
      <w:r>
        <w:rPr>
          <w:vertAlign w:val="superscript"/>
        </w:rPr>
        <w:t xml:space="preserve">−12</w:t>
      </w:r>
      <w:r>
        <w:t xml:space="preserve"> </w:t>
      </w:r>
      <w:r>
        <w:t xml:space="preserve">A for small Si diodes), a noticeable current needs about 0.6–0.7 V in Si (0.2–0.3 V in Ge).</w:t>
      </w:r>
    </w:p>
    <w:p>
      <w:pPr>
        <w:numPr>
          <w:ilvl w:val="0"/>
          <w:numId w:val="1244"/>
        </w:numPr>
        <w:pStyle w:val="Compact"/>
      </w:pPr>
      <w:r>
        <w:rPr>
          <w:bCs/>
          <w:b/>
        </w:rPr>
        <w:t xml:space="preserve">Reverse</w:t>
      </w:r>
      <w:r>
        <w:t xml:space="preserve"> </w:t>
      </w:r>
      <w:r>
        <w:t xml:space="preserve">(V negative, more than a few kT/q): e</w:t>
      </w:r>
      <w:r>
        <w:rPr>
          <w:vertAlign w:val="superscript"/>
        </w:rPr>
        <w:t xml:space="preserve">qV/kT</w:t>
      </w:r>
      <w:r>
        <w:t xml:space="preserve"> </w:t>
      </w:r>
      <w:r>
        <w:t xml:space="preserve">→ 0 and I ≈ −I</w:t>
      </w:r>
      <w:r>
        <w:rPr>
          <w:vertAlign w:val="subscript"/>
        </w:rPr>
        <w:t xml:space="preserve">s</w:t>
      </w:r>
      <w:r>
        <w:t xml:space="preserve">, tiny and constant.</w:t>
      </w:r>
    </w:p>
    <w:p>
      <w:pPr>
        <w:numPr>
          <w:ilvl w:val="0"/>
          <w:numId w:val="1244"/>
        </w:numPr>
        <w:pStyle w:val="Compact"/>
      </w:pPr>
      <w:r>
        <w:t xml:space="preserve">I</w:t>
      </w:r>
      <w:r>
        <w:rPr>
          <w:vertAlign w:val="subscript"/>
        </w:rPr>
        <w:t xml:space="preserve">s</w:t>
      </w:r>
      <w:r>
        <w:t xml:space="preserve"> </w:t>
      </w:r>
      <w:r>
        <w:t xml:space="preserve">∝ n</w:t>
      </w:r>
      <w:r>
        <w:rPr>
          <w:vertAlign w:val="subscript"/>
        </w:rPr>
        <w:t xml:space="preserve">i</w:t>
      </w:r>
      <w:r>
        <w:rPr>
          <w:vertAlign w:val="superscript"/>
        </w:rPr>
        <w:t xml:space="preserve">2</w:t>
      </w:r>
      <w:r>
        <w:t xml:space="preserve">, so it rises steeply with temperature and is much larger in small-gap materials (Ge diodes leak far more than Si).</w:t>
      </w:r>
    </w:p>
    <w:bookmarkStart w:id="536" w:name="Xf17adb0a505eea7b4865409c43705b9f5c6ac0d"/>
    <w:p>
      <w:pPr>
        <w:pStyle w:val="Heading4"/>
      </w:pPr>
      <w:r>
        <w:t xml:space="preserve">Example 10.3: saturation current and forward current of a diode</w:t>
      </w:r>
    </w:p>
    <w:p>
      <w:pPr>
        <w:pStyle w:val="FirstParagraph"/>
      </w:pPr>
      <w:r>
        <w:rPr>
          <w:bCs/>
          <w:b/>
        </w:rPr>
        <w:t xml:space="preserve">Question.</w:t>
      </w:r>
      <w:r>
        <w:t xml:space="preserve"> </w:t>
      </w:r>
      <w:r>
        <w:t xml:space="preserve">A silicon p</w:t>
      </w:r>
      <w:r>
        <w:rPr>
          <w:vertAlign w:val="superscript"/>
        </w:rPr>
        <w:t xml:space="preserve">+</w:t>
      </w:r>
      <w:r>
        <w:t xml:space="preserve">n diode has N</w:t>
      </w:r>
      <w:r>
        <w:rPr>
          <w:vertAlign w:val="subscript"/>
        </w:rPr>
        <w:t xml:space="preserve">D</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w:t>
      </w:r>
      <w:r>
        <w:t xml:space="preserve">on the n side, hole diffusion coefficient D</w:t>
      </w:r>
      <w:r>
        <w:rPr>
          <w:vertAlign w:val="subscript"/>
        </w:rPr>
        <w:t xml:space="preserve">p</w:t>
      </w:r>
      <w:r>
        <w:t xml:space="preserve"> </w:t>
      </w:r>
      <w:r>
        <w:t xml:space="preserve">= 10 cm</w:t>
      </w:r>
      <w:r>
        <w:rPr>
          <w:vertAlign w:val="superscript"/>
        </w:rPr>
        <w:t xml:space="preserve">2</w:t>
      </w:r>
      <w:r>
        <w:t xml:space="preserve">/s, hole lifetime τ</w:t>
      </w:r>
      <w:r>
        <w:rPr>
          <w:vertAlign w:val="subscript"/>
        </w:rPr>
        <w:t xml:space="preserve">p</w:t>
      </w:r>
      <w:r>
        <w:t xml:space="preserve"> </w:t>
      </w:r>
      <w:r>
        <w:t xml:space="preserve">= 1 μs and area 10</w:t>
      </w:r>
      <w:r>
        <w:rPr>
          <w:vertAlign w:val="superscript"/>
        </w:rPr>
        <w:t xml:space="preserve">−4</w:t>
      </w:r>
      <w:r>
        <w:t xml:space="preserve"> </w:t>
      </w:r>
      <w:r>
        <w:t xml:space="preserve">cm</w:t>
      </w:r>
      <w:r>
        <w:rPr>
          <w:vertAlign w:val="superscript"/>
        </w:rPr>
        <w:t xml:space="preserve">2</w:t>
      </w:r>
      <w:r>
        <w:t xml:space="preserve">. Calculate the saturation current, and the forward current at 0.6 V and at 0.7 V (300 K).</w:t>
      </w:r>
    </w:p>
    <w:p>
      <w:pPr>
        <w:pStyle w:val="BodyText"/>
      </w:pPr>
      <w:r>
        <w:rPr>
          <w:bCs/>
          <w:b/>
        </w:rPr>
        <w:t xml:space="preserve">Given:</w:t>
      </w:r>
      <w:r>
        <w:t xml:space="preserve"> </w:t>
      </w:r>
      <w:r>
        <w:t xml:space="preserve">N</w:t>
      </w:r>
      <w:r>
        <w:rPr>
          <w:vertAlign w:val="subscript"/>
        </w:rPr>
        <w:t xml:space="preserve">D</w:t>
      </w:r>
      <w:r>
        <w:t xml:space="preserve"> </w:t>
      </w:r>
      <w:r>
        <w:t xml:space="preserve">= 10</w:t>
      </w:r>
      <w:r>
        <w:rPr>
          <w:vertAlign w:val="superscript"/>
        </w:rPr>
        <w:t xml:space="preserve">16</w:t>
      </w:r>
      <w:r>
        <w:t xml:space="preserve"> </w:t>
      </w:r>
      <w:r>
        <w:t xml:space="preserve">cm</w:t>
      </w:r>
      <w:r>
        <w:rPr>
          <w:vertAlign w:val="superscript"/>
        </w:rPr>
        <w:t xml:space="preserve">−3</w:t>
      </w:r>
      <w:r>
        <w:t xml:space="preserve">, D</w:t>
      </w:r>
      <w:r>
        <w:rPr>
          <w:vertAlign w:val="subscript"/>
        </w:rPr>
        <w:t xml:space="preserve">p</w:t>
      </w:r>
      <w:r>
        <w:t xml:space="preserve"> </w:t>
      </w:r>
      <w:r>
        <w:t xml:space="preserve">= 10 cm</w:t>
      </w:r>
      <w:r>
        <w:rPr>
          <w:vertAlign w:val="superscript"/>
        </w:rPr>
        <w:t xml:space="preserve">2</w:t>
      </w:r>
      <w:r>
        <w:t xml:space="preserve">/s, τ</w:t>
      </w:r>
      <w:r>
        <w:rPr>
          <w:vertAlign w:val="subscript"/>
        </w:rPr>
        <w:t xml:space="preserve">p</w:t>
      </w:r>
      <w:r>
        <w:t xml:space="preserve"> </w:t>
      </w:r>
      <w:r>
        <w:t xml:space="preserve">= 10</w:t>
      </w:r>
      <w:r>
        <w:rPr>
          <w:vertAlign w:val="superscript"/>
        </w:rPr>
        <w:t xml:space="preserve">−6</w:t>
      </w:r>
      <w:r>
        <w:t xml:space="preserve"> </w:t>
      </w:r>
      <w:r>
        <w:t xml:space="preserve">s, A = 10</w:t>
      </w:r>
      <w:r>
        <w:rPr>
          <w:vertAlign w:val="superscript"/>
        </w:rPr>
        <w:t xml:space="preserve">−4</w:t>
      </w:r>
      <w:r>
        <w:t xml:space="preserve"> </w:t>
      </w:r>
      <w:r>
        <w:t xml:space="preserve">cm</w:t>
      </w:r>
      <w:r>
        <w:rPr>
          <w:vertAlign w:val="superscript"/>
        </w:rPr>
        <w:t xml:space="preserve">2</w:t>
      </w:r>
      <w:r>
        <w:t xml:space="preserve">, n</w:t>
      </w:r>
      <w:r>
        <w:rPr>
          <w:vertAlign w:val="subscript"/>
        </w:rPr>
        <w:t xml:space="preserve">i</w:t>
      </w:r>
      <w:r>
        <w:t xml:space="preserve"> </w:t>
      </w:r>
      <w:r>
        <w:t xml:space="preserve">= 10</w:t>
      </w:r>
      <w:r>
        <w:rPr>
          <w:vertAlign w:val="superscript"/>
        </w:rPr>
        <w:t xml:space="preserve">10</w:t>
      </w:r>
      <w:r>
        <w:t xml:space="preserve"> </w:t>
      </w:r>
      <w:r>
        <w:t xml:space="preserve">cm</w:t>
      </w:r>
      <w:r>
        <w:rPr>
          <w:vertAlign w:val="superscript"/>
        </w:rPr>
        <w:t xml:space="preserve">−3</w:t>
      </w:r>
      <w:r>
        <w:t xml:space="preserve">, kT/q = 0.0259 V.</w:t>
      </w:r>
    </w:p>
    <w:p>
      <w:pPr>
        <w:pStyle w:val="BodyText"/>
      </w:pPr>
      <w:r>
        <w:rPr>
          <w:bCs/>
          <w:b/>
        </w:rPr>
        <w:t xml:space="preserve">Find:</w:t>
      </w:r>
      <w:r>
        <w:t xml:space="preserve"> </w:t>
      </w:r>
      <w:r>
        <w:t xml:space="preserve">I</w:t>
      </w:r>
      <w:r>
        <w:rPr>
          <w:vertAlign w:val="subscript"/>
        </w:rPr>
        <w:t xml:space="preserve">s</w:t>
      </w:r>
      <w:r>
        <w:t xml:space="preserve">, I(0.6 V), I(0.7 V).</w:t>
      </w:r>
    </w:p>
    <w:p>
      <w:pPr>
        <w:pStyle w:val="BodyText"/>
      </w:pPr>
      <w:r>
        <w:rPr>
          <w:bCs/>
          <w:b/>
        </w:rPr>
        <w:t xml:space="preserve">Formula:</w:t>
      </w:r>
    </w:p>
    <w:p>
      <w:pPr>
        <w:pStyle w:val="BodyText"/>
      </w:pPr>
      <w:r>
        <w:t xml:space="preserve">L</w:t>
      </w:r>
      <w:r>
        <w:rPr>
          <w:vertAlign w:val="subscript"/>
        </w:rPr>
        <w:t xml:space="preserve">p</w:t>
      </w:r>
      <w:r>
        <w:t xml:space="preserve"> </w:t>
      </w:r>
      <w:r>
        <w:t xml:space="preserve">= √(D</w:t>
      </w:r>
      <w:r>
        <w:rPr>
          <w:vertAlign w:val="subscript"/>
        </w:rPr>
        <w:t xml:space="preserve">p</w:t>
      </w:r>
      <w:r>
        <w:t xml:space="preserve">τ</w:t>
      </w:r>
      <w:r>
        <w:rPr>
          <w:vertAlign w:val="subscript"/>
        </w:rPr>
        <w:t xml:space="preserve">p</w:t>
      </w:r>
      <w:r>
        <w:t xml:space="preserve">), I</w:t>
      </w:r>
      <w:r>
        <w:rPr>
          <w:vertAlign w:val="subscript"/>
        </w:rPr>
        <w:t xml:space="preserve">s</w:t>
      </w:r>
      <w:r>
        <w:t xml:space="preserve"> </w:t>
      </w:r>
      <w:r>
        <w:t xml:space="preserve">≈ qAn</w:t>
      </w:r>
      <w:r>
        <w:rPr>
          <w:vertAlign w:val="subscript"/>
        </w:rPr>
        <w:t xml:space="preserve">i</w:t>
      </w:r>
      <w:r>
        <w:rPr>
          <w:vertAlign w:val="superscript"/>
        </w:rPr>
        <w:t xml:space="preserve">2</w:t>
      </w:r>
      <w:r>
        <w:t xml:space="preserve">D</w:t>
      </w:r>
      <w:r>
        <w:rPr>
          <w:vertAlign w:val="subscript"/>
        </w:rPr>
        <w:t xml:space="preserve">p</w:t>
      </w:r>
      <w:r>
        <w:t xml:space="preserve">/(L</w:t>
      </w:r>
      <w:r>
        <w:rPr>
          <w:vertAlign w:val="subscript"/>
        </w:rPr>
        <w:t xml:space="preserve">p</w:t>
      </w:r>
      <w:r>
        <w:t xml:space="preserve">N</w:t>
      </w:r>
      <w:r>
        <w:rPr>
          <w:vertAlign w:val="subscript"/>
        </w:rPr>
        <w:t xml:space="preserve">D</w:t>
      </w:r>
      <w:r>
        <w:t xml:space="preserve">) (p</w:t>
      </w:r>
      <w:r>
        <w:rPr>
          <w:vertAlign w:val="superscript"/>
        </w:rPr>
        <w:t xml:space="preserve">+</w:t>
      </w:r>
      <w:r>
        <w:t xml:space="preserve">n: hole term only), I ≈ I</w:t>
      </w:r>
      <w:r>
        <w:rPr>
          <w:vertAlign w:val="subscript"/>
        </w:rPr>
        <w:t xml:space="preserve">s</w:t>
      </w:r>
      <w:r>
        <w:t xml:space="preserve"> </w:t>
      </w:r>
      <w:r>
        <w:t xml:space="preserve">e</w:t>
      </w:r>
      <w:r>
        <w:rPr>
          <w:vertAlign w:val="superscript"/>
        </w:rPr>
        <w:t xml:space="preserve">qV/kT</w:t>
      </w:r>
    </w:p>
    <w:p>
      <w:pPr>
        <w:pStyle w:val="BodyText"/>
      </w:pPr>
      <w:r>
        <w:rPr>
          <w:bCs/>
          <w:b/>
        </w:rPr>
        <w:t xml:space="preserve">Solution.</w:t>
      </w:r>
    </w:p>
    <w:p>
      <w:pPr>
        <w:pStyle w:val="BodyText"/>
      </w:pPr>
      <w:r>
        <w:t xml:space="preserve">Step 1. Diffusion length: L</w:t>
      </w:r>
      <w:r>
        <w:rPr>
          <w:vertAlign w:val="subscript"/>
        </w:rPr>
        <w:t xml:space="preserve">p</w:t>
      </w:r>
      <w:r>
        <w:t xml:space="preserve"> </w:t>
      </w:r>
      <w:r>
        <w:t xml:space="preserve">= √(D</w:t>
      </w:r>
      <w:r>
        <w:rPr>
          <w:vertAlign w:val="subscript"/>
        </w:rPr>
        <w:t xml:space="preserve">p</w:t>
      </w:r>
      <w:r>
        <w:t xml:space="preserve">τ</w:t>
      </w:r>
      <w:r>
        <w:rPr>
          <w:vertAlign w:val="subscript"/>
        </w:rPr>
        <w:t xml:space="preserve">p</w:t>
      </w:r>
      <w:r>
        <w:t xml:space="preserve">) = √(10 × 10</w:t>
      </w:r>
      <w:r>
        <w:rPr>
          <w:vertAlign w:val="superscript"/>
        </w:rPr>
        <w:t xml:space="preserve">−6</w:t>
      </w:r>
      <w:r>
        <w:t xml:space="preserve">) = 3.16×10</w:t>
      </w:r>
      <w:r>
        <w:rPr>
          <w:vertAlign w:val="superscript"/>
        </w:rPr>
        <w:t xml:space="preserve">−3</w:t>
      </w:r>
      <w:r>
        <w:t xml:space="preserve"> </w:t>
      </w:r>
      <w:r>
        <w:t xml:space="preserve">cm</w:t>
      </w:r>
    </w:p>
    <w:p>
      <w:pPr>
        <w:pStyle w:val="BodyText"/>
      </w:pPr>
      <w:r>
        <w:t xml:space="preserve">Step 2. For a p</w:t>
      </w:r>
      <w:r>
        <w:rPr>
          <w:vertAlign w:val="superscript"/>
        </w:rPr>
        <w:t xml:space="preserve">+</w:t>
      </w:r>
      <w:r>
        <w:t xml:space="preserve">n diode only the hole term matters:</w:t>
      </w:r>
    </w:p>
    <w:p>
      <w:pPr>
        <w:pStyle w:val="BodyText"/>
      </w:pPr>
      <w:r>
        <w:t xml:space="preserve">I</w:t>
      </w:r>
      <w:r>
        <w:rPr>
          <w:vertAlign w:val="subscript"/>
        </w:rPr>
        <w:t xml:space="preserve">s</w:t>
      </w:r>
      <w:r>
        <w:t xml:space="preserve"> </w:t>
      </w:r>
      <w:r>
        <w:t xml:space="preserve">≈ qAn</w:t>
      </w:r>
      <w:r>
        <w:rPr>
          <w:vertAlign w:val="subscript"/>
        </w:rPr>
        <w:t xml:space="preserve">i</w:t>
      </w:r>
      <w:r>
        <w:rPr>
          <w:vertAlign w:val="superscript"/>
        </w:rPr>
        <w:t xml:space="preserve">2</w:t>
      </w:r>
      <w:r>
        <w:t xml:space="preserve">D</w:t>
      </w:r>
      <w:r>
        <w:rPr>
          <w:vertAlign w:val="subscript"/>
        </w:rPr>
        <w:t xml:space="preserve">p</w:t>
      </w:r>
      <w:r>
        <w:t xml:space="preserve">/(L</w:t>
      </w:r>
      <w:r>
        <w:rPr>
          <w:vertAlign w:val="subscript"/>
        </w:rPr>
        <w:t xml:space="preserve">p</w:t>
      </w:r>
      <w:r>
        <w:t xml:space="preserve">N</w:t>
      </w:r>
      <w:r>
        <w:rPr>
          <w:vertAlign w:val="subscript"/>
        </w:rPr>
        <w:t xml:space="preserve">D</w:t>
      </w:r>
      <w:r>
        <w:t xml:space="preserve">) = 1.6×10</w:t>
      </w:r>
      <w:r>
        <w:rPr>
          <w:vertAlign w:val="superscript"/>
        </w:rPr>
        <w:t xml:space="preserve">−19</w:t>
      </w:r>
      <w:r>
        <w:t xml:space="preserve"> </w:t>
      </w:r>
      <w:r>
        <w:t xml:space="preserve">× 10</w:t>
      </w:r>
      <w:r>
        <w:rPr>
          <w:vertAlign w:val="superscript"/>
        </w:rPr>
        <w:t xml:space="preserve">−4</w:t>
      </w:r>
      <w:r>
        <w:t xml:space="preserve"> </w:t>
      </w:r>
      <w:r>
        <w:t xml:space="preserve">× 10</w:t>
      </w:r>
      <w:r>
        <w:rPr>
          <w:vertAlign w:val="superscript"/>
        </w:rPr>
        <w:t xml:space="preserve">20</w:t>
      </w:r>
      <w:r>
        <w:t xml:space="preserve"> </w:t>
      </w:r>
      <w:r>
        <w:t xml:space="preserve">× 10 / (3.16×10</w:t>
      </w:r>
      <w:r>
        <w:rPr>
          <w:vertAlign w:val="superscript"/>
        </w:rPr>
        <w:t xml:space="preserve">−3</w:t>
      </w:r>
      <w:r>
        <w:t xml:space="preserve"> </w:t>
      </w:r>
      <w:r>
        <w:t xml:space="preserve">× 10</w:t>
      </w:r>
      <w:r>
        <w:rPr>
          <w:vertAlign w:val="superscript"/>
        </w:rPr>
        <w:t xml:space="preserve">16</w:t>
      </w:r>
      <w:r>
        <w:t xml:space="preserve">) = 5.1×10</w:t>
      </w:r>
      <w:r>
        <w:rPr>
          <w:vertAlign w:val="superscript"/>
        </w:rPr>
        <w:t xml:space="preserve">−16</w:t>
      </w:r>
      <w:r>
        <w:t xml:space="preserve"> </w:t>
      </w:r>
      <w:r>
        <w:t xml:space="preserve">A</w:t>
      </w:r>
    </w:p>
    <w:p>
      <w:pPr>
        <w:pStyle w:val="BodyText"/>
      </w:pPr>
      <w:r>
        <w:t xml:space="preserve">Step 3. Forward current, I ≈ I</w:t>
      </w:r>
      <w:r>
        <w:rPr>
          <w:vertAlign w:val="subscript"/>
        </w:rPr>
        <w:t xml:space="preserve">s</w:t>
      </w:r>
      <w:r>
        <w:t xml:space="preserve"> </w:t>
      </w:r>
      <w:r>
        <w:t xml:space="preserve">e</w:t>
      </w:r>
      <w:r>
        <w:rPr>
          <w:vertAlign w:val="superscript"/>
        </w:rPr>
        <w:t xml:space="preserve">qV/kT</w:t>
      </w:r>
      <w:r>
        <w:t xml:space="preserve">:</w:t>
      </w:r>
    </w:p>
    <w:p>
      <w:pPr>
        <w:pStyle w:val="BodyText"/>
      </w:pPr>
      <w:r>
        <w:t xml:space="preserve">I(0.6 V) = 5.1×10</w:t>
      </w:r>
      <w:r>
        <w:rPr>
          <w:vertAlign w:val="superscript"/>
        </w:rPr>
        <w:t xml:space="preserve">−16</w:t>
      </w:r>
      <w:r>
        <w:t xml:space="preserve"> </w:t>
      </w:r>
      <w:r>
        <w:t xml:space="preserve">× e</w:t>
      </w:r>
      <w:r>
        <w:rPr>
          <w:vertAlign w:val="superscript"/>
        </w:rPr>
        <w:t xml:space="preserve">0.6/0.0259</w:t>
      </w:r>
      <w:r>
        <w:t xml:space="preserve"> </w:t>
      </w:r>
      <w:r>
        <w:t xml:space="preserve">= 5.1×10</w:t>
      </w:r>
      <w:r>
        <w:rPr>
          <w:vertAlign w:val="superscript"/>
        </w:rPr>
        <w:t xml:space="preserve">−16</w:t>
      </w:r>
      <w:r>
        <w:t xml:space="preserve"> </w:t>
      </w:r>
      <w:r>
        <w:t xml:space="preserve">× 1.15×10</w:t>
      </w:r>
      <w:r>
        <w:rPr>
          <w:vertAlign w:val="superscript"/>
        </w:rPr>
        <w:t xml:space="preserve">10</w:t>
      </w:r>
      <w:r>
        <w:t xml:space="preserve"> </w:t>
      </w:r>
      <w:r>
        <w:t xml:space="preserve">= 5.9×10</w:t>
      </w:r>
      <w:r>
        <w:rPr>
          <w:vertAlign w:val="superscript"/>
        </w:rPr>
        <w:t xml:space="preserve">−6</w:t>
      </w:r>
      <w:r>
        <w:t xml:space="preserve"> </w:t>
      </w:r>
      <w:r>
        <w:t xml:space="preserve">A</w:t>
      </w:r>
      <w:r>
        <w:br/>
      </w:r>
      <w:r>
        <w:br/>
      </w:r>
      <w:r>
        <w:t xml:space="preserve">I(0.7 V) = 5.1×10</w:t>
      </w:r>
      <w:r>
        <w:rPr>
          <w:vertAlign w:val="superscript"/>
        </w:rPr>
        <w:t xml:space="preserve">−16</w:t>
      </w:r>
      <w:r>
        <w:t xml:space="preserve"> </w:t>
      </w:r>
      <w:r>
        <w:t xml:space="preserve">× e</w:t>
      </w:r>
      <w:r>
        <w:rPr>
          <w:vertAlign w:val="superscript"/>
        </w:rPr>
        <w:t xml:space="preserve">0.7/0.0259</w:t>
      </w:r>
      <w:r>
        <w:t xml:space="preserve"> </w:t>
      </w:r>
      <w:r>
        <w:t xml:space="preserve">= 5.1×10</w:t>
      </w:r>
      <w:r>
        <w:rPr>
          <w:vertAlign w:val="superscript"/>
        </w:rPr>
        <w:t xml:space="preserve">−16</w:t>
      </w:r>
      <w:r>
        <w:t xml:space="preserve"> </w:t>
      </w:r>
      <w:r>
        <w:t xml:space="preserve">× 5.45×10</w:t>
      </w:r>
      <w:r>
        <w:rPr>
          <w:vertAlign w:val="superscript"/>
        </w:rPr>
        <w:t xml:space="preserve">11</w:t>
      </w:r>
      <w:r>
        <w:t xml:space="preserve"> </w:t>
      </w:r>
      <w:r>
        <w:t xml:space="preserve">= 2.8×10</w:t>
      </w:r>
      <w:r>
        <w:rPr>
          <w:vertAlign w:val="superscript"/>
        </w:rPr>
        <w:t xml:space="preserve">−4</w:t>
      </w:r>
      <w:r>
        <w:t xml:space="preserve"> </w:t>
      </w:r>
      <w:r>
        <w:t xml:space="preserve">A</w:t>
      </w:r>
    </w:p>
    <w:p>
      <w:pPr>
        <w:pStyle w:val="BodyText"/>
      </w:pPr>
      <w:r>
        <w:rPr>
          <w:bCs/>
          <w:b/>
        </w:rPr>
        <w:t xml:space="preserve">Answer:</w:t>
      </w:r>
      <w:r>
        <w:t xml:space="preserve"> </w:t>
      </w:r>
      <w:r>
        <w:rPr>
          <w:bCs/>
          <w:b/>
        </w:rPr>
        <w:t xml:space="preserve">I</w:t>
      </w:r>
      <w:r>
        <w:rPr>
          <w:vertAlign w:val="subscript"/>
          <w:bCs/>
          <w:b/>
        </w:rPr>
        <w:t xml:space="preserve">s</w:t>
      </w:r>
      <w:r>
        <w:rPr>
          <w:bCs/>
          <w:b/>
        </w:rPr>
        <w:t xml:space="preserve"> </w:t>
      </w:r>
      <w:r>
        <w:rPr>
          <w:bCs/>
          <w:b/>
        </w:rPr>
        <w:t xml:space="preserve">= 5.1×10</w:t>
      </w:r>
      <w:r>
        <w:rPr>
          <w:vertAlign w:val="superscript"/>
          <w:bCs/>
          <w:b/>
        </w:rPr>
        <w:t xml:space="preserve">−16</w:t>
      </w:r>
      <w:r>
        <w:rPr>
          <w:bCs/>
          <w:b/>
        </w:rPr>
        <w:t xml:space="preserve"> </w:t>
      </w:r>
      <w:r>
        <w:rPr>
          <w:bCs/>
          <w:b/>
        </w:rPr>
        <w:t xml:space="preserve">A; I = 5.9 μA at 0.6 V and 280 μA at 0.7 V.</w:t>
      </w:r>
      <w:r>
        <w:t xml:space="preserve"> </w:t>
      </w:r>
      <w:r>
        <w:t xml:space="preserve">An extra 0.1 V multiplies the current by about 47.</w:t>
      </w:r>
    </w:p>
    <w:p>
      <w:pPr>
        <w:pStyle w:val="BodyText"/>
      </w:pPr>
      <w:r>
        <w:rPr>
          <w:bCs/>
          <w:b/>
        </w:rPr>
        <w:t xml:space="preserve">What this means:</w:t>
      </w:r>
      <w:r>
        <w:t xml:space="preserve"> </w:t>
      </w:r>
      <w:r>
        <w:t xml:space="preserve">the saturation current is less than a femtoampere, so nothing useful flows until the forward voltage reaches about 0.6 V. Above that the current rises so steeply that a silicon diode conducting anything from microamps to milliamps always shows a forward drop of roughly 0.6–0.7 V.</w:t>
      </w:r>
    </w:p>
    <w:bookmarkEnd w:id="536"/>
    <w:bookmarkEnd w:id="537"/>
    <w:bookmarkStart w:id="539" w:name="breakdown"/>
    <w:p>
      <w:pPr>
        <w:pStyle w:val="Heading2"/>
      </w:pPr>
      <w:r>
        <w:t xml:space="preserve">Breakdown</w:t>
      </w:r>
    </w:p>
    <w:p>
      <w:pPr>
        <w:pStyle w:val="FirstParagraph"/>
      </w:pPr>
      <w:r>
        <w:t xml:space="preserve">At large reverse voltage the current suddenly rises. Two mechanisms:</w:t>
      </w:r>
    </w:p>
    <w:p>
      <w:pPr>
        <w:numPr>
          <w:ilvl w:val="0"/>
          <w:numId w:val="1245"/>
        </w:numPr>
        <w:pStyle w:val="Compact"/>
      </w:pPr>
      <w:r>
        <w:rPr>
          <w:bCs/>
          <w:b/>
        </w:rPr>
        <w:t xml:space="preserve">Avalanche breakdown.</w:t>
      </w:r>
      <w:r>
        <w:t xml:space="preserve"> </w:t>
      </w:r>
      <w:r>
        <w:t xml:space="preserve">Carriers crossing the strong depletion field gain enough energy to knock new electron–hole pairs out of the lattice (impact ionisation, Week 8), which multiply in a chain reaction. Typical of lightly doped junctions; breakdown voltage above about 6 V; rises with temperature.</w:t>
      </w:r>
    </w:p>
    <w:p>
      <w:pPr>
        <w:numPr>
          <w:ilvl w:val="0"/>
          <w:numId w:val="1245"/>
        </w:numPr>
        <w:pStyle w:val="Compact"/>
      </w:pPr>
      <w:r>
        <w:rPr>
          <w:bCs/>
          <w:b/>
        </w:rPr>
        <w:t xml:space="preserve">Zener breakdown.</w:t>
      </w:r>
      <w:r>
        <w:t xml:space="preserve"> </w:t>
      </w:r>
      <w:r>
        <w:t xml:space="preserve">In very heavily doped junctions the depletion region is extremely thin, and electrons</w:t>
      </w:r>
      <w:r>
        <w:t xml:space="preserve"> </w:t>
      </w:r>
      <w:r>
        <w:rPr>
          <w:bCs/>
          <w:b/>
        </w:rPr>
        <w:t xml:space="preserve">tunnel</w:t>
      </w:r>
      <w:r>
        <w:t xml:space="preserve"> </w:t>
      </w:r>
      <w:r>
        <w:t xml:space="preserve">straight through from the p-side valence band to the n-side conduction band. Breakdown voltage below about 4 V; falls with temperature. Used in Zener voltage regulators.</w:t>
      </w:r>
    </w:p>
    <w:p>
      <w:pPr>
        <w:pStyle w:val="FirstParagraph"/>
      </w:pPr>
      <w:r>
        <w:t xml:space="preserve">Between about 4 V and 6 V both mechanisms act together, and their opposite temperature effects nearly cancel; this is why diodes rated near 5–6 V have the most temperature-stable breakdown voltage.</w:t>
      </w:r>
    </w:p>
    <w:bookmarkStart w:id="538" w:name="avalanche-and-zener-breakdown-compared"/>
    <w:p>
      <w:pPr>
        <w:pStyle w:val="Heading3"/>
      </w:pPr>
      <w:r>
        <w:t xml:space="preserve">Avalanche and Zener breakdown compared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Avalanche breakdown</w:t>
            </w:r>
          </w:p>
        </w:tc>
        <w:tc>
          <w:tcPr/>
          <w:p>
            <w:pPr>
              <w:pStyle w:val="Compact"/>
              <w:jc w:val="left"/>
            </w:pPr>
            <w:r>
              <w:t xml:space="preserve">Zener breakdown</w:t>
            </w:r>
          </w:p>
        </w:tc>
      </w:tr>
      <w:tr>
        <w:tc>
          <w:tcPr/>
          <w:p>
            <w:pPr>
              <w:pStyle w:val="Compact"/>
              <w:jc w:val="left"/>
            </w:pPr>
            <w:r>
              <w:t xml:space="preserve">Mechanism</w:t>
            </w:r>
          </w:p>
        </w:tc>
        <w:tc>
          <w:tcPr/>
          <w:p>
            <w:pPr>
              <w:pStyle w:val="Compact"/>
              <w:jc w:val="left"/>
            </w:pPr>
            <w:r>
              <w:t xml:space="preserve">Impact ionisation: accelerated carriers knock out new electron–hole pairs, which multiply in a chain</w:t>
            </w:r>
          </w:p>
        </w:tc>
        <w:tc>
          <w:tcPr/>
          <w:p>
            <w:pPr>
              <w:pStyle w:val="Compact"/>
              <w:jc w:val="left"/>
            </w:pPr>
            <w:r>
              <w:t xml:space="preserve">Quantum-mechanical tunnelling of electrons straight through the thin barrier, from the p-side valence band to the n-side conduction band</w:t>
            </w:r>
          </w:p>
        </w:tc>
      </w:tr>
      <w:tr>
        <w:tc>
          <w:tcPr/>
          <w:p>
            <w:pPr>
              <w:pStyle w:val="Compact"/>
              <w:jc w:val="left"/>
            </w:pPr>
            <w:r>
              <w:t xml:space="preserve">Doping</w:t>
            </w:r>
          </w:p>
        </w:tc>
        <w:tc>
          <w:tcPr/>
          <w:p>
            <w:pPr>
              <w:pStyle w:val="Compact"/>
              <w:jc w:val="left"/>
            </w:pPr>
            <w:r>
              <w:t xml:space="preserve">Lightly or moderately doped (at least one side)</w:t>
            </w:r>
          </w:p>
        </w:tc>
        <w:tc>
          <w:tcPr/>
          <w:p>
            <w:pPr>
              <w:pStyle w:val="Compact"/>
              <w:jc w:val="left"/>
            </w:pPr>
            <w:r>
              <w:t xml:space="preserve">Very heavily doped on both sides (p</w:t>
            </w:r>
            <w:r>
              <w:rPr>
                <w:vertAlign w:val="superscript"/>
              </w:rPr>
              <w:t xml:space="preserve">+</w:t>
            </w:r>
            <w:r>
              <w:t xml:space="preserve">n</w:t>
            </w:r>
            <w:r>
              <w:rPr>
                <w:vertAlign w:val="superscript"/>
              </w:rPr>
              <w:t xml:space="preserve">+</w:t>
            </w:r>
            <w:r>
              <w:t xml:space="preserve">)</w:t>
            </w:r>
          </w:p>
        </w:tc>
      </w:tr>
      <w:tr>
        <w:tc>
          <w:tcPr/>
          <w:p>
            <w:pPr>
              <w:pStyle w:val="Compact"/>
              <w:jc w:val="left"/>
            </w:pPr>
            <w:r>
              <w:t xml:space="preserve">Depletion width</w:t>
            </w:r>
          </w:p>
        </w:tc>
        <w:tc>
          <w:tcPr/>
          <w:p>
            <w:pPr>
              <w:pStyle w:val="Compact"/>
              <w:jc w:val="left"/>
            </w:pPr>
            <w:r>
              <w:t xml:space="preserve">Wide; carriers need distance to gain energy</w:t>
            </w:r>
          </w:p>
        </w:tc>
        <w:tc>
          <w:tcPr/>
          <w:p>
            <w:pPr>
              <w:pStyle w:val="Compact"/>
              <w:jc w:val="left"/>
            </w:pPr>
            <w:r>
              <w:t xml:space="preserve">Very narrow (of order 10 nm) so tunnelling is possible</w:t>
            </w:r>
          </w:p>
        </w:tc>
      </w:tr>
      <w:tr>
        <w:tc>
          <w:tcPr/>
          <w:p>
            <w:pPr>
              <w:pStyle w:val="Compact"/>
              <w:jc w:val="left"/>
            </w:pPr>
            <w:r>
              <w:t xml:space="preserve">Breakdown voltage</w:t>
            </w:r>
          </w:p>
        </w:tc>
        <w:tc>
          <w:tcPr/>
          <w:p>
            <w:pPr>
              <w:pStyle w:val="Compact"/>
              <w:jc w:val="left"/>
            </w:pPr>
            <w:r>
              <w:t xml:space="preserve">Above about 6 V (up to thousands of volts)</w:t>
            </w:r>
          </w:p>
        </w:tc>
        <w:tc>
          <w:tcPr/>
          <w:p>
            <w:pPr>
              <w:pStyle w:val="Compact"/>
              <w:jc w:val="left"/>
            </w:pPr>
            <w:r>
              <w:t xml:space="preserve">Below about 4 V</w:t>
            </w:r>
          </w:p>
        </w:tc>
      </w:tr>
      <w:tr>
        <w:tc>
          <w:tcPr/>
          <w:p>
            <w:pPr>
              <w:pStyle w:val="Compact"/>
              <w:jc w:val="left"/>
            </w:pPr>
            <w:r>
              <w:t xml:space="preserve">Field needed</w:t>
            </w:r>
          </w:p>
        </w:tc>
        <w:tc>
          <w:tcPr/>
          <w:p>
            <w:pPr>
              <w:pStyle w:val="Compact"/>
              <w:jc w:val="left"/>
            </w:pPr>
            <w:r>
              <w:t xml:space="preserve">Of order 3×10</w:t>
            </w:r>
            <w:r>
              <w:rPr>
                <w:vertAlign w:val="superscript"/>
              </w:rPr>
              <w:t xml:space="preserve">5</w:t>
            </w:r>
            <w:r>
              <w:t xml:space="preserve"> </w:t>
            </w:r>
            <w:r>
              <w:t xml:space="preserve">V/cm in Si, reached over a wide region</w:t>
            </w:r>
          </w:p>
        </w:tc>
        <w:tc>
          <w:tcPr/>
          <w:p>
            <w:pPr>
              <w:pStyle w:val="Compact"/>
              <w:jc w:val="left"/>
            </w:pPr>
            <w:r>
              <w:t xml:space="preserve">About 10</w:t>
            </w:r>
            <w:r>
              <w:rPr>
                <w:vertAlign w:val="superscript"/>
              </w:rPr>
              <w:t xml:space="preserve">6</w:t>
            </w:r>
            <w:r>
              <w:t xml:space="preserve"> </w:t>
            </w:r>
            <w:r>
              <w:t xml:space="preserve">V/cm, reached across a very thin region</w:t>
            </w:r>
          </w:p>
        </w:tc>
      </w:tr>
      <w:tr>
        <w:tc>
          <w:tcPr/>
          <w:p>
            <w:pPr>
              <w:pStyle w:val="Compact"/>
              <w:jc w:val="left"/>
            </w:pPr>
            <w:r>
              <w:t xml:space="preserve">Temperature coefficient of V</w:t>
            </w:r>
            <w:r>
              <w:rPr>
                <w:vertAlign w:val="subscript"/>
              </w:rPr>
              <w:t xml:space="preserve">BR</w:t>
            </w:r>
          </w:p>
        </w:tc>
        <w:tc>
          <w:tcPr/>
          <w:p>
            <w:pPr>
              <w:pStyle w:val="Compact"/>
              <w:jc w:val="left"/>
            </w:pPr>
            <w:r>
              <w:t xml:space="preserve">Positive: V</w:t>
            </w:r>
            <w:r>
              <w:rPr>
                <w:vertAlign w:val="subscript"/>
              </w:rPr>
              <w:t xml:space="preserve">BR</w:t>
            </w:r>
            <w:r>
              <w:t xml:space="preserve"> </w:t>
            </w:r>
            <w:r>
              <w:t xml:space="preserve">rises with temperature (more phonon scattering, carriers lose energy)</w:t>
            </w:r>
          </w:p>
        </w:tc>
        <w:tc>
          <w:tcPr/>
          <w:p>
            <w:pPr>
              <w:pStyle w:val="Compact"/>
              <w:jc w:val="left"/>
            </w:pPr>
            <w:r>
              <w:t xml:space="preserve">Negative: V</w:t>
            </w:r>
            <w:r>
              <w:rPr>
                <w:vertAlign w:val="subscript"/>
              </w:rPr>
              <w:t xml:space="preserve">BR</w:t>
            </w:r>
            <w:r>
              <w:t xml:space="preserve"> </w:t>
            </w:r>
            <w:r>
              <w:t xml:space="preserve">falls with temperature (band gap shrinks, tunnelling easier)</w:t>
            </w:r>
          </w:p>
        </w:tc>
      </w:tr>
      <w:tr>
        <w:tc>
          <w:tcPr/>
          <w:p>
            <w:pPr>
              <w:pStyle w:val="Compact"/>
              <w:jc w:val="left"/>
            </w:pPr>
            <w:r>
              <w:t xml:space="preserve">Onset</w:t>
            </w:r>
          </w:p>
        </w:tc>
        <w:tc>
          <w:tcPr/>
          <w:p>
            <w:pPr>
              <w:pStyle w:val="Compact"/>
              <w:jc w:val="left"/>
            </w:pPr>
            <w:r>
              <w:t xml:space="preserve">Sharp knee</w:t>
            </w:r>
          </w:p>
        </w:tc>
        <w:tc>
          <w:tcPr/>
          <w:p>
            <w:pPr>
              <w:pStyle w:val="Compact"/>
              <w:jc w:val="left"/>
            </w:pPr>
            <w:r>
              <w:t xml:space="preserve">Softer, more gradual knee</w:t>
            </w:r>
          </w:p>
        </w:tc>
      </w:tr>
      <w:tr>
        <w:tc>
          <w:tcPr/>
          <w:p>
            <w:pPr>
              <w:pStyle w:val="Compact"/>
              <w:jc w:val="left"/>
            </w:pPr>
            <w:r>
              <w:t xml:space="preserve">Uses</w:t>
            </w:r>
          </w:p>
        </w:tc>
        <w:tc>
          <w:tcPr/>
          <w:p>
            <w:pPr>
              <w:pStyle w:val="Compact"/>
              <w:jc w:val="left"/>
            </w:pPr>
            <w:r>
              <w:t xml:space="preserve">High-voltage rectifiers, avalanche photodiodes, surge-protection diodes</w:t>
            </w:r>
          </w:p>
        </w:tc>
        <w:tc>
          <w:tcPr/>
          <w:p>
            <w:pPr>
              <w:pStyle w:val="Compact"/>
              <w:jc w:val="left"/>
            </w:pPr>
            <w:r>
              <w:t xml:space="preserve">Low-voltage reference and regulator ("Zener") diodes</w:t>
            </w:r>
          </w:p>
        </w:tc>
      </w:tr>
    </w:tbl>
    <w:bookmarkEnd w:id="538"/>
    <w:bookmarkEnd w:id="539"/>
    <w:bookmarkStart w:id="540" w:name="junction-capacitance"/>
    <w:p>
      <w:pPr>
        <w:pStyle w:val="Heading2"/>
      </w:pPr>
      <w:r>
        <w:t xml:space="preserve">Junction capacitance</w:t>
      </w:r>
    </w:p>
    <w:p>
      <w:pPr>
        <w:pStyle w:val="FirstParagraph"/>
      </w:pPr>
      <w:r>
        <w:t xml:space="preserve">The depletion region is a layer of stored charge between two conducting regions, so it behaves as a</w:t>
      </w:r>
      <w:r>
        <w:t xml:space="preserve"> </w:t>
      </w:r>
      <w:r>
        <w:rPr>
          <w:bCs/>
          <w:b/>
        </w:rPr>
        <w:t xml:space="preserve">capacitor</w:t>
      </w:r>
      <w:r>
        <w:t xml:space="preserve"> </w:t>
      </w:r>
      <w:r>
        <w:t xml:space="preserve">with plate separation W:</w:t>
      </w:r>
    </w:p>
    <w:p>
      <w:pPr>
        <w:pStyle w:val="BodyText"/>
      </w:pPr>
      <w:r>
        <w:t xml:space="preserve">C</w:t>
      </w:r>
      <w:r>
        <w:rPr>
          <w:vertAlign w:val="subscript"/>
        </w:rPr>
        <w:t xml:space="preserve">j</w:t>
      </w:r>
      <w:r>
        <w:t xml:space="preserve"> </w:t>
      </w:r>
      <w:r>
        <w:t xml:space="preserve">= ε</w:t>
      </w:r>
      <w:r>
        <w:rPr>
          <w:vertAlign w:val="subscript"/>
        </w:rPr>
        <w:t xml:space="preserve">s</w:t>
      </w:r>
      <w:r>
        <w:t xml:space="preserve">A/W</w:t>
      </w:r>
    </w:p>
    <w:p>
      <w:pPr>
        <w:pStyle w:val="BodyText"/>
      </w:pPr>
      <w:r>
        <w:t xml:space="preserve">Where:</w:t>
      </w:r>
    </w:p>
    <w:p>
      <w:pPr>
        <w:numPr>
          <w:ilvl w:val="0"/>
          <w:numId w:val="1246"/>
        </w:numPr>
        <w:pStyle w:val="Compact"/>
      </w:pPr>
      <w:r>
        <w:t xml:space="preserve">C</w:t>
      </w:r>
      <w:r>
        <w:rPr>
          <w:vertAlign w:val="subscript"/>
        </w:rPr>
        <w:t xml:space="preserve">j</w:t>
      </w:r>
      <w:r>
        <w:t xml:space="preserve"> </w:t>
      </w:r>
      <w:r>
        <w:t xml:space="preserve">= junction (depletion) capacitance (F)</w:t>
      </w:r>
    </w:p>
    <w:p>
      <w:pPr>
        <w:numPr>
          <w:ilvl w:val="0"/>
          <w:numId w:val="1246"/>
        </w:numPr>
        <w:pStyle w:val="Compact"/>
      </w:pPr>
      <w:r>
        <w:t xml:space="preserve">ε</w:t>
      </w:r>
      <w:r>
        <w:rPr>
          <w:vertAlign w:val="subscript"/>
        </w:rPr>
        <w:t xml:space="preserve">s</w:t>
      </w:r>
      <w:r>
        <w:t xml:space="preserve"> </w:t>
      </w:r>
      <w:r>
        <w:t xml:space="preserve">= permittivity of silicon, 1.04×10</w:t>
      </w:r>
      <w:r>
        <w:rPr>
          <w:vertAlign w:val="superscript"/>
        </w:rPr>
        <w:t xml:space="preserve">−12</w:t>
      </w:r>
      <w:r>
        <w:t xml:space="preserve"> </w:t>
      </w:r>
      <w:r>
        <w:t xml:space="preserve">F/cm</w:t>
      </w:r>
    </w:p>
    <w:p>
      <w:pPr>
        <w:numPr>
          <w:ilvl w:val="0"/>
          <w:numId w:val="1246"/>
        </w:numPr>
        <w:pStyle w:val="Compact"/>
      </w:pPr>
      <w:r>
        <w:t xml:space="preserve">A = junction area (cm</w:t>
      </w:r>
      <w:r>
        <w:rPr>
          <w:vertAlign w:val="superscript"/>
        </w:rPr>
        <w:t xml:space="preserve">2</w:t>
      </w:r>
      <w:r>
        <w:t xml:space="preserve">)</w:t>
      </w:r>
    </w:p>
    <w:p>
      <w:pPr>
        <w:numPr>
          <w:ilvl w:val="0"/>
          <w:numId w:val="1246"/>
        </w:numPr>
        <w:pStyle w:val="Compact"/>
      </w:pPr>
      <w:r>
        <w:t xml:space="preserve">W = depletion width at the operating voltage (cm)</w:t>
      </w:r>
    </w:p>
    <w:p>
      <w:pPr>
        <w:pStyle w:val="FirstParagraph"/>
      </w:pPr>
      <w:r>
        <w:t xml:space="preserve">Since W grows with reverse bias, C</w:t>
      </w:r>
      <w:r>
        <w:rPr>
          <w:vertAlign w:val="subscript"/>
        </w:rPr>
        <w:t xml:space="preserve">j</w:t>
      </w:r>
      <w:r>
        <w:t xml:space="preserve"> </w:t>
      </w:r>
      <w:r>
        <w:rPr>
          <w:bCs/>
          <w:b/>
        </w:rPr>
        <w:t xml:space="preserve">falls</w:t>
      </w:r>
      <w:r>
        <w:t xml:space="preserve"> </w:t>
      </w:r>
      <w:r>
        <w:t xml:space="preserve">as the reverse voltage increases. Diodes used deliberately as voltage-controlled capacitors (in radio tuning) are called</w:t>
      </w:r>
      <w:r>
        <w:t xml:space="preserve"> </w:t>
      </w:r>
      <w:r>
        <w:rPr>
          <w:bCs/>
          <w:b/>
        </w:rPr>
        <w:t xml:space="preserve">varactors</w:t>
      </w:r>
      <w:r>
        <w:t xml:space="preserve">. Measuring C</w:t>
      </w:r>
      <w:r>
        <w:rPr>
          <w:vertAlign w:val="subscript"/>
        </w:rPr>
        <w:t xml:space="preserve">j</w:t>
      </w:r>
      <w:r>
        <w:t xml:space="preserve"> </w:t>
      </w:r>
      <w:r>
        <w:t xml:space="preserve">against voltage is also how doping is measured (C-V profiling, Week 12). Under forward bias the stored minority carriers add a larger</w:t>
      </w:r>
      <w:r>
        <w:t xml:space="preserve"> </w:t>
      </w:r>
      <w:r>
        <w:rPr>
          <w:bCs/>
          <w:b/>
        </w:rPr>
        <w:t xml:space="preserve">diffusion capacitance</w:t>
      </w:r>
      <w:r>
        <w:t xml:space="preserve">.</w:t>
      </w:r>
    </w:p>
    <w:bookmarkEnd w:id="540"/>
    <w:bookmarkStart w:id="541" w:name="key-points-of-week-10"/>
    <w:p>
      <w:pPr>
        <w:pStyle w:val="Heading2"/>
      </w:pPr>
      <w:r>
        <w:t xml:space="preserve">Key points of Week 10</w:t>
      </w:r>
    </w:p>
    <w:p>
      <w:pPr>
        <w:numPr>
          <w:ilvl w:val="0"/>
          <w:numId w:val="1247"/>
        </w:numPr>
        <w:pStyle w:val="Compact"/>
      </w:pPr>
      <w:r>
        <w:t xml:space="preserve">Diffusion across the junction uncovers fixed ions: the depletion region, with a field from n to p.</w:t>
      </w:r>
    </w:p>
    <w:p>
      <w:pPr>
        <w:numPr>
          <w:ilvl w:val="0"/>
          <w:numId w:val="1247"/>
        </w:numPr>
        <w:pStyle w:val="Compact"/>
      </w:pPr>
      <w:r>
        <w:t xml:space="preserve">Equilibrium: drift balances diffusion, E</w:t>
      </w:r>
      <w:r>
        <w:rPr>
          <w:vertAlign w:val="subscript"/>
        </w:rPr>
        <w:t xml:space="preserve">F</w:t>
      </w:r>
      <w:r>
        <w:t xml:space="preserve"> </w:t>
      </w:r>
      <w:r>
        <w:t xml:space="preserve">is flat, and the bands bend by qV</w:t>
      </w:r>
      <w:r>
        <w:rPr>
          <w:vertAlign w:val="subscript"/>
        </w:rPr>
        <w:t xml:space="preserve">bi</w:t>
      </w:r>
      <w:r>
        <w:t xml:space="preserve"> </w:t>
      </w:r>
      <w:r>
        <w:t xml:space="preserve">= kT ln(N</w:t>
      </w:r>
      <w:r>
        <w:rPr>
          <w:vertAlign w:val="subscript"/>
        </w:rPr>
        <w:t xml:space="preserve">A</w:t>
      </w:r>
      <w:r>
        <w:t xml:space="preserve">N</w:t>
      </w:r>
      <w:r>
        <w:rPr>
          <w:vertAlign w:val="subscript"/>
        </w:rPr>
        <w:t xml:space="preserve">D</w:t>
      </w:r>
      <w:r>
        <w:t xml:space="preserve">/n</w:t>
      </w:r>
      <w:r>
        <w:rPr>
          <w:vertAlign w:val="subscript"/>
        </w:rPr>
        <w:t xml:space="preserve">i</w:t>
      </w:r>
      <w:r>
        <w:rPr>
          <w:vertAlign w:val="superscript"/>
        </w:rPr>
        <w:t xml:space="preserve">2</w:t>
      </w:r>
      <w:r>
        <w:t xml:space="preserve">).</w:t>
      </w:r>
    </w:p>
    <w:p>
      <w:pPr>
        <w:numPr>
          <w:ilvl w:val="0"/>
          <w:numId w:val="1247"/>
        </w:numPr>
        <w:pStyle w:val="Compact"/>
      </w:pPr>
      <w:r>
        <w:t xml:space="preserve">N</w:t>
      </w:r>
      <w:r>
        <w:rPr>
          <w:vertAlign w:val="subscript"/>
        </w:rPr>
        <w:t xml:space="preserve">A</w:t>
      </w:r>
      <w:r>
        <w:t xml:space="preserve">x</w:t>
      </w:r>
      <w:r>
        <w:rPr>
          <w:vertAlign w:val="subscript"/>
        </w:rPr>
        <w:t xml:space="preserve">p</w:t>
      </w:r>
      <w:r>
        <w:t xml:space="preserve"> </w:t>
      </w:r>
      <w:r>
        <w:t xml:space="preserve">= N</w:t>
      </w:r>
      <w:r>
        <w:rPr>
          <w:vertAlign w:val="subscript"/>
        </w:rPr>
        <w:t xml:space="preserve">D</w:t>
      </w:r>
      <w:r>
        <w:t xml:space="preserve">x</w:t>
      </w:r>
      <w:r>
        <w:rPr>
          <w:vertAlign w:val="subscript"/>
        </w:rPr>
        <w:t xml:space="preserve">n</w:t>
      </w:r>
      <w:r>
        <w:t xml:space="preserve">: the depletion region lies mostly on the lightly doped side. W = √((2ε</w:t>
      </w:r>
      <w:r>
        <w:rPr>
          <w:vertAlign w:val="subscript"/>
        </w:rPr>
        <w:t xml:space="preserve">s</w:t>
      </w:r>
      <w:r>
        <w:t xml:space="preserve">/q)(V</w:t>
      </w:r>
      <w:r>
        <w:rPr>
          <w:vertAlign w:val="subscript"/>
        </w:rPr>
        <w:t xml:space="preserve">bi</w:t>
      </w:r>
      <w:r>
        <w:t xml:space="preserve"> </w:t>
      </w:r>
      <w:r>
        <w:t xml:space="preserve">− V)(1/N</w:t>
      </w:r>
      <w:r>
        <w:rPr>
          <w:vertAlign w:val="subscript"/>
        </w:rPr>
        <w:t xml:space="preserve">A</w:t>
      </w:r>
      <w:r>
        <w:t xml:space="preserve"> </w:t>
      </w:r>
      <w:r>
        <w:t xml:space="preserve">+ 1/N</w:t>
      </w:r>
      <w:r>
        <w:rPr>
          <w:vertAlign w:val="subscript"/>
        </w:rPr>
        <w:t xml:space="preserve">D</w:t>
      </w:r>
      <w:r>
        <w:t xml:space="preserve">)).</w:t>
      </w:r>
    </w:p>
    <w:p>
      <w:pPr>
        <w:numPr>
          <w:ilvl w:val="0"/>
          <w:numId w:val="1247"/>
        </w:numPr>
        <w:pStyle w:val="Compact"/>
      </w:pPr>
      <w:r>
        <w:t xml:space="preserve">Forward bias lowers the barrier and injects minority carriers (law of the junction); reverse bias raises it.</w:t>
      </w:r>
    </w:p>
    <w:p>
      <w:pPr>
        <w:numPr>
          <w:ilvl w:val="0"/>
          <w:numId w:val="1247"/>
        </w:numPr>
        <w:pStyle w:val="Compact"/>
      </w:pPr>
      <w:r>
        <w:t xml:space="preserve">Shockley equation: I = I</w:t>
      </w:r>
      <w:r>
        <w:rPr>
          <w:vertAlign w:val="subscript"/>
        </w:rPr>
        <w:t xml:space="preserve">s</w:t>
      </w:r>
      <w:r>
        <w:t xml:space="preserve">(e</w:t>
      </w:r>
      <w:r>
        <w:rPr>
          <w:vertAlign w:val="superscript"/>
        </w:rPr>
        <w:t xml:space="preserve">qV/kT</w:t>
      </w:r>
      <w:r>
        <w:t xml:space="preserve"> </w:t>
      </w:r>
      <w:r>
        <w:t xml:space="preserve">− 1), from minority-carrier diffusion in the neutral regions.</w:t>
      </w:r>
    </w:p>
    <w:p>
      <w:pPr>
        <w:numPr>
          <w:ilvl w:val="0"/>
          <w:numId w:val="1247"/>
        </w:numPr>
        <w:pStyle w:val="Compact"/>
      </w:pPr>
      <w:r>
        <w:t xml:space="preserve">Breakdown by avalanche (lightly doped) or Zener tunnelling (heavily doped); C</w:t>
      </w:r>
      <w:r>
        <w:rPr>
          <w:vertAlign w:val="subscript"/>
        </w:rPr>
        <w:t xml:space="preserve">j</w:t>
      </w:r>
      <w:r>
        <w:t xml:space="preserve"> </w:t>
      </w:r>
      <w:r>
        <w:t xml:space="preserve">= ε</w:t>
      </w:r>
      <w:r>
        <w:rPr>
          <w:vertAlign w:val="subscript"/>
        </w:rPr>
        <w:t xml:space="preserve">s</w:t>
      </w:r>
      <w:r>
        <w:t xml:space="preserve">A/W.</w:t>
      </w:r>
    </w:p>
    <w:p>
      <w:r>
        <w:pict>
          <v:rect style="width:0;height:1.5pt" o:hralign="center" o:hrstd="t" o:hr="t"/>
        </w:pict>
      </w:r>
    </w:p>
    <w:bookmarkEnd w:id="541"/>
    <w:bookmarkStart w:id="547" w:name="examination-questions-solved-q47q48"/>
    <w:p>
      <w:pPr>
        <w:pStyle w:val="Heading2"/>
      </w:pPr>
      <w:r>
        <w:t xml:space="preserve">Examination questions solved (Q47–Q48)</w:t>
      </w:r>
    </w:p>
    <w:bookmarkStart w:id="542" w:name="Xaa07225afa741b2ffdcf07cf65ff0b9295023f6"/>
    <w:p>
      <w:pPr>
        <w:pStyle w:val="Heading3"/>
      </w:pPr>
      <w:r>
        <w:t xml:space="preserve">Q47. Explain the formation of the depletion region and built-in potential in a p-n junction.</w:t>
      </w:r>
    </w:p>
    <w:p>
      <w:pPr>
        <w:pStyle w:val="FirstParagraph"/>
      </w:pPr>
      <w:r>
        <w:rPr>
          <w:bCs/>
          <w:b/>
        </w:rPr>
        <w:t xml:space="preserve">Formation of the depletion region.</w:t>
      </w:r>
    </w:p>
    <w:p>
      <w:pPr>
        <w:numPr>
          <w:ilvl w:val="0"/>
          <w:numId w:val="1248"/>
        </w:numPr>
        <w:pStyle w:val="Compact"/>
      </w:pPr>
      <w:r>
        <w:t xml:space="preserve">When p-type and n-type regions are formed in one crystal, the p side has a high hole concentration (p</w:t>
      </w:r>
      <w:r>
        <w:rPr>
          <w:vertAlign w:val="subscript"/>
        </w:rPr>
        <w:t xml:space="preserve">p0</w:t>
      </w:r>
      <w:r>
        <w:t xml:space="preserve"> </w:t>
      </w:r>
      <w:r>
        <w:t xml:space="preserve">≈ N</w:t>
      </w:r>
      <w:r>
        <w:rPr>
          <w:vertAlign w:val="subscript"/>
        </w:rPr>
        <w:t xml:space="preserve">A</w:t>
      </w:r>
      <w:r>
        <w:t xml:space="preserve">) and the n side a high electron concentration (n</w:t>
      </w:r>
      <w:r>
        <w:rPr>
          <w:vertAlign w:val="subscript"/>
        </w:rPr>
        <w:t xml:space="preserve">n0</w:t>
      </w:r>
      <w:r>
        <w:t xml:space="preserve"> </w:t>
      </w:r>
      <w:r>
        <w:t xml:space="preserve">≈ N</w:t>
      </w:r>
      <w:r>
        <w:rPr>
          <w:vertAlign w:val="subscript"/>
        </w:rPr>
        <w:t xml:space="preserve">D</w:t>
      </w:r>
      <w:r>
        <w:t xml:space="preserve">). The steep concentration gradients cause holes to diffuse from p to n and electrons from n to p.</w:t>
      </w:r>
    </w:p>
    <w:p>
      <w:pPr>
        <w:numPr>
          <w:ilvl w:val="0"/>
          <w:numId w:val="1248"/>
        </w:numPr>
        <w:pStyle w:val="Compact"/>
      </w:pPr>
      <w:r>
        <w:t xml:space="preserve">Holes leaving the p side near the junction leave behind</w:t>
      </w:r>
      <w:r>
        <w:t xml:space="preserve"> </w:t>
      </w:r>
      <w:r>
        <w:rPr>
          <w:bCs/>
          <w:b/>
        </w:rPr>
        <w:t xml:space="preserve">immobile negative acceptor ions</w:t>
      </w:r>
      <w:r>
        <w:t xml:space="preserve">; electrons leaving the n side leave behind</w:t>
      </w:r>
      <w:r>
        <w:t xml:space="preserve"> </w:t>
      </w:r>
      <w:r>
        <w:rPr>
          <w:bCs/>
          <w:b/>
        </w:rPr>
        <w:t xml:space="preserve">immobile positive donor ions</w:t>
      </w:r>
      <w:r>
        <w:t xml:space="preserve">. Diffusing carriers also recombine with the majority carriers on the other side.</w:t>
      </w:r>
    </w:p>
    <w:p>
      <w:pPr>
        <w:numPr>
          <w:ilvl w:val="0"/>
          <w:numId w:val="1248"/>
        </w:numPr>
        <w:pStyle w:val="Compact"/>
      </w:pPr>
      <w:r>
        <w:t xml:space="preserve">A region on both sides of the metallurgical junction is therefore stripped of mobile carriers and contains only fixed ionic charge:</w:t>
      </w:r>
      <w:r>
        <w:t xml:space="preserve"> </w:t>
      </w:r>
      <w:r>
        <w:rPr>
          <w:bCs/>
          <w:b/>
        </w:rPr>
        <w:t xml:space="preserve">negative on the p side, positive on the n side</w:t>
      </w:r>
      <w:r>
        <w:t xml:space="preserve">. This is the</w:t>
      </w:r>
      <w:r>
        <w:t xml:space="preserve"> </w:t>
      </w:r>
      <w:r>
        <w:rPr>
          <w:bCs/>
          <w:b/>
        </w:rPr>
        <w:t xml:space="preserve">depletion region</w:t>
      </w:r>
      <w:r>
        <w:t xml:space="preserve"> </w:t>
      </w:r>
      <w:r>
        <w:t xml:space="preserve">or space-charge region, typically 0.1–10 μm wide.</w:t>
      </w:r>
    </w:p>
    <w:p>
      <w:pPr>
        <w:numPr>
          <w:ilvl w:val="0"/>
          <w:numId w:val="1248"/>
        </w:numPr>
        <w:pStyle w:val="Compact"/>
      </w:pPr>
      <w:r>
        <w:t xml:space="preserve">The two charge layers are equal in magnitude, N</w:t>
      </w:r>
      <w:r>
        <w:rPr>
          <w:vertAlign w:val="subscript"/>
        </w:rPr>
        <w:t xml:space="preserve">A</w:t>
      </w:r>
      <w:r>
        <w:t xml:space="preserve"> </w:t>
      </w:r>
      <w:r>
        <w:t xml:space="preserve">x</w:t>
      </w:r>
      <w:r>
        <w:rPr>
          <w:vertAlign w:val="subscript"/>
        </w:rPr>
        <w:t xml:space="preserve">p</w:t>
      </w:r>
      <w:r>
        <w:t xml:space="preserve"> </w:t>
      </w:r>
      <w:r>
        <w:t xml:space="preserve">= N</w:t>
      </w:r>
      <w:r>
        <w:rPr>
          <w:vertAlign w:val="subscript"/>
        </w:rPr>
        <w:t xml:space="preserve">D</w:t>
      </w:r>
      <w:r>
        <w:t xml:space="preserve"> </w:t>
      </w:r>
      <w:r>
        <w:t xml:space="preserve">x</w:t>
      </w:r>
      <w:r>
        <w:rPr>
          <w:vertAlign w:val="subscript"/>
        </w:rPr>
        <w:t xml:space="preserve">n</w:t>
      </w:r>
      <w:r>
        <w:t xml:space="preserve">, so the depletion region extends further into the more lightly doped side.</w:t>
      </w:r>
    </w:p>
    <w:p>
      <w:pPr>
        <w:numPr>
          <w:ilvl w:val="0"/>
          <w:numId w:val="1248"/>
        </w:numPr>
        <w:pStyle w:val="Compact"/>
      </w:pPr>
      <w:r>
        <w:t xml:space="preserve">The space charge produces an</w:t>
      </w:r>
      <w:r>
        <w:t xml:space="preserve"> </w:t>
      </w:r>
      <w:r>
        <w:rPr>
          <w:bCs/>
          <w:b/>
        </w:rPr>
        <w:t xml:space="preserve">electric field</w:t>
      </w:r>
      <w:r>
        <w:t xml:space="preserve"> </w:t>
      </w:r>
      <w:r>
        <w:t xml:space="preserve">directed from the positive (n) side to the negative (p) side, maximum at the junction: E</w:t>
      </w:r>
      <w:r>
        <w:rPr>
          <w:vertAlign w:val="subscript"/>
        </w:rPr>
        <w:t xml:space="preserve">max</w:t>
      </w:r>
      <w:r>
        <w:t xml:space="preserve"> </w:t>
      </w:r>
      <w:r>
        <w:t xml:space="preserve">= qN</w:t>
      </w:r>
      <w:r>
        <w:rPr>
          <w:vertAlign w:val="subscript"/>
        </w:rPr>
        <w:t xml:space="preserve">D</w:t>
      </w:r>
      <w:r>
        <w:t xml:space="preserve"> </w:t>
      </w:r>
      <w:r>
        <w:t xml:space="preserve">x</w:t>
      </w:r>
      <w:r>
        <w:rPr>
          <w:vertAlign w:val="subscript"/>
        </w:rPr>
        <w:t xml:space="preserve">n</w:t>
      </w:r>
      <w:r>
        <w:t xml:space="preserve">/ε</w:t>
      </w:r>
      <w:r>
        <w:rPr>
          <w:vertAlign w:val="subscript"/>
        </w:rPr>
        <w:t xml:space="preserve">s</w:t>
      </w:r>
      <w:r>
        <w:t xml:space="preserve">.</w:t>
      </w:r>
    </w:p>
    <w:p>
      <w:pPr>
        <w:numPr>
          <w:ilvl w:val="0"/>
          <w:numId w:val="1248"/>
        </w:numPr>
        <w:pStyle w:val="Compact"/>
      </w:pPr>
      <w:r>
        <w:t xml:space="preserve">This field drives drift currents of holes back to p and electrons back to n, opposing the diffusion. The depletion region grows until</w:t>
      </w:r>
      <w:r>
        <w:t xml:space="preserve"> </w:t>
      </w:r>
      <w:r>
        <w:rPr>
          <w:bCs/>
          <w:b/>
        </w:rPr>
        <w:t xml:space="preserve">drift exactly balances diffusion</w:t>
      </w:r>
      <w:r>
        <w:t xml:space="preserve"> </w:t>
      </w:r>
      <w:r>
        <w:t xml:space="preserve">for both carriers and the net current is zero. In equilibrium the Fermi level is constant throughout.</w:t>
      </w:r>
    </w:p>
    <w:p>
      <w:pPr>
        <w:pStyle w:val="FirstParagraph"/>
      </w:pPr>
      <w:r>
        <w:rPr>
          <w:bCs/>
          <w:b/>
        </w:rPr>
        <w:t xml:space="preserve">Built-in potential.</w:t>
      </w:r>
      <w:r>
        <w:t xml:space="preserve"> </w:t>
      </w:r>
      <w:r>
        <w:t xml:space="preserve">The field corresponds to an electrostatic potential difference across the depletion region, the</w:t>
      </w:r>
      <w:r>
        <w:t xml:space="preserve"> </w:t>
      </w:r>
      <w:r>
        <w:rPr>
          <w:bCs/>
          <w:b/>
        </w:rPr>
        <w:t xml:space="preserve">built-in potential V</w:t>
      </w:r>
      <w:r>
        <w:rPr>
          <w:vertAlign w:val="subscript"/>
          <w:bCs/>
          <w:b/>
        </w:rPr>
        <w:t xml:space="preserve">bi</w:t>
      </w:r>
      <w:r>
        <w:t xml:space="preserve">, with the n side positive with respect to the p side. In the band diagram, the bands bend by qV</w:t>
      </w:r>
      <w:r>
        <w:rPr>
          <w:vertAlign w:val="subscript"/>
        </w:rPr>
        <w:t xml:space="preserve">bi</w:t>
      </w:r>
      <w:r>
        <w:t xml:space="preserve"> </w:t>
      </w:r>
      <w:r>
        <w:t xml:space="preserve">so that the flat Fermi level is near E</w:t>
      </w:r>
      <w:r>
        <w:rPr>
          <w:vertAlign w:val="subscript"/>
        </w:rPr>
        <w:t xml:space="preserve">v</w:t>
      </w:r>
      <w:r>
        <w:t xml:space="preserve"> </w:t>
      </w:r>
      <w:r>
        <w:t xml:space="preserve">on the p side and near E</w:t>
      </w:r>
      <w:r>
        <w:rPr>
          <w:vertAlign w:val="subscript"/>
        </w:rPr>
        <w:t xml:space="preserve">c</w:t>
      </w:r>
      <w:r>
        <w:t xml:space="preserve"> </w:t>
      </w:r>
      <w:r>
        <w:t xml:space="preserve">on the n side. It forms a potential barrier that majority carriers must surmount to cross.</w:t>
      </w:r>
    </w:p>
    <w:p>
      <w:pPr>
        <w:pStyle w:val="BodyText"/>
      </w:pPr>
      <w:r>
        <w:t xml:space="preserve">Its value follows from the Fermi-level positions: q V</w:t>
      </w:r>
      <w:r>
        <w:rPr>
          <w:vertAlign w:val="subscript"/>
        </w:rPr>
        <w:t xml:space="preserve">bi</w:t>
      </w:r>
      <w:r>
        <w:t xml:space="preserve"> </w:t>
      </w:r>
      <w:r>
        <w:t xml:space="preserve">= (E</w:t>
      </w:r>
      <w:r>
        <w:rPr>
          <w:vertAlign w:val="subscript"/>
        </w:rPr>
        <w:t xml:space="preserve">i</w:t>
      </w:r>
      <w:r>
        <w:t xml:space="preserve"> </w:t>
      </w:r>
      <w:r>
        <w:t xml:space="preserve">− E</w:t>
      </w:r>
      <w:r>
        <w:rPr>
          <w:vertAlign w:val="subscript"/>
        </w:rPr>
        <w:t xml:space="preserve">F</w:t>
      </w:r>
      <w:r>
        <w:t xml:space="preserve">)</w:t>
      </w:r>
      <w:r>
        <w:rPr>
          <w:vertAlign w:val="subscript"/>
        </w:rPr>
        <w:t xml:space="preserve">p</w:t>
      </w:r>
      <w:r>
        <w:t xml:space="preserve"> </w:t>
      </w:r>
      <w:r>
        <w:t xml:space="preserve">+ (E</w:t>
      </w:r>
      <w:r>
        <w:rPr>
          <w:vertAlign w:val="subscript"/>
        </w:rPr>
        <w:t xml:space="preserve">F</w:t>
      </w:r>
      <w:r>
        <w:t xml:space="preserve"> </w:t>
      </w:r>
      <w:r>
        <w:t xml:space="preserve">− E</w:t>
      </w:r>
      <w:r>
        <w:rPr>
          <w:vertAlign w:val="subscript"/>
        </w:rPr>
        <w:t xml:space="preserve">i</w:t>
      </w:r>
      <w:r>
        <w:t xml:space="preserve">)</w:t>
      </w:r>
      <w:r>
        <w:rPr>
          <w:vertAlign w:val="subscript"/>
        </w:rPr>
        <w:t xml:space="preserve">n</w:t>
      </w:r>
      <w:r>
        <w:t xml:space="preserve"> </w:t>
      </w:r>
      <w:r>
        <w:t xml:space="preserve">= kT ln(N</w:t>
      </w:r>
      <w:r>
        <w:rPr>
          <w:vertAlign w:val="subscript"/>
        </w:rPr>
        <w:t xml:space="preserve">A</w:t>
      </w:r>
      <w:r>
        <w:t xml:space="preserve">/n</w:t>
      </w:r>
      <w:r>
        <w:rPr>
          <w:vertAlign w:val="subscript"/>
        </w:rPr>
        <w:t xml:space="preserve">i</w:t>
      </w:r>
      <w:r>
        <w:t xml:space="preserve">) + kT ln(N</w:t>
      </w:r>
      <w:r>
        <w:rPr>
          <w:vertAlign w:val="subscript"/>
        </w:rPr>
        <w:t xml:space="preserve">D</w:t>
      </w:r>
      <w:r>
        <w:t xml:space="preserve">/n</w:t>
      </w:r>
      <w:r>
        <w:rPr>
          <w:vertAlign w:val="subscript"/>
        </w:rPr>
        <w:t xml:space="preserve">i</w:t>
      </w:r>
      <w:r>
        <w:t xml:space="preserve">), so</w:t>
      </w:r>
    </w:p>
    <w:p>
      <w:pPr>
        <w:pStyle w:val="BodyText"/>
      </w:pPr>
      <w:r>
        <w:t xml:space="preserve">V</w:t>
      </w:r>
      <w:r>
        <w:rPr>
          <w:vertAlign w:val="subscript"/>
        </w:rPr>
        <w:t xml:space="preserve">bi</w:t>
      </w:r>
      <w:r>
        <w:t xml:space="preserve"> </w:t>
      </w:r>
      <w:r>
        <w:t xml:space="preserve">= (kT/q) ln( N</w:t>
      </w:r>
      <w:r>
        <w:rPr>
          <w:vertAlign w:val="subscript"/>
        </w:rPr>
        <w:t xml:space="preserve">A</w:t>
      </w:r>
      <w:r>
        <w:t xml:space="preserve"> </w:t>
      </w:r>
      <w:r>
        <w:t xml:space="preserve">N</w:t>
      </w:r>
      <w:r>
        <w:rPr>
          <w:vertAlign w:val="subscript"/>
        </w:rPr>
        <w:t xml:space="preserve">D</w:t>
      </w:r>
      <w:r>
        <w:t xml:space="preserve"> </w:t>
      </w:r>
      <w:r>
        <w:t xml:space="preserve">/ n</w:t>
      </w:r>
      <w:r>
        <w:rPr>
          <w:vertAlign w:val="subscript"/>
        </w:rPr>
        <w:t xml:space="preserve">i</w:t>
      </w:r>
      <w:r>
        <w:rPr>
          <w:vertAlign w:val="superscript"/>
        </w:rPr>
        <w:t xml:space="preserve">2</w:t>
      </w:r>
      <w:r>
        <w:t xml:space="preserve"> </w:t>
      </w:r>
      <w:r>
        <w:t xml:space="preserve">)</w:t>
      </w:r>
    </w:p>
    <w:p>
      <w:pPr>
        <w:pStyle w:val="BodyText"/>
      </w:pPr>
      <w:r>
        <w:t xml:space="preserve">Width of the depletion region:</w:t>
      </w:r>
    </w:p>
    <w:p>
      <w:pPr>
        <w:pStyle w:val="BodyText"/>
      </w:pPr>
      <w:r>
        <w:t xml:space="preserve">W = √( (2ε</w:t>
      </w:r>
      <w:r>
        <w:rPr>
          <w:vertAlign w:val="subscript"/>
        </w:rPr>
        <w:t xml:space="preserve">s</w:t>
      </w:r>
      <w:r>
        <w:t xml:space="preserve"> </w:t>
      </w:r>
      <w:r>
        <w:t xml:space="preserve">V</w:t>
      </w:r>
      <w:r>
        <w:rPr>
          <w:vertAlign w:val="subscript"/>
        </w:rPr>
        <w:t xml:space="preserve">bi</w:t>
      </w:r>
      <w:r>
        <w:t xml:space="preserve"> </w:t>
      </w:r>
      <w:r>
        <w:t xml:space="preserve">/ q)(N</w:t>
      </w:r>
      <w:r>
        <w:rPr>
          <w:vertAlign w:val="subscript"/>
        </w:rPr>
        <w:t xml:space="preserve">A</w:t>
      </w:r>
      <w:r>
        <w:t xml:space="preserve"> </w:t>
      </w:r>
      <w:r>
        <w:t xml:space="preserve">+ N</w:t>
      </w:r>
      <w:r>
        <w:rPr>
          <w:vertAlign w:val="subscript"/>
        </w:rPr>
        <w:t xml:space="preserve">D</w:t>
      </w:r>
      <w:r>
        <w:t xml:space="preserve">)/(N</w:t>
      </w:r>
      <w:r>
        <w:rPr>
          <w:vertAlign w:val="subscript"/>
        </w:rPr>
        <w:t xml:space="preserve">A</w:t>
      </w:r>
      <w:r>
        <w:t xml:space="preserve"> </w:t>
      </w:r>
      <w:r>
        <w:t xml:space="preserve">N</w:t>
      </w:r>
      <w:r>
        <w:rPr>
          <w:vertAlign w:val="subscript"/>
        </w:rPr>
        <w:t xml:space="preserve">D</w:t>
      </w:r>
      <w:r>
        <w:t xml:space="preserve">) )</w:t>
      </w:r>
    </w:p>
    <w:p>
      <w:pPr>
        <w:pStyle w:val="BodyText"/>
      </w:pPr>
      <w:r>
        <w:rPr>
          <w:bCs/>
          <w:b/>
        </w:rPr>
        <w:t xml:space="preserve">Example (Si, N</w:t>
      </w:r>
      <w:r>
        <w:rPr>
          <w:vertAlign w:val="subscript"/>
          <w:bCs/>
          <w:b/>
        </w:rPr>
        <w:t xml:space="preserve">A</w:t>
      </w:r>
      <w:r>
        <w:rPr>
          <w:bCs/>
          <w:b/>
        </w:rPr>
        <w:t xml:space="preserve"> </w:t>
      </w:r>
      <w:r>
        <w:rPr>
          <w:bCs/>
          <w:b/>
        </w:rPr>
        <w:t xml:space="preserve">= 10</w:t>
      </w:r>
      <w:r>
        <w:rPr>
          <w:vertAlign w:val="superscript"/>
          <w:bCs/>
          <w:b/>
        </w:rPr>
        <w:t xml:space="preserve">17</w:t>
      </w:r>
      <w:r>
        <w:rPr>
          <w:bCs/>
          <w:b/>
        </w:rPr>
        <w:t xml:space="preserve">, N</w:t>
      </w:r>
      <w:r>
        <w:rPr>
          <w:vertAlign w:val="subscript"/>
          <w:bCs/>
          <w:b/>
        </w:rPr>
        <w:t xml:space="preserve">D</w:t>
      </w:r>
      <w:r>
        <w:rPr>
          <w:bCs/>
          <w:b/>
        </w:rPr>
        <w:t xml:space="preserve"> </w:t>
      </w:r>
      <w:r>
        <w:rPr>
          <w:bCs/>
          <w:b/>
        </w:rPr>
        <w:t xml:space="preserve">= 10</w:t>
      </w:r>
      <w:r>
        <w:rPr>
          <w:vertAlign w:val="superscript"/>
          <w:bCs/>
          <w:b/>
        </w:rPr>
        <w:t xml:space="preserve">16</w:t>
      </w:r>
      <w:r>
        <w:rPr>
          <w:bCs/>
          <w:b/>
        </w:rPr>
        <w:t xml:space="preserve"> </w:t>
      </w:r>
      <w:r>
        <w:rPr>
          <w:bCs/>
          <w:b/>
        </w:rPr>
        <w:t xml:space="preserve">cm</w:t>
      </w:r>
      <w:r>
        <w:rPr>
          <w:vertAlign w:val="superscript"/>
          <w:bCs/>
          <w:b/>
        </w:rPr>
        <w:t xml:space="preserve">−3</w:t>
      </w:r>
      <w:r>
        <w:rPr>
          <w:bCs/>
          <w:b/>
        </w:rPr>
        <w:t xml:space="preserve">):</w:t>
      </w:r>
      <w:r>
        <w:t xml:space="preserve"> </w:t>
      </w:r>
      <w:r>
        <w:t xml:space="preserve">V</w:t>
      </w:r>
      <w:r>
        <w:rPr>
          <w:vertAlign w:val="subscript"/>
        </w:rPr>
        <w:t xml:space="preserve">bi</w:t>
      </w:r>
      <w:r>
        <w:t xml:space="preserve"> </w:t>
      </w:r>
      <w:r>
        <w:t xml:space="preserve">= 0.0259 ln(10</w:t>
      </w:r>
      <w:r>
        <w:rPr>
          <w:vertAlign w:val="superscript"/>
        </w:rPr>
        <w:t xml:space="preserve">13</w:t>
      </w:r>
      <w:r>
        <w:t xml:space="preserve">) =</w:t>
      </w:r>
      <w:r>
        <w:t xml:space="preserve"> </w:t>
      </w:r>
      <w:r>
        <w:rPr>
          <w:bCs/>
          <w:b/>
        </w:rPr>
        <w:t xml:space="preserve">0.775 V</w:t>
      </w:r>
      <w:r>
        <w:t xml:space="preserve">; W =</w:t>
      </w:r>
      <w:r>
        <w:t xml:space="preserve"> </w:t>
      </w:r>
      <w:r>
        <w:rPr>
          <w:bCs/>
          <w:b/>
        </w:rPr>
        <w:t xml:space="preserve">0.33 μm</w:t>
      </w:r>
      <w:r>
        <w:t xml:space="preserve">, of which 0.30 μm is on the n side; E</w:t>
      </w:r>
      <w:r>
        <w:rPr>
          <w:vertAlign w:val="subscript"/>
        </w:rPr>
        <w:t xml:space="preserve">max</w:t>
      </w:r>
      <w:r>
        <w:t xml:space="preserve"> </w:t>
      </w:r>
      <w:r>
        <w:t xml:space="preserve">≈ 4.7×10</w:t>
      </w:r>
      <w:r>
        <w:rPr>
          <w:vertAlign w:val="superscript"/>
        </w:rPr>
        <w:t xml:space="preserve">4</w:t>
      </w:r>
      <w:r>
        <w:t xml:space="preserve"> </w:t>
      </w:r>
      <w:r>
        <w:t xml:space="preserve">V/cm.</w:t>
      </w:r>
    </w:p>
    <w:p>
      <w:pPr>
        <w:pStyle w:val="BodyText"/>
      </w:pPr>
      <w:r>
        <w:t xml:space="preserve">The built-in potential cannot drive current in an external circuit, because in equilibrium it is exactly balanced by the contact potentials at the metal–semiconductor contacts. Applied bias changes the barrier to V</w:t>
      </w:r>
      <w:r>
        <w:rPr>
          <w:vertAlign w:val="subscript"/>
        </w:rPr>
        <w:t xml:space="preserve">bi</w:t>
      </w:r>
      <w:r>
        <w:t xml:space="preserve"> </w:t>
      </w:r>
      <w:r>
        <w:t xml:space="preserve">− V</w:t>
      </w:r>
      <w:r>
        <w:rPr>
          <w:vertAlign w:val="subscript"/>
        </w:rPr>
        <w:t xml:space="preserve">a</w:t>
      </w:r>
      <w:r>
        <w:t xml:space="preserve">, which is the basis of rectification.</w:t>
      </w:r>
    </w:p>
    <w:bookmarkEnd w:id="542"/>
    <w:bookmarkStart w:id="546" w:name="Xb487e13879ead5dc8dd685f7833a80466ce03a2"/>
    <w:p>
      <w:pPr>
        <w:pStyle w:val="Heading3"/>
      </w:pPr>
      <w:r>
        <w:t xml:space="preserve">Q48. Derive the ideal Shockley diode equation and explain the effect of forward and reverse bias.</w:t>
      </w:r>
    </w:p>
    <w:p>
      <w:pPr>
        <w:pStyle w:val="FirstParagraph"/>
      </w:pPr>
      <w:r>
        <w:rPr>
          <w:bCs/>
          <w:b/>
        </w:rPr>
        <w:t xml:space="preserve">Assumptions (Shockley):</w:t>
      </w:r>
    </w:p>
    <w:p>
      <w:pPr>
        <w:numPr>
          <w:ilvl w:val="0"/>
          <w:numId w:val="1249"/>
        </w:numPr>
        <w:pStyle w:val="Compact"/>
      </w:pPr>
      <w:r>
        <w:t xml:space="preserve">Abrupt junction; depletion approximation (no carriers in the depletion region, neutral elsewhere).</w:t>
      </w:r>
    </w:p>
    <w:p>
      <w:pPr>
        <w:numPr>
          <w:ilvl w:val="0"/>
          <w:numId w:val="1249"/>
        </w:numPr>
        <w:pStyle w:val="Compact"/>
      </w:pPr>
      <w:r>
        <w:t xml:space="preserve">Boltzmann statistics apply (non-degenerate).</w:t>
      </w:r>
    </w:p>
    <w:p>
      <w:pPr>
        <w:numPr>
          <w:ilvl w:val="0"/>
          <w:numId w:val="1249"/>
        </w:numPr>
        <w:pStyle w:val="Compact"/>
      </w:pPr>
      <w:r>
        <w:rPr>
          <w:bCs/>
          <w:b/>
        </w:rPr>
        <w:t xml:space="preserve">Low-level injection</w:t>
      </w:r>
      <w:r>
        <w:t xml:space="preserve">: injected minority densities are much smaller than majority densities.</w:t>
      </w:r>
    </w:p>
    <w:p>
      <w:pPr>
        <w:numPr>
          <w:ilvl w:val="0"/>
          <w:numId w:val="1249"/>
        </w:numPr>
        <w:pStyle w:val="Compact"/>
      </w:pPr>
      <w:r>
        <w:t xml:space="preserve">No generation or recombination inside the depletion region, so electron and hole currents are each constant across it.</w:t>
      </w:r>
    </w:p>
    <w:p>
      <w:pPr>
        <w:numPr>
          <w:ilvl w:val="0"/>
          <w:numId w:val="1249"/>
        </w:numPr>
        <w:pStyle w:val="Compact"/>
      </w:pPr>
      <w:r>
        <w:t xml:space="preserve">All applied voltage V appears across the depletion region; neutral regions have negligible resistance (zero field).</w:t>
      </w:r>
    </w:p>
    <w:p>
      <w:pPr>
        <w:numPr>
          <w:ilvl w:val="0"/>
          <w:numId w:val="1249"/>
        </w:numPr>
        <w:pStyle w:val="Compact"/>
      </w:pPr>
      <w:r>
        <w:t xml:space="preserve">Long neutral regions (longer than the diffusion lengths) terminated by Ohmic contacts.</w:t>
      </w:r>
    </w:p>
    <w:p>
      <w:pPr>
        <w:pStyle w:val="FirstParagraph"/>
      </w:pPr>
      <w:r>
        <w:rPr>
          <w:bCs/>
          <w:b/>
        </w:rPr>
        <w:t xml:space="preserve">Step 1: law of the junction.</w:t>
      </w:r>
      <w:r>
        <w:t xml:space="preserve"> </w:t>
      </w:r>
      <w:r>
        <w:t xml:space="preserve">In equilibrium n</w:t>
      </w:r>
      <w:r>
        <w:rPr>
          <w:vertAlign w:val="subscript"/>
        </w:rPr>
        <w:t xml:space="preserve">n0</w:t>
      </w:r>
      <w:r>
        <w:t xml:space="preserve">/n</w:t>
      </w:r>
      <w:r>
        <w:rPr>
          <w:vertAlign w:val="subscript"/>
        </w:rPr>
        <w:t xml:space="preserve">p0</w:t>
      </w:r>
      <w:r>
        <w:t xml:space="preserve"> </w:t>
      </w:r>
      <w:r>
        <w:t xml:space="preserve">= exp(qV</w:t>
      </w:r>
      <w:r>
        <w:rPr>
          <w:vertAlign w:val="subscript"/>
        </w:rPr>
        <w:t xml:space="preserve">bi</w:t>
      </w:r>
      <w:r>
        <w:t xml:space="preserve">/kT). With bias V the barrier becomes V</w:t>
      </w:r>
      <w:r>
        <w:rPr>
          <w:vertAlign w:val="subscript"/>
        </w:rPr>
        <w:t xml:space="preserve">bi</w:t>
      </w:r>
      <w:r>
        <w:t xml:space="preserve"> </w:t>
      </w:r>
      <w:r>
        <w:t xml:space="preserve">− V, and (quasi-equilibrium across the depletion region) the minority densities at its edges become:</w:t>
      </w:r>
    </w:p>
    <w:p>
      <w:pPr>
        <w:pStyle w:val="BodyText"/>
      </w:pPr>
      <w:r>
        <w:t xml:space="preserve">p</w:t>
      </w:r>
      <w:r>
        <w:rPr>
          <w:vertAlign w:val="subscript"/>
        </w:rPr>
        <w:t xml:space="preserve">n</w:t>
      </w:r>
      <w:r>
        <w:t xml:space="preserve">(x</w:t>
      </w:r>
      <w:r>
        <w:rPr>
          <w:vertAlign w:val="subscript"/>
        </w:rPr>
        <w:t xml:space="preserve">n</w:t>
      </w:r>
      <w:r>
        <w:t xml:space="preserve">) = p</w:t>
      </w:r>
      <w:r>
        <w:rPr>
          <w:vertAlign w:val="subscript"/>
        </w:rPr>
        <w:t xml:space="preserve">n0</w:t>
      </w:r>
      <w:r>
        <w:t xml:space="preserve"> </w:t>
      </w:r>
      <w:r>
        <w:t xml:space="preserve">exp(qV/kT), n</w:t>
      </w:r>
      <w:r>
        <w:rPr>
          <w:vertAlign w:val="subscript"/>
        </w:rPr>
        <w:t xml:space="preserve">p</w:t>
      </w:r>
      <w:r>
        <w:t xml:space="preserve">(−x</w:t>
      </w:r>
      <w:r>
        <w:rPr>
          <w:vertAlign w:val="subscript"/>
        </w:rPr>
        <w:t xml:space="preserve">p</w:t>
      </w:r>
      <w:r>
        <w:t xml:space="preserve">) = n</w:t>
      </w:r>
      <w:r>
        <w:rPr>
          <w:vertAlign w:val="subscript"/>
        </w:rPr>
        <w:t xml:space="preserve">p0</w:t>
      </w:r>
      <w:r>
        <w:t xml:space="preserve"> </w:t>
      </w:r>
      <w:r>
        <w:t xml:space="preserve">exp(qV/kT)</w:t>
      </w:r>
    </w:p>
    <w:p>
      <w:pPr>
        <w:pStyle w:val="BodyText"/>
      </w:pPr>
      <w:r>
        <w:t xml:space="preserve">So the excess minority densities at the edges are:</w:t>
      </w:r>
    </w:p>
    <w:p>
      <w:pPr>
        <w:pStyle w:val="BodyText"/>
      </w:pPr>
      <w:r>
        <w:t xml:space="preserve">Δp</w:t>
      </w:r>
      <w:r>
        <w:rPr>
          <w:vertAlign w:val="subscript"/>
        </w:rPr>
        <w:t xml:space="preserve">n</w:t>
      </w:r>
      <w:r>
        <w:t xml:space="preserve">(x</w:t>
      </w:r>
      <w:r>
        <w:rPr>
          <w:vertAlign w:val="subscript"/>
        </w:rPr>
        <w:t xml:space="preserve">n</w:t>
      </w:r>
      <w:r>
        <w:t xml:space="preserve">) = p</w:t>
      </w:r>
      <w:r>
        <w:rPr>
          <w:vertAlign w:val="subscript"/>
        </w:rPr>
        <w:t xml:space="preserve">n0</w:t>
      </w:r>
      <w:r>
        <w:t xml:space="preserve"> </w:t>
      </w:r>
      <w:r>
        <w:t xml:space="preserve">[ exp(qV/kT) − 1 ], Δn</w:t>
      </w:r>
      <w:r>
        <w:rPr>
          <w:vertAlign w:val="subscript"/>
        </w:rPr>
        <w:t xml:space="preserve">p</w:t>
      </w:r>
      <w:r>
        <w:t xml:space="preserve">(−x</w:t>
      </w:r>
      <w:r>
        <w:rPr>
          <w:vertAlign w:val="subscript"/>
        </w:rPr>
        <w:t xml:space="preserve">p</w:t>
      </w:r>
      <w:r>
        <w:t xml:space="preserve">) = n</w:t>
      </w:r>
      <w:r>
        <w:rPr>
          <w:vertAlign w:val="subscript"/>
        </w:rPr>
        <w:t xml:space="preserve">p0</w:t>
      </w:r>
      <w:r>
        <w:t xml:space="preserve"> </w:t>
      </w:r>
      <w:r>
        <w:t xml:space="preserve">[ exp(qV/kT) − 1 ]</w:t>
      </w:r>
    </w:p>
    <w:p>
      <w:pPr>
        <w:pStyle w:val="BodyText"/>
      </w:pPr>
      <w:r>
        <w:rPr>
          <w:bCs/>
          <w:b/>
        </w:rPr>
        <w:t xml:space="preserve">Step 2: minority-carrier diffusion in the neutral n region.</w:t>
      </w:r>
      <w:r>
        <w:t xml:space="preserve"> </w:t>
      </w:r>
      <w:r>
        <w:t xml:space="preserve">With E = 0 and steady state, the continuity equation reduces to</w:t>
      </w:r>
    </w:p>
    <w:p>
      <w:pPr>
        <w:pStyle w:val="BodyText"/>
      </w:pPr>
      <w:r>
        <w:t xml:space="preserve">D</w:t>
      </w:r>
      <w:r>
        <w:rPr>
          <w:vertAlign w:val="subscript"/>
        </w:rPr>
        <w:t xml:space="preserve">p</w:t>
      </w:r>
      <w:r>
        <w:t xml:space="preserve"> </w:t>
      </w:r>
      <w:r>
        <w:t xml:space="preserve">d</w:t>
      </w:r>
      <w:r>
        <w:rPr>
          <w:vertAlign w:val="superscript"/>
        </w:rPr>
        <w:t xml:space="preserve">2</w:t>
      </w:r>
      <w:r>
        <w:t xml:space="preserve">Δp</w:t>
      </w:r>
      <w:r>
        <w:rPr>
          <w:vertAlign w:val="subscript"/>
        </w:rPr>
        <w:t xml:space="preserve">n</w:t>
      </w:r>
      <w:r>
        <w:t xml:space="preserve">/dx</w:t>
      </w:r>
      <w:r>
        <w:rPr>
          <w:vertAlign w:val="superscript"/>
        </w:rPr>
        <w:t xml:space="preserve">2</w:t>
      </w:r>
      <w:r>
        <w:t xml:space="preserve"> </w:t>
      </w:r>
      <w:r>
        <w:t xml:space="preserve">− Δp</w:t>
      </w:r>
      <w:r>
        <w:rPr>
          <w:vertAlign w:val="subscript"/>
        </w:rPr>
        <w:t xml:space="preserve">n</w:t>
      </w:r>
      <w:r>
        <w:t xml:space="preserve">/τ</w:t>
      </w:r>
      <w:r>
        <w:rPr>
          <w:vertAlign w:val="subscript"/>
        </w:rPr>
        <w:t xml:space="preserve">p</w:t>
      </w:r>
      <w:r>
        <w:t xml:space="preserve"> </w:t>
      </w:r>
      <w:r>
        <w:t xml:space="preserve">= 0</w:t>
      </w:r>
    </w:p>
    <w:p>
      <w:pPr>
        <w:pStyle w:val="BodyText"/>
      </w:pPr>
      <w:r>
        <w:t xml:space="preserve">For a long region (Δp → 0 as x → ∞) the solution is</w:t>
      </w:r>
    </w:p>
    <w:p>
      <w:pPr>
        <w:pStyle w:val="BodyText"/>
      </w:pPr>
      <w:r>
        <w:t xml:space="preserve">Δp</w:t>
      </w:r>
      <w:r>
        <w:rPr>
          <w:vertAlign w:val="subscript"/>
        </w:rPr>
        <w:t xml:space="preserve">n</w:t>
      </w:r>
      <w:r>
        <w:t xml:space="preserve">(x) = Δp</w:t>
      </w:r>
      <w:r>
        <w:rPr>
          <w:vertAlign w:val="subscript"/>
        </w:rPr>
        <w:t xml:space="preserve">n</w:t>
      </w:r>
      <w:r>
        <w:t xml:space="preserve">(x</w:t>
      </w:r>
      <w:r>
        <w:rPr>
          <w:vertAlign w:val="subscript"/>
        </w:rPr>
        <w:t xml:space="preserve">n</w:t>
      </w:r>
      <w:r>
        <w:t xml:space="preserve">) exp( −(x − x</w:t>
      </w:r>
      <w:r>
        <w:rPr>
          <w:vertAlign w:val="subscript"/>
        </w:rPr>
        <w:t xml:space="preserve">n</w:t>
      </w:r>
      <w:r>
        <w:t xml:space="preserve">)/L</w:t>
      </w:r>
      <w:r>
        <w:rPr>
          <w:vertAlign w:val="subscript"/>
        </w:rPr>
        <w:t xml:space="preserve">p</w:t>
      </w:r>
      <w:r>
        <w:t xml:space="preserve"> </w:t>
      </w:r>
      <w:r>
        <w:t xml:space="preserve">), L</w:t>
      </w:r>
      <w:r>
        <w:rPr>
          <w:vertAlign w:val="subscript"/>
        </w:rPr>
        <w:t xml:space="preserve">p</w:t>
      </w:r>
      <w:r>
        <w:t xml:space="preserve"> </w:t>
      </w:r>
      <w:r>
        <w:t xml:space="preserve">= √(D</w:t>
      </w:r>
      <w:r>
        <w:rPr>
          <w:vertAlign w:val="subscript"/>
        </w:rPr>
        <w:t xml:space="preserve">p</w:t>
      </w:r>
      <w:r>
        <w:t xml:space="preserve">τ</w:t>
      </w:r>
      <w:r>
        <w:rPr>
          <w:vertAlign w:val="subscript"/>
        </w:rPr>
        <w:t xml:space="preserve">p</w:t>
      </w:r>
      <w:r>
        <w:t xml:space="preserve">)</w:t>
      </w:r>
    </w:p>
    <w:p>
      <w:pPr>
        <w:pStyle w:val="BodyText"/>
      </w:pPr>
      <w:r>
        <w:rPr>
          <w:bCs/>
          <w:b/>
        </w:rPr>
        <w:t xml:space="preserve">Step 3: hole diffusion current at x = x</w:t>
      </w:r>
      <w:r>
        <w:rPr>
          <w:vertAlign w:val="subscript"/>
          <w:bCs/>
          <w:b/>
        </w:rPr>
        <w:t xml:space="preserve">n</w:t>
      </w:r>
      <w:r>
        <w:rPr>
          <w:bCs/>
          <w:b/>
        </w:rPr>
        <w:t xml:space="preserve">.</w:t>
      </w:r>
      <w:r>
        <w:t xml:space="preserve"> </w:t>
      </w:r>
      <w:r>
        <w:t xml:space="preserve">With no field, the hole current is pure diffusion:</w:t>
      </w:r>
    </w:p>
    <w:p>
      <w:pPr>
        <w:pStyle w:val="BodyText"/>
      </w:pPr>
      <w:r>
        <w:t xml:space="preserve">J</w:t>
      </w:r>
      <w:r>
        <w:rPr>
          <w:vertAlign w:val="subscript"/>
        </w:rPr>
        <w:t xml:space="preserve">p</w:t>
      </w:r>
      <w:r>
        <w:t xml:space="preserve">(x</w:t>
      </w:r>
      <w:r>
        <w:rPr>
          <w:vertAlign w:val="subscript"/>
        </w:rPr>
        <w:t xml:space="preserve">n</w:t>
      </w:r>
      <w:r>
        <w:t xml:space="preserve">) = −qD</w:t>
      </w:r>
      <w:r>
        <w:rPr>
          <w:vertAlign w:val="subscript"/>
        </w:rPr>
        <w:t xml:space="preserve">p</w:t>
      </w:r>
      <w:r>
        <w:t xml:space="preserve"> </w:t>
      </w:r>
      <w:r>
        <w:t xml:space="preserve">dΔp</w:t>
      </w:r>
      <w:r>
        <w:rPr>
          <w:vertAlign w:val="subscript"/>
        </w:rPr>
        <w:t xml:space="preserve">n</w:t>
      </w:r>
      <w:r>
        <w:t xml:space="preserve">/dx |</w:t>
      </w:r>
      <w:r>
        <w:rPr>
          <w:vertAlign w:val="subscript"/>
        </w:rPr>
        <w:t xml:space="preserve">x</w:t>
      </w:r>
      <w:r>
        <w:rPr>
          <w:vertAlign w:val="subscript"/>
          <w:vertAlign w:val="subscript"/>
        </w:rPr>
        <w:t xml:space="preserve">n</w:t>
      </w:r>
      <w:r>
        <w:t xml:space="preserve"> </w:t>
      </w:r>
      <w:r>
        <w:t xml:space="preserve">= (qD</w:t>
      </w:r>
      <w:r>
        <w:rPr>
          <w:vertAlign w:val="subscript"/>
        </w:rPr>
        <w:t xml:space="preserve">p</w:t>
      </w:r>
      <w:r>
        <w:t xml:space="preserve">/L</w:t>
      </w:r>
      <w:r>
        <w:rPr>
          <w:vertAlign w:val="subscript"/>
        </w:rPr>
        <w:t xml:space="preserve">p</w:t>
      </w:r>
      <w:r>
        <w:t xml:space="preserve">) Δp</w:t>
      </w:r>
      <w:r>
        <w:rPr>
          <w:vertAlign w:val="subscript"/>
        </w:rPr>
        <w:t xml:space="preserve">n</w:t>
      </w:r>
      <w:r>
        <w:t xml:space="preserve">(x</w:t>
      </w:r>
      <w:r>
        <w:rPr>
          <w:vertAlign w:val="subscript"/>
        </w:rPr>
        <w:t xml:space="preserve">n</w:t>
      </w:r>
      <w:r>
        <w:t xml:space="preserve">) = (qD</w:t>
      </w:r>
      <w:r>
        <w:rPr>
          <w:vertAlign w:val="subscript"/>
        </w:rPr>
        <w:t xml:space="preserve">p</w:t>
      </w:r>
      <w:r>
        <w:t xml:space="preserve"> </w:t>
      </w:r>
      <w:r>
        <w:t xml:space="preserve">p</w:t>
      </w:r>
      <w:r>
        <w:rPr>
          <w:vertAlign w:val="subscript"/>
        </w:rPr>
        <w:t xml:space="preserve">n0</w:t>
      </w:r>
      <w:r>
        <w:t xml:space="preserve">/L</w:t>
      </w:r>
      <w:r>
        <w:rPr>
          <w:vertAlign w:val="subscript"/>
        </w:rPr>
        <w:t xml:space="preserve">p</w:t>
      </w:r>
      <w:r>
        <w:t xml:space="preserve">) [ exp(qV/kT) − 1 ]</w:t>
      </w:r>
    </w:p>
    <w:p>
      <w:pPr>
        <w:pStyle w:val="BodyText"/>
      </w:pPr>
      <w:r>
        <w:rPr>
          <w:bCs/>
          <w:b/>
        </w:rPr>
        <w:t xml:space="preserve">Step 4: electron current at x = −x</w:t>
      </w:r>
      <w:r>
        <w:rPr>
          <w:vertAlign w:val="subscript"/>
          <w:bCs/>
          <w:b/>
        </w:rPr>
        <w:t xml:space="preserve">p</w:t>
      </w:r>
      <w:r>
        <w:rPr>
          <w:bCs/>
          <w:b/>
        </w:rPr>
        <w:t xml:space="preserve">.</w:t>
      </w:r>
      <w:r>
        <w:t xml:space="preserve"> </w:t>
      </w:r>
      <w:r>
        <w:t xml:space="preserve">Similarly in the p region:</w:t>
      </w:r>
    </w:p>
    <w:p>
      <w:pPr>
        <w:pStyle w:val="BodyText"/>
      </w:pPr>
      <w:r>
        <w:t xml:space="preserve">J</w:t>
      </w:r>
      <w:r>
        <w:rPr>
          <w:vertAlign w:val="subscript"/>
        </w:rPr>
        <w:t xml:space="preserve">n</w:t>
      </w:r>
      <w:r>
        <w:t xml:space="preserve">(−x</w:t>
      </w:r>
      <w:r>
        <w:rPr>
          <w:vertAlign w:val="subscript"/>
        </w:rPr>
        <w:t xml:space="preserve">p</w:t>
      </w:r>
      <w:r>
        <w:t xml:space="preserve">) = (qD</w:t>
      </w:r>
      <w:r>
        <w:rPr>
          <w:vertAlign w:val="subscript"/>
        </w:rPr>
        <w:t xml:space="preserve">n</w:t>
      </w:r>
      <w:r>
        <w:t xml:space="preserve"> </w:t>
      </w:r>
      <w:r>
        <w:t xml:space="preserve">n</w:t>
      </w:r>
      <w:r>
        <w:rPr>
          <w:vertAlign w:val="subscript"/>
        </w:rPr>
        <w:t xml:space="preserve">p0</w:t>
      </w:r>
      <w:r>
        <w:t xml:space="preserve">/L</w:t>
      </w:r>
      <w:r>
        <w:rPr>
          <w:vertAlign w:val="subscript"/>
        </w:rPr>
        <w:t xml:space="preserve">n</w:t>
      </w:r>
      <w:r>
        <w:t xml:space="preserve">) [ exp(qV/kT) − 1 ]</w:t>
      </w:r>
    </w:p>
    <w:p>
      <w:pPr>
        <w:pStyle w:val="BodyText"/>
      </w:pPr>
      <w:r>
        <w:rPr>
          <w:bCs/>
          <w:b/>
        </w:rPr>
        <w:t xml:space="preserve">Step 5: total current.</w:t>
      </w:r>
      <w:r>
        <w:t xml:space="preserve"> </w:t>
      </w:r>
      <w:r>
        <w:t xml:space="preserve">With no recombination in the depletion region, J</w:t>
      </w:r>
      <w:r>
        <w:rPr>
          <w:vertAlign w:val="subscript"/>
        </w:rPr>
        <w:t xml:space="preserve">n</w:t>
      </w:r>
      <w:r>
        <w:t xml:space="preserve"> </w:t>
      </w:r>
      <w:r>
        <w:t xml:space="preserve">is the same at x</w:t>
      </w:r>
      <w:r>
        <w:rPr>
          <w:vertAlign w:val="subscript"/>
        </w:rPr>
        <w:t xml:space="preserve">n</w:t>
      </w:r>
      <w:r>
        <w:t xml:space="preserve"> </w:t>
      </w:r>
      <w:r>
        <w:t xml:space="preserve">as at −x</w:t>
      </w:r>
      <w:r>
        <w:rPr>
          <w:vertAlign w:val="subscript"/>
        </w:rPr>
        <w:t xml:space="preserve">p</w:t>
      </w:r>
      <w:r>
        <w:t xml:space="preserve">, so the total current (constant everywhere) is the sum of the two minority diffusion currents at the depletion edges:</w:t>
      </w:r>
    </w:p>
    <w:p>
      <w:pPr>
        <w:pStyle w:val="BodyText"/>
      </w:pPr>
      <w:r>
        <w:t xml:space="preserve">J = J</w:t>
      </w:r>
      <w:r>
        <w:rPr>
          <w:vertAlign w:val="subscript"/>
        </w:rPr>
        <w:t xml:space="preserve">p</w:t>
      </w:r>
      <w:r>
        <w:t xml:space="preserve">(x</w:t>
      </w:r>
      <w:r>
        <w:rPr>
          <w:vertAlign w:val="subscript"/>
        </w:rPr>
        <w:t xml:space="preserve">n</w:t>
      </w:r>
      <w:r>
        <w:t xml:space="preserve">) + J</w:t>
      </w:r>
      <w:r>
        <w:rPr>
          <w:vertAlign w:val="subscript"/>
        </w:rPr>
        <w:t xml:space="preserve">n</w:t>
      </w:r>
      <w:r>
        <w:t xml:space="preserve">(−x</w:t>
      </w:r>
      <w:r>
        <w:rPr>
          <w:vertAlign w:val="subscript"/>
        </w:rPr>
        <w:t xml:space="preserve">p</w:t>
      </w:r>
      <w:r>
        <w:t xml:space="preserve">) = [ qD</w:t>
      </w:r>
      <w:r>
        <w:rPr>
          <w:vertAlign w:val="subscript"/>
        </w:rPr>
        <w:t xml:space="preserve">p</w:t>
      </w:r>
      <w:r>
        <w:t xml:space="preserve"> </w:t>
      </w:r>
      <w:r>
        <w:t xml:space="preserve">p</w:t>
      </w:r>
      <w:r>
        <w:rPr>
          <w:vertAlign w:val="subscript"/>
        </w:rPr>
        <w:t xml:space="preserve">n0</w:t>
      </w:r>
      <w:r>
        <w:t xml:space="preserve">/L</w:t>
      </w:r>
      <w:r>
        <w:rPr>
          <w:vertAlign w:val="subscript"/>
        </w:rPr>
        <w:t xml:space="preserve">p</w:t>
      </w:r>
      <w:r>
        <w:t xml:space="preserve"> </w:t>
      </w:r>
      <w:r>
        <w:t xml:space="preserve">+ qD</w:t>
      </w:r>
      <w:r>
        <w:rPr>
          <w:vertAlign w:val="subscript"/>
        </w:rPr>
        <w:t xml:space="preserve">n</w:t>
      </w:r>
      <w:r>
        <w:t xml:space="preserve"> </w:t>
      </w:r>
      <w:r>
        <w:t xml:space="preserve">n</w:t>
      </w:r>
      <w:r>
        <w:rPr>
          <w:vertAlign w:val="subscript"/>
        </w:rPr>
        <w:t xml:space="preserve">p0</w:t>
      </w:r>
      <w:r>
        <w:t xml:space="preserve">/L</w:t>
      </w:r>
      <w:r>
        <w:rPr>
          <w:vertAlign w:val="subscript"/>
        </w:rPr>
        <w:t xml:space="preserve">n</w:t>
      </w:r>
      <w:r>
        <w:t xml:space="preserve"> </w:t>
      </w:r>
      <w:r>
        <w:t xml:space="preserve">] [ exp(qV/kT) − 1 ]</w:t>
      </w:r>
    </w:p>
    <w:p>
      <w:pPr>
        <w:pStyle w:val="BodyText"/>
      </w:pPr>
      <w:r>
        <w:t xml:space="preserve">Using p</w:t>
      </w:r>
      <w:r>
        <w:rPr>
          <w:vertAlign w:val="subscript"/>
        </w:rPr>
        <w:t xml:space="preserve">n0</w:t>
      </w:r>
      <w:r>
        <w:t xml:space="preserve"> </w:t>
      </w:r>
      <w:r>
        <w:t xml:space="preserve">= n</w:t>
      </w:r>
      <w:r>
        <w:rPr>
          <w:vertAlign w:val="subscript"/>
        </w:rPr>
        <w:t xml:space="preserve">i</w:t>
      </w:r>
      <w:r>
        <w:rPr>
          <w:vertAlign w:val="superscript"/>
        </w:rPr>
        <w:t xml:space="preserve">2</w:t>
      </w:r>
      <w:r>
        <w:t xml:space="preserve">/N</w:t>
      </w:r>
      <w:r>
        <w:rPr>
          <w:vertAlign w:val="subscript"/>
        </w:rPr>
        <w:t xml:space="preserve">D</w:t>
      </w:r>
      <w:r>
        <w:t xml:space="preserve"> </w:t>
      </w:r>
      <w:r>
        <w:t xml:space="preserve">and n</w:t>
      </w:r>
      <w:r>
        <w:rPr>
          <w:vertAlign w:val="subscript"/>
        </w:rPr>
        <w:t xml:space="preserve">p0</w:t>
      </w:r>
      <w:r>
        <w:t xml:space="preserve"> </w:t>
      </w:r>
      <w:r>
        <w:t xml:space="preserve">= n</w:t>
      </w:r>
      <w:r>
        <w:rPr>
          <w:vertAlign w:val="subscript"/>
        </w:rPr>
        <w:t xml:space="preserve">i</w:t>
      </w:r>
      <w:r>
        <w:rPr>
          <w:vertAlign w:val="superscript"/>
        </w:rPr>
        <w:t xml:space="preserve">2</w:t>
      </w:r>
      <w:r>
        <w:t xml:space="preserve">/N</w:t>
      </w:r>
      <w:r>
        <w:rPr>
          <w:vertAlign w:val="subscript"/>
        </w:rPr>
        <w:t xml:space="preserve">A</w:t>
      </w:r>
      <w:r>
        <w:t xml:space="preserve">:</w:t>
      </w:r>
    </w:p>
    <w:p>
      <w:pPr>
        <w:pStyle w:val="BodyText"/>
      </w:pPr>
      <w:r>
        <w:t xml:space="preserve">J = J</w:t>
      </w:r>
      <w:r>
        <w:rPr>
          <w:vertAlign w:val="subscript"/>
        </w:rPr>
        <w:t xml:space="preserve">s</w:t>
      </w:r>
      <w:r>
        <w:t xml:space="preserve"> </w:t>
      </w:r>
      <w:r>
        <w:t xml:space="preserve">[ exp(qV/kT) − 1 ], J</w:t>
      </w:r>
      <w:r>
        <w:rPr>
          <w:vertAlign w:val="subscript"/>
        </w:rPr>
        <w:t xml:space="preserve">s</w:t>
      </w:r>
      <w:r>
        <w:t xml:space="preserve"> </w:t>
      </w:r>
      <w:r>
        <w:t xml:space="preserve">= q n</w:t>
      </w:r>
      <w:r>
        <w:rPr>
          <w:vertAlign w:val="subscript"/>
        </w:rPr>
        <w:t xml:space="preserve">i</w:t>
      </w:r>
      <w:r>
        <w:rPr>
          <w:vertAlign w:val="superscript"/>
        </w:rPr>
        <w:t xml:space="preserve">2</w:t>
      </w:r>
      <w:r>
        <w:t xml:space="preserve"> </w:t>
      </w:r>
      <w:r>
        <w:t xml:space="preserve">( D</w:t>
      </w:r>
      <w:r>
        <w:rPr>
          <w:vertAlign w:val="subscript"/>
        </w:rPr>
        <w:t xml:space="preserve">p</w:t>
      </w:r>
      <w:r>
        <w:t xml:space="preserve">/(L</w:t>
      </w:r>
      <w:r>
        <w:rPr>
          <w:vertAlign w:val="subscript"/>
        </w:rPr>
        <w:t xml:space="preserve">p</w:t>
      </w:r>
      <w:r>
        <w:t xml:space="preserve"> </w:t>
      </w:r>
      <w:r>
        <w:t xml:space="preserve">N</w:t>
      </w:r>
      <w:r>
        <w:rPr>
          <w:vertAlign w:val="subscript"/>
        </w:rPr>
        <w:t xml:space="preserve">D</w:t>
      </w:r>
      <w:r>
        <w:t xml:space="preserve">) + D</w:t>
      </w:r>
      <w:r>
        <w:rPr>
          <w:vertAlign w:val="subscript"/>
        </w:rPr>
        <w:t xml:space="preserve">n</w:t>
      </w:r>
      <w:r>
        <w:t xml:space="preserve">/(L</w:t>
      </w:r>
      <w:r>
        <w:rPr>
          <w:vertAlign w:val="subscript"/>
        </w:rPr>
        <w:t xml:space="preserve">n</w:t>
      </w:r>
      <w:r>
        <w:t xml:space="preserve"> </w:t>
      </w:r>
      <w:r>
        <w:t xml:space="preserve">N</w:t>
      </w:r>
      <w:r>
        <w:rPr>
          <w:vertAlign w:val="subscript"/>
        </w:rPr>
        <w:t xml:space="preserve">A</w:t>
      </w:r>
      <w:r>
        <w:t xml:space="preserve">) )</w:t>
      </w:r>
    </w:p>
    <w:p>
      <w:pPr>
        <w:pStyle w:val="BodyText"/>
      </w:pPr>
      <w:r>
        <w:t xml:space="preserve">or, for area A,</w:t>
      </w:r>
      <w:r>
        <w:t xml:space="preserve"> </w:t>
      </w:r>
      <w:r>
        <w:rPr>
          <w:bCs/>
          <w:b/>
        </w:rPr>
        <w:t xml:space="preserve">I = I</w:t>
      </w:r>
      <w:r>
        <w:rPr>
          <w:vertAlign w:val="subscript"/>
          <w:bCs/>
          <w:b/>
        </w:rPr>
        <w:t xml:space="preserve">s</w:t>
      </w:r>
      <w:r>
        <w:rPr>
          <w:bCs/>
          <w:b/>
        </w:rPr>
        <w:t xml:space="preserve"> </w:t>
      </w:r>
      <w:r>
        <w:rPr>
          <w:bCs/>
          <w:b/>
        </w:rPr>
        <w:t xml:space="preserve">[ exp(qV/kT) − 1 ]</w:t>
      </w:r>
      <w:r>
        <w:t xml:space="preserve"> </w:t>
      </w:r>
      <w:r>
        <w:t xml:space="preserve">with I</w:t>
      </w:r>
      <w:r>
        <w:rPr>
          <w:vertAlign w:val="subscript"/>
        </w:rPr>
        <w:t xml:space="preserve">s</w:t>
      </w:r>
      <w:r>
        <w:t xml:space="preserve"> </w:t>
      </w:r>
      <w:r>
        <w:t xml:space="preserve">= AJ</w:t>
      </w:r>
      <w:r>
        <w:rPr>
          <w:vertAlign w:val="subscript"/>
        </w:rPr>
        <w:t xml:space="preserve">s</w:t>
      </w:r>
      <w:r>
        <w:t xml:space="preserve">. This is the ideal Shockley diode equation.</w:t>
      </w:r>
    </w:p>
    <w:p>
      <w:pPr>
        <w:pStyle w:val="CaptionedFigure"/>
      </w:pPr>
      <w:r>
        <w:drawing>
          <wp:inline>
            <wp:extent cx="5334000" cy="2182988"/>
            <wp:effectExtent b="0" l="0" r="0" t="0"/>
            <wp:docPr descr="" title="" id="544" name="Picture"/>
            <a:graphic>
              <a:graphicData uri="http://schemas.openxmlformats.org/drawingml/2006/picture">
                <pic:pic>
                  <pic:nvPicPr>
                    <pic:cNvPr descr="fig24.png" id="545" name="Picture"/>
                    <pic:cNvPicPr>
                      <a:picLocks noChangeArrowheads="1" noChangeAspect="1"/>
                    </pic:cNvPicPr>
                  </pic:nvPicPr>
                  <pic:blipFill>
                    <a:blip r:embed="rId543"/>
                    <a:stretch>
                      <a:fillRect/>
                    </a:stretch>
                  </pic:blipFill>
                  <pic:spPr bwMode="auto">
                    <a:xfrm>
                      <a:off x="0" y="0"/>
                      <a:ext cx="5334000" cy="2182988"/>
                    </a:xfrm>
                    <a:prstGeom prst="rect">
                      <a:avLst/>
                    </a:prstGeom>
                    <a:noFill/>
                    <a:ln w="9525">
                      <a:noFill/>
                      <a:headEnd/>
                      <a:tailEnd/>
                    </a:ln>
                  </pic:spPr>
                </pic:pic>
              </a:graphicData>
            </a:graphic>
          </wp:inline>
        </w:drawing>
      </w:r>
    </w:p>
    <w:p>
      <w:pPr>
        <w:pStyle w:val="ImageCaption"/>
      </w:pPr>
      <w:r>
        <w:t xml:space="preserve">Ideal diode characteristic. Forward current grows by a factor of 10 for every 60 mV at 300 K; reverse current saturates at −I</w:t>
      </w:r>
      <w:r>
        <w:rPr>
          <w:vertAlign w:val="subscript"/>
        </w:rPr>
        <w:t xml:space="preserve">s</w:t>
      </w:r>
      <w:r>
        <w:t xml:space="preserve">.</w:t>
      </w:r>
    </w:p>
    <w:p>
      <w:pPr>
        <w:pStyle w:val="BodyText"/>
      </w:pPr>
      <w:r>
        <w:rPr>
          <w:bCs/>
          <w:b/>
        </w:rPr>
        <w:t xml:space="preserve">Effect of forward bias (V &gt; 0, p side positive):</w:t>
      </w:r>
    </w:p>
    <w:p>
      <w:pPr>
        <w:numPr>
          <w:ilvl w:val="0"/>
          <w:numId w:val="1250"/>
        </w:numPr>
        <w:pStyle w:val="Compact"/>
      </w:pPr>
      <w:r>
        <w:t xml:space="preserve">The barrier is lowered to V</w:t>
      </w:r>
      <w:r>
        <w:rPr>
          <w:vertAlign w:val="subscript"/>
        </w:rPr>
        <w:t xml:space="preserve">bi</w:t>
      </w:r>
      <w:r>
        <w:t xml:space="preserve"> </w:t>
      </w:r>
      <w:r>
        <w:t xml:space="preserve">− V and the depletion region narrows.</w:t>
      </w:r>
    </w:p>
    <w:p>
      <w:pPr>
        <w:numPr>
          <w:ilvl w:val="0"/>
          <w:numId w:val="1250"/>
        </w:numPr>
        <w:pStyle w:val="Compact"/>
      </w:pPr>
      <w:r>
        <w:t xml:space="preserve">Minority carriers are injected: the edge densities increase by exp(qV/kT).</w:t>
      </w:r>
    </w:p>
    <w:p>
      <w:pPr>
        <w:numPr>
          <w:ilvl w:val="0"/>
          <w:numId w:val="1250"/>
        </w:numPr>
        <w:pStyle w:val="Compact"/>
      </w:pPr>
      <w:r>
        <w:t xml:space="preserve">For V ≫ kT/q (above about 0.1 V) the −1 is negligible: I ≈ I</w:t>
      </w:r>
      <w:r>
        <w:rPr>
          <w:vertAlign w:val="subscript"/>
        </w:rPr>
        <w:t xml:space="preserve">s</w:t>
      </w:r>
      <w:r>
        <w:t xml:space="preserve"> </w:t>
      </w:r>
      <w:r>
        <w:t xml:space="preserve">exp(qV/kT). Current increases by a decade every 2.3kT/q ≈ 60 mV.</w:t>
      </w:r>
    </w:p>
    <w:p>
      <w:pPr>
        <w:numPr>
          <w:ilvl w:val="0"/>
          <w:numId w:val="1250"/>
        </w:numPr>
        <w:pStyle w:val="Compact"/>
      </w:pPr>
      <w:r>
        <w:t xml:space="preserve">Significant current flows only above the "cut-in" voltage (≈ 0.6–0.7 V in Si, ≈ 0.2–0.3 V in Ge), because I</w:t>
      </w:r>
      <w:r>
        <w:rPr>
          <w:vertAlign w:val="subscript"/>
        </w:rPr>
        <w:t xml:space="preserve">s</w:t>
      </w:r>
      <w:r>
        <w:t xml:space="preserve"> </w:t>
      </w:r>
      <w:r>
        <w:t xml:space="preserve">is so small.</w:t>
      </w:r>
    </w:p>
    <w:p>
      <w:pPr>
        <w:pStyle w:val="FirstParagraph"/>
      </w:pPr>
      <w:r>
        <w:rPr>
          <w:bCs/>
          <w:b/>
        </w:rPr>
        <w:t xml:space="preserve">Effect of reverse bias (V &lt; 0):</w:t>
      </w:r>
    </w:p>
    <w:p>
      <w:pPr>
        <w:numPr>
          <w:ilvl w:val="0"/>
          <w:numId w:val="1251"/>
        </w:numPr>
        <w:pStyle w:val="Compact"/>
      </w:pPr>
      <w:r>
        <w:t xml:space="preserve">The barrier rises to V</w:t>
      </w:r>
      <w:r>
        <w:rPr>
          <w:vertAlign w:val="subscript"/>
        </w:rPr>
        <w:t xml:space="preserve">bi</w:t>
      </w:r>
      <w:r>
        <w:t xml:space="preserve"> </w:t>
      </w:r>
      <w:r>
        <w:t xml:space="preserve">+ |V|; the depletion region widens.</w:t>
      </w:r>
    </w:p>
    <w:p>
      <w:pPr>
        <w:numPr>
          <w:ilvl w:val="0"/>
          <w:numId w:val="1251"/>
        </w:numPr>
        <w:pStyle w:val="Compact"/>
      </w:pPr>
      <w:r>
        <w:t xml:space="preserve">The edge minority densities fall almost to zero (exp(qV/kT) → 0). Carriers are extracted rather than injected.</w:t>
      </w:r>
    </w:p>
    <w:p>
      <w:pPr>
        <w:numPr>
          <w:ilvl w:val="0"/>
          <w:numId w:val="1251"/>
        </w:numPr>
        <w:pStyle w:val="Compact"/>
      </w:pPr>
      <w:r>
        <w:t xml:space="preserve">For |V| ≫ kT/q: I ≈ −I</w:t>
      </w:r>
      <w:r>
        <w:rPr>
          <w:vertAlign w:val="subscript"/>
        </w:rPr>
        <w:t xml:space="preserve">s</w:t>
      </w:r>
      <w:r>
        <w:t xml:space="preserve">, a small, voltage-independent</w:t>
      </w:r>
      <w:r>
        <w:t xml:space="preserve"> </w:t>
      </w:r>
      <w:r>
        <w:rPr>
          <w:bCs/>
          <w:b/>
        </w:rPr>
        <w:t xml:space="preserve">reverse saturation current</w:t>
      </w:r>
      <w:r>
        <w:t xml:space="preserve"> </w:t>
      </w:r>
      <w:r>
        <w:t xml:space="preserve">(Si, about 10</w:t>
      </w:r>
      <w:r>
        <w:rPr>
          <w:vertAlign w:val="superscript"/>
        </w:rPr>
        <w:t xml:space="preserve">−15</w:t>
      </w:r>
      <w:r>
        <w:t xml:space="preserve">–10</w:t>
      </w:r>
      <w:r>
        <w:rPr>
          <w:vertAlign w:val="superscript"/>
        </w:rPr>
        <w:t xml:space="preserve">−12</w:t>
      </w:r>
      <w:r>
        <w:t xml:space="preserve"> </w:t>
      </w:r>
      <w:r>
        <w:t xml:space="preserve">A for small diodes) carried by minority carriers generated within a diffusion length of the junction.</w:t>
      </w:r>
    </w:p>
    <w:p>
      <w:pPr>
        <w:numPr>
          <w:ilvl w:val="0"/>
          <w:numId w:val="1251"/>
        </w:numPr>
        <w:pStyle w:val="Compact"/>
      </w:pPr>
      <w:r>
        <w:t xml:space="preserve">In real diodes, generation in the depletion region adds a current ∝ W ∝ √|V|, and at large |V| avalanche or Zener breakdown occurs.</w:t>
      </w:r>
    </w:p>
    <w:p>
      <w:pPr>
        <w:pStyle w:val="FirstParagraph"/>
      </w:pPr>
      <w:r>
        <w:rPr>
          <w:bCs/>
          <w:b/>
        </w:rPr>
        <w:t xml:space="preserve">Numerical example.</w:t>
      </w:r>
      <w:r>
        <w:t xml:space="preserve"> </w:t>
      </w:r>
      <w:r>
        <w:t xml:space="preserve">A Si p</w:t>
      </w:r>
      <w:r>
        <w:rPr>
          <w:vertAlign w:val="superscript"/>
        </w:rPr>
        <w:t xml:space="preserve">+</w:t>
      </w:r>
      <w:r>
        <w:t xml:space="preserve">n diode with N</w:t>
      </w:r>
      <w:r>
        <w:rPr>
          <w:vertAlign w:val="subscript"/>
        </w:rPr>
        <w:t xml:space="preserve">D</w:t>
      </w:r>
      <w:r>
        <w:t xml:space="preserve"> </w:t>
      </w:r>
      <w:r>
        <w:t xml:space="preserve">= 10</w:t>
      </w:r>
      <w:r>
        <w:rPr>
          <w:vertAlign w:val="superscript"/>
        </w:rPr>
        <w:t xml:space="preserve">16</w:t>
      </w:r>
      <w:r>
        <w:t xml:space="preserve"> </w:t>
      </w:r>
      <w:r>
        <w:t xml:space="preserve">cm</w:t>
      </w:r>
      <w:r>
        <w:rPr>
          <w:vertAlign w:val="superscript"/>
        </w:rPr>
        <w:t xml:space="preserve">−3</w:t>
      </w:r>
      <w:r>
        <w:t xml:space="preserve">, D</w:t>
      </w:r>
      <w:r>
        <w:rPr>
          <w:vertAlign w:val="subscript"/>
        </w:rPr>
        <w:t xml:space="preserve">p</w:t>
      </w:r>
      <w:r>
        <w:t xml:space="preserve"> </w:t>
      </w:r>
      <w:r>
        <w:t xml:space="preserve">= 10 cm</w:t>
      </w:r>
      <w:r>
        <w:rPr>
          <w:vertAlign w:val="superscript"/>
        </w:rPr>
        <w:t xml:space="preserve">2</w:t>
      </w:r>
      <w:r>
        <w:t xml:space="preserve">/s, τ</w:t>
      </w:r>
      <w:r>
        <w:rPr>
          <w:vertAlign w:val="subscript"/>
        </w:rPr>
        <w:t xml:space="preserve">p</w:t>
      </w:r>
      <w:r>
        <w:t xml:space="preserve"> </w:t>
      </w:r>
      <w:r>
        <w:t xml:space="preserve">= 1 μs, area 10</w:t>
      </w:r>
      <w:r>
        <w:rPr>
          <w:vertAlign w:val="superscript"/>
        </w:rPr>
        <w:t xml:space="preserve">−4</w:t>
      </w:r>
      <w:r>
        <w:t xml:space="preserve"> </w:t>
      </w:r>
      <w:r>
        <w:t xml:space="preserve">cm</w:t>
      </w:r>
      <w:r>
        <w:rPr>
          <w:vertAlign w:val="superscript"/>
        </w:rPr>
        <w:t xml:space="preserve">2</w:t>
      </w:r>
      <w:r>
        <w:t xml:space="preserve">: L</w:t>
      </w:r>
      <w:r>
        <w:rPr>
          <w:vertAlign w:val="subscript"/>
        </w:rPr>
        <w:t xml:space="preserve">p</w:t>
      </w:r>
      <w:r>
        <w:t xml:space="preserve"> </w:t>
      </w:r>
      <w:r>
        <w:t xml:space="preserve">= √(10 × 10</w:t>
      </w:r>
      <w:r>
        <w:rPr>
          <w:vertAlign w:val="superscript"/>
        </w:rPr>
        <w:t xml:space="preserve">−6</w:t>
      </w:r>
      <w:r>
        <w:t xml:space="preserve">) = 3.16×10</w:t>
      </w:r>
      <w:r>
        <w:rPr>
          <w:vertAlign w:val="superscript"/>
        </w:rPr>
        <w:t xml:space="preserve">−3</w:t>
      </w:r>
      <w:r>
        <w:t xml:space="preserve"> </w:t>
      </w:r>
      <w:r>
        <w:t xml:space="preserve">cm; J</w:t>
      </w:r>
      <w:r>
        <w:rPr>
          <w:vertAlign w:val="subscript"/>
        </w:rPr>
        <w:t xml:space="preserve">s</w:t>
      </w:r>
      <w:r>
        <w:t xml:space="preserve"> </w:t>
      </w:r>
      <w:r>
        <w:t xml:space="preserve">≈ qn</w:t>
      </w:r>
      <w:r>
        <w:rPr>
          <w:vertAlign w:val="subscript"/>
        </w:rPr>
        <w:t xml:space="preserve">i</w:t>
      </w:r>
      <w:r>
        <w:rPr>
          <w:vertAlign w:val="superscript"/>
        </w:rPr>
        <w:t xml:space="preserve">2</w:t>
      </w:r>
      <w:r>
        <w:t xml:space="preserve">D</w:t>
      </w:r>
      <w:r>
        <w:rPr>
          <w:vertAlign w:val="subscript"/>
        </w:rPr>
        <w:t xml:space="preserve">p</w:t>
      </w:r>
      <w:r>
        <w:t xml:space="preserve">/(L</w:t>
      </w:r>
      <w:r>
        <w:rPr>
          <w:vertAlign w:val="subscript"/>
        </w:rPr>
        <w:t xml:space="preserve">p</w:t>
      </w:r>
      <w:r>
        <w:t xml:space="preserve">N</w:t>
      </w:r>
      <w:r>
        <w:rPr>
          <w:vertAlign w:val="subscript"/>
        </w:rPr>
        <w:t xml:space="preserve">D</w:t>
      </w:r>
      <w:r>
        <w:t xml:space="preserve">) = (1.6×10</w:t>
      </w:r>
      <w:r>
        <w:rPr>
          <w:vertAlign w:val="superscript"/>
        </w:rPr>
        <w:t xml:space="preserve">−19</w:t>
      </w:r>
      <w:r>
        <w:t xml:space="preserve">)(10</w:t>
      </w:r>
      <w:r>
        <w:rPr>
          <w:vertAlign w:val="superscript"/>
        </w:rPr>
        <w:t xml:space="preserve">20</w:t>
      </w:r>
      <w:r>
        <w:t xml:space="preserve">)(10)/(3.16×10</w:t>
      </w:r>
      <w:r>
        <w:rPr>
          <w:vertAlign w:val="superscript"/>
        </w:rPr>
        <w:t xml:space="preserve">−3</w:t>
      </w:r>
      <w:r>
        <w:t xml:space="preserve"> </w:t>
      </w:r>
      <w:r>
        <w:t xml:space="preserve">× 10</w:t>
      </w:r>
      <w:r>
        <w:rPr>
          <w:vertAlign w:val="superscript"/>
        </w:rPr>
        <w:t xml:space="preserve">16</w:t>
      </w:r>
      <w:r>
        <w:t xml:space="preserve">) = 5.1×10</w:t>
      </w:r>
      <w:r>
        <w:rPr>
          <w:vertAlign w:val="superscript"/>
        </w:rPr>
        <w:t xml:space="preserve">−12</w:t>
      </w:r>
      <w:r>
        <w:t xml:space="preserve"> </w:t>
      </w:r>
      <w:r>
        <w:t xml:space="preserve">A/cm</w:t>
      </w:r>
      <w:r>
        <w:rPr>
          <w:vertAlign w:val="superscript"/>
        </w:rPr>
        <w:t xml:space="preserve">2</w:t>
      </w:r>
      <w:r>
        <w:t xml:space="preserve">, so I</w:t>
      </w:r>
      <w:r>
        <w:rPr>
          <w:vertAlign w:val="subscript"/>
        </w:rPr>
        <w:t xml:space="preserve">s</w:t>
      </w:r>
      <w:r>
        <w:t xml:space="preserve"> </w:t>
      </w:r>
      <w:r>
        <w:t xml:space="preserve">= 5.1×10</w:t>
      </w:r>
      <w:r>
        <w:rPr>
          <w:vertAlign w:val="superscript"/>
        </w:rPr>
        <w:t xml:space="preserve">−16</w:t>
      </w:r>
      <w:r>
        <w:t xml:space="preserve"> </w:t>
      </w:r>
      <w:r>
        <w:t xml:space="preserve">A. At V = 0.6 V, I = I</w:t>
      </w:r>
      <w:r>
        <w:rPr>
          <w:vertAlign w:val="subscript"/>
        </w:rPr>
        <w:t xml:space="preserve">s</w:t>
      </w:r>
      <w:r>
        <w:t xml:space="preserve"> </w:t>
      </w:r>
      <w:r>
        <w:t xml:space="preserve">e</w:t>
      </w:r>
      <w:r>
        <w:rPr>
          <w:vertAlign w:val="superscript"/>
        </w:rPr>
        <w:t xml:space="preserve">0.6/0.0259</w:t>
      </w:r>
      <w:r>
        <w:t xml:space="preserve"> </w:t>
      </w:r>
      <w:r>
        <w:t xml:space="preserve">= 5.1×10</w:t>
      </w:r>
      <w:r>
        <w:rPr>
          <w:vertAlign w:val="superscript"/>
        </w:rPr>
        <w:t xml:space="preserve">−16</w:t>
      </w:r>
      <w:r>
        <w:t xml:space="preserve"> </w:t>
      </w:r>
      <w:r>
        <w:t xml:space="preserve">× 1.15×10</w:t>
      </w:r>
      <w:r>
        <w:rPr>
          <w:vertAlign w:val="superscript"/>
        </w:rPr>
        <w:t xml:space="preserve">10</w:t>
      </w:r>
      <w:r>
        <w:t xml:space="preserve"> </w:t>
      </w:r>
      <w:r>
        <w:t xml:space="preserve">≈ 5.9 μA, and at 0.7 V it is about 280 μA.</w:t>
      </w:r>
    </w:p>
    <w:p>
      <w:pPr>
        <w:pStyle w:val="BodyText"/>
      </w:pPr>
      <w:r>
        <w:rPr>
          <w:bCs/>
          <w:b/>
        </w:rPr>
        <w:t xml:space="preserve">Real diodes</w:t>
      </w:r>
      <w:r>
        <w:t xml:space="preserve"> </w:t>
      </w:r>
      <w:r>
        <w:t xml:space="preserve">deviate: recombination in the depletion region at low forward bias (I ∝ e</w:t>
      </w:r>
      <w:r>
        <w:rPr>
          <w:vertAlign w:val="superscript"/>
        </w:rPr>
        <w:t xml:space="preserve">qV/2kT</w:t>
      </w:r>
      <w:r>
        <w:t xml:space="preserve">), high-level injection at high current, series resistance, and generation current and breakdown in reverse. These are summarised by I = I</w:t>
      </w:r>
      <w:r>
        <w:rPr>
          <w:vertAlign w:val="subscript"/>
        </w:rPr>
        <w:t xml:space="preserve">s</w:t>
      </w:r>
      <w:r>
        <w:t xml:space="preserve">(e</w:t>
      </w:r>
      <w:r>
        <w:rPr>
          <w:vertAlign w:val="superscript"/>
        </w:rPr>
        <w:t xml:space="preserve">qV/ηkT</w:t>
      </w:r>
      <w:r>
        <w:t xml:space="preserve"> </w:t>
      </w:r>
      <w:r>
        <w:t xml:space="preserve">− 1), with ideality factor η between 1 and 2.</w:t>
      </w:r>
    </w:p>
    <w:p>
      <w:r>
        <w:pict>
          <v:rect style="width:0;height:1.5pt" o:hralign="center" o:hrstd="t" o:hr="t"/>
        </w:pict>
      </w:r>
    </w:p>
    <w:bookmarkEnd w:id="546"/>
    <w:bookmarkEnd w:id="547"/>
    <w:bookmarkStart w:id="555" w:name="practice-questions-9"/>
    <w:p>
      <w:pPr>
        <w:pStyle w:val="Heading2"/>
      </w:pPr>
      <w:r>
        <w:t xml:space="preserve">Practice questions</w:t>
      </w:r>
    </w:p>
    <w:p>
      <w:pPr>
        <w:pStyle w:val="FirstParagraph"/>
      </w:pPr>
      <w:r>
        <w:t xml:space="preserve">These extra questions practise this week's ideas. Work each one on paper before reading the solution; the calculation questions follow the same Question, Given, Find, Solution, Answer layout as the worked examples.</w:t>
      </w:r>
    </w:p>
    <w:bookmarkStart w:id="548" w:name="X4bda31eccbbe5564b3d3419f78b085593c646eb"/>
    <w:p>
      <w:pPr>
        <w:pStyle w:val="Heading4"/>
      </w:pPr>
      <w:r>
        <w:t xml:space="preserve">Practice 10.1: built-in potential of a germanium junction</w:t>
      </w:r>
    </w:p>
    <w:p>
      <w:pPr>
        <w:pStyle w:val="FirstParagraph"/>
      </w:pPr>
      <w:r>
        <w:rPr>
          <w:bCs/>
          <w:b/>
        </w:rPr>
        <w:t xml:space="preserve">Question.</w:t>
      </w:r>
      <w:r>
        <w:t xml:space="preserve"> </w:t>
      </w:r>
      <w:r>
        <w:t xml:space="preserve">A germanium junction has N</w:t>
      </w:r>
      <w:r>
        <w:rPr>
          <w:vertAlign w:val="subscript"/>
        </w:rPr>
        <w:t xml:space="preserve">A</w:t>
      </w:r>
      <w:r>
        <w:t xml:space="preserve"> </w:t>
      </w:r>
      <w:r>
        <w:t xml:space="preserve">= N</w:t>
      </w:r>
      <w:r>
        <w:rPr>
          <w:vertAlign w:val="subscript"/>
        </w:rPr>
        <w:t xml:space="preserve">D</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Find V</w:t>
      </w:r>
      <w:r>
        <w:rPr>
          <w:vertAlign w:val="subscript"/>
        </w:rPr>
        <w:t xml:space="preserve">bi</w:t>
      </w:r>
      <w:r>
        <w:t xml:space="preserve"> </w:t>
      </w:r>
      <w:r>
        <w:t xml:space="preserve">at 300 K (n</w:t>
      </w:r>
      <w:r>
        <w:rPr>
          <w:vertAlign w:val="subscript"/>
        </w:rPr>
        <w:t xml:space="preserve">i</w:t>
      </w:r>
      <w:r>
        <w:t xml:space="preserve"> </w:t>
      </w:r>
      <w:r>
        <w:t xml:space="preserve">= 2.4×10</w:t>
      </w:r>
      <w:r>
        <w:rPr>
          <w:vertAlign w:val="superscript"/>
        </w:rPr>
        <w:t xml:space="preserve">13</w:t>
      </w:r>
      <w:r>
        <w:t xml:space="preserve"> </w:t>
      </w:r>
      <w:r>
        <w:t xml:space="preserve">cm</w:t>
      </w:r>
      <w:r>
        <w:rPr>
          <w:vertAlign w:val="superscript"/>
        </w:rPr>
        <w:t xml:space="preserve">−3</w:t>
      </w:r>
      <w:r>
        <w:t xml:space="preserve">) and compare with silicon.</w:t>
      </w:r>
    </w:p>
    <w:p>
      <w:pPr>
        <w:pStyle w:val="BodyText"/>
      </w:pPr>
      <w:r>
        <w:rPr>
          <w:bCs/>
          <w:b/>
        </w:rPr>
        <w:t xml:space="preserve">Given:</w:t>
      </w:r>
      <w:r>
        <w:t xml:space="preserve"> </w:t>
      </w:r>
      <w:r>
        <w:t xml:space="preserve">N</w:t>
      </w:r>
      <w:r>
        <w:rPr>
          <w:vertAlign w:val="subscript"/>
        </w:rPr>
        <w:t xml:space="preserve">A</w:t>
      </w:r>
      <w:r>
        <w:t xml:space="preserve"> </w:t>
      </w:r>
      <w:r>
        <w:t xml:space="preserve">= N</w:t>
      </w:r>
      <w:r>
        <w:rPr>
          <w:vertAlign w:val="subscript"/>
        </w:rPr>
        <w:t xml:space="preserve">D</w:t>
      </w:r>
      <w:r>
        <w:t xml:space="preserve"> </w:t>
      </w:r>
      <w:r>
        <w:t xml:space="preserve">= 10</w:t>
      </w:r>
      <w:r>
        <w:rPr>
          <w:vertAlign w:val="superscript"/>
        </w:rPr>
        <w:t xml:space="preserve">16</w:t>
      </w:r>
      <w:r>
        <w:t xml:space="preserve"> </w:t>
      </w:r>
      <w:r>
        <w:t xml:space="preserve">cm</w:t>
      </w:r>
      <w:r>
        <w:rPr>
          <w:vertAlign w:val="superscript"/>
        </w:rPr>
        <w:t xml:space="preserve">−3</w:t>
      </w:r>
      <w:r>
        <w:t xml:space="preserve">, n</w:t>
      </w:r>
      <w:r>
        <w:rPr>
          <w:vertAlign w:val="subscript"/>
        </w:rPr>
        <w:t xml:space="preserve">i</w:t>
      </w:r>
      <w:r>
        <w:t xml:space="preserve"> </w:t>
      </w:r>
      <w:r>
        <w:t xml:space="preserve">= 2.4×10</w:t>
      </w:r>
      <w:r>
        <w:rPr>
          <w:vertAlign w:val="superscript"/>
        </w:rPr>
        <w:t xml:space="preserve">13</w:t>
      </w:r>
      <w:r>
        <w:t xml:space="preserve"> </w:t>
      </w:r>
      <w:r>
        <w:t xml:space="preserve">cm</w:t>
      </w:r>
      <w:r>
        <w:rPr>
          <w:vertAlign w:val="superscript"/>
        </w:rPr>
        <w:t xml:space="preserve">−3</w:t>
      </w:r>
      <w:r>
        <w:t xml:space="preserve">, kT/q = 0.0259 V.</w:t>
      </w:r>
    </w:p>
    <w:p>
      <w:pPr>
        <w:pStyle w:val="BodyText"/>
      </w:pPr>
      <w:r>
        <w:rPr>
          <w:bCs/>
          <w:b/>
        </w:rPr>
        <w:t xml:space="preserve">Find:</w:t>
      </w:r>
      <w:r>
        <w:t xml:space="preserve"> </w:t>
      </w:r>
      <w:r>
        <w:t xml:space="preserve">V</w:t>
      </w:r>
      <w:r>
        <w:rPr>
          <w:vertAlign w:val="subscript"/>
        </w:rPr>
        <w:t xml:space="preserve">bi</w:t>
      </w:r>
      <w:r>
        <w:t xml:space="preserve">.</w:t>
      </w:r>
    </w:p>
    <w:p>
      <w:pPr>
        <w:pStyle w:val="BodyText"/>
      </w:pPr>
      <w:r>
        <w:rPr>
          <w:bCs/>
          <w:b/>
        </w:rPr>
        <w:t xml:space="preserve">Solution.</w:t>
      </w:r>
    </w:p>
    <w:p>
      <w:pPr>
        <w:pStyle w:val="BodyText"/>
      </w:pPr>
      <w:r>
        <w:t xml:space="preserve">V</w:t>
      </w:r>
      <w:r>
        <w:rPr>
          <w:vertAlign w:val="subscript"/>
        </w:rPr>
        <w:t xml:space="preserve">bi</w:t>
      </w:r>
      <w:r>
        <w:t xml:space="preserve"> </w:t>
      </w:r>
      <w:r>
        <w:t xml:space="preserve">= 0.0259 ln(10</w:t>
      </w:r>
      <w:r>
        <w:rPr>
          <w:vertAlign w:val="superscript"/>
        </w:rPr>
        <w:t xml:space="preserve">32</w:t>
      </w:r>
      <w:r>
        <w:t xml:space="preserve">/5.76×10</w:t>
      </w:r>
      <w:r>
        <w:rPr>
          <w:vertAlign w:val="superscript"/>
        </w:rPr>
        <w:t xml:space="preserve">26</w:t>
      </w:r>
      <w:r>
        <w:t xml:space="preserve">) = 0.0259 ln(1.74×10</w:t>
      </w:r>
      <w:r>
        <w:rPr>
          <w:vertAlign w:val="superscript"/>
        </w:rPr>
        <w:t xml:space="preserve">5</w:t>
      </w:r>
      <w:r>
        <w:t xml:space="preserve">) = 0.0259 × 12.06 = 0.31 V</w:t>
      </w:r>
    </w:p>
    <w:p>
      <w:pPr>
        <w:pStyle w:val="BodyText"/>
      </w:pPr>
      <w:r>
        <w:rPr>
          <w:bCs/>
          <w:b/>
        </w:rPr>
        <w:t xml:space="preserve">Answer:</w:t>
      </w:r>
      <w:r>
        <w:t xml:space="preserve"> </w:t>
      </w:r>
      <w:r>
        <w:rPr>
          <w:bCs/>
          <w:b/>
        </w:rPr>
        <w:t xml:space="preserve">V</w:t>
      </w:r>
      <w:r>
        <w:rPr>
          <w:vertAlign w:val="subscript"/>
          <w:bCs/>
          <w:b/>
        </w:rPr>
        <w:t xml:space="preserve">bi</w:t>
      </w:r>
      <w:r>
        <w:rPr>
          <w:bCs/>
          <w:b/>
        </w:rPr>
        <w:t xml:space="preserve"> </w:t>
      </w:r>
      <w:r>
        <w:rPr>
          <w:bCs/>
          <w:b/>
        </w:rPr>
        <w:t xml:space="preserve">= 0.31 V</w:t>
      </w:r>
      <w:r>
        <w:t xml:space="preserve">, against 0.72 V for silicon with the same doping: the smaller gap gives a smaller barrier.</w:t>
      </w:r>
    </w:p>
    <w:bookmarkEnd w:id="548"/>
    <w:bookmarkStart w:id="549" w:name="X17b31221b33e6544c7359fb03562608e4f83be8"/>
    <w:p>
      <w:pPr>
        <w:pStyle w:val="Heading4"/>
      </w:pPr>
      <w:r>
        <w:t xml:space="preserve">Practice 10.2: reverse-biased depletion width and field</w:t>
      </w:r>
    </w:p>
    <w:p>
      <w:pPr>
        <w:pStyle w:val="FirstParagraph"/>
      </w:pPr>
      <w:r>
        <w:rPr>
          <w:bCs/>
          <w:b/>
        </w:rPr>
        <w:t xml:space="preserve">Question.</w:t>
      </w:r>
      <w:r>
        <w:t xml:space="preserve"> </w:t>
      </w:r>
      <w:r>
        <w:t xml:space="preserve">A silicon p</w:t>
      </w:r>
      <w:r>
        <w:rPr>
          <w:vertAlign w:val="superscript"/>
        </w:rPr>
        <w:t xml:space="preserve">+</w:t>
      </w:r>
      <w:r>
        <w:t xml:space="preserve">n junction has N</w:t>
      </w:r>
      <w:r>
        <w:rPr>
          <w:vertAlign w:val="subscript"/>
        </w:rPr>
        <w:t xml:space="preserve">D</w:t>
      </w:r>
      <w:r>
        <w:t xml:space="preserve"> </w:t>
      </w:r>
      <w:r>
        <w:t xml:space="preserve">= 1×10</w:t>
      </w:r>
      <w:r>
        <w:rPr>
          <w:vertAlign w:val="superscript"/>
        </w:rPr>
        <w:t xml:space="preserve">15</w:t>
      </w:r>
      <w:r>
        <w:t xml:space="preserve"> </w:t>
      </w:r>
      <w:r>
        <w:t xml:space="preserve">cm</w:t>
      </w:r>
      <w:r>
        <w:rPr>
          <w:vertAlign w:val="superscript"/>
        </w:rPr>
        <w:t xml:space="preserve">−3</w:t>
      </w:r>
      <w:r>
        <w:t xml:space="preserve"> </w:t>
      </w:r>
      <w:r>
        <w:t xml:space="preserve">and V</w:t>
      </w:r>
      <w:r>
        <w:rPr>
          <w:vertAlign w:val="subscript"/>
        </w:rPr>
        <w:t xml:space="preserve">bi</w:t>
      </w:r>
      <w:r>
        <w:t xml:space="preserve"> </w:t>
      </w:r>
      <w:r>
        <w:t xml:space="preserve">= 0.7 V. Find the depletion width and peak field at a reverse bias of 5 V.</w:t>
      </w:r>
    </w:p>
    <w:p>
      <w:pPr>
        <w:pStyle w:val="BodyText"/>
      </w:pPr>
      <w:r>
        <w:rPr>
          <w:bCs/>
          <w:b/>
        </w:rPr>
        <w:t xml:space="preserve">Given:</w:t>
      </w:r>
      <w:r>
        <w:t xml:space="preserve"> </w:t>
      </w:r>
      <w:r>
        <w:t xml:space="preserve">N</w:t>
      </w:r>
      <w:r>
        <w:rPr>
          <w:vertAlign w:val="subscript"/>
        </w:rPr>
        <w:t xml:space="preserve">D</w:t>
      </w:r>
      <w:r>
        <w:t xml:space="preserve"> </w:t>
      </w:r>
      <w:r>
        <w:t xml:space="preserve">= 10</w:t>
      </w:r>
      <w:r>
        <w:rPr>
          <w:vertAlign w:val="superscript"/>
        </w:rPr>
        <w:t xml:space="preserve">15</w:t>
      </w:r>
      <w:r>
        <w:t xml:space="preserve"> </w:t>
      </w:r>
      <w:r>
        <w:t xml:space="preserve">cm</w:t>
      </w:r>
      <w:r>
        <w:rPr>
          <w:vertAlign w:val="superscript"/>
        </w:rPr>
        <w:t xml:space="preserve">−3</w:t>
      </w:r>
      <w:r>
        <w:t xml:space="preserve">, V</w:t>
      </w:r>
      <w:r>
        <w:rPr>
          <w:vertAlign w:val="subscript"/>
        </w:rPr>
        <w:t xml:space="preserve">bi</w:t>
      </w:r>
      <w:r>
        <w:t xml:space="preserve"> </w:t>
      </w:r>
      <w:r>
        <w:t xml:space="preserve">− V = 0.7 + 5 = 5.7 V, ε</w:t>
      </w:r>
      <w:r>
        <w:rPr>
          <w:vertAlign w:val="subscript"/>
        </w:rPr>
        <w:t xml:space="preserve">s</w:t>
      </w:r>
      <w:r>
        <w:t xml:space="preserve"> </w:t>
      </w:r>
      <w:r>
        <w:t xml:space="preserve">= 1.04×10</w:t>
      </w:r>
      <w:r>
        <w:rPr>
          <w:vertAlign w:val="superscript"/>
        </w:rPr>
        <w:t xml:space="preserve">−12</w:t>
      </w:r>
      <w:r>
        <w:t xml:space="preserve"> </w:t>
      </w:r>
      <w:r>
        <w:t xml:space="preserve">F/cm.</w:t>
      </w:r>
    </w:p>
    <w:p>
      <w:pPr>
        <w:pStyle w:val="BodyText"/>
      </w:pPr>
      <w:r>
        <w:rPr>
          <w:bCs/>
          <w:b/>
        </w:rPr>
        <w:t xml:space="preserve">Find:</w:t>
      </w:r>
      <w:r>
        <w:t xml:space="preserve"> </w:t>
      </w:r>
      <w:r>
        <w:t xml:space="preserve">W and E</w:t>
      </w:r>
      <w:r>
        <w:rPr>
          <w:vertAlign w:val="subscript"/>
        </w:rPr>
        <w:t xml:space="preserve">max</w:t>
      </w:r>
      <w:r>
        <w:t xml:space="preserve">.</w:t>
      </w:r>
    </w:p>
    <w:p>
      <w:pPr>
        <w:pStyle w:val="BodyText"/>
      </w:pPr>
      <w:r>
        <w:rPr>
          <w:bCs/>
          <w:b/>
        </w:rPr>
        <w:t xml:space="preserve">Solution.</w:t>
      </w:r>
    </w:p>
    <w:p>
      <w:pPr>
        <w:pStyle w:val="BodyText"/>
      </w:pPr>
      <w:r>
        <w:t xml:space="preserve">W = √(2ε</w:t>
      </w:r>
      <w:r>
        <w:rPr>
          <w:vertAlign w:val="subscript"/>
        </w:rPr>
        <w:t xml:space="preserve">s</w:t>
      </w:r>
      <w:r>
        <w:t xml:space="preserve">(V</w:t>
      </w:r>
      <w:r>
        <w:rPr>
          <w:vertAlign w:val="subscript"/>
        </w:rPr>
        <w:t xml:space="preserve">bi</w:t>
      </w:r>
      <w:r>
        <w:t xml:space="preserve"> </w:t>
      </w:r>
      <w:r>
        <w:t xml:space="preserve">− V)/qN</w:t>
      </w:r>
      <w:r>
        <w:rPr>
          <w:vertAlign w:val="subscript"/>
        </w:rPr>
        <w:t xml:space="preserve">D</w:t>
      </w:r>
      <w:r>
        <w:t xml:space="preserve">) = √(2 × 1.04×10</w:t>
      </w:r>
      <w:r>
        <w:rPr>
          <w:vertAlign w:val="superscript"/>
        </w:rPr>
        <w:t xml:space="preserve">−12</w:t>
      </w:r>
      <w:r>
        <w:t xml:space="preserve"> </w:t>
      </w:r>
      <w:r>
        <w:t xml:space="preserve">× 5.7 / (1.6×10</w:t>
      </w:r>
      <w:r>
        <w:rPr>
          <w:vertAlign w:val="superscript"/>
        </w:rPr>
        <w:t xml:space="preserve">−19</w:t>
      </w:r>
      <w:r>
        <w:t xml:space="preserve"> </w:t>
      </w:r>
      <w:r>
        <w:t xml:space="preserve">× 10</w:t>
      </w:r>
      <w:r>
        <w:rPr>
          <w:vertAlign w:val="superscript"/>
        </w:rPr>
        <w:t xml:space="preserve">15</w:t>
      </w:r>
      <w:r>
        <w:t xml:space="preserve">)) = 2.72×10</w:t>
      </w:r>
      <w:r>
        <w:rPr>
          <w:vertAlign w:val="superscript"/>
        </w:rPr>
        <w:t xml:space="preserve">−4</w:t>
      </w:r>
      <w:r>
        <w:t xml:space="preserve"> </w:t>
      </w:r>
      <w:r>
        <w:t xml:space="preserve">cm</w:t>
      </w:r>
      <w:r>
        <w:br/>
      </w:r>
      <w:r>
        <w:t xml:space="preserve">E</w:t>
      </w:r>
      <w:r>
        <w:rPr>
          <w:vertAlign w:val="subscript"/>
        </w:rPr>
        <w:t xml:space="preserve">max</w:t>
      </w:r>
      <w:r>
        <w:t xml:space="preserve"> </w:t>
      </w:r>
      <w:r>
        <w:t xml:space="preserve">= 2(V</w:t>
      </w:r>
      <w:r>
        <w:rPr>
          <w:vertAlign w:val="subscript"/>
        </w:rPr>
        <w:t xml:space="preserve">bi</w:t>
      </w:r>
      <w:r>
        <w:t xml:space="preserve"> </w:t>
      </w:r>
      <w:r>
        <w:t xml:space="preserve">− V)/W = 2 × 5.7/2.72×10</w:t>
      </w:r>
      <w:r>
        <w:rPr>
          <w:vertAlign w:val="superscript"/>
        </w:rPr>
        <w:t xml:space="preserve">−4</w:t>
      </w:r>
      <w:r>
        <w:t xml:space="preserve"> </w:t>
      </w:r>
      <w:r>
        <w:t xml:space="preserve">= 4.2×10</w:t>
      </w:r>
      <w:r>
        <w:rPr>
          <w:vertAlign w:val="superscript"/>
        </w:rPr>
        <w:t xml:space="preserve">4</w:t>
      </w:r>
      <w:r>
        <w:t xml:space="preserve"> </w:t>
      </w:r>
      <w:r>
        <w:t xml:space="preserve">V/cm</w:t>
      </w:r>
    </w:p>
    <w:p>
      <w:pPr>
        <w:pStyle w:val="BodyText"/>
      </w:pPr>
      <w:r>
        <w:rPr>
          <w:bCs/>
          <w:b/>
        </w:rPr>
        <w:t xml:space="preserve">Answer:</w:t>
      </w:r>
      <w:r>
        <w:t xml:space="preserve"> </w:t>
      </w:r>
      <w:r>
        <w:rPr>
          <w:bCs/>
          <w:b/>
        </w:rPr>
        <w:t xml:space="preserve">W = 2.7 μm, E</w:t>
      </w:r>
      <w:r>
        <w:rPr>
          <w:vertAlign w:val="subscript"/>
          <w:bCs/>
          <w:b/>
        </w:rPr>
        <w:t xml:space="preserve">max</w:t>
      </w:r>
      <w:r>
        <w:rPr>
          <w:bCs/>
          <w:b/>
        </w:rPr>
        <w:t xml:space="preserve"> </w:t>
      </w:r>
      <w:r>
        <w:rPr>
          <w:bCs/>
          <w:b/>
        </w:rPr>
        <w:t xml:space="preserve">= 4.2×10</w:t>
      </w:r>
      <w:r>
        <w:rPr>
          <w:vertAlign w:val="superscript"/>
          <w:bCs/>
          <w:b/>
        </w:rPr>
        <w:t xml:space="preserve">4</w:t>
      </w:r>
      <w:r>
        <w:rPr>
          <w:bCs/>
          <w:b/>
        </w:rPr>
        <w:t xml:space="preserve"> </w:t>
      </w:r>
      <w:r>
        <w:rPr>
          <w:bCs/>
          <w:b/>
        </w:rPr>
        <w:t xml:space="preserve">V/cm.</w:t>
      </w:r>
    </w:p>
    <w:p>
      <w:pPr>
        <w:pStyle w:val="BodyText"/>
      </w:pPr>
      <w:r>
        <w:rPr>
          <w:bCs/>
          <w:b/>
        </w:rPr>
        <w:t xml:space="preserve">What this means:</w:t>
      </w:r>
      <w:r>
        <w:t xml:space="preserve"> </w:t>
      </w:r>
      <w:r>
        <w:t xml:space="preserve">light doping and reverse bias together make the depletion region several micrometres wide, which is why lightly doped junctions can withstand large reverse voltages before the field reaches the avalanche level.</w:t>
      </w:r>
    </w:p>
    <w:bookmarkEnd w:id="549"/>
    <w:bookmarkStart w:id="550" w:name="practice-10.3-junction-capacitance"/>
    <w:p>
      <w:pPr>
        <w:pStyle w:val="Heading4"/>
      </w:pPr>
      <w:r>
        <w:t xml:space="preserve">Practice 10.3: junction capacitance</w:t>
      </w:r>
    </w:p>
    <w:p>
      <w:pPr>
        <w:pStyle w:val="FirstParagraph"/>
      </w:pPr>
      <w:r>
        <w:rPr>
          <w:bCs/>
          <w:b/>
        </w:rPr>
        <w:t xml:space="preserve">Question.</w:t>
      </w:r>
      <w:r>
        <w:t xml:space="preserve"> </w:t>
      </w:r>
      <w:r>
        <w:t xml:space="preserve">Find the junction capacitance of the diode in Practice 10.2 if its area is 1×10</w:t>
      </w:r>
      <w:r>
        <w:rPr>
          <w:vertAlign w:val="superscript"/>
        </w:rPr>
        <w:t xml:space="preserve">−3</w:t>
      </w:r>
      <w:r>
        <w:t xml:space="preserve"> </w:t>
      </w:r>
      <w:r>
        <w:t xml:space="preserve">cm</w:t>
      </w:r>
      <w:r>
        <w:rPr>
          <w:vertAlign w:val="superscript"/>
        </w:rPr>
        <w:t xml:space="preserve">2</w:t>
      </w:r>
      <w:r>
        <w:t xml:space="preserve">.</w:t>
      </w:r>
    </w:p>
    <w:p>
      <w:pPr>
        <w:pStyle w:val="BodyText"/>
      </w:pPr>
      <w:r>
        <w:rPr>
          <w:bCs/>
          <w:b/>
        </w:rPr>
        <w:t xml:space="preserve">Given:</w:t>
      </w:r>
      <w:r>
        <w:t xml:space="preserve"> </w:t>
      </w:r>
      <w:r>
        <w:t xml:space="preserve">W = 2.72×10</w:t>
      </w:r>
      <w:r>
        <w:rPr>
          <w:vertAlign w:val="superscript"/>
        </w:rPr>
        <w:t xml:space="preserve">−4</w:t>
      </w:r>
      <w:r>
        <w:t xml:space="preserve"> </w:t>
      </w:r>
      <w:r>
        <w:t xml:space="preserve">cm, A = 10</w:t>
      </w:r>
      <w:r>
        <w:rPr>
          <w:vertAlign w:val="superscript"/>
        </w:rPr>
        <w:t xml:space="preserve">−3</w:t>
      </w:r>
      <w:r>
        <w:t xml:space="preserve"> </w:t>
      </w:r>
      <w:r>
        <w:t xml:space="preserve">cm</w:t>
      </w:r>
      <w:r>
        <w:rPr>
          <w:vertAlign w:val="superscript"/>
        </w:rPr>
        <w:t xml:space="preserve">2</w:t>
      </w:r>
      <w:r>
        <w:t xml:space="preserve">, ε</w:t>
      </w:r>
      <w:r>
        <w:rPr>
          <w:vertAlign w:val="subscript"/>
        </w:rPr>
        <w:t xml:space="preserve">s</w:t>
      </w:r>
      <w:r>
        <w:t xml:space="preserve"> </w:t>
      </w:r>
      <w:r>
        <w:t xml:space="preserve">= 1.04×10</w:t>
      </w:r>
      <w:r>
        <w:rPr>
          <w:vertAlign w:val="superscript"/>
        </w:rPr>
        <w:t xml:space="preserve">−12</w:t>
      </w:r>
      <w:r>
        <w:t xml:space="preserve"> </w:t>
      </w:r>
      <w:r>
        <w:t xml:space="preserve">F/cm.</w:t>
      </w:r>
    </w:p>
    <w:p>
      <w:pPr>
        <w:pStyle w:val="BodyText"/>
      </w:pPr>
      <w:r>
        <w:rPr>
          <w:bCs/>
          <w:b/>
        </w:rPr>
        <w:t xml:space="preserve">Find:</w:t>
      </w:r>
      <w:r>
        <w:t xml:space="preserve"> </w:t>
      </w:r>
      <w:r>
        <w:t xml:space="preserve">C</w:t>
      </w:r>
      <w:r>
        <w:rPr>
          <w:vertAlign w:val="subscript"/>
        </w:rPr>
        <w:t xml:space="preserve">j</w:t>
      </w:r>
      <w:r>
        <w:t xml:space="preserve">.</w:t>
      </w:r>
    </w:p>
    <w:p>
      <w:pPr>
        <w:pStyle w:val="BodyText"/>
      </w:pPr>
      <w:r>
        <w:rPr>
          <w:bCs/>
          <w:b/>
        </w:rPr>
        <w:t xml:space="preserve">Solution.</w:t>
      </w:r>
    </w:p>
    <w:p>
      <w:pPr>
        <w:pStyle w:val="BodyText"/>
      </w:pPr>
      <w:r>
        <w:t xml:space="preserve">C</w:t>
      </w:r>
      <w:r>
        <w:rPr>
          <w:vertAlign w:val="subscript"/>
        </w:rPr>
        <w:t xml:space="preserve">j</w:t>
      </w:r>
      <w:r>
        <w:t xml:space="preserve"> </w:t>
      </w:r>
      <w:r>
        <w:t xml:space="preserve">= ε</w:t>
      </w:r>
      <w:r>
        <w:rPr>
          <w:vertAlign w:val="subscript"/>
        </w:rPr>
        <w:t xml:space="preserve">s</w:t>
      </w:r>
      <w:r>
        <w:t xml:space="preserve">A/W = 1.04×10</w:t>
      </w:r>
      <w:r>
        <w:rPr>
          <w:vertAlign w:val="superscript"/>
        </w:rPr>
        <w:t xml:space="preserve">−12</w:t>
      </w:r>
      <w:r>
        <w:t xml:space="preserve"> </w:t>
      </w:r>
      <w:r>
        <w:t xml:space="preserve">× 10</w:t>
      </w:r>
      <w:r>
        <w:rPr>
          <w:vertAlign w:val="superscript"/>
        </w:rPr>
        <w:t xml:space="preserve">−3</w:t>
      </w:r>
      <w:r>
        <w:t xml:space="preserve"> </w:t>
      </w:r>
      <w:r>
        <w:t xml:space="preserve">/ 2.72×10</w:t>
      </w:r>
      <w:r>
        <w:rPr>
          <w:vertAlign w:val="superscript"/>
        </w:rPr>
        <w:t xml:space="preserve">−4</w:t>
      </w:r>
      <w:r>
        <w:t xml:space="preserve"> </w:t>
      </w:r>
      <w:r>
        <w:t xml:space="preserve">= 3.8×10</w:t>
      </w:r>
      <w:r>
        <w:rPr>
          <w:vertAlign w:val="superscript"/>
        </w:rPr>
        <w:t xml:space="preserve">−12</w:t>
      </w:r>
      <w:r>
        <w:t xml:space="preserve"> </w:t>
      </w:r>
      <w:r>
        <w:t xml:space="preserve">F</w:t>
      </w:r>
    </w:p>
    <w:p>
      <w:pPr>
        <w:pStyle w:val="BodyText"/>
      </w:pPr>
      <w:r>
        <w:rPr>
          <w:bCs/>
          <w:b/>
        </w:rPr>
        <w:t xml:space="preserve">Answer:</w:t>
      </w:r>
      <w:r>
        <w:t xml:space="preserve"> </w:t>
      </w:r>
      <w:r>
        <w:rPr>
          <w:bCs/>
          <w:b/>
        </w:rPr>
        <w:t xml:space="preserve">C</w:t>
      </w:r>
      <w:r>
        <w:rPr>
          <w:vertAlign w:val="subscript"/>
          <w:bCs/>
          <w:b/>
        </w:rPr>
        <w:t xml:space="preserve">j</w:t>
      </w:r>
      <w:r>
        <w:rPr>
          <w:bCs/>
          <w:b/>
        </w:rPr>
        <w:t xml:space="preserve"> </w:t>
      </w:r>
      <w:r>
        <w:rPr>
          <w:bCs/>
          <w:b/>
        </w:rPr>
        <w:t xml:space="preserve">= 3.8 pF.</w:t>
      </w:r>
    </w:p>
    <w:p>
      <w:pPr>
        <w:pStyle w:val="BodyText"/>
      </w:pPr>
      <w:r>
        <w:rPr>
          <w:bCs/>
          <w:b/>
        </w:rPr>
        <w:t xml:space="preserve">What this means:</w:t>
      </w:r>
      <w:r>
        <w:t xml:space="preserve"> </w:t>
      </w:r>
      <w:r>
        <w:t xml:space="preserve">increasing the reverse bias widens W and lowers C</w:t>
      </w:r>
      <w:r>
        <w:rPr>
          <w:vertAlign w:val="subscript"/>
        </w:rPr>
        <w:t xml:space="preserve">j</w:t>
      </w:r>
      <w:r>
        <w:t xml:space="preserve"> </w:t>
      </w:r>
      <w:r>
        <w:t xml:space="preserve">further; this voltage-controlled capacitance is what a varactor diode uses to tune a radio circuit.</w:t>
      </w:r>
    </w:p>
    <w:bookmarkEnd w:id="550"/>
    <w:bookmarkStart w:id="551" w:name="Xca58be1f83697d46d0440dac38a0d32f51c3ec5"/>
    <w:p>
      <w:pPr>
        <w:pStyle w:val="Heading4"/>
      </w:pPr>
      <w:r>
        <w:t xml:space="preserve">Practice 10.4: saturation current with both sides</w:t>
      </w:r>
    </w:p>
    <w:p>
      <w:pPr>
        <w:pStyle w:val="FirstParagraph"/>
      </w:pPr>
      <w:r>
        <w:rPr>
          <w:bCs/>
          <w:b/>
        </w:rPr>
        <w:t xml:space="preserve">Question.</w:t>
      </w:r>
      <w:r>
        <w:t xml:space="preserve"> </w:t>
      </w:r>
      <w:r>
        <w:t xml:space="preserve">A silicon diode has N</w:t>
      </w:r>
      <w:r>
        <w:rPr>
          <w:vertAlign w:val="subscript"/>
        </w:rPr>
        <w:t xml:space="preserve">A</w:t>
      </w:r>
      <w:r>
        <w:t xml:space="preserve"> </w:t>
      </w:r>
      <w:r>
        <w:t xml:space="preserve">= 1×10</w:t>
      </w:r>
      <w:r>
        <w:rPr>
          <w:vertAlign w:val="superscript"/>
        </w:rPr>
        <w:t xml:space="preserve">17</w:t>
      </w:r>
      <w:r>
        <w:t xml:space="preserve"> </w:t>
      </w:r>
      <w:r>
        <w:t xml:space="preserve">cm</w:t>
      </w:r>
      <w:r>
        <w:rPr>
          <w:vertAlign w:val="superscript"/>
        </w:rPr>
        <w:t xml:space="preserve">−3</w:t>
      </w:r>
      <w:r>
        <w:t xml:space="preserve">, N</w:t>
      </w:r>
      <w:r>
        <w:rPr>
          <w:vertAlign w:val="subscript"/>
        </w:rPr>
        <w:t xml:space="preserve">D</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D</w:t>
      </w:r>
      <w:r>
        <w:rPr>
          <w:vertAlign w:val="subscript"/>
        </w:rPr>
        <w:t xml:space="preserve">n</w:t>
      </w:r>
      <w:r>
        <w:t xml:space="preserve"> </w:t>
      </w:r>
      <w:r>
        <w:t xml:space="preserve">= 20 cm</w:t>
      </w:r>
      <w:r>
        <w:rPr>
          <w:vertAlign w:val="superscript"/>
        </w:rPr>
        <w:t xml:space="preserve">2</w:t>
      </w:r>
      <w:r>
        <w:t xml:space="preserve">/s, L</w:t>
      </w:r>
      <w:r>
        <w:rPr>
          <w:vertAlign w:val="subscript"/>
        </w:rPr>
        <w:t xml:space="preserve">n</w:t>
      </w:r>
      <w:r>
        <w:t xml:space="preserve"> </w:t>
      </w:r>
      <w:r>
        <w:t xml:space="preserve">= 20 μm, D</w:t>
      </w:r>
      <w:r>
        <w:rPr>
          <w:vertAlign w:val="subscript"/>
        </w:rPr>
        <w:t xml:space="preserve">p</w:t>
      </w:r>
      <w:r>
        <w:t xml:space="preserve"> </w:t>
      </w:r>
      <w:r>
        <w:t xml:space="preserve">= 10 cm</w:t>
      </w:r>
      <w:r>
        <w:rPr>
          <w:vertAlign w:val="superscript"/>
        </w:rPr>
        <w:t xml:space="preserve">2</w:t>
      </w:r>
      <w:r>
        <w:t xml:space="preserve">/s, L</w:t>
      </w:r>
      <w:r>
        <w:rPr>
          <w:vertAlign w:val="subscript"/>
        </w:rPr>
        <w:t xml:space="preserve">p</w:t>
      </w:r>
      <w:r>
        <w:t xml:space="preserve"> </w:t>
      </w:r>
      <w:r>
        <w:t xml:space="preserve">= 10 μm. Find J</w:t>
      </w:r>
      <w:r>
        <w:rPr>
          <w:vertAlign w:val="subscript"/>
        </w:rPr>
        <w:t xml:space="preserve">s</w:t>
      </w:r>
      <w:r>
        <w:t xml:space="preserve"> </w:t>
      </w:r>
      <w:r>
        <w:t xml:space="preserve">and the fraction carried by holes.</w:t>
      </w:r>
    </w:p>
    <w:p>
      <w:pPr>
        <w:pStyle w:val="BodyText"/>
      </w:pPr>
      <w:r>
        <w:rPr>
          <w:bCs/>
          <w:b/>
        </w:rPr>
        <w:t xml:space="preserve">Given:</w:t>
      </w:r>
      <w:r>
        <w:t xml:space="preserve"> </w:t>
      </w:r>
      <w:r>
        <w:t xml:space="preserve">the values above, n</w:t>
      </w:r>
      <w:r>
        <w:rPr>
          <w:vertAlign w:val="subscript"/>
        </w:rPr>
        <w:t xml:space="preserve">i</w:t>
      </w:r>
      <w:r>
        <w:t xml:space="preserve"> </w:t>
      </w:r>
      <w:r>
        <w:t xml:space="preserve">= 10</w:t>
      </w:r>
      <w:r>
        <w:rPr>
          <w:vertAlign w:val="superscript"/>
        </w:rPr>
        <w:t xml:space="preserve">10</w:t>
      </w:r>
      <w:r>
        <w:t xml:space="preserve"> </w:t>
      </w:r>
      <w:r>
        <w:t xml:space="preserve">cm</w:t>
      </w:r>
      <w:r>
        <w:rPr>
          <w:vertAlign w:val="superscript"/>
        </w:rPr>
        <w:t xml:space="preserve">−3</w:t>
      </w:r>
      <w:r>
        <w:t xml:space="preserve">.</w:t>
      </w:r>
    </w:p>
    <w:p>
      <w:pPr>
        <w:pStyle w:val="BodyText"/>
      </w:pPr>
      <w:r>
        <w:rPr>
          <w:bCs/>
          <w:b/>
        </w:rPr>
        <w:t xml:space="preserve">Find:</w:t>
      </w:r>
      <w:r>
        <w:t xml:space="preserve"> </w:t>
      </w:r>
      <w:r>
        <w:t xml:space="preserve">J</w:t>
      </w:r>
      <w:r>
        <w:rPr>
          <w:vertAlign w:val="subscript"/>
        </w:rPr>
        <w:t xml:space="preserve">s</w:t>
      </w:r>
      <w:r>
        <w:t xml:space="preserve"> </w:t>
      </w:r>
      <w:r>
        <w:t xml:space="preserve">and the hole fraction.</w:t>
      </w:r>
    </w:p>
    <w:p>
      <w:pPr>
        <w:pStyle w:val="BodyText"/>
      </w:pPr>
      <w:r>
        <w:rPr>
          <w:bCs/>
          <w:b/>
        </w:rPr>
        <w:t xml:space="preserve">Solution.</w:t>
      </w:r>
    </w:p>
    <w:p>
      <w:pPr>
        <w:pStyle w:val="BodyText"/>
      </w:pPr>
      <w:r>
        <w:t xml:space="preserve">D</w:t>
      </w:r>
      <w:r>
        <w:rPr>
          <w:vertAlign w:val="subscript"/>
        </w:rPr>
        <w:t xml:space="preserve">p</w:t>
      </w:r>
      <w:r>
        <w:t xml:space="preserve">/(L</w:t>
      </w:r>
      <w:r>
        <w:rPr>
          <w:vertAlign w:val="subscript"/>
        </w:rPr>
        <w:t xml:space="preserve">p</w:t>
      </w:r>
      <w:r>
        <w:t xml:space="preserve">N</w:t>
      </w:r>
      <w:r>
        <w:rPr>
          <w:vertAlign w:val="subscript"/>
        </w:rPr>
        <w:t xml:space="preserve">D</w:t>
      </w:r>
      <w:r>
        <w:t xml:space="preserve">) = 10/(10</w:t>
      </w:r>
      <w:r>
        <w:rPr>
          <w:vertAlign w:val="superscript"/>
        </w:rPr>
        <w:t xml:space="preserve">−3</w:t>
      </w:r>
      <w:r>
        <w:t xml:space="preserve"> </w:t>
      </w:r>
      <w:r>
        <w:t xml:space="preserve">× 10</w:t>
      </w:r>
      <w:r>
        <w:rPr>
          <w:vertAlign w:val="superscript"/>
        </w:rPr>
        <w:t xml:space="preserve">16</w:t>
      </w:r>
      <w:r>
        <w:t xml:space="preserve">) = 1.0×10</w:t>
      </w:r>
      <w:r>
        <w:rPr>
          <w:vertAlign w:val="superscript"/>
        </w:rPr>
        <w:t xml:space="preserve">−12</w:t>
      </w:r>
      <w:r>
        <w:br/>
      </w:r>
      <w:r>
        <w:t xml:space="preserve">D</w:t>
      </w:r>
      <w:r>
        <w:rPr>
          <w:vertAlign w:val="subscript"/>
        </w:rPr>
        <w:t xml:space="preserve">n</w:t>
      </w:r>
      <w:r>
        <w:t xml:space="preserve">/(L</w:t>
      </w:r>
      <w:r>
        <w:rPr>
          <w:vertAlign w:val="subscript"/>
        </w:rPr>
        <w:t xml:space="preserve">n</w:t>
      </w:r>
      <w:r>
        <w:t xml:space="preserve">N</w:t>
      </w:r>
      <w:r>
        <w:rPr>
          <w:vertAlign w:val="subscript"/>
        </w:rPr>
        <w:t xml:space="preserve">A</w:t>
      </w:r>
      <w:r>
        <w:t xml:space="preserve">) = 20/(2×10</w:t>
      </w:r>
      <w:r>
        <w:rPr>
          <w:vertAlign w:val="superscript"/>
        </w:rPr>
        <w:t xml:space="preserve">−3</w:t>
      </w:r>
      <w:r>
        <w:t xml:space="preserve"> </w:t>
      </w:r>
      <w:r>
        <w:t xml:space="preserve">× 10</w:t>
      </w:r>
      <w:r>
        <w:rPr>
          <w:vertAlign w:val="superscript"/>
        </w:rPr>
        <w:t xml:space="preserve">17</w:t>
      </w:r>
      <w:r>
        <w:t xml:space="preserve">) = 1.0×10</w:t>
      </w:r>
      <w:r>
        <w:rPr>
          <w:vertAlign w:val="superscript"/>
        </w:rPr>
        <w:t xml:space="preserve">−13</w:t>
      </w:r>
      <w:r>
        <w:br/>
      </w:r>
      <w:r>
        <w:t xml:space="preserve">J</w:t>
      </w:r>
      <w:r>
        <w:rPr>
          <w:vertAlign w:val="subscript"/>
        </w:rPr>
        <w:t xml:space="preserve">s</w:t>
      </w:r>
      <w:r>
        <w:t xml:space="preserve"> </w:t>
      </w:r>
      <w:r>
        <w:t xml:space="preserve">= qn</w:t>
      </w:r>
      <w:r>
        <w:rPr>
          <w:vertAlign w:val="subscript"/>
        </w:rPr>
        <w:t xml:space="preserve">i</w:t>
      </w:r>
      <w:r>
        <w:rPr>
          <w:vertAlign w:val="superscript"/>
        </w:rPr>
        <w:t xml:space="preserve">2</w:t>
      </w:r>
      <w:r>
        <w:t xml:space="preserve">(1.0×10</w:t>
      </w:r>
      <w:r>
        <w:rPr>
          <w:vertAlign w:val="superscript"/>
        </w:rPr>
        <w:t xml:space="preserve">−12</w:t>
      </w:r>
      <w:r>
        <w:t xml:space="preserve"> </w:t>
      </w:r>
      <w:r>
        <w:t xml:space="preserve">+ 1.0×10</w:t>
      </w:r>
      <w:r>
        <w:rPr>
          <w:vertAlign w:val="superscript"/>
        </w:rPr>
        <w:t xml:space="preserve">−13</w:t>
      </w:r>
      <w:r>
        <w:t xml:space="preserve">) = 1.6×10</w:t>
      </w:r>
      <w:r>
        <w:rPr>
          <w:vertAlign w:val="superscript"/>
        </w:rPr>
        <w:t xml:space="preserve">−19</w:t>
      </w:r>
      <w:r>
        <w:t xml:space="preserve"> </w:t>
      </w:r>
      <w:r>
        <w:t xml:space="preserve">× 10</w:t>
      </w:r>
      <w:r>
        <w:rPr>
          <w:vertAlign w:val="superscript"/>
        </w:rPr>
        <w:t xml:space="preserve">20</w:t>
      </w:r>
      <w:r>
        <w:t xml:space="preserve"> </w:t>
      </w:r>
      <w:r>
        <w:t xml:space="preserve">× 1.1×10</w:t>
      </w:r>
      <w:r>
        <w:rPr>
          <w:vertAlign w:val="superscript"/>
        </w:rPr>
        <w:t xml:space="preserve">−12</w:t>
      </w:r>
      <w:r>
        <w:t xml:space="preserve"> </w:t>
      </w:r>
      <w:r>
        <w:t xml:space="preserve">= 1.76×10</w:t>
      </w:r>
      <w:r>
        <w:rPr>
          <w:vertAlign w:val="superscript"/>
        </w:rPr>
        <w:t xml:space="preserve">−11</w:t>
      </w:r>
      <w:r>
        <w:t xml:space="preserve"> </w:t>
      </w:r>
      <w:r>
        <w:t xml:space="preserve">A/cm</w:t>
      </w:r>
      <w:r>
        <w:rPr>
          <w:vertAlign w:val="superscript"/>
        </w:rPr>
        <w:t xml:space="preserve">2</w:t>
      </w:r>
      <w:r>
        <w:br/>
      </w:r>
      <w:r>
        <w:t xml:space="preserve">hole fraction = 1.0/1.1 = 91 %</w:t>
      </w:r>
    </w:p>
    <w:p>
      <w:pPr>
        <w:pStyle w:val="BodyText"/>
      </w:pPr>
      <w:r>
        <w:rPr>
          <w:bCs/>
          <w:b/>
        </w:rPr>
        <w:t xml:space="preserve">Answer:</w:t>
      </w:r>
      <w:r>
        <w:t xml:space="preserve"> </w:t>
      </w:r>
      <w:r>
        <w:rPr>
          <w:bCs/>
          <w:b/>
        </w:rPr>
        <w:t xml:space="preserve">J</w:t>
      </w:r>
      <w:r>
        <w:rPr>
          <w:vertAlign w:val="subscript"/>
          <w:bCs/>
          <w:b/>
        </w:rPr>
        <w:t xml:space="preserve">s</w:t>
      </w:r>
      <w:r>
        <w:rPr>
          <w:bCs/>
          <w:b/>
        </w:rPr>
        <w:t xml:space="preserve"> </w:t>
      </w:r>
      <w:r>
        <w:rPr>
          <w:bCs/>
          <w:b/>
        </w:rPr>
        <w:t xml:space="preserve">= 1.8×10</w:t>
      </w:r>
      <w:r>
        <w:rPr>
          <w:vertAlign w:val="superscript"/>
          <w:bCs/>
          <w:b/>
        </w:rPr>
        <w:t xml:space="preserve">−11</w:t>
      </w:r>
      <w:r>
        <w:rPr>
          <w:bCs/>
          <w:b/>
        </w:rPr>
        <w:t xml:space="preserve"> </w:t>
      </w:r>
      <w:r>
        <w:rPr>
          <w:bCs/>
          <w:b/>
        </w:rPr>
        <w:t xml:space="preserve">A/cm</w:t>
      </w:r>
      <w:r>
        <w:rPr>
          <w:vertAlign w:val="superscript"/>
          <w:bCs/>
          <w:b/>
        </w:rPr>
        <w:t xml:space="preserve">2</w:t>
      </w:r>
      <w:r>
        <w:rPr>
          <w:bCs/>
          <w:b/>
        </w:rPr>
        <w:t xml:space="preserve">, 91 % carried by holes injected into the lightly doped n side.</w:t>
      </w:r>
    </w:p>
    <w:bookmarkEnd w:id="551"/>
    <w:bookmarkStart w:id="552" w:name="X715a398cfa3bd621c583beb04f097ae61c54d90"/>
    <w:p>
      <w:pPr>
        <w:pStyle w:val="Heading4"/>
      </w:pPr>
      <w:r>
        <w:t xml:space="preserve">Practice 10.5: temperature and the saturation current</w:t>
      </w:r>
    </w:p>
    <w:p>
      <w:pPr>
        <w:pStyle w:val="FirstParagraph"/>
      </w:pPr>
      <w:r>
        <w:rPr>
          <w:bCs/>
          <w:b/>
        </w:rPr>
        <w:t xml:space="preserve">Question.</w:t>
      </w:r>
      <w:r>
        <w:t xml:space="preserve"> </w:t>
      </w:r>
      <w:r>
        <w:t xml:space="preserve">By roughly what factor does I</w:t>
      </w:r>
      <w:r>
        <w:rPr>
          <w:vertAlign w:val="subscript"/>
        </w:rPr>
        <w:t xml:space="preserve">s</w:t>
      </w:r>
      <w:r>
        <w:t xml:space="preserve"> </w:t>
      </w:r>
      <w:r>
        <w:t xml:space="preserve">of a silicon diode increase when the temperature rises from 300 K to 310 K? (Take I</w:t>
      </w:r>
      <w:r>
        <w:rPr>
          <w:vertAlign w:val="subscript"/>
        </w:rPr>
        <w:t xml:space="preserve">s</w:t>
      </w:r>
      <w:r>
        <w:t xml:space="preserve"> </w:t>
      </w:r>
      <w:r>
        <w:t xml:space="preserve">∝ n</w:t>
      </w:r>
      <w:r>
        <w:rPr>
          <w:vertAlign w:val="subscript"/>
        </w:rPr>
        <w:t xml:space="preserve">i</w:t>
      </w:r>
      <w:r>
        <w:rPr>
          <w:vertAlign w:val="superscript"/>
        </w:rPr>
        <w:t xml:space="preserve">2</w:t>
      </w:r>
      <w:r>
        <w:t xml:space="preserve"> </w:t>
      </w:r>
      <w:r>
        <w:t xml:space="preserve">and ignore other temperature effects.)</w:t>
      </w:r>
    </w:p>
    <w:p>
      <w:pPr>
        <w:pStyle w:val="BodyText"/>
      </w:pPr>
      <w:r>
        <w:rPr>
          <w:bCs/>
          <w:b/>
        </w:rPr>
        <w:t xml:space="preserve">Given:</w:t>
      </w:r>
      <w:r>
        <w:t xml:space="preserve"> </w:t>
      </w:r>
      <w:r>
        <w:t xml:space="preserve">n</w:t>
      </w:r>
      <w:r>
        <w:rPr>
          <w:vertAlign w:val="subscript"/>
        </w:rPr>
        <w:t xml:space="preserve">i</w:t>
      </w:r>
      <w:r>
        <w:t xml:space="preserve"> </w:t>
      </w:r>
      <w:r>
        <w:t xml:space="preserve">∝ T</w:t>
      </w:r>
      <w:r>
        <w:rPr>
          <w:vertAlign w:val="superscript"/>
        </w:rPr>
        <w:t xml:space="preserve">3/2</w:t>
      </w:r>
      <w:r>
        <w:t xml:space="preserve">e</w:t>
      </w:r>
      <w:r>
        <w:rPr>
          <w:vertAlign w:val="superscript"/>
        </w:rPr>
        <w:t xml:space="preserve">−E</w:t>
      </w:r>
      <w:r>
        <w:rPr>
          <w:vertAlign w:val="subscript"/>
          <w:vertAlign w:val="superscript"/>
        </w:rPr>
        <w:t xml:space="preserve">g</w:t>
      </w:r>
      <w:r>
        <w:rPr>
          <w:vertAlign w:val="superscript"/>
        </w:rPr>
        <w:t xml:space="preserve">/2kT</w:t>
      </w:r>
      <w:r>
        <w:t xml:space="preserve">, E</w:t>
      </w:r>
      <w:r>
        <w:rPr>
          <w:vertAlign w:val="subscript"/>
        </w:rPr>
        <w:t xml:space="preserve">g</w:t>
      </w:r>
      <w:r>
        <w:t xml:space="preserve"> </w:t>
      </w:r>
      <w:r>
        <w:t xml:space="preserve">= 1.12 eV.</w:t>
      </w:r>
    </w:p>
    <w:p>
      <w:pPr>
        <w:pStyle w:val="BodyText"/>
      </w:pPr>
      <w:r>
        <w:rPr>
          <w:bCs/>
          <w:b/>
        </w:rPr>
        <w:t xml:space="preserve">Find:</w:t>
      </w:r>
      <w:r>
        <w:t xml:space="preserve"> </w:t>
      </w:r>
      <w:r>
        <w:t xml:space="preserve">I</w:t>
      </w:r>
      <w:r>
        <w:rPr>
          <w:vertAlign w:val="subscript"/>
        </w:rPr>
        <w:t xml:space="preserve">s</w:t>
      </w:r>
      <w:r>
        <w:t xml:space="preserve">(310)/I</w:t>
      </w:r>
      <w:r>
        <w:rPr>
          <w:vertAlign w:val="subscript"/>
        </w:rPr>
        <w:t xml:space="preserve">s</w:t>
      </w:r>
      <w:r>
        <w:t xml:space="preserve">(300).</w:t>
      </w:r>
    </w:p>
    <w:p>
      <w:pPr>
        <w:pStyle w:val="BodyText"/>
      </w:pPr>
      <w:r>
        <w:rPr>
          <w:bCs/>
          <w:b/>
        </w:rPr>
        <w:t xml:space="preserve">Solution.</w:t>
      </w:r>
    </w:p>
    <w:p>
      <w:pPr>
        <w:pStyle w:val="BodyText"/>
      </w:pPr>
      <w:r>
        <w:t xml:space="preserve">n</w:t>
      </w:r>
      <w:r>
        <w:rPr>
          <w:vertAlign w:val="subscript"/>
        </w:rPr>
        <w:t xml:space="preserve">i</w:t>
      </w:r>
      <w:r>
        <w:t xml:space="preserve">(310)/n</w:t>
      </w:r>
      <w:r>
        <w:rPr>
          <w:vertAlign w:val="subscript"/>
        </w:rPr>
        <w:t xml:space="preserve">i</w:t>
      </w:r>
      <w:r>
        <w:t xml:space="preserve">(300) = (310/300)</w:t>
      </w:r>
      <w:r>
        <w:rPr>
          <w:vertAlign w:val="superscript"/>
        </w:rPr>
        <w:t xml:space="preserve">3/2</w:t>
      </w:r>
      <w:r>
        <w:t xml:space="preserve"> </w:t>
      </w:r>
      <w:r>
        <w:t xml:space="preserve">× exp[6499 × (1/300 − 1/310)] = 1.050 × e</w:t>
      </w:r>
      <w:r>
        <w:rPr>
          <w:vertAlign w:val="superscript"/>
        </w:rPr>
        <w:t xml:space="preserve">0.699</w:t>
      </w:r>
      <w:r>
        <w:t xml:space="preserve"> </w:t>
      </w:r>
      <w:r>
        <w:t xml:space="preserve">= 2.11</w:t>
      </w:r>
      <w:r>
        <w:br/>
      </w:r>
      <w:r>
        <w:t xml:space="preserve">I</w:t>
      </w:r>
      <w:r>
        <w:rPr>
          <w:vertAlign w:val="subscript"/>
        </w:rPr>
        <w:t xml:space="preserve">s</w:t>
      </w:r>
      <w:r>
        <w:t xml:space="preserve"> </w:t>
      </w:r>
      <w:r>
        <w:t xml:space="preserve">ratio = 2.11</w:t>
      </w:r>
      <w:r>
        <w:rPr>
          <w:vertAlign w:val="superscript"/>
        </w:rPr>
        <w:t xml:space="preserve">2</w:t>
      </w:r>
      <w:r>
        <w:t xml:space="preserve"> </w:t>
      </w:r>
      <w:r>
        <w:t xml:space="preserve">= 4.5</w:t>
      </w:r>
    </w:p>
    <w:p>
      <w:pPr>
        <w:pStyle w:val="BodyText"/>
      </w:pPr>
      <w:r>
        <w:rPr>
          <w:bCs/>
          <w:b/>
        </w:rPr>
        <w:t xml:space="preserve">Answer:</w:t>
      </w:r>
      <w:r>
        <w:t xml:space="preserve"> </w:t>
      </w:r>
      <w:r>
        <w:rPr>
          <w:bCs/>
          <w:b/>
        </w:rPr>
        <w:t xml:space="preserve">about 4.5 times for a 10 K rise</w:t>
      </w:r>
      <w:r>
        <w:t xml:space="preserve">: reverse leakage is very temperature-sensitive.</w:t>
      </w:r>
    </w:p>
    <w:bookmarkEnd w:id="552"/>
    <w:bookmarkStart w:id="553" w:name="practice-10.6-forward-voltage-per-decade"/>
    <w:p>
      <w:pPr>
        <w:pStyle w:val="Heading4"/>
      </w:pPr>
      <w:r>
        <w:t xml:space="preserve">Practice 10.6: forward voltage per decade</w:t>
      </w:r>
    </w:p>
    <w:p>
      <w:pPr>
        <w:pStyle w:val="FirstParagraph"/>
      </w:pPr>
      <w:r>
        <w:rPr>
          <w:bCs/>
          <w:b/>
        </w:rPr>
        <w:t xml:space="preserve">Question.</w:t>
      </w:r>
      <w:r>
        <w:t xml:space="preserve"> </w:t>
      </w:r>
      <w:r>
        <w:t xml:space="preserve">How much must the forward voltage of an ideal diode increase to multiply the current by 10 at 300 K? If I = 1 mA at 0.60 V, what is I at 0.66 V?</w:t>
      </w:r>
    </w:p>
    <w:p>
      <w:pPr>
        <w:pStyle w:val="BodyText"/>
      </w:pPr>
      <w:r>
        <w:rPr>
          <w:bCs/>
          <w:b/>
        </w:rPr>
        <w:t xml:space="preserve">Given:</w:t>
      </w:r>
      <w:r>
        <w:t xml:space="preserve"> </w:t>
      </w:r>
      <w:r>
        <w:t xml:space="preserve">I ∝ e</w:t>
      </w:r>
      <w:r>
        <w:rPr>
          <w:vertAlign w:val="superscript"/>
        </w:rPr>
        <w:t xml:space="preserve">qV/kT</w:t>
      </w:r>
      <w:r>
        <w:t xml:space="preserve">, kT/q = 0.0259 V.</w:t>
      </w:r>
    </w:p>
    <w:p>
      <w:pPr>
        <w:pStyle w:val="BodyText"/>
      </w:pPr>
      <w:r>
        <w:rPr>
          <w:bCs/>
          <w:b/>
        </w:rPr>
        <w:t xml:space="preserve">Find:</w:t>
      </w:r>
      <w:r>
        <w:t xml:space="preserve"> </w:t>
      </w:r>
      <w:r>
        <w:t xml:space="preserve">ΔV per decade; I at 0.66 V.</w:t>
      </w:r>
    </w:p>
    <w:p>
      <w:pPr>
        <w:pStyle w:val="BodyText"/>
      </w:pPr>
      <w:r>
        <w:rPr>
          <w:bCs/>
          <w:b/>
        </w:rPr>
        <w:t xml:space="preserve">Solution.</w:t>
      </w:r>
    </w:p>
    <w:p>
      <w:pPr>
        <w:pStyle w:val="BodyText"/>
      </w:pPr>
      <w:r>
        <w:t xml:space="preserve">ΔV = (kT/q) ln 10 = 0.0259 × 2.303 = 59.6 mV</w:t>
      </w:r>
      <w:r>
        <w:br/>
      </w:r>
      <w:r>
        <w:t xml:space="preserve">I(0.66) = 1 mA × e</w:t>
      </w:r>
      <w:r>
        <w:rPr>
          <w:vertAlign w:val="superscript"/>
        </w:rPr>
        <w:t xml:space="preserve">0.06/0.0259</w:t>
      </w:r>
      <w:r>
        <w:t xml:space="preserve"> </w:t>
      </w:r>
      <w:r>
        <w:t xml:space="preserve">= 1 × 10.1 = 10.1 mA</w:t>
      </w:r>
    </w:p>
    <w:p>
      <w:pPr>
        <w:pStyle w:val="BodyText"/>
      </w:pPr>
      <w:r>
        <w:rPr>
          <w:bCs/>
          <w:b/>
        </w:rPr>
        <w:t xml:space="preserve">Answer:</w:t>
      </w:r>
      <w:r>
        <w:t xml:space="preserve"> </w:t>
      </w:r>
      <w:r>
        <w:rPr>
          <w:bCs/>
          <w:b/>
        </w:rPr>
        <w:t xml:space="preserve">about 60 mV per decade; I ≈ 10 mA at 0.66 V.</w:t>
      </w:r>
    </w:p>
    <w:bookmarkEnd w:id="553"/>
    <w:bookmarkStart w:id="554" w:name="practice-10.7-avalanche-or-zener"/>
    <w:p>
      <w:pPr>
        <w:pStyle w:val="Heading4"/>
      </w:pPr>
      <w:r>
        <w:t xml:space="preserve">Practice 10.7: avalanche or Zener?</w:t>
      </w:r>
    </w:p>
    <w:p>
      <w:pPr>
        <w:pStyle w:val="FirstParagraph"/>
      </w:pPr>
      <w:r>
        <w:rPr>
          <w:bCs/>
          <w:b/>
        </w:rPr>
        <w:t xml:space="preserve">Question.</w:t>
      </w:r>
      <w:r>
        <w:t xml:space="preserve"> </w:t>
      </w:r>
      <w:r>
        <w:t xml:space="preserve">A diode breaks down at 3.3 V and its breakdown voltage falls as it warms up. Another breaks down at 50 V and its breakdown voltage rises with temperature. Identify the mechanism in each and explain the temperature behaviour.</w:t>
      </w:r>
    </w:p>
    <w:p>
      <w:pPr>
        <w:pStyle w:val="BodyText"/>
      </w:pPr>
      <w:r>
        <w:rPr>
          <w:bCs/>
          <w:b/>
        </w:rPr>
        <w:t xml:space="preserve">Answer.</w:t>
      </w:r>
      <w:r>
        <w:t xml:space="preserve"> </w:t>
      </w:r>
      <w:r>
        <w:t xml:space="preserve">The</w:t>
      </w:r>
      <w:r>
        <w:t xml:space="preserve"> </w:t>
      </w:r>
      <w:r>
        <w:rPr>
          <w:bCs/>
          <w:b/>
        </w:rPr>
        <w:t xml:space="preserve">3.3 V diode is Zener breakdown</w:t>
      </w:r>
      <w:r>
        <w:t xml:space="preserve">: it is heavily doped, its depletion region is very thin, and electrons tunnel across the gap. Heating shrinks the band gap, making tunnelling easier, so V</w:t>
      </w:r>
      <w:r>
        <w:rPr>
          <w:vertAlign w:val="subscript"/>
        </w:rPr>
        <w:t xml:space="preserve">BR</w:t>
      </w:r>
      <w:r>
        <w:t xml:space="preserve"> </w:t>
      </w:r>
      <w:r>
        <w:t xml:space="preserve">falls. The</w:t>
      </w:r>
      <w:r>
        <w:t xml:space="preserve"> </w:t>
      </w:r>
      <w:r>
        <w:rPr>
          <w:bCs/>
          <w:b/>
        </w:rPr>
        <w:t xml:space="preserve">50 V diode is avalanche breakdown</w:t>
      </w:r>
      <w:r>
        <w:t xml:space="preserve">: carriers gain energy across a wide depletion region and impact-ionise. Heating increases lattice vibration, so carriers lose more energy to phonons between collisions and need a larger field to ionise, so V</w:t>
      </w:r>
      <w:r>
        <w:rPr>
          <w:vertAlign w:val="subscript"/>
        </w:rPr>
        <w:t xml:space="preserve">BR</w:t>
      </w:r>
      <w:r>
        <w:t xml:space="preserve"> </w:t>
      </w:r>
      <w:r>
        <w:t xml:space="preserve">rises.</w:t>
      </w:r>
    </w:p>
    <w:p>
      <w:r>
        <w:pict>
          <v:rect style="width:0;height:1.5pt" o:hralign="center" o:hrstd="t" o:hr="t"/>
        </w:pict>
      </w:r>
    </w:p>
    <w:bookmarkEnd w:id="554"/>
    <w:bookmarkEnd w:id="555"/>
    <w:bookmarkStart w:id="556" w:name="objectives-check-9"/>
    <w:p>
      <w:pPr>
        <w:pStyle w:val="Heading2"/>
      </w:pPr>
      <w:r>
        <w:t xml:space="preserve">Objectives check</w:t>
      </w:r>
    </w:p>
    <w:p>
      <w:pPr>
        <w:pStyle w:val="FirstParagraph"/>
      </w:pPr>
      <w:r>
        <w:t xml:space="preserve">Use this table to confirm you have met this week's objectives. Cover the Answer column and answer each check question from memory. If you cannot, go back to the section in the last column before moving 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Objective</w:t>
            </w:r>
          </w:p>
        </w:tc>
        <w:tc>
          <w:tcPr/>
          <w:p>
            <w:pPr>
              <w:pStyle w:val="Compact"/>
              <w:jc w:val="left"/>
            </w:pPr>
            <w:r>
              <w:t xml:space="preserve">Check yourself</w:t>
            </w:r>
          </w:p>
        </w:tc>
        <w:tc>
          <w:tcPr/>
          <w:p>
            <w:pPr>
              <w:pStyle w:val="Compact"/>
              <w:jc w:val="left"/>
            </w:pPr>
            <w:r>
              <w:t xml:space="preserve">Answer</w:t>
            </w:r>
          </w:p>
        </w:tc>
        <w:tc>
          <w:tcPr/>
          <w:p>
            <w:pPr>
              <w:pStyle w:val="Compact"/>
              <w:jc w:val="left"/>
            </w:pPr>
            <w:r>
              <w:t xml:space="preserve">Where it is taught</w:t>
            </w:r>
          </w:p>
        </w:tc>
      </w:tr>
      <w:tr>
        <w:tc>
          <w:tcPr/>
          <w:p>
            <w:pPr>
              <w:pStyle w:val="Compact"/>
              <w:jc w:val="left"/>
            </w:pPr>
            <w:r>
              <w:t xml:space="preserve">1</w:t>
            </w:r>
          </w:p>
        </w:tc>
        <w:tc>
          <w:tcPr/>
          <w:p>
            <w:pPr>
              <w:pStyle w:val="Compact"/>
              <w:jc w:val="left"/>
            </w:pPr>
            <w:r>
              <w:t xml:space="preserve">Explain the formation of the depletion region in a p-n junction.</w:t>
            </w:r>
          </w:p>
        </w:tc>
        <w:tc>
          <w:tcPr/>
          <w:p>
            <w:pPr>
              <w:pStyle w:val="Compact"/>
              <w:jc w:val="left"/>
            </w:pPr>
            <w:r>
              <w:t xml:space="preserve">Why is the depletion region empty of mobile carriers?</w:t>
            </w:r>
          </w:p>
        </w:tc>
        <w:tc>
          <w:tcPr/>
          <w:p>
            <w:pPr>
              <w:pStyle w:val="Compact"/>
              <w:jc w:val="left"/>
            </w:pPr>
            <w:r>
              <w:t xml:space="preserve">Carriers diffused across and recombined, leaving only fixed donor and acceptor ions.</w:t>
            </w:r>
          </w:p>
        </w:tc>
        <w:tc>
          <w:tcPr/>
          <w:p>
            <w:pPr>
              <w:pStyle w:val="Compact"/>
              <w:jc w:val="left"/>
            </w:pPr>
            <w:r>
              <w:t xml:space="preserve">Forming the junction</w:t>
            </w:r>
          </w:p>
        </w:tc>
      </w:tr>
      <w:tr>
        <w:tc>
          <w:tcPr/>
          <w:p>
            <w:pPr>
              <w:pStyle w:val="Compact"/>
              <w:jc w:val="left"/>
            </w:pPr>
            <w:r>
              <w:t xml:space="preserve">2</w:t>
            </w:r>
          </w:p>
        </w:tc>
        <w:tc>
          <w:tcPr/>
          <w:p>
            <w:pPr>
              <w:pStyle w:val="Compact"/>
              <w:jc w:val="left"/>
            </w:pPr>
            <w:r>
              <w:t xml:space="preserve">Derive and calculate the built-in potential.</w:t>
            </w:r>
          </w:p>
        </w:tc>
        <w:tc>
          <w:tcPr/>
          <w:p>
            <w:pPr>
              <w:pStyle w:val="Compact"/>
              <w:jc w:val="left"/>
            </w:pPr>
            <w:r>
              <w:t xml:space="preserve">Find V</w:t>
            </w:r>
            <w:r>
              <w:rPr>
                <w:vertAlign w:val="subscript"/>
              </w:rPr>
              <w:t xml:space="preserve">bi</w:t>
            </w:r>
            <w:r>
              <w:t xml:space="preserve"> </w:t>
            </w:r>
            <w:r>
              <w:t xml:space="preserve">for N</w:t>
            </w:r>
            <w:r>
              <w:rPr>
                <w:vertAlign w:val="subscript"/>
              </w:rPr>
              <w:t xml:space="preserve">A</w:t>
            </w:r>
            <w:r>
              <w:t xml:space="preserve"> </w:t>
            </w:r>
            <w:r>
              <w:t xml:space="preserve">= N</w:t>
            </w:r>
            <w:r>
              <w:rPr>
                <w:vertAlign w:val="subscript"/>
              </w:rPr>
              <w:t xml:space="preserve">D</w:t>
            </w:r>
            <w:r>
              <w:t xml:space="preserve"> </w:t>
            </w:r>
            <w:r>
              <w:t xml:space="preserve">= 10</w:t>
            </w:r>
            <w:r>
              <w:rPr>
                <w:vertAlign w:val="superscript"/>
              </w:rPr>
              <w:t xml:space="preserve">16</w:t>
            </w:r>
            <w:r>
              <w:t xml:space="preserve"> </w:t>
            </w:r>
            <w:r>
              <w:t xml:space="preserve">cm</w:t>
            </w:r>
            <w:r>
              <w:rPr>
                <w:vertAlign w:val="superscript"/>
              </w:rPr>
              <w:t xml:space="preserve">−3</w:t>
            </w:r>
            <w:r>
              <w:t xml:space="preserve"> </w:t>
            </w:r>
            <w:r>
              <w:t xml:space="preserve">in Si.</w:t>
            </w:r>
          </w:p>
        </w:tc>
        <w:tc>
          <w:tcPr/>
          <w:p>
            <w:pPr>
              <w:pStyle w:val="Compact"/>
              <w:jc w:val="left"/>
            </w:pPr>
            <w:r>
              <w:t xml:space="preserve">0.0259 ln(10</w:t>
            </w:r>
            <w:r>
              <w:rPr>
                <w:vertAlign w:val="superscript"/>
              </w:rPr>
              <w:t xml:space="preserve">12</w:t>
            </w:r>
            <w:r>
              <w:t xml:space="preserve">) = 0.716 V.</w:t>
            </w:r>
          </w:p>
        </w:tc>
        <w:tc>
          <w:tcPr/>
          <w:p>
            <w:pPr>
              <w:pStyle w:val="Compact"/>
              <w:jc w:val="left"/>
            </w:pPr>
            <w:r>
              <w:t xml:space="preserve">The built-in potential; Example 10.1</w:t>
            </w:r>
          </w:p>
        </w:tc>
      </w:tr>
      <w:tr>
        <w:tc>
          <w:tcPr/>
          <w:p>
            <w:pPr>
              <w:pStyle w:val="Compact"/>
              <w:jc w:val="left"/>
            </w:pPr>
            <w:r>
              <w:t xml:space="preserve">3</w:t>
            </w:r>
          </w:p>
        </w:tc>
        <w:tc>
          <w:tcPr/>
          <w:p>
            <w:pPr>
              <w:pStyle w:val="Compact"/>
              <w:jc w:val="left"/>
            </w:pPr>
            <w:r>
              <w:t xml:space="preserve">Calculate the depletion width and electric-field profile.</w:t>
            </w:r>
          </w:p>
        </w:tc>
        <w:tc>
          <w:tcPr/>
          <w:p>
            <w:pPr>
              <w:pStyle w:val="Compact"/>
              <w:jc w:val="left"/>
            </w:pPr>
            <w:r>
              <w:t xml:space="preserve">If N</w:t>
            </w:r>
            <w:r>
              <w:rPr>
                <w:vertAlign w:val="subscript"/>
              </w:rPr>
              <w:t xml:space="preserve">A</w:t>
            </w:r>
            <w:r>
              <w:t xml:space="preserve"> </w:t>
            </w:r>
            <w:r>
              <w:t xml:space="preserve">= 100 N</w:t>
            </w:r>
            <w:r>
              <w:rPr>
                <w:vertAlign w:val="subscript"/>
              </w:rPr>
              <w:t xml:space="preserve">D</w:t>
            </w:r>
            <w:r>
              <w:t xml:space="preserve">, where does most of the depletion region lie?</w:t>
            </w:r>
          </w:p>
        </w:tc>
        <w:tc>
          <w:tcPr/>
          <w:p>
            <w:pPr>
              <w:pStyle w:val="Compact"/>
              <w:jc w:val="left"/>
            </w:pPr>
            <w:r>
              <w:t xml:space="preserve">On the n side (x</w:t>
            </w:r>
            <w:r>
              <w:rPr>
                <w:vertAlign w:val="subscript"/>
              </w:rPr>
              <w:t xml:space="preserve">n</w:t>
            </w:r>
            <w:r>
              <w:t xml:space="preserve"> </w:t>
            </w:r>
            <w:r>
              <w:t xml:space="preserve">= 100 x</w:t>
            </w:r>
            <w:r>
              <w:rPr>
                <w:vertAlign w:val="subscript"/>
              </w:rPr>
              <w:t xml:space="preserve">p</w:t>
            </w:r>
            <w:r>
              <w:t xml:space="preserve">).</w:t>
            </w:r>
          </w:p>
        </w:tc>
        <w:tc>
          <w:tcPr/>
          <w:p>
            <w:pPr>
              <w:pStyle w:val="Compact"/>
              <w:jc w:val="left"/>
            </w:pPr>
            <w:r>
              <w:t xml:space="preserve">Depletion approximation; Example 10.2</w:t>
            </w:r>
          </w:p>
        </w:tc>
      </w:tr>
      <w:tr>
        <w:tc>
          <w:tcPr/>
          <w:p>
            <w:pPr>
              <w:pStyle w:val="Compact"/>
              <w:jc w:val="left"/>
            </w:pPr>
            <w:r>
              <w:t xml:space="preserve">4</w:t>
            </w:r>
          </w:p>
        </w:tc>
        <w:tc>
          <w:tcPr/>
          <w:p>
            <w:pPr>
              <w:pStyle w:val="Compact"/>
              <w:jc w:val="left"/>
            </w:pPr>
            <w:r>
              <w:t xml:space="preserve">Explain the junction under forward and reverse bias and the law of the junction.</w:t>
            </w:r>
          </w:p>
        </w:tc>
        <w:tc>
          <w:tcPr/>
          <w:p>
            <w:pPr>
              <w:pStyle w:val="Compact"/>
              <w:jc w:val="left"/>
            </w:pPr>
            <w:r>
              <w:t xml:space="preserve">By what factor does forward bias of 0.12 V multiply the injected minority carriers?</w:t>
            </w:r>
          </w:p>
        </w:tc>
        <w:tc>
          <w:tcPr/>
          <w:p>
            <w:pPr>
              <w:pStyle w:val="Compact"/>
              <w:jc w:val="left"/>
            </w:pPr>
            <w:r>
              <w:t xml:space="preserve">e</w:t>
            </w:r>
            <w:r>
              <w:rPr>
                <w:vertAlign w:val="superscript"/>
              </w:rPr>
              <w:t xml:space="preserve">0.12/0.0259</w:t>
            </w:r>
            <w:r>
              <w:t xml:space="preserve"> </w:t>
            </w:r>
            <w:r>
              <w:t xml:space="preserve">≈ 100.</w:t>
            </w:r>
          </w:p>
        </w:tc>
        <w:tc>
          <w:tcPr/>
          <w:p>
            <w:pPr>
              <w:pStyle w:val="Compact"/>
              <w:jc w:val="left"/>
            </w:pPr>
            <w:r>
              <w:t xml:space="preserve">The junction under bias; Forward and reverse bias compared</w:t>
            </w:r>
          </w:p>
        </w:tc>
      </w:tr>
      <w:tr>
        <w:tc>
          <w:tcPr/>
          <w:p>
            <w:pPr>
              <w:pStyle w:val="Compact"/>
              <w:jc w:val="left"/>
            </w:pPr>
            <w:r>
              <w:t xml:space="preserve">5</w:t>
            </w:r>
          </w:p>
        </w:tc>
        <w:tc>
          <w:tcPr/>
          <w:p>
            <w:pPr>
              <w:pStyle w:val="Compact"/>
              <w:jc w:val="left"/>
            </w:pPr>
            <w:r>
              <w:t xml:space="preserve">Derive and use the Shockley diode equation.</w:t>
            </w:r>
          </w:p>
        </w:tc>
        <w:tc>
          <w:tcPr/>
          <w:p>
            <w:pPr>
              <w:pStyle w:val="Compact"/>
              <w:jc w:val="left"/>
            </w:pPr>
            <w:r>
              <w:t xml:space="preserve">Write the ideal diode equation and its saturation current density.</w:t>
            </w:r>
          </w:p>
        </w:tc>
        <w:tc>
          <w:tcPr/>
          <w:p>
            <w:pPr>
              <w:pStyle w:val="Compact"/>
              <w:jc w:val="left"/>
            </w:pPr>
            <w:r>
              <w:t xml:space="preserve">I = I</w:t>
            </w:r>
            <w:r>
              <w:rPr>
                <w:vertAlign w:val="subscript"/>
              </w:rPr>
              <w:t xml:space="preserve">s</w:t>
            </w:r>
            <w:r>
              <w:t xml:space="preserve">(e</w:t>
            </w:r>
            <w:r>
              <w:rPr>
                <w:vertAlign w:val="superscript"/>
              </w:rPr>
              <w:t xml:space="preserve">qV/kT</w:t>
            </w:r>
            <w:r>
              <w:t xml:space="preserve"> </w:t>
            </w:r>
            <w:r>
              <w:t xml:space="preserve">− 1); J</w:t>
            </w:r>
            <w:r>
              <w:rPr>
                <w:vertAlign w:val="subscript"/>
              </w:rPr>
              <w:t xml:space="preserve">s</w:t>
            </w:r>
            <w:r>
              <w:t xml:space="preserve"> </w:t>
            </w:r>
            <w:r>
              <w:t xml:space="preserve">= qn</w:t>
            </w:r>
            <w:r>
              <w:rPr>
                <w:vertAlign w:val="subscript"/>
              </w:rPr>
              <w:t xml:space="preserve">i</w:t>
            </w:r>
            <w:r>
              <w:rPr>
                <w:vertAlign w:val="superscript"/>
              </w:rPr>
              <w:t xml:space="preserve">2</w:t>
            </w:r>
            <w:r>
              <w:t xml:space="preserve">(D</w:t>
            </w:r>
            <w:r>
              <w:rPr>
                <w:vertAlign w:val="subscript"/>
              </w:rPr>
              <w:t xml:space="preserve">p</w:t>
            </w:r>
            <w:r>
              <w:t xml:space="preserve">/L</w:t>
            </w:r>
            <w:r>
              <w:rPr>
                <w:vertAlign w:val="subscript"/>
              </w:rPr>
              <w:t xml:space="preserve">p</w:t>
            </w:r>
            <w:r>
              <w:t xml:space="preserve">N</w:t>
            </w:r>
            <w:r>
              <w:rPr>
                <w:vertAlign w:val="subscript"/>
              </w:rPr>
              <w:t xml:space="preserve">D</w:t>
            </w:r>
            <w:r>
              <w:t xml:space="preserve"> </w:t>
            </w:r>
            <w:r>
              <w:t xml:space="preserve">+ D</w:t>
            </w:r>
            <w:r>
              <w:rPr>
                <w:vertAlign w:val="subscript"/>
              </w:rPr>
              <w:t xml:space="preserve">n</w:t>
            </w:r>
            <w:r>
              <w:t xml:space="preserve">/L</w:t>
            </w:r>
            <w:r>
              <w:rPr>
                <w:vertAlign w:val="subscript"/>
              </w:rPr>
              <w:t xml:space="preserve">n</w:t>
            </w:r>
            <w:r>
              <w:t xml:space="preserve">N</w:t>
            </w:r>
            <w:r>
              <w:rPr>
                <w:vertAlign w:val="subscript"/>
              </w:rPr>
              <w:t xml:space="preserve">A</w:t>
            </w:r>
            <w:r>
              <w:t xml:space="preserve">).</w:t>
            </w:r>
          </w:p>
        </w:tc>
        <w:tc>
          <w:tcPr/>
          <w:p>
            <w:pPr>
              <w:pStyle w:val="Compact"/>
              <w:jc w:val="left"/>
            </w:pPr>
            <w:r>
              <w:t xml:space="preserve">Shockley equation; Example 10.3; Q48</w:t>
            </w:r>
          </w:p>
        </w:tc>
      </w:tr>
      <w:tr>
        <w:tc>
          <w:tcPr/>
          <w:p>
            <w:pPr>
              <w:pStyle w:val="Compact"/>
              <w:jc w:val="left"/>
            </w:pPr>
            <w:r>
              <w:t xml:space="preserve">6</w:t>
            </w:r>
          </w:p>
        </w:tc>
        <w:tc>
          <w:tcPr/>
          <w:p>
            <w:pPr>
              <w:pStyle w:val="Compact"/>
              <w:jc w:val="left"/>
            </w:pPr>
            <w:r>
              <w:t xml:space="preserve">Explain breakdown and junction capacitance.</w:t>
            </w:r>
          </w:p>
        </w:tc>
        <w:tc>
          <w:tcPr/>
          <w:p>
            <w:pPr>
              <w:pStyle w:val="Compact"/>
              <w:jc w:val="left"/>
            </w:pPr>
            <w:r>
              <w:t xml:space="preserve">Which breakdown mechanism occurs in very heavily doped junctions, and how does its V</w:t>
            </w:r>
            <w:r>
              <w:rPr>
                <w:vertAlign w:val="subscript"/>
              </w:rPr>
              <w:t xml:space="preserve">BR</w:t>
            </w:r>
            <w:r>
              <w:t xml:space="preserve"> </w:t>
            </w:r>
            <w:r>
              <w:t xml:space="preserve">change with temperature?</w:t>
            </w:r>
          </w:p>
        </w:tc>
        <w:tc>
          <w:tcPr/>
          <w:p>
            <w:pPr>
              <w:pStyle w:val="Compact"/>
              <w:jc w:val="left"/>
            </w:pPr>
            <w:r>
              <w:t xml:space="preserve">Zener (tunnelling) breakdown; V</w:t>
            </w:r>
            <w:r>
              <w:rPr>
                <w:vertAlign w:val="subscript"/>
              </w:rPr>
              <w:t xml:space="preserve">BR</w:t>
            </w:r>
            <w:r>
              <w:t xml:space="preserve"> </w:t>
            </w:r>
            <w:r>
              <w:t xml:space="preserve">falls as temperature rises.</w:t>
            </w:r>
          </w:p>
        </w:tc>
        <w:tc>
          <w:tcPr/>
          <w:p>
            <w:pPr>
              <w:pStyle w:val="Compact"/>
              <w:jc w:val="left"/>
            </w:pPr>
            <w:r>
              <w:t xml:space="preserve">Breakdown; Avalanche and Zener breakdown compared; junction capacitance</w:t>
            </w:r>
          </w:p>
        </w:tc>
      </w:tr>
    </w:tbl>
    <w:bookmarkEnd w:id="556"/>
    <w:bookmarkEnd w:id="557"/>
    <w:p>
      <w:pPr>
        <w:pStyle w:val="BodyText"/>
      </w:pPr>
      <w:r>
        <w:t xml:space="preserve">Week 11 · Module 4 · Junctions, Interfaces &amp; Characterisation</w:t>
      </w:r>
    </w:p>
    <w:bookmarkStart w:id="607" w:name="metalsemiconductor-interfaces"/>
    <w:p>
      <w:pPr>
        <w:pStyle w:val="Heading1"/>
      </w:pPr>
      <w:r>
        <w:t xml:space="preserve">Metal–Semiconductor Interfaces</w:t>
      </w:r>
    </w:p>
    <w:p>
      <w:pPr>
        <w:pStyle w:val="FirstParagraph"/>
      </w:pPr>
      <w:r>
        <w:rPr>
          <w:bCs/>
          <w:b/>
        </w:rPr>
        <w:t xml:space="preserve">Plan:</w:t>
      </w:r>
      <w:r>
        <w:t xml:space="preserve"> </w:t>
      </w:r>
      <w:r>
        <w:t xml:space="preserve">Schottky barrier diode physics versus Ohmic contact mechanisms; energy band diagrams under equilibrium and bias.</w:t>
      </w:r>
    </w:p>
    <w:bookmarkStart w:id="558" w:name="learning-objectives-10"/>
    <w:p>
      <w:pPr>
        <w:pStyle w:val="Heading2"/>
      </w:pPr>
      <w:r>
        <w:t xml:space="preserve">Learning objectives</w:t>
      </w:r>
    </w:p>
    <w:p>
      <w:pPr>
        <w:pStyle w:val="FirstParagraph"/>
      </w:pPr>
      <w:r>
        <w:t xml:space="preserve">By the end of this week you should be able to:</w:t>
      </w:r>
    </w:p>
    <w:p>
      <w:pPr>
        <w:numPr>
          <w:ilvl w:val="0"/>
          <w:numId w:val="1252"/>
        </w:numPr>
        <w:pStyle w:val="Compact"/>
      </w:pPr>
      <w:r>
        <w:t xml:space="preserve">Define work function and electron affinity and relate them.</w:t>
      </w:r>
    </w:p>
    <w:p>
      <w:pPr>
        <w:numPr>
          <w:ilvl w:val="0"/>
          <w:numId w:val="1252"/>
        </w:numPr>
        <w:pStyle w:val="Compact"/>
      </w:pPr>
      <w:r>
        <w:t xml:space="preserve">Explain how a Schottky barrier forms and calculate Φ</w:t>
      </w:r>
      <w:r>
        <w:rPr>
          <w:vertAlign w:val="subscript"/>
        </w:rPr>
        <w:t xml:space="preserve">B</w:t>
      </w:r>
      <w:r>
        <w:t xml:space="preserve"> </w:t>
      </w:r>
      <w:r>
        <w:t xml:space="preserve">and V</w:t>
      </w:r>
      <w:r>
        <w:rPr>
          <w:vertAlign w:val="subscript"/>
        </w:rPr>
        <w:t xml:space="preserve">bi</w:t>
      </w:r>
      <w:r>
        <w:t xml:space="preserve">.</w:t>
      </w:r>
    </w:p>
    <w:p>
      <w:pPr>
        <w:numPr>
          <w:ilvl w:val="0"/>
          <w:numId w:val="1252"/>
        </w:numPr>
        <w:pStyle w:val="Compact"/>
      </w:pPr>
      <w:r>
        <w:t xml:space="preserve">Explain thermionic emission and calculate Schottky diode currents.</w:t>
      </w:r>
    </w:p>
    <w:p>
      <w:pPr>
        <w:numPr>
          <w:ilvl w:val="0"/>
          <w:numId w:val="1252"/>
        </w:numPr>
        <w:pStyle w:val="Compact"/>
      </w:pPr>
      <w:r>
        <w:t xml:space="preserve">Draw Schottky band diagrams in equilibrium and under bias.</w:t>
      </w:r>
    </w:p>
    <w:p>
      <w:pPr>
        <w:numPr>
          <w:ilvl w:val="0"/>
          <w:numId w:val="1252"/>
        </w:numPr>
        <w:pStyle w:val="Compact"/>
      </w:pPr>
      <w:r>
        <w:t xml:space="preserve">Explain the two ways of making Ohmic contacts.</w:t>
      </w:r>
    </w:p>
    <w:p>
      <w:pPr>
        <w:numPr>
          <w:ilvl w:val="0"/>
          <w:numId w:val="1252"/>
        </w:numPr>
        <w:pStyle w:val="Compact"/>
      </w:pPr>
      <w:r>
        <w:t xml:space="preserve">Describe the stability problems of metal contacts.</w:t>
      </w:r>
    </w:p>
    <w:p>
      <w:pPr>
        <w:numPr>
          <w:ilvl w:val="0"/>
          <w:numId w:val="1252"/>
        </w:numPr>
        <w:pStyle w:val="Compact"/>
      </w:pPr>
      <w:r>
        <w:t xml:space="preserve">Compare Schottky and ohmic contacts, their advantages, limitations and applications.</w:t>
      </w:r>
    </w:p>
    <w:bookmarkEnd w:id="558"/>
    <w:bookmarkStart w:id="559" w:name="X4ea213b12bf4ee4ff2fdd99054715343713ced3"/>
    <w:p>
      <w:pPr>
        <w:pStyle w:val="Heading2"/>
      </w:pPr>
      <w:r>
        <w:t xml:space="preserve">Symbols and abbreviations used this week</w:t>
      </w:r>
    </w:p>
    <w:p>
      <w:pPr>
        <w:pStyle w:val="FirstParagraph"/>
      </w:pPr>
      <w:r>
        <w:t xml:space="preserve">Every symbol, constant and abbreviation on this page is listed here, even if an earlier week already defined it, so you can study this page on its own.</w:t>
      </w:r>
    </w:p>
    <w:p>
      <w:pPr>
        <w:pStyle w:val="BodyText"/>
      </w:pPr>
      <w:r>
        <w:rPr>
          <w:bCs/>
          <w:b/>
        </w:rPr>
        <w:t xml:space="preserve">Constants and units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 / typical value</w:t>
            </w:r>
          </w:p>
        </w:tc>
      </w:tr>
      <w:tr>
        <w:tc>
          <w:tcPr/>
          <w:p>
            <w:pPr>
              <w:pStyle w:val="Compact"/>
              <w:jc w:val="left"/>
            </w:pPr>
            <w:r>
              <w:t xml:space="preserve">q</w:t>
            </w:r>
          </w:p>
        </w:tc>
        <w:tc>
          <w:tcPr/>
          <w:p>
            <w:pPr>
              <w:pStyle w:val="Compact"/>
              <w:jc w:val="left"/>
            </w:pPr>
            <w:r>
              <w:t xml:space="preserve">Magnitude of the electronic charge</w:t>
            </w:r>
          </w:p>
        </w:tc>
        <w:tc>
          <w:tcPr/>
          <w:p>
            <w:pPr>
              <w:pStyle w:val="Compact"/>
              <w:jc w:val="left"/>
            </w:pPr>
            <w:r>
              <w:t xml:space="preserve">1.6×10</w:t>
            </w:r>
            <w:r>
              <w:rPr>
                <w:vertAlign w:val="superscript"/>
              </w:rPr>
              <w:t xml:space="preserve">−19</w:t>
            </w:r>
            <w:r>
              <w:t xml:space="preserve"> </w:t>
            </w:r>
            <w:r>
              <w:t xml:space="preserve">C</w:t>
            </w:r>
          </w:p>
        </w:tc>
      </w:tr>
      <w:tr>
        <w:tc>
          <w:tcPr/>
          <w:p>
            <w:pPr>
              <w:pStyle w:val="Compact"/>
              <w:jc w:val="left"/>
            </w:pPr>
            <w:r>
              <w:t xml:space="preserve">k</w:t>
            </w:r>
          </w:p>
        </w:tc>
        <w:tc>
          <w:tcPr/>
          <w:p>
            <w:pPr>
              <w:pStyle w:val="Compact"/>
              <w:jc w:val="left"/>
            </w:pPr>
            <w:r>
              <w:t xml:space="preserve">Boltzmann constant</w:t>
            </w:r>
          </w:p>
        </w:tc>
        <w:tc>
          <w:tcPr/>
          <w:p>
            <w:pPr>
              <w:pStyle w:val="Compact"/>
              <w:jc w:val="left"/>
            </w:pPr>
            <w:r>
              <w:t xml:space="preserve">8.617×10</w:t>
            </w:r>
            <w:r>
              <w:rPr>
                <w:vertAlign w:val="superscript"/>
              </w:rPr>
              <w:t xml:space="preserve">−5</w:t>
            </w:r>
            <w:r>
              <w:t xml:space="preserve"> </w:t>
            </w:r>
            <w:r>
              <w:t xml:space="preserve">eV/K = 1.381×10</w:t>
            </w:r>
            <w:r>
              <w:rPr>
                <w:vertAlign w:val="superscript"/>
              </w:rPr>
              <w:t xml:space="preserve">−23</w:t>
            </w:r>
            <w:r>
              <w:t xml:space="preserve"> </w:t>
            </w:r>
            <w:r>
              <w:t xml:space="preserve">J/K</w:t>
            </w:r>
          </w:p>
        </w:tc>
      </w:tr>
      <w:tr>
        <w:tc>
          <w:tcPr/>
          <w:p>
            <w:pPr>
              <w:pStyle w:val="Compact"/>
              <w:jc w:val="left"/>
            </w:pPr>
            <w:r>
              <w:t xml:space="preserve">kT</w:t>
            </w:r>
          </w:p>
        </w:tc>
        <w:tc>
          <w:tcPr/>
          <w:p>
            <w:pPr>
              <w:pStyle w:val="Compact"/>
              <w:jc w:val="left"/>
            </w:pPr>
            <w:r>
              <w:t xml:space="preserve">Thermal energy</w:t>
            </w:r>
          </w:p>
        </w:tc>
        <w:tc>
          <w:tcPr/>
          <w:p>
            <w:pPr>
              <w:pStyle w:val="Compact"/>
              <w:jc w:val="left"/>
            </w:pPr>
            <w:r>
              <w:t xml:space="preserve">0.0259 eV (often 0.02585 eV) at 300 K</w:t>
            </w:r>
          </w:p>
        </w:tc>
      </w:tr>
      <w:tr>
        <w:tc>
          <w:tcPr/>
          <w:p>
            <w:pPr>
              <w:pStyle w:val="Compact"/>
              <w:jc w:val="left"/>
            </w:pPr>
            <w:r>
              <w:t xml:space="preserve">kT/q</w:t>
            </w:r>
          </w:p>
        </w:tc>
        <w:tc>
          <w:tcPr/>
          <w:p>
            <w:pPr>
              <w:pStyle w:val="Compact"/>
              <w:jc w:val="left"/>
            </w:pPr>
            <w:r>
              <w:t xml:space="preserve">Thermal voltage</w:t>
            </w:r>
          </w:p>
        </w:tc>
        <w:tc>
          <w:tcPr/>
          <w:p>
            <w:pPr>
              <w:pStyle w:val="Compact"/>
              <w:jc w:val="left"/>
            </w:pPr>
            <w:r>
              <w:t xml:space="preserve">0.0259 V (about 26 mV) at 300 K</w:t>
            </w:r>
          </w:p>
        </w:tc>
      </w:tr>
      <w:tr>
        <w:tc>
          <w:tcPr/>
          <w:p>
            <w:pPr>
              <w:pStyle w:val="Compact"/>
              <w:jc w:val="left"/>
            </w:pPr>
            <w:r>
              <w:t xml:space="preserve">T</w:t>
            </w:r>
          </w:p>
        </w:tc>
        <w:tc>
          <w:tcPr/>
          <w:p>
            <w:pPr>
              <w:pStyle w:val="Compact"/>
              <w:jc w:val="left"/>
            </w:pPr>
            <w:r>
              <w:t xml:space="preserve">Absolute temperature</w:t>
            </w:r>
          </w:p>
        </w:tc>
        <w:tc>
          <w:tcPr/>
          <w:p>
            <w:pPr>
              <w:pStyle w:val="Compact"/>
              <w:jc w:val="left"/>
            </w:pPr>
            <w:r>
              <w:t xml:space="preserve">kelvin (K); room temperature = 300 K</w:t>
            </w:r>
          </w:p>
        </w:tc>
      </w:tr>
      <w:tr>
        <w:tc>
          <w:tcPr/>
          <w:p>
            <w:pPr>
              <w:pStyle w:val="Compact"/>
              <w:jc w:val="left"/>
            </w:pPr>
            <w:r>
              <w:t xml:space="preserve">ε</w:t>
            </w:r>
            <w:r>
              <w:rPr>
                <w:vertAlign w:val="subscript"/>
              </w:rPr>
              <w:t xml:space="preserve">0</w:t>
            </w:r>
          </w:p>
        </w:tc>
        <w:tc>
          <w:tcPr/>
          <w:p>
            <w:pPr>
              <w:pStyle w:val="Compact"/>
              <w:jc w:val="left"/>
            </w:pPr>
            <w:r>
              <w:t xml:space="preserve">Permittivity of free space</w:t>
            </w:r>
          </w:p>
        </w:tc>
        <w:tc>
          <w:tcPr/>
          <w:p>
            <w:pPr>
              <w:pStyle w:val="Compact"/>
              <w:jc w:val="left"/>
            </w:pPr>
            <w:r>
              <w:t xml:space="preserve">8.854×10</w:t>
            </w:r>
            <w:r>
              <w:rPr>
                <w:vertAlign w:val="superscript"/>
              </w:rPr>
              <w:t xml:space="preserve">−14</w:t>
            </w:r>
            <w:r>
              <w:t xml:space="preserve"> </w:t>
            </w:r>
            <w:r>
              <w:t xml:space="preserve">F/cm</w:t>
            </w:r>
          </w:p>
        </w:tc>
      </w:tr>
      <w:tr>
        <w:tc>
          <w:tcPr/>
          <w:p>
            <w:pPr>
              <w:pStyle w:val="Compact"/>
              <w:jc w:val="left"/>
            </w:pPr>
            <w:r>
              <w:t xml:space="preserve">ε</w:t>
            </w:r>
            <w:r>
              <w:rPr>
                <w:vertAlign w:val="subscript"/>
              </w:rPr>
              <w:t xml:space="preserve">s</w:t>
            </w:r>
            <w:r>
              <w:t xml:space="preserve"> </w:t>
            </w:r>
            <w:r>
              <w:t xml:space="preserve">(ε</w:t>
            </w:r>
            <w:r>
              <w:rPr>
                <w:vertAlign w:val="subscript"/>
              </w:rPr>
              <w:t xml:space="preserve">si</w:t>
            </w:r>
            <w:r>
              <w:t xml:space="preserve">)</w:t>
            </w:r>
          </w:p>
        </w:tc>
        <w:tc>
          <w:tcPr/>
          <w:p>
            <w:pPr>
              <w:pStyle w:val="Compact"/>
              <w:jc w:val="left"/>
            </w:pPr>
            <w:r>
              <w:t xml:space="preserve">Permittivity of silicon, 11.7ε</w:t>
            </w:r>
            <w:r>
              <w:rPr>
                <w:vertAlign w:val="subscript"/>
              </w:rPr>
              <w:t xml:space="preserve">0</w:t>
            </w:r>
          </w:p>
        </w:tc>
        <w:tc>
          <w:tcPr/>
          <w:p>
            <w:pPr>
              <w:pStyle w:val="Compact"/>
              <w:jc w:val="left"/>
            </w:pPr>
            <w:r>
              <w:t xml:space="preserve">1.04×10</w:t>
            </w:r>
            <w:r>
              <w:rPr>
                <w:vertAlign w:val="superscript"/>
              </w:rPr>
              <w:t xml:space="preserve">−12</w:t>
            </w:r>
            <w:r>
              <w:t xml:space="preserve"> </w:t>
            </w:r>
            <w:r>
              <w:t xml:space="preserve">F/cm</w:t>
            </w:r>
          </w:p>
        </w:tc>
      </w:tr>
      <w:tr>
        <w:tc>
          <w:tcPr/>
          <w:p>
            <w:pPr>
              <w:pStyle w:val="Compact"/>
              <w:jc w:val="left"/>
            </w:pPr>
            <w:r>
              <w:t xml:space="preserve">eV</w:t>
            </w:r>
          </w:p>
        </w:tc>
        <w:tc>
          <w:tcPr/>
          <w:p>
            <w:pPr>
              <w:pStyle w:val="Compact"/>
              <w:jc w:val="left"/>
            </w:pPr>
            <w:r>
              <w:t xml:space="preserve">Electron-volt, a unit of energy</w:t>
            </w:r>
          </w:p>
        </w:tc>
        <w:tc>
          <w:tcPr/>
          <w:p>
            <w:pPr>
              <w:pStyle w:val="Compact"/>
              <w:jc w:val="left"/>
            </w:pPr>
            <w:r>
              <w:t xml:space="preserve">1 eV = 1.6×10</w:t>
            </w:r>
            <w:r>
              <w:rPr>
                <w:vertAlign w:val="superscript"/>
              </w:rPr>
              <w:t xml:space="preserve">−19</w:t>
            </w:r>
            <w:r>
              <w:t xml:space="preserve"> </w:t>
            </w:r>
            <w:r>
              <w:t xml:space="preserve">J</w:t>
            </w:r>
          </w:p>
        </w:tc>
      </w:tr>
      <w:tr>
        <w:tc>
          <w:tcPr/>
          <w:p>
            <w:pPr>
              <w:pStyle w:val="Compact"/>
              <w:jc w:val="left"/>
            </w:pPr>
            <w:r>
              <w:t xml:space="preserve">μm</w:t>
            </w:r>
          </w:p>
        </w:tc>
        <w:tc>
          <w:tcPr/>
          <w:p>
            <w:pPr>
              <w:pStyle w:val="Compact"/>
              <w:jc w:val="left"/>
            </w:pPr>
            <w:r>
              <w:t xml:space="preserve">Micrometre (micron)</w:t>
            </w:r>
          </w:p>
        </w:tc>
        <w:tc>
          <w:tcPr/>
          <w:p>
            <w:pPr>
              <w:pStyle w:val="Compact"/>
              <w:jc w:val="left"/>
            </w:pPr>
            <w:r>
              <w:t xml:space="preserve">1 μm = 10</w:t>
            </w:r>
            <w:r>
              <w:rPr>
                <w:vertAlign w:val="superscript"/>
              </w:rPr>
              <w:t xml:space="preserve">−4</w:t>
            </w:r>
            <w:r>
              <w:t xml:space="preserve"> </w:t>
            </w:r>
            <w:r>
              <w:t xml:space="preserve">cm = 10</w:t>
            </w:r>
            <w:r>
              <w:rPr>
                <w:vertAlign w:val="superscript"/>
              </w:rPr>
              <w:t xml:space="preserve">−6</w:t>
            </w:r>
            <w:r>
              <w:t xml:space="preserve"> </w:t>
            </w:r>
            <w:r>
              <w:t xml:space="preserve">m</w:t>
            </w:r>
          </w:p>
        </w:tc>
      </w:tr>
    </w:tbl>
    <w:p>
      <w:pPr>
        <w:pStyle w:val="BodyText"/>
      </w:pPr>
      <w:r>
        <w:rPr>
          <w:bCs/>
          <w:b/>
        </w:rPr>
        <w:t xml:space="preserve">Symbols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 / typical value</w:t>
            </w:r>
          </w:p>
        </w:tc>
      </w:tr>
      <w:tr>
        <w:tc>
          <w:tcPr/>
          <w:p>
            <w:pPr>
              <w:pStyle w:val="Compact"/>
              <w:jc w:val="left"/>
            </w:pPr>
            <w:r>
              <w:t xml:space="preserve">E</w:t>
            </w:r>
            <w:r>
              <w:rPr>
                <w:vertAlign w:val="subscript"/>
              </w:rPr>
              <w:t xml:space="preserve">c</w:t>
            </w:r>
            <w:r>
              <w:t xml:space="preserve"> </w:t>
            </w:r>
            <w:r>
              <w:t xml:space="preserve">(E</w:t>
            </w:r>
            <w:r>
              <w:rPr>
                <w:vertAlign w:val="subscript"/>
              </w:rPr>
              <w:t xml:space="preserve">C</w:t>
            </w:r>
            <w:r>
              <w:t xml:space="preserve">)</w:t>
            </w:r>
          </w:p>
        </w:tc>
        <w:tc>
          <w:tcPr/>
          <w:p>
            <w:pPr>
              <w:pStyle w:val="Compact"/>
              <w:jc w:val="left"/>
            </w:pPr>
            <w:r>
              <w:t xml:space="preserve">Energy of the bottom of the conduction band</w:t>
            </w:r>
          </w:p>
        </w:tc>
        <w:tc>
          <w:tcPr/>
          <w:p>
            <w:pPr>
              <w:pStyle w:val="Compact"/>
              <w:jc w:val="left"/>
            </w:pPr>
            <w:r>
              <w:t xml:space="preserve">eV</w:t>
            </w:r>
          </w:p>
        </w:tc>
      </w:tr>
      <w:tr>
        <w:tc>
          <w:tcPr/>
          <w:p>
            <w:pPr>
              <w:pStyle w:val="Compact"/>
              <w:jc w:val="left"/>
            </w:pPr>
            <w:r>
              <w:t xml:space="preserve">E</w:t>
            </w:r>
            <w:r>
              <w:rPr>
                <w:vertAlign w:val="subscript"/>
              </w:rPr>
              <w:t xml:space="preserve">v</w:t>
            </w:r>
            <w:r>
              <w:t xml:space="preserve"> </w:t>
            </w:r>
            <w:r>
              <w:t xml:space="preserve">(E</w:t>
            </w:r>
            <w:r>
              <w:rPr>
                <w:vertAlign w:val="subscript"/>
              </w:rPr>
              <w:t xml:space="preserve">V</w:t>
            </w:r>
            <w:r>
              <w:t xml:space="preserve">)</w:t>
            </w:r>
          </w:p>
        </w:tc>
        <w:tc>
          <w:tcPr/>
          <w:p>
            <w:pPr>
              <w:pStyle w:val="Compact"/>
              <w:jc w:val="left"/>
            </w:pPr>
            <w:r>
              <w:t xml:space="preserve">Energy of the top of the valence band</w:t>
            </w:r>
          </w:p>
        </w:tc>
        <w:tc>
          <w:tcPr/>
          <w:p>
            <w:pPr>
              <w:pStyle w:val="Compact"/>
              <w:jc w:val="left"/>
            </w:pPr>
            <w:r>
              <w:t xml:space="preserve">eV</w:t>
            </w:r>
          </w:p>
        </w:tc>
      </w:tr>
      <w:tr>
        <w:tc>
          <w:tcPr/>
          <w:p>
            <w:pPr>
              <w:pStyle w:val="Compact"/>
              <w:jc w:val="left"/>
            </w:pPr>
            <w:r>
              <w:t xml:space="preserve">E</w:t>
            </w:r>
            <w:r>
              <w:rPr>
                <w:vertAlign w:val="subscript"/>
              </w:rPr>
              <w:t xml:space="preserve">g</w:t>
            </w:r>
          </w:p>
        </w:tc>
        <w:tc>
          <w:tcPr/>
          <w:p>
            <w:pPr>
              <w:pStyle w:val="Compact"/>
              <w:jc w:val="left"/>
            </w:pPr>
            <w:r>
              <w:t xml:space="preserve">Band-gap energy, E</w:t>
            </w:r>
            <w:r>
              <w:rPr>
                <w:vertAlign w:val="subscript"/>
              </w:rPr>
              <w:t xml:space="preserve">c</w:t>
            </w:r>
            <w:r>
              <w:t xml:space="preserve"> </w:t>
            </w:r>
            <w:r>
              <w:t xml:space="preserve">− E</w:t>
            </w:r>
            <w:r>
              <w:rPr>
                <w:vertAlign w:val="subscript"/>
              </w:rPr>
              <w:t xml:space="preserve">v</w:t>
            </w:r>
          </w:p>
        </w:tc>
        <w:tc>
          <w:tcPr/>
          <w:p>
            <w:pPr>
              <w:pStyle w:val="Compact"/>
              <w:jc w:val="left"/>
            </w:pPr>
            <w:r>
              <w:t xml:space="preserve">eV; Si 1.12, Ge 0.66, GaAs 1.42 at 300 K</w:t>
            </w:r>
          </w:p>
        </w:tc>
      </w:tr>
      <w:tr>
        <w:tc>
          <w:tcPr/>
          <w:p>
            <w:pPr>
              <w:pStyle w:val="Compact"/>
              <w:jc w:val="left"/>
            </w:pPr>
            <w:r>
              <w:t xml:space="preserve">E</w:t>
            </w:r>
            <w:r>
              <w:rPr>
                <w:vertAlign w:val="subscript"/>
              </w:rPr>
              <w:t xml:space="preserve">F</w:t>
            </w:r>
          </w:p>
        </w:tc>
        <w:tc>
          <w:tcPr/>
          <w:p>
            <w:pPr>
              <w:pStyle w:val="Compact"/>
              <w:jc w:val="left"/>
            </w:pPr>
            <w:r>
              <w:t xml:space="preserve">Fermi level: the energy at which a state has a 50 % chance of being occupied</w:t>
            </w:r>
          </w:p>
        </w:tc>
        <w:tc>
          <w:tcPr/>
          <w:p>
            <w:pPr>
              <w:pStyle w:val="Compact"/>
              <w:jc w:val="left"/>
            </w:pPr>
            <w:r>
              <w:t xml:space="preserve">eV</w:t>
            </w:r>
          </w:p>
        </w:tc>
      </w:tr>
      <w:tr>
        <w:tc>
          <w:tcPr/>
          <w:p>
            <w:pPr>
              <w:pStyle w:val="Compact"/>
              <w:jc w:val="left"/>
            </w:pPr>
            <w:r>
              <w:t xml:space="preserve">N</w:t>
            </w:r>
            <w:r>
              <w:rPr>
                <w:vertAlign w:val="subscript"/>
              </w:rPr>
              <w:t xml:space="preserve">c</w:t>
            </w:r>
          </w:p>
        </w:tc>
        <w:tc>
          <w:tcPr/>
          <w:p>
            <w:pPr>
              <w:pStyle w:val="Compact"/>
              <w:jc w:val="left"/>
            </w:pPr>
            <w:r>
              <w:t xml:space="preserve">Effective density of states in the conduction band</w:t>
            </w:r>
          </w:p>
        </w:tc>
        <w:tc>
          <w:tcPr/>
          <w:p>
            <w:pPr>
              <w:pStyle w:val="Compact"/>
              <w:jc w:val="left"/>
            </w:pPr>
            <w:r>
              <w:t xml:space="preserve">cm</w:t>
            </w:r>
            <w:r>
              <w:rPr>
                <w:vertAlign w:val="superscript"/>
              </w:rPr>
              <w:t xml:space="preserve">−3</w:t>
            </w:r>
            <w:r>
              <w:t xml:space="preserve">; Si 2.8×10</w:t>
            </w:r>
            <w:r>
              <w:rPr>
                <w:vertAlign w:val="superscript"/>
              </w:rPr>
              <w:t xml:space="preserve">19</w:t>
            </w:r>
            <w:r>
              <w:t xml:space="preserve"> </w:t>
            </w:r>
            <w:r>
              <w:t xml:space="preserve">at 300 K</w:t>
            </w:r>
          </w:p>
        </w:tc>
      </w:tr>
      <w:tr>
        <w:tc>
          <w:tcPr/>
          <w:p>
            <w:pPr>
              <w:pStyle w:val="Compact"/>
              <w:jc w:val="left"/>
            </w:pPr>
            <w:r>
              <w:t xml:space="preserve">N</w:t>
            </w:r>
            <w:r>
              <w:rPr>
                <w:vertAlign w:val="subscript"/>
              </w:rPr>
              <w:t xml:space="preserve">D</w:t>
            </w:r>
          </w:p>
        </w:tc>
        <w:tc>
          <w:tcPr/>
          <w:p>
            <w:pPr>
              <w:pStyle w:val="Compact"/>
              <w:jc w:val="left"/>
            </w:pPr>
            <w:r>
              <w:t xml:space="preserve">Donor concentration</w:t>
            </w:r>
          </w:p>
        </w:tc>
        <w:tc>
          <w:tcPr/>
          <w:p>
            <w:pPr>
              <w:pStyle w:val="Compact"/>
              <w:jc w:val="left"/>
            </w:pPr>
            <w:r>
              <w:t xml:space="preserve">cm</w:t>
            </w:r>
            <w:r>
              <w:rPr>
                <w:vertAlign w:val="superscript"/>
              </w:rPr>
              <w:t xml:space="preserve">−3</w:t>
            </w:r>
          </w:p>
        </w:tc>
      </w:tr>
      <w:tr>
        <w:tc>
          <w:tcPr/>
          <w:p>
            <w:pPr>
              <w:pStyle w:val="Compact"/>
              <w:jc w:val="left"/>
            </w:pPr>
            <w:r>
              <w:t xml:space="preserve">N</w:t>
            </w:r>
            <w:r>
              <w:rPr>
                <w:vertAlign w:val="subscript"/>
              </w:rPr>
              <w:t xml:space="preserve">A</w:t>
            </w:r>
          </w:p>
        </w:tc>
        <w:tc>
          <w:tcPr/>
          <w:p>
            <w:pPr>
              <w:pStyle w:val="Compact"/>
              <w:jc w:val="left"/>
            </w:pPr>
            <w:r>
              <w:t xml:space="preserve">Acceptor concentration</w:t>
            </w:r>
          </w:p>
        </w:tc>
        <w:tc>
          <w:tcPr/>
          <w:p>
            <w:pPr>
              <w:pStyle w:val="Compact"/>
              <w:jc w:val="left"/>
            </w:pPr>
            <w:r>
              <w:t xml:space="preserve">cm</w:t>
            </w:r>
            <w:r>
              <w:rPr>
                <w:vertAlign w:val="superscript"/>
              </w:rPr>
              <w:t xml:space="preserve">−3</w:t>
            </w:r>
          </w:p>
        </w:tc>
      </w:tr>
      <w:tr>
        <w:tc>
          <w:tcPr/>
          <w:p>
            <w:pPr>
              <w:pStyle w:val="Compact"/>
              <w:jc w:val="left"/>
            </w:pPr>
            <w:r>
              <w:t xml:space="preserve">Q</w:t>
            </w:r>
          </w:p>
        </w:tc>
        <w:tc>
          <w:tcPr/>
          <w:p>
            <w:pPr>
              <w:pStyle w:val="Compact"/>
              <w:jc w:val="left"/>
            </w:pPr>
            <w:r>
              <w:t xml:space="preserve">Dose: dopant atoms per unit area (in Weeks 13–14, Q also means charge)</w:t>
            </w:r>
          </w:p>
        </w:tc>
        <w:tc>
          <w:tcPr/>
          <w:p>
            <w:pPr>
              <w:pStyle w:val="Compact"/>
              <w:jc w:val="left"/>
            </w:pPr>
            <w:r>
              <w:t xml:space="preserve">atoms/cm</w:t>
            </w:r>
            <w:r>
              <w:rPr>
                <w:vertAlign w:val="superscript"/>
              </w:rPr>
              <w:t xml:space="preserve">2</w:t>
            </w:r>
            <w:r>
              <w:t xml:space="preserve"> </w:t>
            </w:r>
            <w:r>
              <w:t xml:space="preserve">(C or C/cm</w:t>
            </w:r>
            <w:r>
              <w:rPr>
                <w:vertAlign w:val="superscript"/>
              </w:rPr>
              <w:t xml:space="preserve">2</w:t>
            </w:r>
            <w:r>
              <w:t xml:space="preserve"> </w:t>
            </w:r>
            <w:r>
              <w:t xml:space="preserve">for charge)</w:t>
            </w:r>
          </w:p>
        </w:tc>
      </w:tr>
      <w:tr>
        <w:tc>
          <w:tcPr/>
          <w:p>
            <w:pPr>
              <w:pStyle w:val="Compact"/>
              <w:jc w:val="left"/>
            </w:pPr>
            <w:r>
              <w:t xml:space="preserve">E (field)</w:t>
            </w:r>
          </w:p>
        </w:tc>
        <w:tc>
          <w:tcPr/>
          <w:p>
            <w:pPr>
              <w:pStyle w:val="Compact"/>
              <w:jc w:val="left"/>
            </w:pPr>
            <w:r>
              <w:t xml:space="preserve">Electric field (on band diagrams, E is energy instead)</w:t>
            </w:r>
          </w:p>
        </w:tc>
        <w:tc>
          <w:tcPr/>
          <w:p>
            <w:pPr>
              <w:pStyle w:val="Compact"/>
              <w:jc w:val="left"/>
            </w:pPr>
            <w:r>
              <w:t xml:space="preserve">V/cm</w:t>
            </w:r>
          </w:p>
        </w:tc>
      </w:tr>
      <w:tr>
        <w:tc>
          <w:tcPr/>
          <w:p>
            <w:pPr>
              <w:pStyle w:val="Compact"/>
              <w:jc w:val="left"/>
            </w:pPr>
            <w:r>
              <w:t xml:space="preserve">μ, μ</w:t>
            </w:r>
            <w:r>
              <w:rPr>
                <w:vertAlign w:val="subscript"/>
              </w:rPr>
              <w:t xml:space="preserve">n</w:t>
            </w:r>
            <w:r>
              <w:t xml:space="preserve">, μ</w:t>
            </w:r>
            <w:r>
              <w:rPr>
                <w:vertAlign w:val="subscript"/>
              </w:rPr>
              <w:t xml:space="preserve">p</w:t>
            </w:r>
          </w:p>
        </w:tc>
        <w:tc>
          <w:tcPr/>
          <w:p>
            <w:pPr>
              <w:pStyle w:val="Compact"/>
              <w:jc w:val="left"/>
            </w:pPr>
            <w:r>
              <w:t xml:space="preserve">Mobility: drift velocity per unit field (electrons, holes)</w:t>
            </w:r>
          </w:p>
        </w:tc>
        <w:tc>
          <w:tcPr/>
          <w:p>
            <w:pPr>
              <w:pStyle w:val="Compact"/>
              <w:jc w:val="left"/>
            </w:pPr>
            <w:r>
              <w:t xml:space="preserve">cm</w:t>
            </w:r>
            <w:r>
              <w:rPr>
                <w:vertAlign w:val="superscript"/>
              </w:rPr>
              <w:t xml:space="preserve">2</w:t>
            </w:r>
            <w:r>
              <w:t xml:space="preserve">/(V·s); Si μ</w:t>
            </w:r>
            <w:r>
              <w:rPr>
                <w:vertAlign w:val="subscript"/>
              </w:rPr>
              <w:t xml:space="preserve">n</w:t>
            </w:r>
            <w:r>
              <w:t xml:space="preserve"> </w:t>
            </w:r>
            <w:r>
              <w:t xml:space="preserve">1350, μ</w:t>
            </w:r>
            <w:r>
              <w:rPr>
                <w:vertAlign w:val="subscript"/>
              </w:rPr>
              <w:t xml:space="preserve">p</w:t>
            </w:r>
            <w:r>
              <w:t xml:space="preserve"> </w:t>
            </w:r>
            <w:r>
              <w:t xml:space="preserve">480</w:t>
            </w:r>
          </w:p>
        </w:tc>
      </w:tr>
      <w:tr>
        <w:tc>
          <w:tcPr/>
          <w:p>
            <w:pPr>
              <w:pStyle w:val="Compact"/>
              <w:jc w:val="left"/>
            </w:pPr>
            <w:r>
              <w:t xml:space="preserve">τ, τ</w:t>
            </w:r>
            <w:r>
              <w:rPr>
                <w:vertAlign w:val="subscript"/>
              </w:rPr>
              <w:t xml:space="preserve">n</w:t>
            </w:r>
            <w:r>
              <w:t xml:space="preserve">, τ</w:t>
            </w:r>
            <w:r>
              <w:rPr>
                <w:vertAlign w:val="subscript"/>
              </w:rPr>
              <w:t xml:space="preserve">p</w:t>
            </w:r>
          </w:p>
        </w:tc>
        <w:tc>
          <w:tcPr/>
          <w:p>
            <w:pPr>
              <w:pStyle w:val="Compact"/>
              <w:jc w:val="left"/>
            </w:pPr>
            <w:r>
              <w:t xml:space="preserve">Minority-carrier lifetime (τ</w:t>
            </w:r>
            <w:r>
              <w:rPr>
                <w:vertAlign w:val="subscript"/>
              </w:rPr>
              <w:t xml:space="preserve">eff</w:t>
            </w:r>
            <w:r>
              <w:t xml:space="preserve">: effective, including surfaces)</w:t>
            </w:r>
          </w:p>
        </w:tc>
        <w:tc>
          <w:tcPr/>
          <w:p>
            <w:pPr>
              <w:pStyle w:val="Compact"/>
              <w:jc w:val="left"/>
            </w:pPr>
            <w:r>
              <w:t xml:space="preserve">s; Si 1 ns – 1 ms</w:t>
            </w:r>
          </w:p>
        </w:tc>
      </w:tr>
      <w:tr>
        <w:tc>
          <w:tcPr/>
          <w:p>
            <w:pPr>
              <w:pStyle w:val="Compact"/>
              <w:jc w:val="left"/>
            </w:pPr>
            <w:r>
              <w:t xml:space="preserve">V</w:t>
            </w:r>
            <w:r>
              <w:rPr>
                <w:vertAlign w:val="subscript"/>
              </w:rPr>
              <w:t xml:space="preserve">bi</w:t>
            </w:r>
          </w:p>
        </w:tc>
        <w:tc>
          <w:tcPr/>
          <w:p>
            <w:pPr>
              <w:pStyle w:val="Compact"/>
              <w:jc w:val="left"/>
            </w:pPr>
            <w:r>
              <w:t xml:space="preserve">Built-in potential of a junction or Schottky contact</w:t>
            </w:r>
          </w:p>
        </w:tc>
        <w:tc>
          <w:tcPr/>
          <w:p>
            <w:pPr>
              <w:pStyle w:val="Compact"/>
              <w:jc w:val="left"/>
            </w:pPr>
            <w:r>
              <w:t xml:space="preserve">V; typically 0.5–1 V</w:t>
            </w:r>
          </w:p>
        </w:tc>
      </w:tr>
      <w:tr>
        <w:tc>
          <w:tcPr/>
          <w:p>
            <w:pPr>
              <w:pStyle w:val="Compact"/>
              <w:jc w:val="left"/>
            </w:pPr>
            <w:r>
              <w:t xml:space="preserve">V, V</w:t>
            </w:r>
            <w:r>
              <w:rPr>
                <w:vertAlign w:val="subscript"/>
              </w:rPr>
              <w:t xml:space="preserve">a</w:t>
            </w:r>
          </w:p>
        </w:tc>
        <w:tc>
          <w:tcPr/>
          <w:p>
            <w:pPr>
              <w:pStyle w:val="Compact"/>
              <w:jc w:val="left"/>
            </w:pPr>
            <w:r>
              <w:t xml:space="preserve">Applied voltage (positive for forward bias)</w:t>
            </w:r>
          </w:p>
        </w:tc>
        <w:tc>
          <w:tcPr/>
          <w:p>
            <w:pPr>
              <w:pStyle w:val="Compact"/>
              <w:jc w:val="left"/>
            </w:pPr>
            <w:r>
              <w:t xml:space="preserve">V</w:t>
            </w:r>
          </w:p>
        </w:tc>
      </w:tr>
      <w:tr>
        <w:tc>
          <w:tcPr/>
          <w:p>
            <w:pPr>
              <w:pStyle w:val="Compact"/>
              <w:jc w:val="left"/>
            </w:pPr>
            <w:r>
              <w:t xml:space="preserve">W</w:t>
            </w:r>
          </w:p>
        </w:tc>
        <w:tc>
          <w:tcPr/>
          <w:p>
            <w:pPr>
              <w:pStyle w:val="Compact"/>
              <w:jc w:val="left"/>
            </w:pPr>
            <w:r>
              <w:t xml:space="preserve">Depletion-region width (in Week 13 W</w:t>
            </w:r>
            <w:r>
              <w:rPr>
                <w:vertAlign w:val="subscript"/>
              </w:rPr>
              <w:t xml:space="preserve">B</w:t>
            </w:r>
            <w:r>
              <w:t xml:space="preserve">, W</w:t>
            </w:r>
            <w:r>
              <w:rPr>
                <w:vertAlign w:val="subscript"/>
              </w:rPr>
              <w:t xml:space="preserve">E</w:t>
            </w:r>
            <w:r>
              <w:t xml:space="preserve"> </w:t>
            </w:r>
            <w:r>
              <w:t xml:space="preserve">are base and emitter widths; in Week 14 W is channel width)</w:t>
            </w:r>
          </w:p>
        </w:tc>
        <w:tc>
          <w:tcPr/>
          <w:p>
            <w:pPr>
              <w:pStyle w:val="Compact"/>
              <w:jc w:val="left"/>
            </w:pPr>
            <w:r>
              <w:t xml:space="preserve">μm or cm</w:t>
            </w:r>
          </w:p>
        </w:tc>
      </w:tr>
      <w:tr>
        <w:tc>
          <w:tcPr/>
          <w:p>
            <w:pPr>
              <w:pStyle w:val="Compact"/>
              <w:jc w:val="left"/>
            </w:pPr>
            <w:r>
              <w:t xml:space="preserve">E</w:t>
            </w:r>
            <w:r>
              <w:rPr>
                <w:vertAlign w:val="subscript"/>
              </w:rPr>
              <w:t xml:space="preserve">max</w:t>
            </w:r>
          </w:p>
        </w:tc>
        <w:tc>
          <w:tcPr/>
          <w:p>
            <w:pPr>
              <w:pStyle w:val="Compact"/>
              <w:jc w:val="left"/>
            </w:pPr>
            <w:r>
              <w:t xml:space="preserve">Peak electric field, at the junction</w:t>
            </w:r>
          </w:p>
        </w:tc>
        <w:tc>
          <w:tcPr/>
          <w:p>
            <w:pPr>
              <w:pStyle w:val="Compact"/>
              <w:jc w:val="left"/>
            </w:pPr>
            <w:r>
              <w:t xml:space="preserve">V/cm</w:t>
            </w:r>
          </w:p>
        </w:tc>
      </w:tr>
      <w:tr>
        <w:tc>
          <w:tcPr/>
          <w:p>
            <w:pPr>
              <w:pStyle w:val="Compact"/>
              <w:jc w:val="left"/>
            </w:pPr>
            <w:r>
              <w:t xml:space="preserve">I</w:t>
            </w:r>
            <w:r>
              <w:rPr>
                <w:vertAlign w:val="subscript"/>
              </w:rPr>
              <w:t xml:space="preserve">s</w:t>
            </w:r>
            <w:r>
              <w:t xml:space="preserve">, J</w:t>
            </w:r>
            <w:r>
              <w:rPr>
                <w:vertAlign w:val="subscript"/>
              </w:rPr>
              <w:t xml:space="preserve">s</w:t>
            </w:r>
            <w:r>
              <w:t xml:space="preserve"> </w:t>
            </w:r>
            <w:r>
              <w:t xml:space="preserve">(I</w:t>
            </w:r>
            <w:r>
              <w:rPr>
                <w:vertAlign w:val="subscript"/>
              </w:rPr>
              <w:t xml:space="preserve">S</w:t>
            </w:r>
            <w:r>
              <w:t xml:space="preserve">)</w:t>
            </w:r>
          </w:p>
        </w:tc>
        <w:tc>
          <w:tcPr/>
          <w:p>
            <w:pPr>
              <w:pStyle w:val="Compact"/>
              <w:jc w:val="left"/>
            </w:pPr>
            <w:r>
              <w:t xml:space="preserve">Saturation current (density) of a diode or transistor</w:t>
            </w:r>
          </w:p>
        </w:tc>
        <w:tc>
          <w:tcPr/>
          <w:p>
            <w:pPr>
              <w:pStyle w:val="Compact"/>
              <w:jc w:val="left"/>
            </w:pPr>
            <w:r>
              <w:t xml:space="preserve">A; A/cm</w:t>
            </w:r>
            <w:r>
              <w:rPr>
                <w:vertAlign w:val="superscript"/>
              </w:rPr>
              <w:t xml:space="preserve">2</w:t>
            </w:r>
          </w:p>
        </w:tc>
      </w:tr>
      <w:tr>
        <w:tc>
          <w:tcPr/>
          <w:p>
            <w:pPr>
              <w:pStyle w:val="Compact"/>
              <w:jc w:val="left"/>
            </w:pPr>
            <w:r>
              <w:t xml:space="preserve">I</w:t>
            </w:r>
          </w:p>
        </w:tc>
        <w:tc>
          <w:tcPr/>
          <w:p>
            <w:pPr>
              <w:pStyle w:val="Compact"/>
              <w:jc w:val="left"/>
            </w:pPr>
            <w:r>
              <w:t xml:space="preserve">Current</w:t>
            </w:r>
          </w:p>
        </w:tc>
        <w:tc>
          <w:tcPr/>
          <w:p>
            <w:pPr>
              <w:pStyle w:val="Compact"/>
              <w:jc w:val="left"/>
            </w:pPr>
            <w:r>
              <w:t xml:space="preserve">A</w:t>
            </w:r>
          </w:p>
        </w:tc>
      </w:tr>
      <w:tr>
        <w:tc>
          <w:tcPr/>
          <w:p>
            <w:pPr>
              <w:pStyle w:val="Compact"/>
              <w:jc w:val="left"/>
            </w:pPr>
            <w:r>
              <w:t xml:space="preserve">A (area)</w:t>
            </w:r>
          </w:p>
        </w:tc>
        <w:tc>
          <w:tcPr/>
          <w:p>
            <w:pPr>
              <w:pStyle w:val="Compact"/>
              <w:jc w:val="left"/>
            </w:pPr>
            <w:r>
              <w:t xml:space="preserve">Device or contact area</w:t>
            </w:r>
          </w:p>
        </w:tc>
        <w:tc>
          <w:tcPr/>
          <w:p>
            <w:pPr>
              <w:pStyle w:val="Compact"/>
              <w:jc w:val="left"/>
            </w:pPr>
            <w:r>
              <w:t xml:space="preserve">cm</w:t>
            </w:r>
            <w:r>
              <w:rPr>
                <w:vertAlign w:val="superscript"/>
              </w:rPr>
              <w:t xml:space="preserve">2</w:t>
            </w:r>
          </w:p>
        </w:tc>
      </w:tr>
      <w:tr>
        <w:tc>
          <w:tcPr/>
          <w:p>
            <w:pPr>
              <w:pStyle w:val="Compact"/>
              <w:jc w:val="left"/>
            </w:pPr>
            <w:r>
              <w:t xml:space="preserve">η</w:t>
            </w:r>
          </w:p>
        </w:tc>
        <w:tc>
          <w:tcPr/>
          <w:p>
            <w:pPr>
              <w:pStyle w:val="Compact"/>
              <w:jc w:val="left"/>
            </w:pPr>
            <w:r>
              <w:t xml:space="preserve">Ideality factor of a diode, 1 (ideal) to 2</w:t>
            </w:r>
          </w:p>
        </w:tc>
        <w:tc>
          <w:tcPr/>
          <w:p>
            <w:pPr>
              <w:pStyle w:val="Compact"/>
              <w:jc w:val="left"/>
            </w:pPr>
            <w:r>
              <w:t xml:space="preserve">dimensionless</w:t>
            </w:r>
          </w:p>
        </w:tc>
      </w:tr>
      <w:tr>
        <w:tc>
          <w:tcPr/>
          <w:p>
            <w:pPr>
              <w:pStyle w:val="Compact"/>
              <w:jc w:val="left"/>
            </w:pPr>
            <w:r>
              <w:t xml:space="preserve">Φ</w:t>
            </w:r>
            <w:r>
              <w:rPr>
                <w:vertAlign w:val="subscript"/>
              </w:rPr>
              <w:t xml:space="preserve">m</w:t>
            </w:r>
          </w:p>
        </w:tc>
        <w:tc>
          <w:tcPr/>
          <w:p>
            <w:pPr>
              <w:pStyle w:val="Compact"/>
              <w:jc w:val="left"/>
            </w:pPr>
            <w:r>
              <w:t xml:space="preserve">Work function of a metal</w:t>
            </w:r>
          </w:p>
        </w:tc>
        <w:tc>
          <w:tcPr/>
          <w:p>
            <w:pPr>
              <w:pStyle w:val="Compact"/>
              <w:jc w:val="left"/>
            </w:pPr>
            <w:r>
              <w:t xml:space="preserve">eV; Al 4.28, Au 5.1</w:t>
            </w:r>
          </w:p>
        </w:tc>
      </w:tr>
      <w:tr>
        <w:tc>
          <w:tcPr/>
          <w:p>
            <w:pPr>
              <w:pStyle w:val="Compact"/>
              <w:jc w:val="left"/>
            </w:pPr>
            <w:r>
              <w:t xml:space="preserve">Φ</w:t>
            </w:r>
            <w:r>
              <w:rPr>
                <w:vertAlign w:val="subscript"/>
              </w:rPr>
              <w:t xml:space="preserve">s</w:t>
            </w:r>
          </w:p>
        </w:tc>
        <w:tc>
          <w:tcPr/>
          <w:p>
            <w:pPr>
              <w:pStyle w:val="Compact"/>
              <w:jc w:val="left"/>
            </w:pPr>
            <w:r>
              <w:t xml:space="preserve">Work function of a semiconductor, χ + (E</w:t>
            </w:r>
            <w:r>
              <w:rPr>
                <w:vertAlign w:val="subscript"/>
              </w:rPr>
              <w:t xml:space="preserve">c</w:t>
            </w:r>
            <w:r>
              <w:t xml:space="preserve"> </w:t>
            </w:r>
            <w:r>
              <w:t xml:space="preserve">− E</w:t>
            </w:r>
            <w:r>
              <w:rPr>
                <w:vertAlign w:val="subscript"/>
              </w:rPr>
              <w:t xml:space="preserve">F</w:t>
            </w:r>
            <w:r>
              <w:t xml:space="preserve">)</w:t>
            </w:r>
          </w:p>
        </w:tc>
        <w:tc>
          <w:tcPr/>
          <w:p>
            <w:pPr>
              <w:pStyle w:val="Compact"/>
              <w:jc w:val="left"/>
            </w:pPr>
            <w:r>
              <w:t xml:space="preserve">eV</w:t>
            </w:r>
          </w:p>
        </w:tc>
      </w:tr>
      <w:tr>
        <w:tc>
          <w:tcPr/>
          <w:p>
            <w:pPr>
              <w:pStyle w:val="Compact"/>
              <w:jc w:val="left"/>
            </w:pPr>
            <w:r>
              <w:t xml:space="preserve">χ</w:t>
            </w:r>
          </w:p>
        </w:tc>
        <w:tc>
          <w:tcPr/>
          <w:p>
            <w:pPr>
              <w:pStyle w:val="Compact"/>
              <w:jc w:val="left"/>
            </w:pPr>
            <w:r>
              <w:t xml:space="preserve">Electron affinity: energy from E</w:t>
            </w:r>
            <w:r>
              <w:rPr>
                <w:vertAlign w:val="subscript"/>
              </w:rPr>
              <w:t xml:space="preserve">c</w:t>
            </w:r>
            <w:r>
              <w:t xml:space="preserve"> </w:t>
            </w:r>
            <w:r>
              <w:t xml:space="preserve">up to the vacuum level</w:t>
            </w:r>
          </w:p>
        </w:tc>
        <w:tc>
          <w:tcPr/>
          <w:p>
            <w:pPr>
              <w:pStyle w:val="Compact"/>
              <w:jc w:val="left"/>
            </w:pPr>
            <w:r>
              <w:t xml:space="preserve">eV; Si 4.05</w:t>
            </w:r>
          </w:p>
        </w:tc>
      </w:tr>
      <w:tr>
        <w:tc>
          <w:tcPr/>
          <w:p>
            <w:pPr>
              <w:pStyle w:val="Compact"/>
              <w:jc w:val="left"/>
            </w:pPr>
            <w:r>
              <w:t xml:space="preserve">Φ</w:t>
            </w:r>
            <w:r>
              <w:rPr>
                <w:vertAlign w:val="subscript"/>
              </w:rPr>
              <w:t xml:space="preserve">B</w:t>
            </w:r>
          </w:p>
        </w:tc>
        <w:tc>
          <w:tcPr/>
          <w:p>
            <w:pPr>
              <w:pStyle w:val="Compact"/>
              <w:jc w:val="left"/>
            </w:pPr>
            <w:r>
              <w:t xml:space="preserve">Schottky barrier height seen from the metal</w:t>
            </w:r>
          </w:p>
        </w:tc>
        <w:tc>
          <w:tcPr/>
          <w:p>
            <w:pPr>
              <w:pStyle w:val="Compact"/>
              <w:jc w:val="left"/>
            </w:pPr>
            <w:r>
              <w:t xml:space="preserve">eV (or V)</w:t>
            </w:r>
          </w:p>
        </w:tc>
      </w:tr>
      <w:tr>
        <w:tc>
          <w:tcPr/>
          <w:p>
            <w:pPr>
              <w:pStyle w:val="Compact"/>
              <w:jc w:val="left"/>
            </w:pPr>
            <w:r>
              <w:t xml:space="preserve">A∗∗</w:t>
            </w:r>
          </w:p>
        </w:tc>
        <w:tc>
          <w:tcPr/>
          <w:p>
            <w:pPr>
              <w:pStyle w:val="Compact"/>
              <w:jc w:val="left"/>
            </w:pPr>
            <w:r>
              <w:t xml:space="preserve">Effective Richardson constant</w:t>
            </w:r>
          </w:p>
        </w:tc>
        <w:tc>
          <w:tcPr/>
          <w:p>
            <w:pPr>
              <w:pStyle w:val="Compact"/>
              <w:jc w:val="left"/>
            </w:pPr>
            <w:r>
              <w:t xml:space="preserve">A/(cm</w:t>
            </w:r>
            <w:r>
              <w:rPr>
                <w:vertAlign w:val="superscript"/>
              </w:rPr>
              <w:t xml:space="preserve">2</w:t>
            </w:r>
            <w:r>
              <w:t xml:space="preserve">·K</w:t>
            </w:r>
            <w:r>
              <w:rPr>
                <w:vertAlign w:val="superscript"/>
              </w:rPr>
              <w:t xml:space="preserve">2</w:t>
            </w:r>
            <w:r>
              <w:t xml:space="preserve">); n-Si ≈ 110</w:t>
            </w:r>
          </w:p>
        </w:tc>
      </w:tr>
      <w:tr>
        <w:tc>
          <w:tcPr/>
          <w:p>
            <w:pPr>
              <w:pStyle w:val="Compact"/>
              <w:jc w:val="left"/>
            </w:pPr>
            <w:r>
              <w:t xml:space="preserve">ρ</w:t>
            </w:r>
            <w:r>
              <w:rPr>
                <w:vertAlign w:val="subscript"/>
              </w:rPr>
              <w:t xml:space="preserve">c</w:t>
            </w:r>
          </w:p>
        </w:tc>
        <w:tc>
          <w:tcPr/>
          <w:p>
            <w:pPr>
              <w:pStyle w:val="Compact"/>
              <w:jc w:val="left"/>
            </w:pPr>
            <w:r>
              <w:t xml:space="preserve">Specific contact resistance</w:t>
            </w:r>
          </w:p>
        </w:tc>
        <w:tc>
          <w:tcPr/>
          <w:p>
            <w:pPr>
              <w:pStyle w:val="Compact"/>
              <w:jc w:val="left"/>
            </w:pPr>
            <w:r>
              <w:t xml:space="preserve">Ω·cm</w:t>
            </w:r>
            <w:r>
              <w:rPr>
                <w:vertAlign w:val="superscript"/>
              </w:rPr>
              <w:t xml:space="preserve">2</w:t>
            </w:r>
          </w:p>
        </w:tc>
      </w:tr>
      <w:tr>
        <w:tc>
          <w:tcPr/>
          <w:p>
            <w:pPr>
              <w:pStyle w:val="Compact"/>
              <w:jc w:val="left"/>
            </w:pPr>
            <w:r>
              <w:t xml:space="preserve">E</w:t>
            </w:r>
            <w:r>
              <w:rPr>
                <w:vertAlign w:val="subscript"/>
              </w:rPr>
              <w:t xml:space="preserve">vac</w:t>
            </w:r>
          </w:p>
        </w:tc>
        <w:tc>
          <w:tcPr/>
          <w:p>
            <w:pPr>
              <w:pStyle w:val="Compact"/>
              <w:jc w:val="left"/>
            </w:pPr>
            <w:r>
              <w:t xml:space="preserve">Vacuum level: energy of an electron just free of the material</w:t>
            </w:r>
          </w:p>
        </w:tc>
        <w:tc>
          <w:tcPr/>
          <w:p>
            <w:pPr>
              <w:pStyle w:val="Compact"/>
              <w:jc w:val="left"/>
            </w:pPr>
            <w:r>
              <w:t xml:space="preserve">eV</w:t>
            </w:r>
          </w:p>
        </w:tc>
      </w:tr>
      <w:tr>
        <w:tc>
          <w:tcPr/>
          <w:p>
            <w:pPr>
              <w:pStyle w:val="Compact"/>
              <w:jc w:val="left"/>
            </w:pPr>
            <w:r>
              <w:t xml:space="preserve">R</w:t>
            </w:r>
            <w:r>
              <w:rPr>
                <w:vertAlign w:val="subscript"/>
              </w:rPr>
              <w:t xml:space="preserve">c</w:t>
            </w:r>
          </w:p>
        </w:tc>
        <w:tc>
          <w:tcPr/>
          <w:p>
            <w:pPr>
              <w:pStyle w:val="Compact"/>
              <w:jc w:val="left"/>
            </w:pPr>
            <w:r>
              <w:t xml:space="preserve">Contact resistance</w:t>
            </w:r>
          </w:p>
        </w:tc>
        <w:tc>
          <w:tcPr/>
          <w:p>
            <w:pPr>
              <w:pStyle w:val="Compact"/>
              <w:jc w:val="left"/>
            </w:pPr>
            <w:r>
              <w:t xml:space="preserve">Ω (specific: Ω·cm</w:t>
            </w:r>
            <w:r>
              <w:rPr>
                <w:vertAlign w:val="superscript"/>
              </w:rPr>
              <w:t xml:space="preserve">2</w:t>
            </w:r>
            <w:r>
              <w:t xml:space="preserve">)</w:t>
            </w:r>
          </w:p>
        </w:tc>
      </w:tr>
      <w:tr>
        <w:tc>
          <w:tcPr/>
          <w:p>
            <w:pPr>
              <w:pStyle w:val="Compact"/>
              <w:jc w:val="left"/>
            </w:pPr>
            <w:r>
              <w:t xml:space="preserve">Φ</w:t>
            </w:r>
            <w:r>
              <w:rPr>
                <w:vertAlign w:val="subscript"/>
              </w:rPr>
              <w:t xml:space="preserve">B</w:t>
            </w:r>
            <w:r>
              <w:t xml:space="preserve">n, Φ</w:t>
            </w:r>
            <w:r>
              <w:rPr>
                <w:vertAlign w:val="subscript"/>
              </w:rPr>
              <w:t xml:space="preserve">B</w:t>
            </w:r>
            <w:r>
              <w:t xml:space="preserve">p</w:t>
            </w:r>
          </w:p>
        </w:tc>
        <w:tc>
          <w:tcPr/>
          <w:p>
            <w:pPr>
              <w:pStyle w:val="Compact"/>
              <w:jc w:val="left"/>
            </w:pPr>
            <w:r>
              <w:t xml:space="preserve">Schottky barrier height for electrons (n-type) and for holes (p-type)</w:t>
            </w:r>
          </w:p>
        </w:tc>
        <w:tc>
          <w:tcPr/>
          <w:p>
            <w:pPr>
              <w:pStyle w:val="Compact"/>
              <w:jc w:val="left"/>
            </w:pPr>
            <w:r>
              <w:t xml:space="preserve">eV</w:t>
            </w:r>
          </w:p>
        </w:tc>
      </w:tr>
    </w:tbl>
    <w:p>
      <w:pPr>
        <w:pStyle w:val="BodyText"/>
      </w:pPr>
      <w:r>
        <w:rPr>
          <w:bCs/>
          <w:b/>
        </w:rPr>
        <w:t xml:space="preserve">Abbreviations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Si</w:t>
            </w:r>
          </w:p>
        </w:tc>
        <w:tc>
          <w:tcPr/>
          <w:p>
            <w:pPr>
              <w:pStyle w:val="Compact"/>
              <w:jc w:val="left"/>
            </w:pPr>
            <w:r>
              <w:t xml:space="preserve">Silicon</w:t>
            </w:r>
          </w:p>
        </w:tc>
      </w:tr>
      <w:tr>
        <w:tc>
          <w:tcPr/>
          <w:p>
            <w:pPr>
              <w:pStyle w:val="Compact"/>
              <w:jc w:val="left"/>
            </w:pPr>
            <w:r>
              <w:t xml:space="preserve">Ge</w:t>
            </w:r>
          </w:p>
        </w:tc>
        <w:tc>
          <w:tcPr/>
          <w:p>
            <w:pPr>
              <w:pStyle w:val="Compact"/>
              <w:jc w:val="left"/>
            </w:pPr>
            <w:r>
              <w:t xml:space="preserve">Germanium</w:t>
            </w:r>
          </w:p>
        </w:tc>
      </w:tr>
      <w:tr>
        <w:tc>
          <w:tcPr/>
          <w:p>
            <w:pPr>
              <w:pStyle w:val="Compact"/>
              <w:jc w:val="left"/>
            </w:pPr>
            <w:r>
              <w:t xml:space="preserve">GaAs</w:t>
            </w:r>
          </w:p>
        </w:tc>
        <w:tc>
          <w:tcPr/>
          <w:p>
            <w:pPr>
              <w:pStyle w:val="Compact"/>
              <w:jc w:val="left"/>
            </w:pPr>
            <w:r>
              <w:t xml:space="preserve">Gallium arsenide</w:t>
            </w:r>
          </w:p>
        </w:tc>
      </w:tr>
      <w:tr>
        <w:tc>
          <w:tcPr/>
          <w:p>
            <w:pPr>
              <w:pStyle w:val="Compact"/>
              <w:jc w:val="left"/>
            </w:pPr>
            <w:r>
              <w:t xml:space="preserve">SiO</w:t>
            </w:r>
            <w:r>
              <w:rPr>
                <w:vertAlign w:val="subscript"/>
              </w:rPr>
              <w:t xml:space="preserve">2</w:t>
            </w:r>
          </w:p>
        </w:tc>
        <w:tc>
          <w:tcPr/>
          <w:p>
            <w:pPr>
              <w:pStyle w:val="Compact"/>
              <w:jc w:val="left"/>
            </w:pPr>
            <w:r>
              <w:t xml:space="preserve">Silicon dioxide (silica), the oxide insulator</w:t>
            </w:r>
          </w:p>
        </w:tc>
      </w:tr>
      <w:tr>
        <w:tc>
          <w:tcPr/>
          <w:p>
            <w:pPr>
              <w:pStyle w:val="Compact"/>
              <w:jc w:val="left"/>
            </w:pPr>
            <w:r>
              <w:t xml:space="preserve">I-V</w:t>
            </w:r>
          </w:p>
        </w:tc>
        <w:tc>
          <w:tcPr/>
          <w:p>
            <w:pPr>
              <w:pStyle w:val="Compact"/>
              <w:jc w:val="left"/>
            </w:pPr>
            <w:r>
              <w:t xml:space="preserve">Current–voltage (measurement or characteristic)</w:t>
            </w:r>
          </w:p>
        </w:tc>
      </w:tr>
      <w:tr>
        <w:tc>
          <w:tcPr/>
          <w:p>
            <w:pPr>
              <w:pStyle w:val="Compact"/>
              <w:jc w:val="left"/>
            </w:pPr>
            <w:r>
              <w:t xml:space="preserve">MESFET</w:t>
            </w:r>
          </w:p>
        </w:tc>
        <w:tc>
          <w:tcPr/>
          <w:p>
            <w:pPr>
              <w:pStyle w:val="Compact"/>
              <w:jc w:val="left"/>
            </w:pPr>
            <w:r>
              <w:t xml:space="preserve">Metal–semiconductor field-effect transistor</w:t>
            </w:r>
          </w:p>
        </w:tc>
      </w:tr>
      <w:tr>
        <w:tc>
          <w:tcPr/>
          <w:p>
            <w:pPr>
              <w:pStyle w:val="Compact"/>
              <w:jc w:val="left"/>
            </w:pPr>
            <w:r>
              <w:t xml:space="preserve">IC</w:t>
            </w:r>
          </w:p>
        </w:tc>
        <w:tc>
          <w:tcPr/>
          <w:p>
            <w:pPr>
              <w:pStyle w:val="Compact"/>
              <w:jc w:val="left"/>
            </w:pPr>
            <w:r>
              <w:t xml:space="preserve">Integrated circuit</w:t>
            </w:r>
          </w:p>
        </w:tc>
      </w:tr>
      <w:tr>
        <w:tc>
          <w:tcPr/>
          <w:p>
            <w:pPr>
              <w:pStyle w:val="Compact"/>
              <w:jc w:val="left"/>
            </w:pPr>
            <w:r>
              <w:t xml:space="preserve">RF</w:t>
            </w:r>
          </w:p>
        </w:tc>
        <w:tc>
          <w:tcPr/>
          <w:p>
            <w:pPr>
              <w:pStyle w:val="Compact"/>
              <w:jc w:val="left"/>
            </w:pPr>
            <w:r>
              <w:t xml:space="preserve">Radio frequency</w:t>
            </w:r>
          </w:p>
        </w:tc>
      </w:tr>
      <w:tr>
        <w:tc>
          <w:tcPr/>
          <w:p>
            <w:pPr>
              <w:pStyle w:val="Compact"/>
              <w:jc w:val="left"/>
            </w:pPr>
            <w:r>
              <w:t xml:space="preserve">n</w:t>
            </w:r>
            <w:r>
              <w:rPr>
                <w:vertAlign w:val="superscript"/>
              </w:rPr>
              <w:t xml:space="preserve">+</w:t>
            </w:r>
          </w:p>
        </w:tc>
        <w:tc>
          <w:tcPr/>
          <w:p>
            <w:pPr>
              <w:pStyle w:val="Compact"/>
              <w:jc w:val="left"/>
            </w:pPr>
            <w:r>
              <w:t xml:space="preserve">Very heavily doped n-type (similarly p</w:t>
            </w:r>
            <w:r>
              <w:rPr>
                <w:vertAlign w:val="superscript"/>
              </w:rPr>
              <w:t xml:space="preserve">+</w:t>
            </w:r>
            <w:r>
              <w:t xml:space="preserve">)</w:t>
            </w:r>
          </w:p>
        </w:tc>
      </w:tr>
    </w:tbl>
    <w:bookmarkEnd w:id="559"/>
    <w:bookmarkStart w:id="560" w:name="key-terms-10"/>
    <w:p>
      <w:pPr>
        <w:pStyle w:val="Heading2"/>
      </w:pPr>
      <w:r>
        <w:t xml:space="preserve">Key terms</w:t>
      </w:r>
    </w:p>
    <w:p>
      <w:pPr>
        <w:pStyle w:val="FirstParagraph"/>
      </w:pPr>
      <w:r>
        <w:t xml:space="preserve">Every important word used this week is defined here, so you can read this week on its own.</w:t>
      </w:r>
    </w:p>
    <w:p>
      <w:pPr>
        <w:pStyle w:val="BodyText"/>
      </w:pPr>
      <w:r>
        <w:rPr>
          <w:bCs/>
          <w:b/>
        </w:rPr>
        <w:t xml:space="preserve">Metal.</w:t>
      </w:r>
      <w:r>
        <w:t xml:space="preserve"> </w:t>
      </w:r>
      <w:r>
        <w:t xml:space="preserve">A material with a very large number of free electrons (about 10</w:t>
      </w:r>
      <w:r>
        <w:rPr>
          <w:vertAlign w:val="superscript"/>
        </w:rPr>
        <w:t xml:space="preserve">22</w:t>
      </w:r>
      <w:r>
        <w:t xml:space="preserve"> </w:t>
      </w:r>
      <w:r>
        <w:t xml:space="preserve">cm</w:t>
      </w:r>
      <w:r>
        <w:rPr>
          <w:vertAlign w:val="superscript"/>
        </w:rPr>
        <w:t xml:space="preserve">−3</w:t>
      </w:r>
      <w:r>
        <w:t xml:space="preserve">), so it conducts electricity very easily. Its electron states are filled up to the Fermi level, and there are empty states immediately above it. Examples: aluminium, gold, platinum, titanium, tungsten.</w:t>
      </w:r>
    </w:p>
    <w:p>
      <w:pPr>
        <w:pStyle w:val="BodyText"/>
      </w:pPr>
      <w:r>
        <w:rPr>
          <w:bCs/>
          <w:b/>
        </w:rPr>
        <w:t xml:space="preserve">Semiconductor.</w:t>
      </w:r>
      <w:r>
        <w:t xml:space="preserve"> </w:t>
      </w:r>
      <w:r>
        <w:t xml:space="preserve">A material whose conductivity lies between a metal's and an insulator's, and can be controlled by doping, temperature, light and electric fields. Examples: silicon (Si), germanium (Ge), gallium arsenide (GaAs).</w:t>
      </w:r>
    </w:p>
    <w:p>
      <w:pPr>
        <w:pStyle w:val="BodyText"/>
      </w:pPr>
      <w:r>
        <w:rPr>
          <w:bCs/>
          <w:b/>
        </w:rPr>
        <w:t xml:space="preserve">Doping; n-type and p-type.</w:t>
      </w:r>
      <w:r>
        <w:t xml:space="preserve"> </w:t>
      </w:r>
      <w:r>
        <w:t xml:space="preserve">Doping is adding a small, controlled amount of impurity atoms to a semiconductor. Donor atoms (e.g. phosphorus in Si, concentration N</w:t>
      </w:r>
      <w:r>
        <w:rPr>
          <w:vertAlign w:val="subscript"/>
        </w:rPr>
        <w:t xml:space="preserve">D</w:t>
      </w:r>
      <w:r>
        <w:t xml:space="preserve">) give free electrons and make it</w:t>
      </w:r>
      <w:r>
        <w:t xml:space="preserve"> </w:t>
      </w:r>
      <w:r>
        <w:rPr>
          <w:bCs/>
          <w:b/>
        </w:rPr>
        <w:t xml:space="preserve">n-type</w:t>
      </w:r>
      <w:r>
        <w:t xml:space="preserve">. Acceptor atoms (e.g. boron, concentration N</w:t>
      </w:r>
      <w:r>
        <w:rPr>
          <w:vertAlign w:val="subscript"/>
        </w:rPr>
        <w:t xml:space="preserve">A</w:t>
      </w:r>
      <w:r>
        <w:t xml:space="preserve">) create holes and make it</w:t>
      </w:r>
      <w:r>
        <w:t xml:space="preserve"> </w:t>
      </w:r>
      <w:r>
        <w:rPr>
          <w:bCs/>
          <w:b/>
        </w:rPr>
        <w:t xml:space="preserve">p-type</w:t>
      </w:r>
      <w:r>
        <w:t xml:space="preserve">.</w:t>
      </w:r>
    </w:p>
    <w:p>
      <w:pPr>
        <w:pStyle w:val="BodyText"/>
      </w:pPr>
      <w:r>
        <w:rPr>
          <w:bCs/>
          <w:b/>
        </w:rPr>
        <w:t xml:space="preserve">Majority and minority carriers.</w:t>
      </w:r>
      <w:r>
        <w:t xml:space="preserve"> </w:t>
      </w:r>
      <w:r>
        <w:t xml:space="preserve">The carrier that is in the majority: electrons in n-type material, holes in p-type. The other carrier is the minority carrier. A Schottky diode works with majority carriers only.</w:t>
      </w:r>
    </w:p>
    <w:p>
      <w:pPr>
        <w:pStyle w:val="BodyText"/>
      </w:pPr>
      <w:r>
        <w:rPr>
          <w:bCs/>
          <w:b/>
        </w:rPr>
        <w:t xml:space="preserve">Conduction band edge (E</w:t>
      </w:r>
      <w:r>
        <w:rPr>
          <w:vertAlign w:val="subscript"/>
          <w:bCs/>
          <w:b/>
        </w:rPr>
        <w:t xml:space="preserve">c</w:t>
      </w:r>
      <w:r>
        <w:rPr>
          <w:bCs/>
          <w:b/>
        </w:rPr>
        <w:t xml:space="preserve">) and valence band edge (E</w:t>
      </w:r>
      <w:r>
        <w:rPr>
          <w:vertAlign w:val="subscript"/>
          <w:bCs/>
          <w:b/>
        </w:rPr>
        <w:t xml:space="preserve">v</w:t>
      </w:r>
      <w:r>
        <w:rPr>
          <w:bCs/>
          <w:b/>
        </w:rPr>
        <w:t xml:space="preserve">).</w:t>
      </w:r>
      <w:r>
        <w:t xml:space="preserve"> </w:t>
      </w:r>
      <w:r>
        <w:t xml:space="preserve">E</w:t>
      </w:r>
      <w:r>
        <w:rPr>
          <w:vertAlign w:val="subscript"/>
        </w:rPr>
        <w:t xml:space="preserve">c</w:t>
      </w:r>
      <w:r>
        <w:t xml:space="preserve"> </w:t>
      </w:r>
      <w:r>
        <w:t xml:space="preserve">is the lowest energy a free electron can have in the semiconductor. E</w:t>
      </w:r>
      <w:r>
        <w:rPr>
          <w:vertAlign w:val="subscript"/>
        </w:rPr>
        <w:t xml:space="preserve">v</w:t>
      </w:r>
      <w:r>
        <w:t xml:space="preserve"> </w:t>
      </w:r>
      <w:r>
        <w:t xml:space="preserve">is the highest energy of the (almost full) valence band, where holes live.</w:t>
      </w:r>
    </w:p>
    <w:p>
      <w:pPr>
        <w:pStyle w:val="BodyText"/>
      </w:pPr>
      <w:r>
        <w:rPr>
          <w:bCs/>
          <w:b/>
        </w:rPr>
        <w:t xml:space="preserve">Band gap (E</w:t>
      </w:r>
      <w:r>
        <w:rPr>
          <w:vertAlign w:val="subscript"/>
          <w:bCs/>
          <w:b/>
        </w:rPr>
        <w:t xml:space="preserve">g</w:t>
      </w:r>
      <w:r>
        <w:rPr>
          <w:bCs/>
          <w:b/>
        </w:rPr>
        <w:t xml:space="preserve">).</w:t>
      </w:r>
      <w:r>
        <w:t xml:space="preserve"> </w:t>
      </w:r>
      <w:r>
        <w:t xml:space="preserve">The energy gap between the conduction and valence bands, in which electrons cannot sit.</w:t>
      </w:r>
    </w:p>
    <w:p>
      <w:pPr>
        <w:pStyle w:val="BodyText"/>
      </w:pPr>
      <w:r>
        <w:t xml:space="preserve">E</w:t>
      </w:r>
      <w:r>
        <w:rPr>
          <w:vertAlign w:val="subscript"/>
        </w:rPr>
        <w:t xml:space="preserve">g</w:t>
      </w:r>
      <w:r>
        <w:t xml:space="preserve"> </w:t>
      </w:r>
      <w:r>
        <w:t xml:space="preserve">= E</w:t>
      </w:r>
      <w:r>
        <w:rPr>
          <w:vertAlign w:val="subscript"/>
        </w:rPr>
        <w:t xml:space="preserve">c</w:t>
      </w:r>
      <w:r>
        <w:t xml:space="preserve"> </w:t>
      </w:r>
      <w:r>
        <w:t xml:space="preserve">− E</w:t>
      </w:r>
      <w:r>
        <w:rPr>
          <w:vertAlign w:val="subscript"/>
        </w:rPr>
        <w:t xml:space="preserve">v</w:t>
      </w:r>
    </w:p>
    <w:p>
      <w:pPr>
        <w:pStyle w:val="BodyText"/>
      </w:pPr>
      <w:r>
        <w:t xml:space="preserve">Where:</w:t>
      </w:r>
    </w:p>
    <w:p>
      <w:pPr>
        <w:numPr>
          <w:ilvl w:val="0"/>
          <w:numId w:val="1253"/>
        </w:numPr>
        <w:pStyle w:val="Compact"/>
      </w:pPr>
      <w:r>
        <w:t xml:space="preserve">E</w:t>
      </w:r>
      <w:r>
        <w:rPr>
          <w:vertAlign w:val="subscript"/>
        </w:rPr>
        <w:t xml:space="preserve">g</w:t>
      </w:r>
      <w:r>
        <w:t xml:space="preserve"> </w:t>
      </w:r>
      <w:r>
        <w:t xml:space="preserve">= band-gap energy (eV); 1.12 eV for Si at 300 K</w:t>
      </w:r>
    </w:p>
    <w:p>
      <w:pPr>
        <w:numPr>
          <w:ilvl w:val="0"/>
          <w:numId w:val="1253"/>
        </w:numPr>
        <w:pStyle w:val="Compact"/>
      </w:pPr>
      <w:r>
        <w:t xml:space="preserve">E</w:t>
      </w:r>
      <w:r>
        <w:rPr>
          <w:vertAlign w:val="subscript"/>
        </w:rPr>
        <w:t xml:space="preserve">c</w:t>
      </w:r>
      <w:r>
        <w:t xml:space="preserve"> </w:t>
      </w:r>
      <w:r>
        <w:t xml:space="preserve">= conduction-band edge (eV)</w:t>
      </w:r>
    </w:p>
    <w:p>
      <w:pPr>
        <w:numPr>
          <w:ilvl w:val="0"/>
          <w:numId w:val="1253"/>
        </w:numPr>
        <w:pStyle w:val="Compact"/>
      </w:pPr>
      <w:r>
        <w:t xml:space="preserve">E</w:t>
      </w:r>
      <w:r>
        <w:rPr>
          <w:vertAlign w:val="subscript"/>
        </w:rPr>
        <w:t xml:space="preserve">v</w:t>
      </w:r>
      <w:r>
        <w:t xml:space="preserve"> </w:t>
      </w:r>
      <w:r>
        <w:t xml:space="preserve">= valence-band edge (eV)</w:t>
      </w:r>
    </w:p>
    <w:p>
      <w:pPr>
        <w:pStyle w:val="FirstParagraph"/>
      </w:pPr>
      <w:r>
        <w:rPr>
          <w:bCs/>
          <w:b/>
        </w:rPr>
        <w:t xml:space="preserve">Fermi level (E</w:t>
      </w:r>
      <w:r>
        <w:rPr>
          <w:vertAlign w:val="subscript"/>
          <w:bCs/>
          <w:b/>
        </w:rPr>
        <w:t xml:space="preserve">F</w:t>
      </w:r>
      <w:r>
        <w:rPr>
          <w:bCs/>
          <w:b/>
        </w:rPr>
        <w:t xml:space="preserve">).</w:t>
      </w:r>
      <w:r>
        <w:t xml:space="preserve"> </w:t>
      </w:r>
      <w:r>
        <w:t xml:space="preserve">The energy at which a state has a 50 % chance of being occupied by an electron. It marks how "full" a material is with electrons. In n-type material it lies near E</w:t>
      </w:r>
      <w:r>
        <w:rPr>
          <w:vertAlign w:val="subscript"/>
        </w:rPr>
        <w:t xml:space="preserve">c</w:t>
      </w:r>
      <w:r>
        <w:t xml:space="preserve">, in p-type near E</w:t>
      </w:r>
      <w:r>
        <w:rPr>
          <w:vertAlign w:val="subscript"/>
        </w:rPr>
        <w:t xml:space="preserve">v</w:t>
      </w:r>
      <w:r>
        <w:t xml:space="preserve">.</w:t>
      </w:r>
      <w:r>
        <w:t xml:space="preserve"> </w:t>
      </w:r>
      <w:r>
        <w:rPr>
          <w:bCs/>
          <w:b/>
        </w:rPr>
        <w:t xml:space="preserve">At equilibrium the Fermi level is flat (the same everywhere) across any set of materials in contact.</w:t>
      </w:r>
      <w:r>
        <w:t xml:space="preserve"> </w:t>
      </w:r>
      <w:r>
        <w:t xml:space="preserve">For n-type silicon:</w:t>
      </w:r>
    </w:p>
    <w:p>
      <w:pPr>
        <w:pStyle w:val="BodyText"/>
      </w:pPr>
      <w:r>
        <w:t xml:space="preserve">E</w:t>
      </w:r>
      <w:r>
        <w:rPr>
          <w:vertAlign w:val="subscript"/>
        </w:rPr>
        <w:t xml:space="preserve">c</w:t>
      </w:r>
      <w:r>
        <w:t xml:space="preserve"> </w:t>
      </w:r>
      <w:r>
        <w:t xml:space="preserve">− E</w:t>
      </w:r>
      <w:r>
        <w:rPr>
          <w:vertAlign w:val="subscript"/>
        </w:rPr>
        <w:t xml:space="preserve">F</w:t>
      </w:r>
      <w:r>
        <w:t xml:space="preserve"> </w:t>
      </w:r>
      <w:r>
        <w:t xml:space="preserve">= kT ln(N</w:t>
      </w:r>
      <w:r>
        <w:rPr>
          <w:vertAlign w:val="subscript"/>
        </w:rPr>
        <w:t xml:space="preserve">c</w:t>
      </w:r>
      <w:r>
        <w:t xml:space="preserve">/N</w:t>
      </w:r>
      <w:r>
        <w:rPr>
          <w:vertAlign w:val="subscript"/>
        </w:rPr>
        <w:t xml:space="preserve">D</w:t>
      </w:r>
      <w:r>
        <w:t xml:space="preserve">)</w:t>
      </w:r>
    </w:p>
    <w:p>
      <w:pPr>
        <w:pStyle w:val="BodyText"/>
      </w:pPr>
      <w:r>
        <w:t xml:space="preserve">Where:</w:t>
      </w:r>
    </w:p>
    <w:p>
      <w:pPr>
        <w:numPr>
          <w:ilvl w:val="0"/>
          <w:numId w:val="1254"/>
        </w:numPr>
        <w:pStyle w:val="Compact"/>
      </w:pPr>
      <w:r>
        <w:t xml:space="preserve">kT = thermal energy, 0.0259 eV at 300 K (0.02585 eV is used in this week's calculations)</w:t>
      </w:r>
    </w:p>
    <w:p>
      <w:pPr>
        <w:numPr>
          <w:ilvl w:val="0"/>
          <w:numId w:val="1254"/>
        </w:numPr>
        <w:pStyle w:val="Compact"/>
      </w:pPr>
      <w:r>
        <w:t xml:space="preserve">N</w:t>
      </w:r>
      <w:r>
        <w:rPr>
          <w:vertAlign w:val="subscript"/>
        </w:rPr>
        <w:t xml:space="preserve">c</w:t>
      </w:r>
      <w:r>
        <w:t xml:space="preserve"> </w:t>
      </w:r>
      <w:r>
        <w:t xml:space="preserve">= effective density of states in the conduction band, 2.8×10</w:t>
      </w:r>
      <w:r>
        <w:rPr>
          <w:vertAlign w:val="superscript"/>
        </w:rPr>
        <w:t xml:space="preserve">19</w:t>
      </w:r>
      <w:r>
        <w:t xml:space="preserve"> </w:t>
      </w:r>
      <w:r>
        <w:t xml:space="preserve">cm</w:t>
      </w:r>
      <w:r>
        <w:rPr>
          <w:vertAlign w:val="superscript"/>
        </w:rPr>
        <w:t xml:space="preserve">−3</w:t>
      </w:r>
      <w:r>
        <w:t xml:space="preserve"> </w:t>
      </w:r>
      <w:r>
        <w:t xml:space="preserve">for Si</w:t>
      </w:r>
    </w:p>
    <w:p>
      <w:pPr>
        <w:numPr>
          <w:ilvl w:val="0"/>
          <w:numId w:val="1254"/>
        </w:numPr>
        <w:pStyle w:val="Compact"/>
      </w:pPr>
      <w:r>
        <w:t xml:space="preserve">N</w:t>
      </w:r>
      <w:r>
        <w:rPr>
          <w:vertAlign w:val="subscript"/>
        </w:rPr>
        <w:t xml:space="preserve">D</w:t>
      </w:r>
      <w:r>
        <w:t xml:space="preserve"> </w:t>
      </w:r>
      <w:r>
        <w:t xml:space="preserve">= donor concentration (cm</w:t>
      </w:r>
      <w:r>
        <w:rPr>
          <w:vertAlign w:val="superscript"/>
        </w:rPr>
        <w:t xml:space="preserve">−3</w:t>
      </w:r>
      <w:r>
        <w:t xml:space="preserve">)</w:t>
      </w:r>
    </w:p>
    <w:p>
      <w:pPr>
        <w:pStyle w:val="FirstParagraph"/>
      </w:pPr>
      <w:r>
        <w:rPr>
          <w:iCs/>
          <w:i/>
        </w:rPr>
        <w:t xml:space="preserve">Why it matters:</w:t>
      </w:r>
      <w:r>
        <w:t xml:space="preserve"> </w:t>
      </w:r>
      <w:r>
        <w:t xml:space="preserve">the Fermi level sets the semiconductor's work function, and lining up the two Fermi levels is what bends the bands at a contact.</w:t>
      </w:r>
    </w:p>
    <w:p>
      <w:pPr>
        <w:pStyle w:val="BodyText"/>
      </w:pPr>
      <w:r>
        <w:rPr>
          <w:bCs/>
          <w:b/>
        </w:rPr>
        <w:t xml:space="preserve">Vacuum level (E</w:t>
      </w:r>
      <w:r>
        <w:rPr>
          <w:vertAlign w:val="subscript"/>
          <w:bCs/>
          <w:b/>
        </w:rPr>
        <w:t xml:space="preserve">vac</w:t>
      </w:r>
      <w:r>
        <w:rPr>
          <w:bCs/>
          <w:b/>
        </w:rPr>
        <w:t xml:space="preserve">).</w:t>
      </w:r>
      <w:r>
        <w:t xml:space="preserve"> </w:t>
      </w:r>
      <w:r>
        <w:t xml:space="preserve">The energy of an electron at rest just outside the material, free of it. Every other energy this week is measured down from this level.</w:t>
      </w:r>
    </w:p>
    <w:p>
      <w:pPr>
        <w:pStyle w:val="BodyText"/>
      </w:pPr>
      <w:r>
        <w:rPr>
          <w:bCs/>
          <w:b/>
        </w:rPr>
        <w:t xml:space="preserve">Work function (Φ).</w:t>
      </w:r>
      <w:r>
        <w:t xml:space="preserve"> </w:t>
      </w:r>
      <w:r>
        <w:t xml:space="preserve">The minimum energy needed to remove an electron from the Fermi level and take it to the vacuum level. Φ</w:t>
      </w:r>
      <w:r>
        <w:rPr>
          <w:vertAlign w:val="subscript"/>
        </w:rPr>
        <w:t xml:space="preserve">m</w:t>
      </w:r>
      <w:r>
        <w:t xml:space="preserve"> </w:t>
      </w:r>
      <w:r>
        <w:t xml:space="preserve">is the metal's work function, Φ</w:t>
      </w:r>
      <w:r>
        <w:rPr>
          <w:vertAlign w:val="subscript"/>
        </w:rPr>
        <w:t xml:space="preserve">s</w:t>
      </w:r>
      <w:r>
        <w:t xml:space="preserve"> </w:t>
      </w:r>
      <w:r>
        <w:t xml:space="preserve">the semiconductor's.</w:t>
      </w:r>
    </w:p>
    <w:p>
      <w:pPr>
        <w:pStyle w:val="BodyText"/>
      </w:pPr>
      <w:r>
        <w:t xml:space="preserve">Φ</w:t>
      </w:r>
      <w:r>
        <w:rPr>
          <w:vertAlign w:val="subscript"/>
        </w:rPr>
        <w:t xml:space="preserve">m</w:t>
      </w:r>
      <w:r>
        <w:t xml:space="preserve"> </w:t>
      </w:r>
      <w:r>
        <w:t xml:space="preserve">= E</w:t>
      </w:r>
      <w:r>
        <w:rPr>
          <w:vertAlign w:val="subscript"/>
        </w:rPr>
        <w:t xml:space="preserve">vac</w:t>
      </w:r>
      <w:r>
        <w:t xml:space="preserve"> </w:t>
      </w:r>
      <w:r>
        <w:t xml:space="preserve">− E</w:t>
      </w:r>
      <w:r>
        <w:rPr>
          <w:vertAlign w:val="subscript"/>
        </w:rPr>
        <w:t xml:space="preserve">F,m</w:t>
      </w:r>
      <w:r>
        <w:t xml:space="preserve">, Φ</w:t>
      </w:r>
      <w:r>
        <w:rPr>
          <w:vertAlign w:val="subscript"/>
        </w:rPr>
        <w:t xml:space="preserve">s</w:t>
      </w:r>
      <w:r>
        <w:t xml:space="preserve"> </w:t>
      </w:r>
      <w:r>
        <w:t xml:space="preserve">= E</w:t>
      </w:r>
      <w:r>
        <w:rPr>
          <w:vertAlign w:val="subscript"/>
        </w:rPr>
        <w:t xml:space="preserve">vac</w:t>
      </w:r>
      <w:r>
        <w:t xml:space="preserve"> </w:t>
      </w:r>
      <w:r>
        <w:t xml:space="preserve">− E</w:t>
      </w:r>
      <w:r>
        <w:rPr>
          <w:vertAlign w:val="subscript"/>
        </w:rPr>
        <w:t xml:space="preserve">F,s</w:t>
      </w:r>
    </w:p>
    <w:p>
      <w:pPr>
        <w:pStyle w:val="BodyText"/>
      </w:pPr>
      <w:r>
        <w:t xml:space="preserve">Where:</w:t>
      </w:r>
    </w:p>
    <w:p>
      <w:pPr>
        <w:numPr>
          <w:ilvl w:val="0"/>
          <w:numId w:val="1255"/>
        </w:numPr>
        <w:pStyle w:val="Compact"/>
      </w:pPr>
      <w:r>
        <w:t xml:space="preserve">Φ</w:t>
      </w:r>
      <w:r>
        <w:rPr>
          <w:vertAlign w:val="subscript"/>
        </w:rPr>
        <w:t xml:space="preserve">m</w:t>
      </w:r>
      <w:r>
        <w:t xml:space="preserve">, Φ</w:t>
      </w:r>
      <w:r>
        <w:rPr>
          <w:vertAlign w:val="subscript"/>
        </w:rPr>
        <w:t xml:space="preserve">s</w:t>
      </w:r>
      <w:r>
        <w:t xml:space="preserve"> </w:t>
      </w:r>
      <w:r>
        <w:t xml:space="preserve">= work functions of the metal and of the semiconductor (eV)</w:t>
      </w:r>
    </w:p>
    <w:p>
      <w:pPr>
        <w:numPr>
          <w:ilvl w:val="0"/>
          <w:numId w:val="1255"/>
        </w:numPr>
        <w:pStyle w:val="Compact"/>
      </w:pPr>
      <w:r>
        <w:t xml:space="preserve">E</w:t>
      </w:r>
      <w:r>
        <w:rPr>
          <w:vertAlign w:val="subscript"/>
        </w:rPr>
        <w:t xml:space="preserve">F,m</w:t>
      </w:r>
      <w:r>
        <w:t xml:space="preserve">, E</w:t>
      </w:r>
      <w:r>
        <w:rPr>
          <w:vertAlign w:val="subscript"/>
        </w:rPr>
        <w:t xml:space="preserve">F,s</w:t>
      </w:r>
      <w:r>
        <w:t xml:space="preserve"> </w:t>
      </w:r>
      <w:r>
        <w:t xml:space="preserve">= Fermi levels of the metal and of the semiconductor (eV)</w:t>
      </w:r>
    </w:p>
    <w:p>
      <w:pPr>
        <w:pStyle w:val="FirstParagraph"/>
      </w:pPr>
      <w:r>
        <w:t xml:space="preserve">Metal values (eV): Al 4.28, Ti 4.33, Cr 4.5, W 4.55, Au 5.1, Ni 5.15, Pt 5.65.</w:t>
      </w:r>
    </w:p>
    <w:p>
      <w:pPr>
        <w:pStyle w:val="BodyText"/>
      </w:pPr>
      <w:r>
        <w:rPr>
          <w:iCs/>
          <w:i/>
        </w:rPr>
        <w:t xml:space="preserve">Why it matters:</w:t>
      </w:r>
      <w:r>
        <w:t xml:space="preserve"> </w:t>
      </w:r>
      <w:r>
        <w:t xml:space="preserve">the sign of Φ</w:t>
      </w:r>
      <w:r>
        <w:rPr>
          <w:vertAlign w:val="subscript"/>
        </w:rPr>
        <w:t xml:space="preserve">m</w:t>
      </w:r>
      <w:r>
        <w:t xml:space="preserve"> </w:t>
      </w:r>
      <w:r>
        <w:t xml:space="preserve">− Φ</w:t>
      </w:r>
      <w:r>
        <w:rPr>
          <w:vertAlign w:val="subscript"/>
        </w:rPr>
        <w:t xml:space="preserve">s</w:t>
      </w:r>
      <w:r>
        <w:t xml:space="preserve"> </w:t>
      </w:r>
      <w:r>
        <w:t xml:space="preserve">decides whether a contact is rectifying or ohmic.</w:t>
      </w:r>
    </w:p>
    <w:p>
      <w:pPr>
        <w:pStyle w:val="BodyText"/>
      </w:pPr>
      <w:r>
        <w:rPr>
          <w:bCs/>
          <w:b/>
        </w:rPr>
        <w:t xml:space="preserve">Electron affinity (χ).</w:t>
      </w:r>
      <w:r>
        <w:t xml:space="preserve"> </w:t>
      </w:r>
      <w:r>
        <w:t xml:space="preserve">The energy from the bottom of the conduction band up to the vacuum level. Unlike Φ</w:t>
      </w:r>
      <w:r>
        <w:rPr>
          <w:vertAlign w:val="subscript"/>
        </w:rPr>
        <w:t xml:space="preserve">s</w:t>
      </w:r>
      <w:r>
        <w:t xml:space="preserve">, it does not change with doping, so it is a fixed property of the material: Si 4.05 eV, GaAs 4.07 eV, Ge 4.0 eV.</w:t>
      </w:r>
    </w:p>
    <w:p>
      <w:pPr>
        <w:pStyle w:val="BodyText"/>
      </w:pPr>
      <w:r>
        <w:t xml:space="preserve">χ = E</w:t>
      </w:r>
      <w:r>
        <w:rPr>
          <w:vertAlign w:val="subscript"/>
        </w:rPr>
        <w:t xml:space="preserve">vac</w:t>
      </w:r>
      <w:r>
        <w:t xml:space="preserve"> </w:t>
      </w:r>
      <w:r>
        <w:t xml:space="preserve">− E</w:t>
      </w:r>
      <w:r>
        <w:rPr>
          <w:vertAlign w:val="subscript"/>
        </w:rPr>
        <w:t xml:space="preserve">c</w:t>
      </w:r>
    </w:p>
    <w:p>
      <w:pPr>
        <w:pStyle w:val="BodyText"/>
      </w:pPr>
      <w:r>
        <w:rPr>
          <w:bCs/>
          <w:b/>
        </w:rPr>
        <w:t xml:space="preserve">Metal–semiconductor contact (interface).</w:t>
      </w:r>
      <w:r>
        <w:t xml:space="preserve"> </w:t>
      </w:r>
      <w:r>
        <w:t xml:space="preserve">The boundary formed where a metal touches a semiconductor. Every device has several, because every device must be wired to the circuit with metal.</w:t>
      </w:r>
    </w:p>
    <w:p>
      <w:pPr>
        <w:pStyle w:val="BodyText"/>
      </w:pPr>
      <w:r>
        <w:rPr>
          <w:bCs/>
          <w:b/>
        </w:rPr>
        <w:t xml:space="preserve">Schottky contact (Schottky barrier).</w:t>
      </w:r>
      <w:r>
        <w:t xml:space="preserve"> </w:t>
      </w:r>
      <w:r>
        <w:t xml:space="preserve">A metal–semiconductor contact that has an energy barrier to majority carriers, so it</w:t>
      </w:r>
      <w:r>
        <w:t xml:space="preserve"> </w:t>
      </w:r>
      <w:r>
        <w:rPr>
          <w:bCs/>
          <w:b/>
        </w:rPr>
        <w:t xml:space="preserve">rectifies</w:t>
      </w:r>
      <w:r>
        <w:t xml:space="preserve">: current flows easily in one direction and hardly at all in the other. A diode made this way is a</w:t>
      </w:r>
      <w:r>
        <w:t xml:space="preserve"> </w:t>
      </w:r>
      <w:r>
        <w:rPr>
          <w:bCs/>
          <w:b/>
        </w:rPr>
        <w:t xml:space="preserve">Schottky barrier diode (SBD)</w:t>
      </w:r>
      <w:r>
        <w:t xml:space="preserve">.</w:t>
      </w:r>
    </w:p>
    <w:p>
      <w:pPr>
        <w:pStyle w:val="BodyText"/>
      </w:pPr>
      <w:r>
        <w:rPr>
          <w:bCs/>
          <w:b/>
        </w:rPr>
        <w:t xml:space="preserve">Ohmic contact.</w:t>
      </w:r>
      <w:r>
        <w:t xml:space="preserve"> </w:t>
      </w:r>
      <w:r>
        <w:t xml:space="preserve">A metal–semiconductor contact with no significant barrier, so current flows equally easily in both directions and the I-V graph is a straight line through the origin (V = IR</w:t>
      </w:r>
      <w:r>
        <w:rPr>
          <w:vertAlign w:val="subscript"/>
        </w:rPr>
        <w:t xml:space="preserve">c</w:t>
      </w:r>
      <w:r>
        <w:t xml:space="preserve">). Its job is to connect a device to the circuit while adding almost no resistance.</w:t>
      </w:r>
    </w:p>
    <w:p>
      <w:pPr>
        <w:pStyle w:val="BodyText"/>
      </w:pPr>
      <w:r>
        <w:rPr>
          <w:bCs/>
          <w:b/>
        </w:rPr>
        <w:t xml:space="preserve">Rectifying.</w:t>
      </w:r>
      <w:r>
        <w:t xml:space="preserve"> </w:t>
      </w:r>
      <w:r>
        <w:t xml:space="preserve">Conducting much better in one direction (forward bias) than the other (reverse bias).</w:t>
      </w:r>
    </w:p>
    <w:p>
      <w:pPr>
        <w:pStyle w:val="BodyText"/>
      </w:pPr>
      <w:r>
        <w:rPr>
          <w:bCs/>
          <w:b/>
        </w:rPr>
        <w:t xml:space="preserve">Schottky barrier height (Φ</w:t>
      </w:r>
      <w:r>
        <w:rPr>
          <w:vertAlign w:val="subscript"/>
          <w:bCs/>
          <w:b/>
        </w:rPr>
        <w:t xml:space="preserve">B</w:t>
      </w:r>
      <w:r>
        <w:rPr>
          <w:bCs/>
          <w:b/>
        </w:rPr>
        <w:t xml:space="preserve">).</w:t>
      </w:r>
      <w:r>
        <w:t xml:space="preserve"> </w:t>
      </w:r>
      <w:r>
        <w:t xml:space="preserve">The height of the barrier an electron in the metal must climb to enter the semiconductor. It is fixed by the interface and does not change with bias.</w:t>
      </w:r>
    </w:p>
    <w:p>
      <w:pPr>
        <w:pStyle w:val="BodyText"/>
      </w:pPr>
      <w:r>
        <w:rPr>
          <w:bCs/>
          <w:b/>
        </w:rPr>
        <w:t xml:space="preserve">Depletion region (width W).</w:t>
      </w:r>
      <w:r>
        <w:t xml:space="preserve"> </w:t>
      </w:r>
      <w:r>
        <w:t xml:space="preserve">A layer next to the interface emptied of free carriers, leaving only the fixed, charged dopant ions (positive donor ions in n-type). Those charges create an electric field and a voltage across the layer.</w:t>
      </w:r>
    </w:p>
    <w:p>
      <w:pPr>
        <w:pStyle w:val="BodyText"/>
      </w:pPr>
      <w:r>
        <w:rPr>
          <w:bCs/>
          <w:b/>
        </w:rPr>
        <w:t xml:space="preserve">Built-in potential (V</w:t>
      </w:r>
      <w:r>
        <w:rPr>
          <w:vertAlign w:val="subscript"/>
          <w:bCs/>
          <w:b/>
        </w:rPr>
        <w:t xml:space="preserve">bi</w:t>
      </w:r>
      <w:r>
        <w:rPr>
          <w:bCs/>
          <w:b/>
        </w:rPr>
        <w:t xml:space="preserve">).</w:t>
      </w:r>
      <w:r>
        <w:t xml:space="preserve"> </w:t>
      </w:r>
      <w:r>
        <w:t xml:space="preserve">The voltage across the depletion region at equilibrium; the barrier an electron in the semiconductor must climb to reach the metal.</w:t>
      </w:r>
    </w:p>
    <w:p>
      <w:pPr>
        <w:pStyle w:val="BodyText"/>
      </w:pPr>
      <w:r>
        <w:rPr>
          <w:bCs/>
          <w:b/>
        </w:rPr>
        <w:t xml:space="preserve">Band bending.</w:t>
      </w:r>
      <w:r>
        <w:t xml:space="preserve"> </w:t>
      </w:r>
      <w:r>
        <w:t xml:space="preserve">The upward or downward curving of E</w:t>
      </w:r>
      <w:r>
        <w:rPr>
          <w:vertAlign w:val="subscript"/>
        </w:rPr>
        <w:t xml:space="preserve">c</w:t>
      </w:r>
      <w:r>
        <w:t xml:space="preserve"> </w:t>
      </w:r>
      <w:r>
        <w:t xml:space="preserve">and E</w:t>
      </w:r>
      <w:r>
        <w:rPr>
          <w:vertAlign w:val="subscript"/>
        </w:rPr>
        <w:t xml:space="preserve">v</w:t>
      </w:r>
      <w:r>
        <w:t xml:space="preserve"> </w:t>
      </w:r>
      <w:r>
        <w:t xml:space="preserve">near the interface, caused by the voltage across the depletion (or accumulation) region. Upward bending in n-type = a barrier to electrons.</w:t>
      </w:r>
    </w:p>
    <w:p>
      <w:pPr>
        <w:pStyle w:val="BodyText"/>
      </w:pPr>
      <w:r>
        <w:rPr>
          <w:bCs/>
          <w:b/>
        </w:rPr>
        <w:t xml:space="preserve">Accumulation layer.</w:t>
      </w:r>
      <w:r>
        <w:t xml:space="preserve"> </w:t>
      </w:r>
      <w:r>
        <w:t xml:space="preserve">A thin layer at the interface with</w:t>
      </w:r>
      <w:r>
        <w:t xml:space="preserve"> </w:t>
      </w:r>
      <w:r>
        <w:rPr>
          <w:bCs/>
          <w:b/>
        </w:rPr>
        <w:t xml:space="preserve">extra</w:t>
      </w:r>
      <w:r>
        <w:t xml:space="preserve"> </w:t>
      </w:r>
      <w:r>
        <w:t xml:space="preserve">majority carriers (the opposite of depletion). The bands bend downward in n-type, and there is no barrier.</w:t>
      </w:r>
    </w:p>
    <w:p>
      <w:pPr>
        <w:pStyle w:val="BodyText"/>
      </w:pPr>
      <w:r>
        <w:rPr>
          <w:bCs/>
          <w:b/>
        </w:rPr>
        <w:t xml:space="preserve">Forward bias and reverse bias.</w:t>
      </w:r>
      <w:r>
        <w:t xml:space="preserve"> </w:t>
      </w:r>
      <w:r>
        <w:t xml:space="preserve">For a metal on n-type: forward bias makes the metal positive with respect to the semiconductor (current flows easily); reverse bias makes the metal negative (only a small current flows).</w:t>
      </w:r>
    </w:p>
    <w:p>
      <w:pPr>
        <w:pStyle w:val="BodyText"/>
      </w:pPr>
      <w:r>
        <w:rPr>
          <w:bCs/>
          <w:b/>
        </w:rPr>
        <w:t xml:space="preserve">Thermionic emission.</w:t>
      </w:r>
      <w:r>
        <w:t xml:space="preserve"> </w:t>
      </w:r>
      <w:r>
        <w:t xml:space="preserve">Current carried by carriers that have enough thermal energy to jump</w:t>
      </w:r>
      <w:r>
        <w:t xml:space="preserve"> </w:t>
      </w:r>
      <w:r>
        <w:rPr>
          <w:bCs/>
          <w:b/>
        </w:rPr>
        <w:t xml:space="preserve">over</w:t>
      </w:r>
      <w:r>
        <w:t xml:space="preserve"> </w:t>
      </w:r>
      <w:r>
        <w:t xml:space="preserve">a barrier. It is how current flows in a Schottky diode.</w:t>
      </w:r>
    </w:p>
    <w:p>
      <w:pPr>
        <w:pStyle w:val="BodyText"/>
      </w:pPr>
      <w:r>
        <w:rPr>
          <w:bCs/>
          <w:b/>
        </w:rPr>
        <w:t xml:space="preserve">Tunnelling (field emission).</w:t>
      </w:r>
      <w:r>
        <w:t xml:space="preserve"> </w:t>
      </w:r>
      <w:r>
        <w:t xml:space="preserve">A quantum effect: an electron passes</w:t>
      </w:r>
      <w:r>
        <w:t xml:space="preserve"> </w:t>
      </w:r>
      <w:r>
        <w:rPr>
          <w:bCs/>
          <w:b/>
        </w:rPr>
        <w:t xml:space="preserve">through</w:t>
      </w:r>
      <w:r>
        <w:t xml:space="preserve"> </w:t>
      </w:r>
      <w:r>
        <w:t xml:space="preserve">a barrier that is thin enough (a few nanometres) without having the energy to go over it. It is how most practical ohmic contacts work.</w:t>
      </w:r>
    </w:p>
    <w:p>
      <w:pPr>
        <w:pStyle w:val="BodyText"/>
      </w:pPr>
      <w:r>
        <w:rPr>
          <w:bCs/>
          <w:b/>
        </w:rPr>
        <w:t xml:space="preserve">Saturation current (I</w:t>
      </w:r>
      <w:r>
        <w:rPr>
          <w:vertAlign w:val="subscript"/>
          <w:bCs/>
          <w:b/>
        </w:rPr>
        <w:t xml:space="preserve">s</w:t>
      </w:r>
      <w:r>
        <w:rPr>
          <w:bCs/>
          <w:b/>
        </w:rPr>
        <w:t xml:space="preserve">, J</w:t>
      </w:r>
      <w:r>
        <w:rPr>
          <w:vertAlign w:val="subscript"/>
          <w:bCs/>
          <w:b/>
        </w:rPr>
        <w:t xml:space="preserve">s</w:t>
      </w:r>
      <w:r>
        <w:rPr>
          <w:bCs/>
          <w:b/>
        </w:rPr>
        <w:t xml:space="preserve">) and ideality factor (η).</w:t>
      </w:r>
      <w:r>
        <w:t xml:space="preserve"> </w:t>
      </w:r>
      <w:r>
        <w:t xml:space="preserve">I</w:t>
      </w:r>
      <w:r>
        <w:rPr>
          <w:vertAlign w:val="subscript"/>
        </w:rPr>
        <w:t xml:space="preserve">s</w:t>
      </w:r>
      <w:r>
        <w:t xml:space="preserve"> </w:t>
      </w:r>
      <w:r>
        <w:t xml:space="preserve">is the small current that flows under reverse bias; J</w:t>
      </w:r>
      <w:r>
        <w:rPr>
          <w:vertAlign w:val="subscript"/>
        </w:rPr>
        <w:t xml:space="preserve">s</w:t>
      </w:r>
      <w:r>
        <w:t xml:space="preserve"> </w:t>
      </w:r>
      <w:r>
        <w:t xml:space="preserve">is the same per unit area. The ideality factor η (1 for an ideal diode, 1.0–1.1 for a good Schottky diode) measures how closely a real diode follows the ideal equation.</w:t>
      </w:r>
    </w:p>
    <w:p>
      <w:pPr>
        <w:pStyle w:val="BodyText"/>
      </w:pPr>
      <w:r>
        <w:rPr>
          <w:bCs/>
          <w:b/>
        </w:rPr>
        <w:t xml:space="preserve">Fermi-level pinning.</w:t>
      </w:r>
      <w:r>
        <w:t xml:space="preserve"> </w:t>
      </w:r>
      <w:r>
        <w:t xml:space="preserve">At a real interface, defects and surface states hold ("pin") the Fermi level near a fixed energy, so the measured barrier height depends much less on the metal than the ideal rule predicts.</w:t>
      </w:r>
    </w:p>
    <w:p>
      <w:pPr>
        <w:pStyle w:val="BodyText"/>
      </w:pPr>
      <w:r>
        <w:rPr>
          <w:bCs/>
          <w:b/>
        </w:rPr>
        <w:t xml:space="preserve">Specific contact resistance (ρ</w:t>
      </w:r>
      <w:r>
        <w:rPr>
          <w:vertAlign w:val="subscript"/>
          <w:bCs/>
          <w:b/>
        </w:rPr>
        <w:t xml:space="preserve">c</w:t>
      </w:r>
      <w:r>
        <w:rPr>
          <w:bCs/>
          <w:b/>
        </w:rPr>
        <w:t xml:space="preserve">).</w:t>
      </w:r>
      <w:r>
        <w:t xml:space="preserve"> </w:t>
      </w:r>
      <w:r>
        <w:t xml:space="preserve">The resistance of a contact multiplied by its area, in Ω·cm</w:t>
      </w:r>
      <w:r>
        <w:rPr>
          <w:vertAlign w:val="superscript"/>
        </w:rPr>
        <w:t xml:space="preserve">2</w:t>
      </w:r>
      <w:r>
        <w:t xml:space="preserve">. It lets contacts of different sizes be compared. Good ohmic contacts have ρ</w:t>
      </w:r>
      <w:r>
        <w:rPr>
          <w:vertAlign w:val="subscript"/>
        </w:rPr>
        <w:t xml:space="preserve">c</w:t>
      </w:r>
      <w:r>
        <w:t xml:space="preserve"> </w:t>
      </w:r>
      <w:r>
        <w:t xml:space="preserve">≈ 10</w:t>
      </w:r>
      <w:r>
        <w:rPr>
          <w:vertAlign w:val="superscript"/>
        </w:rPr>
        <w:t xml:space="preserve">−6</w:t>
      </w:r>
      <w:r>
        <w:t xml:space="preserve">–10</w:t>
      </w:r>
      <w:r>
        <w:rPr>
          <w:vertAlign w:val="superscript"/>
        </w:rPr>
        <w:t xml:space="preserve">−8</w:t>
      </w:r>
      <w:r>
        <w:t xml:space="preserve"> </w:t>
      </w:r>
      <w:r>
        <w:t xml:space="preserve">Ω·cm</w:t>
      </w:r>
      <w:r>
        <w:rPr>
          <w:vertAlign w:val="superscript"/>
        </w:rPr>
        <w:t xml:space="preserve">2</w:t>
      </w:r>
      <w:r>
        <w:t xml:space="preserve">.</w:t>
      </w:r>
    </w:p>
    <w:bookmarkEnd w:id="560"/>
    <w:bookmarkStart w:id="564" w:name="the-big-picture-8"/>
    <w:p>
      <w:pPr>
        <w:pStyle w:val="Heading2"/>
      </w:pPr>
      <w:r>
        <w:t xml:space="preserve">The big picture</w:t>
      </w:r>
    </w:p>
    <w:p>
      <w:pPr>
        <w:pStyle w:val="FirstParagraph"/>
      </w:pPr>
      <w:r>
        <w:t xml:space="preserve">Every device must be wired to the outside world with metal. You might expect a metal touching a semiconductor to behave like a simple wire connection. Sometimes it does: that is an</w:t>
      </w:r>
      <w:r>
        <w:t xml:space="preserve"> </w:t>
      </w:r>
      <w:r>
        <w:rPr>
          <w:bCs/>
          <w:b/>
        </w:rPr>
        <w:t xml:space="preserve">ohmic contact</w:t>
      </w:r>
      <w:r>
        <w:t xml:space="preserve">, which lets current through equally well in both directions. But sometimes the contact itself forms a</w:t>
      </w:r>
      <w:r>
        <w:t xml:space="preserve"> </w:t>
      </w:r>
      <w:r>
        <w:rPr>
          <w:bCs/>
          <w:b/>
        </w:rPr>
        <w:t xml:space="preserve">barrier</w:t>
      </w:r>
      <w:r>
        <w:t xml:space="preserve"> </w:t>
      </w:r>
      <w:r>
        <w:t xml:space="preserve">and conducts in only one direction, like a diode: a</w:t>
      </w:r>
      <w:r>
        <w:t xml:space="preserve"> </w:t>
      </w:r>
      <w:r>
        <w:rPr>
          <w:bCs/>
          <w:b/>
        </w:rPr>
        <w:t xml:space="preserve">Schottky contact</w:t>
      </w:r>
      <w:r>
        <w:t xml:space="preserve">.</w:t>
      </w:r>
    </w:p>
    <w:p>
      <w:pPr>
        <w:pStyle w:val="BodyText"/>
      </w:pPr>
      <w:r>
        <w:t xml:space="preserve">Which one you get depends on the metal, the semiconductor and its doping. Engineers want ohmic contacts for wiring, and Schottky contacts when they want a very fast diode. A real Schottky diode has</w:t>
      </w:r>
      <w:r>
        <w:t xml:space="preserve"> </w:t>
      </w:r>
      <w:r>
        <w:rPr>
          <w:bCs/>
          <w:b/>
        </w:rPr>
        <w:t xml:space="preserve">both</w:t>
      </w:r>
      <w:r>
        <w:t xml:space="preserve">: a Schottky contact on top that does the rectifying and an ohmic contact underneath that lets the current out.</w:t>
      </w:r>
    </w:p>
    <w:p>
      <w:pPr>
        <w:pStyle w:val="CaptionedFigure"/>
      </w:pPr>
      <w:r>
        <w:drawing>
          <wp:inline>
            <wp:extent cx="5334000" cy="2628900"/>
            <wp:effectExtent b="0" l="0" r="0" t="0"/>
            <wp:docPr descr="" title="" id="562" name="Picture"/>
            <a:graphic>
              <a:graphicData uri="http://schemas.openxmlformats.org/drawingml/2006/picture">
                <pic:pic>
                  <pic:nvPicPr>
                    <pic:cNvPr descr="fig25.png" id="563" name="Picture"/>
                    <pic:cNvPicPr>
                      <a:picLocks noChangeArrowheads="1" noChangeAspect="1"/>
                    </pic:cNvPicPr>
                  </pic:nvPicPr>
                  <pic:blipFill>
                    <a:blip r:embed="rId561"/>
                    <a:stretch>
                      <a:fillRect/>
                    </a:stretch>
                  </pic:blipFill>
                  <pic:spPr bwMode="auto">
                    <a:xfrm>
                      <a:off x="0" y="0"/>
                      <a:ext cx="5334000" cy="2628900"/>
                    </a:xfrm>
                    <a:prstGeom prst="rect">
                      <a:avLst/>
                    </a:prstGeom>
                    <a:noFill/>
                    <a:ln w="9525">
                      <a:noFill/>
                      <a:headEnd/>
                      <a:tailEnd/>
                    </a:ln>
                  </pic:spPr>
                </pic:pic>
              </a:graphicData>
            </a:graphic>
          </wp:inline>
        </w:drawing>
      </w:r>
    </w:p>
    <w:p>
      <w:pPr>
        <w:pStyle w:val="ImageCaption"/>
      </w:pPr>
      <w:r>
        <w:t xml:space="preserve">A Schottky diode in cross-section. The metal anode sits on a lightly doped n-type layer: this is the rectifying Schottky contact, with its depletion region under the metal. The n-type layer is grown on a heavily doped n⁺ substrate whose metal back contact is ohmic. The oxide (SiO₂) ring insulates the edges of the metal.</w:t>
      </w:r>
    </w:p>
    <w:p>
      <w:pPr>
        <w:pStyle w:val="BodyText"/>
      </w:pPr>
      <w:r>
        <w:t xml:space="preserve">This week explains both contacts with</w:t>
      </w:r>
      <w:r>
        <w:t xml:space="preserve"> </w:t>
      </w:r>
      <w:r>
        <w:rPr>
          <w:bCs/>
          <w:b/>
        </w:rPr>
        <w:t xml:space="preserve">energy band diagrams</w:t>
      </w:r>
      <w:r>
        <w:t xml:space="preserve">, using one rule: at equilibrium the Fermi level is flat.</w:t>
      </w:r>
    </w:p>
    <w:bookmarkEnd w:id="564"/>
    <w:bookmarkStart w:id="569" w:name="the-energies-before-contact"/>
    <w:p>
      <w:pPr>
        <w:pStyle w:val="Heading2"/>
      </w:pPr>
      <w:r>
        <w:t xml:space="preserve">The energies before contact</w:t>
      </w:r>
    </w:p>
    <w:p>
      <w:pPr>
        <w:pStyle w:val="FirstParagraph"/>
      </w:pPr>
      <w:r>
        <w:t xml:space="preserve">Before the metal and semiconductor touch, each has its own Fermi level, and we compare them by measuring everything down from the common vacuum level.</w:t>
      </w:r>
    </w:p>
    <w:p>
      <w:pPr>
        <w:pStyle w:val="CaptionedFigure"/>
      </w:pPr>
      <w:r>
        <w:drawing>
          <wp:inline>
            <wp:extent cx="5334000" cy="2718619"/>
            <wp:effectExtent b="0" l="0" r="0" t="0"/>
            <wp:docPr descr="" title="" id="566" name="Picture"/>
            <a:graphic>
              <a:graphicData uri="http://schemas.openxmlformats.org/drawingml/2006/picture">
                <pic:pic>
                  <pic:nvPicPr>
                    <pic:cNvPr descr="fig26.png" id="567" name="Picture"/>
                    <pic:cNvPicPr>
                      <a:picLocks noChangeArrowheads="1" noChangeAspect="1"/>
                    </pic:cNvPicPr>
                  </pic:nvPicPr>
                  <pic:blipFill>
                    <a:blip r:embed="rId565"/>
                    <a:stretch>
                      <a:fillRect/>
                    </a:stretch>
                  </pic:blipFill>
                  <pic:spPr bwMode="auto">
                    <a:xfrm>
                      <a:off x="0" y="0"/>
                      <a:ext cx="5334000" cy="2718619"/>
                    </a:xfrm>
                    <a:prstGeom prst="rect">
                      <a:avLst/>
                    </a:prstGeom>
                    <a:noFill/>
                    <a:ln w="9525">
                      <a:noFill/>
                      <a:headEnd/>
                      <a:tailEnd/>
                    </a:ln>
                  </pic:spPr>
                </pic:pic>
              </a:graphicData>
            </a:graphic>
          </wp:inline>
        </w:drawing>
      </w:r>
    </w:p>
    <w:p>
      <w:pPr>
        <w:pStyle w:val="ImageCaption"/>
      </w:pPr>
      <w:r>
        <w:t xml:space="preserve">A metal and an n-type semiconductor before contact. The metal's Fermi level is qΦ</w:t>
      </w:r>
      <w:r>
        <w:rPr>
          <w:vertAlign w:val="subscript"/>
        </w:rPr>
        <w:t xml:space="preserve">m</w:t>
      </w:r>
      <w:r>
        <w:t xml:space="preserve"> </w:t>
      </w:r>
      <w:r>
        <w:t xml:space="preserve">below the vacuum level. In the semiconductor the conduction band edge is qχ below the vacuum level and the Fermi level qΦ</w:t>
      </w:r>
      <w:r>
        <w:rPr>
          <w:vertAlign w:val="subscript"/>
        </w:rPr>
        <w:t xml:space="preserve">s</w:t>
      </w:r>
      <w:r>
        <w:t xml:space="preserve"> </w:t>
      </w:r>
      <w:r>
        <w:t xml:space="preserve">below it. When Φ</w:t>
      </w:r>
      <w:r>
        <w:rPr>
          <w:vertAlign w:val="subscript"/>
        </w:rPr>
        <w:t xml:space="preserve">m</w:t>
      </w:r>
      <w:r>
        <w:t xml:space="preserve"> </w:t>
      </w:r>
      <w:r>
        <w:t xml:space="preserve">&gt; Φ</w:t>
      </w:r>
      <w:r>
        <w:rPr>
          <w:vertAlign w:val="subscript"/>
        </w:rPr>
        <w:t xml:space="preserve">s</w:t>
      </w:r>
      <w:r>
        <w:t xml:space="preserve">, the semiconductor's Fermi level is higher by q(Φ</w:t>
      </w:r>
      <w:r>
        <w:rPr>
          <w:vertAlign w:val="subscript"/>
        </w:rPr>
        <w:t xml:space="preserve">m</w:t>
      </w:r>
      <w:r>
        <w:t xml:space="preserve"> </w:t>
      </w:r>
      <w:r>
        <w:t xml:space="preserve">− Φ</w:t>
      </w:r>
      <w:r>
        <w:rPr>
          <w:vertAlign w:val="subscript"/>
        </w:rPr>
        <w:t xml:space="preserve">s</w:t>
      </w:r>
      <w:r>
        <w:t xml:space="preserve">), so electrons will flow from the semiconductor into the metal on contact.</w:t>
      </w:r>
    </w:p>
    <w:p>
      <w:pPr>
        <w:pStyle w:val="BodyText"/>
      </w:pPr>
      <w:r>
        <w:t xml:space="preserve">The semiconductor's work function is the electron affinity plus the gap between E</w:t>
      </w:r>
      <w:r>
        <w:rPr>
          <w:vertAlign w:val="subscript"/>
        </w:rPr>
        <w:t xml:space="preserve">c</w:t>
      </w:r>
      <w:r>
        <w:t xml:space="preserve"> </w:t>
      </w:r>
      <w:r>
        <w:t xml:space="preserve">and E</w:t>
      </w:r>
      <w:r>
        <w:rPr>
          <w:vertAlign w:val="subscript"/>
        </w:rPr>
        <w:t xml:space="preserve">F</w:t>
      </w:r>
      <w:r>
        <w:t xml:space="preserve">:</w:t>
      </w:r>
    </w:p>
    <w:p>
      <w:pPr>
        <w:pStyle w:val="BodyText"/>
      </w:pPr>
      <w:r>
        <w:t xml:space="preserve">Φ</w:t>
      </w:r>
      <w:r>
        <w:rPr>
          <w:vertAlign w:val="subscript"/>
        </w:rPr>
        <w:t xml:space="preserve">s</w:t>
      </w:r>
      <w:r>
        <w:t xml:space="preserve"> </w:t>
      </w:r>
      <w:r>
        <w:t xml:space="preserve">= χ + (E</w:t>
      </w:r>
      <w:r>
        <w:rPr>
          <w:vertAlign w:val="subscript"/>
        </w:rPr>
        <w:t xml:space="preserve">c</w:t>
      </w:r>
      <w:r>
        <w:t xml:space="preserve"> </w:t>
      </w:r>
      <w:r>
        <w:t xml:space="preserve">− E</w:t>
      </w:r>
      <w:r>
        <w:rPr>
          <w:vertAlign w:val="subscript"/>
        </w:rPr>
        <w:t xml:space="preserve">F</w:t>
      </w:r>
      <w:r>
        <w:t xml:space="preserve">)</w:t>
      </w:r>
    </w:p>
    <w:p>
      <w:pPr>
        <w:pStyle w:val="BodyText"/>
      </w:pPr>
      <w:r>
        <w:t xml:space="preserve">Where:</w:t>
      </w:r>
    </w:p>
    <w:p>
      <w:pPr>
        <w:numPr>
          <w:ilvl w:val="0"/>
          <w:numId w:val="1256"/>
        </w:numPr>
        <w:pStyle w:val="Compact"/>
      </w:pPr>
      <w:r>
        <w:t xml:space="preserve">Φ</w:t>
      </w:r>
      <w:r>
        <w:rPr>
          <w:vertAlign w:val="subscript"/>
        </w:rPr>
        <w:t xml:space="preserve">s</w:t>
      </w:r>
      <w:r>
        <w:t xml:space="preserve"> </w:t>
      </w:r>
      <w:r>
        <w:t xml:space="preserve">= work function of the semiconductor (eV)</w:t>
      </w:r>
    </w:p>
    <w:p>
      <w:pPr>
        <w:numPr>
          <w:ilvl w:val="0"/>
          <w:numId w:val="1256"/>
        </w:numPr>
        <w:pStyle w:val="Compact"/>
      </w:pPr>
      <w:r>
        <w:t xml:space="preserve">χ = electron affinity (eV); 4.05 eV for Si</w:t>
      </w:r>
    </w:p>
    <w:p>
      <w:pPr>
        <w:numPr>
          <w:ilvl w:val="0"/>
          <w:numId w:val="1256"/>
        </w:numPr>
        <w:pStyle w:val="Compact"/>
      </w:pPr>
      <w:r>
        <w:t xml:space="preserve">E</w:t>
      </w:r>
      <w:r>
        <w:rPr>
          <w:vertAlign w:val="subscript"/>
        </w:rPr>
        <w:t xml:space="preserve">c</w:t>
      </w:r>
      <w:r>
        <w:t xml:space="preserve"> </w:t>
      </w:r>
      <w:r>
        <w:t xml:space="preserve">− E</w:t>
      </w:r>
      <w:r>
        <w:rPr>
          <w:vertAlign w:val="subscript"/>
        </w:rPr>
        <w:t xml:space="preserve">F</w:t>
      </w:r>
      <w:r>
        <w:t xml:space="preserve"> </w:t>
      </w:r>
      <w:r>
        <w:t xml:space="preserve">= how far the Fermi level lies below the conduction band edge (eV); it shrinks as N</w:t>
      </w:r>
      <w:r>
        <w:rPr>
          <w:vertAlign w:val="subscript"/>
        </w:rPr>
        <w:t xml:space="preserve">D</w:t>
      </w:r>
      <w:r>
        <w:t xml:space="preserve"> </w:t>
      </w:r>
      <w:r>
        <w:t xml:space="preserve">increases</w:t>
      </w:r>
    </w:p>
    <w:bookmarkStart w:id="568" w:name="X8609193fe3e5206e5faecd56d6dbab131ef7ff3"/>
    <w:p>
      <w:pPr>
        <w:pStyle w:val="Heading4"/>
      </w:pPr>
      <w:r>
        <w:t xml:space="preserve">Example 11.1: work function of doped silicon</w:t>
      </w:r>
    </w:p>
    <w:p>
      <w:pPr>
        <w:pStyle w:val="FirstParagraph"/>
      </w:pPr>
      <w:r>
        <w:rPr>
          <w:bCs/>
          <w:b/>
        </w:rPr>
        <w:t xml:space="preserve">Question.</w:t>
      </w:r>
      <w:r>
        <w:t xml:space="preserve"> </w:t>
      </w:r>
      <w:r>
        <w:t xml:space="preserve">Calculate the work function of n-type silicon doped with N</w:t>
      </w:r>
      <w:r>
        <w:rPr>
          <w:vertAlign w:val="subscript"/>
        </w:rPr>
        <w:t xml:space="preserve">D</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w:t>
      </w:r>
      <w:r>
        <w:t xml:space="preserve">at 300 K. The electron affinity of Si is 4.05 eV.</w:t>
      </w:r>
    </w:p>
    <w:p>
      <w:pPr>
        <w:pStyle w:val="BodyText"/>
      </w:pPr>
      <w:r>
        <w:rPr>
          <w:bCs/>
          <w:b/>
        </w:rPr>
        <w:t xml:space="preserve">Given:</w:t>
      </w:r>
      <w:r>
        <w:t xml:space="preserve"> </w:t>
      </w:r>
      <w:r>
        <w:t xml:space="preserve">χ = 4.05 eV, N</w:t>
      </w:r>
      <w:r>
        <w:rPr>
          <w:vertAlign w:val="subscript"/>
        </w:rPr>
        <w:t xml:space="preserve">D</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N</w:t>
      </w:r>
      <w:r>
        <w:rPr>
          <w:vertAlign w:val="subscript"/>
        </w:rPr>
        <w:t xml:space="preserve">c</w:t>
      </w:r>
      <w:r>
        <w:t xml:space="preserve"> </w:t>
      </w:r>
      <w:r>
        <w:t xml:space="preserve">= 2.8×10</w:t>
      </w:r>
      <w:r>
        <w:rPr>
          <w:vertAlign w:val="superscript"/>
        </w:rPr>
        <w:t xml:space="preserve">19</w:t>
      </w:r>
      <w:r>
        <w:t xml:space="preserve"> </w:t>
      </w:r>
      <w:r>
        <w:t xml:space="preserve">cm</w:t>
      </w:r>
      <w:r>
        <w:rPr>
          <w:vertAlign w:val="superscript"/>
        </w:rPr>
        <w:t xml:space="preserve">−3</w:t>
      </w:r>
      <w:r>
        <w:t xml:space="preserve">, kT = 0.02585 eV.</w:t>
      </w:r>
    </w:p>
    <w:p>
      <w:pPr>
        <w:pStyle w:val="BodyText"/>
      </w:pPr>
      <w:r>
        <w:rPr>
          <w:bCs/>
          <w:b/>
        </w:rPr>
        <w:t xml:space="preserve">Find:</w:t>
      </w:r>
      <w:r>
        <w:t xml:space="preserve"> </w:t>
      </w:r>
      <w:r>
        <w:t xml:space="preserve">Φ</w:t>
      </w:r>
      <w:r>
        <w:rPr>
          <w:vertAlign w:val="subscript"/>
        </w:rPr>
        <w:t xml:space="preserve">s</w:t>
      </w:r>
      <w:r>
        <w:t xml:space="preserve">.</w:t>
      </w:r>
    </w:p>
    <w:p>
      <w:pPr>
        <w:pStyle w:val="BodyText"/>
      </w:pPr>
      <w:r>
        <w:rPr>
          <w:bCs/>
          <w:b/>
        </w:rPr>
        <w:t xml:space="preserve">Formula:</w:t>
      </w:r>
      <w:r>
        <w:t xml:space="preserve"> </w:t>
      </w:r>
      <w:r>
        <w:t xml:space="preserve">E</w:t>
      </w:r>
      <w:r>
        <w:rPr>
          <w:vertAlign w:val="subscript"/>
        </w:rPr>
        <w:t xml:space="preserve">c</w:t>
      </w:r>
      <w:r>
        <w:t xml:space="preserve"> </w:t>
      </w:r>
      <w:r>
        <w:t xml:space="preserve">− E</w:t>
      </w:r>
      <w:r>
        <w:rPr>
          <w:vertAlign w:val="subscript"/>
        </w:rPr>
        <w:t xml:space="preserve">F</w:t>
      </w:r>
      <w:r>
        <w:t xml:space="preserve"> </w:t>
      </w:r>
      <w:r>
        <w:t xml:space="preserve">= kT ln(N</w:t>
      </w:r>
      <w:r>
        <w:rPr>
          <w:vertAlign w:val="subscript"/>
        </w:rPr>
        <w:t xml:space="preserve">c</w:t>
      </w:r>
      <w:r>
        <w:t xml:space="preserve">/N</w:t>
      </w:r>
      <w:r>
        <w:rPr>
          <w:vertAlign w:val="subscript"/>
        </w:rPr>
        <w:t xml:space="preserve">D</w:t>
      </w:r>
      <w:r>
        <w:t xml:space="preserve">), then Φ</w:t>
      </w:r>
      <w:r>
        <w:rPr>
          <w:vertAlign w:val="subscript"/>
        </w:rPr>
        <w:t xml:space="preserve">s</w:t>
      </w:r>
      <w:r>
        <w:t xml:space="preserve"> </w:t>
      </w:r>
      <w:r>
        <w:t xml:space="preserve">= χ + (E</w:t>
      </w:r>
      <w:r>
        <w:rPr>
          <w:vertAlign w:val="subscript"/>
        </w:rPr>
        <w:t xml:space="preserve">c</w:t>
      </w:r>
      <w:r>
        <w:t xml:space="preserve"> </w:t>
      </w:r>
      <w:r>
        <w:t xml:space="preserve">− E</w:t>
      </w:r>
      <w:r>
        <w:rPr>
          <w:vertAlign w:val="subscript"/>
        </w:rPr>
        <w:t xml:space="preserve">F</w:t>
      </w:r>
      <w:r>
        <w:t xml:space="preserve">).</w:t>
      </w:r>
    </w:p>
    <w:p>
      <w:pPr>
        <w:pStyle w:val="BodyText"/>
      </w:pPr>
      <w:r>
        <w:rPr>
          <w:bCs/>
          <w:b/>
        </w:rPr>
        <w:t xml:space="preserve">Solution.</w:t>
      </w:r>
    </w:p>
    <w:p>
      <w:pPr>
        <w:pStyle w:val="BodyText"/>
      </w:pPr>
      <w:r>
        <w:t xml:space="preserve">Step 1. Position of E</w:t>
      </w:r>
      <w:r>
        <w:rPr>
          <w:vertAlign w:val="subscript"/>
        </w:rPr>
        <w:t xml:space="preserve">F</w:t>
      </w:r>
      <w:r>
        <w:t xml:space="preserve"> </w:t>
      </w:r>
      <w:r>
        <w:t xml:space="preserve">below E</w:t>
      </w:r>
      <w:r>
        <w:rPr>
          <w:vertAlign w:val="subscript"/>
        </w:rPr>
        <w:t xml:space="preserve">c</w:t>
      </w:r>
      <w:r>
        <w:t xml:space="preserve">:</w:t>
      </w:r>
    </w:p>
    <w:p>
      <w:pPr>
        <w:pStyle w:val="BodyText"/>
      </w:pPr>
      <w:r>
        <w:t xml:space="preserve">E</w:t>
      </w:r>
      <w:r>
        <w:rPr>
          <w:vertAlign w:val="subscript"/>
        </w:rPr>
        <w:t xml:space="preserve">c</w:t>
      </w:r>
      <w:r>
        <w:t xml:space="preserve"> </w:t>
      </w:r>
      <w:r>
        <w:t xml:space="preserve">− E</w:t>
      </w:r>
      <w:r>
        <w:rPr>
          <w:vertAlign w:val="subscript"/>
        </w:rPr>
        <w:t xml:space="preserve">F</w:t>
      </w:r>
      <w:r>
        <w:t xml:space="preserve"> </w:t>
      </w:r>
      <w:r>
        <w:t xml:space="preserve">= 0.02585 × ln(2.8×10</w:t>
      </w:r>
      <w:r>
        <w:rPr>
          <w:vertAlign w:val="superscript"/>
        </w:rPr>
        <w:t xml:space="preserve">19</w:t>
      </w:r>
      <w:r>
        <w:t xml:space="preserve"> </w:t>
      </w:r>
      <w:r>
        <w:t xml:space="preserve">/ 1×10</w:t>
      </w:r>
      <w:r>
        <w:rPr>
          <w:vertAlign w:val="superscript"/>
        </w:rPr>
        <w:t xml:space="preserve">16</w:t>
      </w:r>
      <w:r>
        <w:t xml:space="preserve">) = 0.02585 × 7.94 = 0.205 eV</w:t>
      </w:r>
    </w:p>
    <w:p>
      <w:pPr>
        <w:pStyle w:val="BodyText"/>
      </w:pPr>
      <w:r>
        <w:t xml:space="preserve">Step 2. Work function:</w:t>
      </w:r>
    </w:p>
    <w:p>
      <w:pPr>
        <w:pStyle w:val="BodyText"/>
      </w:pPr>
      <w:r>
        <w:t xml:space="preserve">Φ</w:t>
      </w:r>
      <w:r>
        <w:rPr>
          <w:vertAlign w:val="subscript"/>
        </w:rPr>
        <w:t xml:space="preserve">s</w:t>
      </w:r>
      <w:r>
        <w:t xml:space="preserve"> </w:t>
      </w:r>
      <w:r>
        <w:t xml:space="preserve">= 4.05 + 0.205 = 4.26 eV</w:t>
      </w:r>
    </w:p>
    <w:p>
      <w:pPr>
        <w:pStyle w:val="BodyText"/>
      </w:pPr>
      <w:r>
        <w:rPr>
          <w:bCs/>
          <w:b/>
        </w:rPr>
        <w:t xml:space="preserve">Answer:</w:t>
      </w:r>
      <w:r>
        <w:t xml:space="preserve"> </w:t>
      </w:r>
      <w:r>
        <w:rPr>
          <w:bCs/>
          <w:b/>
        </w:rPr>
        <w:t xml:space="preserve">Φ</w:t>
      </w:r>
      <w:r>
        <w:rPr>
          <w:vertAlign w:val="subscript"/>
          <w:bCs/>
          <w:b/>
        </w:rPr>
        <w:t xml:space="preserve">s</w:t>
      </w:r>
      <w:r>
        <w:rPr>
          <w:bCs/>
          <w:b/>
        </w:rPr>
        <w:t xml:space="preserve"> </w:t>
      </w:r>
      <w:r>
        <w:rPr>
          <w:bCs/>
          <w:b/>
        </w:rPr>
        <w:t xml:space="preserve">= 4.26 eV.</w:t>
      </w:r>
    </w:p>
    <w:p>
      <w:pPr>
        <w:pStyle w:val="BodyText"/>
      </w:pPr>
      <w:r>
        <w:rPr>
          <w:bCs/>
          <w:b/>
        </w:rPr>
        <w:t xml:space="preserve">What this means:</w:t>
      </w:r>
      <w:r>
        <w:t xml:space="preserve"> </w:t>
      </w:r>
      <w:r>
        <w:t xml:space="preserve">any metal with Φ</w:t>
      </w:r>
      <w:r>
        <w:rPr>
          <w:vertAlign w:val="subscript"/>
        </w:rPr>
        <w:t xml:space="preserve">m</w:t>
      </w:r>
      <w:r>
        <w:t xml:space="preserve"> </w:t>
      </w:r>
      <w:r>
        <w:t xml:space="preserve">above 4.26 eV (gold, nickel, platinum) will tend to form a barrier on this silicon; a metal below it would not.</w:t>
      </w:r>
    </w:p>
    <w:bookmarkEnd w:id="568"/>
    <w:bookmarkEnd w:id="569"/>
    <w:bookmarkStart w:id="584" w:name="the-schottky-barrier-rectifying-contact"/>
    <w:p>
      <w:pPr>
        <w:pStyle w:val="Heading2"/>
      </w:pPr>
      <w:r>
        <w:t xml:space="preserve">The Schottky barrier (rectifying contact)</w:t>
      </w:r>
    </w:p>
    <w:bookmarkStart w:id="574" w:name="how-it-forms-metal-on-n-type-with-φm-φs"/>
    <w:p>
      <w:pPr>
        <w:pStyle w:val="Heading3"/>
      </w:pPr>
      <w:r>
        <w:t xml:space="preserve">How it forms: metal on n-type with Φ</w:t>
      </w:r>
      <w:r>
        <w:rPr>
          <w:vertAlign w:val="subscript"/>
        </w:rPr>
        <w:t xml:space="preserve">m</w:t>
      </w:r>
      <w:r>
        <w:t xml:space="preserve"> </w:t>
      </w:r>
      <w:r>
        <w:t xml:space="preserve">&gt; Φ</w:t>
      </w:r>
      <w:r>
        <w:rPr>
          <w:vertAlign w:val="subscript"/>
        </w:rPr>
        <w:t xml:space="preserve">s</w:t>
      </w:r>
    </w:p>
    <w:p>
      <w:pPr>
        <w:numPr>
          <w:ilvl w:val="0"/>
          <w:numId w:val="1257"/>
        </w:numPr>
        <w:pStyle w:val="Compact"/>
      </w:pPr>
      <w:r>
        <w:rPr>
          <w:bCs/>
          <w:b/>
        </w:rPr>
        <w:t xml:space="preserve">Before contact</w:t>
      </w:r>
      <w:r>
        <w:t xml:space="preserve">, the semiconductor's Fermi level is</w:t>
      </w:r>
      <w:r>
        <w:t xml:space="preserve"> </w:t>
      </w:r>
      <w:r>
        <w:rPr>
          <w:bCs/>
          <w:b/>
        </w:rPr>
        <w:t xml:space="preserve">higher</w:t>
      </w:r>
      <w:r>
        <w:t xml:space="preserve"> </w:t>
      </w:r>
      <w:r>
        <w:t xml:space="preserve">than the metal's by Φ</w:t>
      </w:r>
      <w:r>
        <w:rPr>
          <w:vertAlign w:val="subscript"/>
        </w:rPr>
        <w:t xml:space="preserve">m</w:t>
      </w:r>
      <w:r>
        <w:t xml:space="preserve"> </w:t>
      </w:r>
      <w:r>
        <w:t xml:space="preserve">− Φ</w:t>
      </w:r>
      <w:r>
        <w:rPr>
          <w:vertAlign w:val="subscript"/>
        </w:rPr>
        <w:t xml:space="preserve">s</w:t>
      </w:r>
      <w:r>
        <w:t xml:space="preserve"> </w:t>
      </w:r>
      <w:r>
        <w:t xml:space="preserve">(figure above).</w:t>
      </w:r>
    </w:p>
    <w:p>
      <w:pPr>
        <w:numPr>
          <w:ilvl w:val="0"/>
          <w:numId w:val="1257"/>
        </w:numPr>
        <w:pStyle w:val="Compact"/>
      </w:pPr>
      <w:r>
        <w:rPr>
          <w:bCs/>
          <w:b/>
        </w:rPr>
        <w:t xml:space="preserve">On contact</w:t>
      </w:r>
      <w:r>
        <w:t xml:space="preserve">, electrons flow "downhill" from the semiconductor into the metal.</w:t>
      </w:r>
    </w:p>
    <w:p>
      <w:pPr>
        <w:numPr>
          <w:ilvl w:val="0"/>
          <w:numId w:val="1257"/>
        </w:numPr>
        <w:pStyle w:val="Compact"/>
      </w:pPr>
      <w:r>
        <w:t xml:space="preserve">The electrons that leave uncover</w:t>
      </w:r>
      <w:r>
        <w:t xml:space="preserve"> </w:t>
      </w:r>
      <w:r>
        <w:rPr>
          <w:bCs/>
          <w:b/>
        </w:rPr>
        <w:t xml:space="preserve">positive donor ions</w:t>
      </w:r>
      <w:r>
        <w:t xml:space="preserve"> </w:t>
      </w:r>
      <w:r>
        <w:t xml:space="preserve">near the interface in the semiconductor. These ions cannot move, so a</w:t>
      </w:r>
      <w:r>
        <w:t xml:space="preserve"> </w:t>
      </w:r>
      <w:r>
        <w:rPr>
          <w:bCs/>
          <w:b/>
        </w:rPr>
        <w:t xml:space="preserve">depletion region</w:t>
      </w:r>
      <w:r>
        <w:t xml:space="preserve"> </w:t>
      </w:r>
      <w:r>
        <w:t xml:space="preserve">forms. A thin sheet of extra electrons sits on the metal surface.</w:t>
      </w:r>
    </w:p>
    <w:p>
      <w:pPr>
        <w:numPr>
          <w:ilvl w:val="0"/>
          <w:numId w:val="1257"/>
        </w:numPr>
        <w:pStyle w:val="Compact"/>
      </w:pPr>
      <w:r>
        <w:t xml:space="preserve">The positive ions and the negative sheet create an</w:t>
      </w:r>
      <w:r>
        <w:t xml:space="preserve"> </w:t>
      </w:r>
      <w:r>
        <w:rPr>
          <w:bCs/>
          <w:b/>
        </w:rPr>
        <w:t xml:space="preserve">electric field</w:t>
      </w:r>
      <w:r>
        <w:t xml:space="preserve"> </w:t>
      </w:r>
      <w:r>
        <w:t xml:space="preserve">in the depletion region, pointing from the semiconductor towards the metal.</w:t>
      </w:r>
    </w:p>
    <w:p>
      <w:pPr>
        <w:numPr>
          <w:ilvl w:val="0"/>
          <w:numId w:val="1257"/>
        </w:numPr>
        <w:pStyle w:val="Compact"/>
      </w:pPr>
      <w:r>
        <w:t xml:space="preserve">The field makes the semiconductor's bands</w:t>
      </w:r>
      <w:r>
        <w:t xml:space="preserve"> </w:t>
      </w:r>
      <w:r>
        <w:rPr>
          <w:bCs/>
          <w:b/>
        </w:rPr>
        <w:t xml:space="preserve">bend upward</w:t>
      </w:r>
      <w:r>
        <w:t xml:space="preserve"> </w:t>
      </w:r>
      <w:r>
        <w:t xml:space="preserve">towards the interface.</w:t>
      </w:r>
    </w:p>
    <w:p>
      <w:pPr>
        <w:numPr>
          <w:ilvl w:val="0"/>
          <w:numId w:val="1257"/>
        </w:numPr>
        <w:pStyle w:val="Compact"/>
      </w:pPr>
      <w:r>
        <w:t xml:space="preserve">The flow stops when the two</w:t>
      </w:r>
      <w:r>
        <w:t xml:space="preserve"> </w:t>
      </w:r>
      <w:r>
        <w:rPr>
          <w:bCs/>
          <w:b/>
        </w:rPr>
        <w:t xml:space="preserve">Fermi levels line up</w:t>
      </w:r>
      <w:r>
        <w:t xml:space="preserve">: one flat E</w:t>
      </w:r>
      <w:r>
        <w:rPr>
          <w:vertAlign w:val="subscript"/>
        </w:rPr>
        <w:t xml:space="preserve">F</w:t>
      </w:r>
      <w:r>
        <w:t xml:space="preserve"> </w:t>
      </w:r>
      <w:r>
        <w:t xml:space="preserve">through the whole structure. Now the upward bend is a barrier that holds back further electron flow.</w:t>
      </w:r>
    </w:p>
    <w:p>
      <w:pPr>
        <w:pStyle w:val="CaptionedFigure"/>
      </w:pPr>
      <w:r>
        <w:drawing>
          <wp:inline>
            <wp:extent cx="5334000" cy="2374490"/>
            <wp:effectExtent b="0" l="0" r="0" t="0"/>
            <wp:docPr descr="" title="" id="571" name="Picture"/>
            <a:graphic>
              <a:graphicData uri="http://schemas.openxmlformats.org/drawingml/2006/picture">
                <pic:pic>
                  <pic:nvPicPr>
                    <pic:cNvPr descr="fig27.png" id="572" name="Picture"/>
                    <pic:cNvPicPr>
                      <a:picLocks noChangeArrowheads="1" noChangeAspect="1"/>
                    </pic:cNvPicPr>
                  </pic:nvPicPr>
                  <pic:blipFill>
                    <a:blip r:embed="rId570"/>
                    <a:stretch>
                      <a:fillRect/>
                    </a:stretch>
                  </pic:blipFill>
                  <pic:spPr bwMode="auto">
                    <a:xfrm>
                      <a:off x="0" y="0"/>
                      <a:ext cx="5334000" cy="2374490"/>
                    </a:xfrm>
                    <a:prstGeom prst="rect">
                      <a:avLst/>
                    </a:prstGeom>
                    <a:noFill/>
                    <a:ln w="9525">
                      <a:noFill/>
                      <a:headEnd/>
                      <a:tailEnd/>
                    </a:ln>
                  </pic:spPr>
                </pic:pic>
              </a:graphicData>
            </a:graphic>
          </wp:inline>
        </w:drawing>
      </w:r>
    </w:p>
    <w:p>
      <w:pPr>
        <w:pStyle w:val="ImageCaption"/>
      </w:pPr>
      <w:r>
        <w:t xml:space="preserve">Metal on n-type silicon (Φ</w:t>
      </w:r>
      <w:r>
        <w:rPr>
          <w:vertAlign w:val="subscript"/>
        </w:rPr>
        <w:t xml:space="preserve">m</w:t>
      </w:r>
      <w:r>
        <w:t xml:space="preserve"> </w:t>
      </w:r>
      <w:r>
        <w:t xml:space="preserve">&gt; Φ</w:t>
      </w:r>
      <w:r>
        <w:rPr>
          <w:vertAlign w:val="subscript"/>
        </w:rPr>
        <w:t xml:space="preserve">s</w:t>
      </w:r>
      <w:r>
        <w:t xml:space="preserve">) after contact. An electron in the metal sees the barrier qΦ</w:t>
      </w:r>
      <w:r>
        <w:rPr>
          <w:vertAlign w:val="subscript"/>
        </w:rPr>
        <w:t xml:space="preserve">B</w:t>
      </w:r>
      <w:r>
        <w:t xml:space="preserve">. An electron in the semiconductor sees the smaller built-in barrier qV</w:t>
      </w:r>
      <w:r>
        <w:rPr>
          <w:vertAlign w:val="subscript"/>
        </w:rPr>
        <w:t xml:space="preserve">bi</w:t>
      </w:r>
      <w:r>
        <w:t xml:space="preserve">.</w:t>
      </w:r>
    </w:p>
    <w:p>
      <w:pPr>
        <w:pStyle w:val="BodyText"/>
      </w:pPr>
      <w:r>
        <w:t xml:space="preserve">There are now</w:t>
      </w:r>
      <w:r>
        <w:t xml:space="preserve"> </w:t>
      </w:r>
      <w:r>
        <w:rPr>
          <w:bCs/>
          <w:b/>
        </w:rPr>
        <w:t xml:space="preserve">two barriers</w:t>
      </w:r>
      <w:r>
        <w:t xml:space="preserve">, depending on which side the electron starts from:</w:t>
      </w:r>
    </w:p>
    <w:p>
      <w:pPr>
        <w:pStyle w:val="BodyText"/>
      </w:pPr>
      <w:r>
        <w:t xml:space="preserve">seen from the metal (barrier height): Φ</w:t>
      </w:r>
      <w:r>
        <w:rPr>
          <w:vertAlign w:val="subscript"/>
        </w:rPr>
        <w:t xml:space="preserve">B</w:t>
      </w:r>
      <w:r>
        <w:t xml:space="preserve"> </w:t>
      </w:r>
      <w:r>
        <w:t xml:space="preserve">= Φ</w:t>
      </w:r>
      <w:r>
        <w:rPr>
          <w:vertAlign w:val="subscript"/>
        </w:rPr>
        <w:t xml:space="preserve">m</w:t>
      </w:r>
      <w:r>
        <w:t xml:space="preserve"> </w:t>
      </w:r>
      <w:r>
        <w:t xml:space="preserve">− χ (the ideal Schottky–Mott rule)</w:t>
      </w:r>
      <w:r>
        <w:br/>
      </w:r>
      <w:r>
        <w:t xml:space="preserve">seen from the semiconductor (built-in): V</w:t>
      </w:r>
      <w:r>
        <w:rPr>
          <w:vertAlign w:val="subscript"/>
        </w:rPr>
        <w:t xml:space="preserve">bi</w:t>
      </w:r>
      <w:r>
        <w:t xml:space="preserve"> </w:t>
      </w:r>
      <w:r>
        <w:t xml:space="preserve">= Φ</w:t>
      </w:r>
      <w:r>
        <w:rPr>
          <w:vertAlign w:val="subscript"/>
        </w:rPr>
        <w:t xml:space="preserve">m</w:t>
      </w:r>
      <w:r>
        <w:t xml:space="preserve"> </w:t>
      </w:r>
      <w:r>
        <w:t xml:space="preserve">− Φ</w:t>
      </w:r>
      <w:r>
        <w:rPr>
          <w:vertAlign w:val="subscript"/>
        </w:rPr>
        <w:t xml:space="preserve">s</w:t>
      </w:r>
      <w:r>
        <w:t xml:space="preserve"> </w:t>
      </w:r>
      <w:r>
        <w:t xml:space="preserve">= Φ</w:t>
      </w:r>
      <w:r>
        <w:rPr>
          <w:vertAlign w:val="subscript"/>
        </w:rPr>
        <w:t xml:space="preserve">B</w:t>
      </w:r>
      <w:r>
        <w:t xml:space="preserve"> </w:t>
      </w:r>
      <w:r>
        <w:t xml:space="preserve">− (E</w:t>
      </w:r>
      <w:r>
        <w:rPr>
          <w:vertAlign w:val="subscript"/>
        </w:rPr>
        <w:t xml:space="preserve">c</w:t>
      </w:r>
      <w:r>
        <w:t xml:space="preserve"> </w:t>
      </w:r>
      <w:r>
        <w:t xml:space="preserve">− E</w:t>
      </w:r>
      <w:r>
        <w:rPr>
          <w:vertAlign w:val="subscript"/>
        </w:rPr>
        <w:t xml:space="preserve">F</w:t>
      </w:r>
      <w:r>
        <w:t xml:space="preserve">)/q</w:t>
      </w:r>
    </w:p>
    <w:p>
      <w:pPr>
        <w:pStyle w:val="BodyText"/>
      </w:pPr>
      <w:r>
        <w:t xml:space="preserve">Where:</w:t>
      </w:r>
    </w:p>
    <w:p>
      <w:pPr>
        <w:numPr>
          <w:ilvl w:val="0"/>
          <w:numId w:val="1258"/>
        </w:numPr>
        <w:pStyle w:val="Compact"/>
      </w:pPr>
      <w:r>
        <w:t xml:space="preserve">Φ</w:t>
      </w:r>
      <w:r>
        <w:rPr>
          <w:vertAlign w:val="subscript"/>
        </w:rPr>
        <w:t xml:space="preserve">B</w:t>
      </w:r>
      <w:r>
        <w:t xml:space="preserve"> </w:t>
      </w:r>
      <w:r>
        <w:t xml:space="preserve">= Schottky barrier height for electrons (eV, or V when divided by q)</w:t>
      </w:r>
    </w:p>
    <w:p>
      <w:pPr>
        <w:numPr>
          <w:ilvl w:val="0"/>
          <w:numId w:val="1258"/>
        </w:numPr>
        <w:pStyle w:val="Compact"/>
      </w:pPr>
      <w:r>
        <w:t xml:space="preserve">Φ</w:t>
      </w:r>
      <w:r>
        <w:rPr>
          <w:vertAlign w:val="subscript"/>
        </w:rPr>
        <w:t xml:space="preserve">m</w:t>
      </w:r>
      <w:r>
        <w:t xml:space="preserve"> </w:t>
      </w:r>
      <w:r>
        <w:t xml:space="preserve">= metal work function (eV); χ = electron affinity (eV); Φ</w:t>
      </w:r>
      <w:r>
        <w:rPr>
          <w:vertAlign w:val="subscript"/>
        </w:rPr>
        <w:t xml:space="preserve">s</w:t>
      </w:r>
      <w:r>
        <w:t xml:space="preserve"> </w:t>
      </w:r>
      <w:r>
        <w:t xml:space="preserve">= semiconductor work function (eV)</w:t>
      </w:r>
    </w:p>
    <w:p>
      <w:pPr>
        <w:numPr>
          <w:ilvl w:val="0"/>
          <w:numId w:val="1258"/>
        </w:numPr>
        <w:pStyle w:val="Compact"/>
      </w:pPr>
      <w:r>
        <w:t xml:space="preserve">V</w:t>
      </w:r>
      <w:r>
        <w:rPr>
          <w:vertAlign w:val="subscript"/>
        </w:rPr>
        <w:t xml:space="preserve">bi</w:t>
      </w:r>
      <w:r>
        <w:t xml:space="preserve"> </w:t>
      </w:r>
      <w:r>
        <w:t xml:space="preserve">= built-in potential (V); with energies in eV, the number in eV equals the voltage in V</w:t>
      </w:r>
    </w:p>
    <w:p>
      <w:pPr>
        <w:pStyle w:val="FirstParagraph"/>
      </w:pPr>
      <w:r>
        <w:t xml:space="preserve">For a</w:t>
      </w:r>
      <w:r>
        <w:t xml:space="preserve"> </w:t>
      </w:r>
      <w:r>
        <w:rPr>
          <w:bCs/>
          <w:b/>
        </w:rPr>
        <w:t xml:space="preserve">p-type</w:t>
      </w:r>
      <w:r>
        <w:t xml:space="preserve"> </w:t>
      </w:r>
      <w:r>
        <w:t xml:space="preserve">semiconductor everything flips: a rectifying contact needs Φ</w:t>
      </w:r>
      <w:r>
        <w:rPr>
          <w:vertAlign w:val="subscript"/>
        </w:rPr>
        <w:t xml:space="preserve">m</w:t>
      </w:r>
      <w:r>
        <w:t xml:space="preserve"> </w:t>
      </w:r>
      <w:r>
        <w:t xml:space="preserve">&lt; Φ</w:t>
      </w:r>
      <w:r>
        <w:rPr>
          <w:vertAlign w:val="subscript"/>
        </w:rPr>
        <w:t xml:space="preserve">s</w:t>
      </w:r>
      <w:r>
        <w:t xml:space="preserve">, and the barrier for holes is</w:t>
      </w:r>
    </w:p>
    <w:p>
      <w:pPr>
        <w:pStyle w:val="BodyText"/>
      </w:pPr>
      <w:r>
        <w:t xml:space="preserve">Φ</w:t>
      </w:r>
      <w:r>
        <w:rPr>
          <w:vertAlign w:val="subscript"/>
        </w:rPr>
        <w:t xml:space="preserve">Bp</w:t>
      </w:r>
      <w:r>
        <w:t xml:space="preserve"> </w:t>
      </w:r>
      <w:r>
        <w:t xml:space="preserve">= E</w:t>
      </w:r>
      <w:r>
        <w:rPr>
          <w:vertAlign w:val="subscript"/>
        </w:rPr>
        <w:t xml:space="preserve">g</w:t>
      </w:r>
      <w:r>
        <w:t xml:space="preserve"> </w:t>
      </w:r>
      <w:r>
        <w:t xml:space="preserve">− (Φ</w:t>
      </w:r>
      <w:r>
        <w:rPr>
          <w:vertAlign w:val="subscript"/>
        </w:rPr>
        <w:t xml:space="preserve">m</w:t>
      </w:r>
      <w:r>
        <w:t xml:space="preserve"> </w:t>
      </w:r>
      <w:r>
        <w:t xml:space="preserve">− χ) = E</w:t>
      </w:r>
      <w:r>
        <w:rPr>
          <w:vertAlign w:val="subscript"/>
        </w:rPr>
        <w:t xml:space="preserve">g</w:t>
      </w:r>
      <w:r>
        <w:t xml:space="preserve"> </w:t>
      </w:r>
      <w:r>
        <w:t xml:space="preserve">− Φ</w:t>
      </w:r>
      <w:r>
        <w:rPr>
          <w:vertAlign w:val="subscript"/>
        </w:rPr>
        <w:t xml:space="preserve">B</w:t>
      </w:r>
    </w:p>
    <w:p>
      <w:pPr>
        <w:pStyle w:val="BodyText"/>
      </w:pPr>
      <w:r>
        <w:t xml:space="preserve">Where Φ</w:t>
      </w:r>
      <w:r>
        <w:rPr>
          <w:vertAlign w:val="subscript"/>
        </w:rPr>
        <w:t xml:space="preserve">Bp</w:t>
      </w:r>
      <w:r>
        <w:t xml:space="preserve"> </w:t>
      </w:r>
      <w:r>
        <w:t xml:space="preserve">= hole barrier height (eV) and E</w:t>
      </w:r>
      <w:r>
        <w:rPr>
          <w:vertAlign w:val="subscript"/>
        </w:rPr>
        <w:t xml:space="preserve">g</w:t>
      </w:r>
      <w:r>
        <w:t xml:space="preserve"> </w:t>
      </w:r>
      <w:r>
        <w:t xml:space="preserve">= band gap (eV). For example, aluminium on p-Si: Φ</w:t>
      </w:r>
      <w:r>
        <w:rPr>
          <w:vertAlign w:val="subscript"/>
        </w:rPr>
        <w:t xml:space="preserve">Bp</w:t>
      </w:r>
      <w:r>
        <w:t xml:space="preserve"> </w:t>
      </w:r>
      <w:r>
        <w:t xml:space="preserve">= 1.12 − (4.28 − 4.05) = 0.89 eV.</w:t>
      </w:r>
    </w:p>
    <w:bookmarkStart w:id="573" w:name="example-11.2-ideal-schottky-barrier"/>
    <w:p>
      <w:pPr>
        <w:pStyle w:val="Heading4"/>
      </w:pPr>
      <w:r>
        <w:t xml:space="preserve">Example 11.2: ideal Schottky barrier</w:t>
      </w:r>
    </w:p>
    <w:p>
      <w:pPr>
        <w:pStyle w:val="FirstParagraph"/>
      </w:pPr>
      <w:r>
        <w:rPr>
          <w:bCs/>
          <w:b/>
        </w:rPr>
        <w:t xml:space="preserve">Question.</w:t>
      </w:r>
      <w:r>
        <w:t xml:space="preserve"> </w:t>
      </w:r>
      <w:r>
        <w:t xml:space="preserve">Gold (Φ</w:t>
      </w:r>
      <w:r>
        <w:rPr>
          <w:vertAlign w:val="subscript"/>
        </w:rPr>
        <w:t xml:space="preserve">m</w:t>
      </w:r>
      <w:r>
        <w:t xml:space="preserve"> </w:t>
      </w:r>
      <w:r>
        <w:t xml:space="preserve">= 5.1 eV) is deposited on the n-type silicon of Example 11.1. Using the ideal Schottky–Mott model, find the barrier height seen from the metal and the built-in potential seen from the semiconductor. Is the contact rectifying or ohmic?</w:t>
      </w:r>
    </w:p>
    <w:p>
      <w:pPr>
        <w:pStyle w:val="BodyText"/>
      </w:pPr>
      <w:r>
        <w:rPr>
          <w:bCs/>
          <w:b/>
        </w:rPr>
        <w:t xml:space="preserve">Given:</w:t>
      </w:r>
      <w:r>
        <w:t xml:space="preserve"> </w:t>
      </w:r>
      <w:r>
        <w:t xml:space="preserve">Φ</w:t>
      </w:r>
      <w:r>
        <w:rPr>
          <w:vertAlign w:val="subscript"/>
        </w:rPr>
        <w:t xml:space="preserve">m</w:t>
      </w:r>
      <w:r>
        <w:t xml:space="preserve"> </w:t>
      </w:r>
      <w:r>
        <w:t xml:space="preserve">= 5.1 eV, χ = 4.05 eV, Φ</w:t>
      </w:r>
      <w:r>
        <w:rPr>
          <w:vertAlign w:val="subscript"/>
        </w:rPr>
        <w:t xml:space="preserve">s</w:t>
      </w:r>
      <w:r>
        <w:t xml:space="preserve"> </w:t>
      </w:r>
      <w:r>
        <w:t xml:space="preserve">= 4.26 eV.</w:t>
      </w:r>
    </w:p>
    <w:p>
      <w:pPr>
        <w:pStyle w:val="BodyText"/>
      </w:pPr>
      <w:r>
        <w:rPr>
          <w:bCs/>
          <w:b/>
        </w:rPr>
        <w:t xml:space="preserve">Find:</w:t>
      </w:r>
      <w:r>
        <w:t xml:space="preserve"> </w:t>
      </w:r>
      <w:r>
        <w:t xml:space="preserve">Φ</w:t>
      </w:r>
      <w:r>
        <w:rPr>
          <w:vertAlign w:val="subscript"/>
        </w:rPr>
        <w:t xml:space="preserve">B</w:t>
      </w:r>
      <w:r>
        <w:t xml:space="preserve">, V</w:t>
      </w:r>
      <w:r>
        <w:rPr>
          <w:vertAlign w:val="subscript"/>
        </w:rPr>
        <w:t xml:space="preserve">bi</w:t>
      </w:r>
      <w:r>
        <w:t xml:space="preserve">, and the type of contact.</w:t>
      </w:r>
    </w:p>
    <w:p>
      <w:pPr>
        <w:pStyle w:val="BodyText"/>
      </w:pPr>
      <w:r>
        <w:rPr>
          <w:bCs/>
          <w:b/>
        </w:rPr>
        <w:t xml:space="preserve">Formula:</w:t>
      </w:r>
      <w:r>
        <w:t xml:space="preserve"> </w:t>
      </w:r>
      <w:r>
        <w:t xml:space="preserve">Φ</w:t>
      </w:r>
      <w:r>
        <w:rPr>
          <w:vertAlign w:val="subscript"/>
        </w:rPr>
        <w:t xml:space="preserve">B</w:t>
      </w:r>
      <w:r>
        <w:t xml:space="preserve"> </w:t>
      </w:r>
      <w:r>
        <w:t xml:space="preserve">= Φ</w:t>
      </w:r>
      <w:r>
        <w:rPr>
          <w:vertAlign w:val="subscript"/>
        </w:rPr>
        <w:t xml:space="preserve">m</w:t>
      </w:r>
      <w:r>
        <w:t xml:space="preserve"> </w:t>
      </w:r>
      <w:r>
        <w:t xml:space="preserve">− χ; V</w:t>
      </w:r>
      <w:r>
        <w:rPr>
          <w:vertAlign w:val="subscript"/>
        </w:rPr>
        <w:t xml:space="preserve">bi</w:t>
      </w:r>
      <w:r>
        <w:t xml:space="preserve"> </w:t>
      </w:r>
      <w:r>
        <w:t xml:space="preserve">= Φ</w:t>
      </w:r>
      <w:r>
        <w:rPr>
          <w:vertAlign w:val="subscript"/>
        </w:rPr>
        <w:t xml:space="preserve">m</w:t>
      </w:r>
      <w:r>
        <w:t xml:space="preserve"> </w:t>
      </w:r>
      <w:r>
        <w:t xml:space="preserve">− Φ</w:t>
      </w:r>
      <w:r>
        <w:rPr>
          <w:vertAlign w:val="subscript"/>
        </w:rPr>
        <w:t xml:space="preserve">s</w:t>
      </w:r>
      <w:r>
        <w:t xml:space="preserve">.</w:t>
      </w:r>
    </w:p>
    <w:p>
      <w:pPr>
        <w:pStyle w:val="BodyText"/>
      </w:pPr>
      <w:r>
        <w:rPr>
          <w:bCs/>
          <w:b/>
        </w:rPr>
        <w:t xml:space="preserve">Solution.</w:t>
      </w:r>
    </w:p>
    <w:p>
      <w:pPr>
        <w:pStyle w:val="BodyText"/>
      </w:pPr>
      <w:r>
        <w:t xml:space="preserve">Φ</w:t>
      </w:r>
      <w:r>
        <w:rPr>
          <w:vertAlign w:val="subscript"/>
        </w:rPr>
        <w:t xml:space="preserve">B</w:t>
      </w:r>
      <w:r>
        <w:t xml:space="preserve"> </w:t>
      </w:r>
      <w:r>
        <w:t xml:space="preserve">= 5.1 − 4.05 = 1.05 eV</w:t>
      </w:r>
      <w:r>
        <w:br/>
      </w:r>
      <w:r>
        <w:br/>
      </w:r>
      <w:r>
        <w:t xml:space="preserve">V</w:t>
      </w:r>
      <w:r>
        <w:rPr>
          <w:vertAlign w:val="subscript"/>
        </w:rPr>
        <w:t xml:space="preserve">bi</w:t>
      </w:r>
      <w:r>
        <w:t xml:space="preserve"> </w:t>
      </w:r>
      <w:r>
        <w:t xml:space="preserve">= 5.1 − 4.26 = 0.84 V</w:t>
      </w:r>
    </w:p>
    <w:p>
      <w:pPr>
        <w:pStyle w:val="BodyText"/>
      </w:pPr>
      <w:r>
        <w:t xml:space="preserve">Φ</w:t>
      </w:r>
      <w:r>
        <w:rPr>
          <w:vertAlign w:val="subscript"/>
        </w:rPr>
        <w:t xml:space="preserve">m</w:t>
      </w:r>
      <w:r>
        <w:t xml:space="preserve"> </w:t>
      </w:r>
      <w:r>
        <w:t xml:space="preserve">&gt; Φ</w:t>
      </w:r>
      <w:r>
        <w:rPr>
          <w:vertAlign w:val="subscript"/>
        </w:rPr>
        <w:t xml:space="preserve">s</w:t>
      </w:r>
      <w:r>
        <w:t xml:space="preserve"> </w:t>
      </w:r>
      <w:r>
        <w:t xml:space="preserve">on n-type silicon, so a depletion region forms: the contact is rectifying.</w:t>
      </w:r>
    </w:p>
    <w:p>
      <w:pPr>
        <w:pStyle w:val="BodyText"/>
      </w:pPr>
      <w:r>
        <w:rPr>
          <w:bCs/>
          <w:b/>
        </w:rPr>
        <w:t xml:space="preserve">Answer:</w:t>
      </w:r>
      <w:r>
        <w:t xml:space="preserve"> </w:t>
      </w:r>
      <w:r>
        <w:rPr>
          <w:bCs/>
          <w:b/>
        </w:rPr>
        <w:t xml:space="preserve">Φ</w:t>
      </w:r>
      <w:r>
        <w:rPr>
          <w:vertAlign w:val="subscript"/>
          <w:bCs/>
          <w:b/>
        </w:rPr>
        <w:t xml:space="preserve">B</w:t>
      </w:r>
      <w:r>
        <w:rPr>
          <w:bCs/>
          <w:b/>
        </w:rPr>
        <w:t xml:space="preserve"> </w:t>
      </w:r>
      <w:r>
        <w:rPr>
          <w:bCs/>
          <w:b/>
        </w:rPr>
        <w:t xml:space="preserve">= 1.05 eV, V</w:t>
      </w:r>
      <w:r>
        <w:rPr>
          <w:vertAlign w:val="subscript"/>
          <w:bCs/>
          <w:b/>
        </w:rPr>
        <w:t xml:space="preserve">bi</w:t>
      </w:r>
      <w:r>
        <w:rPr>
          <w:bCs/>
          <w:b/>
        </w:rPr>
        <w:t xml:space="preserve"> </w:t>
      </w:r>
      <w:r>
        <w:rPr>
          <w:bCs/>
          <w:b/>
        </w:rPr>
        <w:t xml:space="preserve">= 0.84 V: a rectifying (Schottky) contact.</w:t>
      </w:r>
    </w:p>
    <w:p>
      <w:pPr>
        <w:pStyle w:val="BodyText"/>
      </w:pPr>
      <w:r>
        <w:rPr>
          <w:bCs/>
          <w:b/>
        </w:rPr>
        <w:t xml:space="preserve">What this means:</w:t>
      </w:r>
      <w:r>
        <w:t xml:space="preserve"> </w:t>
      </w:r>
      <w:r>
        <w:t xml:space="preserve">an electron in the metal faces a 1.05 eV climb, about 40 kT, so very few cross from the metal: that is why the reverse current is small. In practice Fermi-level pinning gives a measured Φ</w:t>
      </w:r>
      <w:r>
        <w:rPr>
          <w:vertAlign w:val="subscript"/>
        </w:rPr>
        <w:t xml:space="preserve">B</w:t>
      </w:r>
      <w:r>
        <w:t xml:space="preserve"> </w:t>
      </w:r>
      <w:r>
        <w:t xml:space="preserve">of about 0.8 eV for Au on n-Si.</w:t>
      </w:r>
    </w:p>
    <w:bookmarkEnd w:id="573"/>
    <w:bookmarkEnd w:id="574"/>
    <w:bookmarkStart w:id="576" w:name="the-depletion-region"/>
    <w:p>
      <w:pPr>
        <w:pStyle w:val="Heading3"/>
      </w:pPr>
      <w:r>
        <w:t xml:space="preserve">The depletion region</w:t>
      </w:r>
    </w:p>
    <w:p>
      <w:pPr>
        <w:pStyle w:val="FirstParagraph"/>
      </w:pPr>
      <w:r>
        <w:t xml:space="preserve">The depletion region under the metal is exactly like the n side of a very one-sided (p</w:t>
      </w:r>
      <w:r>
        <w:rPr>
          <w:vertAlign w:val="superscript"/>
        </w:rPr>
        <w:t xml:space="preserve">+</w:t>
      </w:r>
      <w:r>
        <w:t xml:space="preserve">n) junction, because the metal holds its compensating charge in a sheet at its surface. With the depletion approximation (no free carriers in the region, uniform doping):</w:t>
      </w:r>
    </w:p>
    <w:p>
      <w:pPr>
        <w:pStyle w:val="BodyText"/>
      </w:pPr>
      <w:r>
        <w:t xml:space="preserve">W = √( 2ε</w:t>
      </w:r>
      <w:r>
        <w:rPr>
          <w:vertAlign w:val="subscript"/>
        </w:rPr>
        <w:t xml:space="preserve">s</w:t>
      </w:r>
      <w:r>
        <w:t xml:space="preserve">(V</w:t>
      </w:r>
      <w:r>
        <w:rPr>
          <w:vertAlign w:val="subscript"/>
        </w:rPr>
        <w:t xml:space="preserve">bi</w:t>
      </w:r>
      <w:r>
        <w:t xml:space="preserve"> </w:t>
      </w:r>
      <w:r>
        <w:t xml:space="preserve">− V) / qN</w:t>
      </w:r>
      <w:r>
        <w:rPr>
          <w:vertAlign w:val="subscript"/>
        </w:rPr>
        <w:t xml:space="preserve">D</w:t>
      </w:r>
      <w:r>
        <w:t xml:space="preserve"> </w:t>
      </w:r>
      <w:r>
        <w:t xml:space="preserve">), E</w:t>
      </w:r>
      <w:r>
        <w:rPr>
          <w:vertAlign w:val="subscript"/>
        </w:rPr>
        <w:t xml:space="preserve">max</w:t>
      </w:r>
      <w:r>
        <w:t xml:space="preserve"> </w:t>
      </w:r>
      <w:r>
        <w:t xml:space="preserve">= qN</w:t>
      </w:r>
      <w:r>
        <w:rPr>
          <w:vertAlign w:val="subscript"/>
        </w:rPr>
        <w:t xml:space="preserve">D</w:t>
      </w:r>
      <w:r>
        <w:t xml:space="preserve"> </w:t>
      </w:r>
      <w:r>
        <w:t xml:space="preserve">W / ε</w:t>
      </w:r>
      <w:r>
        <w:rPr>
          <w:vertAlign w:val="subscript"/>
        </w:rPr>
        <w:t xml:space="preserve">s</w:t>
      </w:r>
    </w:p>
    <w:p>
      <w:pPr>
        <w:pStyle w:val="BodyText"/>
      </w:pPr>
      <w:r>
        <w:t xml:space="preserve">Where:</w:t>
      </w:r>
    </w:p>
    <w:p>
      <w:pPr>
        <w:numPr>
          <w:ilvl w:val="0"/>
          <w:numId w:val="1259"/>
        </w:numPr>
        <w:pStyle w:val="Compact"/>
      </w:pPr>
      <w:r>
        <w:t xml:space="preserve">W = depletion width (cm)</w:t>
      </w:r>
    </w:p>
    <w:p>
      <w:pPr>
        <w:numPr>
          <w:ilvl w:val="0"/>
          <w:numId w:val="1259"/>
        </w:numPr>
        <w:pStyle w:val="Compact"/>
      </w:pPr>
      <w:r>
        <w:t xml:space="preserve">ε</w:t>
      </w:r>
      <w:r>
        <w:rPr>
          <w:vertAlign w:val="subscript"/>
        </w:rPr>
        <w:t xml:space="preserve">s</w:t>
      </w:r>
      <w:r>
        <w:t xml:space="preserve"> </w:t>
      </w:r>
      <w:r>
        <w:t xml:space="preserve">= permittivity of silicon, 11.7ε</w:t>
      </w:r>
      <w:r>
        <w:rPr>
          <w:vertAlign w:val="subscript"/>
        </w:rPr>
        <w:t xml:space="preserve">0</w:t>
      </w:r>
      <w:r>
        <w:t xml:space="preserve"> </w:t>
      </w:r>
      <w:r>
        <w:t xml:space="preserve">= 1.04×10</w:t>
      </w:r>
      <w:r>
        <w:rPr>
          <w:vertAlign w:val="superscript"/>
        </w:rPr>
        <w:t xml:space="preserve">−12</w:t>
      </w:r>
      <w:r>
        <w:t xml:space="preserve"> </w:t>
      </w:r>
      <w:r>
        <w:t xml:space="preserve">F/cm</w:t>
      </w:r>
    </w:p>
    <w:p>
      <w:pPr>
        <w:numPr>
          <w:ilvl w:val="0"/>
          <w:numId w:val="1259"/>
        </w:numPr>
        <w:pStyle w:val="Compact"/>
      </w:pPr>
      <w:r>
        <w:t xml:space="preserve">V</w:t>
      </w:r>
      <w:r>
        <w:rPr>
          <w:vertAlign w:val="subscript"/>
        </w:rPr>
        <w:t xml:space="preserve">bi</w:t>
      </w:r>
      <w:r>
        <w:t xml:space="preserve"> </w:t>
      </w:r>
      <w:r>
        <w:t xml:space="preserve">= built-in potential (V); V = applied voltage (positive for forward bias)</w:t>
      </w:r>
    </w:p>
    <w:p>
      <w:pPr>
        <w:numPr>
          <w:ilvl w:val="0"/>
          <w:numId w:val="1259"/>
        </w:numPr>
        <w:pStyle w:val="Compact"/>
      </w:pPr>
      <w:r>
        <w:t xml:space="preserve">q = 1.6×10</w:t>
      </w:r>
      <w:r>
        <w:rPr>
          <w:vertAlign w:val="superscript"/>
        </w:rPr>
        <w:t xml:space="preserve">−19</w:t>
      </w:r>
      <w:r>
        <w:t xml:space="preserve"> </w:t>
      </w:r>
      <w:r>
        <w:t xml:space="preserve">C; N</w:t>
      </w:r>
      <w:r>
        <w:rPr>
          <w:vertAlign w:val="subscript"/>
        </w:rPr>
        <w:t xml:space="preserve">D</w:t>
      </w:r>
      <w:r>
        <w:t xml:space="preserve"> </w:t>
      </w:r>
      <w:r>
        <w:t xml:space="preserve">= donor concentration (cm</w:t>
      </w:r>
      <w:r>
        <w:rPr>
          <w:vertAlign w:val="superscript"/>
        </w:rPr>
        <w:t xml:space="preserve">−3</w:t>
      </w:r>
      <w:r>
        <w:t xml:space="preserve">)</w:t>
      </w:r>
    </w:p>
    <w:p>
      <w:pPr>
        <w:numPr>
          <w:ilvl w:val="0"/>
          <w:numId w:val="1259"/>
        </w:numPr>
        <w:pStyle w:val="Compact"/>
      </w:pPr>
      <w:r>
        <w:t xml:space="preserve">E</w:t>
      </w:r>
      <w:r>
        <w:rPr>
          <w:vertAlign w:val="subscript"/>
        </w:rPr>
        <w:t xml:space="preserve">max</w:t>
      </w:r>
      <w:r>
        <w:t xml:space="preserve"> </w:t>
      </w:r>
      <w:r>
        <w:t xml:space="preserve">= peak electric field, at the interface (V/cm)</w:t>
      </w:r>
    </w:p>
    <w:p>
      <w:pPr>
        <w:pStyle w:val="FirstParagraph"/>
      </w:pPr>
      <w:r>
        <w:t xml:space="preserve">Rearranged at zero bias, V</w:t>
      </w:r>
      <w:r>
        <w:rPr>
          <w:vertAlign w:val="subscript"/>
        </w:rPr>
        <w:t xml:space="preserve">bi</w:t>
      </w:r>
      <w:r>
        <w:t xml:space="preserve"> </w:t>
      </w:r>
      <w:r>
        <w:t xml:space="preserve">= qN</w:t>
      </w:r>
      <w:r>
        <w:rPr>
          <w:vertAlign w:val="subscript"/>
        </w:rPr>
        <w:t xml:space="preserve">D</w:t>
      </w:r>
      <w:r>
        <w:t xml:space="preserve"> </w:t>
      </w:r>
      <w:r>
        <w:t xml:space="preserve">W</w:t>
      </w:r>
      <w:r>
        <w:rPr>
          <w:vertAlign w:val="superscript"/>
        </w:rPr>
        <w:t xml:space="preserve">2</w:t>
      </w:r>
      <w:r>
        <w:t xml:space="preserve"> </w:t>
      </w:r>
      <w:r>
        <w:t xml:space="preserve">/ 2ε</w:t>
      </w:r>
      <w:r>
        <w:rPr>
          <w:vertAlign w:val="subscript"/>
        </w:rPr>
        <w:t xml:space="preserve">s</w:t>
      </w:r>
      <w:r>
        <w:t xml:space="preserve">. Note that</w:t>
      </w:r>
      <w:r>
        <w:t xml:space="preserve"> </w:t>
      </w:r>
      <w:r>
        <w:rPr>
          <w:bCs/>
          <w:b/>
        </w:rPr>
        <w:t xml:space="preserve">W ∝ 1/√N</w:t>
      </w:r>
      <w:r>
        <w:rPr>
          <w:vertAlign w:val="subscript"/>
          <w:bCs/>
          <w:b/>
        </w:rPr>
        <w:t xml:space="preserve">D</w:t>
      </w:r>
      <w:r>
        <w:t xml:space="preserve">: more doping means a thinner depletion region. This is the key to ohmic contacts below.</w:t>
      </w:r>
    </w:p>
    <w:bookmarkStart w:id="575" w:name="X3110c351f7ed2f65b5d28395984b826ec65670c"/>
    <w:p>
      <w:pPr>
        <w:pStyle w:val="Heading4"/>
      </w:pPr>
      <w:r>
        <w:t xml:space="preserve">Example 11.3: depletion width under a gold contact</w:t>
      </w:r>
    </w:p>
    <w:p>
      <w:pPr>
        <w:pStyle w:val="FirstParagraph"/>
      </w:pPr>
      <w:r>
        <w:rPr>
          <w:bCs/>
          <w:b/>
        </w:rPr>
        <w:t xml:space="preserve">Question.</w:t>
      </w:r>
      <w:r>
        <w:t xml:space="preserve"> </w:t>
      </w:r>
      <w:r>
        <w:t xml:space="preserve">For the gold contact of Example 11.2 (V</w:t>
      </w:r>
      <w:r>
        <w:rPr>
          <w:vertAlign w:val="subscript"/>
        </w:rPr>
        <w:t xml:space="preserve">bi</w:t>
      </w:r>
      <w:r>
        <w:t xml:space="preserve"> </w:t>
      </w:r>
      <w:r>
        <w:t xml:space="preserve">= 0.84 V, N</w:t>
      </w:r>
      <w:r>
        <w:rPr>
          <w:vertAlign w:val="subscript"/>
        </w:rPr>
        <w:t xml:space="preserve">D</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calculate the depletion width and the peak field at zero bias.</w:t>
      </w:r>
    </w:p>
    <w:p>
      <w:pPr>
        <w:pStyle w:val="BodyText"/>
      </w:pPr>
      <w:r>
        <w:rPr>
          <w:bCs/>
          <w:b/>
        </w:rPr>
        <w:t xml:space="preserve">Given:</w:t>
      </w:r>
      <w:r>
        <w:t xml:space="preserve"> </w:t>
      </w:r>
      <w:r>
        <w:t xml:space="preserve">V</w:t>
      </w:r>
      <w:r>
        <w:rPr>
          <w:vertAlign w:val="subscript"/>
        </w:rPr>
        <w:t xml:space="preserve">bi</w:t>
      </w:r>
      <w:r>
        <w:t xml:space="preserve"> </w:t>
      </w:r>
      <w:r>
        <w:t xml:space="preserve">= 0.84 V, V = 0, N</w:t>
      </w:r>
      <w:r>
        <w:rPr>
          <w:vertAlign w:val="subscript"/>
        </w:rPr>
        <w:t xml:space="preserve">D</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ε</w:t>
      </w:r>
      <w:r>
        <w:rPr>
          <w:vertAlign w:val="subscript"/>
        </w:rPr>
        <w:t xml:space="preserve">s</w:t>
      </w:r>
      <w:r>
        <w:t xml:space="preserve"> </w:t>
      </w:r>
      <w:r>
        <w:t xml:space="preserve">= 1.04×10</w:t>
      </w:r>
      <w:r>
        <w:rPr>
          <w:vertAlign w:val="superscript"/>
        </w:rPr>
        <w:t xml:space="preserve">−12</w:t>
      </w:r>
      <w:r>
        <w:t xml:space="preserve"> </w:t>
      </w:r>
      <w:r>
        <w:t xml:space="preserve">F/cm, q = 1.6×10</w:t>
      </w:r>
      <w:r>
        <w:rPr>
          <w:vertAlign w:val="superscript"/>
        </w:rPr>
        <w:t xml:space="preserve">−19</w:t>
      </w:r>
      <w:r>
        <w:t xml:space="preserve"> </w:t>
      </w:r>
      <w:r>
        <w:t xml:space="preserve">C.</w:t>
      </w:r>
    </w:p>
    <w:p>
      <w:pPr>
        <w:pStyle w:val="BodyText"/>
      </w:pPr>
      <w:r>
        <w:rPr>
          <w:bCs/>
          <w:b/>
        </w:rPr>
        <w:t xml:space="preserve">Find:</w:t>
      </w:r>
      <w:r>
        <w:t xml:space="preserve"> </w:t>
      </w:r>
      <w:r>
        <w:t xml:space="preserve">W and E</w:t>
      </w:r>
      <w:r>
        <w:rPr>
          <w:vertAlign w:val="subscript"/>
        </w:rPr>
        <w:t xml:space="preserve">max</w:t>
      </w:r>
      <w:r>
        <w:t xml:space="preserve">.</w:t>
      </w:r>
    </w:p>
    <w:p>
      <w:pPr>
        <w:pStyle w:val="BodyText"/>
      </w:pPr>
      <w:r>
        <w:rPr>
          <w:bCs/>
          <w:b/>
        </w:rPr>
        <w:t xml:space="preserve">Formula:</w:t>
      </w:r>
      <w:r>
        <w:t xml:space="preserve"> </w:t>
      </w:r>
      <w:r>
        <w:t xml:space="preserve">W = √(2ε</w:t>
      </w:r>
      <w:r>
        <w:rPr>
          <w:vertAlign w:val="subscript"/>
        </w:rPr>
        <w:t xml:space="preserve">s</w:t>
      </w:r>
      <w:r>
        <w:t xml:space="preserve">V</w:t>
      </w:r>
      <w:r>
        <w:rPr>
          <w:vertAlign w:val="subscript"/>
        </w:rPr>
        <w:t xml:space="preserve">bi</w:t>
      </w:r>
      <w:r>
        <w:t xml:space="preserve">/qN</w:t>
      </w:r>
      <w:r>
        <w:rPr>
          <w:vertAlign w:val="subscript"/>
        </w:rPr>
        <w:t xml:space="preserve">D</w:t>
      </w:r>
      <w:r>
        <w:t xml:space="preserve">); E</w:t>
      </w:r>
      <w:r>
        <w:rPr>
          <w:vertAlign w:val="subscript"/>
        </w:rPr>
        <w:t xml:space="preserve">max</w:t>
      </w:r>
      <w:r>
        <w:t xml:space="preserve"> </w:t>
      </w:r>
      <w:r>
        <w:t xml:space="preserve">= qN</w:t>
      </w:r>
      <w:r>
        <w:rPr>
          <w:vertAlign w:val="subscript"/>
        </w:rPr>
        <w:t xml:space="preserve">D</w:t>
      </w:r>
      <w:r>
        <w:t xml:space="preserve"> </w:t>
      </w:r>
      <w:r>
        <w:t xml:space="preserve">W/ε</w:t>
      </w:r>
      <w:r>
        <w:rPr>
          <w:vertAlign w:val="subscript"/>
        </w:rPr>
        <w:t xml:space="preserve">s</w:t>
      </w:r>
      <w:r>
        <w:t xml:space="preserve">.</w:t>
      </w:r>
    </w:p>
    <w:p>
      <w:pPr>
        <w:pStyle w:val="BodyText"/>
      </w:pPr>
      <w:r>
        <w:rPr>
          <w:bCs/>
          <w:b/>
        </w:rPr>
        <w:t xml:space="preserve">Solution.</w:t>
      </w:r>
    </w:p>
    <w:p>
      <w:pPr>
        <w:pStyle w:val="BodyText"/>
      </w:pPr>
      <w:r>
        <w:t xml:space="preserve">W = √( 2 × 1.04×10</w:t>
      </w:r>
      <w:r>
        <w:rPr>
          <w:vertAlign w:val="superscript"/>
        </w:rPr>
        <w:t xml:space="preserve">−12</w:t>
      </w:r>
      <w:r>
        <w:t xml:space="preserve"> </w:t>
      </w:r>
      <w:r>
        <w:t xml:space="preserve">× 0.84 / (1.6×10</w:t>
      </w:r>
      <w:r>
        <w:rPr>
          <w:vertAlign w:val="superscript"/>
        </w:rPr>
        <w:t xml:space="preserve">−19</w:t>
      </w:r>
      <w:r>
        <w:t xml:space="preserve"> </w:t>
      </w:r>
      <w:r>
        <w:t xml:space="preserve">× 10</w:t>
      </w:r>
      <w:r>
        <w:rPr>
          <w:vertAlign w:val="superscript"/>
        </w:rPr>
        <w:t xml:space="preserve">16</w:t>
      </w:r>
      <w:r>
        <w:t xml:space="preserve">) ) = √(1.09×10</w:t>
      </w:r>
      <w:r>
        <w:rPr>
          <w:vertAlign w:val="superscript"/>
        </w:rPr>
        <w:t xml:space="preserve">−9</w:t>
      </w:r>
      <w:r>
        <w:t xml:space="preserve">) = 3.3×10</w:t>
      </w:r>
      <w:r>
        <w:rPr>
          <w:vertAlign w:val="superscript"/>
        </w:rPr>
        <w:t xml:space="preserve">−5</w:t>
      </w:r>
      <w:r>
        <w:t xml:space="preserve"> </w:t>
      </w:r>
      <w:r>
        <w:t xml:space="preserve">cm = 0.33 μm</w:t>
      </w:r>
      <w:r>
        <w:br/>
      </w:r>
      <w:r>
        <w:br/>
      </w:r>
      <w:r>
        <w:t xml:space="preserve">E</w:t>
      </w:r>
      <w:r>
        <w:rPr>
          <w:vertAlign w:val="subscript"/>
        </w:rPr>
        <w:t xml:space="preserve">max</w:t>
      </w:r>
      <w:r>
        <w:t xml:space="preserve"> </w:t>
      </w:r>
      <w:r>
        <w:t xml:space="preserve">= 1.6×10</w:t>
      </w:r>
      <w:r>
        <w:rPr>
          <w:vertAlign w:val="superscript"/>
        </w:rPr>
        <w:t xml:space="preserve">−19</w:t>
      </w:r>
      <w:r>
        <w:t xml:space="preserve"> </w:t>
      </w:r>
      <w:r>
        <w:t xml:space="preserve">× 10</w:t>
      </w:r>
      <w:r>
        <w:rPr>
          <w:vertAlign w:val="superscript"/>
        </w:rPr>
        <w:t xml:space="preserve">16</w:t>
      </w:r>
      <w:r>
        <w:t xml:space="preserve"> </w:t>
      </w:r>
      <w:r>
        <w:t xml:space="preserve">× 3.3×10</w:t>
      </w:r>
      <w:r>
        <w:rPr>
          <w:vertAlign w:val="superscript"/>
        </w:rPr>
        <w:t xml:space="preserve">−5</w:t>
      </w:r>
      <w:r>
        <w:t xml:space="preserve"> </w:t>
      </w:r>
      <w:r>
        <w:t xml:space="preserve">/ 1.04×10</w:t>
      </w:r>
      <w:r>
        <w:rPr>
          <w:vertAlign w:val="superscript"/>
        </w:rPr>
        <w:t xml:space="preserve">−12</w:t>
      </w:r>
      <w:r>
        <w:t xml:space="preserve"> </w:t>
      </w:r>
      <w:r>
        <w:t xml:space="preserve">= 5.1×10</w:t>
      </w:r>
      <w:r>
        <w:rPr>
          <w:vertAlign w:val="superscript"/>
        </w:rPr>
        <w:t xml:space="preserve">4</w:t>
      </w:r>
      <w:r>
        <w:t xml:space="preserve"> </w:t>
      </w:r>
      <w:r>
        <w:t xml:space="preserve">V/cm</w:t>
      </w:r>
    </w:p>
    <w:p>
      <w:pPr>
        <w:pStyle w:val="BodyText"/>
      </w:pPr>
      <w:r>
        <w:rPr>
          <w:bCs/>
          <w:b/>
        </w:rPr>
        <w:t xml:space="preserve">Answer:</w:t>
      </w:r>
      <w:r>
        <w:t xml:space="preserve"> </w:t>
      </w:r>
      <w:r>
        <w:rPr>
          <w:bCs/>
          <w:b/>
        </w:rPr>
        <w:t xml:space="preserve">W = 0.33 μm, E</w:t>
      </w:r>
      <w:r>
        <w:rPr>
          <w:vertAlign w:val="subscript"/>
          <w:bCs/>
          <w:b/>
        </w:rPr>
        <w:t xml:space="preserve">max</w:t>
      </w:r>
      <w:r>
        <w:rPr>
          <w:bCs/>
          <w:b/>
        </w:rPr>
        <w:t xml:space="preserve"> </w:t>
      </w:r>
      <w:r>
        <w:rPr>
          <w:bCs/>
          <w:b/>
        </w:rPr>
        <w:t xml:space="preserve">= 5.1×10</w:t>
      </w:r>
      <w:r>
        <w:rPr>
          <w:vertAlign w:val="superscript"/>
          <w:bCs/>
          <w:b/>
        </w:rPr>
        <w:t xml:space="preserve">4</w:t>
      </w:r>
      <w:r>
        <w:rPr>
          <w:bCs/>
          <w:b/>
        </w:rPr>
        <w:t xml:space="preserve"> </w:t>
      </w:r>
      <w:r>
        <w:rPr>
          <w:bCs/>
          <w:b/>
        </w:rPr>
        <w:t xml:space="preserve">V/cm.</w:t>
      </w:r>
    </w:p>
    <w:p>
      <w:pPr>
        <w:pStyle w:val="BodyText"/>
      </w:pPr>
      <w:r>
        <w:rPr>
          <w:bCs/>
          <w:b/>
        </w:rPr>
        <w:t xml:space="preserve">What this means:</w:t>
      </w:r>
      <w:r>
        <w:t xml:space="preserve"> </w:t>
      </w:r>
      <w:r>
        <w:t xml:space="preserve">the barrier is about 0.33 μm thick, far too thick for electrons to tunnel through, so they must go over it by thermionic emission. The contact rectifies.</w:t>
      </w:r>
    </w:p>
    <w:bookmarkEnd w:id="575"/>
    <w:bookmarkEnd w:id="576"/>
    <w:bookmarkStart w:id="579" w:name="how-current-flows-thermionic-emission"/>
    <w:p>
      <w:pPr>
        <w:pStyle w:val="Heading3"/>
      </w:pPr>
      <w:r>
        <w:t xml:space="preserve">How current flows: thermionic emission</w:t>
      </w:r>
    </w:p>
    <w:p>
      <w:pPr>
        <w:pStyle w:val="FirstParagraph"/>
      </w:pPr>
      <w:r>
        <w:t xml:space="preserve">In a Schottky diode the current is carried by</w:t>
      </w:r>
      <w:r>
        <w:t xml:space="preserve"> </w:t>
      </w:r>
      <w:r>
        <w:rPr>
          <w:bCs/>
          <w:b/>
        </w:rPr>
        <w:t xml:space="preserve">majority carriers</w:t>
      </w:r>
      <w:r>
        <w:t xml:space="preserve"> </w:t>
      </w:r>
      <w:r>
        <w:t xml:space="preserve">(electrons in n-type) jumping</w:t>
      </w:r>
      <w:r>
        <w:t xml:space="preserve"> </w:t>
      </w:r>
      <w:r>
        <w:rPr>
          <w:bCs/>
          <w:b/>
        </w:rPr>
        <w:t xml:space="preserve">over</w:t>
      </w:r>
      <w:r>
        <w:t xml:space="preserve"> </w:t>
      </w:r>
      <w:r>
        <w:t xml:space="preserve">the barrier. Only electrons with enough thermal energy can get over, so the current depends exponentially on the barrier height:</w:t>
      </w:r>
    </w:p>
    <w:p>
      <w:pPr>
        <w:pStyle w:val="BodyText"/>
      </w:pPr>
      <w:r>
        <w:t xml:space="preserve">J = J</w:t>
      </w:r>
      <w:r>
        <w:rPr>
          <w:vertAlign w:val="subscript"/>
        </w:rPr>
        <w:t xml:space="preserve">s</w:t>
      </w:r>
      <w:r>
        <w:t xml:space="preserve"> </w:t>
      </w:r>
      <w:r>
        <w:t xml:space="preserve">( e</w:t>
      </w:r>
      <w:r>
        <w:rPr>
          <w:vertAlign w:val="superscript"/>
        </w:rPr>
        <w:t xml:space="preserve">qV/ηkT</w:t>
      </w:r>
      <w:r>
        <w:t xml:space="preserve"> </w:t>
      </w:r>
      <w:r>
        <w:t xml:space="preserve">− 1 ), J</w:t>
      </w:r>
      <w:r>
        <w:rPr>
          <w:vertAlign w:val="subscript"/>
        </w:rPr>
        <w:t xml:space="preserve">s</w:t>
      </w:r>
      <w:r>
        <w:t xml:space="preserve"> </w:t>
      </w:r>
      <w:r>
        <w:t xml:space="preserve">= A∗∗ T</w:t>
      </w:r>
      <w:r>
        <w:rPr>
          <w:vertAlign w:val="superscript"/>
        </w:rPr>
        <w:t xml:space="preserve">2</w:t>
      </w:r>
      <w:r>
        <w:t xml:space="preserve"> </w:t>
      </w:r>
      <w:r>
        <w:t xml:space="preserve">e</w:t>
      </w:r>
      <w:r>
        <w:rPr>
          <w:vertAlign w:val="superscript"/>
        </w:rPr>
        <w:t xml:space="preserve">−qΦ</w:t>
      </w:r>
      <w:r>
        <w:rPr>
          <w:vertAlign w:val="subscript"/>
          <w:vertAlign w:val="superscript"/>
        </w:rPr>
        <w:t xml:space="preserve">B</w:t>
      </w:r>
      <w:r>
        <w:rPr>
          <w:vertAlign w:val="superscript"/>
        </w:rPr>
        <w:t xml:space="preserve">/kT</w:t>
      </w:r>
    </w:p>
    <w:p>
      <w:pPr>
        <w:pStyle w:val="BodyText"/>
      </w:pPr>
      <w:r>
        <w:t xml:space="preserve">Where:</w:t>
      </w:r>
    </w:p>
    <w:p>
      <w:pPr>
        <w:numPr>
          <w:ilvl w:val="0"/>
          <w:numId w:val="1260"/>
        </w:numPr>
        <w:pStyle w:val="Compact"/>
      </w:pPr>
      <w:r>
        <w:t xml:space="preserve">J = current density (A/cm</w:t>
      </w:r>
      <w:r>
        <w:rPr>
          <w:vertAlign w:val="superscript"/>
        </w:rPr>
        <w:t xml:space="preserve">2</w:t>
      </w:r>
      <w:r>
        <w:t xml:space="preserve">); I = J × A for a diode of area A</w:t>
      </w:r>
    </w:p>
    <w:p>
      <w:pPr>
        <w:numPr>
          <w:ilvl w:val="0"/>
          <w:numId w:val="1260"/>
        </w:numPr>
        <w:pStyle w:val="Compact"/>
      </w:pPr>
      <w:r>
        <w:t xml:space="preserve">J</w:t>
      </w:r>
      <w:r>
        <w:rPr>
          <w:vertAlign w:val="subscript"/>
        </w:rPr>
        <w:t xml:space="preserve">s</w:t>
      </w:r>
      <w:r>
        <w:t xml:space="preserve"> </w:t>
      </w:r>
      <w:r>
        <w:t xml:space="preserve">= saturation current density (A/cm</w:t>
      </w:r>
      <w:r>
        <w:rPr>
          <w:vertAlign w:val="superscript"/>
        </w:rPr>
        <w:t xml:space="preserve">2</w:t>
      </w:r>
      <w:r>
        <w:t xml:space="preserve">)</w:t>
      </w:r>
    </w:p>
    <w:p>
      <w:pPr>
        <w:numPr>
          <w:ilvl w:val="0"/>
          <w:numId w:val="1260"/>
        </w:numPr>
        <w:pStyle w:val="Compact"/>
      </w:pPr>
      <w:r>
        <w:t xml:space="preserve">V = applied voltage, positive for forward bias (metal positive on n-type) (V)</w:t>
      </w:r>
    </w:p>
    <w:p>
      <w:pPr>
        <w:numPr>
          <w:ilvl w:val="0"/>
          <w:numId w:val="1260"/>
        </w:numPr>
        <w:pStyle w:val="Compact"/>
      </w:pPr>
      <w:r>
        <w:t xml:space="preserve">η = ideality factor: 1 for the ideal model, 1.0–1.1 for good diodes</w:t>
      </w:r>
    </w:p>
    <w:p>
      <w:pPr>
        <w:numPr>
          <w:ilvl w:val="0"/>
          <w:numId w:val="1260"/>
        </w:numPr>
        <w:pStyle w:val="Compact"/>
      </w:pPr>
      <w:r>
        <w:t xml:space="preserve">kT/q = thermal voltage, 0.0259 V at 300 K</w:t>
      </w:r>
    </w:p>
    <w:p>
      <w:pPr>
        <w:numPr>
          <w:ilvl w:val="0"/>
          <w:numId w:val="1260"/>
        </w:numPr>
        <w:pStyle w:val="Compact"/>
      </w:pPr>
      <w:r>
        <w:t xml:space="preserve">A∗∗ = effective Richardson constant: about 110 A/cm</w:t>
      </w:r>
      <w:r>
        <w:rPr>
          <w:vertAlign w:val="superscript"/>
        </w:rPr>
        <w:t xml:space="preserve">2</w:t>
      </w:r>
      <w:r>
        <w:t xml:space="preserve">K</w:t>
      </w:r>
      <w:r>
        <w:rPr>
          <w:vertAlign w:val="superscript"/>
        </w:rPr>
        <w:t xml:space="preserve">2</w:t>
      </w:r>
      <w:r>
        <w:t xml:space="preserve"> </w:t>
      </w:r>
      <w:r>
        <w:t xml:space="preserve">for n-Si, 8 for n-GaAs</w:t>
      </w:r>
    </w:p>
    <w:p>
      <w:pPr>
        <w:numPr>
          <w:ilvl w:val="0"/>
          <w:numId w:val="1260"/>
        </w:numPr>
        <w:pStyle w:val="Compact"/>
      </w:pPr>
      <w:r>
        <w:t xml:space="preserve">T = absolute temperature (K)</w:t>
      </w:r>
    </w:p>
    <w:p>
      <w:pPr>
        <w:numPr>
          <w:ilvl w:val="0"/>
          <w:numId w:val="1260"/>
        </w:numPr>
        <w:pStyle w:val="Compact"/>
      </w:pPr>
      <w:r>
        <w:t xml:space="preserve">Φ</w:t>
      </w:r>
      <w:r>
        <w:rPr>
          <w:vertAlign w:val="subscript"/>
        </w:rPr>
        <w:t xml:space="preserve">B</w:t>
      </w:r>
      <w:r>
        <w:t xml:space="preserve"> </w:t>
      </w:r>
      <w:r>
        <w:t xml:space="preserve">= barrier height (eV in qΦ</w:t>
      </w:r>
      <w:r>
        <w:rPr>
          <w:vertAlign w:val="subscript"/>
        </w:rPr>
        <w:t xml:space="preserve">B</w:t>
      </w:r>
      <w:r>
        <w:t xml:space="preserve">/kT with kT in eV)</w:t>
      </w:r>
    </w:p>
    <w:p>
      <w:pPr>
        <w:pStyle w:val="FirstParagraph"/>
      </w:pPr>
      <w:r>
        <w:t xml:space="preserve">The shape is the same as a p-n diode, but J</w:t>
      </w:r>
      <w:r>
        <w:rPr>
          <w:vertAlign w:val="subscript"/>
        </w:rPr>
        <w:t xml:space="preserve">s</w:t>
      </w:r>
      <w:r>
        <w:t xml:space="preserve"> </w:t>
      </w:r>
      <w:r>
        <w:t xml:space="preserve">is far larger, so the diode turns on at a lower voltage.</w:t>
      </w:r>
    </w:p>
    <w:bookmarkStart w:id="577" w:name="example-11.4-schottky-saturation-current"/>
    <w:p>
      <w:pPr>
        <w:pStyle w:val="Heading4"/>
      </w:pPr>
      <w:r>
        <w:t xml:space="preserve">Example 11.4: Schottky saturation current</w:t>
      </w:r>
    </w:p>
    <w:p>
      <w:pPr>
        <w:pStyle w:val="FirstParagraph"/>
      </w:pPr>
      <w:r>
        <w:rPr>
          <w:bCs/>
          <w:b/>
        </w:rPr>
        <w:t xml:space="preserve">Question.</w:t>
      </w:r>
      <w:r>
        <w:t xml:space="preserve"> </w:t>
      </w:r>
      <w:r>
        <w:t xml:space="preserve">A Schottky diode on n-type silicon has a barrier height of 0.8 eV. Taking A∗∗ = 110 A/cm</w:t>
      </w:r>
      <w:r>
        <w:rPr>
          <w:vertAlign w:val="superscript"/>
        </w:rPr>
        <w:t xml:space="preserve">2</w:t>
      </w:r>
      <w:r>
        <w:t xml:space="preserve">K</w:t>
      </w:r>
      <w:r>
        <w:rPr>
          <w:vertAlign w:val="superscript"/>
        </w:rPr>
        <w:t xml:space="preserve">2</w:t>
      </w:r>
      <w:r>
        <w:t xml:space="preserve">, calculate the saturation current density at 300 K and the forward voltage needed for 1 A/cm</w:t>
      </w:r>
      <w:r>
        <w:rPr>
          <w:vertAlign w:val="superscript"/>
        </w:rPr>
        <w:t xml:space="preserve">2</w:t>
      </w:r>
      <w:r>
        <w:t xml:space="preserve">.</w:t>
      </w:r>
    </w:p>
    <w:p>
      <w:pPr>
        <w:pStyle w:val="BodyText"/>
      </w:pPr>
      <w:r>
        <w:rPr>
          <w:bCs/>
          <w:b/>
        </w:rPr>
        <w:t xml:space="preserve">Given:</w:t>
      </w:r>
      <w:r>
        <w:t xml:space="preserve"> </w:t>
      </w:r>
      <w:r>
        <w:t xml:space="preserve">Φ</w:t>
      </w:r>
      <w:r>
        <w:rPr>
          <w:vertAlign w:val="subscript"/>
        </w:rPr>
        <w:t xml:space="preserve">B</w:t>
      </w:r>
      <w:r>
        <w:t xml:space="preserve"> </w:t>
      </w:r>
      <w:r>
        <w:t xml:space="preserve">= 0.8 eV, A∗∗ = 110 A/cm</w:t>
      </w:r>
      <w:r>
        <w:rPr>
          <w:vertAlign w:val="superscript"/>
        </w:rPr>
        <w:t xml:space="preserve">2</w:t>
      </w:r>
      <w:r>
        <w:t xml:space="preserve">K</w:t>
      </w:r>
      <w:r>
        <w:rPr>
          <w:vertAlign w:val="superscript"/>
        </w:rPr>
        <w:t xml:space="preserve">2</w:t>
      </w:r>
      <w:r>
        <w:t xml:space="preserve">, T = 300 K, kT = 0.0259 eV, J = 1 A/cm</w:t>
      </w:r>
      <w:r>
        <w:rPr>
          <w:vertAlign w:val="superscript"/>
        </w:rPr>
        <w:t xml:space="preserve">2</w:t>
      </w:r>
      <w:r>
        <w:t xml:space="preserve">, η = 1.</w:t>
      </w:r>
    </w:p>
    <w:p>
      <w:pPr>
        <w:pStyle w:val="BodyText"/>
      </w:pPr>
      <w:r>
        <w:rPr>
          <w:bCs/>
          <w:b/>
        </w:rPr>
        <w:t xml:space="preserve">Find:</w:t>
      </w:r>
      <w:r>
        <w:t xml:space="preserve"> </w:t>
      </w:r>
      <w:r>
        <w:t xml:space="preserve">J</w:t>
      </w:r>
      <w:r>
        <w:rPr>
          <w:vertAlign w:val="subscript"/>
        </w:rPr>
        <w:t xml:space="preserve">s</w:t>
      </w:r>
      <w:r>
        <w:t xml:space="preserve">, and V at J = 1 A/cm</w:t>
      </w:r>
      <w:r>
        <w:rPr>
          <w:vertAlign w:val="superscript"/>
        </w:rPr>
        <w:t xml:space="preserve">2</w:t>
      </w:r>
      <w:r>
        <w:t xml:space="preserve">.</w:t>
      </w:r>
    </w:p>
    <w:p>
      <w:pPr>
        <w:pStyle w:val="BodyText"/>
      </w:pPr>
      <w:r>
        <w:rPr>
          <w:bCs/>
          <w:b/>
        </w:rPr>
        <w:t xml:space="preserve">Formula:</w:t>
      </w:r>
      <w:r>
        <w:t xml:space="preserve"> </w:t>
      </w:r>
      <w:r>
        <w:t xml:space="preserve">J</w:t>
      </w:r>
      <w:r>
        <w:rPr>
          <w:vertAlign w:val="subscript"/>
        </w:rPr>
        <w:t xml:space="preserve">s</w:t>
      </w:r>
      <w:r>
        <w:t xml:space="preserve"> </w:t>
      </w:r>
      <w:r>
        <w:t xml:space="preserve">= A∗∗T</w:t>
      </w:r>
      <w:r>
        <w:rPr>
          <w:vertAlign w:val="superscript"/>
        </w:rPr>
        <w:t xml:space="preserve">2</w:t>
      </w:r>
      <w:r>
        <w:t xml:space="preserve">e</w:t>
      </w:r>
      <w:r>
        <w:rPr>
          <w:vertAlign w:val="superscript"/>
        </w:rPr>
        <w:t xml:space="preserve">−qΦ</w:t>
      </w:r>
      <w:r>
        <w:rPr>
          <w:vertAlign w:val="subscript"/>
          <w:vertAlign w:val="superscript"/>
        </w:rPr>
        <w:t xml:space="preserve">B</w:t>
      </w:r>
      <w:r>
        <w:rPr>
          <w:vertAlign w:val="superscript"/>
        </w:rPr>
        <w:t xml:space="preserve">/kT</w:t>
      </w:r>
      <w:r>
        <w:t xml:space="preserve">; V = (kT/q) ln(J/J</w:t>
      </w:r>
      <w:r>
        <w:rPr>
          <w:vertAlign w:val="subscript"/>
        </w:rPr>
        <w:t xml:space="preserve">s</w:t>
      </w:r>
      <w:r>
        <w:t xml:space="preserve">) (forward bias, J ≫ J</w:t>
      </w:r>
      <w:r>
        <w:rPr>
          <w:vertAlign w:val="subscript"/>
        </w:rPr>
        <w:t xml:space="preserve">s</w:t>
      </w:r>
      <w:r>
        <w:t xml:space="preserve">).</w:t>
      </w:r>
    </w:p>
    <w:p>
      <w:pPr>
        <w:pStyle w:val="BodyText"/>
      </w:pPr>
      <w:r>
        <w:rPr>
          <w:bCs/>
          <w:b/>
        </w:rPr>
        <w:t xml:space="preserve">Solution.</w:t>
      </w:r>
    </w:p>
    <w:p>
      <w:pPr>
        <w:pStyle w:val="BodyText"/>
      </w:pPr>
      <w:r>
        <w:t xml:space="preserve">Step 1. Saturation current density:</w:t>
      </w:r>
    </w:p>
    <w:p>
      <w:pPr>
        <w:pStyle w:val="BodyText"/>
      </w:pPr>
      <w:r>
        <w:t xml:space="preserve">J</w:t>
      </w:r>
      <w:r>
        <w:rPr>
          <w:vertAlign w:val="subscript"/>
        </w:rPr>
        <w:t xml:space="preserve">s</w:t>
      </w:r>
      <w:r>
        <w:t xml:space="preserve"> </w:t>
      </w:r>
      <w:r>
        <w:t xml:space="preserve">= 110 × 300</w:t>
      </w:r>
      <w:r>
        <w:rPr>
          <w:vertAlign w:val="superscript"/>
        </w:rPr>
        <w:t xml:space="preserve">2</w:t>
      </w:r>
      <w:r>
        <w:t xml:space="preserve"> </w:t>
      </w:r>
      <w:r>
        <w:t xml:space="preserve">× e</w:t>
      </w:r>
      <w:r>
        <w:rPr>
          <w:vertAlign w:val="superscript"/>
        </w:rPr>
        <w:t xml:space="preserve">−0.8/0.0259</w:t>
      </w:r>
      <w:r>
        <w:t xml:space="preserve"> </w:t>
      </w:r>
      <w:r>
        <w:t xml:space="preserve">= 9.9×10</w:t>
      </w:r>
      <w:r>
        <w:rPr>
          <w:vertAlign w:val="superscript"/>
        </w:rPr>
        <w:t xml:space="preserve">6</w:t>
      </w:r>
      <w:r>
        <w:t xml:space="preserve"> </w:t>
      </w:r>
      <w:r>
        <w:t xml:space="preserve">× 3.9×10</w:t>
      </w:r>
      <w:r>
        <w:rPr>
          <w:vertAlign w:val="superscript"/>
        </w:rPr>
        <w:t xml:space="preserve">−14</w:t>
      </w:r>
      <w:r>
        <w:t xml:space="preserve"> </w:t>
      </w:r>
      <w:r>
        <w:t xml:space="preserve">= 3.8×10</w:t>
      </w:r>
      <w:r>
        <w:rPr>
          <w:vertAlign w:val="superscript"/>
        </w:rPr>
        <w:t xml:space="preserve">−7</w:t>
      </w:r>
      <w:r>
        <w:t xml:space="preserve"> </w:t>
      </w:r>
      <w:r>
        <w:t xml:space="preserve">A/cm</w:t>
      </w:r>
      <w:r>
        <w:rPr>
          <w:vertAlign w:val="superscript"/>
        </w:rPr>
        <w:t xml:space="preserve">2</w:t>
      </w:r>
    </w:p>
    <w:p>
      <w:pPr>
        <w:pStyle w:val="BodyText"/>
      </w:pPr>
      <w:r>
        <w:t xml:space="preserve">Step 2. Forward voltage:</w:t>
      </w:r>
    </w:p>
    <w:p>
      <w:pPr>
        <w:pStyle w:val="BodyText"/>
      </w:pPr>
      <w:r>
        <w:t xml:space="preserve">V = 0.0259 × ln(1/3.8×10</w:t>
      </w:r>
      <w:r>
        <w:rPr>
          <w:vertAlign w:val="superscript"/>
        </w:rPr>
        <w:t xml:space="preserve">−7</w:t>
      </w:r>
      <w:r>
        <w:t xml:space="preserve">) = 0.0259 × 14.8 = 0.38 V</w:t>
      </w:r>
    </w:p>
    <w:p>
      <w:pPr>
        <w:pStyle w:val="BodyText"/>
      </w:pPr>
      <w:r>
        <w:rPr>
          <w:bCs/>
          <w:b/>
        </w:rPr>
        <w:t xml:space="preserve">Answer:</w:t>
      </w:r>
      <w:r>
        <w:t xml:space="preserve"> </w:t>
      </w:r>
      <w:r>
        <w:rPr>
          <w:bCs/>
          <w:b/>
        </w:rPr>
        <w:t xml:space="preserve">J</w:t>
      </w:r>
      <w:r>
        <w:rPr>
          <w:vertAlign w:val="subscript"/>
          <w:bCs/>
          <w:b/>
        </w:rPr>
        <w:t xml:space="preserve">s</w:t>
      </w:r>
      <w:r>
        <w:rPr>
          <w:bCs/>
          <w:b/>
        </w:rPr>
        <w:t xml:space="preserve"> </w:t>
      </w:r>
      <w:r>
        <w:rPr>
          <w:bCs/>
          <w:b/>
        </w:rPr>
        <w:t xml:space="preserve">= 3.8×10</w:t>
      </w:r>
      <w:r>
        <w:rPr>
          <w:vertAlign w:val="superscript"/>
          <w:bCs/>
          <w:b/>
        </w:rPr>
        <w:t xml:space="preserve">−7</w:t>
      </w:r>
      <w:r>
        <w:rPr>
          <w:bCs/>
          <w:b/>
        </w:rPr>
        <w:t xml:space="preserve"> </w:t>
      </w:r>
      <w:r>
        <w:rPr>
          <w:bCs/>
          <w:b/>
        </w:rPr>
        <w:t xml:space="preserve">A/cm</w:t>
      </w:r>
      <w:r>
        <w:rPr>
          <w:vertAlign w:val="superscript"/>
          <w:bCs/>
          <w:b/>
        </w:rPr>
        <w:t xml:space="preserve">2</w:t>
      </w:r>
      <w:r>
        <w:rPr>
          <w:bCs/>
          <w:b/>
        </w:rPr>
        <w:t xml:space="preserve">; 1 A/cm</w:t>
      </w:r>
      <w:r>
        <w:rPr>
          <w:vertAlign w:val="superscript"/>
          <w:bCs/>
          <w:b/>
        </w:rPr>
        <w:t xml:space="preserve">2</w:t>
      </w:r>
      <w:r>
        <w:rPr>
          <w:bCs/>
          <w:b/>
        </w:rPr>
        <w:t xml:space="preserve"> </w:t>
      </w:r>
      <w:r>
        <w:rPr>
          <w:bCs/>
          <w:b/>
        </w:rPr>
        <w:t xml:space="preserve">flows at about 0.38 V.</w:t>
      </w:r>
    </w:p>
    <w:p>
      <w:pPr>
        <w:pStyle w:val="BodyText"/>
      </w:pPr>
      <w:r>
        <w:rPr>
          <w:bCs/>
          <w:b/>
        </w:rPr>
        <w:t xml:space="preserve">What this means:</w:t>
      </w:r>
      <w:r>
        <w:t xml:space="preserve"> </w:t>
      </w:r>
      <w:r>
        <w:t xml:space="preserve">a silicon p-n diode needs about 0.7 V for the same current, because its J</w:t>
      </w:r>
      <w:r>
        <w:rPr>
          <w:vertAlign w:val="subscript"/>
        </w:rPr>
        <w:t xml:space="preserve">s</w:t>
      </w:r>
      <w:r>
        <w:t xml:space="preserve"> </w:t>
      </w:r>
      <w:r>
        <w:t xml:space="preserve">is about 10</w:t>
      </w:r>
      <w:r>
        <w:rPr>
          <w:vertAlign w:val="superscript"/>
        </w:rPr>
        <w:t xml:space="preserve">5</w:t>
      </w:r>
      <w:r>
        <w:t xml:space="preserve"> </w:t>
      </w:r>
      <w:r>
        <w:t xml:space="preserve">times smaller. The Schottky diode wastes less power as heat when it conducts.</w:t>
      </w:r>
    </w:p>
    <w:bookmarkEnd w:id="577"/>
    <w:bookmarkStart w:id="578" w:name="X69ef0e07e8823a9e16222cd83d43238c460374e"/>
    <w:p>
      <w:pPr>
        <w:pStyle w:val="Heading4"/>
      </w:pPr>
      <w:r>
        <w:t xml:space="preserve">Example 11.5: forward current of a Schottky diode</w:t>
      </w:r>
    </w:p>
    <w:p>
      <w:pPr>
        <w:pStyle w:val="FirstParagraph"/>
      </w:pPr>
      <w:r>
        <w:rPr>
          <w:bCs/>
          <w:b/>
        </w:rPr>
        <w:t xml:space="preserve">Question.</w:t>
      </w:r>
      <w:r>
        <w:t xml:space="preserve"> </w:t>
      </w:r>
      <w:r>
        <w:t xml:space="preserve">An ideal Schottky diode has a saturation current of 2 μA. Calculate its current at 300 K when a forward voltage of 0.20 V is applied.</w:t>
      </w:r>
    </w:p>
    <w:p>
      <w:pPr>
        <w:pStyle w:val="BodyText"/>
      </w:pPr>
      <w:r>
        <w:rPr>
          <w:bCs/>
          <w:b/>
        </w:rPr>
        <w:t xml:space="preserve">Given:</w:t>
      </w:r>
      <w:r>
        <w:t xml:space="preserve"> </w:t>
      </w:r>
      <w:r>
        <w:t xml:space="preserve">I</w:t>
      </w:r>
      <w:r>
        <w:rPr>
          <w:vertAlign w:val="subscript"/>
        </w:rPr>
        <w:t xml:space="preserve">s</w:t>
      </w:r>
      <w:r>
        <w:t xml:space="preserve"> </w:t>
      </w:r>
      <w:r>
        <w:t xml:space="preserve">= 2×10</w:t>
      </w:r>
      <w:r>
        <w:rPr>
          <w:vertAlign w:val="superscript"/>
        </w:rPr>
        <w:t xml:space="preserve">−6</w:t>
      </w:r>
      <w:r>
        <w:t xml:space="preserve"> </w:t>
      </w:r>
      <w:r>
        <w:t xml:space="preserve">A, V = 0.20 V, η = 1, T = 300 K, kT/q = 0.02585 V.</w:t>
      </w:r>
    </w:p>
    <w:p>
      <w:pPr>
        <w:pStyle w:val="BodyText"/>
      </w:pPr>
      <w:r>
        <w:rPr>
          <w:bCs/>
          <w:b/>
        </w:rPr>
        <w:t xml:space="preserve">Find:</w:t>
      </w:r>
      <w:r>
        <w:t xml:space="preserve"> </w:t>
      </w:r>
      <w:r>
        <w:t xml:space="preserve">I.</w:t>
      </w:r>
    </w:p>
    <w:p>
      <w:pPr>
        <w:pStyle w:val="BodyText"/>
      </w:pPr>
      <w:r>
        <w:rPr>
          <w:bCs/>
          <w:b/>
        </w:rPr>
        <w:t xml:space="preserve">Formula:</w:t>
      </w:r>
      <w:r>
        <w:t xml:space="preserve"> </w:t>
      </w:r>
      <w:r>
        <w:t xml:space="preserve">I = I</w:t>
      </w:r>
      <w:r>
        <w:rPr>
          <w:vertAlign w:val="subscript"/>
        </w:rPr>
        <w:t xml:space="preserve">s</w:t>
      </w:r>
      <w:r>
        <w:t xml:space="preserve"> </w:t>
      </w:r>
      <w:r>
        <w:t xml:space="preserve">( e</w:t>
      </w:r>
      <w:r>
        <w:rPr>
          <w:vertAlign w:val="superscript"/>
        </w:rPr>
        <w:t xml:space="preserve">qV/ηkT</w:t>
      </w:r>
      <w:r>
        <w:t xml:space="preserve"> </w:t>
      </w:r>
      <w:r>
        <w:t xml:space="preserve">− 1 ).</w:t>
      </w:r>
    </w:p>
    <w:p>
      <w:pPr>
        <w:pStyle w:val="BodyText"/>
      </w:pPr>
      <w:r>
        <w:rPr>
          <w:bCs/>
          <w:b/>
        </w:rPr>
        <w:t xml:space="preserve">Solution.</w:t>
      </w:r>
    </w:p>
    <w:p>
      <w:pPr>
        <w:pStyle w:val="BodyText"/>
      </w:pPr>
      <w:r>
        <w:t xml:space="preserve">Step 1. Exponent: qV/kT = 0.20 / 0.02585 = 7.737</w:t>
      </w:r>
    </w:p>
    <w:p>
      <w:pPr>
        <w:pStyle w:val="BodyText"/>
      </w:pPr>
      <w:r>
        <w:t xml:space="preserve">Step 2. Exponential: e</w:t>
      </w:r>
      <w:r>
        <w:rPr>
          <w:vertAlign w:val="superscript"/>
        </w:rPr>
        <w:t xml:space="preserve">7.737</w:t>
      </w:r>
      <w:r>
        <w:t xml:space="preserve"> </w:t>
      </w:r>
      <w:r>
        <w:t xml:space="preserve">= 2291</w:t>
      </w:r>
    </w:p>
    <w:p>
      <w:pPr>
        <w:pStyle w:val="BodyText"/>
      </w:pPr>
      <w:r>
        <w:t xml:space="preserve">Step 3. Current:</w:t>
      </w:r>
    </w:p>
    <w:p>
      <w:pPr>
        <w:pStyle w:val="BodyText"/>
      </w:pPr>
      <w:r>
        <w:t xml:space="preserve">I = 2×10</w:t>
      </w:r>
      <w:r>
        <w:rPr>
          <w:vertAlign w:val="superscript"/>
        </w:rPr>
        <w:t xml:space="preserve">−6</w:t>
      </w:r>
      <w:r>
        <w:t xml:space="preserve"> </w:t>
      </w:r>
      <w:r>
        <w:t xml:space="preserve">× (2291 − 1) = 4.58×10</w:t>
      </w:r>
      <w:r>
        <w:rPr>
          <w:vertAlign w:val="superscript"/>
        </w:rPr>
        <w:t xml:space="preserve">−3</w:t>
      </w:r>
      <w:r>
        <w:t xml:space="preserve"> </w:t>
      </w:r>
      <w:r>
        <w:t xml:space="preserve">A</w:t>
      </w:r>
    </w:p>
    <w:p>
      <w:pPr>
        <w:pStyle w:val="BodyText"/>
      </w:pPr>
      <w:r>
        <w:rPr>
          <w:bCs/>
          <w:b/>
        </w:rPr>
        <w:t xml:space="preserve">Answer:</w:t>
      </w:r>
      <w:r>
        <w:t xml:space="preserve"> </w:t>
      </w:r>
      <w:r>
        <w:rPr>
          <w:bCs/>
          <w:b/>
        </w:rPr>
        <w:t xml:space="preserve">I = 4.58 mA.</w:t>
      </w:r>
    </w:p>
    <w:p>
      <w:pPr>
        <w:pStyle w:val="BodyText"/>
      </w:pPr>
      <w:r>
        <w:rPr>
          <w:bCs/>
          <w:b/>
        </w:rPr>
        <w:t xml:space="preserve">What this means:</w:t>
      </w:r>
      <w:r>
        <w:t xml:space="preserve"> </w:t>
      </w:r>
      <w:r>
        <w:t xml:space="preserve">only 0.2 V multiplies the current more than two-thousand-fold above I</w:t>
      </w:r>
      <w:r>
        <w:rPr>
          <w:vertAlign w:val="subscript"/>
        </w:rPr>
        <w:t xml:space="preserve">s</w:t>
      </w:r>
      <w:r>
        <w:t xml:space="preserve">. Every extra 0.1 V multiplies it by a further e</w:t>
      </w:r>
      <w:r>
        <w:rPr>
          <w:vertAlign w:val="superscript"/>
        </w:rPr>
        <w:t xml:space="preserve">0.1/0.0259</w:t>
      </w:r>
      <w:r>
        <w:t xml:space="preserve"> </w:t>
      </w:r>
      <w:r>
        <w:t xml:space="preserve">≈ 48. In a real diode the series resistance and η &gt; 1 make the current somewhat smaller.</w:t>
      </w:r>
    </w:p>
    <w:bookmarkEnd w:id="578"/>
    <w:bookmarkEnd w:id="579"/>
    <w:bookmarkStart w:id="583" w:name="schottky-diode-versus-p-n-diode"/>
    <w:p>
      <w:pPr>
        <w:pStyle w:val="Heading3"/>
      </w:pPr>
      <w:r>
        <w:t xml:space="preserve">Schottky diode versus p-n diode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Schottky diode</w:t>
            </w:r>
          </w:p>
        </w:tc>
        <w:tc>
          <w:tcPr/>
          <w:p>
            <w:pPr>
              <w:pStyle w:val="Compact"/>
              <w:jc w:val="left"/>
            </w:pPr>
            <w:r>
              <w:t xml:space="preserve">p-n junction diode</w:t>
            </w:r>
          </w:p>
        </w:tc>
      </w:tr>
      <w:tr>
        <w:tc>
          <w:tcPr/>
          <w:p>
            <w:pPr>
              <w:pStyle w:val="Compact"/>
              <w:jc w:val="left"/>
            </w:pPr>
            <w:r>
              <w:t xml:space="preserve">Current carried by</w:t>
            </w:r>
          </w:p>
        </w:tc>
        <w:tc>
          <w:tcPr/>
          <w:p>
            <w:pPr>
              <w:pStyle w:val="Compact"/>
              <w:jc w:val="left"/>
            </w:pPr>
            <w:r>
              <w:t xml:space="preserve">Majority carriers only</w:t>
            </w:r>
          </w:p>
        </w:tc>
        <w:tc>
          <w:tcPr/>
          <w:p>
            <w:pPr>
              <w:pStyle w:val="Compact"/>
              <w:jc w:val="left"/>
            </w:pPr>
            <w:r>
              <w:t xml:space="preserve">Minority carriers injected and diffusing</w:t>
            </w:r>
          </w:p>
        </w:tc>
      </w:tr>
      <w:tr>
        <w:tc>
          <w:tcPr/>
          <w:p>
            <w:pPr>
              <w:pStyle w:val="Compact"/>
              <w:jc w:val="left"/>
            </w:pPr>
            <w:r>
              <w:t xml:space="preserve">Mechanism</w:t>
            </w:r>
          </w:p>
        </w:tc>
        <w:tc>
          <w:tcPr/>
          <w:p>
            <w:pPr>
              <w:pStyle w:val="Compact"/>
              <w:jc w:val="left"/>
            </w:pPr>
            <w:r>
              <w:t xml:space="preserve">Thermionic emission over the barrier</w:t>
            </w:r>
          </w:p>
        </w:tc>
        <w:tc>
          <w:tcPr/>
          <w:p>
            <w:pPr>
              <w:pStyle w:val="Compact"/>
              <w:jc w:val="left"/>
            </w:pPr>
            <w:r>
              <w:t xml:space="preserve">Diffusion</w:t>
            </w:r>
          </w:p>
        </w:tc>
      </w:tr>
      <w:tr>
        <w:tc>
          <w:tcPr/>
          <w:p>
            <w:pPr>
              <w:pStyle w:val="Compact"/>
              <w:jc w:val="left"/>
            </w:pPr>
            <w:r>
              <w:t xml:space="preserve">Stored minority charge</w:t>
            </w:r>
          </w:p>
        </w:tc>
        <w:tc>
          <w:tcPr/>
          <w:p>
            <w:pPr>
              <w:pStyle w:val="Compact"/>
              <w:jc w:val="left"/>
            </w:pPr>
            <w:r>
              <w:t xml:space="preserve">Practically none</w:t>
            </w:r>
          </w:p>
        </w:tc>
        <w:tc>
          <w:tcPr/>
          <w:p>
            <w:pPr>
              <w:pStyle w:val="Compact"/>
              <w:jc w:val="left"/>
            </w:pPr>
            <w:r>
              <w:t xml:space="preserve">Q = Iτ</w:t>
            </w:r>
          </w:p>
        </w:tc>
      </w:tr>
      <w:tr>
        <w:tc>
          <w:tcPr/>
          <w:p>
            <w:pPr>
              <w:pStyle w:val="Compact"/>
              <w:jc w:val="left"/>
            </w:pPr>
            <w:r>
              <w:t xml:space="preserve">Switching speed</w:t>
            </w:r>
          </w:p>
        </w:tc>
        <w:tc>
          <w:tcPr/>
          <w:p>
            <w:pPr>
              <w:pStyle w:val="Compact"/>
              <w:jc w:val="left"/>
            </w:pPr>
            <w:r>
              <w:t xml:space="preserve">Very fast, no reverse-recovery delay</w:t>
            </w:r>
          </w:p>
        </w:tc>
        <w:tc>
          <w:tcPr/>
          <w:p>
            <w:pPr>
              <w:pStyle w:val="Compact"/>
              <w:jc w:val="left"/>
            </w:pPr>
            <w:r>
              <w:t xml:space="preserve">Slower (recovery time ≈ τ)</w:t>
            </w:r>
          </w:p>
        </w:tc>
      </w:tr>
      <w:tr>
        <w:tc>
          <w:tcPr/>
          <w:p>
            <w:pPr>
              <w:pStyle w:val="Compact"/>
              <w:jc w:val="left"/>
            </w:pPr>
            <w:r>
              <w:t xml:space="preserve">Turn-on voltage (Si)</w:t>
            </w:r>
          </w:p>
        </w:tc>
        <w:tc>
          <w:tcPr/>
          <w:p>
            <w:pPr>
              <w:pStyle w:val="Compact"/>
              <w:jc w:val="left"/>
            </w:pPr>
            <w:r>
              <w:t xml:space="preserve">0.2–0.4 V</w:t>
            </w:r>
          </w:p>
        </w:tc>
        <w:tc>
          <w:tcPr/>
          <w:p>
            <w:pPr>
              <w:pStyle w:val="Compact"/>
              <w:jc w:val="left"/>
            </w:pPr>
            <w:r>
              <w:t xml:space="preserve">0.6–0.7 V</w:t>
            </w:r>
          </w:p>
        </w:tc>
      </w:tr>
      <w:tr>
        <w:tc>
          <w:tcPr/>
          <w:p>
            <w:pPr>
              <w:pStyle w:val="Compact"/>
              <w:jc w:val="left"/>
            </w:pPr>
            <w:r>
              <w:t xml:space="preserve">Reverse leakage</w:t>
            </w:r>
          </w:p>
        </w:tc>
        <w:tc>
          <w:tcPr/>
          <w:p>
            <w:pPr>
              <w:pStyle w:val="Compact"/>
              <w:jc w:val="left"/>
            </w:pPr>
            <w:r>
              <w:t xml:space="preserve">Higher</w:t>
            </w:r>
          </w:p>
        </w:tc>
        <w:tc>
          <w:tcPr/>
          <w:p>
            <w:pPr>
              <w:pStyle w:val="Compact"/>
              <w:jc w:val="left"/>
            </w:pPr>
            <w:r>
              <w:t xml:space="preserve">Lower</w:t>
            </w:r>
          </w:p>
        </w:tc>
      </w:tr>
      <w:tr>
        <w:tc>
          <w:tcPr/>
          <w:p>
            <w:pPr>
              <w:pStyle w:val="Compact"/>
              <w:jc w:val="left"/>
            </w:pPr>
            <w:r>
              <w:t xml:space="preserve">Breakdown voltage</w:t>
            </w:r>
          </w:p>
        </w:tc>
        <w:tc>
          <w:tcPr/>
          <w:p>
            <w:pPr>
              <w:pStyle w:val="Compact"/>
              <w:jc w:val="left"/>
            </w:pPr>
            <w:r>
              <w:t xml:space="preserve">Lower</w:t>
            </w:r>
          </w:p>
        </w:tc>
        <w:tc>
          <w:tcPr/>
          <w:p>
            <w:pPr>
              <w:pStyle w:val="Compact"/>
              <w:jc w:val="left"/>
            </w:pPr>
            <w:r>
              <w:t xml:space="preserve">Higher</w:t>
            </w:r>
          </w:p>
        </w:tc>
      </w:tr>
      <w:tr>
        <w:tc>
          <w:tcPr/>
          <w:p>
            <w:pPr>
              <w:pStyle w:val="Compact"/>
              <w:jc w:val="left"/>
            </w:pPr>
            <w:r>
              <w:t xml:space="preserve">Uses</w:t>
            </w:r>
          </w:p>
        </w:tc>
        <w:tc>
          <w:tcPr/>
          <w:p>
            <w:pPr>
              <w:pStyle w:val="Compact"/>
              <w:jc w:val="left"/>
            </w:pPr>
            <w:r>
              <w:t xml:space="preserve">Fast rectifiers in power supplies, microwave mixers and detectors, clamps, MESFET gates</w:t>
            </w:r>
          </w:p>
        </w:tc>
        <w:tc>
          <w:tcPr/>
          <w:p>
            <w:pPr>
              <w:pStyle w:val="Compact"/>
              <w:jc w:val="left"/>
            </w:pPr>
            <w:r>
              <w:t xml:space="preserve">General rectification, high voltage, low leakage</w:t>
            </w:r>
          </w:p>
        </w:tc>
      </w:tr>
    </w:tbl>
    <w:p>
      <w:pPr>
        <w:pStyle w:val="CaptionedFigure"/>
      </w:pPr>
      <w:r>
        <w:drawing>
          <wp:inline>
            <wp:extent cx="5334000" cy="2231390"/>
            <wp:effectExtent b="0" l="0" r="0" t="0"/>
            <wp:docPr descr="" title="" id="581" name="Picture"/>
            <a:graphic>
              <a:graphicData uri="http://schemas.openxmlformats.org/drawingml/2006/picture">
                <pic:pic>
                  <pic:nvPicPr>
                    <pic:cNvPr descr="fig28.png" id="582" name="Picture"/>
                    <pic:cNvPicPr>
                      <a:picLocks noChangeArrowheads="1" noChangeAspect="1"/>
                    </pic:cNvPicPr>
                  </pic:nvPicPr>
                  <pic:blipFill>
                    <a:blip r:embed="rId580"/>
                    <a:stretch>
                      <a:fillRect/>
                    </a:stretch>
                  </pic:blipFill>
                  <pic:spPr bwMode="auto">
                    <a:xfrm>
                      <a:off x="0" y="0"/>
                      <a:ext cx="5334000" cy="2231390"/>
                    </a:xfrm>
                    <a:prstGeom prst="rect">
                      <a:avLst/>
                    </a:prstGeom>
                    <a:noFill/>
                    <a:ln w="9525">
                      <a:noFill/>
                      <a:headEnd/>
                      <a:tailEnd/>
                    </a:ln>
                  </pic:spPr>
                </pic:pic>
              </a:graphicData>
            </a:graphic>
          </wp:inline>
        </w:drawing>
      </w:r>
    </w:p>
    <w:p>
      <w:pPr>
        <w:pStyle w:val="ImageCaption"/>
      </w:pPr>
      <w:r>
        <w:t xml:space="preserve">Current–voltage curves. An ohmic contact gives a straight line through the origin (current both ways). A Schottky diode turns on at about 0.3 V, a silicon p-n diode at about 0.65 V; both pass very little current in reverse.</w:t>
      </w:r>
    </w:p>
    <w:bookmarkEnd w:id="583"/>
    <w:bookmarkEnd w:id="584"/>
    <w:bookmarkStart w:id="588" w:name="band-diagrams-under-bias"/>
    <w:p>
      <w:pPr>
        <w:pStyle w:val="Heading2"/>
      </w:pPr>
      <w:r>
        <w:t xml:space="preserve">Band diagrams under bias</w:t>
      </w:r>
    </w:p>
    <w:p>
      <w:pPr>
        <w:pStyle w:val="FirstParagraph"/>
      </w:pPr>
      <w:r>
        <w:t xml:space="preserve">Take the metal on n-type Si. The key rule:</w:t>
      </w:r>
      <w:r>
        <w:t xml:space="preserve"> </w:t>
      </w:r>
      <w:r>
        <w:rPr>
          <w:bCs/>
          <w:b/>
        </w:rPr>
        <w:t xml:space="preserve">the barrier seen from the metal, qΦ</w:t>
      </w:r>
      <w:r>
        <w:rPr>
          <w:vertAlign w:val="subscript"/>
          <w:bCs/>
          <w:b/>
        </w:rPr>
        <w:t xml:space="preserve">B</w:t>
      </w:r>
      <w:r>
        <w:rPr>
          <w:bCs/>
          <w:b/>
        </w:rPr>
        <w:t xml:space="preserve">, never changes</w:t>
      </w:r>
      <w:r>
        <w:t xml:space="preserve">, because it is fixed by the interface. The applied voltage appears across the depletion region and changes only the barrier seen from the semiconductor. Under bias the two sides are no longer in equilibrium, so there is no single flat Fermi level: the semiconductor's Fermi level moves by qV relative to the metal's.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Equilibrium (V = 0)</w:t>
            </w:r>
          </w:p>
        </w:tc>
        <w:tc>
          <w:tcPr/>
          <w:p>
            <w:pPr>
              <w:pStyle w:val="Compact"/>
              <w:jc w:val="left"/>
            </w:pPr>
            <w:r>
              <w:t xml:space="preserve">Forward bias (metal +, V &gt; 0)</w:t>
            </w:r>
          </w:p>
        </w:tc>
        <w:tc>
          <w:tcPr/>
          <w:p>
            <w:pPr>
              <w:pStyle w:val="Compact"/>
              <w:jc w:val="left"/>
            </w:pPr>
            <w:r>
              <w:t xml:space="preserve">Reverse bias (metal −, V &lt; 0)</w:t>
            </w:r>
          </w:p>
        </w:tc>
      </w:tr>
      <w:tr>
        <w:tc>
          <w:tcPr/>
          <w:p>
            <w:pPr>
              <w:pStyle w:val="Compact"/>
              <w:jc w:val="left"/>
            </w:pPr>
            <w:r>
              <w:t xml:space="preserve">Fermi levels</w:t>
            </w:r>
          </w:p>
        </w:tc>
        <w:tc>
          <w:tcPr/>
          <w:p>
            <w:pPr>
              <w:pStyle w:val="Compact"/>
              <w:jc w:val="left"/>
            </w:pPr>
            <w:r>
              <w:t xml:space="preserve">One flat E</w:t>
            </w:r>
            <w:r>
              <w:rPr>
                <w:vertAlign w:val="subscript"/>
              </w:rPr>
              <w:t xml:space="preserve">F</w:t>
            </w:r>
          </w:p>
        </w:tc>
        <w:tc>
          <w:tcPr/>
          <w:p>
            <w:pPr>
              <w:pStyle w:val="Compact"/>
              <w:jc w:val="left"/>
            </w:pPr>
            <w:r>
              <w:t xml:space="preserve">Semiconductor E</w:t>
            </w:r>
            <w:r>
              <w:rPr>
                <w:vertAlign w:val="subscript"/>
              </w:rPr>
              <w:t xml:space="preserve">F</w:t>
            </w:r>
            <w:r>
              <w:t xml:space="preserve"> </w:t>
            </w:r>
            <w:r>
              <w:t xml:space="preserve">raised by qV relative to the metal</w:t>
            </w:r>
          </w:p>
        </w:tc>
        <w:tc>
          <w:tcPr/>
          <w:p>
            <w:pPr>
              <w:pStyle w:val="Compact"/>
              <w:jc w:val="left"/>
            </w:pPr>
            <w:r>
              <w:t xml:space="preserve">Semiconductor E</w:t>
            </w:r>
            <w:r>
              <w:rPr>
                <w:vertAlign w:val="subscript"/>
              </w:rPr>
              <w:t xml:space="preserve">F</w:t>
            </w:r>
            <w:r>
              <w:t xml:space="preserve"> </w:t>
            </w:r>
            <w:r>
              <w:t xml:space="preserve">lowered by q|V|</w:t>
            </w:r>
          </w:p>
        </w:tc>
      </w:tr>
      <w:tr>
        <w:tc>
          <w:tcPr/>
          <w:p>
            <w:pPr>
              <w:pStyle w:val="Compact"/>
              <w:jc w:val="left"/>
            </w:pPr>
            <w:r>
              <w:t xml:space="preserve">Band bending</w:t>
            </w:r>
          </w:p>
        </w:tc>
        <w:tc>
          <w:tcPr/>
          <w:p>
            <w:pPr>
              <w:pStyle w:val="Compact"/>
              <w:jc w:val="left"/>
            </w:pPr>
            <w:r>
              <w:t xml:space="preserve">qV</w:t>
            </w:r>
            <w:r>
              <w:rPr>
                <w:vertAlign w:val="subscript"/>
              </w:rPr>
              <w:t xml:space="preserve">bi</w:t>
            </w:r>
          </w:p>
        </w:tc>
        <w:tc>
          <w:tcPr/>
          <w:p>
            <w:pPr>
              <w:pStyle w:val="Compact"/>
              <w:jc w:val="left"/>
            </w:pPr>
            <w:r>
              <w:t xml:space="preserve">q(V</w:t>
            </w:r>
            <w:r>
              <w:rPr>
                <w:vertAlign w:val="subscript"/>
              </w:rPr>
              <w:t xml:space="preserve">bi</w:t>
            </w:r>
            <w:r>
              <w:t xml:space="preserve"> </w:t>
            </w:r>
            <w:r>
              <w:t xml:space="preserve">− V), smaller</w:t>
            </w:r>
          </w:p>
        </w:tc>
        <w:tc>
          <w:tcPr/>
          <w:p>
            <w:pPr>
              <w:pStyle w:val="Compact"/>
              <w:jc w:val="left"/>
            </w:pPr>
            <w:r>
              <w:t xml:space="preserve">q(V</w:t>
            </w:r>
            <w:r>
              <w:rPr>
                <w:vertAlign w:val="subscript"/>
              </w:rPr>
              <w:t xml:space="preserve">bi</w:t>
            </w:r>
            <w:r>
              <w:t xml:space="preserve"> </w:t>
            </w:r>
            <w:r>
              <w:t xml:space="preserve">+ |V|), larger</w:t>
            </w:r>
          </w:p>
        </w:tc>
      </w:tr>
      <w:tr>
        <w:tc>
          <w:tcPr/>
          <w:p>
            <w:pPr>
              <w:pStyle w:val="Compact"/>
              <w:jc w:val="left"/>
            </w:pPr>
            <w:r>
              <w:t xml:space="preserve">Depletion width</w:t>
            </w:r>
          </w:p>
        </w:tc>
        <w:tc>
          <w:tcPr/>
          <w:p>
            <w:pPr>
              <w:pStyle w:val="Compact"/>
              <w:jc w:val="left"/>
            </w:pPr>
            <w:r>
              <w:t xml:space="preserve">W</w:t>
            </w:r>
            <w:r>
              <w:rPr>
                <w:vertAlign w:val="subscript"/>
              </w:rPr>
              <w:t xml:space="preserve">0</w:t>
            </w:r>
            <w:r>
              <w:t xml:space="preserve"> </w:t>
            </w:r>
            <w:r>
              <w:t xml:space="preserve">= √(2ε</w:t>
            </w:r>
            <w:r>
              <w:rPr>
                <w:vertAlign w:val="subscript"/>
              </w:rPr>
              <w:t xml:space="preserve">s</w:t>
            </w:r>
            <w:r>
              <w:t xml:space="preserve">V</w:t>
            </w:r>
            <w:r>
              <w:rPr>
                <w:vertAlign w:val="subscript"/>
              </w:rPr>
              <w:t xml:space="preserve">bi</w:t>
            </w:r>
            <w:r>
              <w:t xml:space="preserve">/qN</w:t>
            </w:r>
            <w:r>
              <w:rPr>
                <w:vertAlign w:val="subscript"/>
              </w:rPr>
              <w:t xml:space="preserve">D</w:t>
            </w:r>
            <w:r>
              <w:t xml:space="preserve">)</w:t>
            </w:r>
          </w:p>
        </w:tc>
        <w:tc>
          <w:tcPr/>
          <w:p>
            <w:pPr>
              <w:pStyle w:val="Compact"/>
              <w:jc w:val="left"/>
            </w:pPr>
            <w:r>
              <w:t xml:space="preserve">Narrower</w:t>
            </w:r>
          </w:p>
        </w:tc>
        <w:tc>
          <w:tcPr/>
          <w:p>
            <w:pPr>
              <w:pStyle w:val="Compact"/>
              <w:jc w:val="left"/>
            </w:pPr>
            <w:r>
              <w:t xml:space="preserve">Wider</w:t>
            </w:r>
          </w:p>
        </w:tc>
      </w:tr>
      <w:tr>
        <w:tc>
          <w:tcPr/>
          <w:p>
            <w:pPr>
              <w:pStyle w:val="Compact"/>
              <w:jc w:val="left"/>
            </w:pPr>
            <w:r>
              <w:t xml:space="preserve">Electrons semiconductor → metal</w:t>
            </w:r>
          </w:p>
        </w:tc>
        <w:tc>
          <w:tcPr/>
          <w:p>
            <w:pPr>
              <w:pStyle w:val="Compact"/>
              <w:jc w:val="left"/>
            </w:pPr>
            <w:r>
              <w:t xml:space="preserve">Balanced by metal → semiconductor</w:t>
            </w:r>
          </w:p>
        </w:tc>
        <w:tc>
          <w:tcPr/>
          <w:p>
            <w:pPr>
              <w:pStyle w:val="Compact"/>
              <w:jc w:val="left"/>
            </w:pPr>
            <w:r>
              <w:t xml:space="preserve">Increase by e</w:t>
            </w:r>
            <w:r>
              <w:rPr>
                <w:vertAlign w:val="superscript"/>
              </w:rPr>
              <w:t xml:space="preserve">qV/kT</w:t>
            </w:r>
          </w:p>
        </w:tc>
        <w:tc>
          <w:tcPr/>
          <w:p>
            <w:pPr>
              <w:pStyle w:val="Compact"/>
              <w:jc w:val="left"/>
            </w:pPr>
            <w:r>
              <w:t xml:space="preserve">Suppressed</w:t>
            </w:r>
          </w:p>
        </w:tc>
      </w:tr>
      <w:tr>
        <w:tc>
          <w:tcPr/>
          <w:p>
            <w:pPr>
              <w:pStyle w:val="Compact"/>
              <w:jc w:val="left"/>
            </w:pPr>
            <w:r>
              <w:t xml:space="preserve">Electrons metal → semiconductor</w:t>
            </w:r>
          </w:p>
        </w:tc>
        <w:tc>
          <w:tcPr/>
          <w:p>
            <w:pPr>
              <w:pStyle w:val="Compact"/>
              <w:jc w:val="left"/>
            </w:pPr>
            <w:r>
              <w:t xml:space="preserve">Small, over Φ</w:t>
            </w:r>
            <w:r>
              <w:rPr>
                <w:vertAlign w:val="subscript"/>
              </w:rPr>
              <w:t xml:space="preserve">B</w:t>
            </w:r>
          </w:p>
        </w:tc>
        <w:tc>
          <w:tcPr/>
          <w:p>
            <w:pPr>
              <w:pStyle w:val="Compact"/>
              <w:jc w:val="left"/>
            </w:pPr>
            <w:r>
              <w:t xml:space="preserve">Unchanged (Φ</w:t>
            </w:r>
            <w:r>
              <w:rPr>
                <w:vertAlign w:val="subscript"/>
              </w:rPr>
              <w:t xml:space="preserve">B</w:t>
            </w:r>
            <w:r>
              <w:t xml:space="preserve"> </w:t>
            </w:r>
            <w:r>
              <w:t xml:space="preserve">fixed)</w:t>
            </w:r>
          </w:p>
        </w:tc>
        <w:tc>
          <w:tcPr/>
          <w:p>
            <w:pPr>
              <w:pStyle w:val="Compact"/>
              <w:jc w:val="left"/>
            </w:pPr>
            <w:r>
              <w:t xml:space="preserve">Unchanged: this is the saturation current</w:t>
            </w:r>
          </w:p>
        </w:tc>
      </w:tr>
      <w:tr>
        <w:tc>
          <w:tcPr/>
          <w:p>
            <w:pPr>
              <w:pStyle w:val="Compact"/>
              <w:jc w:val="left"/>
            </w:pPr>
            <w:r>
              <w:t xml:space="preserve">Net current</w:t>
            </w:r>
          </w:p>
        </w:tc>
        <w:tc>
          <w:tcPr/>
          <w:p>
            <w:pPr>
              <w:pStyle w:val="Compact"/>
              <w:jc w:val="left"/>
            </w:pPr>
            <w:r>
              <w:t xml:space="preserve">0</w:t>
            </w:r>
          </w:p>
        </w:tc>
        <w:tc>
          <w:tcPr/>
          <w:p>
            <w:pPr>
              <w:pStyle w:val="Compact"/>
              <w:jc w:val="left"/>
            </w:pPr>
            <w:r>
              <w:t xml:space="preserve">J</w:t>
            </w:r>
            <w:r>
              <w:rPr>
                <w:vertAlign w:val="subscript"/>
              </w:rPr>
              <w:t xml:space="preserve">s</w:t>
            </w:r>
            <w:r>
              <w:t xml:space="preserve">(e</w:t>
            </w:r>
            <w:r>
              <w:rPr>
                <w:vertAlign w:val="superscript"/>
              </w:rPr>
              <w:t xml:space="preserve">qV/ηkT</w:t>
            </w:r>
            <w:r>
              <w:t xml:space="preserve"> </w:t>
            </w:r>
            <w:r>
              <w:t xml:space="preserve">− 1), large</w:t>
            </w:r>
          </w:p>
        </w:tc>
        <w:tc>
          <w:tcPr/>
          <w:p>
            <w:pPr>
              <w:pStyle w:val="Compact"/>
              <w:jc w:val="left"/>
            </w:pPr>
            <w:r>
              <w:t xml:space="preserve">≈ −J</w:t>
            </w:r>
            <w:r>
              <w:rPr>
                <w:vertAlign w:val="subscript"/>
              </w:rPr>
              <w:t xml:space="preserve">s</w:t>
            </w:r>
            <w:r>
              <w:t xml:space="preserve">, small</w:t>
            </w:r>
          </w:p>
        </w:tc>
      </w:tr>
    </w:tbl>
    <w:p>
      <w:pPr>
        <w:pStyle w:val="CaptionedFigure"/>
      </w:pPr>
      <w:r>
        <w:drawing>
          <wp:inline>
            <wp:extent cx="5334000" cy="1640005"/>
            <wp:effectExtent b="0" l="0" r="0" t="0"/>
            <wp:docPr descr="" title="" id="586" name="Picture"/>
            <a:graphic>
              <a:graphicData uri="http://schemas.openxmlformats.org/drawingml/2006/picture">
                <pic:pic>
                  <pic:nvPicPr>
                    <pic:cNvPr descr="fig29.png" id="587" name="Picture"/>
                    <pic:cNvPicPr>
                      <a:picLocks noChangeArrowheads="1" noChangeAspect="1"/>
                    </pic:cNvPicPr>
                  </pic:nvPicPr>
                  <pic:blipFill>
                    <a:blip r:embed="rId585"/>
                    <a:stretch>
                      <a:fillRect/>
                    </a:stretch>
                  </pic:blipFill>
                  <pic:spPr bwMode="auto">
                    <a:xfrm>
                      <a:off x="0" y="0"/>
                      <a:ext cx="5334000" cy="1640005"/>
                    </a:xfrm>
                    <a:prstGeom prst="rect">
                      <a:avLst/>
                    </a:prstGeom>
                    <a:noFill/>
                    <a:ln w="9525">
                      <a:noFill/>
                      <a:headEnd/>
                      <a:tailEnd/>
                    </a:ln>
                  </pic:spPr>
                </pic:pic>
              </a:graphicData>
            </a:graphic>
          </wp:inline>
        </w:drawing>
      </w:r>
    </w:p>
    <w:p>
      <w:pPr>
        <w:pStyle w:val="ImageCaption"/>
      </w:pPr>
      <w:r>
        <w:t xml:space="preserve">The same Schottky contact in equilibrium, forward bias and reverse bias. The barrier from the metal (qΦ</w:t>
      </w:r>
      <w:r>
        <w:rPr>
          <w:vertAlign w:val="subscript"/>
        </w:rPr>
        <w:t xml:space="preserve">B</w:t>
      </w:r>
      <w:r>
        <w:t xml:space="preserve">) stays fixed. Forward bias shrinks the semiconductor-side barrier to q(V</w:t>
      </w:r>
      <w:r>
        <w:rPr>
          <w:vertAlign w:val="subscript"/>
        </w:rPr>
        <w:t xml:space="preserve">bi</w:t>
      </w:r>
      <w:r>
        <w:t xml:space="preserve"> </w:t>
      </w:r>
      <w:r>
        <w:t xml:space="preserve">− V); reverse bias raises it to q(V</w:t>
      </w:r>
      <w:r>
        <w:rPr>
          <w:vertAlign w:val="subscript"/>
        </w:rPr>
        <w:t xml:space="preserve">bi</w:t>
      </w:r>
      <w:r>
        <w:t xml:space="preserve"> </w:t>
      </w:r>
      <w:r>
        <w:t xml:space="preserve">+ |V|).</w:t>
      </w:r>
    </w:p>
    <w:p>
      <w:pPr>
        <w:pStyle w:val="BlockText"/>
      </w:pPr>
      <w:r>
        <w:rPr>
          <w:bCs/>
          <w:b/>
        </w:rPr>
        <w:t xml:space="preserve">In plain words.</w:t>
      </w:r>
      <w:r>
        <w:t xml:space="preserve"> </w:t>
      </w:r>
      <w:r>
        <w:t xml:space="preserve">The metal side of the hill never changes height. Forward bias lowers the semiconductor side of the hill, so a flood of electrons pours over it into the metal. Reverse bias raises the semiconductor side, stopping that flow, and only the small trickle from the metal side remains.</w:t>
      </w:r>
    </w:p>
    <w:p>
      <w:pPr>
        <w:pStyle w:val="FirstParagraph"/>
      </w:pPr>
      <w:r>
        <w:t xml:space="preserve">At large reverse voltage the field becomes strong enough to cause</w:t>
      </w:r>
      <w:r>
        <w:t xml:space="preserve"> </w:t>
      </w:r>
      <w:r>
        <w:rPr>
          <w:bCs/>
          <w:b/>
        </w:rPr>
        <w:t xml:space="preserve">breakdown</w:t>
      </w:r>
      <w:r>
        <w:t xml:space="preserve">. Real diodes also show some extra leakage from</w:t>
      </w:r>
      <w:r>
        <w:t xml:space="preserve"> </w:t>
      </w:r>
      <w:r>
        <w:rPr>
          <w:bCs/>
          <w:b/>
        </w:rPr>
        <w:t xml:space="preserve">image-force lowering</w:t>
      </w:r>
      <w:r>
        <w:t xml:space="preserve"> </w:t>
      </w:r>
      <w:r>
        <w:t xml:space="preserve">(the barrier is pulled down slightly by the high field) and a voltage drop across their series resistance.</w:t>
      </w:r>
    </w:p>
    <w:bookmarkEnd w:id="588"/>
    <w:bookmarkStart w:id="593" w:name="ohmic-contacts"/>
    <w:p>
      <w:pPr>
        <w:pStyle w:val="Heading2"/>
      </w:pPr>
      <w:r>
        <w:t xml:space="preserve">Ohmic contacts</w:t>
      </w:r>
    </w:p>
    <w:p>
      <w:pPr>
        <w:pStyle w:val="FirstParagraph"/>
      </w:pPr>
      <w:r>
        <w:t xml:space="preserve">An</w:t>
      </w:r>
      <w:r>
        <w:t xml:space="preserve"> </w:t>
      </w:r>
      <w:r>
        <w:rPr>
          <w:bCs/>
          <w:b/>
        </w:rPr>
        <w:t xml:space="preserve">ohmic contact</w:t>
      </w:r>
      <w:r>
        <w:t xml:space="preserve"> </w:t>
      </w:r>
      <w:r>
        <w:t xml:space="preserve">has a straight-line, symmetric I-V characteristic and a resistance negligible compared with the device. Current passes freely in both directions.</w:t>
      </w:r>
    </w:p>
    <w:p>
      <w:pPr>
        <w:pStyle w:val="BodyText"/>
      </w:pPr>
      <w:r>
        <w:t xml:space="preserve">V = I R</w:t>
      </w:r>
      <w:r>
        <w:rPr>
          <w:vertAlign w:val="subscript"/>
        </w:rPr>
        <w:t xml:space="preserve">c</w:t>
      </w:r>
      <w:r>
        <w:t xml:space="preserve">, R</w:t>
      </w:r>
      <w:r>
        <w:rPr>
          <w:vertAlign w:val="subscript"/>
        </w:rPr>
        <w:t xml:space="preserve">c</w:t>
      </w:r>
      <w:r>
        <w:t xml:space="preserve"> </w:t>
      </w:r>
      <w:r>
        <w:t xml:space="preserve">= ρ</w:t>
      </w:r>
      <w:r>
        <w:rPr>
          <w:vertAlign w:val="subscript"/>
        </w:rPr>
        <w:t xml:space="preserve">c</w:t>
      </w:r>
      <w:r>
        <w:t xml:space="preserve"> </w:t>
      </w:r>
      <w:r>
        <w:t xml:space="preserve">/ A</w:t>
      </w:r>
    </w:p>
    <w:p>
      <w:pPr>
        <w:pStyle w:val="BodyText"/>
      </w:pPr>
      <w:r>
        <w:t xml:space="preserve">Where:</w:t>
      </w:r>
    </w:p>
    <w:p>
      <w:pPr>
        <w:numPr>
          <w:ilvl w:val="0"/>
          <w:numId w:val="1261"/>
        </w:numPr>
        <w:pStyle w:val="Compact"/>
      </w:pPr>
      <w:r>
        <w:t xml:space="preserve">V = voltage across the contact (V); I = current through it (A)</w:t>
      </w:r>
    </w:p>
    <w:p>
      <w:pPr>
        <w:numPr>
          <w:ilvl w:val="0"/>
          <w:numId w:val="1261"/>
        </w:numPr>
        <w:pStyle w:val="Compact"/>
      </w:pPr>
      <w:r>
        <w:t xml:space="preserve">R</w:t>
      </w:r>
      <w:r>
        <w:rPr>
          <w:vertAlign w:val="subscript"/>
        </w:rPr>
        <w:t xml:space="preserve">c</w:t>
      </w:r>
      <w:r>
        <w:t xml:space="preserve"> </w:t>
      </w:r>
      <w:r>
        <w:t xml:space="preserve">= contact resistance (Ω)</w:t>
      </w:r>
    </w:p>
    <w:p>
      <w:pPr>
        <w:numPr>
          <w:ilvl w:val="0"/>
          <w:numId w:val="1261"/>
        </w:numPr>
        <w:pStyle w:val="Compact"/>
      </w:pPr>
      <w:r>
        <w:t xml:space="preserve">ρ</w:t>
      </w:r>
      <w:r>
        <w:rPr>
          <w:vertAlign w:val="subscript"/>
        </w:rPr>
        <w:t xml:space="preserve">c</w:t>
      </w:r>
      <w:r>
        <w:t xml:space="preserve"> </w:t>
      </w:r>
      <w:r>
        <w:t xml:space="preserve">= specific contact resistance (Ω·cm</w:t>
      </w:r>
      <w:r>
        <w:rPr>
          <w:vertAlign w:val="superscript"/>
        </w:rPr>
        <w:t xml:space="preserve">2</w:t>
      </w:r>
      <w:r>
        <w:t xml:space="preserve">)</w:t>
      </w:r>
    </w:p>
    <w:p>
      <w:pPr>
        <w:numPr>
          <w:ilvl w:val="0"/>
          <w:numId w:val="1261"/>
        </w:numPr>
        <w:pStyle w:val="Compact"/>
      </w:pPr>
      <w:r>
        <w:t xml:space="preserve">A = contact area (cm</w:t>
      </w:r>
      <w:r>
        <w:rPr>
          <w:vertAlign w:val="superscript"/>
        </w:rPr>
        <w:t xml:space="preserve">2</w:t>
      </w:r>
      <w:r>
        <w:t xml:space="preserve">)</w:t>
      </w:r>
    </w:p>
    <w:p>
      <w:pPr>
        <w:pStyle w:val="FirstParagraph"/>
      </w:pPr>
      <w:r>
        <w:t xml:space="preserve">An ohmic contact is</w:t>
      </w:r>
      <w:r>
        <w:t xml:space="preserve"> </w:t>
      </w:r>
      <w:r>
        <w:rPr>
          <w:bCs/>
          <w:b/>
        </w:rPr>
        <w:t xml:space="preserve">not necessarily a contact with no barrier</w:t>
      </w:r>
      <w:r>
        <w:t xml:space="preserve">. It may have a barrier that is so low, or so thin, that it does not restrict the current. There are three ways to make one.</w:t>
      </w:r>
    </w:p>
    <w:p>
      <w:pPr>
        <w:pStyle w:val="CaptionedFigure"/>
      </w:pPr>
      <w:r>
        <w:drawing>
          <wp:inline>
            <wp:extent cx="5334000" cy="1772529"/>
            <wp:effectExtent b="0" l="0" r="0" t="0"/>
            <wp:docPr descr="" title="" id="590" name="Picture"/>
            <a:graphic>
              <a:graphicData uri="http://schemas.openxmlformats.org/drawingml/2006/picture">
                <pic:pic>
                  <pic:nvPicPr>
                    <pic:cNvPr descr="fig30.png" id="591" name="Picture"/>
                    <pic:cNvPicPr>
                      <a:picLocks noChangeArrowheads="1" noChangeAspect="1"/>
                    </pic:cNvPicPr>
                  </pic:nvPicPr>
                  <pic:blipFill>
                    <a:blip r:embed="rId589"/>
                    <a:stretch>
                      <a:fillRect/>
                    </a:stretch>
                  </pic:blipFill>
                  <pic:spPr bwMode="auto">
                    <a:xfrm>
                      <a:off x="0" y="0"/>
                      <a:ext cx="5334000" cy="1772529"/>
                    </a:xfrm>
                    <a:prstGeom prst="rect">
                      <a:avLst/>
                    </a:prstGeom>
                    <a:noFill/>
                    <a:ln w="9525">
                      <a:noFill/>
                      <a:headEnd/>
                      <a:tailEnd/>
                    </a:ln>
                  </pic:spPr>
                </pic:pic>
              </a:graphicData>
            </a:graphic>
          </wp:inline>
        </w:drawing>
      </w:r>
    </w:p>
    <w:p>
      <w:pPr>
        <w:pStyle w:val="ImageCaption"/>
      </w:pPr>
      <w:r>
        <w:t xml:space="preserve">Two ways to an ohmic contact on n-type silicon. (a) A metal with Φ</w:t>
      </w:r>
      <w:r>
        <w:rPr>
          <w:vertAlign w:val="subscript"/>
        </w:rPr>
        <w:t xml:space="preserve">m</w:t>
      </w:r>
      <w:r>
        <w:t xml:space="preserve"> </w:t>
      </w:r>
      <w:r>
        <w:t xml:space="preserve">&lt; Φ</w:t>
      </w:r>
      <w:r>
        <w:rPr>
          <w:vertAlign w:val="subscript"/>
        </w:rPr>
        <w:t xml:space="preserve">s</w:t>
      </w:r>
      <w:r>
        <w:t xml:space="preserve">: electrons flow into the semiconductor, the bands bend down into an accumulation layer, and there is no barrier. (b) Heavy doping: a barrier is still there, but it is only a few nanometres thick, so electrons tunnel straight through it.</w:t>
      </w:r>
    </w:p>
    <w:p>
      <w:pPr>
        <w:pStyle w:val="BodyText"/>
      </w:pPr>
      <w:r>
        <w:rPr>
          <w:bCs/>
          <w:b/>
        </w:rPr>
        <w:t xml:space="preserve">1. Choose a low-barrier metal.</w:t>
      </w:r>
      <w:r>
        <w:t xml:space="preserve"> </w:t>
      </w:r>
      <w:r>
        <w:t xml:space="preserve">For n-type, use a metal with Φ</w:t>
      </w:r>
      <w:r>
        <w:rPr>
          <w:vertAlign w:val="subscript"/>
        </w:rPr>
        <w:t xml:space="preserve">m</w:t>
      </w:r>
      <w:r>
        <w:t xml:space="preserve"> </w:t>
      </w:r>
      <w:r>
        <w:t xml:space="preserve">&lt; Φ</w:t>
      </w:r>
      <w:r>
        <w:rPr>
          <w:vertAlign w:val="subscript"/>
        </w:rPr>
        <w:t xml:space="preserve">s</w:t>
      </w:r>
      <w:r>
        <w:t xml:space="preserve"> </w:t>
      </w:r>
      <w:r>
        <w:t xml:space="preserve">(for p-type, Φ</w:t>
      </w:r>
      <w:r>
        <w:rPr>
          <w:vertAlign w:val="subscript"/>
        </w:rPr>
        <w:t xml:space="preserve">m</w:t>
      </w:r>
      <w:r>
        <w:t xml:space="preserve"> </w:t>
      </w:r>
      <w:r>
        <w:t xml:space="preserve">&gt; Φ</w:t>
      </w:r>
      <w:r>
        <w:rPr>
          <w:vertAlign w:val="subscript"/>
        </w:rPr>
        <w:t xml:space="preserve">s</w:t>
      </w:r>
      <w:r>
        <w:t xml:space="preserve">). Now electrons flow from the</w:t>
      </w:r>
      <w:r>
        <w:t xml:space="preserve"> </w:t>
      </w:r>
      <w:r>
        <w:rPr>
          <w:bCs/>
          <w:b/>
        </w:rPr>
        <w:t xml:space="preserve">metal into the semiconductor</w:t>
      </w:r>
      <w:r>
        <w:t xml:space="preserve"> </w:t>
      </w:r>
      <w:r>
        <w:t xml:space="preserve">on contact, piling up an</w:t>
      </w:r>
      <w:r>
        <w:t xml:space="preserve"> </w:t>
      </w:r>
      <w:r>
        <w:rPr>
          <w:bCs/>
          <w:b/>
        </w:rPr>
        <w:t xml:space="preserve">accumulation layer</w:t>
      </w:r>
      <w:r>
        <w:t xml:space="preserve"> </w:t>
      </w:r>
      <w:r>
        <w:t xml:space="preserve">instead of a depletion layer. The bands bend</w:t>
      </w:r>
      <w:r>
        <w:t xml:space="preserve"> </w:t>
      </w:r>
      <w:r>
        <w:rPr>
          <w:bCs/>
          <w:b/>
        </w:rPr>
        <w:t xml:space="preserve">downward</w:t>
      </w:r>
      <w:r>
        <w:t xml:space="preserve">, and there is no barrier for electrons in either direction. In practice Fermi-level pinning makes suitable metals rare for Si and GaAs, so the second method is used.</w:t>
      </w:r>
    </w:p>
    <w:p>
      <w:pPr>
        <w:pStyle w:val="BodyText"/>
      </w:pPr>
      <w:r>
        <w:rPr>
          <w:bCs/>
          <w:b/>
        </w:rPr>
        <w:t xml:space="preserve">2. Dope heavily so that electrons tunnel (the practical method).</w:t>
      </w:r>
      <w:r>
        <w:t xml:space="preserve"> </w:t>
      </w:r>
      <w:r>
        <w:t xml:space="preserve">Dope the semiconductor very heavily just under the contact (n</w:t>
      </w:r>
      <w:r>
        <w:rPr>
          <w:vertAlign w:val="superscript"/>
        </w:rPr>
        <w:t xml:space="preserve">+</w:t>
      </w:r>
      <w:r>
        <w:t xml:space="preserve"> </w:t>
      </w:r>
      <w:r>
        <w:t xml:space="preserve">or p</w:t>
      </w:r>
      <w:r>
        <w:rPr>
          <w:vertAlign w:val="superscript"/>
        </w:rPr>
        <w:t xml:space="preserve">+</w:t>
      </w:r>
      <w:r>
        <w:t xml:space="preserve">, above about 10</w:t>
      </w:r>
      <w:r>
        <w:rPr>
          <w:vertAlign w:val="superscript"/>
        </w:rPr>
        <w:t xml:space="preserve">19</w:t>
      </w:r>
      <w:r>
        <w:t xml:space="preserve"> </w:t>
      </w:r>
      <w:r>
        <w:t xml:space="preserve">cm</w:t>
      </w:r>
      <w:r>
        <w:rPr>
          <w:vertAlign w:val="superscript"/>
        </w:rPr>
        <w:t xml:space="preserve">−3</w:t>
      </w:r>
      <w:r>
        <w:t xml:space="preserve">). A barrier still exists, but because W ∝ 1/√N</w:t>
      </w:r>
      <w:r>
        <w:rPr>
          <w:vertAlign w:val="subscript"/>
        </w:rPr>
        <w:t xml:space="preserve">D</w:t>
      </w:r>
      <w:r>
        <w:t xml:space="preserve"> </w:t>
      </w:r>
      <w:r>
        <w:t xml:space="preserve">the depletion width shrinks to a few nanometres. A barrier that thin is no obstacle: electrons</w:t>
      </w:r>
      <w:r>
        <w:t xml:space="preserve"> </w:t>
      </w:r>
      <w:r>
        <w:rPr>
          <w:bCs/>
          <w:b/>
        </w:rPr>
        <w:t xml:space="preserve">tunnel</w:t>
      </w:r>
      <w:r>
        <w:t xml:space="preserve"> </w:t>
      </w:r>
      <w:r>
        <w:t xml:space="preserve">straight through it in both directions.</w:t>
      </w:r>
    </w:p>
    <w:p>
      <w:pPr>
        <w:pStyle w:val="BodyText"/>
      </w:pPr>
      <w:r>
        <w:rPr>
          <w:bCs/>
          <w:b/>
        </w:rPr>
        <w:t xml:space="preserve">3. Engineer the interface.</w:t>
      </w:r>
      <w:r>
        <w:t xml:space="preserve"> </w:t>
      </w:r>
      <w:r>
        <w:t xml:space="preserve">Clean the surface, then deposit and anneal (heat) the metal so that it reacts with the semiconductor and forms a stable compound with a low barrier: a</w:t>
      </w:r>
      <w:r>
        <w:t xml:space="preserve"> </w:t>
      </w:r>
      <w:r>
        <w:rPr>
          <w:bCs/>
          <w:b/>
        </w:rPr>
        <w:t xml:space="preserve">silicide</w:t>
      </w:r>
      <w:r>
        <w:t xml:space="preserve"> </w:t>
      </w:r>
      <w:r>
        <w:t xml:space="preserve">(TiSi</w:t>
      </w:r>
      <w:r>
        <w:rPr>
          <w:vertAlign w:val="subscript"/>
        </w:rPr>
        <w:t xml:space="preserve">2</w:t>
      </w:r>
      <w:r>
        <w:t xml:space="preserve">, CoSi</w:t>
      </w:r>
      <w:r>
        <w:rPr>
          <w:vertAlign w:val="subscript"/>
        </w:rPr>
        <w:t xml:space="preserve">2</w:t>
      </w:r>
      <w:r>
        <w:t xml:space="preserve">, NiSi) on silicon, or an alloyed Au–Ge–Ni contact on n-GaAs.</w:t>
      </w:r>
    </w:p>
    <w:p>
      <w:pPr>
        <w:pStyle w:val="BlockText"/>
      </w:pPr>
      <w:r>
        <w:rPr>
          <w:bCs/>
          <w:b/>
        </w:rPr>
        <w:t xml:space="preserve">In plain words.</w:t>
      </w:r>
      <w:r>
        <w:t xml:space="preserve"> </w:t>
      </w:r>
      <w:r>
        <w:t xml:space="preserve">A wall that is high but paper-thin is no barrier to a quantum particle: it goes straight through. Heavy doping makes the barrier paper-thin.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Thermionic emission</w:t>
            </w:r>
          </w:p>
        </w:tc>
        <w:tc>
          <w:tcPr/>
          <w:p>
            <w:pPr>
              <w:pStyle w:val="Compact"/>
              <w:jc w:val="left"/>
            </w:pPr>
            <w:r>
              <w:t xml:space="preserve">Tunnelling (field emission)</w:t>
            </w:r>
          </w:p>
        </w:tc>
      </w:tr>
      <w:tr>
        <w:tc>
          <w:tcPr/>
          <w:p>
            <w:pPr>
              <w:pStyle w:val="Compact"/>
              <w:jc w:val="left"/>
            </w:pPr>
            <w:r>
              <w:t xml:space="preserve">How the electron crosses</w:t>
            </w:r>
          </w:p>
        </w:tc>
        <w:tc>
          <w:tcPr/>
          <w:p>
            <w:pPr>
              <w:pStyle w:val="Compact"/>
              <w:jc w:val="left"/>
            </w:pPr>
            <w:r>
              <w:t xml:space="preserve">Over the top of the barrier</w:t>
            </w:r>
          </w:p>
        </w:tc>
        <w:tc>
          <w:tcPr/>
          <w:p>
            <w:pPr>
              <w:pStyle w:val="Compact"/>
              <w:jc w:val="left"/>
            </w:pPr>
            <w:r>
              <w:t xml:space="preserve">Through the barrier</w:t>
            </w:r>
          </w:p>
        </w:tc>
      </w:tr>
      <w:tr>
        <w:tc>
          <w:tcPr/>
          <w:p>
            <w:pPr>
              <w:pStyle w:val="Compact"/>
              <w:jc w:val="left"/>
            </w:pPr>
            <w:r>
              <w:t xml:space="preserve">Needs</w:t>
            </w:r>
          </w:p>
        </w:tc>
        <w:tc>
          <w:tcPr/>
          <w:p>
            <w:pPr>
              <w:pStyle w:val="Compact"/>
              <w:jc w:val="left"/>
            </w:pPr>
            <w:r>
              <w:t xml:space="preserve">Enough thermal energy</w:t>
            </w:r>
          </w:p>
        </w:tc>
        <w:tc>
          <w:tcPr/>
          <w:p>
            <w:pPr>
              <w:pStyle w:val="Compact"/>
              <w:jc w:val="left"/>
            </w:pPr>
            <w:r>
              <w:t xml:space="preserve">A thin barrier (a few nm)</w:t>
            </w:r>
          </w:p>
        </w:tc>
      </w:tr>
      <w:tr>
        <w:tc>
          <w:tcPr/>
          <w:p>
            <w:pPr>
              <w:pStyle w:val="Compact"/>
              <w:jc w:val="left"/>
            </w:pPr>
            <w:r>
              <w:t xml:space="preserve">Doping under the contact</w:t>
            </w:r>
          </w:p>
        </w:tc>
        <w:tc>
          <w:tcPr/>
          <w:p>
            <w:pPr>
              <w:pStyle w:val="Compact"/>
              <w:jc w:val="left"/>
            </w:pPr>
            <w:r>
              <w:t xml:space="preserve">Light to moderate (≤ 10</w:t>
            </w:r>
            <w:r>
              <w:rPr>
                <w:vertAlign w:val="superscript"/>
              </w:rPr>
              <w:t xml:space="preserve">17</w:t>
            </w:r>
            <w:r>
              <w:t xml:space="preserve"> </w:t>
            </w:r>
            <w:r>
              <w:t xml:space="preserve">cm</w:t>
            </w:r>
            <w:r>
              <w:rPr>
                <w:vertAlign w:val="superscript"/>
              </w:rPr>
              <w:t xml:space="preserve">−3</w:t>
            </w:r>
            <w:r>
              <w:t xml:space="preserve">)</w:t>
            </w:r>
          </w:p>
        </w:tc>
        <w:tc>
          <w:tcPr/>
          <w:p>
            <w:pPr>
              <w:pStyle w:val="Compact"/>
              <w:jc w:val="left"/>
            </w:pPr>
            <w:r>
              <w:t xml:space="preserve">Heavy (≥ 10</w:t>
            </w:r>
            <w:r>
              <w:rPr>
                <w:vertAlign w:val="superscript"/>
              </w:rPr>
              <w:t xml:space="preserve">19</w:t>
            </w:r>
            <w:r>
              <w:t xml:space="preserve"> </w:t>
            </w:r>
            <w:r>
              <w:t xml:space="preserve">cm</w:t>
            </w:r>
            <w:r>
              <w:rPr>
                <w:vertAlign w:val="superscript"/>
              </w:rPr>
              <w:t xml:space="preserve">−3</w:t>
            </w:r>
            <w:r>
              <w:t xml:space="preserve">)</w:t>
            </w:r>
          </w:p>
        </w:tc>
      </w:tr>
      <w:tr>
        <w:tc>
          <w:tcPr/>
          <w:p>
            <w:pPr>
              <w:pStyle w:val="Compact"/>
              <w:jc w:val="left"/>
            </w:pPr>
            <w:r>
              <w:t xml:space="preserve">Temperature dependence</w:t>
            </w:r>
          </w:p>
        </w:tc>
        <w:tc>
          <w:tcPr/>
          <w:p>
            <w:pPr>
              <w:pStyle w:val="Compact"/>
              <w:jc w:val="left"/>
            </w:pPr>
            <w:r>
              <w:t xml:space="preserve">Strong (∝ T</w:t>
            </w:r>
            <w:r>
              <w:rPr>
                <w:vertAlign w:val="superscript"/>
              </w:rPr>
              <w:t xml:space="preserve">2</w:t>
            </w:r>
            <w:r>
              <w:t xml:space="preserve">e</w:t>
            </w:r>
            <w:r>
              <w:rPr>
                <w:vertAlign w:val="superscript"/>
              </w:rPr>
              <w:t xml:space="preserve">−qΦ</w:t>
            </w:r>
            <w:r>
              <w:rPr>
                <w:vertAlign w:val="subscript"/>
                <w:vertAlign w:val="superscript"/>
              </w:rPr>
              <w:t xml:space="preserve">B</w:t>
            </w:r>
            <w:r>
              <w:rPr>
                <w:vertAlign w:val="superscript"/>
              </w:rPr>
              <w:t xml:space="preserve">/kT</w:t>
            </w:r>
            <w:r>
              <w:t xml:space="preserve">)</w:t>
            </w:r>
          </w:p>
        </w:tc>
        <w:tc>
          <w:tcPr/>
          <w:p>
            <w:pPr>
              <w:pStyle w:val="Compact"/>
              <w:jc w:val="left"/>
            </w:pPr>
            <w:r>
              <w:t xml:space="preserve">Weak</w:t>
            </w:r>
          </w:p>
        </w:tc>
      </w:tr>
      <w:tr>
        <w:tc>
          <w:tcPr/>
          <w:p>
            <w:pPr>
              <w:pStyle w:val="Compact"/>
              <w:jc w:val="left"/>
            </w:pPr>
            <w:r>
              <w:t xml:space="preserve">Gives</w:t>
            </w:r>
          </w:p>
        </w:tc>
        <w:tc>
          <w:tcPr/>
          <w:p>
            <w:pPr>
              <w:pStyle w:val="Compact"/>
              <w:jc w:val="left"/>
            </w:pPr>
            <w:r>
              <w:t xml:space="preserve">Schottky (rectifying) contact</w:t>
            </w:r>
          </w:p>
        </w:tc>
        <w:tc>
          <w:tcPr/>
          <w:p>
            <w:pPr>
              <w:pStyle w:val="Compact"/>
              <w:jc w:val="left"/>
            </w:pPr>
            <w:r>
              <w:t xml:space="preserve">Ohmic contact</w:t>
            </w:r>
          </w:p>
        </w:tc>
      </w:tr>
    </w:tbl>
    <w:bookmarkStart w:id="592" w:name="X91c47afb44f194d451e655ed0db0824093a1a9b"/>
    <w:p>
      <w:pPr>
        <w:pStyle w:val="Heading4"/>
      </w:pPr>
      <w:r>
        <w:t xml:space="preserve">Example 11.6: why heavy doping makes a contact ohmic</w:t>
      </w:r>
    </w:p>
    <w:p>
      <w:pPr>
        <w:pStyle w:val="FirstParagraph"/>
      </w:pPr>
      <w:r>
        <w:rPr>
          <w:bCs/>
          <w:b/>
        </w:rPr>
        <w:t xml:space="preserve">Question.</w:t>
      </w:r>
      <w:r>
        <w:t xml:space="preserve"> </w:t>
      </w:r>
      <w:r>
        <w:t xml:space="preserve">The voltage across the depletion region under a contact on n-type silicon is 0.60 V. Calculate the depletion width for N</w:t>
      </w:r>
      <w:r>
        <w:rPr>
          <w:vertAlign w:val="subscript"/>
        </w:rPr>
        <w:t xml:space="preserve">D</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w:t>
      </w:r>
      <w:r>
        <w:t xml:space="preserve">and for N</w:t>
      </w:r>
      <w:r>
        <w:rPr>
          <w:vertAlign w:val="subscript"/>
        </w:rPr>
        <w:t xml:space="preserve">D</w:t>
      </w:r>
      <w:r>
        <w:t xml:space="preserve"> </w:t>
      </w:r>
      <w:r>
        <w:t xml:space="preserve">= 1×10</w:t>
      </w:r>
      <w:r>
        <w:rPr>
          <w:vertAlign w:val="superscript"/>
        </w:rPr>
        <w:t xml:space="preserve">19</w:t>
      </w:r>
      <w:r>
        <w:t xml:space="preserve"> </w:t>
      </w:r>
      <w:r>
        <w:t xml:space="preserve">cm</w:t>
      </w:r>
      <w:r>
        <w:rPr>
          <w:vertAlign w:val="superscript"/>
        </w:rPr>
        <w:t xml:space="preserve">−3</w:t>
      </w:r>
      <w:r>
        <w:t xml:space="preserve">, and say which contact will be ohmic.</w:t>
      </w:r>
    </w:p>
    <w:p>
      <w:pPr>
        <w:pStyle w:val="BodyText"/>
      </w:pPr>
      <w:r>
        <w:rPr>
          <w:bCs/>
          <w:b/>
        </w:rPr>
        <w:t xml:space="preserve">Given:</w:t>
      </w:r>
      <w:r>
        <w:t xml:space="preserve"> </w:t>
      </w:r>
      <w:r>
        <w:t xml:space="preserve">V</w:t>
      </w:r>
      <w:r>
        <w:rPr>
          <w:vertAlign w:val="subscript"/>
        </w:rPr>
        <w:t xml:space="preserve">bi</w:t>
      </w:r>
      <w:r>
        <w:t xml:space="preserve"> </w:t>
      </w:r>
      <w:r>
        <w:t xml:space="preserve">− V = 0.60 V, ε</w:t>
      </w:r>
      <w:r>
        <w:rPr>
          <w:vertAlign w:val="subscript"/>
        </w:rPr>
        <w:t xml:space="preserve">s</w:t>
      </w:r>
      <w:r>
        <w:t xml:space="preserve"> </w:t>
      </w:r>
      <w:r>
        <w:t xml:space="preserve">= 1.04×10</w:t>
      </w:r>
      <w:r>
        <w:rPr>
          <w:vertAlign w:val="superscript"/>
        </w:rPr>
        <w:t xml:space="preserve">−12</w:t>
      </w:r>
      <w:r>
        <w:t xml:space="preserve"> </w:t>
      </w:r>
      <w:r>
        <w:t xml:space="preserve">F/cm, q = 1.6×10</w:t>
      </w:r>
      <w:r>
        <w:rPr>
          <w:vertAlign w:val="superscript"/>
        </w:rPr>
        <w:t xml:space="preserve">−19</w:t>
      </w:r>
      <w:r>
        <w:t xml:space="preserve"> </w:t>
      </w:r>
      <w:r>
        <w:t xml:space="preserve">C, N</w:t>
      </w:r>
      <w:r>
        <w:rPr>
          <w:vertAlign w:val="subscript"/>
        </w:rPr>
        <w:t xml:space="preserve">D</w:t>
      </w:r>
      <w:r>
        <w:t xml:space="preserve"> </w:t>
      </w:r>
      <w:r>
        <w:t xml:space="preserve">= 10</w:t>
      </w:r>
      <w:r>
        <w:rPr>
          <w:vertAlign w:val="superscript"/>
        </w:rPr>
        <w:t xml:space="preserve">16</w:t>
      </w:r>
      <w:r>
        <w:t xml:space="preserve"> </w:t>
      </w:r>
      <w:r>
        <w:t xml:space="preserve">and 10</w:t>
      </w:r>
      <w:r>
        <w:rPr>
          <w:vertAlign w:val="superscript"/>
        </w:rPr>
        <w:t xml:space="preserve">19</w:t>
      </w:r>
      <w:r>
        <w:t xml:space="preserve"> </w:t>
      </w:r>
      <w:r>
        <w:t xml:space="preserve">cm</w:t>
      </w:r>
      <w:r>
        <w:rPr>
          <w:vertAlign w:val="superscript"/>
        </w:rPr>
        <w:t xml:space="preserve">−3</w:t>
      </w:r>
      <w:r>
        <w:t xml:space="preserve">.</w:t>
      </w:r>
    </w:p>
    <w:p>
      <w:pPr>
        <w:pStyle w:val="BodyText"/>
      </w:pPr>
      <w:r>
        <w:rPr>
          <w:bCs/>
          <w:b/>
        </w:rPr>
        <w:t xml:space="preserve">Find:</w:t>
      </w:r>
      <w:r>
        <w:t xml:space="preserve"> </w:t>
      </w:r>
      <w:r>
        <w:t xml:space="preserve">W for each doping.</w:t>
      </w:r>
    </w:p>
    <w:p>
      <w:pPr>
        <w:pStyle w:val="BodyText"/>
      </w:pPr>
      <w:r>
        <w:rPr>
          <w:bCs/>
          <w:b/>
        </w:rPr>
        <w:t xml:space="preserve">Formula:</w:t>
      </w:r>
      <w:r>
        <w:t xml:space="preserve"> </w:t>
      </w:r>
      <w:r>
        <w:t xml:space="preserve">W = √( 2ε</w:t>
      </w:r>
      <w:r>
        <w:rPr>
          <w:vertAlign w:val="subscript"/>
        </w:rPr>
        <w:t xml:space="preserve">s</w:t>
      </w:r>
      <w:r>
        <w:t xml:space="preserve">(V</w:t>
      </w:r>
      <w:r>
        <w:rPr>
          <w:vertAlign w:val="subscript"/>
        </w:rPr>
        <w:t xml:space="preserve">bi</w:t>
      </w:r>
      <w:r>
        <w:t xml:space="preserve"> </w:t>
      </w:r>
      <w:r>
        <w:t xml:space="preserve">− V)/qN</w:t>
      </w:r>
      <w:r>
        <w:rPr>
          <w:vertAlign w:val="subscript"/>
        </w:rPr>
        <w:t xml:space="preserve">D</w:t>
      </w:r>
      <w:r>
        <w:t xml:space="preserve"> </w:t>
      </w:r>
      <w:r>
        <w:t xml:space="preserve">).</w:t>
      </w:r>
    </w:p>
    <w:p>
      <w:pPr>
        <w:pStyle w:val="BodyText"/>
      </w:pPr>
      <w:r>
        <w:rPr>
          <w:bCs/>
          <w:b/>
        </w:rPr>
        <w:t xml:space="preserve">Solution.</w:t>
      </w:r>
    </w:p>
    <w:p>
      <w:pPr>
        <w:pStyle w:val="BodyText"/>
      </w:pPr>
      <w:r>
        <w:t xml:space="preserve">Step 1. Light doping:</w:t>
      </w:r>
    </w:p>
    <w:p>
      <w:pPr>
        <w:pStyle w:val="BodyText"/>
      </w:pPr>
      <w:r>
        <w:t xml:space="preserve">W = √( 2 × 1.04×10</w:t>
      </w:r>
      <w:r>
        <w:rPr>
          <w:vertAlign w:val="superscript"/>
        </w:rPr>
        <w:t xml:space="preserve">−12</w:t>
      </w:r>
      <w:r>
        <w:t xml:space="preserve"> </w:t>
      </w:r>
      <w:r>
        <w:t xml:space="preserve">× 0.60 / (1.6×10</w:t>
      </w:r>
      <w:r>
        <w:rPr>
          <w:vertAlign w:val="superscript"/>
        </w:rPr>
        <w:t xml:space="preserve">−19</w:t>
      </w:r>
      <w:r>
        <w:t xml:space="preserve"> </w:t>
      </w:r>
      <w:r>
        <w:t xml:space="preserve">× 10</w:t>
      </w:r>
      <w:r>
        <w:rPr>
          <w:vertAlign w:val="superscript"/>
        </w:rPr>
        <w:t xml:space="preserve">16</w:t>
      </w:r>
      <w:r>
        <w:t xml:space="preserve">) ) = 2.79×10</w:t>
      </w:r>
      <w:r>
        <w:rPr>
          <w:vertAlign w:val="superscript"/>
        </w:rPr>
        <w:t xml:space="preserve">−5</w:t>
      </w:r>
      <w:r>
        <w:t xml:space="preserve"> </w:t>
      </w:r>
      <w:r>
        <w:t xml:space="preserve">cm = 279 nm</w:t>
      </w:r>
    </w:p>
    <w:p>
      <w:pPr>
        <w:pStyle w:val="BodyText"/>
      </w:pPr>
      <w:r>
        <w:t xml:space="preserve">Step 2. Heavy doping: N</w:t>
      </w:r>
      <w:r>
        <w:rPr>
          <w:vertAlign w:val="subscript"/>
        </w:rPr>
        <w:t xml:space="preserve">D</w:t>
      </w:r>
      <w:r>
        <w:t xml:space="preserve"> </w:t>
      </w:r>
      <w:r>
        <w:t xml:space="preserve">is 1000 times larger, so W is √1000 = 31.6 times smaller:</w:t>
      </w:r>
    </w:p>
    <w:p>
      <w:pPr>
        <w:pStyle w:val="BodyText"/>
      </w:pPr>
      <w:r>
        <w:t xml:space="preserve">W = 279 nm / 31.6 = 8.8 nm</w:t>
      </w:r>
    </w:p>
    <w:p>
      <w:pPr>
        <w:pStyle w:val="BodyText"/>
      </w:pPr>
      <w:r>
        <w:rPr>
          <w:bCs/>
          <w:b/>
        </w:rPr>
        <w:t xml:space="preserve">Answer:</w:t>
      </w:r>
      <w:r>
        <w:t xml:space="preserve"> </w:t>
      </w:r>
      <w:r>
        <w:rPr>
          <w:bCs/>
          <w:b/>
        </w:rPr>
        <w:t xml:space="preserve">W = 279 nm at 10</w:t>
      </w:r>
      <w:r>
        <w:rPr>
          <w:vertAlign w:val="superscript"/>
          <w:bCs/>
          <w:b/>
        </w:rPr>
        <w:t xml:space="preserve">16</w:t>
      </w:r>
      <w:r>
        <w:rPr>
          <w:bCs/>
          <w:b/>
        </w:rPr>
        <w:t xml:space="preserve"> </w:t>
      </w:r>
      <w:r>
        <w:rPr>
          <w:bCs/>
          <w:b/>
        </w:rPr>
        <w:t xml:space="preserve">cm</w:t>
      </w:r>
      <w:r>
        <w:rPr>
          <w:vertAlign w:val="superscript"/>
          <w:bCs/>
          <w:b/>
        </w:rPr>
        <w:t xml:space="preserve">−3</w:t>
      </w:r>
      <w:r>
        <w:rPr>
          <w:bCs/>
          <w:b/>
        </w:rPr>
        <w:t xml:space="preserve"> </w:t>
      </w:r>
      <w:r>
        <w:rPr>
          <w:bCs/>
          <w:b/>
        </w:rPr>
        <w:t xml:space="preserve">and 8.8 nm at 10</w:t>
      </w:r>
      <w:r>
        <w:rPr>
          <w:vertAlign w:val="superscript"/>
          <w:bCs/>
          <w:b/>
        </w:rPr>
        <w:t xml:space="preserve">19</w:t>
      </w:r>
      <w:r>
        <w:rPr>
          <w:bCs/>
          <w:b/>
        </w:rPr>
        <w:t xml:space="preserve"> </w:t>
      </w:r>
      <w:r>
        <w:rPr>
          <w:bCs/>
          <w:b/>
        </w:rPr>
        <w:t xml:space="preserve">cm</w:t>
      </w:r>
      <w:r>
        <w:rPr>
          <w:vertAlign w:val="superscript"/>
          <w:bCs/>
          <w:b/>
        </w:rPr>
        <w:t xml:space="preserve">−3</w:t>
      </w:r>
      <w:r>
        <w:rPr>
          <w:bCs/>
          <w:b/>
        </w:rPr>
        <w:t xml:space="preserve">.</w:t>
      </w:r>
    </w:p>
    <w:p>
      <w:pPr>
        <w:pStyle w:val="BodyText"/>
      </w:pPr>
      <w:r>
        <w:rPr>
          <w:bCs/>
          <w:b/>
        </w:rPr>
        <w:t xml:space="preserve">What this means:</w:t>
      </w:r>
      <w:r>
        <w:t xml:space="preserve"> </w:t>
      </w:r>
      <w:r>
        <w:t xml:space="preserve">electrons cannot tunnel through 279 nm, so the lightly doped contact rectifies. A barrier under about 10 nm thick lets a large tunnelling current through, so the heavily doped contact behaves as ohmic, even though the barrier height has not changed.</w:t>
      </w:r>
    </w:p>
    <w:bookmarkEnd w:id="592"/>
    <w:bookmarkEnd w:id="593"/>
    <w:bookmarkStart w:id="594" w:name="X78a112a6946da7d07a65ddfd97852c6f448d534"/>
    <w:p>
      <w:pPr>
        <w:pStyle w:val="Heading2"/>
      </w:pPr>
      <w:r>
        <w:t xml:space="preserve">Schottky contact versus ohmic contact, and where each is used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Schottky contact</w:t>
            </w:r>
          </w:p>
        </w:tc>
        <w:tc>
          <w:tcPr/>
          <w:p>
            <w:pPr>
              <w:pStyle w:val="Compact"/>
              <w:jc w:val="left"/>
            </w:pPr>
            <w:r>
              <w:t xml:space="preserve">Ohmic contact</w:t>
            </w:r>
          </w:p>
        </w:tc>
      </w:tr>
      <w:tr>
        <w:tc>
          <w:tcPr/>
          <w:p>
            <w:pPr>
              <w:pStyle w:val="Compact"/>
              <w:jc w:val="left"/>
            </w:pPr>
            <w:r>
              <w:t xml:space="preserve">Electrical behaviour</w:t>
            </w:r>
          </w:p>
        </w:tc>
        <w:tc>
          <w:tcPr/>
          <w:p>
            <w:pPr>
              <w:pStyle w:val="Compact"/>
              <w:jc w:val="left"/>
            </w:pPr>
            <w:r>
              <w:t xml:space="preserve">Rectifying</w:t>
            </w:r>
          </w:p>
        </w:tc>
        <w:tc>
          <w:tcPr/>
          <w:p>
            <w:pPr>
              <w:pStyle w:val="Compact"/>
              <w:jc w:val="left"/>
            </w:pPr>
            <w:r>
              <w:t xml:space="preserve">Non-rectifying</w:t>
            </w:r>
          </w:p>
        </w:tc>
      </w:tr>
      <w:tr>
        <w:tc>
          <w:tcPr/>
          <w:p>
            <w:pPr>
              <w:pStyle w:val="Compact"/>
              <w:jc w:val="left"/>
            </w:pPr>
            <w:r>
              <w:t xml:space="preserve">I-V curve</w:t>
            </w:r>
          </w:p>
        </w:tc>
        <w:tc>
          <w:tcPr/>
          <w:p>
            <w:pPr>
              <w:pStyle w:val="Compact"/>
              <w:jc w:val="left"/>
            </w:pPr>
            <w:r>
              <w:t xml:space="preserve">Exponential, asymmetric</w:t>
            </w:r>
          </w:p>
        </w:tc>
        <w:tc>
          <w:tcPr/>
          <w:p>
            <w:pPr>
              <w:pStyle w:val="Compact"/>
              <w:jc w:val="left"/>
            </w:pPr>
            <w:r>
              <w:t xml:space="preserve">Straight line through the origin</w:t>
            </w:r>
          </w:p>
        </w:tc>
      </w:tr>
      <w:tr>
        <w:tc>
          <w:tcPr/>
          <w:p>
            <w:pPr>
              <w:pStyle w:val="Compact"/>
              <w:jc w:val="left"/>
            </w:pPr>
            <w:r>
              <w:t xml:space="preserve">Barrier</w:t>
            </w:r>
          </w:p>
        </w:tc>
        <w:tc>
          <w:tcPr/>
          <w:p>
            <w:pPr>
              <w:pStyle w:val="Compact"/>
              <w:jc w:val="left"/>
            </w:pPr>
            <w:r>
              <w:t xml:space="preserve">Significant: limits the current</w:t>
            </w:r>
          </w:p>
        </w:tc>
        <w:tc>
          <w:tcPr/>
          <w:p>
            <w:pPr>
              <w:pStyle w:val="Compact"/>
              <w:jc w:val="left"/>
            </w:pPr>
            <w:r>
              <w:t xml:space="preserve">Low, or thin enough to tunnel through</w:t>
            </w:r>
          </w:p>
        </w:tc>
      </w:tr>
      <w:tr>
        <w:tc>
          <w:tcPr/>
          <w:p>
            <w:pPr>
              <w:pStyle w:val="Compact"/>
              <w:jc w:val="left"/>
            </w:pPr>
            <w:r>
              <w:t xml:space="preserve">Main transport mechanism</w:t>
            </w:r>
          </w:p>
        </w:tc>
        <w:tc>
          <w:tcPr/>
          <w:p>
            <w:pPr>
              <w:pStyle w:val="Compact"/>
              <w:jc w:val="left"/>
            </w:pPr>
            <w:r>
              <w:t xml:space="preserve">Thermionic emission</w:t>
            </w:r>
          </w:p>
        </w:tc>
        <w:tc>
          <w:tcPr/>
          <w:p>
            <w:pPr>
              <w:pStyle w:val="Compact"/>
              <w:jc w:val="left"/>
            </w:pPr>
            <w:r>
              <w:t xml:space="preserve">Tunnelling, or flow over a small barrier</w:t>
            </w:r>
          </w:p>
        </w:tc>
      </w:tr>
      <w:tr>
        <w:tc>
          <w:tcPr/>
          <w:p>
            <w:pPr>
              <w:pStyle w:val="Compact"/>
              <w:jc w:val="left"/>
            </w:pPr>
            <w:r>
              <w:t xml:space="preserve">Doping under the contact</w:t>
            </w:r>
          </w:p>
        </w:tc>
        <w:tc>
          <w:tcPr/>
          <w:p>
            <w:pPr>
              <w:pStyle w:val="Compact"/>
              <w:jc w:val="left"/>
            </w:pPr>
            <w:r>
              <w:t xml:space="preserve">Moderate</w:t>
            </w:r>
          </w:p>
        </w:tc>
        <w:tc>
          <w:tcPr/>
          <w:p>
            <w:pPr>
              <w:pStyle w:val="Compact"/>
              <w:jc w:val="left"/>
            </w:pPr>
            <w:r>
              <w:t xml:space="preserve">Heavy (n</w:t>
            </w:r>
            <w:r>
              <w:rPr>
                <w:vertAlign w:val="superscript"/>
              </w:rPr>
              <w:t xml:space="preserve">+</w:t>
            </w:r>
            <w:r>
              <w:t xml:space="preserve"> </w:t>
            </w:r>
            <w:r>
              <w:t xml:space="preserve">or p</w:t>
            </w:r>
            <w:r>
              <w:rPr>
                <w:vertAlign w:val="superscript"/>
              </w:rPr>
              <w:t xml:space="preserve">+</w:t>
            </w:r>
            <w:r>
              <w:t xml:space="preserve">)</w:t>
            </w:r>
          </w:p>
        </w:tc>
      </w:tr>
      <w:tr>
        <w:tc>
          <w:tcPr/>
          <w:p>
            <w:pPr>
              <w:pStyle w:val="Compact"/>
              <w:jc w:val="left"/>
            </w:pPr>
            <w:r>
              <w:t xml:space="preserve">Used for</w:t>
            </w:r>
          </w:p>
        </w:tc>
        <w:tc>
          <w:tcPr/>
          <w:p>
            <w:pPr>
              <w:pStyle w:val="Compact"/>
              <w:jc w:val="left"/>
            </w:pPr>
            <w:r>
              <w:t xml:space="preserve">Fast rectifiers, clamps, RF detectors and mixers, MESFET gates</w:t>
            </w:r>
          </w:p>
        </w:tc>
        <w:tc>
          <w:tcPr/>
          <w:p>
            <w:pPr>
              <w:pStyle w:val="Compact"/>
              <w:jc w:val="left"/>
            </w:pPr>
            <w:r>
              <w:t xml:space="preserve">Transistor terminals, solar-cell contacts, every IC connection</w:t>
            </w:r>
          </w:p>
        </w:tc>
      </w:tr>
      <w:tr>
        <w:tc>
          <w:tcPr/>
          <w:p>
            <w:pPr>
              <w:pStyle w:val="Compact"/>
              <w:jc w:val="left"/>
            </w:pPr>
            <w:r>
              <w:t xml:space="preserve">Advantages</w:t>
            </w:r>
          </w:p>
        </w:tc>
        <w:tc>
          <w:tcPr/>
          <w:p>
            <w:pPr>
              <w:pStyle w:val="Compact"/>
              <w:jc w:val="left"/>
            </w:pPr>
            <w:r>
              <w:t xml:space="preserve">Fast switching (majority carriers, no stored charge); low forward voltage</w:t>
            </w:r>
          </w:p>
        </w:tc>
        <w:tc>
          <w:tcPr/>
          <w:p>
            <w:pPr>
              <w:pStyle w:val="Compact"/>
              <w:jc w:val="left"/>
            </w:pPr>
            <w:r>
              <w:t xml:space="preserve">Low resistance; current collected efficiently in both directions</w:t>
            </w:r>
          </w:p>
        </w:tc>
      </w:tr>
      <w:tr>
        <w:tc>
          <w:tcPr/>
          <w:p>
            <w:pPr>
              <w:pStyle w:val="Compact"/>
              <w:jc w:val="left"/>
            </w:pPr>
            <w:r>
              <w:t xml:space="preserve">Limitations</w:t>
            </w:r>
          </w:p>
        </w:tc>
        <w:tc>
          <w:tcPr/>
          <w:p>
            <w:pPr>
              <w:pStyle w:val="Compact"/>
              <w:jc w:val="left"/>
            </w:pPr>
            <w:r>
              <w:t xml:space="preserve">Higher reverse leakage; lower breakdown voltage</w:t>
            </w:r>
          </w:p>
        </w:tc>
        <w:tc>
          <w:tcPr/>
          <w:p>
            <w:pPr>
              <w:pStyle w:val="Compact"/>
              <w:jc w:val="left"/>
            </w:pPr>
            <w:r>
              <w:t xml:space="preserve">Needs heavy doping and careful processing; resistance rises if fabrication is poor</w:t>
            </w:r>
          </w:p>
        </w:tc>
      </w:tr>
    </w:tbl>
    <w:p>
      <w:pPr>
        <w:pStyle w:val="BodyText"/>
      </w:pPr>
      <w:r>
        <w:t xml:space="preserve">Both are needed together: a Schottky diode has a rectifying contact on one side and an ohmic contact on the other. In a</w:t>
      </w:r>
      <w:r>
        <w:t xml:space="preserve"> </w:t>
      </w:r>
      <w:r>
        <w:rPr>
          <w:bCs/>
          <w:b/>
        </w:rPr>
        <w:t xml:space="preserve">solar cell</w:t>
      </w:r>
      <w:r>
        <w:t xml:space="preserve">, every contact must be ohmic: an accidental barrier adds series resistance, lowers the fill factor and reduces the output power.</w:t>
      </w:r>
    </w:p>
    <w:p>
      <w:pPr>
        <w:pStyle w:val="BodyText"/>
      </w:pPr>
      <w:r>
        <w:rPr>
          <w:bCs/>
          <w:b/>
        </w:rPr>
        <w:t xml:space="preserve">Fermi-level pinning (what really happens).</w:t>
      </w:r>
      <w:r>
        <w:t xml:space="preserve"> </w:t>
      </w:r>
      <w:r>
        <w:t xml:space="preserve">Measured barriers depend much less on the metal than Φ</w:t>
      </w:r>
      <w:r>
        <w:rPr>
          <w:vertAlign w:val="subscript"/>
        </w:rPr>
        <w:t xml:space="preserve">B</w:t>
      </w:r>
      <w:r>
        <w:t xml:space="preserve"> </w:t>
      </w:r>
      <w:r>
        <w:t xml:space="preserve">= Φ</w:t>
      </w:r>
      <w:r>
        <w:rPr>
          <w:vertAlign w:val="subscript"/>
        </w:rPr>
        <w:t xml:space="preserve">m</w:t>
      </w:r>
      <w:r>
        <w:t xml:space="preserve"> </w:t>
      </w:r>
      <w:r>
        <w:t xml:space="preserve">− χ predicts, because surface states at the interface hold ("pin") the Fermi level near a fixed energy. For example, gold on n-Si gives Φ</w:t>
      </w:r>
      <w:r>
        <w:rPr>
          <w:vertAlign w:val="subscript"/>
        </w:rPr>
        <w:t xml:space="preserve">B</w:t>
      </w:r>
      <w:r>
        <w:t xml:space="preserve"> </w:t>
      </w:r>
      <w:r>
        <w:t xml:space="preserve">≈ 0.8 eV, not 1.05 eV; on n-GaAs almost every metal gives about 0.8 eV. In calculations, use the measured Φ</w:t>
      </w:r>
      <w:r>
        <w:rPr>
          <w:vertAlign w:val="subscript"/>
        </w:rPr>
        <w:t xml:space="preserve">B</w:t>
      </w:r>
      <w:r>
        <w:t xml:space="preserve"> </w:t>
      </w:r>
      <w:r>
        <w:t xml:space="preserve">if it is given.</w:t>
      </w:r>
    </w:p>
    <w:bookmarkEnd w:id="594"/>
    <w:bookmarkStart w:id="595" w:name="stability-of-contacts"/>
    <w:p>
      <w:pPr>
        <w:pStyle w:val="Heading2"/>
      </w:pPr>
      <w:r>
        <w:t xml:space="preserve">Stability of contacts</w:t>
      </w:r>
    </w:p>
    <w:p>
      <w:pPr>
        <w:pStyle w:val="FirstParagraph"/>
      </w:pPr>
      <w:r>
        <w:t xml:space="preserve">Contacts must keep working through hot processing steps and years of operation:</w:t>
      </w:r>
    </w:p>
    <w:p>
      <w:pPr>
        <w:numPr>
          <w:ilvl w:val="0"/>
          <w:numId w:val="1262"/>
        </w:numPr>
        <w:pStyle w:val="Compact"/>
      </w:pPr>
      <w:r>
        <w:rPr>
          <w:bCs/>
          <w:b/>
        </w:rPr>
        <w:t xml:space="preserve">Aluminium spiking:</w:t>
      </w:r>
      <w:r>
        <w:t xml:space="preserve"> </w:t>
      </w:r>
      <w:r>
        <w:t xml:space="preserve">silicon dissolves into aluminium and aluminium spikes into the silicon, which can short out a shallow junction. Prevented by adding 1 % Si to the Al, or by a barrier layer (TiN, TiW).</w:t>
      </w:r>
    </w:p>
    <w:p>
      <w:pPr>
        <w:numPr>
          <w:ilvl w:val="0"/>
          <w:numId w:val="1262"/>
        </w:numPr>
        <w:pStyle w:val="Compact"/>
      </w:pPr>
      <w:r>
        <w:rPr>
          <w:bCs/>
          <w:b/>
        </w:rPr>
        <w:t xml:space="preserve">Electromigration:</w:t>
      </w:r>
      <w:r>
        <w:t xml:space="preserve"> </w:t>
      </w:r>
      <w:r>
        <w:t xml:space="preserve">at high current density the flowing electrons gradually push metal atoms along, forming voids and breaks. Reduced by Al–Cu alloys or copper wiring.</w:t>
      </w:r>
    </w:p>
    <w:p>
      <w:pPr>
        <w:numPr>
          <w:ilvl w:val="0"/>
          <w:numId w:val="1262"/>
        </w:numPr>
        <w:pStyle w:val="Compact"/>
      </w:pPr>
      <w:r>
        <w:rPr>
          <w:bCs/>
          <w:b/>
        </w:rPr>
        <w:t xml:space="preserve">Interdiffusion and chemical reaction</w:t>
      </w:r>
      <w:r>
        <w:t xml:space="preserve"> </w:t>
      </w:r>
      <w:r>
        <w:t xml:space="preserve">at high temperature change the barrier height; silicides are used because they form a clean, stable interface.</w:t>
      </w:r>
    </w:p>
    <w:p>
      <w:pPr>
        <w:numPr>
          <w:ilvl w:val="0"/>
          <w:numId w:val="1262"/>
        </w:numPr>
        <w:pStyle w:val="Compact"/>
      </w:pPr>
      <w:r>
        <w:rPr>
          <w:bCs/>
          <w:b/>
        </w:rPr>
        <w:t xml:space="preserve">Contamination and native oxide</w:t>
      </w:r>
      <w:r>
        <w:t xml:space="preserve"> </w:t>
      </w:r>
      <w:r>
        <w:t xml:space="preserve">at the interface raise ρ</w:t>
      </w:r>
      <w:r>
        <w:rPr>
          <w:vertAlign w:val="subscript"/>
        </w:rPr>
        <w:t xml:space="preserve">c</w:t>
      </w:r>
      <w:r>
        <w:t xml:space="preserve"> </w:t>
      </w:r>
      <w:r>
        <w:t xml:space="preserve">and change Φ</w:t>
      </w:r>
      <w:r>
        <w:rPr>
          <w:vertAlign w:val="subscript"/>
        </w:rPr>
        <w:t xml:space="preserve">B</w:t>
      </w:r>
      <w:r>
        <w:t xml:space="preserve">.</w:t>
      </w:r>
    </w:p>
    <w:bookmarkEnd w:id="595"/>
    <w:bookmarkStart w:id="596" w:name="key-points-of-week-11"/>
    <w:p>
      <w:pPr>
        <w:pStyle w:val="Heading2"/>
      </w:pPr>
      <w:r>
        <w:t xml:space="preserve">Key points of Week 11</w:t>
      </w:r>
    </w:p>
    <w:p>
      <w:pPr>
        <w:numPr>
          <w:ilvl w:val="0"/>
          <w:numId w:val="1263"/>
        </w:numPr>
        <w:pStyle w:val="Compact"/>
      </w:pPr>
      <w:r>
        <w:t xml:space="preserve">Φ</w:t>
      </w:r>
      <w:r>
        <w:rPr>
          <w:vertAlign w:val="subscript"/>
        </w:rPr>
        <w:t xml:space="preserve">s</w:t>
      </w:r>
      <w:r>
        <w:t xml:space="preserve"> </w:t>
      </w:r>
      <w:r>
        <w:t xml:space="preserve">= χ + (E</w:t>
      </w:r>
      <w:r>
        <w:rPr>
          <w:vertAlign w:val="subscript"/>
        </w:rPr>
        <w:t xml:space="preserve">c</w:t>
      </w:r>
      <w:r>
        <w:t xml:space="preserve"> </w:t>
      </w:r>
      <w:r>
        <w:t xml:space="preserve">− E</w:t>
      </w:r>
      <w:r>
        <w:rPr>
          <w:vertAlign w:val="subscript"/>
        </w:rPr>
        <w:t xml:space="preserve">F</w:t>
      </w:r>
      <w:r>
        <w:t xml:space="preserve">). Metal on n-type with Φ</w:t>
      </w:r>
      <w:r>
        <w:rPr>
          <w:vertAlign w:val="subscript"/>
        </w:rPr>
        <w:t xml:space="preserve">m</w:t>
      </w:r>
      <w:r>
        <w:t xml:space="preserve"> </w:t>
      </w:r>
      <w:r>
        <w:t xml:space="preserve">&gt; Φ</w:t>
      </w:r>
      <w:r>
        <w:rPr>
          <w:vertAlign w:val="subscript"/>
        </w:rPr>
        <w:t xml:space="preserve">s</w:t>
      </w:r>
      <w:r>
        <w:t xml:space="preserve"> </w:t>
      </w:r>
      <w:r>
        <w:t xml:space="preserve">→ Schottky barrier; Φ</w:t>
      </w:r>
      <w:r>
        <w:rPr>
          <w:vertAlign w:val="subscript"/>
        </w:rPr>
        <w:t xml:space="preserve">m</w:t>
      </w:r>
      <w:r>
        <w:t xml:space="preserve"> </w:t>
      </w:r>
      <w:r>
        <w:t xml:space="preserve">&lt; Φ</w:t>
      </w:r>
      <w:r>
        <w:rPr>
          <w:vertAlign w:val="subscript"/>
        </w:rPr>
        <w:t xml:space="preserve">s</w:t>
      </w:r>
      <w:r>
        <w:t xml:space="preserve"> </w:t>
      </w:r>
      <w:r>
        <w:t xml:space="preserve">(or heavy doping) → ohmic.</w:t>
      </w:r>
    </w:p>
    <w:p>
      <w:pPr>
        <w:numPr>
          <w:ilvl w:val="0"/>
          <w:numId w:val="1263"/>
        </w:numPr>
        <w:pStyle w:val="Compact"/>
      </w:pPr>
      <w:r>
        <w:t xml:space="preserve">Schottky: electrons leave the semiconductor, a depletion region forms, bands bend up, Fermi levels align. Φ</w:t>
      </w:r>
      <w:r>
        <w:rPr>
          <w:vertAlign w:val="subscript"/>
        </w:rPr>
        <w:t xml:space="preserve">B</w:t>
      </w:r>
      <w:r>
        <w:t xml:space="preserve"> </w:t>
      </w:r>
      <w:r>
        <w:t xml:space="preserve">= Φ</w:t>
      </w:r>
      <w:r>
        <w:rPr>
          <w:vertAlign w:val="subscript"/>
        </w:rPr>
        <w:t xml:space="preserve">m</w:t>
      </w:r>
      <w:r>
        <w:t xml:space="preserve"> </w:t>
      </w:r>
      <w:r>
        <w:t xml:space="preserve">− χ (ideally), V</w:t>
      </w:r>
      <w:r>
        <w:rPr>
          <w:vertAlign w:val="subscript"/>
        </w:rPr>
        <w:t xml:space="preserve">bi</w:t>
      </w:r>
      <w:r>
        <w:t xml:space="preserve"> </w:t>
      </w:r>
      <w:r>
        <w:t xml:space="preserve">= Φ</w:t>
      </w:r>
      <w:r>
        <w:rPr>
          <w:vertAlign w:val="subscript"/>
        </w:rPr>
        <w:t xml:space="preserve">m</w:t>
      </w:r>
      <w:r>
        <w:t xml:space="preserve"> </w:t>
      </w:r>
      <w:r>
        <w:t xml:space="preserve">− Φ</w:t>
      </w:r>
      <w:r>
        <w:rPr>
          <w:vertAlign w:val="subscript"/>
        </w:rPr>
        <w:t xml:space="preserve">s</w:t>
      </w:r>
      <w:r>
        <w:t xml:space="preserve">, W = √(2ε</w:t>
      </w:r>
      <w:r>
        <w:rPr>
          <w:vertAlign w:val="subscript"/>
        </w:rPr>
        <w:t xml:space="preserve">s</w:t>
      </w:r>
      <w:r>
        <w:t xml:space="preserve">V</w:t>
      </w:r>
      <w:r>
        <w:rPr>
          <w:vertAlign w:val="subscript"/>
        </w:rPr>
        <w:t xml:space="preserve">bi</w:t>
      </w:r>
      <w:r>
        <w:t xml:space="preserve">/qN</w:t>
      </w:r>
      <w:r>
        <w:rPr>
          <w:vertAlign w:val="subscript"/>
        </w:rPr>
        <w:t xml:space="preserve">D</w:t>
      </w:r>
      <w:r>
        <w:t xml:space="preserve">).</w:t>
      </w:r>
    </w:p>
    <w:p>
      <w:pPr>
        <w:numPr>
          <w:ilvl w:val="0"/>
          <w:numId w:val="1263"/>
        </w:numPr>
        <w:pStyle w:val="Compact"/>
      </w:pPr>
      <w:r>
        <w:t xml:space="preserve">Current by thermionic emission of majority carriers: J = A∗∗T</w:t>
      </w:r>
      <w:r>
        <w:rPr>
          <w:vertAlign w:val="superscript"/>
        </w:rPr>
        <w:t xml:space="preserve">2</w:t>
      </w:r>
      <w:r>
        <w:t xml:space="preserve">e</w:t>
      </w:r>
      <w:r>
        <w:rPr>
          <w:vertAlign w:val="superscript"/>
        </w:rPr>
        <w:t xml:space="preserve">−qΦ</w:t>
      </w:r>
      <w:r>
        <w:rPr>
          <w:vertAlign w:val="subscript"/>
          <w:vertAlign w:val="superscript"/>
        </w:rPr>
        <w:t xml:space="preserve">B</w:t>
      </w:r>
      <w:r>
        <w:rPr>
          <w:vertAlign w:val="superscript"/>
        </w:rPr>
        <w:t xml:space="preserve">/kT</w:t>
      </w:r>
      <w:r>
        <w:t xml:space="preserve">(e</w:t>
      </w:r>
      <w:r>
        <w:rPr>
          <w:vertAlign w:val="superscript"/>
        </w:rPr>
        <w:t xml:space="preserve">qV/ηkT</w:t>
      </w:r>
      <w:r>
        <w:t xml:space="preserve"> </w:t>
      </w:r>
      <w:r>
        <w:t xml:space="preserve">− 1). Fast, low turn-on voltage, higher leakage.</w:t>
      </w:r>
    </w:p>
    <w:p>
      <w:pPr>
        <w:numPr>
          <w:ilvl w:val="0"/>
          <w:numId w:val="1263"/>
        </w:numPr>
        <w:pStyle w:val="Compact"/>
      </w:pPr>
      <w:r>
        <w:t xml:space="preserve">Under bias, qΦ</w:t>
      </w:r>
      <w:r>
        <w:rPr>
          <w:vertAlign w:val="subscript"/>
        </w:rPr>
        <w:t xml:space="preserve">B</w:t>
      </w:r>
      <w:r>
        <w:t xml:space="preserve"> </w:t>
      </w:r>
      <w:r>
        <w:t xml:space="preserve">is fixed; only the semiconductor-side barrier changes.</w:t>
      </w:r>
    </w:p>
    <w:p>
      <w:pPr>
        <w:numPr>
          <w:ilvl w:val="0"/>
          <w:numId w:val="1263"/>
        </w:numPr>
        <w:pStyle w:val="Compact"/>
      </w:pPr>
      <w:r>
        <w:t xml:space="preserve">Ohmic contacts: accumulation (low barrier), tunnelling through a thin barrier made by heavy doping (W ∝ 1/√N</w:t>
      </w:r>
      <w:r>
        <w:rPr>
          <w:vertAlign w:val="subscript"/>
        </w:rPr>
        <w:t xml:space="preserve">D</w:t>
      </w:r>
      <w:r>
        <w:t xml:space="preserve">), or a silicide. An ohmic contact may still have a barrier; what matters is that it does not limit the current.</w:t>
      </w:r>
    </w:p>
    <w:p>
      <w:r>
        <w:pict>
          <v:rect style="width:0;height:1.5pt" o:hralign="center" o:hrstd="t" o:hr="t"/>
        </w:pict>
      </w:r>
    </w:p>
    <w:bookmarkEnd w:id="596"/>
    <w:bookmarkStart w:id="598" w:name="examination-question-solved-q49"/>
    <w:p>
      <w:pPr>
        <w:pStyle w:val="Heading2"/>
      </w:pPr>
      <w:r>
        <w:t xml:space="preserve">Examination question solved (Q49)</w:t>
      </w:r>
    </w:p>
    <w:bookmarkStart w:id="597" w:name="X9d4f731fa49be4df7a19f035b43bb555713b2e9"/>
    <w:p>
      <w:pPr>
        <w:pStyle w:val="Heading3"/>
      </w:pPr>
      <w:r>
        <w:t xml:space="preserve">Q49. Differentiate between a Schottky barrier diode and an Ohmic contact. Explain their energy-band characteristics.</w:t>
      </w:r>
    </w:p>
    <w:p>
      <w:pPr>
        <w:pStyle w:val="FirstParagraph"/>
      </w:pPr>
      <w:r>
        <w:t xml:space="preserve">Both are metal–semiconductor junctions. The difference is whether a significant potential barrier to majority-carrier flow exists at the interface.</w:t>
      </w:r>
    </w:p>
    <w:p>
      <w:pPr>
        <w:pStyle w:val="BodyText"/>
      </w:pPr>
      <w:r>
        <w:rPr>
          <w:bCs/>
          <w:b/>
        </w:rPr>
        <w:t xml:space="preserve">Schottky barrier diode (rectifying contact).</w:t>
      </w:r>
    </w:p>
    <w:p>
      <w:pPr>
        <w:pStyle w:val="BodyText"/>
      </w:pPr>
      <w:r>
        <w:rPr>
          <w:iCs/>
          <w:i/>
        </w:rPr>
        <w:t xml:space="preserve">Condition:</w:t>
      </w:r>
      <w:r>
        <w:t xml:space="preserve"> </w:t>
      </w:r>
      <w:r>
        <w:t xml:space="preserve">n-type semiconductor with Φ</w:t>
      </w:r>
      <w:r>
        <w:rPr>
          <w:vertAlign w:val="subscript"/>
        </w:rPr>
        <w:t xml:space="preserve">m</w:t>
      </w:r>
      <w:r>
        <w:t xml:space="preserve"> </w:t>
      </w:r>
      <w:r>
        <w:t xml:space="preserve">&gt; Φ</w:t>
      </w:r>
      <w:r>
        <w:rPr>
          <w:vertAlign w:val="subscript"/>
        </w:rPr>
        <w:t xml:space="preserve">s</w:t>
      </w:r>
      <w:r>
        <w:t xml:space="preserve"> </w:t>
      </w:r>
      <w:r>
        <w:t xml:space="preserve">(or p-type with Φ</w:t>
      </w:r>
      <w:r>
        <w:rPr>
          <w:vertAlign w:val="subscript"/>
        </w:rPr>
        <w:t xml:space="preserve">m</w:t>
      </w:r>
      <w:r>
        <w:t xml:space="preserve"> </w:t>
      </w:r>
      <w:r>
        <w:t xml:space="preserve">&lt; Φ</w:t>
      </w:r>
      <w:r>
        <w:rPr>
          <w:vertAlign w:val="subscript"/>
        </w:rPr>
        <w:t xml:space="preserve">s</w:t>
      </w:r>
      <w:r>
        <w:t xml:space="preserve">), moderate doping (≤ 10</w:t>
      </w:r>
      <w:r>
        <w:rPr>
          <w:vertAlign w:val="superscript"/>
        </w:rPr>
        <w:t xml:space="preserve">17</w:t>
      </w:r>
      <w:r>
        <w:t xml:space="preserve"> </w:t>
      </w:r>
      <w:r>
        <w:t xml:space="preserve">cm</w:t>
      </w:r>
      <w:r>
        <w:rPr>
          <w:vertAlign w:val="superscript"/>
        </w:rPr>
        <w:t xml:space="preserve">−3</w:t>
      </w:r>
      <w:r>
        <w:t xml:space="preserve">).</w:t>
      </w:r>
    </w:p>
    <w:p>
      <w:pPr>
        <w:pStyle w:val="BodyText"/>
      </w:pPr>
      <w:r>
        <w:rPr>
          <w:iCs/>
          <w:i/>
        </w:rPr>
        <w:t xml:space="preserve">Energy-band characteristics:</w:t>
      </w:r>
    </w:p>
    <w:p>
      <w:pPr>
        <w:numPr>
          <w:ilvl w:val="0"/>
          <w:numId w:val="1264"/>
        </w:numPr>
        <w:pStyle w:val="Compact"/>
      </w:pPr>
      <w:r>
        <w:t xml:space="preserve">Before contact, E</w:t>
      </w:r>
      <w:r>
        <w:rPr>
          <w:vertAlign w:val="subscript"/>
        </w:rPr>
        <w:t xml:space="preserve">F</w:t>
      </w:r>
      <w:r>
        <w:t xml:space="preserve"> </w:t>
      </w:r>
      <w:r>
        <w:t xml:space="preserve">in the n-semiconductor lies above E</w:t>
      </w:r>
      <w:r>
        <w:rPr>
          <w:vertAlign w:val="subscript"/>
        </w:rPr>
        <w:t xml:space="preserve">F</w:t>
      </w:r>
      <w:r>
        <w:t xml:space="preserve"> </w:t>
      </w:r>
      <w:r>
        <w:t xml:space="preserve">in the metal by Φ</w:t>
      </w:r>
      <w:r>
        <w:rPr>
          <w:vertAlign w:val="subscript"/>
        </w:rPr>
        <w:t xml:space="preserve">m</w:t>
      </w:r>
      <w:r>
        <w:t xml:space="preserve"> </w:t>
      </w:r>
      <w:r>
        <w:t xml:space="preserve">− Φ</w:t>
      </w:r>
      <w:r>
        <w:rPr>
          <w:vertAlign w:val="subscript"/>
        </w:rPr>
        <w:t xml:space="preserve">s</w:t>
      </w:r>
      <w:r>
        <w:t xml:space="preserve">.</w:t>
      </w:r>
    </w:p>
    <w:p>
      <w:pPr>
        <w:numPr>
          <w:ilvl w:val="0"/>
          <w:numId w:val="1264"/>
        </w:numPr>
        <w:pStyle w:val="Compact"/>
      </w:pPr>
      <w:r>
        <w:t xml:space="preserve">On contact, electrons flow from semiconductor to metal until the Fermi levels align. A</w:t>
      </w:r>
      <w:r>
        <w:t xml:space="preserve"> </w:t>
      </w:r>
      <w:r>
        <w:rPr>
          <w:bCs/>
          <w:b/>
        </w:rPr>
        <w:t xml:space="preserve">depletion region</w:t>
      </w:r>
      <w:r>
        <w:t xml:space="preserve"> </w:t>
      </w:r>
      <w:r>
        <w:t xml:space="preserve">of ionised donors forms in the semiconductor and the bands bend</w:t>
      </w:r>
      <w:r>
        <w:t xml:space="preserve"> </w:t>
      </w:r>
      <w:r>
        <w:rPr>
          <w:bCs/>
          <w:b/>
        </w:rPr>
        <w:t xml:space="preserve">upward</w:t>
      </w:r>
      <w:r>
        <w:t xml:space="preserve"> </w:t>
      </w:r>
      <w:r>
        <w:t xml:space="preserve">at the interface.</w:t>
      </w:r>
    </w:p>
    <w:p>
      <w:pPr>
        <w:numPr>
          <w:ilvl w:val="0"/>
          <w:numId w:val="1264"/>
        </w:numPr>
        <w:pStyle w:val="Compact"/>
      </w:pPr>
      <w:r>
        <w:t xml:space="preserve">A barrier of height</w:t>
      </w:r>
      <w:r>
        <w:t xml:space="preserve"> </w:t>
      </w:r>
      <w:r>
        <w:rPr>
          <w:bCs/>
          <w:b/>
        </w:rPr>
        <w:t xml:space="preserve">qΦ</w:t>
      </w:r>
      <w:r>
        <w:rPr>
          <w:vertAlign w:val="subscript"/>
          <w:bCs/>
          <w:b/>
        </w:rPr>
        <w:t xml:space="preserve">B</w:t>
      </w:r>
      <w:r>
        <w:rPr>
          <w:bCs/>
          <w:b/>
        </w:rPr>
        <w:t xml:space="preserve"> </w:t>
      </w:r>
      <w:r>
        <w:rPr>
          <w:bCs/>
          <w:b/>
        </w:rPr>
        <w:t xml:space="preserve">= q(Φ</w:t>
      </w:r>
      <w:r>
        <w:rPr>
          <w:vertAlign w:val="subscript"/>
          <w:bCs/>
          <w:b/>
        </w:rPr>
        <w:t xml:space="preserve">m</w:t>
      </w:r>
      <w:r>
        <w:rPr>
          <w:bCs/>
          <w:b/>
        </w:rPr>
        <w:t xml:space="preserve"> </w:t>
      </w:r>
      <w:r>
        <w:rPr>
          <w:bCs/>
          <w:b/>
        </w:rPr>
        <w:t xml:space="preserve">− χ)</w:t>
      </w:r>
      <w:r>
        <w:t xml:space="preserve"> </w:t>
      </w:r>
      <w:r>
        <w:t xml:space="preserve">opposes electron flow from metal to semiconductor; a built-in barrier</w:t>
      </w:r>
      <w:r>
        <w:t xml:space="preserve"> </w:t>
      </w:r>
      <w:r>
        <w:rPr>
          <w:bCs/>
          <w:b/>
        </w:rPr>
        <w:t xml:space="preserve">qV</w:t>
      </w:r>
      <w:r>
        <w:rPr>
          <w:vertAlign w:val="subscript"/>
          <w:bCs/>
          <w:b/>
        </w:rPr>
        <w:t xml:space="preserve">bi</w:t>
      </w:r>
      <w:r>
        <w:rPr>
          <w:bCs/>
          <w:b/>
        </w:rPr>
        <w:t xml:space="preserve"> </w:t>
      </w:r>
      <w:r>
        <w:rPr>
          <w:bCs/>
          <w:b/>
        </w:rPr>
        <w:t xml:space="preserve">= q(Φ</w:t>
      </w:r>
      <w:r>
        <w:rPr>
          <w:vertAlign w:val="subscript"/>
          <w:bCs/>
          <w:b/>
        </w:rPr>
        <w:t xml:space="preserve">m</w:t>
      </w:r>
      <w:r>
        <w:rPr>
          <w:bCs/>
          <w:b/>
        </w:rPr>
        <w:t xml:space="preserve"> </w:t>
      </w:r>
      <w:r>
        <w:rPr>
          <w:bCs/>
          <w:b/>
        </w:rPr>
        <w:t xml:space="preserve">− Φ</w:t>
      </w:r>
      <w:r>
        <w:rPr>
          <w:vertAlign w:val="subscript"/>
          <w:bCs/>
          <w:b/>
        </w:rPr>
        <w:t xml:space="preserve">s</w:t>
      </w:r>
      <w:r>
        <w:rPr>
          <w:bCs/>
          <w:b/>
        </w:rPr>
        <w:t xml:space="preserve">)</w:t>
      </w:r>
      <w:r>
        <w:t xml:space="preserve"> </w:t>
      </w:r>
      <w:r>
        <w:t xml:space="preserve">opposes flow from semiconductor to metal. (In practice Φ</w:t>
      </w:r>
      <w:r>
        <w:rPr>
          <w:vertAlign w:val="subscript"/>
        </w:rPr>
        <w:t xml:space="preserve">B</w:t>
      </w:r>
      <w:r>
        <w:t xml:space="preserve"> </w:t>
      </w:r>
      <w:r>
        <w:t xml:space="preserve">is fixed by Fermi-level pinning, e.g. ≈ 0.8 eV for Au on n-Si.)</w:t>
      </w:r>
    </w:p>
    <w:p>
      <w:pPr>
        <w:numPr>
          <w:ilvl w:val="0"/>
          <w:numId w:val="1264"/>
        </w:numPr>
        <w:pStyle w:val="Compact"/>
      </w:pPr>
      <w:r>
        <w:t xml:space="preserve">Forward bias (metal positive) lowers the semiconductor-side barrier to V</w:t>
      </w:r>
      <w:r>
        <w:rPr>
          <w:vertAlign w:val="subscript"/>
        </w:rPr>
        <w:t xml:space="preserve">bi</w:t>
      </w:r>
      <w:r>
        <w:t xml:space="preserve"> </w:t>
      </w:r>
      <w:r>
        <w:t xml:space="preserve">− V, and electrons are thermionically emitted into the metal: current rises exponentially. Reverse bias raises it to V</w:t>
      </w:r>
      <w:r>
        <w:rPr>
          <w:vertAlign w:val="subscript"/>
        </w:rPr>
        <w:t xml:space="preserve">bi</w:t>
      </w:r>
      <w:r>
        <w:t xml:space="preserve"> </w:t>
      </w:r>
      <w:r>
        <w:t xml:space="preserve">+ |V| while Φ</w:t>
      </w:r>
      <w:r>
        <w:rPr>
          <w:vertAlign w:val="subscript"/>
        </w:rPr>
        <w:t xml:space="preserve">B</w:t>
      </w:r>
      <w:r>
        <w:t xml:space="preserve"> </w:t>
      </w:r>
      <w:r>
        <w:t xml:space="preserve">stays the same, so only a small saturation current flows.</w:t>
      </w:r>
    </w:p>
    <w:p>
      <w:pPr>
        <w:pStyle w:val="FirstParagraph"/>
      </w:pPr>
      <w:r>
        <w:rPr>
          <w:iCs/>
          <w:i/>
        </w:rPr>
        <w:t xml:space="preserve">I-V:</w:t>
      </w:r>
      <w:r>
        <w:t xml:space="preserve"> </w:t>
      </w:r>
      <w:r>
        <w:t xml:space="preserve">rectifying, J = A∗∗T</w:t>
      </w:r>
      <w:r>
        <w:rPr>
          <w:vertAlign w:val="superscript"/>
        </w:rPr>
        <w:t xml:space="preserve">2</w:t>
      </w:r>
      <w:r>
        <w:t xml:space="preserve">e</w:t>
      </w:r>
      <w:r>
        <w:rPr>
          <w:vertAlign w:val="superscript"/>
        </w:rPr>
        <w:t xml:space="preserve">−qΦ</w:t>
      </w:r>
      <w:r>
        <w:rPr>
          <w:vertAlign w:val="subscript"/>
          <w:vertAlign w:val="superscript"/>
        </w:rPr>
        <w:t xml:space="preserve">B</w:t>
      </w:r>
      <w:r>
        <w:rPr>
          <w:vertAlign w:val="superscript"/>
        </w:rPr>
        <w:t xml:space="preserve">/kT</w:t>
      </w:r>
      <w:r>
        <w:t xml:space="preserve">[e</w:t>
      </w:r>
      <w:r>
        <w:rPr>
          <w:vertAlign w:val="superscript"/>
        </w:rPr>
        <w:t xml:space="preserve">qV/ηkT</w:t>
      </w:r>
      <w:r>
        <w:t xml:space="preserve"> </w:t>
      </w:r>
      <w:r>
        <w:t xml:space="preserve">− 1].</w:t>
      </w:r>
    </w:p>
    <w:p>
      <w:pPr>
        <w:pStyle w:val="BodyText"/>
      </w:pPr>
      <w:r>
        <w:rPr>
          <w:iCs/>
          <w:i/>
        </w:rPr>
        <w:t xml:space="preserve">Features:</w:t>
      </w:r>
      <w:r>
        <w:t xml:space="preserve"> </w:t>
      </w:r>
      <w:r>
        <w:t xml:space="preserve">majority-carrier device, negligible minority storage, very fast switching, low forward drop (0.2–0.4 V on Si), higher leakage than a p-n diode.</w:t>
      </w:r>
    </w:p>
    <w:p>
      <w:pPr>
        <w:pStyle w:val="BodyText"/>
      </w:pPr>
      <w:r>
        <w:rPr>
          <w:bCs/>
          <w:b/>
        </w:rPr>
        <w:t xml:space="preserve">Ohmic contact.</w:t>
      </w:r>
    </w:p>
    <w:p>
      <w:pPr>
        <w:pStyle w:val="BodyText"/>
      </w:pPr>
      <w:r>
        <w:rPr>
          <w:iCs/>
          <w:i/>
        </w:rPr>
        <w:t xml:space="preserve">Condition:</w:t>
      </w:r>
      <w:r>
        <w:t xml:space="preserve"> </w:t>
      </w:r>
      <w:r>
        <w:t xml:space="preserve">either n-type with Φ</w:t>
      </w:r>
      <w:r>
        <w:rPr>
          <w:vertAlign w:val="subscript"/>
        </w:rPr>
        <w:t xml:space="preserve">m</w:t>
      </w:r>
      <w:r>
        <w:t xml:space="preserve"> </w:t>
      </w:r>
      <w:r>
        <w:t xml:space="preserve">&lt; Φ</w:t>
      </w:r>
      <w:r>
        <w:rPr>
          <w:vertAlign w:val="subscript"/>
        </w:rPr>
        <w:t xml:space="preserve">s</w:t>
      </w:r>
      <w:r>
        <w:t xml:space="preserve"> </w:t>
      </w:r>
      <w:r>
        <w:t xml:space="preserve">(p-type with Φ</w:t>
      </w:r>
      <w:r>
        <w:rPr>
          <w:vertAlign w:val="subscript"/>
        </w:rPr>
        <w:t xml:space="preserve">m</w:t>
      </w:r>
      <w:r>
        <w:t xml:space="preserve"> </w:t>
      </w:r>
      <w:r>
        <w:t xml:space="preserve">&gt; Φ</w:t>
      </w:r>
      <w:r>
        <w:rPr>
          <w:vertAlign w:val="subscript"/>
        </w:rPr>
        <w:t xml:space="preserve">s</w:t>
      </w:r>
      <w:r>
        <w:t xml:space="preserve">), or, in practice, any metal on a</w:t>
      </w:r>
      <w:r>
        <w:t xml:space="preserve"> </w:t>
      </w:r>
      <w:r>
        <w:rPr>
          <w:bCs/>
          <w:b/>
        </w:rPr>
        <w:t xml:space="preserve">very heavily doped</w:t>
      </w:r>
      <w:r>
        <w:t xml:space="preserve"> </w:t>
      </w:r>
      <w:r>
        <w:t xml:space="preserve">(n</w:t>
      </w:r>
      <w:r>
        <w:rPr>
          <w:vertAlign w:val="superscript"/>
        </w:rPr>
        <w:t xml:space="preserve">+</w:t>
      </w:r>
      <w:r>
        <w:t xml:space="preserve"> </w:t>
      </w:r>
      <w:r>
        <w:t xml:space="preserve">or p</w:t>
      </w:r>
      <w:r>
        <w:rPr>
          <w:vertAlign w:val="superscript"/>
        </w:rPr>
        <w:t xml:space="preserve">+</w:t>
      </w:r>
      <w:r>
        <w:t xml:space="preserve">, &gt; 10</w:t>
      </w:r>
      <w:r>
        <w:rPr>
          <w:vertAlign w:val="superscript"/>
        </w:rPr>
        <w:t xml:space="preserve">19</w:t>
      </w:r>
      <w:r>
        <w:t xml:space="preserve"> </w:t>
      </w:r>
      <w:r>
        <w:t xml:space="preserve">cm</w:t>
      </w:r>
      <w:r>
        <w:rPr>
          <w:vertAlign w:val="superscript"/>
        </w:rPr>
        <w:t xml:space="preserve">−3</w:t>
      </w:r>
      <w:r>
        <w:t xml:space="preserve">) surface layer.</w:t>
      </w:r>
    </w:p>
    <w:p>
      <w:pPr>
        <w:pStyle w:val="BodyText"/>
      </w:pPr>
      <w:r>
        <w:rPr>
          <w:iCs/>
          <w:i/>
        </w:rPr>
        <w:t xml:space="preserve">Energy-band characteristics:</w:t>
      </w:r>
    </w:p>
    <w:p>
      <w:pPr>
        <w:numPr>
          <w:ilvl w:val="0"/>
          <w:numId w:val="1265"/>
        </w:numPr>
        <w:pStyle w:val="Compact"/>
      </w:pPr>
      <w:r>
        <w:rPr>
          <w:bCs/>
          <w:b/>
        </w:rPr>
        <w:t xml:space="preserve">Low-barrier case:</w:t>
      </w:r>
      <w:r>
        <w:t xml:space="preserve"> </w:t>
      </w:r>
      <w:r>
        <w:t xml:space="preserve">electrons flow from the metal into the semiconductor on contact, forming an</w:t>
      </w:r>
      <w:r>
        <w:t xml:space="preserve"> </w:t>
      </w:r>
      <w:r>
        <w:rPr>
          <w:bCs/>
          <w:b/>
        </w:rPr>
        <w:t xml:space="preserve">accumulation layer</w:t>
      </w:r>
      <w:r>
        <w:t xml:space="preserve">; the bands bend</w:t>
      </w:r>
      <w:r>
        <w:t xml:space="preserve"> </w:t>
      </w:r>
      <w:r>
        <w:rPr>
          <w:bCs/>
          <w:b/>
        </w:rPr>
        <w:t xml:space="preserve">downward</w:t>
      </w:r>
      <w:r>
        <w:t xml:space="preserve">. There is no barrier for electrons in either direction.</w:t>
      </w:r>
    </w:p>
    <w:p>
      <w:pPr>
        <w:numPr>
          <w:ilvl w:val="0"/>
          <w:numId w:val="1265"/>
        </w:numPr>
        <w:pStyle w:val="Compact"/>
      </w:pPr>
      <w:r>
        <w:rPr>
          <w:bCs/>
          <w:b/>
        </w:rPr>
        <w:t xml:space="preserve">Tunnelling case:</w:t>
      </w:r>
      <w:r>
        <w:t xml:space="preserve"> </w:t>
      </w:r>
      <w:r>
        <w:t xml:space="preserve">a barrier exists, but heavy doping makes the depletion region only a few nanometres thick (W ∝ 1/√N</w:t>
      </w:r>
      <w:r>
        <w:rPr>
          <w:vertAlign w:val="subscript"/>
        </w:rPr>
        <w:t xml:space="preserve">D</w:t>
      </w:r>
      <w:r>
        <w:t xml:space="preserve">). Electrons</w:t>
      </w:r>
      <w:r>
        <w:t xml:space="preserve"> </w:t>
      </w:r>
      <w:r>
        <w:rPr>
          <w:bCs/>
          <w:b/>
        </w:rPr>
        <w:t xml:space="preserve">tunnel</w:t>
      </w:r>
      <w:r>
        <w:t xml:space="preserve"> </w:t>
      </w:r>
      <w:r>
        <w:t xml:space="preserve">through it freely in both directions (field emission).</w:t>
      </w:r>
    </w:p>
    <w:p>
      <w:pPr>
        <w:pStyle w:val="FirstParagraph"/>
      </w:pPr>
      <w:r>
        <w:rPr>
          <w:iCs/>
          <w:i/>
        </w:rPr>
        <w:t xml:space="preserve">I-V:</w:t>
      </w:r>
      <w:r>
        <w:t xml:space="preserve"> </w:t>
      </w:r>
      <w:r>
        <w:t xml:space="preserve">linear and symmetric, V = IR</w:t>
      </w:r>
      <w:r>
        <w:rPr>
          <w:vertAlign w:val="subscript"/>
        </w:rPr>
        <w:t xml:space="preserve">c</w:t>
      </w:r>
      <w:r>
        <w:t xml:space="preserve">, with very low specific contact resistance (ρ</w:t>
      </w:r>
      <w:r>
        <w:rPr>
          <w:vertAlign w:val="subscript"/>
        </w:rPr>
        <w:t xml:space="preserve">c</w:t>
      </w:r>
      <w:r>
        <w:t xml:space="preserve"> </w:t>
      </w:r>
      <w:r>
        <w:t xml:space="preserve">≈ 10</w:t>
      </w:r>
      <w:r>
        <w:rPr>
          <w:vertAlign w:val="superscript"/>
        </w:rPr>
        <w:t xml:space="preserve">−6</w:t>
      </w:r>
      <w:r>
        <w:t xml:space="preserve">–10</w:t>
      </w:r>
      <w:r>
        <w:rPr>
          <w:vertAlign w:val="superscript"/>
        </w:rPr>
        <w:t xml:space="preserve">−8</w:t>
      </w:r>
      <w:r>
        <w:t xml:space="preserve"> </w:t>
      </w:r>
      <w:r>
        <w:t xml:space="preserve">Ω·cm</w:t>
      </w:r>
      <w:r>
        <w:rPr>
          <w:vertAlign w:val="superscript"/>
        </w:rPr>
        <w:t xml:space="preserve">2</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Schottky barrier</w:t>
            </w:r>
          </w:p>
        </w:tc>
        <w:tc>
          <w:tcPr/>
          <w:p>
            <w:pPr>
              <w:pStyle w:val="Compact"/>
              <w:jc w:val="left"/>
            </w:pPr>
            <w:r>
              <w:t xml:space="preserve">Ohmic contact</w:t>
            </w:r>
          </w:p>
        </w:tc>
      </w:tr>
      <w:tr>
        <w:tc>
          <w:tcPr/>
          <w:p>
            <w:pPr>
              <w:pStyle w:val="Compact"/>
              <w:jc w:val="left"/>
            </w:pPr>
            <w:r>
              <w:t xml:space="preserve">Work-function condition (n-type)</w:t>
            </w:r>
          </w:p>
        </w:tc>
        <w:tc>
          <w:tcPr/>
          <w:p>
            <w:pPr>
              <w:pStyle w:val="Compact"/>
              <w:jc w:val="left"/>
            </w:pPr>
            <w:r>
              <w:t xml:space="preserve">Φ</w:t>
            </w:r>
            <w:r>
              <w:rPr>
                <w:vertAlign w:val="subscript"/>
              </w:rPr>
              <w:t xml:space="preserve">m</w:t>
            </w:r>
            <w:r>
              <w:t xml:space="preserve"> </w:t>
            </w:r>
            <w:r>
              <w:t xml:space="preserve">&gt; Φ</w:t>
            </w:r>
            <w:r>
              <w:rPr>
                <w:vertAlign w:val="subscript"/>
              </w:rPr>
              <w:t xml:space="preserve">s</w:t>
            </w:r>
          </w:p>
        </w:tc>
        <w:tc>
          <w:tcPr/>
          <w:p>
            <w:pPr>
              <w:pStyle w:val="Compact"/>
              <w:jc w:val="left"/>
            </w:pPr>
            <w:r>
              <w:t xml:space="preserve">Φ</w:t>
            </w:r>
            <w:r>
              <w:rPr>
                <w:vertAlign w:val="subscript"/>
              </w:rPr>
              <w:t xml:space="preserve">m</w:t>
            </w:r>
            <w:r>
              <w:t xml:space="preserve"> </w:t>
            </w:r>
            <w:r>
              <w:t xml:space="preserve">&lt; Φ</w:t>
            </w:r>
            <w:r>
              <w:rPr>
                <w:vertAlign w:val="subscript"/>
              </w:rPr>
              <w:t xml:space="preserve">s</w:t>
            </w:r>
            <w:r>
              <w:t xml:space="preserve"> </w:t>
            </w:r>
            <w:r>
              <w:t xml:space="preserve">(or heavy doping)</w:t>
            </w:r>
          </w:p>
        </w:tc>
      </w:tr>
      <w:tr>
        <w:tc>
          <w:tcPr/>
          <w:p>
            <w:pPr>
              <w:pStyle w:val="Compact"/>
              <w:jc w:val="left"/>
            </w:pPr>
            <w:r>
              <w:t xml:space="preserve">Semiconductor doping</w:t>
            </w:r>
          </w:p>
        </w:tc>
        <w:tc>
          <w:tcPr/>
          <w:p>
            <w:pPr>
              <w:pStyle w:val="Compact"/>
              <w:jc w:val="left"/>
            </w:pPr>
            <w:r>
              <w:t xml:space="preserve">Moderate (10</w:t>
            </w:r>
            <w:r>
              <w:rPr>
                <w:vertAlign w:val="superscript"/>
              </w:rPr>
              <w:t xml:space="preserve">15</w:t>
            </w:r>
            <w:r>
              <w:t xml:space="preserve">–10</w:t>
            </w:r>
            <w:r>
              <w:rPr>
                <w:vertAlign w:val="superscript"/>
              </w:rPr>
              <w:t xml:space="preserve">17</w:t>
            </w:r>
            <w:r>
              <w:t xml:space="preserve"> </w:t>
            </w:r>
            <w:r>
              <w:t xml:space="preserve">cm</w:t>
            </w:r>
            <w:r>
              <w:rPr>
                <w:vertAlign w:val="superscript"/>
              </w:rPr>
              <w:t xml:space="preserve">−3</w:t>
            </w:r>
            <w:r>
              <w:t xml:space="preserve">)</w:t>
            </w:r>
          </w:p>
        </w:tc>
        <w:tc>
          <w:tcPr/>
          <w:p>
            <w:pPr>
              <w:pStyle w:val="Compact"/>
              <w:jc w:val="left"/>
            </w:pPr>
            <w:r>
              <w:t xml:space="preserve">Heavy (&gt; 10</w:t>
            </w:r>
            <w:r>
              <w:rPr>
                <w:vertAlign w:val="superscript"/>
              </w:rPr>
              <w:t xml:space="preserve">19</w:t>
            </w:r>
            <w:r>
              <w:t xml:space="preserve"> </w:t>
            </w:r>
            <w:r>
              <w:t xml:space="preserve">cm</w:t>
            </w:r>
            <w:r>
              <w:rPr>
                <w:vertAlign w:val="superscript"/>
              </w:rPr>
              <w:t xml:space="preserve">−3</w:t>
            </w:r>
            <w:r>
              <w:t xml:space="preserve">)</w:t>
            </w:r>
          </w:p>
        </w:tc>
      </w:tr>
      <w:tr>
        <w:tc>
          <w:tcPr/>
          <w:p>
            <w:pPr>
              <w:pStyle w:val="Compact"/>
              <w:jc w:val="left"/>
            </w:pPr>
            <w:r>
              <w:t xml:space="preserve">Band bending at interface (n-type)</w:t>
            </w:r>
          </w:p>
        </w:tc>
        <w:tc>
          <w:tcPr/>
          <w:p>
            <w:pPr>
              <w:pStyle w:val="Compact"/>
              <w:jc w:val="left"/>
            </w:pPr>
            <w:r>
              <w:t xml:space="preserve">Upward, depletion layer</w:t>
            </w:r>
          </w:p>
        </w:tc>
        <w:tc>
          <w:tcPr/>
          <w:p>
            <w:pPr>
              <w:pStyle w:val="Compact"/>
              <w:jc w:val="left"/>
            </w:pPr>
            <w:r>
              <w:t xml:space="preserve">Downward (accumulation) or very thin barrier</w:t>
            </w:r>
          </w:p>
        </w:tc>
      </w:tr>
      <w:tr>
        <w:tc>
          <w:tcPr/>
          <w:p>
            <w:pPr>
              <w:pStyle w:val="Compact"/>
              <w:jc w:val="left"/>
            </w:pPr>
            <w:r>
              <w:t xml:space="preserve">Barrier to majority carriers</w:t>
            </w:r>
          </w:p>
        </w:tc>
        <w:tc>
          <w:tcPr/>
          <w:p>
            <w:pPr>
              <w:pStyle w:val="Compact"/>
              <w:jc w:val="left"/>
            </w:pPr>
            <w:r>
              <w:t xml:space="preserve">Yes, qΦ</w:t>
            </w:r>
            <w:r>
              <w:rPr>
                <w:vertAlign w:val="subscript"/>
              </w:rPr>
              <w:t xml:space="preserve">B</w:t>
            </w:r>
            <w:r>
              <w:t xml:space="preserve"> </w:t>
            </w:r>
            <w:r>
              <w:t xml:space="preserve">and qV</w:t>
            </w:r>
            <w:r>
              <w:rPr>
                <w:vertAlign w:val="subscript"/>
              </w:rPr>
              <w:t xml:space="preserve">bi</w:t>
            </w:r>
          </w:p>
        </w:tc>
        <w:tc>
          <w:tcPr/>
          <w:p>
            <w:pPr>
              <w:pStyle w:val="Compact"/>
              <w:jc w:val="left"/>
            </w:pPr>
            <w:r>
              <w:t xml:space="preserve">None, or transparent to tunnelling</w:t>
            </w:r>
          </w:p>
        </w:tc>
      </w:tr>
      <w:tr>
        <w:tc>
          <w:tcPr/>
          <w:p>
            <w:pPr>
              <w:pStyle w:val="Compact"/>
              <w:jc w:val="left"/>
            </w:pPr>
            <w:r>
              <w:t xml:space="preserve">Conduction mechanism</w:t>
            </w:r>
          </w:p>
        </w:tc>
        <w:tc>
          <w:tcPr/>
          <w:p>
            <w:pPr>
              <w:pStyle w:val="Compact"/>
              <w:jc w:val="left"/>
            </w:pPr>
            <w:r>
              <w:t xml:space="preserve">Thermionic emission</w:t>
            </w:r>
          </w:p>
        </w:tc>
        <w:tc>
          <w:tcPr/>
          <w:p>
            <w:pPr>
              <w:pStyle w:val="Compact"/>
              <w:jc w:val="left"/>
            </w:pPr>
            <w:r>
              <w:t xml:space="preserve">Free flow or field-emission tunnelling</w:t>
            </w:r>
          </w:p>
        </w:tc>
      </w:tr>
      <w:tr>
        <w:tc>
          <w:tcPr/>
          <w:p>
            <w:pPr>
              <w:pStyle w:val="Compact"/>
              <w:jc w:val="left"/>
            </w:pPr>
            <w:r>
              <w:t xml:space="preserve">I-V characteristic</w:t>
            </w:r>
          </w:p>
        </w:tc>
        <w:tc>
          <w:tcPr/>
          <w:p>
            <w:pPr>
              <w:pStyle w:val="Compact"/>
              <w:jc w:val="left"/>
            </w:pPr>
            <w:r>
              <w:t xml:space="preserve">Rectifying, exponential</w:t>
            </w:r>
          </w:p>
        </w:tc>
        <w:tc>
          <w:tcPr/>
          <w:p>
            <w:pPr>
              <w:pStyle w:val="Compact"/>
              <w:jc w:val="left"/>
            </w:pPr>
            <w:r>
              <w:t xml:space="preserve">Linear, symmetric</w:t>
            </w:r>
          </w:p>
        </w:tc>
      </w:tr>
      <w:tr>
        <w:tc>
          <w:tcPr/>
          <w:p>
            <w:pPr>
              <w:pStyle w:val="Compact"/>
              <w:jc w:val="left"/>
            </w:pPr>
            <w:r>
              <w:t xml:space="preserve">Resistance</w:t>
            </w:r>
          </w:p>
        </w:tc>
        <w:tc>
          <w:tcPr/>
          <w:p>
            <w:pPr>
              <w:pStyle w:val="Compact"/>
              <w:jc w:val="left"/>
            </w:pPr>
            <w:r>
              <w:t xml:space="preserve">Depends on bias and polarity</w:t>
            </w:r>
          </w:p>
        </w:tc>
        <w:tc>
          <w:tcPr/>
          <w:p>
            <w:pPr>
              <w:pStyle w:val="Compact"/>
              <w:jc w:val="left"/>
            </w:pPr>
            <w:r>
              <w:t xml:space="preserve">Small, constant</w:t>
            </w:r>
          </w:p>
        </w:tc>
      </w:tr>
      <w:tr>
        <w:tc>
          <w:tcPr/>
          <w:p>
            <w:pPr>
              <w:pStyle w:val="Compact"/>
              <w:jc w:val="left"/>
            </w:pPr>
            <w:r>
              <w:t xml:space="preserve">Purpose</w:t>
            </w:r>
          </w:p>
        </w:tc>
        <w:tc>
          <w:tcPr/>
          <w:p>
            <w:pPr>
              <w:pStyle w:val="Compact"/>
              <w:jc w:val="left"/>
            </w:pPr>
            <w:r>
              <w:t xml:space="preserve">Fast rectifier, detector, MESFET gate</w:t>
            </w:r>
          </w:p>
        </w:tc>
        <w:tc>
          <w:tcPr/>
          <w:p>
            <w:pPr>
              <w:pStyle w:val="Compact"/>
              <w:jc w:val="left"/>
            </w:pPr>
            <w:r>
              <w:t xml:space="preserve">Connecting devices to the circuit</w:t>
            </w:r>
          </w:p>
        </w:tc>
      </w:tr>
      <w:tr>
        <w:tc>
          <w:tcPr/>
          <w:p>
            <w:pPr>
              <w:pStyle w:val="Compact"/>
              <w:jc w:val="left"/>
            </w:pPr>
            <w:r>
              <w:t xml:space="preserve">Examples</w:t>
            </w:r>
          </w:p>
        </w:tc>
        <w:tc>
          <w:tcPr/>
          <w:p>
            <w:pPr>
              <w:pStyle w:val="Compact"/>
              <w:jc w:val="left"/>
            </w:pPr>
            <w:r>
              <w:t xml:space="preserve">Au, Pt, W, PtSi on n-Si; Ti/Au on n-GaAs</w:t>
            </w:r>
          </w:p>
        </w:tc>
        <w:tc>
          <w:tcPr/>
          <w:p>
            <w:pPr>
              <w:pStyle w:val="Compact"/>
              <w:jc w:val="left"/>
            </w:pPr>
            <w:r>
              <w:t xml:space="preserve">Al or silicide on n</w:t>
            </w:r>
            <w:r>
              <w:rPr>
                <w:vertAlign w:val="superscript"/>
              </w:rPr>
              <w:t xml:space="preserve">+</w:t>
            </w:r>
            <w:r>
              <w:t xml:space="preserve">/p</w:t>
            </w:r>
            <w:r>
              <w:rPr>
                <w:vertAlign w:val="superscript"/>
              </w:rPr>
              <w:t xml:space="preserve">+</w:t>
            </w:r>
            <w:r>
              <w:t xml:space="preserve"> </w:t>
            </w:r>
            <w:r>
              <w:t xml:space="preserve">Si; Au–Ge–Ni on n</w:t>
            </w:r>
            <w:r>
              <w:rPr>
                <w:vertAlign w:val="superscript"/>
              </w:rPr>
              <w:t xml:space="preserve">+</w:t>
            </w:r>
            <w:r>
              <w:t xml:space="preserve">-GaAs</w:t>
            </w:r>
          </w:p>
        </w:tc>
      </w:tr>
    </w:tbl>
    <w:p>
      <w:r>
        <w:pict>
          <v:rect style="width:0;height:1.5pt" o:hralign="center" o:hrstd="t" o:hr="t"/>
        </w:pict>
      </w:r>
    </w:p>
    <w:bookmarkEnd w:id="597"/>
    <w:bookmarkEnd w:id="598"/>
    <w:bookmarkStart w:id="605" w:name="practice-questions-10"/>
    <w:p>
      <w:pPr>
        <w:pStyle w:val="Heading2"/>
      </w:pPr>
      <w:r>
        <w:t xml:space="preserve">Practice questions</w:t>
      </w:r>
    </w:p>
    <w:p>
      <w:pPr>
        <w:pStyle w:val="FirstParagraph"/>
      </w:pPr>
      <w:r>
        <w:t xml:space="preserve">These extra questions practise this week's ideas. Work each one on paper before reading the solution; the calculation questions follow the same Question, Given, Find, Solution, Answer layout as the worked examples.</w:t>
      </w:r>
    </w:p>
    <w:bookmarkStart w:id="599" w:name="practice-11.1-tungsten-on-n-type-silicon"/>
    <w:p>
      <w:pPr>
        <w:pStyle w:val="Heading4"/>
      </w:pPr>
      <w:r>
        <w:t xml:space="preserve">Practice 11.1: tungsten on n-type silicon</w:t>
      </w:r>
    </w:p>
    <w:p>
      <w:pPr>
        <w:pStyle w:val="FirstParagraph"/>
      </w:pPr>
      <w:r>
        <w:rPr>
          <w:bCs/>
          <w:b/>
        </w:rPr>
        <w:t xml:space="preserve">Question.</w:t>
      </w:r>
      <w:r>
        <w:t xml:space="preserve"> </w:t>
      </w:r>
      <w:r>
        <w:t xml:space="preserve">Tungsten (Φ</w:t>
      </w:r>
      <w:r>
        <w:rPr>
          <w:vertAlign w:val="subscript"/>
        </w:rPr>
        <w:t xml:space="preserve">m</w:t>
      </w:r>
      <w:r>
        <w:t xml:space="preserve"> </w:t>
      </w:r>
      <w:r>
        <w:t xml:space="preserve">= 4.55 eV) is deposited on n-type silicon with N</w:t>
      </w:r>
      <w:r>
        <w:rPr>
          <w:vertAlign w:val="subscript"/>
        </w:rPr>
        <w:t xml:space="preserve">D</w:t>
      </w:r>
      <w:r>
        <w:t xml:space="preserve"> </w:t>
      </w:r>
      <w:r>
        <w:t xml:space="preserve">= 1×10</w:t>
      </w:r>
      <w:r>
        <w:rPr>
          <w:vertAlign w:val="superscript"/>
        </w:rPr>
        <w:t xml:space="preserve">15</w:t>
      </w:r>
      <w:r>
        <w:t xml:space="preserve"> </w:t>
      </w:r>
      <w:r>
        <w:t xml:space="preserve">cm</w:t>
      </w:r>
      <w:r>
        <w:rPr>
          <w:vertAlign w:val="superscript"/>
        </w:rPr>
        <w:t xml:space="preserve">−3</w:t>
      </w:r>
      <w:r>
        <w:t xml:space="preserve"> </w:t>
      </w:r>
      <w:r>
        <w:t xml:space="preserve">(χ = 4.05 eV). Using the ideal model, find Φ</w:t>
      </w:r>
      <w:r>
        <w:rPr>
          <w:vertAlign w:val="subscript"/>
        </w:rPr>
        <w:t xml:space="preserve">B</w:t>
      </w:r>
      <w:r>
        <w:t xml:space="preserve">, Φ</w:t>
      </w:r>
      <w:r>
        <w:rPr>
          <w:vertAlign w:val="subscript"/>
        </w:rPr>
        <w:t xml:space="preserve">s</w:t>
      </w:r>
      <w:r>
        <w:t xml:space="preserve"> </w:t>
      </w:r>
      <w:r>
        <w:t xml:space="preserve">and V</w:t>
      </w:r>
      <w:r>
        <w:rPr>
          <w:vertAlign w:val="subscript"/>
        </w:rPr>
        <w:t xml:space="preserve">bi</w:t>
      </w:r>
      <w:r>
        <w:t xml:space="preserve">.</w:t>
      </w:r>
    </w:p>
    <w:p>
      <w:pPr>
        <w:pStyle w:val="BodyText"/>
      </w:pPr>
      <w:r>
        <w:rPr>
          <w:bCs/>
          <w:b/>
        </w:rPr>
        <w:t xml:space="preserve">Given:</w:t>
      </w:r>
      <w:r>
        <w:t xml:space="preserve"> </w:t>
      </w:r>
      <w:r>
        <w:t xml:space="preserve">Φ</w:t>
      </w:r>
      <w:r>
        <w:rPr>
          <w:vertAlign w:val="subscript"/>
        </w:rPr>
        <w:t xml:space="preserve">m</w:t>
      </w:r>
      <w:r>
        <w:t xml:space="preserve"> </w:t>
      </w:r>
      <w:r>
        <w:t xml:space="preserve">= 4.55 eV, χ = 4.05 eV, N</w:t>
      </w:r>
      <w:r>
        <w:rPr>
          <w:vertAlign w:val="subscript"/>
        </w:rPr>
        <w:t xml:space="preserve">D</w:t>
      </w:r>
      <w:r>
        <w:t xml:space="preserve"> </w:t>
      </w:r>
      <w:r>
        <w:t xml:space="preserve">= 10</w:t>
      </w:r>
      <w:r>
        <w:rPr>
          <w:vertAlign w:val="superscript"/>
        </w:rPr>
        <w:t xml:space="preserve">15</w:t>
      </w:r>
      <w:r>
        <w:t xml:space="preserve"> </w:t>
      </w:r>
      <w:r>
        <w:t xml:space="preserve">cm</w:t>
      </w:r>
      <w:r>
        <w:rPr>
          <w:vertAlign w:val="superscript"/>
        </w:rPr>
        <w:t xml:space="preserve">−3</w:t>
      </w:r>
      <w:r>
        <w:t xml:space="preserve">, N</w:t>
      </w:r>
      <w:r>
        <w:rPr>
          <w:vertAlign w:val="subscript"/>
        </w:rPr>
        <w:t xml:space="preserve">c</w:t>
      </w:r>
      <w:r>
        <w:t xml:space="preserve"> </w:t>
      </w:r>
      <w:r>
        <w:t xml:space="preserve">= 2.8×10</w:t>
      </w:r>
      <w:r>
        <w:rPr>
          <w:vertAlign w:val="superscript"/>
        </w:rPr>
        <w:t xml:space="preserve">19</w:t>
      </w:r>
      <w:r>
        <w:t xml:space="preserve"> </w:t>
      </w:r>
      <w:r>
        <w:t xml:space="preserve">cm</w:t>
      </w:r>
      <w:r>
        <w:rPr>
          <w:vertAlign w:val="superscript"/>
        </w:rPr>
        <w:t xml:space="preserve">−3</w:t>
      </w:r>
      <w:r>
        <w:t xml:space="preserve">.</w:t>
      </w:r>
    </w:p>
    <w:p>
      <w:pPr>
        <w:pStyle w:val="BodyText"/>
      </w:pPr>
      <w:r>
        <w:rPr>
          <w:bCs/>
          <w:b/>
        </w:rPr>
        <w:t xml:space="preserve">Find:</w:t>
      </w:r>
      <w:r>
        <w:t xml:space="preserve"> </w:t>
      </w:r>
      <w:r>
        <w:t xml:space="preserve">Φ</w:t>
      </w:r>
      <w:r>
        <w:rPr>
          <w:vertAlign w:val="subscript"/>
        </w:rPr>
        <w:t xml:space="preserve">B</w:t>
      </w:r>
      <w:r>
        <w:t xml:space="preserve">, Φ</w:t>
      </w:r>
      <w:r>
        <w:rPr>
          <w:vertAlign w:val="subscript"/>
        </w:rPr>
        <w:t xml:space="preserve">s</w:t>
      </w:r>
      <w:r>
        <w:t xml:space="preserve">, V</w:t>
      </w:r>
      <w:r>
        <w:rPr>
          <w:vertAlign w:val="subscript"/>
        </w:rPr>
        <w:t xml:space="preserve">bi</w:t>
      </w:r>
      <w:r>
        <w:t xml:space="preserve">.</w:t>
      </w:r>
    </w:p>
    <w:p>
      <w:pPr>
        <w:pStyle w:val="BodyText"/>
      </w:pPr>
      <w:r>
        <w:rPr>
          <w:bCs/>
          <w:b/>
        </w:rPr>
        <w:t xml:space="preserve">Solution.</w:t>
      </w:r>
    </w:p>
    <w:p>
      <w:pPr>
        <w:pStyle w:val="BodyText"/>
      </w:pPr>
      <w:r>
        <w:t xml:space="preserve">Φ</w:t>
      </w:r>
      <w:r>
        <w:rPr>
          <w:vertAlign w:val="subscript"/>
        </w:rPr>
        <w:t xml:space="preserve">B</w:t>
      </w:r>
      <w:r>
        <w:t xml:space="preserve"> </w:t>
      </w:r>
      <w:r>
        <w:t xml:space="preserve">= Φ</w:t>
      </w:r>
      <w:r>
        <w:rPr>
          <w:vertAlign w:val="subscript"/>
        </w:rPr>
        <w:t xml:space="preserve">m</w:t>
      </w:r>
      <w:r>
        <w:t xml:space="preserve"> </w:t>
      </w:r>
      <w:r>
        <w:t xml:space="preserve">− χ = 4.55 − 4.05 = 0.50 eV</w:t>
      </w:r>
      <w:r>
        <w:br/>
      </w:r>
      <w:r>
        <w:t xml:space="preserve">E</w:t>
      </w:r>
      <w:r>
        <w:rPr>
          <w:vertAlign w:val="subscript"/>
        </w:rPr>
        <w:t xml:space="preserve">c</w:t>
      </w:r>
      <w:r>
        <w:t xml:space="preserve"> </w:t>
      </w:r>
      <w:r>
        <w:t xml:space="preserve">− E</w:t>
      </w:r>
      <w:r>
        <w:rPr>
          <w:vertAlign w:val="subscript"/>
        </w:rPr>
        <w:t xml:space="preserve">F</w:t>
      </w:r>
      <w:r>
        <w:t xml:space="preserve"> </w:t>
      </w:r>
      <w:r>
        <w:t xml:space="preserve">= 0.02585 ln(2.8×10</w:t>
      </w:r>
      <w:r>
        <w:rPr>
          <w:vertAlign w:val="superscript"/>
        </w:rPr>
        <w:t xml:space="preserve">19</w:t>
      </w:r>
      <w:r>
        <w:t xml:space="preserve">/10</w:t>
      </w:r>
      <w:r>
        <w:rPr>
          <w:vertAlign w:val="superscript"/>
        </w:rPr>
        <w:t xml:space="preserve">15</w:t>
      </w:r>
      <w:r>
        <w:t xml:space="preserve">) = 0.265 eV</w:t>
      </w:r>
      <w:r>
        <w:br/>
      </w:r>
      <w:r>
        <w:t xml:space="preserve">Φ</w:t>
      </w:r>
      <w:r>
        <w:rPr>
          <w:vertAlign w:val="subscript"/>
        </w:rPr>
        <w:t xml:space="preserve">s</w:t>
      </w:r>
      <w:r>
        <w:t xml:space="preserve"> </w:t>
      </w:r>
      <w:r>
        <w:t xml:space="preserve">= 4.05 + 0.265 = 4.315 eV</w:t>
      </w:r>
      <w:r>
        <w:br/>
      </w:r>
      <w:r>
        <w:t xml:space="preserve">V</w:t>
      </w:r>
      <w:r>
        <w:rPr>
          <w:vertAlign w:val="subscript"/>
        </w:rPr>
        <w:t xml:space="preserve">bi</w:t>
      </w:r>
      <w:r>
        <w:t xml:space="preserve"> </w:t>
      </w:r>
      <w:r>
        <w:t xml:space="preserve">= Φ</w:t>
      </w:r>
      <w:r>
        <w:rPr>
          <w:vertAlign w:val="subscript"/>
        </w:rPr>
        <w:t xml:space="preserve">m</w:t>
      </w:r>
      <w:r>
        <w:t xml:space="preserve"> </w:t>
      </w:r>
      <w:r>
        <w:t xml:space="preserve">− Φ</w:t>
      </w:r>
      <w:r>
        <w:rPr>
          <w:vertAlign w:val="subscript"/>
        </w:rPr>
        <w:t xml:space="preserve">s</w:t>
      </w:r>
      <w:r>
        <w:t xml:space="preserve"> </w:t>
      </w:r>
      <w:r>
        <w:t xml:space="preserve">= 4.55 − 4.315 = 0.235 V</w:t>
      </w:r>
    </w:p>
    <w:p>
      <w:pPr>
        <w:pStyle w:val="BodyText"/>
      </w:pPr>
      <w:r>
        <w:rPr>
          <w:bCs/>
          <w:b/>
        </w:rPr>
        <w:t xml:space="preserve">Answer:</w:t>
      </w:r>
      <w:r>
        <w:t xml:space="preserve"> </w:t>
      </w:r>
      <w:r>
        <w:rPr>
          <w:bCs/>
          <w:b/>
        </w:rPr>
        <w:t xml:space="preserve">Φ</w:t>
      </w:r>
      <w:r>
        <w:rPr>
          <w:vertAlign w:val="subscript"/>
          <w:bCs/>
          <w:b/>
        </w:rPr>
        <w:t xml:space="preserve">B</w:t>
      </w:r>
      <w:r>
        <w:rPr>
          <w:bCs/>
          <w:b/>
        </w:rPr>
        <w:t xml:space="preserve"> </w:t>
      </w:r>
      <w:r>
        <w:rPr>
          <w:bCs/>
          <w:b/>
        </w:rPr>
        <w:t xml:space="preserve">= 0.50 eV, Φ</w:t>
      </w:r>
      <w:r>
        <w:rPr>
          <w:vertAlign w:val="subscript"/>
          <w:bCs/>
          <w:b/>
        </w:rPr>
        <w:t xml:space="preserve">s</w:t>
      </w:r>
      <w:r>
        <w:rPr>
          <w:bCs/>
          <w:b/>
        </w:rPr>
        <w:t xml:space="preserve"> </w:t>
      </w:r>
      <w:r>
        <w:rPr>
          <w:bCs/>
          <w:b/>
        </w:rPr>
        <w:t xml:space="preserve">= 4.32 eV, V</w:t>
      </w:r>
      <w:r>
        <w:rPr>
          <w:vertAlign w:val="subscript"/>
          <w:bCs/>
          <w:b/>
        </w:rPr>
        <w:t xml:space="preserve">bi</w:t>
      </w:r>
      <w:r>
        <w:rPr>
          <w:bCs/>
          <w:b/>
        </w:rPr>
        <w:t xml:space="preserve"> </w:t>
      </w:r>
      <w:r>
        <w:rPr>
          <w:bCs/>
          <w:b/>
        </w:rPr>
        <w:t xml:space="preserve">= 0.24 V.</w:t>
      </w:r>
    </w:p>
    <w:bookmarkEnd w:id="599"/>
    <w:bookmarkStart w:id="600" w:name="X95ef914c19bb2c2f11167c8bb78c9eea92edf41"/>
    <w:p>
      <w:pPr>
        <w:pStyle w:val="Heading4"/>
      </w:pPr>
      <w:r>
        <w:t xml:space="preserve">Practice 11.2: choosing a metal for an Ohmic contact</w:t>
      </w:r>
    </w:p>
    <w:p>
      <w:pPr>
        <w:pStyle w:val="FirstParagraph"/>
      </w:pPr>
      <w:r>
        <w:rPr>
          <w:bCs/>
          <w:b/>
        </w:rPr>
        <w:t xml:space="preserve">Question.</w:t>
      </w:r>
      <w:r>
        <w:t xml:space="preserve"> </w:t>
      </w:r>
      <w:r>
        <w:t xml:space="preserve">n-type silicon with N</w:t>
      </w:r>
      <w:r>
        <w:rPr>
          <w:vertAlign w:val="subscript"/>
        </w:rPr>
        <w:t xml:space="preserve">D</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w:t>
      </w:r>
      <w:r>
        <w:t xml:space="preserve">has Φ</w:t>
      </w:r>
      <w:r>
        <w:rPr>
          <w:vertAlign w:val="subscript"/>
        </w:rPr>
        <w:t xml:space="preserve">s</w:t>
      </w:r>
      <w:r>
        <w:t xml:space="preserve"> </w:t>
      </w:r>
      <w:r>
        <w:t xml:space="preserve">= 4.26 eV. Using the ideal theory, which of Al (4.28), Ti (4.33), Au (5.1) would give an Ohmic contact? What is done in practice?</w:t>
      </w:r>
    </w:p>
    <w:p>
      <w:pPr>
        <w:pStyle w:val="BodyText"/>
      </w:pPr>
      <w:r>
        <w:rPr>
          <w:bCs/>
          <w:b/>
        </w:rPr>
        <w:t xml:space="preserve">Given:</w:t>
      </w:r>
      <w:r>
        <w:t xml:space="preserve"> </w:t>
      </w:r>
      <w:r>
        <w:t xml:space="preserve">Φ</w:t>
      </w:r>
      <w:r>
        <w:rPr>
          <w:vertAlign w:val="subscript"/>
        </w:rPr>
        <w:t xml:space="preserve">s</w:t>
      </w:r>
      <w:r>
        <w:t xml:space="preserve"> </w:t>
      </w:r>
      <w:r>
        <w:t xml:space="preserve">= 4.26 eV; an Ohmic contact on n-type needs Φ</w:t>
      </w:r>
      <w:r>
        <w:rPr>
          <w:vertAlign w:val="subscript"/>
        </w:rPr>
        <w:t xml:space="preserve">m</w:t>
      </w:r>
      <w:r>
        <w:t xml:space="preserve"> </w:t>
      </w:r>
      <w:r>
        <w:t xml:space="preserve">&lt; Φ</w:t>
      </w:r>
      <w:r>
        <w:rPr>
          <w:vertAlign w:val="subscript"/>
        </w:rPr>
        <w:t xml:space="preserve">s</w:t>
      </w:r>
      <w:r>
        <w:t xml:space="preserve">.</w:t>
      </w:r>
    </w:p>
    <w:p>
      <w:pPr>
        <w:pStyle w:val="BodyText"/>
      </w:pPr>
      <w:r>
        <w:rPr>
          <w:bCs/>
          <w:b/>
        </w:rPr>
        <w:t xml:space="preserve">Find:</w:t>
      </w:r>
      <w:r>
        <w:t xml:space="preserve"> </w:t>
      </w:r>
      <w:r>
        <w:t xml:space="preserve">a suitable metal.</w:t>
      </w:r>
    </w:p>
    <w:p>
      <w:pPr>
        <w:pStyle w:val="BodyText"/>
      </w:pPr>
      <w:r>
        <w:rPr>
          <w:bCs/>
          <w:b/>
        </w:rPr>
        <w:t xml:space="preserve">Solution.</w:t>
      </w:r>
      <w:r>
        <w:t xml:space="preserve"> </w:t>
      </w:r>
      <w:r>
        <w:t xml:space="preserve">All three have Φ</w:t>
      </w:r>
      <w:r>
        <w:rPr>
          <w:vertAlign w:val="subscript"/>
        </w:rPr>
        <w:t xml:space="preserve">m</w:t>
      </w:r>
      <w:r>
        <w:t xml:space="preserve"> </w:t>
      </w:r>
      <w:r>
        <w:t xml:space="preserve">&gt; Φ</w:t>
      </w:r>
      <w:r>
        <w:rPr>
          <w:vertAlign w:val="subscript"/>
        </w:rPr>
        <w:t xml:space="preserve">s</w:t>
      </w:r>
      <w:r>
        <w:t xml:space="preserve"> </w:t>
      </w:r>
      <w:r>
        <w:t xml:space="preserve">(Al only just, by 0.02 eV), so none meets the ideal Ohmic condition; Au, with the largest Φ</w:t>
      </w:r>
      <w:r>
        <w:rPr>
          <w:vertAlign w:val="subscript"/>
        </w:rPr>
        <w:t xml:space="preserve">m</w:t>
      </w:r>
      <w:r>
        <w:t xml:space="preserve">, would give the strongest barrier.</w:t>
      </w:r>
    </w:p>
    <w:p>
      <w:pPr>
        <w:pStyle w:val="BodyText"/>
      </w:pPr>
      <w:r>
        <w:rPr>
          <w:bCs/>
          <w:b/>
        </w:rPr>
        <w:t xml:space="preserve">Answer:</w:t>
      </w:r>
      <w:r>
        <w:t xml:space="preserve"> </w:t>
      </w:r>
      <w:r>
        <w:rPr>
          <w:bCs/>
          <w:b/>
        </w:rPr>
        <w:t xml:space="preserve">None, strictly.</w:t>
      </w:r>
      <w:r>
        <w:t xml:space="preserve"> </w:t>
      </w:r>
      <w:r>
        <w:t xml:space="preserve">In practice the silicon under the contact is doped n</w:t>
      </w:r>
      <w:r>
        <w:rPr>
          <w:vertAlign w:val="superscript"/>
        </w:rPr>
        <w:t xml:space="preserve">+</w:t>
      </w:r>
      <w:r>
        <w:t xml:space="preserve"> </w:t>
      </w:r>
      <w:r>
        <w:t xml:space="preserve">(above 10</w:t>
      </w:r>
      <w:r>
        <w:rPr>
          <w:vertAlign w:val="superscript"/>
        </w:rPr>
        <w:t xml:space="preserve">19</w:t>
      </w:r>
      <w:r>
        <w:t xml:space="preserve"> </w:t>
      </w:r>
      <w:r>
        <w:t xml:space="preserve">cm</w:t>
      </w:r>
      <w:r>
        <w:rPr>
          <w:vertAlign w:val="superscript"/>
        </w:rPr>
        <w:t xml:space="preserve">−3</w:t>
      </w:r>
      <w:r>
        <w:t xml:space="preserve">) so the barrier becomes thin enough to tunnel through, and Al or a silicide is used.</w:t>
      </w:r>
    </w:p>
    <w:bookmarkEnd w:id="600"/>
    <w:bookmarkStart w:id="601" w:name="practice-11.3-schottky-forward-voltage"/>
    <w:p>
      <w:pPr>
        <w:pStyle w:val="Heading4"/>
      </w:pPr>
      <w:r>
        <w:t xml:space="preserve">Practice 11.3: Schottky forward voltage</w:t>
      </w:r>
    </w:p>
    <w:p>
      <w:pPr>
        <w:pStyle w:val="FirstParagraph"/>
      </w:pPr>
      <w:r>
        <w:rPr>
          <w:bCs/>
          <w:b/>
        </w:rPr>
        <w:t xml:space="preserve">Question.</w:t>
      </w:r>
      <w:r>
        <w:t xml:space="preserve"> </w:t>
      </w:r>
      <w:r>
        <w:t xml:space="preserve">A Schottky diode on n-Si has Φ</w:t>
      </w:r>
      <w:r>
        <w:rPr>
          <w:vertAlign w:val="subscript"/>
        </w:rPr>
        <w:t xml:space="preserve">B</w:t>
      </w:r>
      <w:r>
        <w:t xml:space="preserve"> </w:t>
      </w:r>
      <w:r>
        <w:t xml:space="preserve">= 0.65 eV. Find J</w:t>
      </w:r>
      <w:r>
        <w:rPr>
          <w:vertAlign w:val="subscript"/>
        </w:rPr>
        <w:t xml:space="preserve">s</w:t>
      </w:r>
      <w:r>
        <w:t xml:space="preserve"> </w:t>
      </w:r>
      <w:r>
        <w:t xml:space="preserve">at 300 K (A∗∗ = 110 A/cm</w:t>
      </w:r>
      <w:r>
        <w:rPr>
          <w:vertAlign w:val="superscript"/>
        </w:rPr>
        <w:t xml:space="preserve">2</w:t>
      </w:r>
      <w:r>
        <w:t xml:space="preserve">K</w:t>
      </w:r>
      <w:r>
        <w:rPr>
          <w:vertAlign w:val="superscript"/>
        </w:rPr>
        <w:t xml:space="preserve">2</w:t>
      </w:r>
      <w:r>
        <w:t xml:space="preserve">) and the forward voltage at 10 A/cm</w:t>
      </w:r>
      <w:r>
        <w:rPr>
          <w:vertAlign w:val="superscript"/>
        </w:rPr>
        <w:t xml:space="preserve">2</w:t>
      </w:r>
      <w:r>
        <w:t xml:space="preserve">.</w:t>
      </w:r>
    </w:p>
    <w:p>
      <w:pPr>
        <w:pStyle w:val="BodyText"/>
      </w:pPr>
      <w:r>
        <w:rPr>
          <w:bCs/>
          <w:b/>
        </w:rPr>
        <w:t xml:space="preserve">Given:</w:t>
      </w:r>
      <w:r>
        <w:t xml:space="preserve"> </w:t>
      </w:r>
      <w:r>
        <w:t xml:space="preserve">Φ</w:t>
      </w:r>
      <w:r>
        <w:rPr>
          <w:vertAlign w:val="subscript"/>
        </w:rPr>
        <w:t xml:space="preserve">B</w:t>
      </w:r>
      <w:r>
        <w:t xml:space="preserve"> </w:t>
      </w:r>
      <w:r>
        <w:t xml:space="preserve">= 0.65 eV, A∗∗ = 110 A/cm</w:t>
      </w:r>
      <w:r>
        <w:rPr>
          <w:vertAlign w:val="superscript"/>
        </w:rPr>
        <w:t xml:space="preserve">2</w:t>
      </w:r>
      <w:r>
        <w:t xml:space="preserve">K</w:t>
      </w:r>
      <w:r>
        <w:rPr>
          <w:vertAlign w:val="superscript"/>
        </w:rPr>
        <w:t xml:space="preserve">2</w:t>
      </w:r>
      <w:r>
        <w:t xml:space="preserve">, T = 300 K, J = 10 A/cm</w:t>
      </w:r>
      <w:r>
        <w:rPr>
          <w:vertAlign w:val="superscript"/>
        </w:rPr>
        <w:t xml:space="preserve">2</w:t>
      </w:r>
      <w:r>
        <w:t xml:space="preserve">.</w:t>
      </w:r>
    </w:p>
    <w:p>
      <w:pPr>
        <w:pStyle w:val="BodyText"/>
      </w:pPr>
      <w:r>
        <w:rPr>
          <w:bCs/>
          <w:b/>
        </w:rPr>
        <w:t xml:space="preserve">Find:</w:t>
      </w:r>
      <w:r>
        <w:t xml:space="preserve"> </w:t>
      </w:r>
      <w:r>
        <w:t xml:space="preserve">J</w:t>
      </w:r>
      <w:r>
        <w:rPr>
          <w:vertAlign w:val="subscript"/>
        </w:rPr>
        <w:t xml:space="preserve">s</w:t>
      </w:r>
      <w:r>
        <w:t xml:space="preserve"> </w:t>
      </w:r>
      <w:r>
        <w:t xml:space="preserve">and V.</w:t>
      </w:r>
    </w:p>
    <w:p>
      <w:pPr>
        <w:pStyle w:val="BodyText"/>
      </w:pPr>
      <w:r>
        <w:rPr>
          <w:bCs/>
          <w:b/>
        </w:rPr>
        <w:t xml:space="preserve">Solution.</w:t>
      </w:r>
    </w:p>
    <w:p>
      <w:pPr>
        <w:pStyle w:val="BodyText"/>
      </w:pPr>
      <w:r>
        <w:t xml:space="preserve">J</w:t>
      </w:r>
      <w:r>
        <w:rPr>
          <w:vertAlign w:val="subscript"/>
        </w:rPr>
        <w:t xml:space="preserve">s</w:t>
      </w:r>
      <w:r>
        <w:t xml:space="preserve"> </w:t>
      </w:r>
      <w:r>
        <w:t xml:space="preserve">= 110 × 300</w:t>
      </w:r>
      <w:r>
        <w:rPr>
          <w:vertAlign w:val="superscript"/>
        </w:rPr>
        <w:t xml:space="preserve">2</w:t>
      </w:r>
      <w:r>
        <w:t xml:space="preserve"> </w:t>
      </w:r>
      <w:r>
        <w:t xml:space="preserve">× e</w:t>
      </w:r>
      <w:r>
        <w:rPr>
          <w:vertAlign w:val="superscript"/>
        </w:rPr>
        <w:t xml:space="preserve">−0.65/0.0259</w:t>
      </w:r>
      <w:r>
        <w:t xml:space="preserve"> </w:t>
      </w:r>
      <w:r>
        <w:t xml:space="preserve">= 9.9×10</w:t>
      </w:r>
      <w:r>
        <w:rPr>
          <w:vertAlign w:val="superscript"/>
        </w:rPr>
        <w:t xml:space="preserve">6</w:t>
      </w:r>
      <w:r>
        <w:t xml:space="preserve"> </w:t>
      </w:r>
      <w:r>
        <w:t xml:space="preserve">× 1.26×10</w:t>
      </w:r>
      <w:r>
        <w:rPr>
          <w:vertAlign w:val="superscript"/>
        </w:rPr>
        <w:t xml:space="preserve">−11</w:t>
      </w:r>
      <w:r>
        <w:t xml:space="preserve"> </w:t>
      </w:r>
      <w:r>
        <w:t xml:space="preserve">= 1.25×10</w:t>
      </w:r>
      <w:r>
        <w:rPr>
          <w:vertAlign w:val="superscript"/>
        </w:rPr>
        <w:t xml:space="preserve">−4</w:t>
      </w:r>
      <w:r>
        <w:t xml:space="preserve"> </w:t>
      </w:r>
      <w:r>
        <w:t xml:space="preserve">A/cm</w:t>
      </w:r>
      <w:r>
        <w:rPr>
          <w:vertAlign w:val="superscript"/>
        </w:rPr>
        <w:t xml:space="preserve">2</w:t>
      </w:r>
      <w:r>
        <w:br/>
      </w:r>
      <w:r>
        <w:t xml:space="preserve">V = 0.0259 ln(10/1.25×10</w:t>
      </w:r>
      <w:r>
        <w:rPr>
          <w:vertAlign w:val="superscript"/>
        </w:rPr>
        <w:t xml:space="preserve">−4</w:t>
      </w:r>
      <w:r>
        <w:t xml:space="preserve">) = 0.0259 × 11.29 = 0.29 V</w:t>
      </w:r>
    </w:p>
    <w:p>
      <w:pPr>
        <w:pStyle w:val="BodyText"/>
      </w:pPr>
      <w:r>
        <w:rPr>
          <w:bCs/>
          <w:b/>
        </w:rPr>
        <w:t xml:space="preserve">Answer:</w:t>
      </w:r>
      <w:r>
        <w:t xml:space="preserve"> </w:t>
      </w:r>
      <w:r>
        <w:rPr>
          <w:bCs/>
          <w:b/>
        </w:rPr>
        <w:t xml:space="preserve">J</w:t>
      </w:r>
      <w:r>
        <w:rPr>
          <w:vertAlign w:val="subscript"/>
          <w:bCs/>
          <w:b/>
        </w:rPr>
        <w:t xml:space="preserve">s</w:t>
      </w:r>
      <w:r>
        <w:rPr>
          <w:bCs/>
          <w:b/>
        </w:rPr>
        <w:t xml:space="preserve"> </w:t>
      </w:r>
      <w:r>
        <w:rPr>
          <w:bCs/>
          <w:b/>
        </w:rPr>
        <w:t xml:space="preserve">= 1.25×10</w:t>
      </w:r>
      <w:r>
        <w:rPr>
          <w:vertAlign w:val="superscript"/>
          <w:bCs/>
          <w:b/>
        </w:rPr>
        <w:t xml:space="preserve">−4</w:t>
      </w:r>
      <w:r>
        <w:rPr>
          <w:bCs/>
          <w:b/>
        </w:rPr>
        <w:t xml:space="preserve"> </w:t>
      </w:r>
      <w:r>
        <w:rPr>
          <w:bCs/>
          <w:b/>
        </w:rPr>
        <w:t xml:space="preserve">A/cm</w:t>
      </w:r>
      <w:r>
        <w:rPr>
          <w:vertAlign w:val="superscript"/>
          <w:bCs/>
          <w:b/>
        </w:rPr>
        <w:t xml:space="preserve">2</w:t>
      </w:r>
      <w:r>
        <w:rPr>
          <w:bCs/>
          <w:b/>
        </w:rPr>
        <w:t xml:space="preserve">, V ≈ 0.29 V.</w:t>
      </w:r>
    </w:p>
    <w:bookmarkEnd w:id="601"/>
    <w:bookmarkStart w:id="602" w:name="Xca8d6bfb9dbd82b0b8b44c8daecfe8650885211"/>
    <w:p>
      <w:pPr>
        <w:pStyle w:val="Heading4"/>
      </w:pPr>
      <w:r>
        <w:t xml:space="preserve">Practice 11.4: why heavy doping gives tunnelling</w:t>
      </w:r>
    </w:p>
    <w:p>
      <w:pPr>
        <w:pStyle w:val="FirstParagraph"/>
      </w:pPr>
      <w:r>
        <w:rPr>
          <w:bCs/>
          <w:b/>
        </w:rPr>
        <w:t xml:space="preserve">Question.</w:t>
      </w:r>
      <w:r>
        <w:t xml:space="preserve"> </w:t>
      </w:r>
      <w:r>
        <w:t xml:space="preserve">Find the zero-bias depletion width under a contact with V</w:t>
      </w:r>
      <w:r>
        <w:rPr>
          <w:vertAlign w:val="subscript"/>
        </w:rPr>
        <w:t xml:space="preserve">bi</w:t>
      </w:r>
      <w:r>
        <w:t xml:space="preserve"> </w:t>
      </w:r>
      <w:r>
        <w:t xml:space="preserve">= 0.6 V for N</w:t>
      </w:r>
      <w:r>
        <w:rPr>
          <w:vertAlign w:val="subscript"/>
        </w:rPr>
        <w:t xml:space="preserve">D</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w:t>
      </w:r>
      <w:r>
        <w:t xml:space="preserve">and for N</w:t>
      </w:r>
      <w:r>
        <w:rPr>
          <w:vertAlign w:val="subscript"/>
        </w:rPr>
        <w:t xml:space="preserve">D</w:t>
      </w:r>
      <w:r>
        <w:t xml:space="preserve"> </w:t>
      </w:r>
      <w:r>
        <w:t xml:space="preserve">= 1×10</w:t>
      </w:r>
      <w:r>
        <w:rPr>
          <w:vertAlign w:val="superscript"/>
        </w:rPr>
        <w:t xml:space="preserve">20</w:t>
      </w:r>
      <w:r>
        <w:t xml:space="preserve"> </w:t>
      </w:r>
      <w:r>
        <w:t xml:space="preserve">cm</w:t>
      </w:r>
      <w:r>
        <w:rPr>
          <w:vertAlign w:val="superscript"/>
        </w:rPr>
        <w:t xml:space="preserve">−3</w:t>
      </w:r>
      <w:r>
        <w:t xml:space="preserve">. Explain the result.</w:t>
      </w:r>
    </w:p>
    <w:p>
      <w:pPr>
        <w:pStyle w:val="BodyText"/>
      </w:pPr>
      <w:r>
        <w:rPr>
          <w:bCs/>
          <w:b/>
        </w:rPr>
        <w:t xml:space="preserve">Given:</w:t>
      </w:r>
      <w:r>
        <w:t xml:space="preserve"> </w:t>
      </w:r>
      <w:r>
        <w:t xml:space="preserve">V</w:t>
      </w:r>
      <w:r>
        <w:rPr>
          <w:vertAlign w:val="subscript"/>
        </w:rPr>
        <w:t xml:space="preserve">bi</w:t>
      </w:r>
      <w:r>
        <w:t xml:space="preserve"> </w:t>
      </w:r>
      <w:r>
        <w:t xml:space="preserve">= 0.6 V, ε</w:t>
      </w:r>
      <w:r>
        <w:rPr>
          <w:vertAlign w:val="subscript"/>
        </w:rPr>
        <w:t xml:space="preserve">s</w:t>
      </w:r>
      <w:r>
        <w:t xml:space="preserve"> </w:t>
      </w:r>
      <w:r>
        <w:t xml:space="preserve">= 1.04×10</w:t>
      </w:r>
      <w:r>
        <w:rPr>
          <w:vertAlign w:val="superscript"/>
        </w:rPr>
        <w:t xml:space="preserve">−12</w:t>
      </w:r>
      <w:r>
        <w:t xml:space="preserve"> </w:t>
      </w:r>
      <w:r>
        <w:t xml:space="preserve">F/cm.</w:t>
      </w:r>
    </w:p>
    <w:p>
      <w:pPr>
        <w:pStyle w:val="BodyText"/>
      </w:pPr>
      <w:r>
        <w:rPr>
          <w:bCs/>
          <w:b/>
        </w:rPr>
        <w:t xml:space="preserve">Find:</w:t>
      </w:r>
      <w:r>
        <w:t xml:space="preserve"> </w:t>
      </w:r>
      <w:r>
        <w:t xml:space="preserve">W for each doping.</w:t>
      </w:r>
    </w:p>
    <w:p>
      <w:pPr>
        <w:pStyle w:val="BodyText"/>
      </w:pPr>
      <w:r>
        <w:rPr>
          <w:bCs/>
          <w:b/>
        </w:rPr>
        <w:t xml:space="preserve">Solution.</w:t>
      </w:r>
    </w:p>
    <w:p>
      <w:pPr>
        <w:pStyle w:val="BodyText"/>
      </w:pPr>
      <w:r>
        <w:t xml:space="preserve">W(10</w:t>
      </w:r>
      <w:r>
        <w:rPr>
          <w:vertAlign w:val="superscript"/>
        </w:rPr>
        <w:t xml:space="preserve">16</w:t>
      </w:r>
      <w:r>
        <w:t xml:space="preserve">) = √(2 × 1.04×10</w:t>
      </w:r>
      <w:r>
        <w:rPr>
          <w:vertAlign w:val="superscript"/>
        </w:rPr>
        <w:t xml:space="preserve">−12</w:t>
      </w:r>
      <w:r>
        <w:t xml:space="preserve"> </w:t>
      </w:r>
      <w:r>
        <w:t xml:space="preserve">× 0.6 / (1.6×10</w:t>
      </w:r>
      <w:r>
        <w:rPr>
          <w:vertAlign w:val="superscript"/>
        </w:rPr>
        <w:t xml:space="preserve">−19</w:t>
      </w:r>
      <w:r>
        <w:t xml:space="preserve"> </w:t>
      </w:r>
      <w:r>
        <w:t xml:space="preserve">× 10</w:t>
      </w:r>
      <w:r>
        <w:rPr>
          <w:vertAlign w:val="superscript"/>
        </w:rPr>
        <w:t xml:space="preserve">16</w:t>
      </w:r>
      <w:r>
        <w:t xml:space="preserve">)) = 2.8×10</w:t>
      </w:r>
      <w:r>
        <w:rPr>
          <w:vertAlign w:val="superscript"/>
        </w:rPr>
        <w:t xml:space="preserve">−5</w:t>
      </w:r>
      <w:r>
        <w:t xml:space="preserve"> </w:t>
      </w:r>
      <w:r>
        <w:t xml:space="preserve">cm = 0.28 μm</w:t>
      </w:r>
      <w:r>
        <w:br/>
      </w:r>
      <w:r>
        <w:t xml:space="preserve">W(10</w:t>
      </w:r>
      <w:r>
        <w:rPr>
          <w:vertAlign w:val="superscript"/>
        </w:rPr>
        <w:t xml:space="preserve">20</w:t>
      </w:r>
      <w:r>
        <w:t xml:space="preserve">) = W(10</w:t>
      </w:r>
      <w:r>
        <w:rPr>
          <w:vertAlign w:val="superscript"/>
        </w:rPr>
        <w:t xml:space="preserve">16</w:t>
      </w:r>
      <w:r>
        <w:t xml:space="preserve">)/√10</w:t>
      </w:r>
      <w:r>
        <w:rPr>
          <w:vertAlign w:val="superscript"/>
        </w:rPr>
        <w:t xml:space="preserve">4</w:t>
      </w:r>
      <w:r>
        <w:t xml:space="preserve"> </w:t>
      </w:r>
      <w:r>
        <w:t xml:space="preserve">= 2.8×10</w:t>
      </w:r>
      <w:r>
        <w:rPr>
          <w:vertAlign w:val="superscript"/>
        </w:rPr>
        <w:t xml:space="preserve">−7</w:t>
      </w:r>
      <w:r>
        <w:t xml:space="preserve"> </w:t>
      </w:r>
      <w:r>
        <w:t xml:space="preserve">cm = 2.8 nm</w:t>
      </w:r>
    </w:p>
    <w:p>
      <w:pPr>
        <w:pStyle w:val="BodyText"/>
      </w:pPr>
      <w:r>
        <w:rPr>
          <w:bCs/>
          <w:b/>
        </w:rPr>
        <w:t xml:space="preserve">Answer:</w:t>
      </w:r>
      <w:r>
        <w:t xml:space="preserve"> </w:t>
      </w:r>
      <w:r>
        <w:rPr>
          <w:bCs/>
          <w:b/>
        </w:rPr>
        <w:t xml:space="preserve">0.28 μm and 2.8 nm.</w:t>
      </w:r>
      <w:r>
        <w:t xml:space="preserve"> </w:t>
      </w:r>
      <w:r>
        <w:t xml:space="preserve">A 2.8 nm barrier is thin enough for electrons to tunnel through, so the heavily doped contact is Ohmic even though the barrier is still there.</w:t>
      </w:r>
    </w:p>
    <w:bookmarkEnd w:id="602"/>
    <w:bookmarkStart w:id="603" w:name="X94c9045a4641cdaab353859685750a2775c1607"/>
    <w:p>
      <w:pPr>
        <w:pStyle w:val="Heading4"/>
      </w:pPr>
      <w:r>
        <w:t xml:space="preserve">Practice 11.5: contact resistance of a small contact</w:t>
      </w:r>
    </w:p>
    <w:p>
      <w:pPr>
        <w:pStyle w:val="FirstParagraph"/>
      </w:pPr>
      <w:r>
        <w:rPr>
          <w:bCs/>
          <w:b/>
        </w:rPr>
        <w:t xml:space="preserve">Question.</w:t>
      </w:r>
      <w:r>
        <w:t xml:space="preserve"> </w:t>
      </w:r>
      <w:r>
        <w:t xml:space="preserve">A contact has specific contact resistance ρ</w:t>
      </w:r>
      <w:r>
        <w:rPr>
          <w:vertAlign w:val="subscript"/>
        </w:rPr>
        <w:t xml:space="preserve">c</w:t>
      </w:r>
      <w:r>
        <w:t xml:space="preserve"> </w:t>
      </w:r>
      <w:r>
        <w:t xml:space="preserve">= 1×10</w:t>
      </w:r>
      <w:r>
        <w:rPr>
          <w:vertAlign w:val="superscript"/>
        </w:rPr>
        <w:t xml:space="preserve">−6</w:t>
      </w:r>
      <w:r>
        <w:t xml:space="preserve"> </w:t>
      </w:r>
      <w:r>
        <w:t xml:space="preserve">Ω·cm</w:t>
      </w:r>
      <w:r>
        <w:rPr>
          <w:vertAlign w:val="superscript"/>
        </w:rPr>
        <w:t xml:space="preserve">2</w:t>
      </w:r>
      <w:r>
        <w:t xml:space="preserve"> </w:t>
      </w:r>
      <w:r>
        <w:t xml:space="preserve">and measures 1 μm × 1 μm. Find its resistance.</w:t>
      </w:r>
    </w:p>
    <w:p>
      <w:pPr>
        <w:pStyle w:val="BodyText"/>
      </w:pPr>
      <w:r>
        <w:rPr>
          <w:bCs/>
          <w:b/>
        </w:rPr>
        <w:t xml:space="preserve">Given:</w:t>
      </w:r>
      <w:r>
        <w:t xml:space="preserve"> </w:t>
      </w:r>
      <w:r>
        <w:t xml:space="preserve">ρ</w:t>
      </w:r>
      <w:r>
        <w:rPr>
          <w:vertAlign w:val="subscript"/>
        </w:rPr>
        <w:t xml:space="preserve">c</w:t>
      </w:r>
      <w:r>
        <w:t xml:space="preserve"> </w:t>
      </w:r>
      <w:r>
        <w:t xml:space="preserve">= 10</w:t>
      </w:r>
      <w:r>
        <w:rPr>
          <w:vertAlign w:val="superscript"/>
        </w:rPr>
        <w:t xml:space="preserve">−6</w:t>
      </w:r>
      <w:r>
        <w:t xml:space="preserve"> </w:t>
      </w:r>
      <w:r>
        <w:t xml:space="preserve">Ω·cm</w:t>
      </w:r>
      <w:r>
        <w:rPr>
          <w:vertAlign w:val="superscript"/>
        </w:rPr>
        <w:t xml:space="preserve">2</w:t>
      </w:r>
      <w:r>
        <w:t xml:space="preserve">, A = (10</w:t>
      </w:r>
      <w:r>
        <w:rPr>
          <w:vertAlign w:val="superscript"/>
        </w:rPr>
        <w:t xml:space="preserve">−4</w:t>
      </w:r>
      <w:r>
        <w:t xml:space="preserve"> </w:t>
      </w:r>
      <w:r>
        <w:t xml:space="preserve">cm)</w:t>
      </w:r>
      <w:r>
        <w:rPr>
          <w:vertAlign w:val="superscript"/>
        </w:rPr>
        <w:t xml:space="preserve">2</w:t>
      </w:r>
      <w:r>
        <w:t xml:space="preserve"> </w:t>
      </w:r>
      <w:r>
        <w:t xml:space="preserve">= 10</w:t>
      </w:r>
      <w:r>
        <w:rPr>
          <w:vertAlign w:val="superscript"/>
        </w:rPr>
        <w:t xml:space="preserve">−8</w:t>
      </w:r>
      <w:r>
        <w:t xml:space="preserve"> </w:t>
      </w:r>
      <w:r>
        <w:t xml:space="preserve">cm</w:t>
      </w:r>
      <w:r>
        <w:rPr>
          <w:vertAlign w:val="superscript"/>
        </w:rPr>
        <w:t xml:space="preserve">2</w:t>
      </w:r>
      <w:r>
        <w:t xml:space="preserve">.</w:t>
      </w:r>
    </w:p>
    <w:p>
      <w:pPr>
        <w:pStyle w:val="BodyText"/>
      </w:pPr>
      <w:r>
        <w:rPr>
          <w:bCs/>
          <w:b/>
        </w:rPr>
        <w:t xml:space="preserve">Find:</w:t>
      </w:r>
      <w:r>
        <w:t xml:space="preserve"> </w:t>
      </w:r>
      <w:r>
        <w:t xml:space="preserve">R</w:t>
      </w:r>
      <w:r>
        <w:rPr>
          <w:vertAlign w:val="subscript"/>
        </w:rPr>
        <w:t xml:space="preserve">c</w:t>
      </w:r>
      <w:r>
        <w:t xml:space="preserve">.</w:t>
      </w:r>
    </w:p>
    <w:p>
      <w:pPr>
        <w:pStyle w:val="BodyText"/>
      </w:pPr>
      <w:r>
        <w:rPr>
          <w:bCs/>
          <w:b/>
        </w:rPr>
        <w:t xml:space="preserve">Solution.</w:t>
      </w:r>
    </w:p>
    <w:p>
      <w:pPr>
        <w:pStyle w:val="BodyText"/>
      </w:pPr>
      <w:r>
        <w:t xml:space="preserve">R</w:t>
      </w:r>
      <w:r>
        <w:rPr>
          <w:vertAlign w:val="subscript"/>
        </w:rPr>
        <w:t xml:space="preserve">c</w:t>
      </w:r>
      <w:r>
        <w:t xml:space="preserve"> </w:t>
      </w:r>
      <w:r>
        <w:t xml:space="preserve">= ρ</w:t>
      </w:r>
      <w:r>
        <w:rPr>
          <w:vertAlign w:val="subscript"/>
        </w:rPr>
        <w:t xml:space="preserve">c</w:t>
      </w:r>
      <w:r>
        <w:t xml:space="preserve">/A = 10</w:t>
      </w:r>
      <w:r>
        <w:rPr>
          <w:vertAlign w:val="superscript"/>
        </w:rPr>
        <w:t xml:space="preserve">−6</w:t>
      </w:r>
      <w:r>
        <w:t xml:space="preserve">/10</w:t>
      </w:r>
      <w:r>
        <w:rPr>
          <w:vertAlign w:val="superscript"/>
        </w:rPr>
        <w:t xml:space="preserve">−8</w:t>
      </w:r>
      <w:r>
        <w:t xml:space="preserve"> </w:t>
      </w:r>
      <w:r>
        <w:t xml:space="preserve">= 100 Ω</w:t>
      </w:r>
    </w:p>
    <w:p>
      <w:pPr>
        <w:pStyle w:val="BodyText"/>
      </w:pPr>
      <w:r>
        <w:rPr>
          <w:bCs/>
          <w:b/>
        </w:rPr>
        <w:t xml:space="preserve">Answer:</w:t>
      </w:r>
      <w:r>
        <w:t xml:space="preserve"> </w:t>
      </w:r>
      <w:r>
        <w:rPr>
          <w:bCs/>
          <w:b/>
        </w:rPr>
        <w:t xml:space="preserve">R</w:t>
      </w:r>
      <w:r>
        <w:rPr>
          <w:vertAlign w:val="subscript"/>
          <w:bCs/>
          <w:b/>
        </w:rPr>
        <w:t xml:space="preserve">c</w:t>
      </w:r>
      <w:r>
        <w:rPr>
          <w:bCs/>
          <w:b/>
        </w:rPr>
        <w:t xml:space="preserve"> </w:t>
      </w:r>
      <w:r>
        <w:rPr>
          <w:bCs/>
          <w:b/>
        </w:rPr>
        <w:t xml:space="preserve">= 100 Ω</w:t>
      </w:r>
      <w:r>
        <w:t xml:space="preserve">, large for a small transistor, which is why modern processes need ρ</w:t>
      </w:r>
      <w:r>
        <w:rPr>
          <w:vertAlign w:val="subscript"/>
        </w:rPr>
        <w:t xml:space="preserve">c</w:t>
      </w:r>
      <w:r>
        <w:t xml:space="preserve"> </w:t>
      </w:r>
      <w:r>
        <w:t xml:space="preserve">near 10</w:t>
      </w:r>
      <w:r>
        <w:rPr>
          <w:vertAlign w:val="superscript"/>
        </w:rPr>
        <w:t xml:space="preserve">−8</w:t>
      </w:r>
      <w:r>
        <w:t xml:space="preserve"> </w:t>
      </w:r>
      <w:r>
        <w:t xml:space="preserve">Ω·cm</w:t>
      </w:r>
      <w:r>
        <w:rPr>
          <w:vertAlign w:val="superscript"/>
        </w:rPr>
        <w:t xml:space="preserve">2</w:t>
      </w:r>
      <w:r>
        <w:t xml:space="preserve">.</w:t>
      </w:r>
    </w:p>
    <w:bookmarkEnd w:id="603"/>
    <w:bookmarkStart w:id="604" w:name="X25e3199d8dab36e561291b2ab243cedf14a4ec5"/>
    <w:p>
      <w:pPr>
        <w:pStyle w:val="Heading4"/>
      </w:pPr>
      <w:r>
        <w:t xml:space="preserve">Practice 11.6: an Ohmic contact by accumulation</w:t>
      </w:r>
    </w:p>
    <w:p>
      <w:pPr>
        <w:pStyle w:val="FirstParagraph"/>
      </w:pPr>
      <w:r>
        <w:rPr>
          <w:bCs/>
          <w:b/>
        </w:rPr>
        <w:t xml:space="preserve">Question.</w:t>
      </w:r>
      <w:r>
        <w:t xml:space="preserve"> </w:t>
      </w:r>
      <w:r>
        <w:t xml:space="preserve">Describe the band diagram of an ideal Ohmic contact formed by a low work-function metal (Φ</w:t>
      </w:r>
      <w:r>
        <w:rPr>
          <w:vertAlign w:val="subscript"/>
        </w:rPr>
        <w:t xml:space="preserve">m</w:t>
      </w:r>
      <w:r>
        <w:t xml:space="preserve"> </w:t>
      </w:r>
      <w:r>
        <w:t xml:space="preserve">&lt; Φ</w:t>
      </w:r>
      <w:r>
        <w:rPr>
          <w:vertAlign w:val="subscript"/>
        </w:rPr>
        <w:t xml:space="preserve">s</w:t>
      </w:r>
      <w:r>
        <w:t xml:space="preserve">) on n-type silicon.</w:t>
      </w:r>
    </w:p>
    <w:p>
      <w:pPr>
        <w:pStyle w:val="BodyText"/>
      </w:pPr>
      <w:r>
        <w:rPr>
          <w:bCs/>
          <w:b/>
        </w:rPr>
        <w:t xml:space="preserve">Answer.</w:t>
      </w:r>
      <w:r>
        <w:t xml:space="preserve"> </w:t>
      </w:r>
      <w:r>
        <w:t xml:space="preserve">Before contact the metal's Fermi level is higher than the semiconductor's. On contact, electrons flow from the metal into the semiconductor until the Fermi levels align. The extra electrons form an</w:t>
      </w:r>
      <w:r>
        <w:t xml:space="preserve"> </w:t>
      </w:r>
      <w:r>
        <w:rPr>
          <w:bCs/>
          <w:b/>
        </w:rPr>
        <w:t xml:space="preserve">accumulation layer</w:t>
      </w:r>
      <w:r>
        <w:t xml:space="preserve"> </w:t>
      </w:r>
      <w:r>
        <w:t xml:space="preserve">at the interface, and the semiconductor bands bend</w:t>
      </w:r>
      <w:r>
        <w:t xml:space="preserve"> </w:t>
      </w:r>
      <w:r>
        <w:rPr>
          <w:bCs/>
          <w:b/>
        </w:rPr>
        <w:t xml:space="preserve">downward</w:t>
      </w:r>
      <w:r>
        <w:t xml:space="preserve"> </w:t>
      </w:r>
      <w:r>
        <w:t xml:space="preserve">towards it. There is no depletion region and no barrier to electrons in either direction, so current flows freely both ways and the I-V characteristic is linear.</w:t>
      </w:r>
    </w:p>
    <w:p>
      <w:r>
        <w:pict>
          <v:rect style="width:0;height:1.5pt" o:hralign="center" o:hrstd="t" o:hr="t"/>
        </w:pict>
      </w:r>
    </w:p>
    <w:bookmarkEnd w:id="604"/>
    <w:bookmarkEnd w:id="605"/>
    <w:bookmarkStart w:id="606" w:name="objectives-check-10"/>
    <w:p>
      <w:pPr>
        <w:pStyle w:val="Heading2"/>
      </w:pPr>
      <w:r>
        <w:t xml:space="preserve">Objectives check</w:t>
      </w:r>
    </w:p>
    <w:p>
      <w:pPr>
        <w:pStyle w:val="FirstParagraph"/>
      </w:pPr>
      <w:r>
        <w:t xml:space="preserve">Use this table to confirm you have met this week's objectives. Cover the Answer column and answer each check question from memory. If you cannot, go back to the section in the last column before moving 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Objective</w:t>
            </w:r>
          </w:p>
        </w:tc>
        <w:tc>
          <w:tcPr/>
          <w:p>
            <w:pPr>
              <w:pStyle w:val="Compact"/>
              <w:jc w:val="left"/>
            </w:pPr>
            <w:r>
              <w:t xml:space="preserve">Check yourself</w:t>
            </w:r>
          </w:p>
        </w:tc>
        <w:tc>
          <w:tcPr/>
          <w:p>
            <w:pPr>
              <w:pStyle w:val="Compact"/>
              <w:jc w:val="left"/>
            </w:pPr>
            <w:r>
              <w:t xml:space="preserve">Answer</w:t>
            </w:r>
          </w:p>
        </w:tc>
        <w:tc>
          <w:tcPr/>
          <w:p>
            <w:pPr>
              <w:pStyle w:val="Compact"/>
              <w:jc w:val="left"/>
            </w:pPr>
            <w:r>
              <w:t xml:space="preserve">Where it is taught</w:t>
            </w:r>
          </w:p>
        </w:tc>
      </w:tr>
      <w:tr>
        <w:tc>
          <w:tcPr/>
          <w:p>
            <w:pPr>
              <w:pStyle w:val="Compact"/>
              <w:jc w:val="left"/>
            </w:pPr>
            <w:r>
              <w:t xml:space="preserve">1</w:t>
            </w:r>
          </w:p>
        </w:tc>
        <w:tc>
          <w:tcPr/>
          <w:p>
            <w:pPr>
              <w:pStyle w:val="Compact"/>
              <w:jc w:val="left"/>
            </w:pPr>
            <w:r>
              <w:t xml:space="preserve">Define work function and electron affinity and relate them.</w:t>
            </w:r>
          </w:p>
        </w:tc>
        <w:tc>
          <w:tcPr/>
          <w:p>
            <w:pPr>
              <w:pStyle w:val="Compact"/>
              <w:jc w:val="left"/>
            </w:pPr>
            <w:r>
              <w:t xml:space="preserve">Write Φ</w:t>
            </w:r>
            <w:r>
              <w:rPr>
                <w:vertAlign w:val="subscript"/>
              </w:rPr>
              <w:t xml:space="preserve">s</w:t>
            </w:r>
            <w:r>
              <w:t xml:space="preserve"> </w:t>
            </w:r>
            <w:r>
              <w:t xml:space="preserve">in terms of χ.</w:t>
            </w:r>
          </w:p>
        </w:tc>
        <w:tc>
          <w:tcPr/>
          <w:p>
            <w:pPr>
              <w:pStyle w:val="Compact"/>
              <w:jc w:val="left"/>
            </w:pPr>
            <w:r>
              <w:t xml:space="preserve">Φ</w:t>
            </w:r>
            <w:r>
              <w:rPr>
                <w:vertAlign w:val="subscript"/>
              </w:rPr>
              <w:t xml:space="preserve">s</w:t>
            </w:r>
            <w:r>
              <w:t xml:space="preserve"> </w:t>
            </w:r>
            <w:r>
              <w:t xml:space="preserve">= χ + (E</w:t>
            </w:r>
            <w:r>
              <w:rPr>
                <w:vertAlign w:val="subscript"/>
              </w:rPr>
              <w:t xml:space="preserve">c</w:t>
            </w:r>
            <w:r>
              <w:t xml:space="preserve"> </w:t>
            </w:r>
            <w:r>
              <w:t xml:space="preserve">− E</w:t>
            </w:r>
            <w:r>
              <w:rPr>
                <w:vertAlign w:val="subscript"/>
              </w:rPr>
              <w:t xml:space="preserve">F</w:t>
            </w:r>
            <w:r>
              <w:t xml:space="preserve">).</w:t>
            </w:r>
          </w:p>
        </w:tc>
        <w:tc>
          <w:tcPr/>
          <w:p>
            <w:pPr>
              <w:pStyle w:val="Compact"/>
              <w:jc w:val="left"/>
            </w:pPr>
            <w:r>
              <w:t xml:space="preserve">Key terms; The energies before contact; Example 11.1</w:t>
            </w:r>
          </w:p>
        </w:tc>
      </w:tr>
      <w:tr>
        <w:tc>
          <w:tcPr/>
          <w:p>
            <w:pPr>
              <w:pStyle w:val="Compact"/>
              <w:jc w:val="left"/>
            </w:pPr>
            <w:r>
              <w:t xml:space="preserve">2</w:t>
            </w:r>
          </w:p>
        </w:tc>
        <w:tc>
          <w:tcPr/>
          <w:p>
            <w:pPr>
              <w:pStyle w:val="Compact"/>
              <w:jc w:val="left"/>
            </w:pPr>
            <w:r>
              <w:t xml:space="preserve">Explain how a Schottky barrier forms and calculate Φ</w:t>
            </w:r>
            <w:r>
              <w:rPr>
                <w:vertAlign w:val="subscript"/>
              </w:rPr>
              <w:t xml:space="preserve">B</w:t>
            </w:r>
            <w:r>
              <w:t xml:space="preserve"> </w:t>
            </w:r>
            <w:r>
              <w:t xml:space="preserve">and V</w:t>
            </w:r>
            <w:r>
              <w:rPr>
                <w:vertAlign w:val="subscript"/>
              </w:rPr>
              <w:t xml:space="preserve">bi</w:t>
            </w:r>
            <w:r>
              <w:t xml:space="preserve">.</w:t>
            </w:r>
          </w:p>
        </w:tc>
        <w:tc>
          <w:tcPr/>
          <w:p>
            <w:pPr>
              <w:pStyle w:val="Compact"/>
              <w:jc w:val="left"/>
            </w:pPr>
            <w:r>
              <w:t xml:space="preserve">Al (4.28 eV) on n-Si (χ = 4.05 eV): find the ideal barrier height.</w:t>
            </w:r>
          </w:p>
        </w:tc>
        <w:tc>
          <w:tcPr/>
          <w:p>
            <w:pPr>
              <w:pStyle w:val="Compact"/>
              <w:jc w:val="left"/>
            </w:pPr>
            <w:r>
              <w:t xml:space="preserve">Φ</w:t>
            </w:r>
            <w:r>
              <w:rPr>
                <w:vertAlign w:val="subscript"/>
              </w:rPr>
              <w:t xml:space="preserve">B</w:t>
            </w:r>
            <w:r>
              <w:t xml:space="preserve"> </w:t>
            </w:r>
            <w:r>
              <w:t xml:space="preserve">= 4.28 − 4.05 = 0.23 eV.</w:t>
            </w:r>
          </w:p>
        </w:tc>
        <w:tc>
          <w:tcPr/>
          <w:p>
            <w:pPr>
              <w:pStyle w:val="Compact"/>
              <w:jc w:val="left"/>
            </w:pPr>
            <w:r>
              <w:t xml:space="preserve">The Schottky barrier; Examples 11.2–11.3</w:t>
            </w:r>
          </w:p>
        </w:tc>
      </w:tr>
      <w:tr>
        <w:tc>
          <w:tcPr/>
          <w:p>
            <w:pPr>
              <w:pStyle w:val="Compact"/>
              <w:jc w:val="left"/>
            </w:pPr>
            <w:r>
              <w:t xml:space="preserve">3</w:t>
            </w:r>
          </w:p>
        </w:tc>
        <w:tc>
          <w:tcPr/>
          <w:p>
            <w:pPr>
              <w:pStyle w:val="Compact"/>
              <w:jc w:val="left"/>
            </w:pPr>
            <w:r>
              <w:t xml:space="preserve">Explain thermionic emission and calculate Schottky diode currents.</w:t>
            </w:r>
          </w:p>
        </w:tc>
        <w:tc>
          <w:tcPr/>
          <w:p>
            <w:pPr>
              <w:pStyle w:val="Compact"/>
              <w:jc w:val="left"/>
            </w:pPr>
            <w:r>
              <w:t xml:space="preserve">Why does a Schottky diode switch faster than a p-n diode?</w:t>
            </w:r>
          </w:p>
        </w:tc>
        <w:tc>
          <w:tcPr/>
          <w:p>
            <w:pPr>
              <w:pStyle w:val="Compact"/>
              <w:jc w:val="left"/>
            </w:pPr>
            <w:r>
              <w:t xml:space="preserve">It is a majority-carrier device with no stored minority charge.</w:t>
            </w:r>
          </w:p>
        </w:tc>
        <w:tc>
          <w:tcPr/>
          <w:p>
            <w:pPr>
              <w:pStyle w:val="Compact"/>
              <w:jc w:val="left"/>
            </w:pPr>
            <w:r>
              <w:t xml:space="preserve">How current flows: thermionic emission; Examples 11.4–11.5</w:t>
            </w:r>
          </w:p>
        </w:tc>
      </w:tr>
      <w:tr>
        <w:tc>
          <w:tcPr/>
          <w:p>
            <w:pPr>
              <w:pStyle w:val="Compact"/>
              <w:jc w:val="left"/>
            </w:pPr>
            <w:r>
              <w:t xml:space="preserve">4</w:t>
            </w:r>
          </w:p>
        </w:tc>
        <w:tc>
          <w:tcPr/>
          <w:p>
            <w:pPr>
              <w:pStyle w:val="Compact"/>
              <w:jc w:val="left"/>
            </w:pPr>
            <w:r>
              <w:t xml:space="preserve">Draw Schottky band diagrams in equilibrium and under bias.</w:t>
            </w:r>
          </w:p>
        </w:tc>
        <w:tc>
          <w:tcPr/>
          <w:p>
            <w:pPr>
              <w:pStyle w:val="Compact"/>
              <w:jc w:val="left"/>
            </w:pPr>
            <w:r>
              <w:t xml:space="preserve">Which barrier stays constant under bias?</w:t>
            </w:r>
          </w:p>
        </w:tc>
        <w:tc>
          <w:tcPr/>
          <w:p>
            <w:pPr>
              <w:pStyle w:val="Compact"/>
              <w:jc w:val="left"/>
            </w:pPr>
            <w:r>
              <w:t xml:space="preserve">qΦ</w:t>
            </w:r>
            <w:r>
              <w:rPr>
                <w:vertAlign w:val="subscript"/>
              </w:rPr>
              <w:t xml:space="preserve">B</w:t>
            </w:r>
            <w:r>
              <w:t xml:space="preserve">, the barrier seen from the metal.</w:t>
            </w:r>
          </w:p>
        </w:tc>
        <w:tc>
          <w:tcPr/>
          <w:p>
            <w:pPr>
              <w:pStyle w:val="Compact"/>
              <w:jc w:val="left"/>
            </w:pPr>
            <w:r>
              <w:t xml:space="preserve">Band diagrams under bias</w:t>
            </w:r>
          </w:p>
        </w:tc>
      </w:tr>
      <w:tr>
        <w:tc>
          <w:tcPr/>
          <w:p>
            <w:pPr>
              <w:pStyle w:val="Compact"/>
              <w:jc w:val="left"/>
            </w:pPr>
            <w:r>
              <w:t xml:space="preserve">5</w:t>
            </w:r>
          </w:p>
        </w:tc>
        <w:tc>
          <w:tcPr/>
          <w:p>
            <w:pPr>
              <w:pStyle w:val="Compact"/>
              <w:jc w:val="left"/>
            </w:pPr>
            <w:r>
              <w:t xml:space="preserve">Explain the two ways of making Ohmic contacts.</w:t>
            </w:r>
          </w:p>
        </w:tc>
        <w:tc>
          <w:tcPr/>
          <w:p>
            <w:pPr>
              <w:pStyle w:val="Compact"/>
              <w:jc w:val="left"/>
            </w:pPr>
            <w:r>
              <w:t xml:space="preserve">Why does heavy doping make a contact Ohmic?</w:t>
            </w:r>
          </w:p>
        </w:tc>
        <w:tc>
          <w:tcPr/>
          <w:p>
            <w:pPr>
              <w:pStyle w:val="Compact"/>
              <w:jc w:val="left"/>
            </w:pPr>
            <w:r>
              <w:t xml:space="preserve">The depletion layer becomes so thin that electrons tunnel through it.</w:t>
            </w:r>
          </w:p>
        </w:tc>
        <w:tc>
          <w:tcPr/>
          <w:p>
            <w:pPr>
              <w:pStyle w:val="Compact"/>
              <w:jc w:val="left"/>
            </w:pPr>
            <w:r>
              <w:t xml:space="preserve">Ohmic contacts; Example 11.6</w:t>
            </w:r>
          </w:p>
        </w:tc>
      </w:tr>
      <w:tr>
        <w:tc>
          <w:tcPr/>
          <w:p>
            <w:pPr>
              <w:pStyle w:val="Compact"/>
              <w:jc w:val="left"/>
            </w:pPr>
            <w:r>
              <w:t xml:space="preserve">6</w:t>
            </w:r>
          </w:p>
        </w:tc>
        <w:tc>
          <w:tcPr/>
          <w:p>
            <w:pPr>
              <w:pStyle w:val="Compact"/>
              <w:jc w:val="left"/>
            </w:pPr>
            <w:r>
              <w:t xml:space="preserve">Describe the stability problems of metal contacts.</w:t>
            </w:r>
          </w:p>
        </w:tc>
        <w:tc>
          <w:tcPr/>
          <w:p>
            <w:pPr>
              <w:pStyle w:val="Compact"/>
              <w:jc w:val="left"/>
            </w:pPr>
            <w:r>
              <w:t xml:space="preserve">What is electromigration?</w:t>
            </w:r>
          </w:p>
        </w:tc>
        <w:tc>
          <w:tcPr/>
          <w:p>
            <w:pPr>
              <w:pStyle w:val="Compact"/>
              <w:jc w:val="left"/>
            </w:pPr>
            <w:r>
              <w:t xml:space="preserve">Gradual movement of metal atoms by the flowing electrons, forming voids and opens.</w:t>
            </w:r>
          </w:p>
        </w:tc>
        <w:tc>
          <w:tcPr/>
          <w:p>
            <w:pPr>
              <w:pStyle w:val="Compact"/>
              <w:jc w:val="left"/>
            </w:pPr>
            <w:r>
              <w:t xml:space="preserve">Stability of contacts</w:t>
            </w:r>
          </w:p>
        </w:tc>
      </w:tr>
      <w:tr>
        <w:tc>
          <w:tcPr/>
          <w:p>
            <w:pPr>
              <w:pStyle w:val="Compact"/>
              <w:jc w:val="left"/>
            </w:pPr>
            <w:r>
              <w:t xml:space="preserve">7</w:t>
            </w:r>
          </w:p>
        </w:tc>
        <w:tc>
          <w:tcPr/>
          <w:p>
            <w:pPr>
              <w:pStyle w:val="Compact"/>
              <w:jc w:val="left"/>
            </w:pPr>
            <w:r>
              <w:t xml:space="preserve">Compare Schottky and ohmic contacts, their advantages, limitations and applications.</w:t>
            </w:r>
          </w:p>
        </w:tc>
        <w:tc>
          <w:tcPr/>
          <w:p>
            <w:pPr>
              <w:pStyle w:val="Compact"/>
              <w:jc w:val="left"/>
            </w:pPr>
            <w:r>
              <w:t xml:space="preserve">Give one advantage and one limitation of a Schottky diode, and one use of an ohmic contact.</w:t>
            </w:r>
          </w:p>
        </w:tc>
        <w:tc>
          <w:tcPr/>
          <w:p>
            <w:pPr>
              <w:pStyle w:val="Compact"/>
              <w:jc w:val="left"/>
            </w:pPr>
            <w:r>
              <w:t xml:space="preserve">Advantage: fast switching (or low forward voltage). Limitation: higher reverse leakage (or lower breakdown voltage). Ohmic use: transistor terminals or solar-cell contacts.</w:t>
            </w:r>
          </w:p>
        </w:tc>
        <w:tc>
          <w:tcPr/>
          <w:p>
            <w:pPr>
              <w:pStyle w:val="Compact"/>
              <w:jc w:val="left"/>
            </w:pPr>
            <w:r>
              <w:t xml:space="preserve">Schottky contact versus ohmic contact</w:t>
            </w:r>
          </w:p>
        </w:tc>
      </w:tr>
    </w:tbl>
    <w:bookmarkEnd w:id="606"/>
    <w:bookmarkEnd w:id="607"/>
    <w:p>
      <w:pPr>
        <w:pStyle w:val="BodyText"/>
      </w:pPr>
      <w:r>
        <w:t xml:space="preserve">Week 12 · Module 4 · Junctions, Interfaces &amp; Characterisation</w:t>
      </w:r>
    </w:p>
    <w:bookmarkStart w:id="650" w:name="interface-characterisation-and-cat-2"/>
    <w:p>
      <w:pPr>
        <w:pStyle w:val="Heading1"/>
      </w:pPr>
      <w:r>
        <w:t xml:space="preserve">Interface Characterisation and CAT 2</w:t>
      </w:r>
    </w:p>
    <w:p>
      <w:pPr>
        <w:pStyle w:val="FirstParagraph"/>
      </w:pPr>
      <w:r>
        <w:rPr>
          <w:bCs/>
          <w:b/>
        </w:rPr>
        <w:t xml:space="preserve">Plan:</w:t>
      </w:r>
      <w:r>
        <w:t xml:space="preserve"> </w:t>
      </w:r>
      <w:r>
        <w:t xml:space="preserve">methods of characterisation (capacitance–voltage C-V profiling, current–voltage I-V analysis); Continuous Assessment Test 2.</w:t>
      </w:r>
    </w:p>
    <w:bookmarkStart w:id="608" w:name="learning-objectives-11"/>
    <w:p>
      <w:pPr>
        <w:pStyle w:val="Heading2"/>
      </w:pPr>
      <w:r>
        <w:t xml:space="preserve">Learning objectives</w:t>
      </w:r>
    </w:p>
    <w:p>
      <w:pPr>
        <w:pStyle w:val="FirstParagraph"/>
      </w:pPr>
      <w:r>
        <w:t xml:space="preserve">By the end of this week you should be able to:</w:t>
      </w:r>
    </w:p>
    <w:p>
      <w:pPr>
        <w:numPr>
          <w:ilvl w:val="0"/>
          <w:numId w:val="1266"/>
        </w:numPr>
        <w:pStyle w:val="Compact"/>
      </w:pPr>
      <w:r>
        <w:t xml:space="preserve">Describe I-V measurement and extract I</w:t>
      </w:r>
      <w:r>
        <w:rPr>
          <w:vertAlign w:val="subscript"/>
        </w:rPr>
        <w:t xml:space="preserve">s</w:t>
      </w:r>
      <w:r>
        <w:t xml:space="preserve">, η and R</w:t>
      </w:r>
      <w:r>
        <w:rPr>
          <w:vertAlign w:val="subscript"/>
        </w:rPr>
        <w:t xml:space="preserve">s</w:t>
      </w:r>
      <w:r>
        <w:t xml:space="preserve">.</w:t>
      </w:r>
    </w:p>
    <w:p>
      <w:pPr>
        <w:numPr>
          <w:ilvl w:val="0"/>
          <w:numId w:val="1266"/>
        </w:numPr>
        <w:pStyle w:val="Compact"/>
      </w:pPr>
      <w:r>
        <w:t xml:space="preserve">Explain how the Schottky barrier height is obtained from I-V data.</w:t>
      </w:r>
    </w:p>
    <w:p>
      <w:pPr>
        <w:numPr>
          <w:ilvl w:val="0"/>
          <w:numId w:val="1266"/>
        </w:numPr>
        <w:pStyle w:val="Compact"/>
      </w:pPr>
      <w:r>
        <w:t xml:space="preserve">Explain the principle of C-V measurement.</w:t>
      </w:r>
    </w:p>
    <w:p>
      <w:pPr>
        <w:numPr>
          <w:ilvl w:val="0"/>
          <w:numId w:val="1266"/>
        </w:numPr>
        <w:pStyle w:val="Compact"/>
      </w:pPr>
      <w:r>
        <w:t xml:space="preserve">Extract doping and built-in potential from a Mott–Schottky plot.</w:t>
      </w:r>
    </w:p>
    <w:p>
      <w:pPr>
        <w:numPr>
          <w:ilvl w:val="0"/>
          <w:numId w:val="1266"/>
        </w:numPr>
        <w:pStyle w:val="Compact"/>
      </w:pPr>
      <w:r>
        <w:t xml:space="preserve">Explain doping profiling and the MOS C-V measurement.</w:t>
      </w:r>
    </w:p>
    <w:bookmarkEnd w:id="608"/>
    <w:bookmarkStart w:id="609" w:name="X8f5c19e8bca4a3559f580e7ef711a3b5971e5da"/>
    <w:p>
      <w:pPr>
        <w:pStyle w:val="Heading2"/>
      </w:pPr>
      <w:r>
        <w:t xml:space="preserve">Symbols and abbreviations used this week</w:t>
      </w:r>
    </w:p>
    <w:p>
      <w:pPr>
        <w:pStyle w:val="FirstParagraph"/>
      </w:pPr>
      <w:r>
        <w:t xml:space="preserve">Every symbol, constant and abbreviation on this page is listed here, even if an earlier week already defined it, so you can study this page on its own.</w:t>
      </w:r>
    </w:p>
    <w:p>
      <w:pPr>
        <w:pStyle w:val="BodyText"/>
      </w:pPr>
      <w:r>
        <w:rPr>
          <w:bCs/>
          <w:b/>
        </w:rPr>
        <w:t xml:space="preserve">Constants and units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 / typical value</w:t>
            </w:r>
          </w:p>
        </w:tc>
      </w:tr>
      <w:tr>
        <w:tc>
          <w:tcPr/>
          <w:p>
            <w:pPr>
              <w:pStyle w:val="Compact"/>
              <w:jc w:val="left"/>
            </w:pPr>
            <w:r>
              <w:t xml:space="preserve">q</w:t>
            </w:r>
          </w:p>
        </w:tc>
        <w:tc>
          <w:tcPr/>
          <w:p>
            <w:pPr>
              <w:pStyle w:val="Compact"/>
              <w:jc w:val="left"/>
            </w:pPr>
            <w:r>
              <w:t xml:space="preserve">Magnitude of the electronic charge</w:t>
            </w:r>
          </w:p>
        </w:tc>
        <w:tc>
          <w:tcPr/>
          <w:p>
            <w:pPr>
              <w:pStyle w:val="Compact"/>
              <w:jc w:val="left"/>
            </w:pPr>
            <w:r>
              <w:t xml:space="preserve">1.6×10</w:t>
            </w:r>
            <w:r>
              <w:rPr>
                <w:vertAlign w:val="superscript"/>
              </w:rPr>
              <w:t xml:space="preserve">−19</w:t>
            </w:r>
            <w:r>
              <w:t xml:space="preserve"> </w:t>
            </w:r>
            <w:r>
              <w:t xml:space="preserve">C</w:t>
            </w:r>
          </w:p>
        </w:tc>
      </w:tr>
      <w:tr>
        <w:tc>
          <w:tcPr/>
          <w:p>
            <w:pPr>
              <w:pStyle w:val="Compact"/>
              <w:jc w:val="left"/>
            </w:pPr>
            <w:r>
              <w:t xml:space="preserve">k</w:t>
            </w:r>
          </w:p>
        </w:tc>
        <w:tc>
          <w:tcPr/>
          <w:p>
            <w:pPr>
              <w:pStyle w:val="Compact"/>
              <w:jc w:val="left"/>
            </w:pPr>
            <w:r>
              <w:t xml:space="preserve">Boltzmann constant</w:t>
            </w:r>
          </w:p>
        </w:tc>
        <w:tc>
          <w:tcPr/>
          <w:p>
            <w:pPr>
              <w:pStyle w:val="Compact"/>
              <w:jc w:val="left"/>
            </w:pPr>
            <w:r>
              <w:t xml:space="preserve">8.617×10</w:t>
            </w:r>
            <w:r>
              <w:rPr>
                <w:vertAlign w:val="superscript"/>
              </w:rPr>
              <w:t xml:space="preserve">−5</w:t>
            </w:r>
            <w:r>
              <w:t xml:space="preserve"> </w:t>
            </w:r>
            <w:r>
              <w:t xml:space="preserve">eV/K = 1.381×10</w:t>
            </w:r>
            <w:r>
              <w:rPr>
                <w:vertAlign w:val="superscript"/>
              </w:rPr>
              <w:t xml:space="preserve">−23</w:t>
            </w:r>
            <w:r>
              <w:t xml:space="preserve"> </w:t>
            </w:r>
            <w:r>
              <w:t xml:space="preserve">J/K</w:t>
            </w:r>
          </w:p>
        </w:tc>
      </w:tr>
      <w:tr>
        <w:tc>
          <w:tcPr/>
          <w:p>
            <w:pPr>
              <w:pStyle w:val="Compact"/>
              <w:jc w:val="left"/>
            </w:pPr>
            <w:r>
              <w:t xml:space="preserve">kT</w:t>
            </w:r>
          </w:p>
        </w:tc>
        <w:tc>
          <w:tcPr/>
          <w:p>
            <w:pPr>
              <w:pStyle w:val="Compact"/>
              <w:jc w:val="left"/>
            </w:pPr>
            <w:r>
              <w:t xml:space="preserve">Thermal energy</w:t>
            </w:r>
          </w:p>
        </w:tc>
        <w:tc>
          <w:tcPr/>
          <w:p>
            <w:pPr>
              <w:pStyle w:val="Compact"/>
              <w:jc w:val="left"/>
            </w:pPr>
            <w:r>
              <w:t xml:space="preserve">0.0259 eV (often 0.02585 eV) at 300 K</w:t>
            </w:r>
          </w:p>
        </w:tc>
      </w:tr>
      <w:tr>
        <w:tc>
          <w:tcPr/>
          <w:p>
            <w:pPr>
              <w:pStyle w:val="Compact"/>
              <w:jc w:val="left"/>
            </w:pPr>
            <w:r>
              <w:t xml:space="preserve">kT/q</w:t>
            </w:r>
          </w:p>
        </w:tc>
        <w:tc>
          <w:tcPr/>
          <w:p>
            <w:pPr>
              <w:pStyle w:val="Compact"/>
              <w:jc w:val="left"/>
            </w:pPr>
            <w:r>
              <w:t xml:space="preserve">Thermal voltage</w:t>
            </w:r>
          </w:p>
        </w:tc>
        <w:tc>
          <w:tcPr/>
          <w:p>
            <w:pPr>
              <w:pStyle w:val="Compact"/>
              <w:jc w:val="left"/>
            </w:pPr>
            <w:r>
              <w:t xml:space="preserve">0.0259 V (about 26 mV) at 300 K</w:t>
            </w:r>
          </w:p>
        </w:tc>
      </w:tr>
      <w:tr>
        <w:tc>
          <w:tcPr/>
          <w:p>
            <w:pPr>
              <w:pStyle w:val="Compact"/>
              <w:jc w:val="left"/>
            </w:pPr>
            <w:r>
              <w:t xml:space="preserve">T</w:t>
            </w:r>
          </w:p>
        </w:tc>
        <w:tc>
          <w:tcPr/>
          <w:p>
            <w:pPr>
              <w:pStyle w:val="Compact"/>
              <w:jc w:val="left"/>
            </w:pPr>
            <w:r>
              <w:t xml:space="preserve">Absolute temperature</w:t>
            </w:r>
          </w:p>
        </w:tc>
        <w:tc>
          <w:tcPr/>
          <w:p>
            <w:pPr>
              <w:pStyle w:val="Compact"/>
              <w:jc w:val="left"/>
            </w:pPr>
            <w:r>
              <w:t xml:space="preserve">kelvin (K); room temperature = 300 K</w:t>
            </w:r>
          </w:p>
        </w:tc>
      </w:tr>
      <w:tr>
        <w:tc>
          <w:tcPr/>
          <w:p>
            <w:pPr>
              <w:pStyle w:val="Compact"/>
              <w:jc w:val="left"/>
            </w:pPr>
            <w:r>
              <w:t xml:space="preserve">ε</w:t>
            </w:r>
            <w:r>
              <w:rPr>
                <w:vertAlign w:val="subscript"/>
              </w:rPr>
              <w:t xml:space="preserve">s</w:t>
            </w:r>
            <w:r>
              <w:t xml:space="preserve"> </w:t>
            </w:r>
            <w:r>
              <w:t xml:space="preserve">(ε</w:t>
            </w:r>
            <w:r>
              <w:rPr>
                <w:vertAlign w:val="subscript"/>
              </w:rPr>
              <w:t xml:space="preserve">si</w:t>
            </w:r>
            <w:r>
              <w:t xml:space="preserve">)</w:t>
            </w:r>
          </w:p>
        </w:tc>
        <w:tc>
          <w:tcPr/>
          <w:p>
            <w:pPr>
              <w:pStyle w:val="Compact"/>
              <w:jc w:val="left"/>
            </w:pPr>
            <w:r>
              <w:t xml:space="preserve">Permittivity of silicon, 11.7ε</w:t>
            </w:r>
            <w:r>
              <w:rPr>
                <w:vertAlign w:val="subscript"/>
              </w:rPr>
              <w:t xml:space="preserve">0</w:t>
            </w:r>
          </w:p>
        </w:tc>
        <w:tc>
          <w:tcPr/>
          <w:p>
            <w:pPr>
              <w:pStyle w:val="Compact"/>
              <w:jc w:val="left"/>
            </w:pPr>
            <w:r>
              <w:t xml:space="preserve">1.04×10</w:t>
            </w:r>
            <w:r>
              <w:rPr>
                <w:vertAlign w:val="superscript"/>
              </w:rPr>
              <w:t xml:space="preserve">−12</w:t>
            </w:r>
            <w:r>
              <w:t xml:space="preserve"> </w:t>
            </w:r>
            <w:r>
              <w:t xml:space="preserve">F/cm</w:t>
            </w:r>
          </w:p>
        </w:tc>
      </w:tr>
      <w:tr>
        <w:tc>
          <w:tcPr/>
          <w:p>
            <w:pPr>
              <w:pStyle w:val="Compact"/>
              <w:jc w:val="left"/>
            </w:pPr>
            <w:r>
              <w:t xml:space="preserve">ε</w:t>
            </w:r>
            <w:r>
              <w:rPr>
                <w:vertAlign w:val="subscript"/>
              </w:rPr>
              <w:t xml:space="preserve">ox</w:t>
            </w:r>
          </w:p>
        </w:tc>
        <w:tc>
          <w:tcPr/>
          <w:p>
            <w:pPr>
              <w:pStyle w:val="Compact"/>
              <w:jc w:val="left"/>
            </w:pPr>
            <w:r>
              <w:t xml:space="preserve">Permittivity of SiO</w:t>
            </w:r>
            <w:r>
              <w:rPr>
                <w:vertAlign w:val="subscript"/>
              </w:rPr>
              <w:t xml:space="preserve">2</w:t>
            </w:r>
            <w:r>
              <w:t xml:space="preserve">, 3.9ε</w:t>
            </w:r>
            <w:r>
              <w:rPr>
                <w:vertAlign w:val="subscript"/>
              </w:rPr>
              <w:t xml:space="preserve">0</w:t>
            </w:r>
          </w:p>
        </w:tc>
        <w:tc>
          <w:tcPr/>
          <w:p>
            <w:pPr>
              <w:pStyle w:val="Compact"/>
              <w:jc w:val="left"/>
            </w:pPr>
            <w:r>
              <w:t xml:space="preserve">3.45×10</w:t>
            </w:r>
            <w:r>
              <w:rPr>
                <w:vertAlign w:val="superscript"/>
              </w:rPr>
              <w:t xml:space="preserve">−13</w:t>
            </w:r>
            <w:r>
              <w:t xml:space="preserve"> </w:t>
            </w:r>
            <w:r>
              <w:t xml:space="preserve">F/cm</w:t>
            </w:r>
          </w:p>
        </w:tc>
      </w:tr>
      <w:tr>
        <w:tc>
          <w:tcPr/>
          <w:p>
            <w:pPr>
              <w:pStyle w:val="Compact"/>
              <w:jc w:val="left"/>
            </w:pPr>
            <w:r>
              <w:t xml:space="preserve">eV</w:t>
            </w:r>
          </w:p>
        </w:tc>
        <w:tc>
          <w:tcPr/>
          <w:p>
            <w:pPr>
              <w:pStyle w:val="Compact"/>
              <w:jc w:val="left"/>
            </w:pPr>
            <w:r>
              <w:t xml:space="preserve">Electron-volt, a unit of energy</w:t>
            </w:r>
          </w:p>
        </w:tc>
        <w:tc>
          <w:tcPr/>
          <w:p>
            <w:pPr>
              <w:pStyle w:val="Compact"/>
              <w:jc w:val="left"/>
            </w:pPr>
            <w:r>
              <w:t xml:space="preserve">1 eV = 1.6×10</w:t>
            </w:r>
            <w:r>
              <w:rPr>
                <w:vertAlign w:val="superscript"/>
              </w:rPr>
              <w:t xml:space="preserve">−19</w:t>
            </w:r>
            <w:r>
              <w:t xml:space="preserve"> </w:t>
            </w:r>
            <w:r>
              <w:t xml:space="preserve">J</w:t>
            </w:r>
          </w:p>
        </w:tc>
      </w:tr>
      <w:tr>
        <w:tc>
          <w:tcPr/>
          <w:p>
            <w:pPr>
              <w:pStyle w:val="Compact"/>
              <w:jc w:val="left"/>
            </w:pPr>
            <w:r>
              <w:t xml:space="preserve">μm</w:t>
            </w:r>
          </w:p>
        </w:tc>
        <w:tc>
          <w:tcPr/>
          <w:p>
            <w:pPr>
              <w:pStyle w:val="Compact"/>
              <w:jc w:val="left"/>
            </w:pPr>
            <w:r>
              <w:t xml:space="preserve">Micrometre (micron)</w:t>
            </w:r>
          </w:p>
        </w:tc>
        <w:tc>
          <w:tcPr/>
          <w:p>
            <w:pPr>
              <w:pStyle w:val="Compact"/>
              <w:jc w:val="left"/>
            </w:pPr>
            <w:r>
              <w:t xml:space="preserve">1 μm = 10</w:t>
            </w:r>
            <w:r>
              <w:rPr>
                <w:vertAlign w:val="superscript"/>
              </w:rPr>
              <w:t xml:space="preserve">−4</w:t>
            </w:r>
            <w:r>
              <w:t xml:space="preserve"> </w:t>
            </w:r>
            <w:r>
              <w:t xml:space="preserve">cm = 10</w:t>
            </w:r>
            <w:r>
              <w:rPr>
                <w:vertAlign w:val="superscript"/>
              </w:rPr>
              <w:t xml:space="preserve">−6</w:t>
            </w:r>
            <w:r>
              <w:t xml:space="preserve"> </w:t>
            </w:r>
            <w:r>
              <w:t xml:space="preserve">m</w:t>
            </w:r>
          </w:p>
        </w:tc>
      </w:tr>
    </w:tbl>
    <w:p>
      <w:pPr>
        <w:pStyle w:val="BodyText"/>
      </w:pPr>
      <w:r>
        <w:rPr>
          <w:bCs/>
          <w:b/>
        </w:rPr>
        <w:t xml:space="preserve">Symbols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 / typical value</w:t>
            </w:r>
          </w:p>
        </w:tc>
      </w:tr>
      <w:tr>
        <w:tc>
          <w:tcPr/>
          <w:p>
            <w:pPr>
              <w:pStyle w:val="Compact"/>
              <w:jc w:val="left"/>
            </w:pPr>
            <w:r>
              <w:t xml:space="preserve">p</w:t>
            </w:r>
          </w:p>
        </w:tc>
        <w:tc>
          <w:tcPr/>
          <w:p>
            <w:pPr>
              <w:pStyle w:val="Compact"/>
              <w:jc w:val="left"/>
            </w:pPr>
            <w:r>
              <w:t xml:space="preserve">Hole concentration (holes per cm</w:t>
            </w:r>
            <w:r>
              <w:rPr>
                <w:vertAlign w:val="superscript"/>
              </w:rPr>
              <w:t xml:space="preserve">3</w:t>
            </w:r>
            <w:r>
              <w:t xml:space="preserve">)</w:t>
            </w:r>
          </w:p>
        </w:tc>
        <w:tc>
          <w:tcPr/>
          <w:p>
            <w:pPr>
              <w:pStyle w:val="Compact"/>
              <w:jc w:val="left"/>
            </w:pPr>
            <w:r>
              <w:t xml:space="preserve">cm</w:t>
            </w:r>
            <w:r>
              <w:rPr>
                <w:vertAlign w:val="superscript"/>
              </w:rPr>
              <w:t xml:space="preserve">−3</w:t>
            </w:r>
          </w:p>
        </w:tc>
      </w:tr>
      <w:tr>
        <w:tc>
          <w:tcPr/>
          <w:p>
            <w:pPr>
              <w:pStyle w:val="Compact"/>
              <w:jc w:val="left"/>
            </w:pPr>
            <w:r>
              <w:t xml:space="preserve">n</w:t>
            </w:r>
            <w:r>
              <w:rPr>
                <w:vertAlign w:val="subscript"/>
              </w:rPr>
              <w:t xml:space="preserve">i</w:t>
            </w:r>
          </w:p>
        </w:tc>
        <w:tc>
          <w:tcPr/>
          <w:p>
            <w:pPr>
              <w:pStyle w:val="Compact"/>
              <w:jc w:val="left"/>
            </w:pPr>
            <w:r>
              <w:t xml:space="preserve">Intrinsic carrier concentration (n = p = n</w:t>
            </w:r>
            <w:r>
              <w:rPr>
                <w:vertAlign w:val="subscript"/>
              </w:rPr>
              <w:t xml:space="preserve">i</w:t>
            </w:r>
            <w:r>
              <w:t xml:space="preserve"> </w:t>
            </w:r>
            <w:r>
              <w:t xml:space="preserve">in pure material)</w:t>
            </w:r>
          </w:p>
        </w:tc>
        <w:tc>
          <w:tcPr/>
          <w:p>
            <w:pPr>
              <w:pStyle w:val="Compact"/>
              <w:jc w:val="left"/>
            </w:pPr>
            <w:r>
              <w:t xml:space="preserve">cm</w:t>
            </w:r>
            <w:r>
              <w:rPr>
                <w:vertAlign w:val="superscript"/>
              </w:rPr>
              <w:t xml:space="preserve">−3</w:t>
            </w:r>
            <w:r>
              <w:t xml:space="preserve">; Si ≈ 1×10</w:t>
            </w:r>
            <w:r>
              <w:rPr>
                <w:vertAlign w:val="superscript"/>
              </w:rPr>
              <w:t xml:space="preserve">10</w:t>
            </w:r>
            <w:r>
              <w:t xml:space="preserve"> </w:t>
            </w:r>
            <w:r>
              <w:t xml:space="preserve">at 300 K</w:t>
            </w:r>
          </w:p>
        </w:tc>
      </w:tr>
      <w:tr>
        <w:tc>
          <w:tcPr/>
          <w:p>
            <w:pPr>
              <w:pStyle w:val="Compact"/>
              <w:jc w:val="left"/>
            </w:pPr>
            <w:r>
              <w:t xml:space="preserve">N</w:t>
            </w:r>
            <w:r>
              <w:rPr>
                <w:vertAlign w:val="subscript"/>
              </w:rPr>
              <w:t xml:space="preserve">D</w:t>
            </w:r>
          </w:p>
        </w:tc>
        <w:tc>
          <w:tcPr/>
          <w:p>
            <w:pPr>
              <w:pStyle w:val="Compact"/>
              <w:jc w:val="left"/>
            </w:pPr>
            <w:r>
              <w:t xml:space="preserve">Donor concentration</w:t>
            </w:r>
          </w:p>
        </w:tc>
        <w:tc>
          <w:tcPr/>
          <w:p>
            <w:pPr>
              <w:pStyle w:val="Compact"/>
              <w:jc w:val="left"/>
            </w:pPr>
            <w:r>
              <w:t xml:space="preserve">cm</w:t>
            </w:r>
            <w:r>
              <w:rPr>
                <w:vertAlign w:val="superscript"/>
              </w:rPr>
              <w:t xml:space="preserve">−3</w:t>
            </w:r>
          </w:p>
        </w:tc>
      </w:tr>
      <w:tr>
        <w:tc>
          <w:tcPr/>
          <w:p>
            <w:pPr>
              <w:pStyle w:val="Compact"/>
              <w:jc w:val="left"/>
            </w:pPr>
            <w:r>
              <w:t xml:space="preserve">N</w:t>
            </w:r>
            <w:r>
              <w:rPr>
                <w:vertAlign w:val="subscript"/>
              </w:rPr>
              <w:t xml:space="preserve">A</w:t>
            </w:r>
          </w:p>
        </w:tc>
        <w:tc>
          <w:tcPr/>
          <w:p>
            <w:pPr>
              <w:pStyle w:val="Compact"/>
              <w:jc w:val="left"/>
            </w:pPr>
            <w:r>
              <w:t xml:space="preserve">Acceptor concentration</w:t>
            </w:r>
          </w:p>
        </w:tc>
        <w:tc>
          <w:tcPr/>
          <w:p>
            <w:pPr>
              <w:pStyle w:val="Compact"/>
              <w:jc w:val="left"/>
            </w:pPr>
            <w:r>
              <w:t xml:space="preserve">cm</w:t>
            </w:r>
            <w:r>
              <w:rPr>
                <w:vertAlign w:val="superscript"/>
              </w:rPr>
              <w:t xml:space="preserve">−3</w:t>
            </w:r>
          </w:p>
        </w:tc>
      </w:tr>
      <w:tr>
        <w:tc>
          <w:tcPr/>
          <w:p>
            <w:pPr>
              <w:pStyle w:val="Compact"/>
              <w:jc w:val="left"/>
            </w:pPr>
            <w:r>
              <w:t xml:space="preserve">Δn, Δp</w:t>
            </w:r>
          </w:p>
        </w:tc>
        <w:tc>
          <w:tcPr/>
          <w:p>
            <w:pPr>
              <w:pStyle w:val="Compact"/>
              <w:jc w:val="left"/>
            </w:pPr>
            <w:r>
              <w:t xml:space="preserve">Excess electron and hole concentrations above equilibrium</w:t>
            </w:r>
          </w:p>
        </w:tc>
        <w:tc>
          <w:tcPr/>
          <w:p>
            <w:pPr>
              <w:pStyle w:val="Compact"/>
              <w:jc w:val="left"/>
            </w:pPr>
            <w:r>
              <w:t xml:space="preserve">cm</w:t>
            </w:r>
            <w:r>
              <w:rPr>
                <w:vertAlign w:val="superscript"/>
              </w:rPr>
              <w:t xml:space="preserve">−3</w:t>
            </w:r>
          </w:p>
        </w:tc>
      </w:tr>
      <w:tr>
        <w:tc>
          <w:tcPr/>
          <w:p>
            <w:pPr>
              <w:pStyle w:val="Compact"/>
              <w:jc w:val="left"/>
            </w:pPr>
            <w:r>
              <w:t xml:space="preserve">C(x, t)</w:t>
            </w:r>
          </w:p>
        </w:tc>
        <w:tc>
          <w:tcPr/>
          <w:p>
            <w:pPr>
              <w:pStyle w:val="Compact"/>
              <w:jc w:val="left"/>
            </w:pPr>
            <w:r>
              <w:t xml:space="preserve">Dopant concentration at depth x and time t</w:t>
            </w:r>
          </w:p>
        </w:tc>
        <w:tc>
          <w:tcPr/>
          <w:p>
            <w:pPr>
              <w:pStyle w:val="Compact"/>
              <w:jc w:val="left"/>
            </w:pPr>
            <w:r>
              <w:t xml:space="preserve">cm</w:t>
            </w:r>
            <w:r>
              <w:rPr>
                <w:vertAlign w:val="superscript"/>
              </w:rPr>
              <w:t xml:space="preserve">−3</w:t>
            </w:r>
          </w:p>
        </w:tc>
      </w:tr>
      <w:tr>
        <w:tc>
          <w:tcPr/>
          <w:p>
            <w:pPr>
              <w:pStyle w:val="Compact"/>
              <w:jc w:val="left"/>
            </w:pPr>
            <w:r>
              <w:t xml:space="preserve">R</w:t>
            </w:r>
            <w:r>
              <w:rPr>
                <w:vertAlign w:val="subscript"/>
              </w:rPr>
              <w:t xml:space="preserve">s</w:t>
            </w:r>
          </w:p>
        </w:tc>
        <w:tc>
          <w:tcPr/>
          <w:p>
            <w:pPr>
              <w:pStyle w:val="Compact"/>
              <w:jc w:val="left"/>
            </w:pPr>
            <w:r>
              <w:t xml:space="preserve">Sheet resistance (or diode series resistance in Week 12)</w:t>
            </w:r>
          </w:p>
        </w:tc>
        <w:tc>
          <w:tcPr/>
          <w:p>
            <w:pPr>
              <w:pStyle w:val="Compact"/>
              <w:jc w:val="left"/>
            </w:pPr>
            <w:r>
              <w:t xml:space="preserve">Ω/□ (ohms per square); Ω</w:t>
            </w:r>
          </w:p>
        </w:tc>
      </w:tr>
      <w:tr>
        <w:tc>
          <w:tcPr/>
          <w:p>
            <w:pPr>
              <w:pStyle w:val="Compact"/>
              <w:jc w:val="left"/>
            </w:pPr>
            <w:r>
              <w:t xml:space="preserve">E (field)</w:t>
            </w:r>
          </w:p>
        </w:tc>
        <w:tc>
          <w:tcPr/>
          <w:p>
            <w:pPr>
              <w:pStyle w:val="Compact"/>
              <w:jc w:val="left"/>
            </w:pPr>
            <w:r>
              <w:t xml:space="preserve">Electric field (on band diagrams, E is energy instead)</w:t>
            </w:r>
          </w:p>
        </w:tc>
        <w:tc>
          <w:tcPr/>
          <w:p>
            <w:pPr>
              <w:pStyle w:val="Compact"/>
              <w:jc w:val="left"/>
            </w:pPr>
            <w:r>
              <w:t xml:space="preserve">V/cm</w:t>
            </w:r>
          </w:p>
        </w:tc>
      </w:tr>
      <w:tr>
        <w:tc>
          <w:tcPr/>
          <w:p>
            <w:pPr>
              <w:pStyle w:val="Compact"/>
              <w:jc w:val="left"/>
            </w:pPr>
            <w:r>
              <w:t xml:space="preserve">μ, μ</w:t>
            </w:r>
            <w:r>
              <w:rPr>
                <w:vertAlign w:val="subscript"/>
              </w:rPr>
              <w:t xml:space="preserve">n</w:t>
            </w:r>
            <w:r>
              <w:t xml:space="preserve">, μ</w:t>
            </w:r>
            <w:r>
              <w:rPr>
                <w:vertAlign w:val="subscript"/>
              </w:rPr>
              <w:t xml:space="preserve">p</w:t>
            </w:r>
          </w:p>
        </w:tc>
        <w:tc>
          <w:tcPr/>
          <w:p>
            <w:pPr>
              <w:pStyle w:val="Compact"/>
              <w:jc w:val="left"/>
            </w:pPr>
            <w:r>
              <w:t xml:space="preserve">Mobility: drift velocity per unit field (electrons, holes)</w:t>
            </w:r>
          </w:p>
        </w:tc>
        <w:tc>
          <w:tcPr/>
          <w:p>
            <w:pPr>
              <w:pStyle w:val="Compact"/>
              <w:jc w:val="left"/>
            </w:pPr>
            <w:r>
              <w:t xml:space="preserve">cm</w:t>
            </w:r>
            <w:r>
              <w:rPr>
                <w:vertAlign w:val="superscript"/>
              </w:rPr>
              <w:t xml:space="preserve">2</w:t>
            </w:r>
            <w:r>
              <w:t xml:space="preserve">/(V·s); Si μ</w:t>
            </w:r>
            <w:r>
              <w:rPr>
                <w:vertAlign w:val="subscript"/>
              </w:rPr>
              <w:t xml:space="preserve">n</w:t>
            </w:r>
            <w:r>
              <w:t xml:space="preserve"> </w:t>
            </w:r>
            <w:r>
              <w:t xml:space="preserve">1350, μ</w:t>
            </w:r>
            <w:r>
              <w:rPr>
                <w:vertAlign w:val="subscript"/>
              </w:rPr>
              <w:t xml:space="preserve">p</w:t>
            </w:r>
            <w:r>
              <w:t xml:space="preserve"> </w:t>
            </w:r>
            <w:r>
              <w:t xml:space="preserve">480</w:t>
            </w:r>
          </w:p>
        </w:tc>
      </w:tr>
      <w:tr>
        <w:tc>
          <w:tcPr/>
          <w:p>
            <w:pPr>
              <w:pStyle w:val="Compact"/>
              <w:jc w:val="left"/>
            </w:pPr>
            <w:r>
              <w:t xml:space="preserve">σ</w:t>
            </w:r>
          </w:p>
        </w:tc>
        <w:tc>
          <w:tcPr/>
          <w:p>
            <w:pPr>
              <w:pStyle w:val="Compact"/>
              <w:jc w:val="left"/>
            </w:pPr>
            <w:r>
              <w:t xml:space="preserve">Conductivity, q(nμ</w:t>
            </w:r>
            <w:r>
              <w:rPr>
                <w:vertAlign w:val="subscript"/>
              </w:rPr>
              <w:t xml:space="preserve">n</w:t>
            </w:r>
            <w:r>
              <w:t xml:space="preserve"> </w:t>
            </w:r>
            <w:r>
              <w:t xml:space="preserve">+ pμ</w:t>
            </w:r>
            <w:r>
              <w:rPr>
                <w:vertAlign w:val="subscript"/>
              </w:rPr>
              <w:t xml:space="preserve">p</w:t>
            </w:r>
            <w:r>
              <w:t xml:space="preserve">) (in Week 8, σ is also a capture cross-section)</w:t>
            </w:r>
          </w:p>
        </w:tc>
        <w:tc>
          <w:tcPr/>
          <w:p>
            <w:pPr>
              <w:pStyle w:val="Compact"/>
              <w:jc w:val="left"/>
            </w:pPr>
            <w:r>
              <w:t xml:space="preserve">S/cm (siemens per cm)</w:t>
            </w:r>
          </w:p>
        </w:tc>
      </w:tr>
      <w:tr>
        <w:tc>
          <w:tcPr/>
          <w:p>
            <w:pPr>
              <w:pStyle w:val="Compact"/>
              <w:jc w:val="left"/>
            </w:pPr>
            <w:r>
              <w:t xml:space="preserve">ρ</w:t>
            </w:r>
          </w:p>
        </w:tc>
        <w:tc>
          <w:tcPr/>
          <w:p>
            <w:pPr>
              <w:pStyle w:val="Compact"/>
              <w:jc w:val="left"/>
            </w:pPr>
            <w:r>
              <w:t xml:space="preserve">Resistivity, 1/σ</w:t>
            </w:r>
          </w:p>
        </w:tc>
        <w:tc>
          <w:tcPr/>
          <w:p>
            <w:pPr>
              <w:pStyle w:val="Compact"/>
              <w:jc w:val="left"/>
            </w:pPr>
            <w:r>
              <w:t xml:space="preserve">Ω·cm</w:t>
            </w:r>
          </w:p>
        </w:tc>
      </w:tr>
      <w:tr>
        <w:tc>
          <w:tcPr/>
          <w:p>
            <w:pPr>
              <w:pStyle w:val="Compact"/>
              <w:jc w:val="left"/>
            </w:pPr>
            <w:r>
              <w:t xml:space="preserve">J, J</w:t>
            </w:r>
            <w:r>
              <w:rPr>
                <w:vertAlign w:val="subscript"/>
              </w:rPr>
              <w:t xml:space="preserve">n</w:t>
            </w:r>
            <w:r>
              <w:t xml:space="preserve">, J</w:t>
            </w:r>
            <w:r>
              <w:rPr>
                <w:vertAlign w:val="subscript"/>
              </w:rPr>
              <w:t xml:space="preserve">p</w:t>
            </w:r>
          </w:p>
        </w:tc>
        <w:tc>
          <w:tcPr/>
          <w:p>
            <w:pPr>
              <w:pStyle w:val="Compact"/>
              <w:jc w:val="left"/>
            </w:pPr>
            <w:r>
              <w:t xml:space="preserve">Current density (total, electrons, holes)</w:t>
            </w:r>
          </w:p>
        </w:tc>
        <w:tc>
          <w:tcPr/>
          <w:p>
            <w:pPr>
              <w:pStyle w:val="Compact"/>
              <w:jc w:val="left"/>
            </w:pPr>
            <w:r>
              <w:t xml:space="preserve">A/cm</w:t>
            </w:r>
            <w:r>
              <w:rPr>
                <w:vertAlign w:val="superscript"/>
              </w:rPr>
              <w:t xml:space="preserve">2</w:t>
            </w:r>
          </w:p>
        </w:tc>
      </w:tr>
      <w:tr>
        <w:tc>
          <w:tcPr/>
          <w:p>
            <w:pPr>
              <w:pStyle w:val="Compact"/>
              <w:jc w:val="left"/>
            </w:pPr>
            <w:r>
              <w:t xml:space="preserve">D</w:t>
            </w:r>
            <w:r>
              <w:rPr>
                <w:vertAlign w:val="subscript"/>
              </w:rPr>
              <w:t xml:space="preserve">n</w:t>
            </w:r>
            <w:r>
              <w:t xml:space="preserve">, D</w:t>
            </w:r>
            <w:r>
              <w:rPr>
                <w:vertAlign w:val="subscript"/>
              </w:rPr>
              <w:t xml:space="preserve">p</w:t>
            </w:r>
          </w:p>
        </w:tc>
        <w:tc>
          <w:tcPr/>
          <w:p>
            <w:pPr>
              <w:pStyle w:val="Compact"/>
              <w:jc w:val="left"/>
            </w:pPr>
            <w:r>
              <w:t xml:space="preserve">Diffusion coefficients of electrons and holes</w:t>
            </w:r>
          </w:p>
        </w:tc>
        <w:tc>
          <w:tcPr/>
          <w:p>
            <w:pPr>
              <w:pStyle w:val="Compact"/>
              <w:jc w:val="left"/>
            </w:pPr>
            <w:r>
              <w:t xml:space="preserve">cm</w:t>
            </w:r>
            <w:r>
              <w:rPr>
                <w:vertAlign w:val="superscript"/>
              </w:rPr>
              <w:t xml:space="preserve">2</w:t>
            </w:r>
            <w:r>
              <w:t xml:space="preserve">/s; Si 35 and 12.4</w:t>
            </w:r>
          </w:p>
        </w:tc>
      </w:tr>
      <w:tr>
        <w:tc>
          <w:tcPr/>
          <w:p>
            <w:pPr>
              <w:pStyle w:val="Compact"/>
              <w:jc w:val="left"/>
            </w:pPr>
            <w:r>
              <w:t xml:space="preserve">R</w:t>
            </w:r>
          </w:p>
        </w:tc>
        <w:tc>
          <w:tcPr/>
          <w:p>
            <w:pPr>
              <w:pStyle w:val="Compact"/>
              <w:jc w:val="left"/>
            </w:pPr>
            <w:r>
              <w:t xml:space="preserve">Recombination rate</w:t>
            </w:r>
          </w:p>
        </w:tc>
        <w:tc>
          <w:tcPr/>
          <w:p>
            <w:pPr>
              <w:pStyle w:val="Compact"/>
              <w:jc w:val="left"/>
            </w:pPr>
            <w:r>
              <w:t xml:space="preserve">cm</w:t>
            </w:r>
            <w:r>
              <w:rPr>
                <w:vertAlign w:val="superscript"/>
              </w:rPr>
              <w:t xml:space="preserve">−3</w:t>
            </w:r>
            <w:r>
              <w:t xml:space="preserve">s</w:t>
            </w:r>
            <w:r>
              <w:rPr>
                <w:vertAlign w:val="superscript"/>
              </w:rPr>
              <w:t xml:space="preserve">−1</w:t>
            </w:r>
          </w:p>
        </w:tc>
      </w:tr>
      <w:tr>
        <w:tc>
          <w:tcPr/>
          <w:p>
            <w:pPr>
              <w:pStyle w:val="Compact"/>
              <w:jc w:val="left"/>
            </w:pPr>
            <w:r>
              <w:t xml:space="preserve">τ, τ</w:t>
            </w:r>
            <w:r>
              <w:rPr>
                <w:vertAlign w:val="subscript"/>
              </w:rPr>
              <w:t xml:space="preserve">n</w:t>
            </w:r>
            <w:r>
              <w:t xml:space="preserve">, τ</w:t>
            </w:r>
            <w:r>
              <w:rPr>
                <w:vertAlign w:val="subscript"/>
              </w:rPr>
              <w:t xml:space="preserve">p</w:t>
            </w:r>
          </w:p>
        </w:tc>
        <w:tc>
          <w:tcPr/>
          <w:p>
            <w:pPr>
              <w:pStyle w:val="Compact"/>
              <w:jc w:val="left"/>
            </w:pPr>
            <w:r>
              <w:t xml:space="preserve">Minority-carrier lifetime (τ</w:t>
            </w:r>
            <w:r>
              <w:rPr>
                <w:vertAlign w:val="subscript"/>
              </w:rPr>
              <w:t xml:space="preserve">eff</w:t>
            </w:r>
            <w:r>
              <w:t xml:space="preserve">: effective, including surfaces)</w:t>
            </w:r>
          </w:p>
        </w:tc>
        <w:tc>
          <w:tcPr/>
          <w:p>
            <w:pPr>
              <w:pStyle w:val="Compact"/>
              <w:jc w:val="left"/>
            </w:pPr>
            <w:r>
              <w:t xml:space="preserve">s; Si 1 ns – 1 ms</w:t>
            </w:r>
          </w:p>
        </w:tc>
      </w:tr>
      <w:tr>
        <w:tc>
          <w:tcPr/>
          <w:p>
            <w:pPr>
              <w:pStyle w:val="Compact"/>
              <w:jc w:val="left"/>
            </w:pPr>
            <w:r>
              <w:t xml:space="preserve">L, L</w:t>
            </w:r>
            <w:r>
              <w:rPr>
                <w:vertAlign w:val="subscript"/>
              </w:rPr>
              <w:t xml:space="preserve">n</w:t>
            </w:r>
            <w:r>
              <w:t xml:space="preserve">, L</w:t>
            </w:r>
            <w:r>
              <w:rPr>
                <w:vertAlign w:val="subscript"/>
              </w:rPr>
              <w:t xml:space="preserve">p</w:t>
            </w:r>
          </w:p>
        </w:tc>
        <w:tc>
          <w:tcPr/>
          <w:p>
            <w:pPr>
              <w:pStyle w:val="Compact"/>
              <w:jc w:val="left"/>
            </w:pPr>
            <w:r>
              <w:t xml:space="preserve">Diffusion length √(Dτ): distance a minority carrier travels before recombining</w:t>
            </w:r>
          </w:p>
        </w:tc>
        <w:tc>
          <w:tcPr/>
          <w:p>
            <w:pPr>
              <w:pStyle w:val="Compact"/>
              <w:jc w:val="left"/>
            </w:pPr>
            <w:r>
              <w:t xml:space="preserve">μm or cm</w:t>
            </w:r>
          </w:p>
        </w:tc>
      </w:tr>
      <w:tr>
        <w:tc>
          <w:tcPr/>
          <w:p>
            <w:pPr>
              <w:pStyle w:val="Compact"/>
              <w:jc w:val="left"/>
            </w:pPr>
            <w:r>
              <w:t xml:space="preserve">V</w:t>
            </w:r>
            <w:r>
              <w:rPr>
                <w:vertAlign w:val="subscript"/>
              </w:rPr>
              <w:t xml:space="preserve">bi</w:t>
            </w:r>
          </w:p>
        </w:tc>
        <w:tc>
          <w:tcPr/>
          <w:p>
            <w:pPr>
              <w:pStyle w:val="Compact"/>
              <w:jc w:val="left"/>
            </w:pPr>
            <w:r>
              <w:t xml:space="preserve">Built-in potential of a junction or Schottky contact</w:t>
            </w:r>
          </w:p>
        </w:tc>
        <w:tc>
          <w:tcPr/>
          <w:p>
            <w:pPr>
              <w:pStyle w:val="Compact"/>
              <w:jc w:val="left"/>
            </w:pPr>
            <w:r>
              <w:t xml:space="preserve">V; typically 0.5–1 V</w:t>
            </w:r>
          </w:p>
        </w:tc>
      </w:tr>
      <w:tr>
        <w:tc>
          <w:tcPr/>
          <w:p>
            <w:pPr>
              <w:pStyle w:val="Compact"/>
              <w:jc w:val="left"/>
            </w:pPr>
            <w:r>
              <w:t xml:space="preserve">V, V</w:t>
            </w:r>
            <w:r>
              <w:rPr>
                <w:vertAlign w:val="subscript"/>
              </w:rPr>
              <w:t xml:space="preserve">a</w:t>
            </w:r>
          </w:p>
        </w:tc>
        <w:tc>
          <w:tcPr/>
          <w:p>
            <w:pPr>
              <w:pStyle w:val="Compact"/>
              <w:jc w:val="left"/>
            </w:pPr>
            <w:r>
              <w:t xml:space="preserve">Applied voltage (positive for forward bias)</w:t>
            </w:r>
          </w:p>
        </w:tc>
        <w:tc>
          <w:tcPr/>
          <w:p>
            <w:pPr>
              <w:pStyle w:val="Compact"/>
              <w:jc w:val="left"/>
            </w:pPr>
            <w:r>
              <w:t xml:space="preserve">V</w:t>
            </w:r>
          </w:p>
        </w:tc>
      </w:tr>
      <w:tr>
        <w:tc>
          <w:tcPr/>
          <w:p>
            <w:pPr>
              <w:pStyle w:val="Compact"/>
              <w:jc w:val="left"/>
            </w:pPr>
            <w:r>
              <w:t xml:space="preserve">W</w:t>
            </w:r>
          </w:p>
        </w:tc>
        <w:tc>
          <w:tcPr/>
          <w:p>
            <w:pPr>
              <w:pStyle w:val="Compact"/>
              <w:jc w:val="left"/>
            </w:pPr>
            <w:r>
              <w:t xml:space="preserve">Depletion-region width (in Week 13 W</w:t>
            </w:r>
            <w:r>
              <w:rPr>
                <w:vertAlign w:val="subscript"/>
              </w:rPr>
              <w:t xml:space="preserve">B</w:t>
            </w:r>
            <w:r>
              <w:t xml:space="preserve">, W</w:t>
            </w:r>
            <w:r>
              <w:rPr>
                <w:vertAlign w:val="subscript"/>
              </w:rPr>
              <w:t xml:space="preserve">E</w:t>
            </w:r>
            <w:r>
              <w:t xml:space="preserve"> </w:t>
            </w:r>
            <w:r>
              <w:t xml:space="preserve">are base and emitter widths; in Week 14 W is channel width)</w:t>
            </w:r>
          </w:p>
        </w:tc>
        <w:tc>
          <w:tcPr/>
          <w:p>
            <w:pPr>
              <w:pStyle w:val="Compact"/>
              <w:jc w:val="left"/>
            </w:pPr>
            <w:r>
              <w:t xml:space="preserve">μm or cm</w:t>
            </w:r>
          </w:p>
        </w:tc>
      </w:tr>
      <w:tr>
        <w:tc>
          <w:tcPr/>
          <w:p>
            <w:pPr>
              <w:pStyle w:val="Compact"/>
              <w:jc w:val="left"/>
            </w:pPr>
            <w:r>
              <w:t xml:space="preserve">E</w:t>
            </w:r>
            <w:r>
              <w:rPr>
                <w:vertAlign w:val="subscript"/>
              </w:rPr>
              <w:t xml:space="preserve">max</w:t>
            </w:r>
          </w:p>
        </w:tc>
        <w:tc>
          <w:tcPr/>
          <w:p>
            <w:pPr>
              <w:pStyle w:val="Compact"/>
              <w:jc w:val="left"/>
            </w:pPr>
            <w:r>
              <w:t xml:space="preserve">Peak electric field, at the junction</w:t>
            </w:r>
          </w:p>
        </w:tc>
        <w:tc>
          <w:tcPr/>
          <w:p>
            <w:pPr>
              <w:pStyle w:val="Compact"/>
              <w:jc w:val="left"/>
            </w:pPr>
            <w:r>
              <w:t xml:space="preserve">V/cm</w:t>
            </w:r>
          </w:p>
        </w:tc>
      </w:tr>
      <w:tr>
        <w:tc>
          <w:tcPr/>
          <w:p>
            <w:pPr>
              <w:pStyle w:val="Compact"/>
              <w:jc w:val="left"/>
            </w:pPr>
            <w:r>
              <w:t xml:space="preserve">I</w:t>
            </w:r>
            <w:r>
              <w:rPr>
                <w:vertAlign w:val="subscript"/>
              </w:rPr>
              <w:t xml:space="preserve">s</w:t>
            </w:r>
            <w:r>
              <w:t xml:space="preserve">, J</w:t>
            </w:r>
            <w:r>
              <w:rPr>
                <w:vertAlign w:val="subscript"/>
              </w:rPr>
              <w:t xml:space="preserve">s</w:t>
            </w:r>
            <w:r>
              <w:t xml:space="preserve"> </w:t>
            </w:r>
            <w:r>
              <w:t xml:space="preserve">(I</w:t>
            </w:r>
            <w:r>
              <w:rPr>
                <w:vertAlign w:val="subscript"/>
              </w:rPr>
              <w:t xml:space="preserve">S</w:t>
            </w:r>
            <w:r>
              <w:t xml:space="preserve">)</w:t>
            </w:r>
          </w:p>
        </w:tc>
        <w:tc>
          <w:tcPr/>
          <w:p>
            <w:pPr>
              <w:pStyle w:val="Compact"/>
              <w:jc w:val="left"/>
            </w:pPr>
            <w:r>
              <w:t xml:space="preserve">Saturation current (density) of a diode or transistor</w:t>
            </w:r>
          </w:p>
        </w:tc>
        <w:tc>
          <w:tcPr/>
          <w:p>
            <w:pPr>
              <w:pStyle w:val="Compact"/>
              <w:jc w:val="left"/>
            </w:pPr>
            <w:r>
              <w:t xml:space="preserve">A; A/cm</w:t>
            </w:r>
            <w:r>
              <w:rPr>
                <w:vertAlign w:val="superscript"/>
              </w:rPr>
              <w:t xml:space="preserve">2</w:t>
            </w:r>
          </w:p>
        </w:tc>
      </w:tr>
      <w:tr>
        <w:tc>
          <w:tcPr/>
          <w:p>
            <w:pPr>
              <w:pStyle w:val="Compact"/>
              <w:jc w:val="left"/>
            </w:pPr>
            <w:r>
              <w:t xml:space="preserve">I</w:t>
            </w:r>
          </w:p>
        </w:tc>
        <w:tc>
          <w:tcPr/>
          <w:p>
            <w:pPr>
              <w:pStyle w:val="Compact"/>
              <w:jc w:val="left"/>
            </w:pPr>
            <w:r>
              <w:t xml:space="preserve">Current</w:t>
            </w:r>
          </w:p>
        </w:tc>
        <w:tc>
          <w:tcPr/>
          <w:p>
            <w:pPr>
              <w:pStyle w:val="Compact"/>
              <w:jc w:val="left"/>
            </w:pPr>
            <w:r>
              <w:t xml:space="preserve">A</w:t>
            </w:r>
          </w:p>
        </w:tc>
      </w:tr>
      <w:tr>
        <w:tc>
          <w:tcPr/>
          <w:p>
            <w:pPr>
              <w:pStyle w:val="Compact"/>
              <w:jc w:val="left"/>
            </w:pPr>
            <w:r>
              <w:t xml:space="preserve">A (area)</w:t>
            </w:r>
          </w:p>
        </w:tc>
        <w:tc>
          <w:tcPr/>
          <w:p>
            <w:pPr>
              <w:pStyle w:val="Compact"/>
              <w:jc w:val="left"/>
            </w:pPr>
            <w:r>
              <w:t xml:space="preserve">Device or contact area</w:t>
            </w:r>
          </w:p>
        </w:tc>
        <w:tc>
          <w:tcPr/>
          <w:p>
            <w:pPr>
              <w:pStyle w:val="Compact"/>
              <w:jc w:val="left"/>
            </w:pPr>
            <w:r>
              <w:t xml:space="preserve">cm</w:t>
            </w:r>
            <w:r>
              <w:rPr>
                <w:vertAlign w:val="superscript"/>
              </w:rPr>
              <w:t xml:space="preserve">2</w:t>
            </w:r>
          </w:p>
        </w:tc>
      </w:tr>
      <w:tr>
        <w:tc>
          <w:tcPr/>
          <w:p>
            <w:pPr>
              <w:pStyle w:val="Compact"/>
              <w:jc w:val="left"/>
            </w:pPr>
            <w:r>
              <w:t xml:space="preserve">η</w:t>
            </w:r>
          </w:p>
        </w:tc>
        <w:tc>
          <w:tcPr/>
          <w:p>
            <w:pPr>
              <w:pStyle w:val="Compact"/>
              <w:jc w:val="left"/>
            </w:pPr>
            <w:r>
              <w:t xml:space="preserve">Ideality factor of a diode, 1 (ideal) to 2</w:t>
            </w:r>
          </w:p>
        </w:tc>
        <w:tc>
          <w:tcPr/>
          <w:p>
            <w:pPr>
              <w:pStyle w:val="Compact"/>
              <w:jc w:val="left"/>
            </w:pPr>
            <w:r>
              <w:t xml:space="preserve">dimensionless</w:t>
            </w:r>
          </w:p>
        </w:tc>
      </w:tr>
      <w:tr>
        <w:tc>
          <w:tcPr/>
          <w:p>
            <w:pPr>
              <w:pStyle w:val="Compact"/>
              <w:jc w:val="left"/>
            </w:pPr>
            <w:r>
              <w:t xml:space="preserve">C, C</w:t>
            </w:r>
            <w:r>
              <w:rPr>
                <w:vertAlign w:val="subscript"/>
              </w:rPr>
              <w:t xml:space="preserve">j</w:t>
            </w:r>
          </w:p>
        </w:tc>
        <w:tc>
          <w:tcPr/>
          <w:p>
            <w:pPr>
              <w:pStyle w:val="Compact"/>
              <w:jc w:val="left"/>
            </w:pPr>
            <w:r>
              <w:t xml:space="preserve">Capacitance (junction or depletion capacitance)</w:t>
            </w:r>
          </w:p>
        </w:tc>
        <w:tc>
          <w:tcPr/>
          <w:p>
            <w:pPr>
              <w:pStyle w:val="Compact"/>
              <w:jc w:val="left"/>
            </w:pPr>
            <w:r>
              <w:t xml:space="preserve">F (pF = 10</w:t>
            </w:r>
            <w:r>
              <w:rPr>
                <w:vertAlign w:val="superscript"/>
              </w:rPr>
              <w:t xml:space="preserve">−12</w:t>
            </w:r>
            <w:r>
              <w:t xml:space="preserve"> </w:t>
            </w:r>
            <w:r>
              <w:t xml:space="preserve">F)</w:t>
            </w:r>
          </w:p>
        </w:tc>
      </w:tr>
      <w:tr>
        <w:tc>
          <w:tcPr/>
          <w:p>
            <w:pPr>
              <w:pStyle w:val="Compact"/>
              <w:jc w:val="left"/>
            </w:pPr>
            <w:r>
              <w:t xml:space="preserve">Φ</w:t>
            </w:r>
            <w:r>
              <w:rPr>
                <w:vertAlign w:val="subscript"/>
              </w:rPr>
              <w:t xml:space="preserve">B</w:t>
            </w:r>
          </w:p>
        </w:tc>
        <w:tc>
          <w:tcPr/>
          <w:p>
            <w:pPr>
              <w:pStyle w:val="Compact"/>
              <w:jc w:val="left"/>
            </w:pPr>
            <w:r>
              <w:t xml:space="preserve">Schottky barrier height seen from the metal</w:t>
            </w:r>
          </w:p>
        </w:tc>
        <w:tc>
          <w:tcPr/>
          <w:p>
            <w:pPr>
              <w:pStyle w:val="Compact"/>
              <w:jc w:val="left"/>
            </w:pPr>
            <w:r>
              <w:t xml:space="preserve">eV (or V)</w:t>
            </w:r>
          </w:p>
        </w:tc>
      </w:tr>
      <w:tr>
        <w:tc>
          <w:tcPr/>
          <w:p>
            <w:pPr>
              <w:pStyle w:val="Compact"/>
              <w:jc w:val="left"/>
            </w:pPr>
            <w:r>
              <w:t xml:space="preserve">A∗∗</w:t>
            </w:r>
          </w:p>
        </w:tc>
        <w:tc>
          <w:tcPr/>
          <w:p>
            <w:pPr>
              <w:pStyle w:val="Compact"/>
              <w:jc w:val="left"/>
            </w:pPr>
            <w:r>
              <w:t xml:space="preserve">Effective Richardson constant</w:t>
            </w:r>
          </w:p>
        </w:tc>
        <w:tc>
          <w:tcPr/>
          <w:p>
            <w:pPr>
              <w:pStyle w:val="Compact"/>
              <w:jc w:val="left"/>
            </w:pPr>
            <w:r>
              <w:t xml:space="preserve">A/(cm</w:t>
            </w:r>
            <w:r>
              <w:rPr>
                <w:vertAlign w:val="superscript"/>
              </w:rPr>
              <w:t xml:space="preserve">2</w:t>
            </w:r>
            <w:r>
              <w:t xml:space="preserve">·K</w:t>
            </w:r>
            <w:r>
              <w:rPr>
                <w:vertAlign w:val="superscript"/>
              </w:rPr>
              <w:t xml:space="preserve">2</w:t>
            </w:r>
            <w:r>
              <w:t xml:space="preserve">); n-Si ≈ 110</w:t>
            </w:r>
          </w:p>
        </w:tc>
      </w:tr>
      <w:tr>
        <w:tc>
          <w:tcPr/>
          <w:p>
            <w:pPr>
              <w:pStyle w:val="Compact"/>
              <w:jc w:val="left"/>
            </w:pPr>
            <w:r>
              <w:t xml:space="preserve">C</w:t>
            </w:r>
            <w:r>
              <w:rPr>
                <w:vertAlign w:val="subscript"/>
              </w:rPr>
              <w:t xml:space="preserve">ox</w:t>
            </w:r>
          </w:p>
        </w:tc>
        <w:tc>
          <w:tcPr/>
          <w:p>
            <w:pPr>
              <w:pStyle w:val="Compact"/>
              <w:jc w:val="left"/>
            </w:pPr>
            <w:r>
              <w:t xml:space="preserve">Gate-oxide capacitance per unit area, ε</w:t>
            </w:r>
            <w:r>
              <w:rPr>
                <w:vertAlign w:val="subscript"/>
              </w:rPr>
              <w:t xml:space="preserve">ox</w:t>
            </w:r>
            <w:r>
              <w:t xml:space="preserve">/t</w:t>
            </w:r>
            <w:r>
              <w:rPr>
                <w:vertAlign w:val="subscript"/>
              </w:rPr>
              <w:t xml:space="preserve">ox</w:t>
            </w:r>
          </w:p>
        </w:tc>
        <w:tc>
          <w:tcPr/>
          <w:p>
            <w:pPr>
              <w:pStyle w:val="Compact"/>
              <w:jc w:val="left"/>
            </w:pPr>
            <w:r>
              <w:t xml:space="preserve">F/cm</w:t>
            </w:r>
            <w:r>
              <w:rPr>
                <w:vertAlign w:val="superscript"/>
              </w:rPr>
              <w:t xml:space="preserve">2</w:t>
            </w:r>
          </w:p>
        </w:tc>
      </w:tr>
      <w:tr>
        <w:tc>
          <w:tcPr/>
          <w:p>
            <w:pPr>
              <w:pStyle w:val="Compact"/>
              <w:jc w:val="left"/>
            </w:pPr>
            <w:r>
              <w:t xml:space="preserve">t</w:t>
            </w:r>
            <w:r>
              <w:rPr>
                <w:vertAlign w:val="subscript"/>
              </w:rPr>
              <w:t xml:space="preserve">ox</w:t>
            </w:r>
          </w:p>
        </w:tc>
        <w:tc>
          <w:tcPr/>
          <w:p>
            <w:pPr>
              <w:pStyle w:val="Compact"/>
              <w:jc w:val="left"/>
            </w:pPr>
            <w:r>
              <w:t xml:space="preserve">Gate-oxide thickness</w:t>
            </w:r>
          </w:p>
        </w:tc>
        <w:tc>
          <w:tcPr/>
          <w:p>
            <w:pPr>
              <w:pStyle w:val="Compact"/>
              <w:jc w:val="left"/>
            </w:pPr>
            <w:r>
              <w:t xml:space="preserve">nm</w:t>
            </w:r>
          </w:p>
        </w:tc>
      </w:tr>
      <w:tr>
        <w:tc>
          <w:tcPr/>
          <w:p>
            <w:pPr>
              <w:pStyle w:val="Compact"/>
              <w:jc w:val="left"/>
            </w:pPr>
            <w:r>
              <w:t xml:space="preserve">V</w:t>
            </w:r>
            <w:r>
              <w:rPr>
                <w:vertAlign w:val="subscript"/>
              </w:rPr>
              <w:t xml:space="preserve">T</w:t>
            </w:r>
            <w:r>
              <w:t xml:space="preserve"> </w:t>
            </w:r>
            <w:r>
              <w:t xml:space="preserve">(V</w:t>
            </w:r>
            <w:r>
              <w:rPr>
                <w:vertAlign w:val="subscript"/>
              </w:rPr>
              <w:t xml:space="preserve">th</w:t>
            </w:r>
            <w:r>
              <w:t xml:space="preserve">)</w:t>
            </w:r>
          </w:p>
        </w:tc>
        <w:tc>
          <w:tcPr/>
          <w:p>
            <w:pPr>
              <w:pStyle w:val="Compact"/>
              <w:jc w:val="left"/>
            </w:pPr>
            <w:r>
              <w:t xml:space="preserve">Threshold voltage of a MOSFET</w:t>
            </w:r>
          </w:p>
        </w:tc>
        <w:tc>
          <w:tcPr/>
          <w:p>
            <w:pPr>
              <w:pStyle w:val="Compact"/>
              <w:jc w:val="left"/>
            </w:pPr>
            <w:r>
              <w:t xml:space="preserve">V</w:t>
            </w:r>
          </w:p>
        </w:tc>
      </w:tr>
      <w:tr>
        <w:tc>
          <w:tcPr/>
          <w:p>
            <w:pPr>
              <w:pStyle w:val="Compact"/>
              <w:jc w:val="left"/>
            </w:pPr>
            <w:r>
              <w:t xml:space="preserve">V</w:t>
            </w:r>
            <w:r>
              <w:rPr>
                <w:vertAlign w:val="subscript"/>
              </w:rPr>
              <w:t xml:space="preserve">FB</w:t>
            </w:r>
          </w:p>
        </w:tc>
        <w:tc>
          <w:tcPr/>
          <w:p>
            <w:pPr>
              <w:pStyle w:val="Compact"/>
              <w:jc w:val="left"/>
            </w:pPr>
            <w:r>
              <w:t xml:space="preserve">Flat-band voltage</w:t>
            </w:r>
          </w:p>
        </w:tc>
        <w:tc>
          <w:tcPr/>
          <w:p>
            <w:pPr>
              <w:pStyle w:val="Compact"/>
              <w:jc w:val="left"/>
            </w:pPr>
            <w:r>
              <w:t xml:space="preserve">V</w:t>
            </w:r>
          </w:p>
        </w:tc>
      </w:tr>
      <w:tr>
        <w:tc>
          <w:tcPr/>
          <w:p>
            <w:pPr>
              <w:pStyle w:val="Compact"/>
              <w:jc w:val="left"/>
            </w:pPr>
            <w:r>
              <w:t xml:space="preserve">V</w:t>
            </w:r>
            <w:r>
              <w:rPr>
                <w:vertAlign w:val="subscript"/>
              </w:rPr>
              <w:t xml:space="preserve">GS</w:t>
            </w:r>
            <w:r>
              <w:t xml:space="preserve">, V</w:t>
            </w:r>
            <w:r>
              <w:rPr>
                <w:vertAlign w:val="subscript"/>
              </w:rPr>
              <w:t xml:space="preserve">DS</w:t>
            </w:r>
            <w:r>
              <w:t xml:space="preserve">, V</w:t>
            </w:r>
            <w:r>
              <w:rPr>
                <w:vertAlign w:val="subscript"/>
              </w:rPr>
              <w:t xml:space="preserve">SB</w:t>
            </w:r>
            <w:r>
              <w:t xml:space="preserve">, V</w:t>
            </w:r>
            <w:r>
              <w:rPr>
                <w:vertAlign w:val="subscript"/>
              </w:rPr>
              <w:t xml:space="preserve">G</w:t>
            </w:r>
          </w:p>
        </w:tc>
        <w:tc>
          <w:tcPr/>
          <w:p>
            <w:pPr>
              <w:pStyle w:val="Compact"/>
              <w:jc w:val="left"/>
            </w:pPr>
            <w:r>
              <w:t xml:space="preserve">Gate–source, drain–source, source–body and gate voltages</w:t>
            </w:r>
          </w:p>
        </w:tc>
        <w:tc>
          <w:tcPr/>
          <w:p>
            <w:pPr>
              <w:pStyle w:val="Compact"/>
              <w:jc w:val="left"/>
            </w:pPr>
            <w:r>
              <w:t xml:space="preserve">V</w:t>
            </w:r>
          </w:p>
        </w:tc>
      </w:tr>
      <w:tr>
        <w:tc>
          <w:tcPr/>
          <w:p>
            <w:pPr>
              <w:pStyle w:val="Compact"/>
              <w:jc w:val="left"/>
            </w:pPr>
            <w:r>
              <w:t xml:space="preserve">I</w:t>
            </w:r>
            <w:r>
              <w:rPr>
                <w:vertAlign w:val="subscript"/>
              </w:rPr>
              <w:t xml:space="preserve">D</w:t>
            </w:r>
          </w:p>
        </w:tc>
        <w:tc>
          <w:tcPr/>
          <w:p>
            <w:pPr>
              <w:pStyle w:val="Compact"/>
              <w:jc w:val="left"/>
            </w:pPr>
            <w:r>
              <w:t xml:space="preserve">Drain current</w:t>
            </w:r>
          </w:p>
        </w:tc>
        <w:tc>
          <w:tcPr/>
          <w:p>
            <w:pPr>
              <w:pStyle w:val="Compact"/>
              <w:jc w:val="left"/>
            </w:pPr>
            <w:r>
              <w:t xml:space="preserve">A (mA)</w:t>
            </w:r>
          </w:p>
        </w:tc>
      </w:tr>
      <w:tr>
        <w:tc>
          <w:tcPr/>
          <w:p>
            <w:pPr>
              <w:pStyle w:val="Compact"/>
              <w:jc w:val="left"/>
            </w:pPr>
            <w:r>
              <w:t xml:space="preserve">V</w:t>
            </w:r>
            <w:r>
              <w:rPr>
                <w:vertAlign w:val="subscript"/>
              </w:rPr>
              <w:t xml:space="preserve">junction</w:t>
            </w:r>
          </w:p>
        </w:tc>
        <w:tc>
          <w:tcPr/>
          <w:p>
            <w:pPr>
              <w:pStyle w:val="Compact"/>
              <w:jc w:val="left"/>
            </w:pPr>
            <w:r>
              <w:t xml:space="preserve">Part of the applied voltage that appears across the junction itself</w:t>
            </w:r>
          </w:p>
        </w:tc>
        <w:tc>
          <w:tcPr/>
          <w:p>
            <w:pPr>
              <w:pStyle w:val="Compact"/>
              <w:jc w:val="left"/>
            </w:pPr>
            <w:r>
              <w:t xml:space="preserve">V</w:t>
            </w:r>
          </w:p>
        </w:tc>
      </w:tr>
      <w:tr>
        <w:tc>
          <w:tcPr/>
          <w:p>
            <w:pPr>
              <w:pStyle w:val="Compact"/>
              <w:jc w:val="left"/>
            </w:pPr>
            <w:r>
              <w:t xml:space="preserve">N(x), N(W)</w:t>
            </w:r>
          </w:p>
        </w:tc>
        <w:tc>
          <w:tcPr/>
          <w:p>
            <w:pPr>
              <w:pStyle w:val="Compact"/>
              <w:jc w:val="left"/>
            </w:pPr>
            <w:r>
              <w:t xml:space="preserve">Doping concentration at depth x (or at the depletion edge W), from C-V profiling</w:t>
            </w:r>
          </w:p>
        </w:tc>
        <w:tc>
          <w:tcPr/>
          <w:p>
            <w:pPr>
              <w:pStyle w:val="Compact"/>
              <w:jc w:val="left"/>
            </w:pPr>
            <w:r>
              <w:t xml:space="preserve">cm</w:t>
            </w:r>
            <w:r>
              <w:rPr>
                <w:vertAlign w:val="superscript"/>
              </w:rPr>
              <w:t xml:space="preserve">−3</w:t>
            </w:r>
          </w:p>
        </w:tc>
      </w:tr>
      <w:tr>
        <w:tc>
          <w:tcPr/>
          <w:p>
            <w:pPr>
              <w:pStyle w:val="Compact"/>
              <w:jc w:val="left"/>
            </w:pPr>
            <w:r>
              <w:t xml:space="preserve">ΔV, ΔV</w:t>
            </w:r>
            <w:r>
              <w:rPr>
                <w:vertAlign w:val="subscript"/>
              </w:rPr>
              <w:t xml:space="preserve">BE</w:t>
            </w:r>
          </w:p>
        </w:tc>
        <w:tc>
          <w:tcPr/>
          <w:p>
            <w:pPr>
              <w:pStyle w:val="Compact"/>
              <w:jc w:val="left"/>
            </w:pPr>
            <w:r>
              <w:t xml:space="preserve">A small change in a voltage</w:t>
            </w:r>
          </w:p>
        </w:tc>
        <w:tc>
          <w:tcPr/>
          <w:p>
            <w:pPr>
              <w:pStyle w:val="Compact"/>
              <w:jc w:val="left"/>
            </w:pPr>
            <w:r>
              <w:t xml:space="preserve">V</w:t>
            </w:r>
          </w:p>
        </w:tc>
      </w:tr>
    </w:tbl>
    <w:p>
      <w:pPr>
        <w:pStyle w:val="BodyText"/>
      </w:pPr>
      <w:r>
        <w:rPr>
          <w:bCs/>
          <w:b/>
        </w:rPr>
        <w:t xml:space="preserve">Abbreviations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Si</w:t>
            </w:r>
          </w:p>
        </w:tc>
        <w:tc>
          <w:tcPr/>
          <w:p>
            <w:pPr>
              <w:pStyle w:val="Compact"/>
              <w:jc w:val="left"/>
            </w:pPr>
            <w:r>
              <w:t xml:space="preserve">Silicon</w:t>
            </w:r>
          </w:p>
        </w:tc>
      </w:tr>
      <w:tr>
        <w:tc>
          <w:tcPr/>
          <w:p>
            <w:pPr>
              <w:pStyle w:val="Compact"/>
              <w:jc w:val="left"/>
            </w:pPr>
            <w:r>
              <w:t xml:space="preserve">I-V</w:t>
            </w:r>
          </w:p>
        </w:tc>
        <w:tc>
          <w:tcPr/>
          <w:p>
            <w:pPr>
              <w:pStyle w:val="Compact"/>
              <w:jc w:val="left"/>
            </w:pPr>
            <w:r>
              <w:t xml:space="preserve">Current–voltage (measurement or characteristic)</w:t>
            </w:r>
          </w:p>
        </w:tc>
      </w:tr>
      <w:tr>
        <w:tc>
          <w:tcPr/>
          <w:p>
            <w:pPr>
              <w:pStyle w:val="Compact"/>
              <w:jc w:val="left"/>
            </w:pPr>
            <w:r>
              <w:t xml:space="preserve">C-V</w:t>
            </w:r>
          </w:p>
        </w:tc>
        <w:tc>
          <w:tcPr/>
          <w:p>
            <w:pPr>
              <w:pStyle w:val="Compact"/>
              <w:jc w:val="left"/>
            </w:pPr>
            <w:r>
              <w:t xml:space="preserve">Capacitance–voltage (measurement or characteristic)</w:t>
            </w:r>
          </w:p>
        </w:tc>
      </w:tr>
      <w:tr>
        <w:tc>
          <w:tcPr/>
          <w:p>
            <w:pPr>
              <w:pStyle w:val="Compact"/>
              <w:jc w:val="left"/>
            </w:pPr>
            <w:r>
              <w:t xml:space="preserve">LCR</w:t>
            </w:r>
          </w:p>
        </w:tc>
        <w:tc>
          <w:tcPr/>
          <w:p>
            <w:pPr>
              <w:pStyle w:val="Compact"/>
              <w:jc w:val="left"/>
            </w:pPr>
            <w:r>
              <w:t xml:space="preserve">Inductance–capacitance–resistance meter</w:t>
            </w:r>
          </w:p>
        </w:tc>
      </w:tr>
      <w:tr>
        <w:tc>
          <w:tcPr/>
          <w:p>
            <w:pPr>
              <w:pStyle w:val="Compact"/>
              <w:jc w:val="left"/>
            </w:pPr>
            <w:r>
              <w:t xml:space="preserve">MOS</w:t>
            </w:r>
          </w:p>
        </w:tc>
        <w:tc>
          <w:tcPr/>
          <w:p>
            <w:pPr>
              <w:pStyle w:val="Compact"/>
              <w:jc w:val="left"/>
            </w:pPr>
            <w:r>
              <w:t xml:space="preserve">Metal–oxide–semiconductor</w:t>
            </w:r>
          </w:p>
        </w:tc>
      </w:tr>
      <w:tr>
        <w:tc>
          <w:tcPr/>
          <w:p>
            <w:pPr>
              <w:pStyle w:val="Compact"/>
              <w:jc w:val="left"/>
            </w:pPr>
            <w:r>
              <w:t xml:space="preserve">MOSFET</w:t>
            </w:r>
          </w:p>
        </w:tc>
        <w:tc>
          <w:tcPr/>
          <w:p>
            <w:pPr>
              <w:pStyle w:val="Compact"/>
              <w:jc w:val="left"/>
            </w:pPr>
            <w:r>
              <w:t xml:space="preserve">Metal–oxide–semiconductor field-effect transistor</w:t>
            </w:r>
          </w:p>
        </w:tc>
      </w:tr>
      <w:tr>
        <w:tc>
          <w:tcPr/>
          <w:p>
            <w:pPr>
              <w:pStyle w:val="Compact"/>
              <w:jc w:val="left"/>
            </w:pPr>
            <w:r>
              <w:t xml:space="preserve">BJT</w:t>
            </w:r>
          </w:p>
        </w:tc>
        <w:tc>
          <w:tcPr/>
          <w:p>
            <w:pPr>
              <w:pStyle w:val="Compact"/>
              <w:jc w:val="left"/>
            </w:pPr>
            <w:r>
              <w:t xml:space="preserve">Bipolar junction transistor</w:t>
            </w:r>
          </w:p>
        </w:tc>
      </w:tr>
      <w:tr>
        <w:tc>
          <w:tcPr/>
          <w:p>
            <w:pPr>
              <w:pStyle w:val="Compact"/>
              <w:jc w:val="left"/>
            </w:pPr>
            <w:r>
              <w:t xml:space="preserve">CAT</w:t>
            </w:r>
          </w:p>
        </w:tc>
        <w:tc>
          <w:tcPr/>
          <w:p>
            <w:pPr>
              <w:pStyle w:val="Compact"/>
              <w:jc w:val="left"/>
            </w:pPr>
            <w:r>
              <w:t xml:space="preserve">Continuous Assessment Test</w:t>
            </w:r>
          </w:p>
        </w:tc>
      </w:tr>
      <w:tr>
        <w:tc>
          <w:tcPr/>
          <w:p>
            <w:pPr>
              <w:pStyle w:val="Compact"/>
              <w:jc w:val="left"/>
            </w:pPr>
            <w:r>
              <w:t xml:space="preserve">DC</w:t>
            </w:r>
          </w:p>
        </w:tc>
        <w:tc>
          <w:tcPr/>
          <w:p>
            <w:pPr>
              <w:pStyle w:val="Compact"/>
              <w:jc w:val="left"/>
            </w:pPr>
            <w:r>
              <w:t xml:space="preserve">Direct current (steady)</w:t>
            </w:r>
          </w:p>
        </w:tc>
      </w:tr>
      <w:tr>
        <w:tc>
          <w:tcPr/>
          <w:p>
            <w:pPr>
              <w:pStyle w:val="Compact"/>
              <w:jc w:val="left"/>
            </w:pPr>
            <w:r>
              <w:t xml:space="preserve">AC</w:t>
            </w:r>
          </w:p>
        </w:tc>
        <w:tc>
          <w:tcPr/>
          <w:p>
            <w:pPr>
              <w:pStyle w:val="Compact"/>
              <w:jc w:val="left"/>
            </w:pPr>
            <w:r>
              <w:t xml:space="preserve">Alternating current (small signal)</w:t>
            </w:r>
          </w:p>
        </w:tc>
      </w:tr>
      <w:tr>
        <w:tc>
          <w:tcPr/>
          <w:p>
            <w:pPr>
              <w:pStyle w:val="Compact"/>
              <w:jc w:val="left"/>
            </w:pPr>
            <w:r>
              <w:t xml:space="preserve">n</w:t>
            </w:r>
            <w:r>
              <w:rPr>
                <w:vertAlign w:val="superscript"/>
              </w:rPr>
              <w:t xml:space="preserve">+</w:t>
            </w:r>
          </w:p>
        </w:tc>
        <w:tc>
          <w:tcPr/>
          <w:p>
            <w:pPr>
              <w:pStyle w:val="Compact"/>
              <w:jc w:val="left"/>
            </w:pPr>
            <w:r>
              <w:t xml:space="preserve">Very heavily doped n-type (similarly p</w:t>
            </w:r>
            <w:r>
              <w:rPr>
                <w:vertAlign w:val="superscript"/>
              </w:rPr>
              <w:t xml:space="preserve">+</w:t>
            </w:r>
            <w:r>
              <w:t xml:space="preserve">)</w:t>
            </w:r>
          </w:p>
        </w:tc>
      </w:tr>
    </w:tbl>
    <w:bookmarkEnd w:id="609"/>
    <w:bookmarkStart w:id="610" w:name="key-terms-11"/>
    <w:p>
      <w:pPr>
        <w:pStyle w:val="Heading2"/>
      </w:pPr>
      <w:r>
        <w:t xml:space="preserve">Key terms</w:t>
      </w:r>
    </w:p>
    <w:p>
      <w:pPr>
        <w:pStyle w:val="FirstParagraph"/>
      </w:pPr>
      <w:r>
        <w:t xml:space="preserve">Every important word used this week is defined here, so you can read this week on its own.</w:t>
      </w:r>
    </w:p>
    <w:p>
      <w:pPr>
        <w:pStyle w:val="BodyText"/>
      </w:pPr>
      <w:r>
        <w:rPr>
          <w:bCs/>
          <w:b/>
        </w:rPr>
        <w:t xml:space="preserve">Doping (N</w:t>
      </w:r>
      <w:r>
        <w:rPr>
          <w:vertAlign w:val="subscript"/>
          <w:bCs/>
          <w:b/>
        </w:rPr>
        <w:t xml:space="preserve">D</w:t>
      </w:r>
      <w:r>
        <w:rPr>
          <w:bCs/>
          <w:b/>
        </w:rPr>
        <w:t xml:space="preserve">, N</w:t>
      </w:r>
      <w:r>
        <w:rPr>
          <w:vertAlign w:val="subscript"/>
          <w:bCs/>
          <w:b/>
        </w:rPr>
        <w:t xml:space="preserve">A</w:t>
      </w:r>
      <w:r>
        <w:rPr>
          <w:bCs/>
          <w:b/>
        </w:rPr>
        <w:t xml:space="preserve">).</w:t>
      </w:r>
      <w:r>
        <w:t xml:space="preserve"> </w:t>
      </w:r>
      <w:r>
        <w:t xml:space="preserve">Adding a small, controlled amount of impurity atoms to a semiconductor to set its electrical properties. Donors (concentration N</w:t>
      </w:r>
      <w:r>
        <w:rPr>
          <w:vertAlign w:val="subscript"/>
        </w:rPr>
        <w:t xml:space="preserve">D</w:t>
      </w:r>
      <w:r>
        <w:t xml:space="preserve">) give electrons and make the material n-type; acceptors (concentration N</w:t>
      </w:r>
      <w:r>
        <w:rPr>
          <w:vertAlign w:val="subscript"/>
        </w:rPr>
        <w:t xml:space="preserve">A</w:t>
      </w:r>
      <w:r>
        <w:t xml:space="preserve">) take electrons, create holes and make it p-type. Doping is measured in atoms per cm</w:t>
      </w:r>
      <w:r>
        <w:rPr>
          <w:vertAlign w:val="superscript"/>
        </w:rPr>
        <w:t xml:space="preserve">3</w:t>
      </w:r>
      <w:r>
        <w:t xml:space="preserve">.</w:t>
      </w:r>
    </w:p>
    <w:p>
      <w:pPr>
        <w:pStyle w:val="BodyText"/>
      </w:pPr>
      <w:r>
        <w:rPr>
          <w:bCs/>
          <w:b/>
        </w:rPr>
        <w:t xml:space="preserve">Majority and minority carriers.</w:t>
      </w:r>
      <w:r>
        <w:t xml:space="preserve"> </w:t>
      </w:r>
      <w:r>
        <w:t xml:space="preserve">In n-type material electrons are the more numerous (majority) carriers and holes the less numerous (minority) carriers; in p-type material it is the other way round.</w:t>
      </w:r>
    </w:p>
    <w:p>
      <w:pPr>
        <w:pStyle w:val="BodyText"/>
      </w:pPr>
      <w:r>
        <w:rPr>
          <w:bCs/>
          <w:b/>
        </w:rPr>
        <w:t xml:space="preserve">Depletion region (W).</w:t>
      </w:r>
      <w:r>
        <w:t xml:space="preserve"> </w:t>
      </w:r>
      <w:r>
        <w:t xml:space="preserve">The thin layer on each side of a p-n junction, or under a metal–semiconductor contact, from which the mobile carriers have been swept away, leaving only the fixed charge of the ionised dopant atoms. Its width W grows when a reverse bias is applied.</w:t>
      </w:r>
    </w:p>
    <w:p>
      <w:pPr>
        <w:pStyle w:val="BodyText"/>
      </w:pPr>
      <w:r>
        <w:rPr>
          <w:bCs/>
          <w:b/>
        </w:rPr>
        <w:t xml:space="preserve">Built-in potential (V</w:t>
      </w:r>
      <w:r>
        <w:rPr>
          <w:vertAlign w:val="subscript"/>
          <w:bCs/>
          <w:b/>
        </w:rPr>
        <w:t xml:space="preserve">bi</w:t>
      </w:r>
      <w:r>
        <w:rPr>
          <w:bCs/>
          <w:b/>
        </w:rPr>
        <w:t xml:space="preserve">).</w:t>
      </w:r>
      <w:r>
        <w:t xml:space="preserve"> </w:t>
      </w:r>
      <w:r>
        <w:t xml:space="preserve">The voltage that appears across the depletion region of a junction or Schottky contact with no applied bias. It is the barrier that stops majority carriers flowing across in equilibrium, typically 0.5–1 V in silicon.</w:t>
      </w:r>
    </w:p>
    <w:p>
      <w:pPr>
        <w:pStyle w:val="BodyText"/>
      </w:pPr>
      <w:r>
        <w:rPr>
          <w:bCs/>
          <w:b/>
        </w:rPr>
        <w:t xml:space="preserve">One-sided junction.</w:t>
      </w:r>
      <w:r>
        <w:t xml:space="preserve"> </w:t>
      </w:r>
      <w:r>
        <w:t xml:space="preserve">A p-n junction with one side much more heavily doped than the other (p</w:t>
      </w:r>
      <w:r>
        <w:rPr>
          <w:vertAlign w:val="superscript"/>
        </w:rPr>
        <w:t xml:space="preserve">+</w:t>
      </w:r>
      <w:r>
        <w:t xml:space="preserve">n or n</w:t>
      </w:r>
      <w:r>
        <w:rPr>
          <w:vertAlign w:val="superscript"/>
        </w:rPr>
        <w:t xml:space="preserve">+</w:t>
      </w:r>
      <w:r>
        <w:t xml:space="preserve">p). Almost all of the depletion region then lies in the lightly doped side, so measurements on it describe that side alone. A Schottky diode behaves the same way.</w:t>
      </w:r>
    </w:p>
    <w:p>
      <w:pPr>
        <w:pStyle w:val="BodyText"/>
      </w:pPr>
      <w:r>
        <w:rPr>
          <w:bCs/>
          <w:b/>
        </w:rPr>
        <w:t xml:space="preserve">Schottky diode and barrier height (Φ</w:t>
      </w:r>
      <w:r>
        <w:rPr>
          <w:vertAlign w:val="subscript"/>
          <w:bCs/>
          <w:b/>
        </w:rPr>
        <w:t xml:space="preserve">B</w:t>
      </w:r>
      <w:r>
        <w:rPr>
          <w:bCs/>
          <w:b/>
        </w:rPr>
        <w:t xml:space="preserve">).</w:t>
      </w:r>
      <w:r>
        <w:t xml:space="preserve"> </w:t>
      </w:r>
      <w:r>
        <w:t xml:space="preserve">A Schottky diode is a rectifying metal–semiconductor contact. Its barrier height Φ</w:t>
      </w:r>
      <w:r>
        <w:rPr>
          <w:vertAlign w:val="subscript"/>
        </w:rPr>
        <w:t xml:space="preserve">B</w:t>
      </w:r>
      <w:r>
        <w:t xml:space="preserve"> </w:t>
      </w:r>
      <w:r>
        <w:t xml:space="preserve">is the energy step an electron in the metal must climb to enter the semiconductor; it fixes how much current the diode can leak.</w:t>
      </w:r>
    </w:p>
    <w:p>
      <w:pPr>
        <w:pStyle w:val="BodyText"/>
      </w:pPr>
      <w:r>
        <w:rPr>
          <w:iCs/>
          <w:i/>
        </w:rPr>
        <w:t xml:space="preserve">Why it matters:</w:t>
      </w:r>
      <w:r>
        <w:t xml:space="preserve"> </w:t>
      </w:r>
      <w:r>
        <w:t xml:space="preserve">Φ</w:t>
      </w:r>
      <w:r>
        <w:rPr>
          <w:vertAlign w:val="subscript"/>
        </w:rPr>
        <w:t xml:space="preserve">B</w:t>
      </w:r>
      <w:r>
        <w:t xml:space="preserve"> </w:t>
      </w:r>
      <w:r>
        <w:t xml:space="preserve">cannot be seen directly, but it sets the saturation current, so it can be found from an I-V measurement.</w:t>
      </w:r>
    </w:p>
    <w:p>
      <w:pPr>
        <w:pStyle w:val="BodyText"/>
      </w:pPr>
      <w:r>
        <w:rPr>
          <w:bCs/>
          <w:b/>
        </w:rPr>
        <w:t xml:space="preserve">Saturation current (I</w:t>
      </w:r>
      <w:r>
        <w:rPr>
          <w:vertAlign w:val="subscript"/>
          <w:bCs/>
          <w:b/>
        </w:rPr>
        <w:t xml:space="preserve">s</w:t>
      </w:r>
      <w:r>
        <w:rPr>
          <w:bCs/>
          <w:b/>
        </w:rPr>
        <w:t xml:space="preserve">, J</w:t>
      </w:r>
      <w:r>
        <w:rPr>
          <w:vertAlign w:val="subscript"/>
          <w:bCs/>
          <w:b/>
        </w:rPr>
        <w:t xml:space="preserve">s</w:t>
      </w:r>
      <w:r>
        <w:rPr>
          <w:bCs/>
          <w:b/>
        </w:rPr>
        <w:t xml:space="preserve">).</w:t>
      </w:r>
      <w:r>
        <w:t xml:space="preserve"> </w:t>
      </w:r>
      <w:r>
        <w:t xml:space="preserve">The small current that a diode carries under reverse bias, and the scale factor in front of the exponential in the diode equation. J</w:t>
      </w:r>
      <w:r>
        <w:rPr>
          <w:vertAlign w:val="subscript"/>
        </w:rPr>
        <w:t xml:space="preserve">s</w:t>
      </w:r>
      <w:r>
        <w:t xml:space="preserve"> </w:t>
      </w:r>
      <w:r>
        <w:t xml:space="preserve">= I</w:t>
      </w:r>
      <w:r>
        <w:rPr>
          <w:vertAlign w:val="subscript"/>
        </w:rPr>
        <w:t xml:space="preserve">s</w:t>
      </w:r>
      <w:r>
        <w:t xml:space="preserve">/A is the same quantity per unit area.</w:t>
      </w:r>
    </w:p>
    <w:p>
      <w:pPr>
        <w:pStyle w:val="BodyText"/>
      </w:pPr>
      <w:r>
        <w:rPr>
          <w:bCs/>
          <w:b/>
        </w:rPr>
        <w:t xml:space="preserve">Ideality factor (η).</w:t>
      </w:r>
      <w:r>
        <w:t xml:space="preserve"> </w:t>
      </w:r>
      <w:r>
        <w:t xml:space="preserve">A number between 1 and 2 that says how closely a real diode follows the ideal diode equation. η = 1 means the current is pure diffusion (or, in a Schottky diode, pure thermionic emission); η near 2 means recombination in the depletion region dominates.</w:t>
      </w:r>
    </w:p>
    <w:p>
      <w:pPr>
        <w:pStyle w:val="BodyText"/>
      </w:pPr>
      <w:r>
        <w:t xml:space="preserve">I = I</w:t>
      </w:r>
      <w:r>
        <w:rPr>
          <w:vertAlign w:val="subscript"/>
        </w:rPr>
        <w:t xml:space="preserve">s</w:t>
      </w:r>
      <w:r>
        <w:t xml:space="preserve"> </w:t>
      </w:r>
      <w:r>
        <w:t xml:space="preserve">( e</w:t>
      </w:r>
      <w:r>
        <w:rPr>
          <w:vertAlign w:val="superscript"/>
        </w:rPr>
        <w:t xml:space="preserve">qV/ηkT</w:t>
      </w:r>
      <w:r>
        <w:t xml:space="preserve"> </w:t>
      </w:r>
      <w:r>
        <w:t xml:space="preserve">− 1 )</w:t>
      </w:r>
    </w:p>
    <w:p>
      <w:pPr>
        <w:pStyle w:val="BodyText"/>
      </w:pPr>
      <w:r>
        <w:t xml:space="preserve">Where:</w:t>
      </w:r>
    </w:p>
    <w:p>
      <w:pPr>
        <w:numPr>
          <w:ilvl w:val="0"/>
          <w:numId w:val="1267"/>
        </w:numPr>
        <w:pStyle w:val="Compact"/>
      </w:pPr>
      <w:r>
        <w:t xml:space="preserve">I = diode current (A)</w:t>
      </w:r>
    </w:p>
    <w:p>
      <w:pPr>
        <w:numPr>
          <w:ilvl w:val="0"/>
          <w:numId w:val="1267"/>
        </w:numPr>
        <w:pStyle w:val="Compact"/>
      </w:pPr>
      <w:r>
        <w:t xml:space="preserve">I</w:t>
      </w:r>
      <w:r>
        <w:rPr>
          <w:vertAlign w:val="subscript"/>
        </w:rPr>
        <w:t xml:space="preserve">s</w:t>
      </w:r>
      <w:r>
        <w:t xml:space="preserve"> </w:t>
      </w:r>
      <w:r>
        <w:t xml:space="preserve">= saturation current (A)</w:t>
      </w:r>
    </w:p>
    <w:p>
      <w:pPr>
        <w:numPr>
          <w:ilvl w:val="0"/>
          <w:numId w:val="1267"/>
        </w:numPr>
        <w:pStyle w:val="Compact"/>
      </w:pPr>
      <w:r>
        <w:t xml:space="preserve">V = applied voltage, positive for forward bias (V)</w:t>
      </w:r>
    </w:p>
    <w:p>
      <w:pPr>
        <w:numPr>
          <w:ilvl w:val="0"/>
          <w:numId w:val="1267"/>
        </w:numPr>
        <w:pStyle w:val="Compact"/>
      </w:pPr>
      <w:r>
        <w:t xml:space="preserve">η = ideality factor (dimensionless)</w:t>
      </w:r>
    </w:p>
    <w:p>
      <w:pPr>
        <w:numPr>
          <w:ilvl w:val="0"/>
          <w:numId w:val="1267"/>
        </w:numPr>
        <w:pStyle w:val="Compact"/>
      </w:pPr>
      <w:r>
        <w:t xml:space="preserve">kT/q = thermal voltage, 0.0259 V at 300 K</w:t>
      </w:r>
    </w:p>
    <w:p>
      <w:pPr>
        <w:pStyle w:val="FirstParagraph"/>
      </w:pPr>
      <w:r>
        <w:rPr>
          <w:iCs/>
          <w:i/>
        </w:rPr>
        <w:t xml:space="preserve">Why it matters:</w:t>
      </w:r>
      <w:r>
        <w:t xml:space="preserve"> </w:t>
      </w:r>
      <w:r>
        <w:t xml:space="preserve">η tells you which current mechanism is at work, and so how good the junction is.</w:t>
      </w:r>
    </w:p>
    <w:p>
      <w:pPr>
        <w:pStyle w:val="BodyText"/>
      </w:pPr>
      <w:r>
        <w:rPr>
          <w:bCs/>
          <w:b/>
        </w:rPr>
        <w:t xml:space="preserve">Series resistance (R</w:t>
      </w:r>
      <w:r>
        <w:rPr>
          <w:vertAlign w:val="subscript"/>
          <w:bCs/>
          <w:b/>
        </w:rPr>
        <w:t xml:space="preserve">s</w:t>
      </w:r>
      <w:r>
        <w:rPr>
          <w:bCs/>
          <w:b/>
        </w:rPr>
        <w:t xml:space="preserve">).</w:t>
      </w:r>
      <w:r>
        <w:t xml:space="preserve"> </w:t>
      </w:r>
      <w:r>
        <w:t xml:space="preserve">The resistance of the bulk semiconductor, contacts and leads in series with the junction itself. It wastes part of the applied voltage, so at high current the diode needs more voltage than the ideal equation predicts.</w:t>
      </w:r>
    </w:p>
    <w:p>
      <w:pPr>
        <w:pStyle w:val="BodyText"/>
      </w:pPr>
      <w:r>
        <w:rPr>
          <w:bCs/>
          <w:b/>
        </w:rPr>
        <w:t xml:space="preserve">I-V characterisation.</w:t>
      </w:r>
      <w:r>
        <w:t xml:space="preserve"> </w:t>
      </w:r>
      <w:r>
        <w:t xml:space="preserve">Measuring the current through a device as the applied voltage is stepped, and comparing the curve with theory to extract I</w:t>
      </w:r>
      <w:r>
        <w:rPr>
          <w:vertAlign w:val="subscript"/>
        </w:rPr>
        <w:t xml:space="preserve">s</w:t>
      </w:r>
      <w:r>
        <w:t xml:space="preserve">, η, R</w:t>
      </w:r>
      <w:r>
        <w:rPr>
          <w:vertAlign w:val="subscript"/>
        </w:rPr>
        <w:t xml:space="preserve">s</w:t>
      </w:r>
      <w:r>
        <w:t xml:space="preserve">, leakage, breakdown and, for a Schottky diode, Φ</w:t>
      </w:r>
      <w:r>
        <w:rPr>
          <w:vertAlign w:val="subscript"/>
        </w:rPr>
        <w:t xml:space="preserve">B</w:t>
      </w:r>
      <w:r>
        <w:t xml:space="preserve">.</w:t>
      </w:r>
    </w:p>
    <w:p>
      <w:pPr>
        <w:pStyle w:val="BodyText"/>
      </w:pPr>
      <w:r>
        <w:rPr>
          <w:bCs/>
          <w:b/>
        </w:rPr>
        <w:t xml:space="preserve">Semi-log plot.</w:t>
      </w:r>
      <w:r>
        <w:t xml:space="preserve"> </w:t>
      </w:r>
      <w:r>
        <w:t xml:space="preserve">A graph of the natural logarithm of a quantity (here ln I) against a linear quantity (here V). An exponential law becomes a straight line on it, so slope and intercept can be read off.</w:t>
      </w:r>
    </w:p>
    <w:p>
      <w:pPr>
        <w:pStyle w:val="BodyText"/>
      </w:pPr>
      <w:r>
        <w:rPr>
          <w:bCs/>
          <w:b/>
        </w:rPr>
        <w:t xml:space="preserve">Effective Richardson constant (A∗∗).</w:t>
      </w:r>
      <w:r>
        <w:t xml:space="preserve"> </w:t>
      </w:r>
      <w:r>
        <w:t xml:space="preserve">The material constant in the thermionic-emission law that links a Schottky diode's saturation current density to its barrier height and temperature; about 110 A/(cm</w:t>
      </w:r>
      <w:r>
        <w:rPr>
          <w:vertAlign w:val="superscript"/>
        </w:rPr>
        <w:t xml:space="preserve">2</w:t>
      </w:r>
      <w:r>
        <w:t xml:space="preserve">·K</w:t>
      </w:r>
      <w:r>
        <w:rPr>
          <w:vertAlign w:val="superscript"/>
        </w:rPr>
        <w:t xml:space="preserve">2</w:t>
      </w:r>
      <w:r>
        <w:t xml:space="preserve">) for n-type Si.</w:t>
      </w:r>
    </w:p>
    <w:p>
      <w:pPr>
        <w:pStyle w:val="BodyText"/>
      </w:pPr>
      <w:r>
        <w:rPr>
          <w:bCs/>
          <w:b/>
        </w:rPr>
        <w:t xml:space="preserve">Arrhenius plot.</w:t>
      </w:r>
      <w:r>
        <w:t xml:space="preserve"> </w:t>
      </w:r>
      <w:r>
        <w:t xml:space="preserve">A graph of the logarithm of a temperature-dependent quantity against 1/T. A process with an energy barrier gives a straight line whose slope gives the barrier energy.</w:t>
      </w:r>
    </w:p>
    <w:p>
      <w:pPr>
        <w:pStyle w:val="BodyText"/>
      </w:pPr>
      <w:r>
        <w:rPr>
          <w:bCs/>
          <w:b/>
        </w:rPr>
        <w:t xml:space="preserve">Depletion (junction) capacitance (C, C</w:t>
      </w:r>
      <w:r>
        <w:rPr>
          <w:vertAlign w:val="subscript"/>
          <w:bCs/>
          <w:b/>
        </w:rPr>
        <w:t xml:space="preserve">j</w:t>
      </w:r>
      <w:r>
        <w:rPr>
          <w:bCs/>
          <w:b/>
        </w:rPr>
        <w:t xml:space="preserve">).</w:t>
      </w:r>
      <w:r>
        <w:t xml:space="preserve"> </w:t>
      </w:r>
      <w:r>
        <w:t xml:space="preserve">The capacitance of a reverse-biased junction, which behaves like a parallel-plate capacitor with the depletion region as the gap between the plates. It falls as the reverse bias widens the depletion region.</w:t>
      </w:r>
    </w:p>
    <w:p>
      <w:pPr>
        <w:pStyle w:val="BodyText"/>
      </w:pPr>
      <w:r>
        <w:rPr>
          <w:bCs/>
          <w:b/>
        </w:rPr>
        <w:t xml:space="preserve">C-V characterisation.</w:t>
      </w:r>
      <w:r>
        <w:t xml:space="preserve"> </w:t>
      </w:r>
      <w:r>
        <w:t xml:space="preserve">Measuring the small-signal capacitance of a reverse-biased junction, Schottky diode or MOS capacitor as the DC bias is stepped, to find the doping, its profile with depth and the built-in potential.</w:t>
      </w:r>
    </w:p>
    <w:p>
      <w:pPr>
        <w:pStyle w:val="BodyText"/>
      </w:pPr>
      <w:r>
        <w:rPr>
          <w:bCs/>
          <w:b/>
        </w:rPr>
        <w:t xml:space="preserve">Mott–Schottky plot.</w:t>
      </w:r>
      <w:r>
        <w:t xml:space="preserve"> </w:t>
      </w:r>
      <w:r>
        <w:t xml:space="preserve">A graph of 1/C</w:t>
      </w:r>
      <w:r>
        <w:rPr>
          <w:vertAlign w:val="superscript"/>
        </w:rPr>
        <w:t xml:space="preserve">2</w:t>
      </w:r>
      <w:r>
        <w:t xml:space="preserve"> </w:t>
      </w:r>
      <w:r>
        <w:t xml:space="preserve">against V for a one-sided junction or Schottky diode. Uniform doping gives a straight line: its slope gives the doping and its voltage-axis intercept gives V</w:t>
      </w:r>
      <w:r>
        <w:rPr>
          <w:vertAlign w:val="subscript"/>
        </w:rPr>
        <w:t xml:space="preserve">bi</w:t>
      </w:r>
      <w:r>
        <w:t xml:space="preserve">.</w:t>
      </w:r>
    </w:p>
    <w:p>
      <w:pPr>
        <w:pStyle w:val="BodyText"/>
      </w:pPr>
      <w:r>
        <w:rPr>
          <w:iCs/>
          <w:i/>
        </w:rPr>
        <w:t xml:space="preserve">Why it matters:</w:t>
      </w:r>
      <w:r>
        <w:t xml:space="preserve"> </w:t>
      </w:r>
      <w:r>
        <w:t xml:space="preserve">it is the standard way of measuring doping electrically, without damaging the sample.</w:t>
      </w:r>
    </w:p>
    <w:p>
      <w:pPr>
        <w:pStyle w:val="BodyText"/>
      </w:pPr>
      <w:r>
        <w:rPr>
          <w:bCs/>
          <w:b/>
        </w:rPr>
        <w:t xml:space="preserve">Doping profile (N(x)).</w:t>
      </w:r>
      <w:r>
        <w:t xml:space="preserve"> </w:t>
      </w:r>
      <w:r>
        <w:t xml:space="preserve">The way the doping concentration changes with depth x below the surface, for example after diffusion or ion implantation.</w:t>
      </w:r>
    </w:p>
    <w:p>
      <w:pPr>
        <w:pStyle w:val="BodyText"/>
      </w:pPr>
      <w:r>
        <w:rPr>
          <w:bCs/>
          <w:b/>
        </w:rPr>
        <w:t xml:space="preserve">MOS capacitor.</w:t>
      </w:r>
      <w:r>
        <w:t xml:space="preserve"> </w:t>
      </w:r>
      <w:r>
        <w:t xml:space="preserve">A metal (or polysilicon) plate on a thin oxide on a semiconductor: the gate structure of a MOSFET. Its C-V curve reveals the oxide thickness, the flat-band and threshold voltages and the quality of the oxide.</w:t>
      </w:r>
    </w:p>
    <w:bookmarkEnd w:id="610"/>
    <w:bookmarkStart w:id="611" w:name="the-big-picture-9"/>
    <w:p>
      <w:pPr>
        <w:pStyle w:val="Heading2"/>
      </w:pPr>
      <w:r>
        <w:t xml:space="preserve">The big picture</w:t>
      </w:r>
    </w:p>
    <w:p>
      <w:pPr>
        <w:pStyle w:val="FirstParagraph"/>
      </w:pPr>
      <w:r>
        <w:t xml:space="preserve">After a device is made, how do you know what is inside it? You cannot see the doping or the barrier height. But you can</w:t>
      </w:r>
      <w:r>
        <w:t xml:space="preserve"> </w:t>
      </w:r>
      <w:r>
        <w:rPr>
          <w:bCs/>
          <w:b/>
        </w:rPr>
        <w:t xml:space="preserve">measure electrically</w:t>
      </w:r>
      <w:r>
        <w:t xml:space="preserve"> </w:t>
      </w:r>
      <w:r>
        <w:t xml:space="preserve">and compare the results with the theory of Weeks 10–11. Two measurements do most of the work:</w:t>
      </w:r>
    </w:p>
    <w:p>
      <w:pPr>
        <w:numPr>
          <w:ilvl w:val="0"/>
          <w:numId w:val="1268"/>
        </w:numPr>
        <w:pStyle w:val="Compact"/>
      </w:pPr>
      <w:r>
        <w:rPr>
          <w:bCs/>
          <w:b/>
        </w:rPr>
        <w:t xml:space="preserve">I-V (current against voltage)</w:t>
      </w:r>
      <w:r>
        <w:t xml:space="preserve"> </w:t>
      </w:r>
      <w:r>
        <w:t xml:space="preserve">tells you</w:t>
      </w:r>
      <w:r>
        <w:t xml:space="preserve"> </w:t>
      </w:r>
      <w:r>
        <w:rPr>
          <w:bCs/>
          <w:b/>
        </w:rPr>
        <w:t xml:space="preserve">how current flows</w:t>
      </w:r>
      <w:r>
        <w:t xml:space="preserve">: the saturation current, how ideal the junction is, the series resistance, leakage and breakdown, and for a Schottky diode the barrier height.</w:t>
      </w:r>
    </w:p>
    <w:p>
      <w:pPr>
        <w:numPr>
          <w:ilvl w:val="0"/>
          <w:numId w:val="1268"/>
        </w:numPr>
        <w:pStyle w:val="Compact"/>
      </w:pPr>
      <w:r>
        <w:rPr>
          <w:bCs/>
          <w:b/>
        </w:rPr>
        <w:t xml:space="preserve">C-V (capacitance against voltage)</w:t>
      </w:r>
      <w:r>
        <w:t xml:space="preserve"> </w:t>
      </w:r>
      <w:r>
        <w:t xml:space="preserve">tells you</w:t>
      </w:r>
      <w:r>
        <w:t xml:space="preserve"> </w:t>
      </w:r>
      <w:r>
        <w:rPr>
          <w:bCs/>
          <w:b/>
        </w:rPr>
        <w:t xml:space="preserve">how charge is arranged</w:t>
      </w:r>
      <w:r>
        <w:t xml:space="preserve">: the doping concentration (and how it changes with depth) and the built-in potential.</w:t>
      </w:r>
    </w:p>
    <w:p>
      <w:pPr>
        <w:pStyle w:val="FirstParagraph"/>
      </w:pPr>
      <w:r>
        <w:t xml:space="preserve">The trick in both cases is to plot the data so that the theory predicts a</w:t>
      </w:r>
      <w:r>
        <w:t xml:space="preserve"> </w:t>
      </w:r>
      <w:r>
        <w:rPr>
          <w:bCs/>
          <w:b/>
        </w:rPr>
        <w:t xml:space="preserve">straight line</w:t>
      </w:r>
      <w:r>
        <w:t xml:space="preserve">, then read the answers from the slope and the intercept.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I-V measurement</w:t>
            </w:r>
          </w:p>
        </w:tc>
        <w:tc>
          <w:tcPr/>
          <w:p>
            <w:pPr>
              <w:pStyle w:val="Compact"/>
              <w:jc w:val="left"/>
            </w:pPr>
            <w:r>
              <w:t xml:space="preserve">C-V measurement</w:t>
            </w:r>
          </w:p>
        </w:tc>
      </w:tr>
      <w:tr>
        <w:tc>
          <w:tcPr/>
          <w:p>
            <w:pPr>
              <w:pStyle w:val="Compact"/>
              <w:jc w:val="left"/>
            </w:pPr>
            <w:r>
              <w:t xml:space="preserve">What is applied</w:t>
            </w:r>
          </w:p>
        </w:tc>
        <w:tc>
          <w:tcPr/>
          <w:p>
            <w:pPr>
              <w:pStyle w:val="Compact"/>
              <w:jc w:val="left"/>
            </w:pPr>
            <w:r>
              <w:t xml:space="preserve">DC voltage, swept from reverse to forward bias</w:t>
            </w:r>
          </w:p>
        </w:tc>
        <w:tc>
          <w:tcPr/>
          <w:p>
            <w:pPr>
              <w:pStyle w:val="Compact"/>
              <w:jc w:val="left"/>
            </w:pPr>
            <w:r>
              <w:t xml:space="preserve">DC reverse bias, plus a small AC signal (10–50 mV, about 1 MHz)</w:t>
            </w:r>
          </w:p>
        </w:tc>
      </w:tr>
      <w:tr>
        <w:tc>
          <w:tcPr/>
          <w:p>
            <w:pPr>
              <w:pStyle w:val="Compact"/>
              <w:jc w:val="left"/>
            </w:pPr>
            <w:r>
              <w:t xml:space="preserve">What is measured</w:t>
            </w:r>
          </w:p>
        </w:tc>
        <w:tc>
          <w:tcPr/>
          <w:p>
            <w:pPr>
              <w:pStyle w:val="Compact"/>
              <w:jc w:val="left"/>
            </w:pPr>
            <w:r>
              <w:t xml:space="preserve">DC current</w:t>
            </w:r>
          </w:p>
        </w:tc>
        <w:tc>
          <w:tcPr/>
          <w:p>
            <w:pPr>
              <w:pStyle w:val="Compact"/>
              <w:jc w:val="left"/>
            </w:pPr>
            <w:r>
              <w:t xml:space="preserve">Small-signal capacitance</w:t>
            </w:r>
          </w:p>
        </w:tc>
      </w:tr>
      <w:tr>
        <w:tc>
          <w:tcPr/>
          <w:p>
            <w:pPr>
              <w:pStyle w:val="Compact"/>
              <w:jc w:val="left"/>
            </w:pPr>
            <w:r>
              <w:t xml:space="preserve">Instrument</w:t>
            </w:r>
          </w:p>
        </w:tc>
        <w:tc>
          <w:tcPr/>
          <w:p>
            <w:pPr>
              <w:pStyle w:val="Compact"/>
              <w:jc w:val="left"/>
            </w:pPr>
            <w:r>
              <w:t xml:space="preserve">Source-measure unit (or supply, resistor and meters)</w:t>
            </w:r>
          </w:p>
        </w:tc>
        <w:tc>
          <w:tcPr/>
          <w:p>
            <w:pPr>
              <w:pStyle w:val="Compact"/>
              <w:jc w:val="left"/>
            </w:pPr>
            <w:r>
              <w:t xml:space="preserve">LCR (capacitance) meter</w:t>
            </w:r>
          </w:p>
        </w:tc>
      </w:tr>
      <w:tr>
        <w:tc>
          <w:tcPr/>
          <w:p>
            <w:pPr>
              <w:pStyle w:val="Compact"/>
              <w:jc w:val="left"/>
            </w:pPr>
            <w:r>
              <w:t xml:space="preserve">Physics probed</w:t>
            </w:r>
          </w:p>
        </w:tc>
        <w:tc>
          <w:tcPr/>
          <w:p>
            <w:pPr>
              <w:pStyle w:val="Compact"/>
              <w:jc w:val="left"/>
            </w:pPr>
            <w:r>
              <w:t xml:space="preserve">How carriers</w:t>
            </w:r>
            <w:r>
              <w:t xml:space="preserve"> </w:t>
            </w:r>
            <w:r>
              <w:rPr>
                <w:bCs/>
                <w:b/>
              </w:rPr>
              <w:t xml:space="preserve">flow</w:t>
            </w:r>
            <w:r>
              <w:t xml:space="preserve"> </w:t>
            </w:r>
            <w:r>
              <w:t xml:space="preserve">across the junction</w:t>
            </w:r>
          </w:p>
        </w:tc>
        <w:tc>
          <w:tcPr/>
          <w:p>
            <w:pPr>
              <w:pStyle w:val="Compact"/>
              <w:jc w:val="left"/>
            </w:pPr>
            <w:r>
              <w:t xml:space="preserve">How fixed</w:t>
            </w:r>
            <w:r>
              <w:t xml:space="preserve"> </w:t>
            </w:r>
            <w:r>
              <w:rPr>
                <w:bCs/>
                <w:b/>
              </w:rPr>
              <w:t xml:space="preserve">charge</w:t>
            </w:r>
            <w:r>
              <w:t xml:space="preserve"> </w:t>
            </w:r>
            <w:r>
              <w:t xml:space="preserve">is arranged in the depletion region</w:t>
            </w:r>
          </w:p>
        </w:tc>
      </w:tr>
      <w:tr>
        <w:tc>
          <w:tcPr/>
          <w:p>
            <w:pPr>
              <w:pStyle w:val="Compact"/>
              <w:jc w:val="left"/>
            </w:pPr>
            <w:r>
              <w:t xml:space="preserve">Straight-line plot</w:t>
            </w:r>
          </w:p>
        </w:tc>
        <w:tc>
          <w:tcPr/>
          <w:p>
            <w:pPr>
              <w:pStyle w:val="Compact"/>
              <w:jc w:val="left"/>
            </w:pPr>
            <w:r>
              <w:t xml:space="preserve">ln I against V (semi-log)</w:t>
            </w:r>
          </w:p>
        </w:tc>
        <w:tc>
          <w:tcPr/>
          <w:p>
            <w:pPr>
              <w:pStyle w:val="Compact"/>
              <w:jc w:val="left"/>
            </w:pPr>
            <w:r>
              <w:t xml:space="preserve">1/C</w:t>
            </w:r>
            <w:r>
              <w:rPr>
                <w:vertAlign w:val="superscript"/>
              </w:rPr>
              <w:t xml:space="preserve">2</w:t>
            </w:r>
            <w:r>
              <w:t xml:space="preserve"> </w:t>
            </w:r>
            <w:r>
              <w:t xml:space="preserve">against V (Mott–Schottky)</w:t>
            </w:r>
          </w:p>
        </w:tc>
      </w:tr>
      <w:tr>
        <w:tc>
          <w:tcPr/>
          <w:p>
            <w:pPr>
              <w:pStyle w:val="Compact"/>
              <w:jc w:val="left"/>
            </w:pPr>
            <w:r>
              <w:t xml:space="preserve">Slope gives</w:t>
            </w:r>
          </w:p>
        </w:tc>
        <w:tc>
          <w:tcPr/>
          <w:p>
            <w:pPr>
              <w:pStyle w:val="Compact"/>
              <w:jc w:val="left"/>
            </w:pPr>
            <w:r>
              <w:t xml:space="preserve">Ideality factor η</w:t>
            </w:r>
          </w:p>
        </w:tc>
        <w:tc>
          <w:tcPr/>
          <w:p>
            <w:pPr>
              <w:pStyle w:val="Compact"/>
              <w:jc w:val="left"/>
            </w:pPr>
            <w:r>
              <w:t xml:space="preserve">Doping N</w:t>
            </w:r>
          </w:p>
        </w:tc>
      </w:tr>
      <w:tr>
        <w:tc>
          <w:tcPr/>
          <w:p>
            <w:pPr>
              <w:pStyle w:val="Compact"/>
              <w:jc w:val="left"/>
            </w:pPr>
            <w:r>
              <w:t xml:space="preserve">Intercept gives</w:t>
            </w:r>
          </w:p>
        </w:tc>
        <w:tc>
          <w:tcPr/>
          <w:p>
            <w:pPr>
              <w:pStyle w:val="Compact"/>
              <w:jc w:val="left"/>
            </w:pPr>
            <w:r>
              <w:t xml:space="preserve">Saturation current I</w:t>
            </w:r>
            <w:r>
              <w:rPr>
                <w:vertAlign w:val="subscript"/>
              </w:rPr>
              <w:t xml:space="preserve">s</w:t>
            </w:r>
            <w:r>
              <w:t xml:space="preserve"> </w:t>
            </w:r>
            <w:r>
              <w:t xml:space="preserve">(and Φ</w:t>
            </w:r>
            <w:r>
              <w:rPr>
                <w:vertAlign w:val="subscript"/>
              </w:rPr>
              <w:t xml:space="preserve">B</w:t>
            </w:r>
            <w:r>
              <w:t xml:space="preserve"> </w:t>
            </w:r>
            <w:r>
              <w:t xml:space="preserve">for a Schottky diode)</w:t>
            </w:r>
          </w:p>
        </w:tc>
        <w:tc>
          <w:tcPr/>
          <w:p>
            <w:pPr>
              <w:pStyle w:val="Compact"/>
              <w:jc w:val="left"/>
            </w:pPr>
            <w:r>
              <w:t xml:space="preserve">Built-in potential V</w:t>
            </w:r>
            <w:r>
              <w:rPr>
                <w:vertAlign w:val="subscript"/>
              </w:rPr>
              <w:t xml:space="preserve">bi</w:t>
            </w:r>
          </w:p>
        </w:tc>
      </w:tr>
      <w:tr>
        <w:tc>
          <w:tcPr/>
          <w:p>
            <w:pPr>
              <w:pStyle w:val="Compact"/>
              <w:jc w:val="left"/>
            </w:pPr>
            <w:r>
              <w:t xml:space="preserve">Also gives</w:t>
            </w:r>
          </w:p>
        </w:tc>
        <w:tc>
          <w:tcPr/>
          <w:p>
            <w:pPr>
              <w:pStyle w:val="Compact"/>
              <w:jc w:val="left"/>
            </w:pPr>
            <w:r>
              <w:t xml:space="preserve">R</w:t>
            </w:r>
            <w:r>
              <w:rPr>
                <w:vertAlign w:val="subscript"/>
              </w:rPr>
              <w:t xml:space="preserve">s</w:t>
            </w:r>
            <w:r>
              <w:t xml:space="preserve">, leakage, breakdown, Ohmic or rectifying contact</w:t>
            </w:r>
          </w:p>
        </w:tc>
        <w:tc>
          <w:tcPr/>
          <w:p>
            <w:pPr>
              <w:pStyle w:val="Compact"/>
              <w:jc w:val="left"/>
            </w:pPr>
            <w:r>
              <w:t xml:space="preserve">Doping profile N(x); for MOS: t</w:t>
            </w:r>
            <w:r>
              <w:rPr>
                <w:vertAlign w:val="subscript"/>
              </w:rPr>
              <w:t xml:space="preserve">ox</w:t>
            </w:r>
            <w:r>
              <w:t xml:space="preserve">, V</w:t>
            </w:r>
            <w:r>
              <w:rPr>
                <w:vertAlign w:val="subscript"/>
              </w:rPr>
              <w:t xml:space="preserve">FB</w:t>
            </w:r>
            <w:r>
              <w:t xml:space="preserve">, V</w:t>
            </w:r>
            <w:r>
              <w:rPr>
                <w:vertAlign w:val="subscript"/>
              </w:rPr>
              <w:t xml:space="preserve">T</w:t>
            </w:r>
            <w:r>
              <w:t xml:space="preserve">, oxide charge</w:t>
            </w:r>
          </w:p>
        </w:tc>
      </w:tr>
      <w:tr>
        <w:tc>
          <w:tcPr/>
          <w:p>
            <w:pPr>
              <w:pStyle w:val="Compact"/>
              <w:jc w:val="left"/>
            </w:pPr>
            <w:r>
              <w:t xml:space="preserve">Main sources of error</w:t>
            </w:r>
          </w:p>
        </w:tc>
        <w:tc>
          <w:tcPr/>
          <w:p>
            <w:pPr>
              <w:pStyle w:val="Compact"/>
              <w:jc w:val="left"/>
            </w:pPr>
            <w:r>
              <w:t xml:space="preserve">Series resistance, heating, leakage paths at the edges</w:t>
            </w:r>
          </w:p>
        </w:tc>
        <w:tc>
          <w:tcPr/>
          <w:p>
            <w:pPr>
              <w:pStyle w:val="Compact"/>
              <w:jc w:val="left"/>
            </w:pPr>
            <w:r>
              <w:t xml:space="preserve">Stray capacitance, series resistance, uncertain area (N ∝ 1/A</w:t>
            </w:r>
            <w:r>
              <w:rPr>
                <w:vertAlign w:val="superscript"/>
              </w:rPr>
              <w:t xml:space="preserve">2</w:t>
            </w:r>
            <w:r>
              <w:t xml:space="preserve">), traps</w:t>
            </w:r>
          </w:p>
        </w:tc>
      </w:tr>
      <w:tr>
        <w:tc>
          <w:tcPr/>
          <w:p>
            <w:pPr>
              <w:pStyle w:val="Compact"/>
              <w:jc w:val="left"/>
            </w:pPr>
            <w:r>
              <w:t xml:space="preserve">Barrier height Φ</w:t>
            </w:r>
            <w:r>
              <w:rPr>
                <w:vertAlign w:val="subscript"/>
              </w:rPr>
              <w:t xml:space="preserve">B</w:t>
            </w:r>
          </w:p>
        </w:tc>
        <w:tc>
          <w:tcPr/>
          <w:p>
            <w:pPr>
              <w:pStyle w:val="Compact"/>
              <w:jc w:val="left"/>
            </w:pPr>
            <w:r>
              <w:t xml:space="preserve">From I</w:t>
            </w:r>
            <w:r>
              <w:rPr>
                <w:vertAlign w:val="subscript"/>
              </w:rPr>
              <w:t xml:space="preserve">s</w:t>
            </w:r>
            <w:r>
              <w:t xml:space="preserve"> </w:t>
            </w:r>
            <w:r>
              <w:t xml:space="preserve">via thermionic emission: sensitive to barrier lowering and patches of low barrier</w:t>
            </w:r>
          </w:p>
        </w:tc>
        <w:tc>
          <w:tcPr/>
          <w:p>
            <w:pPr>
              <w:pStyle w:val="Compact"/>
              <w:jc w:val="left"/>
            </w:pPr>
            <w:r>
              <w:t xml:space="preserve">From V</w:t>
            </w:r>
            <w:r>
              <w:rPr>
                <w:vertAlign w:val="subscript"/>
              </w:rPr>
              <w:t xml:space="preserve">bi</w:t>
            </w:r>
            <w:r>
              <w:t xml:space="preserve">: measures the average barrier, usually slightly higher than the I-V value</w:t>
            </w:r>
          </w:p>
        </w:tc>
      </w:tr>
    </w:tbl>
    <w:bookmarkEnd w:id="611"/>
    <w:bookmarkStart w:id="618" w:name="i-v-characterisation"/>
    <w:p>
      <w:pPr>
        <w:pStyle w:val="Heading2"/>
      </w:pPr>
      <w:r>
        <w:t xml:space="preserve">I-V characterisation</w:t>
      </w:r>
    </w:p>
    <w:bookmarkStart w:id="612" w:name="the-measurement"/>
    <w:p>
      <w:pPr>
        <w:pStyle w:val="Heading3"/>
      </w:pPr>
      <w:r>
        <w:t xml:space="preserve">The measurement</w:t>
      </w:r>
    </w:p>
    <w:p>
      <w:pPr>
        <w:pStyle w:val="FirstParagraph"/>
      </w:pPr>
      <w:r>
        <w:t xml:space="preserve">A</w:t>
      </w:r>
      <w:r>
        <w:t xml:space="preserve"> </w:t>
      </w:r>
      <w:r>
        <w:rPr>
          <w:bCs/>
          <w:b/>
        </w:rPr>
        <w:t xml:space="preserve">source-measure unit</w:t>
      </w:r>
      <w:r>
        <w:t xml:space="preserve"> </w:t>
      </w:r>
      <w:r>
        <w:t xml:space="preserve">(or a power supply with a series resistor and two meters) applies a voltage to the device in steps, from reverse to forward bias, and records the current at each step. Currents from picoamps to amps may need measuring, often on a probe station, sometimes at several temperatures.</w:t>
      </w:r>
    </w:p>
    <w:bookmarkEnd w:id="612"/>
    <w:bookmarkStart w:id="614" w:name="turning-the-curve-into-a-straight-line"/>
    <w:p>
      <w:pPr>
        <w:pStyle w:val="Heading3"/>
      </w:pPr>
      <w:r>
        <w:t xml:space="preserve">Turning the curve into a straight line</w:t>
      </w:r>
    </w:p>
    <w:p>
      <w:pPr>
        <w:pStyle w:val="FirstParagraph"/>
      </w:pPr>
      <w:r>
        <w:t xml:space="preserve">For a real diode,</w:t>
      </w:r>
    </w:p>
    <w:p>
      <w:pPr>
        <w:pStyle w:val="BodyText"/>
      </w:pPr>
      <w:r>
        <w:t xml:space="preserve">I = I</w:t>
      </w:r>
      <w:r>
        <w:rPr>
          <w:vertAlign w:val="subscript"/>
        </w:rPr>
        <w:t xml:space="preserve">s</w:t>
      </w:r>
      <w:r>
        <w:t xml:space="preserve"> </w:t>
      </w:r>
      <w:r>
        <w:t xml:space="preserve">( e</w:t>
      </w:r>
      <w:r>
        <w:rPr>
          <w:vertAlign w:val="superscript"/>
        </w:rPr>
        <w:t xml:space="preserve">qV/ηkT</w:t>
      </w:r>
      <w:r>
        <w:t xml:space="preserve"> </w:t>
      </w:r>
      <w:r>
        <w:t xml:space="preserve">− 1 )</w:t>
      </w:r>
    </w:p>
    <w:p>
      <w:pPr>
        <w:pStyle w:val="BodyText"/>
      </w:pPr>
      <w:r>
        <w:t xml:space="preserve">Where:</w:t>
      </w:r>
    </w:p>
    <w:p>
      <w:pPr>
        <w:numPr>
          <w:ilvl w:val="0"/>
          <w:numId w:val="1269"/>
        </w:numPr>
        <w:pStyle w:val="Compact"/>
      </w:pPr>
      <w:r>
        <w:t xml:space="preserve">I = diode current (A)</w:t>
      </w:r>
    </w:p>
    <w:p>
      <w:pPr>
        <w:numPr>
          <w:ilvl w:val="0"/>
          <w:numId w:val="1269"/>
        </w:numPr>
        <w:pStyle w:val="Compact"/>
      </w:pPr>
      <w:r>
        <w:t xml:space="preserve">I</w:t>
      </w:r>
      <w:r>
        <w:rPr>
          <w:vertAlign w:val="subscript"/>
        </w:rPr>
        <w:t xml:space="preserve">s</w:t>
      </w:r>
      <w:r>
        <w:t xml:space="preserve"> </w:t>
      </w:r>
      <w:r>
        <w:t xml:space="preserve">= saturation current (A)</w:t>
      </w:r>
    </w:p>
    <w:p>
      <w:pPr>
        <w:numPr>
          <w:ilvl w:val="0"/>
          <w:numId w:val="1269"/>
        </w:numPr>
        <w:pStyle w:val="Compact"/>
      </w:pPr>
      <w:r>
        <w:t xml:space="preserve">V = applied voltage, positive for forward bias (V)</w:t>
      </w:r>
    </w:p>
    <w:p>
      <w:pPr>
        <w:numPr>
          <w:ilvl w:val="0"/>
          <w:numId w:val="1269"/>
        </w:numPr>
        <w:pStyle w:val="Compact"/>
      </w:pPr>
      <w:r>
        <w:t xml:space="preserve">η = ideality factor (dimensionless, 1 to 2)</w:t>
      </w:r>
    </w:p>
    <w:p>
      <w:pPr>
        <w:numPr>
          <w:ilvl w:val="0"/>
          <w:numId w:val="1269"/>
        </w:numPr>
        <w:pStyle w:val="Compact"/>
      </w:pPr>
      <w:r>
        <w:t xml:space="preserve">q = electronic charge, 1.6×10</w:t>
      </w:r>
      <w:r>
        <w:rPr>
          <w:vertAlign w:val="superscript"/>
        </w:rPr>
        <w:t xml:space="preserve">−19</w:t>
      </w:r>
      <w:r>
        <w:t xml:space="preserve"> </w:t>
      </w:r>
      <w:r>
        <w:t xml:space="preserve">C; kT = thermal energy, so kT/q = 0.0259 V at 300 K</w:t>
      </w:r>
    </w:p>
    <w:p>
      <w:pPr>
        <w:pStyle w:val="FirstParagraph"/>
      </w:pPr>
      <w:r>
        <w:t xml:space="preserve">η (the</w:t>
      </w:r>
      <w:r>
        <w:t xml:space="preserve"> </w:t>
      </w:r>
      <w:r>
        <w:rPr>
          <w:bCs/>
          <w:b/>
        </w:rPr>
        <w:t xml:space="preserve">ideality factor</w:t>
      </w:r>
      <w:r>
        <w:t xml:space="preserve">) is 1 for a perfect diffusion-current diode and up to 2 when recombination in the depletion region dominates. Above about 0.1 V the −1 is negligible, so take the natural log:</w:t>
      </w:r>
    </w:p>
    <w:p>
      <w:pPr>
        <w:pStyle w:val="BodyText"/>
      </w:pPr>
      <w:r>
        <w:t xml:space="preserve">ln I = ln I</w:t>
      </w:r>
      <w:r>
        <w:rPr>
          <w:vertAlign w:val="subscript"/>
        </w:rPr>
        <w:t xml:space="preserve">s</w:t>
      </w:r>
      <w:r>
        <w:t xml:space="preserve"> </w:t>
      </w:r>
      <w:r>
        <w:t xml:space="preserve">+ (q/ηkT) V</w:t>
      </w:r>
    </w:p>
    <w:p>
      <w:pPr>
        <w:pStyle w:val="BodyText"/>
      </w:pPr>
      <w:r>
        <w:t xml:space="preserve">That is a straight line if you plot</w:t>
      </w:r>
      <w:r>
        <w:t xml:space="preserve"> </w:t>
      </w:r>
      <w:r>
        <w:rPr>
          <w:bCs/>
          <w:b/>
        </w:rPr>
        <w:t xml:space="preserve">ln I against V</w:t>
      </w:r>
      <w:r>
        <w:t xml:space="preserve"> </w:t>
      </w:r>
      <w:r>
        <w:t xml:space="preserve">(a semi-log plot):</w:t>
      </w:r>
    </w:p>
    <w:p>
      <w:pPr>
        <w:numPr>
          <w:ilvl w:val="0"/>
          <w:numId w:val="1270"/>
        </w:numPr>
        <w:pStyle w:val="Compact"/>
      </w:pPr>
      <w:r>
        <w:t xml:space="preserve">the</w:t>
      </w:r>
      <w:r>
        <w:t xml:space="preserve"> </w:t>
      </w:r>
      <w:r>
        <w:rPr>
          <w:bCs/>
          <w:b/>
        </w:rPr>
        <w:t xml:space="preserve">intercept</w:t>
      </w:r>
      <w:r>
        <w:t xml:space="preserve"> </w:t>
      </w:r>
      <w:r>
        <w:t xml:space="preserve">at V = 0 gives</w:t>
      </w:r>
      <w:r>
        <w:t xml:space="preserve"> </w:t>
      </w:r>
      <w:r>
        <w:rPr>
          <w:bCs/>
          <w:b/>
        </w:rPr>
        <w:t xml:space="preserve">ln I</w:t>
      </w:r>
      <w:r>
        <w:rPr>
          <w:vertAlign w:val="subscript"/>
          <w:bCs/>
          <w:b/>
        </w:rPr>
        <w:t xml:space="preserve">s</w:t>
      </w:r>
      <w:r>
        <w:t xml:space="preserve">, so the saturation current I</w:t>
      </w:r>
      <w:r>
        <w:rPr>
          <w:vertAlign w:val="subscript"/>
        </w:rPr>
        <w:t xml:space="preserve">s</w:t>
      </w:r>
      <w:r>
        <w:t xml:space="preserve">;</w:t>
      </w:r>
    </w:p>
    <w:p>
      <w:pPr>
        <w:numPr>
          <w:ilvl w:val="0"/>
          <w:numId w:val="1270"/>
        </w:numPr>
        <w:pStyle w:val="Compact"/>
      </w:pPr>
      <w:r>
        <w:t xml:space="preserve">the</w:t>
      </w:r>
      <w:r>
        <w:t xml:space="preserve"> </w:t>
      </w:r>
      <w:r>
        <w:rPr>
          <w:bCs/>
          <w:b/>
        </w:rPr>
        <w:t xml:space="preserve">slope</w:t>
      </w:r>
      <w:r>
        <w:t xml:space="preserve"> </w:t>
      </w:r>
      <w:r>
        <w:t xml:space="preserve">is q/(ηkT), so</w:t>
      </w:r>
      <w:r>
        <w:t xml:space="preserve"> </w:t>
      </w:r>
      <w:r>
        <w:rPr>
          <w:bCs/>
          <w:b/>
        </w:rPr>
        <w:t xml:space="preserve">η = (q/kT) / slope</w:t>
      </w:r>
      <w:r>
        <w:t xml:space="preserve">.</w:t>
      </w:r>
    </w:p>
    <w:bookmarkStart w:id="613" w:name="X7abf6c1209730da3d2437588a3c596384563349"/>
    <w:p>
      <w:pPr>
        <w:pStyle w:val="Heading4"/>
      </w:pPr>
      <w:r>
        <w:t xml:space="preserve">Example 12.1: ideality factor and saturation current from I-V data</w:t>
      </w:r>
    </w:p>
    <w:p>
      <w:pPr>
        <w:pStyle w:val="FirstParagraph"/>
      </w:pPr>
      <w:r>
        <w:rPr>
          <w:bCs/>
          <w:b/>
        </w:rPr>
        <w:t xml:space="preserve">Question.</w:t>
      </w:r>
      <w:r>
        <w:t xml:space="preserve"> </w:t>
      </w:r>
      <w:r>
        <w:t xml:space="preserve">A silicon diode carries 0.9 μA at a forward voltage of 0.30 V and 40 μA at 0.40 V. Assuming both points lie on the straight part of the semi-log plot, find the ideality factor and the saturation current (300 K).</w:t>
      </w:r>
    </w:p>
    <w:p>
      <w:pPr>
        <w:pStyle w:val="BodyText"/>
      </w:pPr>
      <w:r>
        <w:rPr>
          <w:bCs/>
          <w:b/>
        </w:rPr>
        <w:t xml:space="preserve">Given:</w:t>
      </w:r>
      <w:r>
        <w:t xml:space="preserve"> </w:t>
      </w:r>
      <w:r>
        <w:t xml:space="preserve">I</w:t>
      </w:r>
      <w:r>
        <w:rPr>
          <w:vertAlign w:val="subscript"/>
        </w:rPr>
        <w:t xml:space="preserve">1</w:t>
      </w:r>
      <w:r>
        <w:t xml:space="preserve"> </w:t>
      </w:r>
      <w:r>
        <w:t xml:space="preserve">= 0.9 μA at V</w:t>
      </w:r>
      <w:r>
        <w:rPr>
          <w:vertAlign w:val="subscript"/>
        </w:rPr>
        <w:t xml:space="preserve">1</w:t>
      </w:r>
      <w:r>
        <w:t xml:space="preserve"> </w:t>
      </w:r>
      <w:r>
        <w:t xml:space="preserve">= 0.30 V; I</w:t>
      </w:r>
      <w:r>
        <w:rPr>
          <w:vertAlign w:val="subscript"/>
        </w:rPr>
        <w:t xml:space="preserve">2</w:t>
      </w:r>
      <w:r>
        <w:t xml:space="preserve"> </w:t>
      </w:r>
      <w:r>
        <w:t xml:space="preserve">= 40 μA at V</w:t>
      </w:r>
      <w:r>
        <w:rPr>
          <w:vertAlign w:val="subscript"/>
        </w:rPr>
        <w:t xml:space="preserve">2</w:t>
      </w:r>
      <w:r>
        <w:t xml:space="preserve"> </w:t>
      </w:r>
      <w:r>
        <w:t xml:space="preserve">= 0.40 V; kT/q = 0.0259 V.</w:t>
      </w:r>
    </w:p>
    <w:p>
      <w:pPr>
        <w:pStyle w:val="BodyText"/>
      </w:pPr>
      <w:r>
        <w:rPr>
          <w:bCs/>
          <w:b/>
        </w:rPr>
        <w:t xml:space="preserve">Find:</w:t>
      </w:r>
      <w:r>
        <w:t xml:space="preserve"> </w:t>
      </w:r>
      <w:r>
        <w:t xml:space="preserve">η and I</w:t>
      </w:r>
      <w:r>
        <w:rPr>
          <w:vertAlign w:val="subscript"/>
        </w:rPr>
        <w:t xml:space="preserve">s</w:t>
      </w:r>
      <w:r>
        <w:t xml:space="preserve">.</w:t>
      </w:r>
    </w:p>
    <w:p>
      <w:pPr>
        <w:pStyle w:val="BodyText"/>
      </w:pPr>
      <w:r>
        <w:rPr>
          <w:bCs/>
          <w:b/>
        </w:rPr>
        <w:t xml:space="preserve">Formula:</w:t>
      </w:r>
    </w:p>
    <w:p>
      <w:pPr>
        <w:pStyle w:val="BodyText"/>
      </w:pPr>
      <w:r>
        <w:t xml:space="preserve">slope = ln(I</w:t>
      </w:r>
      <w:r>
        <w:rPr>
          <w:vertAlign w:val="subscript"/>
        </w:rPr>
        <w:t xml:space="preserve">2</w:t>
      </w:r>
      <w:r>
        <w:t xml:space="preserve">/I</w:t>
      </w:r>
      <w:r>
        <w:rPr>
          <w:vertAlign w:val="subscript"/>
        </w:rPr>
        <w:t xml:space="preserve">1</w:t>
      </w:r>
      <w:r>
        <w:t xml:space="preserve">)/(V</w:t>
      </w:r>
      <w:r>
        <w:rPr>
          <w:vertAlign w:val="subscript"/>
        </w:rPr>
        <w:t xml:space="preserve">2</w:t>
      </w:r>
      <w:r>
        <w:t xml:space="preserve"> </w:t>
      </w:r>
      <w:r>
        <w:t xml:space="preserve">− V</w:t>
      </w:r>
      <w:r>
        <w:rPr>
          <w:vertAlign w:val="subscript"/>
        </w:rPr>
        <w:t xml:space="preserve">1</w:t>
      </w:r>
      <w:r>
        <w:t xml:space="preserve">), η = (q/kT)/slope, I</w:t>
      </w:r>
      <w:r>
        <w:rPr>
          <w:vertAlign w:val="subscript"/>
        </w:rPr>
        <w:t xml:space="preserve">s</w:t>
      </w:r>
      <w:r>
        <w:t xml:space="preserve"> </w:t>
      </w:r>
      <w:r>
        <w:t xml:space="preserve">= I</w:t>
      </w:r>
      <w:r>
        <w:rPr>
          <w:vertAlign w:val="subscript"/>
        </w:rPr>
        <w:t xml:space="preserve">1</w:t>
      </w:r>
      <w:r>
        <w:t xml:space="preserve"> </w:t>
      </w:r>
      <w:r>
        <w:t xml:space="preserve">e</w:t>
      </w:r>
      <w:r>
        <w:rPr>
          <w:vertAlign w:val="superscript"/>
        </w:rPr>
        <w:t xml:space="preserve">−slope × V</w:t>
      </w:r>
      <w:r>
        <w:rPr>
          <w:vertAlign w:val="subscript"/>
          <w:vertAlign w:val="superscript"/>
        </w:rPr>
        <w:t xml:space="preserve">1</w:t>
      </w:r>
    </w:p>
    <w:p>
      <w:pPr>
        <w:pStyle w:val="BodyText"/>
      </w:pPr>
      <w:r>
        <w:rPr>
          <w:bCs/>
          <w:b/>
        </w:rPr>
        <w:t xml:space="preserve">Solution.</w:t>
      </w:r>
    </w:p>
    <w:p>
      <w:pPr>
        <w:pStyle w:val="BodyText"/>
      </w:pPr>
      <w:r>
        <w:t xml:space="preserve">Step 1. Slope of ln I against V:</w:t>
      </w:r>
    </w:p>
    <w:p>
      <w:pPr>
        <w:pStyle w:val="BodyText"/>
      </w:pPr>
      <w:r>
        <w:t xml:space="preserve">slope = ln(I</w:t>
      </w:r>
      <w:r>
        <w:rPr>
          <w:vertAlign w:val="subscript"/>
        </w:rPr>
        <w:t xml:space="preserve">2</w:t>
      </w:r>
      <w:r>
        <w:t xml:space="preserve">/I</w:t>
      </w:r>
      <w:r>
        <w:rPr>
          <w:vertAlign w:val="subscript"/>
        </w:rPr>
        <w:t xml:space="preserve">1</w:t>
      </w:r>
      <w:r>
        <w:t xml:space="preserve">)/(V</w:t>
      </w:r>
      <w:r>
        <w:rPr>
          <w:vertAlign w:val="subscript"/>
        </w:rPr>
        <w:t xml:space="preserve">2</w:t>
      </w:r>
      <w:r>
        <w:t xml:space="preserve"> </w:t>
      </w:r>
      <w:r>
        <w:t xml:space="preserve">− V</w:t>
      </w:r>
      <w:r>
        <w:rPr>
          <w:vertAlign w:val="subscript"/>
        </w:rPr>
        <w:t xml:space="preserve">1</w:t>
      </w:r>
      <w:r>
        <w:t xml:space="preserve">) = ln(40/0.9)/0.10 = 3.79/0.10 = 37.9 V</w:t>
      </w:r>
      <w:r>
        <w:rPr>
          <w:vertAlign w:val="superscript"/>
        </w:rPr>
        <w:t xml:space="preserve">−1</w:t>
      </w:r>
    </w:p>
    <w:p>
      <w:pPr>
        <w:pStyle w:val="BodyText"/>
      </w:pPr>
      <w:r>
        <w:t xml:space="preserve">Step 2. Ideality factor, slope = q/(ηkT):</w:t>
      </w:r>
    </w:p>
    <w:p>
      <w:pPr>
        <w:pStyle w:val="BodyText"/>
      </w:pPr>
      <w:r>
        <w:t xml:space="preserve">η = 1/(0.0259 × 37.9) = 1.02</w:t>
      </w:r>
    </w:p>
    <w:p>
      <w:pPr>
        <w:pStyle w:val="BodyText"/>
      </w:pPr>
      <w:r>
        <w:t xml:space="preserve">Step 3. Extrapolate back to V = 0:</w:t>
      </w:r>
    </w:p>
    <w:p>
      <w:pPr>
        <w:pStyle w:val="BodyText"/>
      </w:pPr>
      <w:r>
        <w:t xml:space="preserve">I</w:t>
      </w:r>
      <w:r>
        <w:rPr>
          <w:vertAlign w:val="subscript"/>
        </w:rPr>
        <w:t xml:space="preserve">s</w:t>
      </w:r>
      <w:r>
        <w:t xml:space="preserve"> </w:t>
      </w:r>
      <w:r>
        <w:t xml:space="preserve">= I</w:t>
      </w:r>
      <w:r>
        <w:rPr>
          <w:vertAlign w:val="subscript"/>
        </w:rPr>
        <w:t xml:space="preserve">1</w:t>
      </w:r>
      <w:r>
        <w:t xml:space="preserve"> </w:t>
      </w:r>
      <w:r>
        <w:t xml:space="preserve">/ e</w:t>
      </w:r>
      <w:r>
        <w:rPr>
          <w:vertAlign w:val="superscript"/>
        </w:rPr>
        <w:t xml:space="preserve">slope × V</w:t>
      </w:r>
      <w:r>
        <w:rPr>
          <w:vertAlign w:val="subscript"/>
          <w:vertAlign w:val="superscript"/>
        </w:rPr>
        <w:t xml:space="preserve">1</w:t>
      </w:r>
      <w:r>
        <w:t xml:space="preserve"> </w:t>
      </w:r>
      <w:r>
        <w:t xml:space="preserve">= 0.9×10</w:t>
      </w:r>
      <w:r>
        <w:rPr>
          <w:vertAlign w:val="superscript"/>
        </w:rPr>
        <w:t xml:space="preserve">−6</w:t>
      </w:r>
      <w:r>
        <w:t xml:space="preserve"> </w:t>
      </w:r>
      <w:r>
        <w:t xml:space="preserve">/ e</w:t>
      </w:r>
      <w:r>
        <w:rPr>
          <w:vertAlign w:val="superscript"/>
        </w:rPr>
        <w:t xml:space="preserve">37.9 × 0.30</w:t>
      </w:r>
      <w:r>
        <w:t xml:space="preserve"> </w:t>
      </w:r>
      <w:r>
        <w:t xml:space="preserve">= 0.9×10</w:t>
      </w:r>
      <w:r>
        <w:rPr>
          <w:vertAlign w:val="superscript"/>
        </w:rPr>
        <w:t xml:space="preserve">−6</w:t>
      </w:r>
      <w:r>
        <w:t xml:space="preserve"> </w:t>
      </w:r>
      <w:r>
        <w:t xml:space="preserve">/ 8.7×10</w:t>
      </w:r>
      <w:r>
        <w:rPr>
          <w:vertAlign w:val="superscript"/>
        </w:rPr>
        <w:t xml:space="preserve">4</w:t>
      </w:r>
      <w:r>
        <w:t xml:space="preserve"> </w:t>
      </w:r>
      <w:r>
        <w:t xml:space="preserve">= 1.0×10</w:t>
      </w:r>
      <w:r>
        <w:rPr>
          <w:vertAlign w:val="superscript"/>
        </w:rPr>
        <w:t xml:space="preserve">−11</w:t>
      </w:r>
      <w:r>
        <w:t xml:space="preserve"> </w:t>
      </w:r>
      <w:r>
        <w:t xml:space="preserve">A</w:t>
      </w:r>
    </w:p>
    <w:p>
      <w:pPr>
        <w:pStyle w:val="BodyText"/>
      </w:pPr>
      <w:r>
        <w:rPr>
          <w:bCs/>
          <w:b/>
        </w:rPr>
        <w:t xml:space="preserve">Answer:</w:t>
      </w:r>
      <w:r>
        <w:t xml:space="preserve"> </w:t>
      </w:r>
      <w:r>
        <w:rPr>
          <w:bCs/>
          <w:b/>
        </w:rPr>
        <w:t xml:space="preserve">η = 1.02</w:t>
      </w:r>
      <w:r>
        <w:t xml:space="preserve"> </w:t>
      </w:r>
      <w:r>
        <w:t xml:space="preserve">(almost ideal diffusion current),</w:t>
      </w:r>
      <w:r>
        <w:t xml:space="preserve"> </w:t>
      </w:r>
      <w:r>
        <w:rPr>
          <w:bCs/>
          <w:b/>
        </w:rPr>
        <w:t xml:space="preserve">I</w:t>
      </w:r>
      <w:r>
        <w:rPr>
          <w:vertAlign w:val="subscript"/>
          <w:bCs/>
          <w:b/>
        </w:rPr>
        <w:t xml:space="preserve">s</w:t>
      </w:r>
      <w:r>
        <w:rPr>
          <w:bCs/>
          <w:b/>
        </w:rPr>
        <w:t xml:space="preserve"> </w:t>
      </w:r>
      <w:r>
        <w:rPr>
          <w:bCs/>
          <w:b/>
        </w:rPr>
        <w:t xml:space="preserve">≈ 1×10</w:t>
      </w:r>
      <w:r>
        <w:rPr>
          <w:vertAlign w:val="superscript"/>
          <w:bCs/>
          <w:b/>
        </w:rPr>
        <w:t xml:space="preserve">−11</w:t>
      </w:r>
      <w:r>
        <w:rPr>
          <w:bCs/>
          <w:b/>
        </w:rPr>
        <w:t xml:space="preserve"> </w:t>
      </w:r>
      <w:r>
        <w:rPr>
          <w:bCs/>
          <w:b/>
        </w:rPr>
        <w:t xml:space="preserve">A.</w:t>
      </w:r>
    </w:p>
    <w:p>
      <w:pPr>
        <w:pStyle w:val="BodyText"/>
      </w:pPr>
      <w:r>
        <w:rPr>
          <w:bCs/>
          <w:b/>
        </w:rPr>
        <w:t xml:space="preserve">What this means:</w:t>
      </w:r>
      <w:r>
        <w:t xml:space="preserve"> </w:t>
      </w:r>
      <w:r>
        <w:t xml:space="preserve">the current rises by a factor of about 44 for only 0.1 V, almost exactly the 60 mV per decade of an ideal diode, so nearly all the current is diffusion current and depletion-region recombination is negligible. The tiny I</w:t>
      </w:r>
      <w:r>
        <w:rPr>
          <w:vertAlign w:val="subscript"/>
        </w:rPr>
        <w:t xml:space="preserve">s</w:t>
      </w:r>
      <w:r>
        <w:t xml:space="preserve"> </w:t>
      </w:r>
      <w:r>
        <w:t xml:space="preserve">(10 pA) is what makes the diode switch on only above about 0.5 V.</w:t>
      </w:r>
    </w:p>
    <w:bookmarkEnd w:id="613"/>
    <w:bookmarkEnd w:id="614"/>
    <w:bookmarkStart w:id="615" w:name="what-else-the-i-v-curve-shows"/>
    <w:p>
      <w:pPr>
        <w:pStyle w:val="Heading3"/>
      </w:pPr>
      <w:r>
        <w:t xml:space="preserve">What else the I-V curve shows</w:t>
      </w:r>
    </w:p>
    <w:p>
      <w:pPr>
        <w:numPr>
          <w:ilvl w:val="0"/>
          <w:numId w:val="1271"/>
        </w:numPr>
        <w:pStyle w:val="Compact"/>
      </w:pPr>
      <w:r>
        <w:rPr>
          <w:bCs/>
          <w:b/>
        </w:rPr>
        <w:t xml:space="preserve">Series resistance R</w:t>
      </w:r>
      <w:r>
        <w:rPr>
          <w:vertAlign w:val="subscript"/>
          <w:bCs/>
          <w:b/>
        </w:rPr>
        <w:t xml:space="preserve">s</w:t>
      </w:r>
      <w:r>
        <w:rPr>
          <w:bCs/>
          <w:b/>
        </w:rPr>
        <w:t xml:space="preserve">:</w:t>
      </w:r>
      <w:r>
        <w:t xml:space="preserve"> </w:t>
      </w:r>
      <w:r>
        <w:t xml:space="preserve">at high current the curve bends away from the straight line, because part of the voltage is dropped across the resistance of the bulk and contacts: V = V</w:t>
      </w:r>
      <w:r>
        <w:rPr>
          <w:vertAlign w:val="subscript"/>
        </w:rPr>
        <w:t xml:space="preserve">junction</w:t>
      </w:r>
      <w:r>
        <w:t xml:space="preserve"> </w:t>
      </w:r>
      <w:r>
        <w:t xml:space="preserve">+ IR</w:t>
      </w:r>
      <w:r>
        <w:rPr>
          <w:vertAlign w:val="subscript"/>
        </w:rPr>
        <w:t xml:space="preserve">s</w:t>
      </w:r>
      <w:r>
        <w:t xml:space="preserve">. R</w:t>
      </w:r>
      <w:r>
        <w:rPr>
          <w:vertAlign w:val="subscript"/>
        </w:rPr>
        <w:t xml:space="preserve">s</w:t>
      </w:r>
      <w:r>
        <w:t xml:space="preserve"> </w:t>
      </w:r>
      <w:r>
        <w:t xml:space="preserve">= (extra voltage)/I.</w:t>
      </w:r>
    </w:p>
    <w:p>
      <w:pPr>
        <w:numPr>
          <w:ilvl w:val="0"/>
          <w:numId w:val="1271"/>
        </w:numPr>
        <w:pStyle w:val="Compact"/>
      </w:pPr>
      <w:r>
        <w:rPr>
          <w:bCs/>
          <w:b/>
        </w:rPr>
        <w:t xml:space="preserve">Reverse leakage and breakdown voltage</w:t>
      </w:r>
      <w:r>
        <w:t xml:space="preserve"> </w:t>
      </w:r>
      <w:r>
        <w:t xml:space="preserve">from the reverse branch.</w:t>
      </w:r>
    </w:p>
    <w:p>
      <w:pPr>
        <w:numPr>
          <w:ilvl w:val="0"/>
          <w:numId w:val="1271"/>
        </w:numPr>
        <w:pStyle w:val="Compact"/>
      </w:pPr>
      <w:r>
        <w:rPr>
          <w:bCs/>
          <w:b/>
        </w:rPr>
        <w:t xml:space="preserve">Schottky barrier height</w:t>
      </w:r>
      <w:r>
        <w:t xml:space="preserve"> </w:t>
      </w:r>
      <w:r>
        <w:t xml:space="preserve">from I</w:t>
      </w:r>
      <w:r>
        <w:rPr>
          <w:vertAlign w:val="subscript"/>
        </w:rPr>
        <w:t xml:space="preserve">s</w:t>
      </w:r>
      <w:r>
        <w:t xml:space="preserve"> </w:t>
      </w:r>
      <w:r>
        <w:t xml:space="preserve">(see below). Measuring at several temperatures and plotting ln(I</w:t>
      </w:r>
      <w:r>
        <w:rPr>
          <w:vertAlign w:val="subscript"/>
        </w:rPr>
        <w:t xml:space="preserve">s</w:t>
      </w:r>
      <w:r>
        <w:t xml:space="preserve">/T</w:t>
      </w:r>
      <w:r>
        <w:rPr>
          <w:vertAlign w:val="superscript"/>
        </w:rPr>
        <w:t xml:space="preserve">2</w:t>
      </w:r>
      <w:r>
        <w:t xml:space="preserve">) against 1/T (an</w:t>
      </w:r>
      <w:r>
        <w:t xml:space="preserve"> </w:t>
      </w:r>
      <w:r>
        <w:rPr>
          <w:bCs/>
          <w:b/>
        </w:rPr>
        <w:t xml:space="preserve">Arrhenius plot</w:t>
      </w:r>
      <w:r>
        <w:t xml:space="preserve">) gives a straight line of slope −qΦ</w:t>
      </w:r>
      <w:r>
        <w:rPr>
          <w:vertAlign w:val="subscript"/>
        </w:rPr>
        <w:t xml:space="preserve">B</w:t>
      </w:r>
      <w:r>
        <w:t xml:space="preserve">/k.</w:t>
      </w:r>
    </w:p>
    <w:p>
      <w:pPr>
        <w:numPr>
          <w:ilvl w:val="0"/>
          <w:numId w:val="1271"/>
        </w:numPr>
        <w:pStyle w:val="Compact"/>
      </w:pPr>
      <w:r>
        <w:rPr>
          <w:bCs/>
          <w:b/>
        </w:rPr>
        <w:t xml:space="preserve">Ohmic contacts:</w:t>
      </w:r>
      <w:r>
        <w:t xml:space="preserve"> </w:t>
      </w:r>
      <w:r>
        <w:t xml:space="preserve">the I-V between two contacts should be a straight line through the origin, the same in both directions.</w:t>
      </w:r>
    </w:p>
    <w:p>
      <w:pPr>
        <w:pStyle w:val="FirstParagraph"/>
      </w:pPr>
      <w:r>
        <w:t xml:space="preserve">Transistors are characterised the same way: MOSFET I</w:t>
      </w:r>
      <w:r>
        <w:rPr>
          <w:vertAlign w:val="subscript"/>
        </w:rPr>
        <w:t xml:space="preserve">D</w:t>
      </w:r>
      <w:r>
        <w:t xml:space="preserve">–V</w:t>
      </w:r>
      <w:r>
        <w:rPr>
          <w:vertAlign w:val="subscript"/>
        </w:rPr>
        <w:t xml:space="preserve">GS</w:t>
      </w:r>
      <w:r>
        <w:t xml:space="preserve"> </w:t>
      </w:r>
      <w:r>
        <w:t xml:space="preserve">curves give the threshold voltage and mobility (Week 14, Practical 4), and BJT curves give the current gain.</w:t>
      </w:r>
    </w:p>
    <w:bookmarkEnd w:id="615"/>
    <w:bookmarkStart w:id="617" w:name="X5f7db9a791b37d24b1ef653c83f6935c833b1d4"/>
    <w:p>
      <w:pPr>
        <w:pStyle w:val="Heading3"/>
      </w:pPr>
      <w:r>
        <w:t xml:space="preserve">Barrier height from the saturation current</w:t>
      </w:r>
    </w:p>
    <w:p>
      <w:pPr>
        <w:pStyle w:val="FirstParagraph"/>
      </w:pPr>
      <w:r>
        <w:t xml:space="preserve">In a Schottky diode the current is carried by electrons that have enough thermal energy to jump over the barrier (</w:t>
      </w:r>
      <w:r>
        <w:rPr>
          <w:bCs/>
          <w:b/>
        </w:rPr>
        <w:t xml:space="preserve">thermionic emission</w:t>
      </w:r>
      <w:r>
        <w:t xml:space="preserve">). The saturation current density is</w:t>
      </w:r>
    </w:p>
    <w:p>
      <w:pPr>
        <w:pStyle w:val="BodyText"/>
      </w:pPr>
      <w:r>
        <w:t xml:space="preserve">J</w:t>
      </w:r>
      <w:r>
        <w:rPr>
          <w:vertAlign w:val="subscript"/>
        </w:rPr>
        <w:t xml:space="preserve">s</w:t>
      </w:r>
      <w:r>
        <w:t xml:space="preserve"> </w:t>
      </w:r>
      <w:r>
        <w:t xml:space="preserve">= I</w:t>
      </w:r>
      <w:r>
        <w:rPr>
          <w:vertAlign w:val="subscript"/>
        </w:rPr>
        <w:t xml:space="preserve">s</w:t>
      </w:r>
      <w:r>
        <w:t xml:space="preserve">/A = A∗∗ T</w:t>
      </w:r>
      <w:r>
        <w:rPr>
          <w:vertAlign w:val="superscript"/>
        </w:rPr>
        <w:t xml:space="preserve">2</w:t>
      </w:r>
      <w:r>
        <w:t xml:space="preserve"> </w:t>
      </w:r>
      <w:r>
        <w:t xml:space="preserve">e</w:t>
      </w:r>
      <w:r>
        <w:rPr>
          <w:vertAlign w:val="superscript"/>
        </w:rPr>
        <w:t xml:space="preserve">−qΦ</w:t>
      </w:r>
      <w:r>
        <w:rPr>
          <w:vertAlign w:val="subscript"/>
          <w:vertAlign w:val="superscript"/>
        </w:rPr>
        <w:t xml:space="preserve">B</w:t>
      </w:r>
      <w:r>
        <w:rPr>
          <w:vertAlign w:val="superscript"/>
        </w:rPr>
        <w:t xml:space="preserve">/kT</w:t>
      </w:r>
    </w:p>
    <w:p>
      <w:pPr>
        <w:pStyle w:val="BodyText"/>
      </w:pPr>
      <w:r>
        <w:t xml:space="preserve">Where:</w:t>
      </w:r>
    </w:p>
    <w:p>
      <w:pPr>
        <w:numPr>
          <w:ilvl w:val="0"/>
          <w:numId w:val="1272"/>
        </w:numPr>
        <w:pStyle w:val="Compact"/>
      </w:pPr>
      <w:r>
        <w:t xml:space="preserve">J</w:t>
      </w:r>
      <w:r>
        <w:rPr>
          <w:vertAlign w:val="subscript"/>
        </w:rPr>
        <w:t xml:space="preserve">s</w:t>
      </w:r>
      <w:r>
        <w:t xml:space="preserve"> </w:t>
      </w:r>
      <w:r>
        <w:t xml:space="preserve">= saturation current density (A/cm</w:t>
      </w:r>
      <w:r>
        <w:rPr>
          <w:vertAlign w:val="superscript"/>
        </w:rPr>
        <w:t xml:space="preserve">2</w:t>
      </w:r>
      <w:r>
        <w:t xml:space="preserve">)</w:t>
      </w:r>
    </w:p>
    <w:p>
      <w:pPr>
        <w:numPr>
          <w:ilvl w:val="0"/>
          <w:numId w:val="1272"/>
        </w:numPr>
        <w:pStyle w:val="Compact"/>
      </w:pPr>
      <w:r>
        <w:t xml:space="preserve">I</w:t>
      </w:r>
      <w:r>
        <w:rPr>
          <w:vertAlign w:val="subscript"/>
        </w:rPr>
        <w:t xml:space="preserve">s</w:t>
      </w:r>
      <w:r>
        <w:t xml:space="preserve"> </w:t>
      </w:r>
      <w:r>
        <w:t xml:space="preserve">= saturation current, from the intercept of the semi-log plot (A)</w:t>
      </w:r>
    </w:p>
    <w:p>
      <w:pPr>
        <w:numPr>
          <w:ilvl w:val="0"/>
          <w:numId w:val="1272"/>
        </w:numPr>
        <w:pStyle w:val="Compact"/>
      </w:pPr>
      <w:r>
        <w:t xml:space="preserve">A = diode (contact) area (cm</w:t>
      </w:r>
      <w:r>
        <w:rPr>
          <w:vertAlign w:val="superscript"/>
        </w:rPr>
        <w:t xml:space="preserve">2</w:t>
      </w:r>
      <w:r>
        <w:t xml:space="preserve">)</w:t>
      </w:r>
    </w:p>
    <w:p>
      <w:pPr>
        <w:numPr>
          <w:ilvl w:val="0"/>
          <w:numId w:val="1272"/>
        </w:numPr>
        <w:pStyle w:val="Compact"/>
      </w:pPr>
      <w:r>
        <w:t xml:space="preserve">A∗∗ = effective Richardson constant, 110 A/(cm</w:t>
      </w:r>
      <w:r>
        <w:rPr>
          <w:vertAlign w:val="superscript"/>
        </w:rPr>
        <w:t xml:space="preserve">2</w:t>
      </w:r>
      <w:r>
        <w:t xml:space="preserve">·K</w:t>
      </w:r>
      <w:r>
        <w:rPr>
          <w:vertAlign w:val="superscript"/>
        </w:rPr>
        <w:t xml:space="preserve">2</w:t>
      </w:r>
      <w:r>
        <w:t xml:space="preserve">) for n-Si</w:t>
      </w:r>
    </w:p>
    <w:p>
      <w:pPr>
        <w:numPr>
          <w:ilvl w:val="0"/>
          <w:numId w:val="1272"/>
        </w:numPr>
        <w:pStyle w:val="Compact"/>
      </w:pPr>
      <w:r>
        <w:t xml:space="preserve">T = absolute temperature (K)</w:t>
      </w:r>
    </w:p>
    <w:p>
      <w:pPr>
        <w:numPr>
          <w:ilvl w:val="0"/>
          <w:numId w:val="1272"/>
        </w:numPr>
        <w:pStyle w:val="Compact"/>
      </w:pPr>
      <w:r>
        <w:t xml:space="preserve">Φ</w:t>
      </w:r>
      <w:r>
        <w:rPr>
          <w:vertAlign w:val="subscript"/>
        </w:rPr>
        <w:t xml:space="preserve">B</w:t>
      </w:r>
      <w:r>
        <w:t xml:space="preserve"> </w:t>
      </w:r>
      <w:r>
        <w:t xml:space="preserve">= Schottky barrier height (eV, or V when multiplied by q)</w:t>
      </w:r>
    </w:p>
    <w:p>
      <w:pPr>
        <w:numPr>
          <w:ilvl w:val="0"/>
          <w:numId w:val="1272"/>
        </w:numPr>
        <w:pStyle w:val="Compact"/>
      </w:pPr>
      <w:r>
        <w:t xml:space="preserve">kT/q = thermal voltage, 0.0259 V at 300 K</w:t>
      </w:r>
    </w:p>
    <w:p>
      <w:pPr>
        <w:pStyle w:val="FirstParagraph"/>
      </w:pPr>
      <w:r>
        <w:t xml:space="preserve">Taking logarithms and solving for the barrier:</w:t>
      </w:r>
    </w:p>
    <w:p>
      <w:pPr>
        <w:pStyle w:val="BodyText"/>
      </w:pPr>
      <w:r>
        <w:t xml:space="preserve">Φ</w:t>
      </w:r>
      <w:r>
        <w:rPr>
          <w:vertAlign w:val="subscript"/>
        </w:rPr>
        <w:t xml:space="preserve">B</w:t>
      </w:r>
      <w:r>
        <w:t xml:space="preserve"> </w:t>
      </w:r>
      <w:r>
        <w:t xml:space="preserve">= (kT/q) ln( A∗∗ T</w:t>
      </w:r>
      <w:r>
        <w:rPr>
          <w:vertAlign w:val="superscript"/>
        </w:rPr>
        <w:t xml:space="preserve">2</w:t>
      </w:r>
      <w:r>
        <w:t xml:space="preserve"> </w:t>
      </w:r>
      <w:r>
        <w:t xml:space="preserve">/ J</w:t>
      </w:r>
      <w:r>
        <w:rPr>
          <w:vertAlign w:val="subscript"/>
        </w:rPr>
        <w:t xml:space="preserve">s</w:t>
      </w:r>
      <w:r>
        <w:t xml:space="preserve"> </w:t>
      </w:r>
      <w:r>
        <w:t xml:space="preserve">) = (kT/q) ln( A∗∗ A T</w:t>
      </w:r>
      <w:r>
        <w:rPr>
          <w:vertAlign w:val="superscript"/>
        </w:rPr>
        <w:t xml:space="preserve">2</w:t>
      </w:r>
      <w:r>
        <w:t xml:space="preserve"> </w:t>
      </w:r>
      <w:r>
        <w:t xml:space="preserve">/ I</w:t>
      </w:r>
      <w:r>
        <w:rPr>
          <w:vertAlign w:val="subscript"/>
        </w:rPr>
        <w:t xml:space="preserve">s</w:t>
      </w:r>
      <w:r>
        <w:t xml:space="preserve"> </w:t>
      </w:r>
      <w:r>
        <w:t xml:space="preserve">)</w:t>
      </w:r>
    </w:p>
    <w:p>
      <w:pPr>
        <w:pStyle w:val="BodyText"/>
      </w:pPr>
      <w:r>
        <w:t xml:space="preserve">Because Φ</w:t>
      </w:r>
      <w:r>
        <w:rPr>
          <w:vertAlign w:val="subscript"/>
        </w:rPr>
        <w:t xml:space="preserve">B</w:t>
      </w:r>
      <w:r>
        <w:t xml:space="preserve"> </w:t>
      </w:r>
      <w:r>
        <w:t xml:space="preserve">depends only on the logarithm of I</w:t>
      </w:r>
      <w:r>
        <w:rPr>
          <w:vertAlign w:val="subscript"/>
        </w:rPr>
        <w:t xml:space="preserve">s</w:t>
      </w:r>
      <w:r>
        <w:t xml:space="preserve">, even a factor-of-two error in the area or in A∗∗ changes Φ</w:t>
      </w:r>
      <w:r>
        <w:rPr>
          <w:vertAlign w:val="subscript"/>
        </w:rPr>
        <w:t xml:space="preserve">B</w:t>
      </w:r>
      <w:r>
        <w:t xml:space="preserve"> </w:t>
      </w:r>
      <w:r>
        <w:t xml:space="preserve">by only 0.0259 × ln 2 ≈ 18 meV. That is why this is the standard I-V method for barrier height.</w:t>
      </w:r>
    </w:p>
    <w:bookmarkStart w:id="616" w:name="X377080370e4695104421406ec324838771154b6"/>
    <w:p>
      <w:pPr>
        <w:pStyle w:val="Heading4"/>
      </w:pPr>
      <w:r>
        <w:t xml:space="preserve">Example 12.2: barrier height from the saturation current</w:t>
      </w:r>
    </w:p>
    <w:p>
      <w:pPr>
        <w:pStyle w:val="FirstParagraph"/>
      </w:pPr>
      <w:r>
        <w:rPr>
          <w:bCs/>
          <w:b/>
        </w:rPr>
        <w:t xml:space="preserve">Question.</w:t>
      </w:r>
      <w:r>
        <w:t xml:space="preserve"> </w:t>
      </w:r>
      <w:r>
        <w:t xml:space="preserve">A Schottky diode on n-type silicon has an area of 2×10</w:t>
      </w:r>
      <w:r>
        <w:rPr>
          <w:vertAlign w:val="superscript"/>
        </w:rPr>
        <w:t xml:space="preserve">−4</w:t>
      </w:r>
      <w:r>
        <w:t xml:space="preserve"> </w:t>
      </w:r>
      <w:r>
        <w:t xml:space="preserve">cm</w:t>
      </w:r>
      <w:r>
        <w:rPr>
          <w:vertAlign w:val="superscript"/>
        </w:rPr>
        <w:t xml:space="preserve">2</w:t>
      </w:r>
      <w:r>
        <w:t xml:space="preserve">. Its semi-log forward I-V plot is straight with η = 1.03, and extrapolates to I</w:t>
      </w:r>
      <w:r>
        <w:rPr>
          <w:vertAlign w:val="subscript"/>
        </w:rPr>
        <w:t xml:space="preserve">s</w:t>
      </w:r>
      <w:r>
        <w:t xml:space="preserve"> </w:t>
      </w:r>
      <w:r>
        <w:t xml:space="preserve">= 1.2×10</w:t>
      </w:r>
      <w:r>
        <w:rPr>
          <w:vertAlign w:val="superscript"/>
        </w:rPr>
        <w:t xml:space="preserve">−10</w:t>
      </w:r>
      <w:r>
        <w:t xml:space="preserve"> </w:t>
      </w:r>
      <w:r>
        <w:t xml:space="preserve">A at V = 0 (300 K). Find the saturation current density, the barrier height, and the forward voltage needed for 1 mA (take η ≈ 1 for this last part).</w:t>
      </w:r>
    </w:p>
    <w:p>
      <w:pPr>
        <w:pStyle w:val="BodyText"/>
      </w:pPr>
      <w:r>
        <w:rPr>
          <w:bCs/>
          <w:b/>
        </w:rPr>
        <w:t xml:space="preserve">Given:</w:t>
      </w:r>
      <w:r>
        <w:t xml:space="preserve"> </w:t>
      </w:r>
      <w:r>
        <w:t xml:space="preserve">A = 2×10</w:t>
      </w:r>
      <w:r>
        <w:rPr>
          <w:vertAlign w:val="superscript"/>
        </w:rPr>
        <w:t xml:space="preserve">−4</w:t>
      </w:r>
      <w:r>
        <w:t xml:space="preserve"> </w:t>
      </w:r>
      <w:r>
        <w:t xml:space="preserve">cm</w:t>
      </w:r>
      <w:r>
        <w:rPr>
          <w:vertAlign w:val="superscript"/>
        </w:rPr>
        <w:t xml:space="preserve">2</w:t>
      </w:r>
      <w:r>
        <w:t xml:space="preserve">, I</w:t>
      </w:r>
      <w:r>
        <w:rPr>
          <w:vertAlign w:val="subscript"/>
        </w:rPr>
        <w:t xml:space="preserve">s</w:t>
      </w:r>
      <w:r>
        <w:t xml:space="preserve"> </w:t>
      </w:r>
      <w:r>
        <w:t xml:space="preserve">= 1.2×10</w:t>
      </w:r>
      <w:r>
        <w:rPr>
          <w:vertAlign w:val="superscript"/>
        </w:rPr>
        <w:t xml:space="preserve">−10</w:t>
      </w:r>
      <w:r>
        <w:t xml:space="preserve"> </w:t>
      </w:r>
      <w:r>
        <w:t xml:space="preserve">A, T = 300 K, A∗∗ = 110 A/(cm</w:t>
      </w:r>
      <w:r>
        <w:rPr>
          <w:vertAlign w:val="superscript"/>
        </w:rPr>
        <w:t xml:space="preserve">2</w:t>
      </w:r>
      <w:r>
        <w:t xml:space="preserve">·K</w:t>
      </w:r>
      <w:r>
        <w:rPr>
          <w:vertAlign w:val="superscript"/>
        </w:rPr>
        <w:t xml:space="preserve">2</w:t>
      </w:r>
      <w:r>
        <w:t xml:space="preserve">), kT/q = 0.0259 V.</w:t>
      </w:r>
    </w:p>
    <w:p>
      <w:pPr>
        <w:pStyle w:val="BodyText"/>
      </w:pPr>
      <w:r>
        <w:rPr>
          <w:bCs/>
          <w:b/>
        </w:rPr>
        <w:t xml:space="preserve">Find:</w:t>
      </w:r>
      <w:r>
        <w:t xml:space="preserve"> </w:t>
      </w:r>
      <w:r>
        <w:t xml:space="preserve">J</w:t>
      </w:r>
      <w:r>
        <w:rPr>
          <w:vertAlign w:val="subscript"/>
        </w:rPr>
        <w:t xml:space="preserve">s</w:t>
      </w:r>
      <w:r>
        <w:t xml:space="preserve">, Φ</w:t>
      </w:r>
      <w:r>
        <w:rPr>
          <w:vertAlign w:val="subscript"/>
        </w:rPr>
        <w:t xml:space="preserve">B</w:t>
      </w:r>
      <w:r>
        <w:t xml:space="preserve"> </w:t>
      </w:r>
      <w:r>
        <w:t xml:space="preserve">and V at I = 1 mA.</w:t>
      </w:r>
    </w:p>
    <w:p>
      <w:pPr>
        <w:pStyle w:val="BodyText"/>
      </w:pPr>
      <w:r>
        <w:rPr>
          <w:bCs/>
          <w:b/>
        </w:rPr>
        <w:t xml:space="preserve">Formula:</w:t>
      </w:r>
    </w:p>
    <w:p>
      <w:pPr>
        <w:pStyle w:val="BodyText"/>
      </w:pPr>
      <w:r>
        <w:t xml:space="preserve">J</w:t>
      </w:r>
      <w:r>
        <w:rPr>
          <w:vertAlign w:val="subscript"/>
        </w:rPr>
        <w:t xml:space="preserve">s</w:t>
      </w:r>
      <w:r>
        <w:t xml:space="preserve"> </w:t>
      </w:r>
      <w:r>
        <w:t xml:space="preserve">= I</w:t>
      </w:r>
      <w:r>
        <w:rPr>
          <w:vertAlign w:val="subscript"/>
        </w:rPr>
        <w:t xml:space="preserve">s</w:t>
      </w:r>
      <w:r>
        <w:t xml:space="preserve">/A, Φ</w:t>
      </w:r>
      <w:r>
        <w:rPr>
          <w:vertAlign w:val="subscript"/>
        </w:rPr>
        <w:t xml:space="preserve">B</w:t>
      </w:r>
      <w:r>
        <w:t xml:space="preserve"> </w:t>
      </w:r>
      <w:r>
        <w:t xml:space="preserve">= (kT/q) ln( A∗∗T</w:t>
      </w:r>
      <w:r>
        <w:rPr>
          <w:vertAlign w:val="superscript"/>
        </w:rPr>
        <w:t xml:space="preserve">2</w:t>
      </w:r>
      <w:r>
        <w:t xml:space="preserve">/J</w:t>
      </w:r>
      <w:r>
        <w:rPr>
          <w:vertAlign w:val="subscript"/>
        </w:rPr>
        <w:t xml:space="preserve">s</w:t>
      </w:r>
      <w:r>
        <w:t xml:space="preserve"> </w:t>
      </w:r>
      <w:r>
        <w:t xml:space="preserve">), V = (kT/q) ln( I/I</w:t>
      </w:r>
      <w:r>
        <w:rPr>
          <w:vertAlign w:val="subscript"/>
        </w:rPr>
        <w:t xml:space="preserve">s</w:t>
      </w:r>
      <w:r>
        <w:t xml:space="preserve"> </w:t>
      </w:r>
      <w:r>
        <w:t xml:space="preserve">+ 1 )</w:t>
      </w:r>
    </w:p>
    <w:p>
      <w:pPr>
        <w:pStyle w:val="BodyText"/>
      </w:pPr>
      <w:r>
        <w:rPr>
          <w:bCs/>
          <w:b/>
        </w:rPr>
        <w:t xml:space="preserve">Solution.</w:t>
      </w:r>
    </w:p>
    <w:p>
      <w:pPr>
        <w:pStyle w:val="BodyText"/>
      </w:pPr>
      <w:r>
        <w:t xml:space="preserve">Step 1. Saturation current density:</w:t>
      </w:r>
    </w:p>
    <w:p>
      <w:pPr>
        <w:pStyle w:val="BodyText"/>
      </w:pPr>
      <w:r>
        <w:t xml:space="preserve">J</w:t>
      </w:r>
      <w:r>
        <w:rPr>
          <w:vertAlign w:val="subscript"/>
        </w:rPr>
        <w:t xml:space="preserve">s</w:t>
      </w:r>
      <w:r>
        <w:t xml:space="preserve"> </w:t>
      </w:r>
      <w:r>
        <w:t xml:space="preserve">= 1.2×10</w:t>
      </w:r>
      <w:r>
        <w:rPr>
          <w:vertAlign w:val="superscript"/>
        </w:rPr>
        <w:t xml:space="preserve">−10</w:t>
      </w:r>
      <w:r>
        <w:t xml:space="preserve"> </w:t>
      </w:r>
      <w:r>
        <w:t xml:space="preserve">/ 2×10</w:t>
      </w:r>
      <w:r>
        <w:rPr>
          <w:vertAlign w:val="superscript"/>
        </w:rPr>
        <w:t xml:space="preserve">−4</w:t>
      </w:r>
      <w:r>
        <w:t xml:space="preserve"> </w:t>
      </w:r>
      <w:r>
        <w:t xml:space="preserve">= 6.0×10</w:t>
      </w:r>
      <w:r>
        <w:rPr>
          <w:vertAlign w:val="superscript"/>
        </w:rPr>
        <w:t xml:space="preserve">−7</w:t>
      </w:r>
      <w:r>
        <w:t xml:space="preserve"> </w:t>
      </w:r>
      <w:r>
        <w:t xml:space="preserve">A/cm</w:t>
      </w:r>
      <w:r>
        <w:rPr>
          <w:vertAlign w:val="superscript"/>
        </w:rPr>
        <w:t xml:space="preserve">2</w:t>
      </w:r>
    </w:p>
    <w:p>
      <w:pPr>
        <w:pStyle w:val="BodyText"/>
      </w:pPr>
      <w:r>
        <w:t xml:space="preserve">Step 2. A∗∗T</w:t>
      </w:r>
      <w:r>
        <w:rPr>
          <w:vertAlign w:val="superscript"/>
        </w:rPr>
        <w:t xml:space="preserve">2</w:t>
      </w:r>
      <w:r>
        <w:t xml:space="preserve"> </w:t>
      </w:r>
      <w:r>
        <w:t xml:space="preserve">= 110 × (300)</w:t>
      </w:r>
      <w:r>
        <w:rPr>
          <w:vertAlign w:val="superscript"/>
        </w:rPr>
        <w:t xml:space="preserve">2</w:t>
      </w:r>
      <w:r>
        <w:t xml:space="preserve"> </w:t>
      </w:r>
      <w:r>
        <w:t xml:space="preserve">= 9.9×10</w:t>
      </w:r>
      <w:r>
        <w:rPr>
          <w:vertAlign w:val="superscript"/>
        </w:rPr>
        <w:t xml:space="preserve">6</w:t>
      </w:r>
      <w:r>
        <w:t xml:space="preserve"> </w:t>
      </w:r>
      <w:r>
        <w:t xml:space="preserve">A/cm</w:t>
      </w:r>
      <w:r>
        <w:rPr>
          <w:vertAlign w:val="superscript"/>
        </w:rPr>
        <w:t xml:space="preserve">2</w:t>
      </w:r>
      <w:r>
        <w:t xml:space="preserve">, so</w:t>
      </w:r>
    </w:p>
    <w:p>
      <w:pPr>
        <w:pStyle w:val="BodyText"/>
      </w:pPr>
      <w:r>
        <w:t xml:space="preserve">Φ</w:t>
      </w:r>
      <w:r>
        <w:rPr>
          <w:vertAlign w:val="subscript"/>
        </w:rPr>
        <w:t xml:space="preserve">B</w:t>
      </w:r>
      <w:r>
        <w:t xml:space="preserve"> </w:t>
      </w:r>
      <w:r>
        <w:t xml:space="preserve">= 0.0259 × ln( 9.9×10</w:t>
      </w:r>
      <w:r>
        <w:rPr>
          <w:vertAlign w:val="superscript"/>
        </w:rPr>
        <w:t xml:space="preserve">6</w:t>
      </w:r>
      <w:r>
        <w:t xml:space="preserve"> </w:t>
      </w:r>
      <w:r>
        <w:t xml:space="preserve">/ 6.0×10</w:t>
      </w:r>
      <w:r>
        <w:rPr>
          <w:vertAlign w:val="superscript"/>
        </w:rPr>
        <w:t xml:space="preserve">−7</w:t>
      </w:r>
      <w:r>
        <w:t xml:space="preserve"> </w:t>
      </w:r>
      <w:r>
        <w:t xml:space="preserve">) = 0.0259 × ln(1.65×10</w:t>
      </w:r>
      <w:r>
        <w:rPr>
          <w:vertAlign w:val="superscript"/>
        </w:rPr>
        <w:t xml:space="preserve">13</w:t>
      </w:r>
      <w:r>
        <w:t xml:space="preserve">) = 0.0259 × 30.43 = 0.79 eV</w:t>
      </w:r>
    </w:p>
    <w:p>
      <w:pPr>
        <w:pStyle w:val="BodyText"/>
      </w:pPr>
      <w:r>
        <w:t xml:space="preserve">Step 3. Forward voltage for 1 mA:</w:t>
      </w:r>
    </w:p>
    <w:p>
      <w:pPr>
        <w:pStyle w:val="BodyText"/>
      </w:pPr>
      <w:r>
        <w:t xml:space="preserve">V = 0.0259 × ln( 10</w:t>
      </w:r>
      <w:r>
        <w:rPr>
          <w:vertAlign w:val="superscript"/>
        </w:rPr>
        <w:t xml:space="preserve">−3</w:t>
      </w:r>
      <w:r>
        <w:t xml:space="preserve">/1.2×10</w:t>
      </w:r>
      <w:r>
        <w:rPr>
          <w:vertAlign w:val="superscript"/>
        </w:rPr>
        <w:t xml:space="preserve">−10</w:t>
      </w:r>
      <w:r>
        <w:t xml:space="preserve"> </w:t>
      </w:r>
      <w:r>
        <w:t xml:space="preserve">+ 1 ) = 0.0259 × 15.94 = 0.41 V</w:t>
      </w:r>
    </w:p>
    <w:p>
      <w:pPr>
        <w:pStyle w:val="BodyText"/>
      </w:pPr>
      <w:r>
        <w:rPr>
          <w:bCs/>
          <w:b/>
        </w:rPr>
        <w:t xml:space="preserve">Answer:</w:t>
      </w:r>
      <w:r>
        <w:t xml:space="preserve"> </w:t>
      </w:r>
      <w:r>
        <w:rPr>
          <w:bCs/>
          <w:b/>
        </w:rPr>
        <w:t xml:space="preserve">J</w:t>
      </w:r>
      <w:r>
        <w:rPr>
          <w:vertAlign w:val="subscript"/>
          <w:bCs/>
          <w:b/>
        </w:rPr>
        <w:t xml:space="preserve">s</w:t>
      </w:r>
      <w:r>
        <w:rPr>
          <w:bCs/>
          <w:b/>
        </w:rPr>
        <w:t xml:space="preserve"> </w:t>
      </w:r>
      <w:r>
        <w:rPr>
          <w:bCs/>
          <w:b/>
        </w:rPr>
        <w:t xml:space="preserve">= 6.0×10</w:t>
      </w:r>
      <w:r>
        <w:rPr>
          <w:vertAlign w:val="superscript"/>
          <w:bCs/>
          <w:b/>
        </w:rPr>
        <w:t xml:space="preserve">−7</w:t>
      </w:r>
      <w:r>
        <w:rPr>
          <w:bCs/>
          <w:b/>
        </w:rPr>
        <w:t xml:space="preserve"> </w:t>
      </w:r>
      <w:r>
        <w:rPr>
          <w:bCs/>
          <w:b/>
        </w:rPr>
        <w:t xml:space="preserve">A/cm</w:t>
      </w:r>
      <w:r>
        <w:rPr>
          <w:vertAlign w:val="superscript"/>
          <w:bCs/>
          <w:b/>
        </w:rPr>
        <w:t xml:space="preserve">2</w:t>
      </w:r>
      <w:r>
        <w:rPr>
          <w:bCs/>
          <w:b/>
        </w:rPr>
        <w:t xml:space="preserve">, Φ</w:t>
      </w:r>
      <w:r>
        <w:rPr>
          <w:vertAlign w:val="subscript"/>
          <w:bCs/>
          <w:b/>
        </w:rPr>
        <w:t xml:space="preserve">B</w:t>
      </w:r>
      <w:r>
        <w:rPr>
          <w:bCs/>
          <w:b/>
        </w:rPr>
        <w:t xml:space="preserve"> </w:t>
      </w:r>
      <w:r>
        <w:rPr>
          <w:bCs/>
          <w:b/>
        </w:rPr>
        <w:t xml:space="preserve">≈ 0.79 eV, V ≈ 0.41 V at 1 mA.</w:t>
      </w:r>
    </w:p>
    <w:p>
      <w:pPr>
        <w:pStyle w:val="BodyText"/>
      </w:pPr>
      <w:r>
        <w:rPr>
          <w:bCs/>
          <w:b/>
        </w:rPr>
        <w:t xml:space="preserve">What this means:</w:t>
      </w:r>
      <w:r>
        <w:t xml:space="preserve"> </w:t>
      </w:r>
      <w:r>
        <w:t xml:space="preserve">an η so close to 1 shows that thermionic emission over the barrier is the main current mechanism, so the formula applies. A 0.79 eV barrier is typical of a good rectifying contact on n-Si, and the diode turns on at about 0.4 V, well below the 0.6–0.7 V of a silicon p-n diode.</w:t>
      </w:r>
    </w:p>
    <w:bookmarkEnd w:id="616"/>
    <w:bookmarkEnd w:id="617"/>
    <w:bookmarkEnd w:id="618"/>
    <w:bookmarkStart w:id="629" w:name="c-v-characterisation"/>
    <w:p>
      <w:pPr>
        <w:pStyle w:val="Heading2"/>
      </w:pPr>
      <w:r>
        <w:t xml:space="preserve">C-V characterisation</w:t>
      </w:r>
    </w:p>
    <w:bookmarkStart w:id="619" w:name="the-measurement-1"/>
    <w:p>
      <w:pPr>
        <w:pStyle w:val="Heading3"/>
      </w:pPr>
      <w:r>
        <w:t xml:space="preserve">The measurement</w:t>
      </w:r>
    </w:p>
    <w:p>
      <w:pPr>
        <w:pStyle w:val="FirstParagraph"/>
      </w:pPr>
      <w:r>
        <w:t xml:space="preserve">An</w:t>
      </w:r>
      <w:r>
        <w:t xml:space="preserve"> </w:t>
      </w:r>
      <w:r>
        <w:rPr>
          <w:bCs/>
          <w:b/>
        </w:rPr>
        <w:t xml:space="preserve">LCR meter</w:t>
      </w:r>
      <w:r>
        <w:t xml:space="preserve"> </w:t>
      </w:r>
      <w:r>
        <w:t xml:space="preserve">applies a small AC voltage (10–50 mV, typically at 1 MHz) on top of a DC bias, and measures the capacitance. The DC bias is stepped through a range of</w:t>
      </w:r>
      <w:r>
        <w:t xml:space="preserve"> </w:t>
      </w:r>
      <w:r>
        <w:rPr>
          <w:bCs/>
          <w:b/>
        </w:rPr>
        <w:t xml:space="preserve">reverse</w:t>
      </w:r>
      <w:r>
        <w:t xml:space="preserve"> </w:t>
      </w:r>
      <w:r>
        <w:t xml:space="preserve">voltages.</w:t>
      </w:r>
    </w:p>
    <w:bookmarkEnd w:id="619"/>
    <w:bookmarkStart w:id="620" w:name="the-theory-a-capacitor-whose-plates-move"/>
    <w:p>
      <w:pPr>
        <w:pStyle w:val="Heading3"/>
      </w:pPr>
      <w:r>
        <w:t xml:space="preserve">The theory: a capacitor whose plates move</w:t>
      </w:r>
    </w:p>
    <w:p>
      <w:pPr>
        <w:pStyle w:val="FirstParagraph"/>
      </w:pPr>
      <w:r>
        <w:t xml:space="preserve">A reverse-biased one-sided junction (p</w:t>
      </w:r>
      <w:r>
        <w:rPr>
          <w:vertAlign w:val="superscript"/>
        </w:rPr>
        <w:t xml:space="preserve">+</w:t>
      </w:r>
      <w:r>
        <w:t xml:space="preserve">n) or Schottky diode has a depletion region with no mobile carriers, between two conducting regions. It is a</w:t>
      </w:r>
      <w:r>
        <w:t xml:space="preserve"> </w:t>
      </w:r>
      <w:r>
        <w:rPr>
          <w:bCs/>
          <w:b/>
        </w:rPr>
        <w:t xml:space="preserve">parallel-plate capacitor</w:t>
      </w:r>
      <w:r>
        <w:t xml:space="preserve"> </w:t>
      </w:r>
      <w:r>
        <w:t xml:space="preserve">whose plate separation is the depletion width W:</w:t>
      </w:r>
    </w:p>
    <w:p>
      <w:pPr>
        <w:pStyle w:val="BodyText"/>
      </w:pPr>
      <w:r>
        <w:t xml:space="preserve">C = ε</w:t>
      </w:r>
      <w:r>
        <w:rPr>
          <w:vertAlign w:val="subscript"/>
        </w:rPr>
        <w:t xml:space="preserve">s</w:t>
      </w:r>
      <w:r>
        <w:t xml:space="preserve"> </w:t>
      </w:r>
      <w:r>
        <w:t xml:space="preserve">A / W</w:t>
      </w:r>
    </w:p>
    <w:p>
      <w:pPr>
        <w:pStyle w:val="BodyText"/>
      </w:pPr>
      <w:r>
        <w:t xml:space="preserve">Where:</w:t>
      </w:r>
    </w:p>
    <w:p>
      <w:pPr>
        <w:numPr>
          <w:ilvl w:val="0"/>
          <w:numId w:val="1273"/>
        </w:numPr>
        <w:pStyle w:val="Compact"/>
      </w:pPr>
      <w:r>
        <w:t xml:space="preserve">C = depletion (junction) capacitance (F)</w:t>
      </w:r>
    </w:p>
    <w:p>
      <w:pPr>
        <w:numPr>
          <w:ilvl w:val="0"/>
          <w:numId w:val="1273"/>
        </w:numPr>
        <w:pStyle w:val="Compact"/>
      </w:pPr>
      <w:r>
        <w:t xml:space="preserve">ε</w:t>
      </w:r>
      <w:r>
        <w:rPr>
          <w:vertAlign w:val="subscript"/>
        </w:rPr>
        <w:t xml:space="preserve">s</w:t>
      </w:r>
      <w:r>
        <w:t xml:space="preserve"> </w:t>
      </w:r>
      <w:r>
        <w:t xml:space="preserve">= permittivity of silicon, 1.04×10</w:t>
      </w:r>
      <w:r>
        <w:rPr>
          <w:vertAlign w:val="superscript"/>
        </w:rPr>
        <w:t xml:space="preserve">−12</w:t>
      </w:r>
      <w:r>
        <w:t xml:space="preserve"> </w:t>
      </w:r>
      <w:r>
        <w:t xml:space="preserve">F/cm</w:t>
      </w:r>
    </w:p>
    <w:p>
      <w:pPr>
        <w:numPr>
          <w:ilvl w:val="0"/>
          <w:numId w:val="1273"/>
        </w:numPr>
        <w:pStyle w:val="Compact"/>
      </w:pPr>
      <w:r>
        <w:t xml:space="preserve">A = junction area (cm</w:t>
      </w:r>
      <w:r>
        <w:rPr>
          <w:vertAlign w:val="superscript"/>
        </w:rPr>
        <w:t xml:space="preserve">2</w:t>
      </w:r>
      <w:r>
        <w:t xml:space="preserve">)</w:t>
      </w:r>
    </w:p>
    <w:p>
      <w:pPr>
        <w:numPr>
          <w:ilvl w:val="0"/>
          <w:numId w:val="1273"/>
        </w:numPr>
        <w:pStyle w:val="Compact"/>
      </w:pPr>
      <w:r>
        <w:t xml:space="preserve">W = depletion-region width (cm)</w:t>
      </w:r>
    </w:p>
    <w:p>
      <w:pPr>
        <w:pStyle w:val="FirstParagraph"/>
      </w:pPr>
      <w:r>
        <w:t xml:space="preserve">From Week 10, W = √(2ε</w:t>
      </w:r>
      <w:r>
        <w:rPr>
          <w:vertAlign w:val="subscript"/>
        </w:rPr>
        <w:t xml:space="preserve">s</w:t>
      </w:r>
      <w:r>
        <w:t xml:space="preserve">(V</w:t>
      </w:r>
      <w:r>
        <w:rPr>
          <w:vertAlign w:val="subscript"/>
        </w:rPr>
        <w:t xml:space="preserve">bi</w:t>
      </w:r>
      <w:r>
        <w:t xml:space="preserve"> </w:t>
      </w:r>
      <w:r>
        <w:t xml:space="preserve">− V)/qN), where N is the doping on the lightly doped side.</w:t>
      </w:r>
      <w:r>
        <w:t xml:space="preserve"> </w:t>
      </w:r>
      <w:r>
        <w:rPr>
          <w:bCs/>
          <w:b/>
        </w:rPr>
        <w:t xml:space="preserve">As the reverse voltage increases, W gets bigger and C gets smaller.</w:t>
      </w:r>
      <w:r>
        <w:t xml:space="preserve"> </w:t>
      </w:r>
      <w:r>
        <w:t xml:space="preserve">Substituting:</w:t>
      </w:r>
    </w:p>
    <w:p>
      <w:pPr>
        <w:pStyle w:val="BodyText"/>
      </w:pPr>
      <w:r>
        <w:t xml:space="preserve">C = A √( qε</w:t>
      </w:r>
      <w:r>
        <w:rPr>
          <w:vertAlign w:val="subscript"/>
        </w:rPr>
        <w:t xml:space="preserve">s</w:t>
      </w:r>
      <w:r>
        <w:t xml:space="preserve">N / 2(V</w:t>
      </w:r>
      <w:r>
        <w:rPr>
          <w:vertAlign w:val="subscript"/>
        </w:rPr>
        <w:t xml:space="preserve">bi</w:t>
      </w:r>
      <w:r>
        <w:t xml:space="preserve"> </w:t>
      </w:r>
      <w:r>
        <w:t xml:space="preserve">− V) )</w:t>
      </w:r>
    </w:p>
    <w:p>
      <w:pPr>
        <w:pStyle w:val="BodyText"/>
      </w:pPr>
      <w:r>
        <w:t xml:space="preserve">Where:</w:t>
      </w:r>
    </w:p>
    <w:p>
      <w:pPr>
        <w:numPr>
          <w:ilvl w:val="0"/>
          <w:numId w:val="1274"/>
        </w:numPr>
        <w:pStyle w:val="Compact"/>
      </w:pPr>
      <w:r>
        <w:t xml:space="preserve">q = electronic charge, 1.6×10</w:t>
      </w:r>
      <w:r>
        <w:rPr>
          <w:vertAlign w:val="superscript"/>
        </w:rPr>
        <w:t xml:space="preserve">−19</w:t>
      </w:r>
      <w:r>
        <w:t xml:space="preserve"> </w:t>
      </w:r>
      <w:r>
        <w:t xml:space="preserve">C</w:t>
      </w:r>
    </w:p>
    <w:p>
      <w:pPr>
        <w:numPr>
          <w:ilvl w:val="0"/>
          <w:numId w:val="1274"/>
        </w:numPr>
        <w:pStyle w:val="Compact"/>
      </w:pPr>
      <w:r>
        <w:t xml:space="preserve">N = doping on the lightly doped side (cm</w:t>
      </w:r>
      <w:r>
        <w:rPr>
          <w:vertAlign w:val="superscript"/>
        </w:rPr>
        <w:t xml:space="preserve">−3</w:t>
      </w:r>
      <w:r>
        <w:t xml:space="preserve">)</w:t>
      </w:r>
    </w:p>
    <w:p>
      <w:pPr>
        <w:numPr>
          <w:ilvl w:val="0"/>
          <w:numId w:val="1274"/>
        </w:numPr>
        <w:pStyle w:val="Compact"/>
      </w:pPr>
      <w:r>
        <w:t xml:space="preserve">V</w:t>
      </w:r>
      <w:r>
        <w:rPr>
          <w:vertAlign w:val="subscript"/>
        </w:rPr>
        <w:t xml:space="preserve">bi</w:t>
      </w:r>
      <w:r>
        <w:t xml:space="preserve"> </w:t>
      </w:r>
      <w:r>
        <w:t xml:space="preserve">= built-in potential (V)</w:t>
      </w:r>
    </w:p>
    <w:p>
      <w:pPr>
        <w:numPr>
          <w:ilvl w:val="0"/>
          <w:numId w:val="1274"/>
        </w:numPr>
        <w:pStyle w:val="Compact"/>
      </w:pPr>
      <w:r>
        <w:t xml:space="preserve">V = applied voltage, negative for reverse bias (V)</w:t>
      </w:r>
    </w:p>
    <w:p>
      <w:pPr>
        <w:numPr>
          <w:ilvl w:val="0"/>
          <w:numId w:val="1274"/>
        </w:numPr>
        <w:pStyle w:val="Compact"/>
      </w:pPr>
      <w:r>
        <w:t xml:space="preserve">C, A, ε</w:t>
      </w:r>
      <w:r>
        <w:rPr>
          <w:vertAlign w:val="subscript"/>
        </w:rPr>
        <w:t xml:space="preserve">s</w:t>
      </w:r>
      <w:r>
        <w:t xml:space="preserve"> </w:t>
      </w:r>
      <w:r>
        <w:t xml:space="preserve">as above</w:t>
      </w:r>
    </w:p>
    <w:bookmarkEnd w:id="620"/>
    <w:bookmarkStart w:id="625" w:name="X18e82737d1c0be93631cfc6fd02cf006082443d"/>
    <w:p>
      <w:pPr>
        <w:pStyle w:val="Heading3"/>
      </w:pPr>
      <w:r>
        <w:t xml:space="preserve">Turning it into a straight line: the Mott–Schottky plot</w:t>
      </w:r>
    </w:p>
    <w:p>
      <w:pPr>
        <w:pStyle w:val="FirstParagraph"/>
      </w:pPr>
      <w:r>
        <w:t xml:space="preserve">Square both sides and turn upside down:</w:t>
      </w:r>
    </w:p>
    <w:p>
      <w:pPr>
        <w:pStyle w:val="BodyText"/>
      </w:pPr>
      <w:r>
        <w:t xml:space="preserve">1/C</w:t>
      </w:r>
      <w:r>
        <w:rPr>
          <w:vertAlign w:val="superscript"/>
        </w:rPr>
        <w:t xml:space="preserve">2</w:t>
      </w:r>
      <w:r>
        <w:t xml:space="preserve"> </w:t>
      </w:r>
      <w:r>
        <w:t xml:space="preserve">= 2(V</w:t>
      </w:r>
      <w:r>
        <w:rPr>
          <w:vertAlign w:val="subscript"/>
        </w:rPr>
        <w:t xml:space="preserve">bi</w:t>
      </w:r>
      <w:r>
        <w:t xml:space="preserve"> </w:t>
      </w:r>
      <w:r>
        <w:t xml:space="preserve">− V) / (qε</w:t>
      </w:r>
      <w:r>
        <w:rPr>
          <w:vertAlign w:val="subscript"/>
        </w:rPr>
        <w:t xml:space="preserve">s</w:t>
      </w:r>
      <w:r>
        <w:t xml:space="preserve">NA</w:t>
      </w:r>
      <w:r>
        <w:rPr>
          <w:vertAlign w:val="superscript"/>
        </w:rPr>
        <w:t xml:space="preserve">2</w:t>
      </w:r>
      <w:r>
        <w:t xml:space="preserve">)</w:t>
      </w:r>
    </w:p>
    <w:p>
      <w:pPr>
        <w:pStyle w:val="BodyText"/>
      </w:pPr>
      <w:r>
        <w:t xml:space="preserve">Where:</w:t>
      </w:r>
    </w:p>
    <w:p>
      <w:pPr>
        <w:numPr>
          <w:ilvl w:val="0"/>
          <w:numId w:val="1275"/>
        </w:numPr>
        <w:pStyle w:val="Compact"/>
      </w:pPr>
      <w:r>
        <w:t xml:space="preserve">1/C</w:t>
      </w:r>
      <w:r>
        <w:rPr>
          <w:vertAlign w:val="superscript"/>
        </w:rPr>
        <w:t xml:space="preserve">2</w:t>
      </w:r>
      <w:r>
        <w:t xml:space="preserve"> </w:t>
      </w:r>
      <w:r>
        <w:t xml:space="preserve">= inverse square of the measured capacitance (F</w:t>
      </w:r>
      <w:r>
        <w:rPr>
          <w:vertAlign w:val="superscript"/>
        </w:rPr>
        <w:t xml:space="preserve">−2</w:t>
      </w:r>
      <w:r>
        <w:t xml:space="preserve">)</w:t>
      </w:r>
    </w:p>
    <w:p>
      <w:pPr>
        <w:numPr>
          <w:ilvl w:val="0"/>
          <w:numId w:val="1275"/>
        </w:numPr>
        <w:pStyle w:val="Compact"/>
      </w:pPr>
      <w:r>
        <w:t xml:space="preserve">V</w:t>
      </w:r>
      <w:r>
        <w:rPr>
          <w:vertAlign w:val="subscript"/>
        </w:rPr>
        <w:t xml:space="preserve">bi</w:t>
      </w:r>
      <w:r>
        <w:t xml:space="preserve"> </w:t>
      </w:r>
      <w:r>
        <w:t xml:space="preserve">= built-in potential (V); V = applied voltage (V)</w:t>
      </w:r>
    </w:p>
    <w:p>
      <w:pPr>
        <w:numPr>
          <w:ilvl w:val="0"/>
          <w:numId w:val="1275"/>
        </w:numPr>
        <w:pStyle w:val="Compact"/>
      </w:pPr>
      <w:r>
        <w:t xml:space="preserve">q = 1.6×10</w:t>
      </w:r>
      <w:r>
        <w:rPr>
          <w:vertAlign w:val="superscript"/>
        </w:rPr>
        <w:t xml:space="preserve">−19</w:t>
      </w:r>
      <w:r>
        <w:t xml:space="preserve"> </w:t>
      </w:r>
      <w:r>
        <w:t xml:space="preserve">C; ε</w:t>
      </w:r>
      <w:r>
        <w:rPr>
          <w:vertAlign w:val="subscript"/>
        </w:rPr>
        <w:t xml:space="preserve">s</w:t>
      </w:r>
      <w:r>
        <w:t xml:space="preserve"> </w:t>
      </w:r>
      <w:r>
        <w:t xml:space="preserve">= 1.04×10</w:t>
      </w:r>
      <w:r>
        <w:rPr>
          <w:vertAlign w:val="superscript"/>
        </w:rPr>
        <w:t xml:space="preserve">−12</w:t>
      </w:r>
      <w:r>
        <w:t xml:space="preserve"> </w:t>
      </w:r>
      <w:r>
        <w:t xml:space="preserve">F/cm</w:t>
      </w:r>
    </w:p>
    <w:p>
      <w:pPr>
        <w:numPr>
          <w:ilvl w:val="0"/>
          <w:numId w:val="1275"/>
        </w:numPr>
        <w:pStyle w:val="Compact"/>
      </w:pPr>
      <w:r>
        <w:t xml:space="preserve">N = doping on the lightly doped side (cm</w:t>
      </w:r>
      <w:r>
        <w:rPr>
          <w:vertAlign w:val="superscript"/>
        </w:rPr>
        <w:t xml:space="preserve">−3</w:t>
      </w:r>
      <w:r>
        <w:t xml:space="preserve">); A = area (cm</w:t>
      </w:r>
      <w:r>
        <w:rPr>
          <w:vertAlign w:val="superscript"/>
        </w:rPr>
        <w:t xml:space="preserve">2</w:t>
      </w:r>
      <w:r>
        <w:t xml:space="preserve">)</w:t>
      </w:r>
    </w:p>
    <w:p>
      <w:pPr>
        <w:pStyle w:val="FirstParagraph"/>
      </w:pPr>
      <w:r>
        <w:t xml:space="preserve">So if you plot</w:t>
      </w:r>
      <w:r>
        <w:t xml:space="preserve"> </w:t>
      </w:r>
      <w:r>
        <w:rPr>
          <w:bCs/>
          <w:b/>
        </w:rPr>
        <w:t xml:space="preserve">1/C</w:t>
      </w:r>
      <w:r>
        <w:rPr>
          <w:vertAlign w:val="superscript"/>
          <w:bCs/>
          <w:b/>
        </w:rPr>
        <w:t xml:space="preserve">2</w:t>
      </w:r>
      <w:r>
        <w:rPr>
          <w:bCs/>
          <w:b/>
        </w:rPr>
        <w:t xml:space="preserve"> </w:t>
      </w:r>
      <w:r>
        <w:rPr>
          <w:bCs/>
          <w:b/>
        </w:rPr>
        <w:t xml:space="preserve">against V</w:t>
      </w:r>
      <w:r>
        <w:t xml:space="preserve">, uniform doping gives a</w:t>
      </w:r>
      <w:r>
        <w:t xml:space="preserve"> </w:t>
      </w:r>
      <w:r>
        <w:rPr>
          <w:bCs/>
          <w:b/>
        </w:rPr>
        <w:t xml:space="preserve">straight line</w:t>
      </w:r>
      <w:r>
        <w:t xml:space="preserve">:</w:t>
      </w:r>
    </w:p>
    <w:p>
      <w:pPr>
        <w:numPr>
          <w:ilvl w:val="0"/>
          <w:numId w:val="1276"/>
        </w:numPr>
        <w:pStyle w:val="Compact"/>
      </w:pPr>
      <w:r>
        <w:rPr>
          <w:bCs/>
          <w:b/>
        </w:rPr>
        <w:t xml:space="preserve">Slope</w:t>
      </w:r>
      <w:r>
        <w:t xml:space="preserve"> </w:t>
      </w:r>
      <w:r>
        <w:t xml:space="preserve">= −2/(qε</w:t>
      </w:r>
      <w:r>
        <w:rPr>
          <w:vertAlign w:val="subscript"/>
        </w:rPr>
        <w:t xml:space="preserve">s</w:t>
      </w:r>
      <w:r>
        <w:t xml:space="preserve">NA</w:t>
      </w:r>
      <w:r>
        <w:rPr>
          <w:vertAlign w:val="superscript"/>
        </w:rPr>
        <w:t xml:space="preserve">2</w:t>
      </w:r>
      <w:r>
        <w:t xml:space="preserve">), which gives the doping N (equation below).</w:t>
      </w:r>
    </w:p>
    <w:p>
      <w:pPr>
        <w:numPr>
          <w:ilvl w:val="0"/>
          <w:numId w:val="1276"/>
        </w:numPr>
        <w:pStyle w:val="Compact"/>
      </w:pPr>
      <w:r>
        <w:rPr>
          <w:bCs/>
          <w:b/>
        </w:rPr>
        <w:t xml:space="preserve">Intercept</w:t>
      </w:r>
      <w:r>
        <w:t xml:space="preserve"> </w:t>
      </w:r>
      <w:r>
        <w:t xml:space="preserve">on the voltage axis (where 1/C</w:t>
      </w:r>
      <w:r>
        <w:rPr>
          <w:vertAlign w:val="superscript"/>
        </w:rPr>
        <w:t xml:space="preserve">2</w:t>
      </w:r>
      <w:r>
        <w:t xml:space="preserve"> </w:t>
      </w:r>
      <w:r>
        <w:t xml:space="preserve">= 0) is at V = V</w:t>
      </w:r>
      <w:r>
        <w:rPr>
          <w:vertAlign w:val="subscript"/>
        </w:rPr>
        <w:t xml:space="preserve">bi</w:t>
      </w:r>
      <w:r>
        <w:t xml:space="preserve">: the</w:t>
      </w:r>
      <w:r>
        <w:t xml:space="preserve"> </w:t>
      </w:r>
      <w:r>
        <w:rPr>
          <w:bCs/>
          <w:b/>
        </w:rPr>
        <w:t xml:space="preserve">built-in potential</w:t>
      </w:r>
      <w:r>
        <w:t xml:space="preserve">.</w:t>
      </w:r>
    </w:p>
    <w:p>
      <w:pPr>
        <w:pStyle w:val="FirstParagraph"/>
      </w:pPr>
      <w:r>
        <w:t xml:space="preserve">Rearranging the slope for the doping:</w:t>
      </w:r>
    </w:p>
    <w:p>
      <w:pPr>
        <w:pStyle w:val="BodyText"/>
      </w:pPr>
      <w:r>
        <w:t xml:space="preserve">N = 2 / ( qε</w:t>
      </w:r>
      <w:r>
        <w:rPr>
          <w:vertAlign w:val="subscript"/>
        </w:rPr>
        <w:t xml:space="preserve">s</w:t>
      </w:r>
      <w:r>
        <w:t xml:space="preserve"> </w:t>
      </w:r>
      <w:r>
        <w:t xml:space="preserve">A</w:t>
      </w:r>
      <w:r>
        <w:rPr>
          <w:vertAlign w:val="superscript"/>
        </w:rPr>
        <w:t xml:space="preserve">2</w:t>
      </w:r>
      <w:r>
        <w:t xml:space="preserve"> </w:t>
      </w:r>
      <w:r>
        <w:t xml:space="preserve">× |slope| )</w:t>
      </w:r>
    </w:p>
    <w:p>
      <w:pPr>
        <w:pStyle w:val="BodyText"/>
      </w:pPr>
      <w:r>
        <w:t xml:space="preserve">Where:</w:t>
      </w:r>
    </w:p>
    <w:p>
      <w:pPr>
        <w:numPr>
          <w:ilvl w:val="0"/>
          <w:numId w:val="1277"/>
        </w:numPr>
        <w:pStyle w:val="Compact"/>
      </w:pPr>
      <w:r>
        <w:t xml:space="preserve">N = doping concentration on the lightly doped side (cm</w:t>
      </w:r>
      <w:r>
        <w:rPr>
          <w:vertAlign w:val="superscript"/>
        </w:rPr>
        <w:t xml:space="preserve">−3</w:t>
      </w:r>
      <w:r>
        <w:t xml:space="preserve">)</w:t>
      </w:r>
    </w:p>
    <w:p>
      <w:pPr>
        <w:numPr>
          <w:ilvl w:val="0"/>
          <w:numId w:val="1277"/>
        </w:numPr>
        <w:pStyle w:val="Compact"/>
      </w:pPr>
      <w:r>
        <w:t xml:space="preserve">|slope| = magnitude of the slope of the 1/C</w:t>
      </w:r>
      <w:r>
        <w:rPr>
          <w:vertAlign w:val="superscript"/>
        </w:rPr>
        <w:t xml:space="preserve">2</w:t>
      </w:r>
      <w:r>
        <w:t xml:space="preserve"> </w:t>
      </w:r>
      <w:r>
        <w:t xml:space="preserve">against V line (F</w:t>
      </w:r>
      <w:r>
        <w:rPr>
          <w:vertAlign w:val="superscript"/>
        </w:rPr>
        <w:t xml:space="preserve">−2</w:t>
      </w:r>
      <w:r>
        <w:t xml:space="preserve">V</w:t>
      </w:r>
      <w:r>
        <w:rPr>
          <w:vertAlign w:val="superscript"/>
        </w:rPr>
        <w:t xml:space="preserve">−1</w:t>
      </w:r>
      <w:r>
        <w:t xml:space="preserve">)</w:t>
      </w:r>
    </w:p>
    <w:p>
      <w:pPr>
        <w:numPr>
          <w:ilvl w:val="0"/>
          <w:numId w:val="1277"/>
        </w:numPr>
        <w:pStyle w:val="Compact"/>
      </w:pPr>
      <w:r>
        <w:t xml:space="preserve">q = 1.6×10</w:t>
      </w:r>
      <w:r>
        <w:rPr>
          <w:vertAlign w:val="superscript"/>
        </w:rPr>
        <w:t xml:space="preserve">−19</w:t>
      </w:r>
      <w:r>
        <w:t xml:space="preserve"> </w:t>
      </w:r>
      <w:r>
        <w:t xml:space="preserve">C; ε</w:t>
      </w:r>
      <w:r>
        <w:rPr>
          <w:vertAlign w:val="subscript"/>
        </w:rPr>
        <w:t xml:space="preserve">s</w:t>
      </w:r>
      <w:r>
        <w:t xml:space="preserve"> </w:t>
      </w:r>
      <w:r>
        <w:t xml:space="preserve">= 1.04×10</w:t>
      </w:r>
      <w:r>
        <w:rPr>
          <w:vertAlign w:val="superscript"/>
        </w:rPr>
        <w:t xml:space="preserve">−12</w:t>
      </w:r>
      <w:r>
        <w:t xml:space="preserve"> </w:t>
      </w:r>
      <w:r>
        <w:t xml:space="preserve">F/cm; A = area (cm</w:t>
      </w:r>
      <w:r>
        <w:rPr>
          <w:vertAlign w:val="superscript"/>
        </w:rPr>
        <w:t xml:space="preserve">2</w:t>
      </w:r>
      <w:r>
        <w:t xml:space="preserve">)</w:t>
      </w:r>
    </w:p>
    <w:p>
      <w:pPr>
        <w:pStyle w:val="CaptionedFigure"/>
      </w:pPr>
      <w:r>
        <w:drawing>
          <wp:inline>
            <wp:extent cx="5334000" cy="2084211"/>
            <wp:effectExtent b="0" l="0" r="0" t="0"/>
            <wp:docPr descr="" title="" id="622" name="Picture"/>
            <a:graphic>
              <a:graphicData uri="http://schemas.openxmlformats.org/drawingml/2006/picture">
                <pic:pic>
                  <pic:nvPicPr>
                    <pic:cNvPr descr="fig31.png" id="623" name="Picture"/>
                    <pic:cNvPicPr>
                      <a:picLocks noChangeArrowheads="1" noChangeAspect="1"/>
                    </pic:cNvPicPr>
                  </pic:nvPicPr>
                  <pic:blipFill>
                    <a:blip r:embed="rId621"/>
                    <a:stretch>
                      <a:fillRect/>
                    </a:stretch>
                  </pic:blipFill>
                  <pic:spPr bwMode="auto">
                    <a:xfrm>
                      <a:off x="0" y="0"/>
                      <a:ext cx="5334000" cy="2084211"/>
                    </a:xfrm>
                    <a:prstGeom prst="rect">
                      <a:avLst/>
                    </a:prstGeom>
                    <a:noFill/>
                    <a:ln w="9525">
                      <a:noFill/>
                      <a:headEnd/>
                      <a:tailEnd/>
                    </a:ln>
                  </pic:spPr>
                </pic:pic>
              </a:graphicData>
            </a:graphic>
          </wp:inline>
        </w:drawing>
      </w:r>
    </w:p>
    <w:p>
      <w:pPr>
        <w:pStyle w:val="ImageCaption"/>
      </w:pPr>
      <w:r>
        <w:t xml:space="preserve">Mott–Schottky plot. For uniform doping the points fall on a straight line; the slope gives the doping and the voltage-axis intercept gives V</w:t>
      </w:r>
      <w:r>
        <w:rPr>
          <w:vertAlign w:val="subscript"/>
        </w:rPr>
        <w:t xml:space="preserve">bi</w:t>
      </w:r>
      <w:r>
        <w:t xml:space="preserve">.</w:t>
      </w:r>
    </w:p>
    <w:p>
      <w:pPr>
        <w:pStyle w:val="BlockText"/>
      </w:pPr>
      <w:r>
        <w:rPr>
          <w:bCs/>
          <w:b/>
        </w:rPr>
        <w:t xml:space="preserve">In plain words.</w:t>
      </w:r>
      <w:r>
        <w:t xml:space="preserve"> </w:t>
      </w:r>
      <w:r>
        <w:t xml:space="preserve">Reverse bias pushes the edge of the depletion region deeper into the semiconductor. How much extra charge is uncovered as the edge moves tells you how many dopant atoms are there. The capacitance measures exactly that.</w:t>
      </w:r>
    </w:p>
    <w:bookmarkStart w:id="624" w:name="X6caae047fd0055631a4fe6258627e93c55156f2"/>
    <w:p>
      <w:pPr>
        <w:pStyle w:val="Heading4"/>
      </w:pPr>
      <w:r>
        <w:t xml:space="preserve">Example 12.3: doping and built-in potential from a C-V plot</w:t>
      </w:r>
    </w:p>
    <w:p>
      <w:pPr>
        <w:pStyle w:val="FirstParagraph"/>
      </w:pPr>
      <w:r>
        <w:rPr>
          <w:bCs/>
          <w:b/>
        </w:rPr>
        <w:t xml:space="preserve">Question.</w:t>
      </w:r>
      <w:r>
        <w:t xml:space="preserve"> </w:t>
      </w:r>
      <w:r>
        <w:t xml:space="preserve">A silicon Schottky diode of area 1×10</w:t>
      </w:r>
      <w:r>
        <w:rPr>
          <w:vertAlign w:val="superscript"/>
        </w:rPr>
        <w:t xml:space="preserve">−3</w:t>
      </w:r>
      <w:r>
        <w:t xml:space="preserve"> </w:t>
      </w:r>
      <w:r>
        <w:t xml:space="preserve">cm</w:t>
      </w:r>
      <w:r>
        <w:rPr>
          <w:vertAlign w:val="superscript"/>
        </w:rPr>
        <w:t xml:space="preserve">2</w:t>
      </w:r>
      <w:r>
        <w:t xml:space="preserve"> </w:t>
      </w:r>
      <w:r>
        <w:t xml:space="preserve">gives a straight 1/C</w:t>
      </w:r>
      <w:r>
        <w:rPr>
          <w:vertAlign w:val="superscript"/>
        </w:rPr>
        <w:t xml:space="preserve">2</w:t>
      </w:r>
      <w:r>
        <w:t xml:space="preserve"> </w:t>
      </w:r>
      <w:r>
        <w:t xml:space="preserve">against V plot with slope −1.2×10</w:t>
      </w:r>
      <w:r>
        <w:rPr>
          <w:vertAlign w:val="superscript"/>
        </w:rPr>
        <w:t xml:space="preserve">21</w:t>
      </w:r>
      <w:r>
        <w:t xml:space="preserve"> </w:t>
      </w:r>
      <w:r>
        <w:t xml:space="preserve">F</w:t>
      </w:r>
      <w:r>
        <w:rPr>
          <w:vertAlign w:val="superscript"/>
        </w:rPr>
        <w:t xml:space="preserve">−2</w:t>
      </w:r>
      <w:r>
        <w:t xml:space="preserve">V</w:t>
      </w:r>
      <w:r>
        <w:rPr>
          <w:vertAlign w:val="superscript"/>
        </w:rPr>
        <w:t xml:space="preserve">−1</w:t>
      </w:r>
      <w:r>
        <w:t xml:space="preserve"> </w:t>
      </w:r>
      <w:r>
        <w:t xml:space="preserve">that meets the voltage axis at +0.60 V. Find the doping concentration and the built-in potential. Also find the capacitance and depletion width at a reverse bias of 5 V.</w:t>
      </w:r>
    </w:p>
    <w:p>
      <w:pPr>
        <w:pStyle w:val="BodyText"/>
      </w:pPr>
      <w:r>
        <w:rPr>
          <w:bCs/>
          <w:b/>
        </w:rPr>
        <w:t xml:space="preserve">Given:</w:t>
      </w:r>
      <w:r>
        <w:t xml:space="preserve"> </w:t>
      </w:r>
      <w:r>
        <w:t xml:space="preserve">A = 1×10</w:t>
      </w:r>
      <w:r>
        <w:rPr>
          <w:vertAlign w:val="superscript"/>
        </w:rPr>
        <w:t xml:space="preserve">−3</w:t>
      </w:r>
      <w:r>
        <w:t xml:space="preserve"> </w:t>
      </w:r>
      <w:r>
        <w:t xml:space="preserve">cm</w:t>
      </w:r>
      <w:r>
        <w:rPr>
          <w:vertAlign w:val="superscript"/>
        </w:rPr>
        <w:t xml:space="preserve">2</w:t>
      </w:r>
      <w:r>
        <w:t xml:space="preserve">, slope = −1.2×10</w:t>
      </w:r>
      <w:r>
        <w:rPr>
          <w:vertAlign w:val="superscript"/>
        </w:rPr>
        <w:t xml:space="preserve">21</w:t>
      </w:r>
      <w:r>
        <w:t xml:space="preserve"> </w:t>
      </w:r>
      <w:r>
        <w:t xml:space="preserve">F</w:t>
      </w:r>
      <w:r>
        <w:rPr>
          <w:vertAlign w:val="superscript"/>
        </w:rPr>
        <w:t xml:space="preserve">−2</w:t>
      </w:r>
      <w:r>
        <w:t xml:space="preserve">V</w:t>
      </w:r>
      <w:r>
        <w:rPr>
          <w:vertAlign w:val="superscript"/>
        </w:rPr>
        <w:t xml:space="preserve">−1</w:t>
      </w:r>
      <w:r>
        <w:t xml:space="preserve">, intercept 0.60 V, ε</w:t>
      </w:r>
      <w:r>
        <w:rPr>
          <w:vertAlign w:val="subscript"/>
        </w:rPr>
        <w:t xml:space="preserve">s</w:t>
      </w:r>
      <w:r>
        <w:t xml:space="preserve"> </w:t>
      </w:r>
      <w:r>
        <w:t xml:space="preserve">= 1.036×10</w:t>
      </w:r>
      <w:r>
        <w:rPr>
          <w:vertAlign w:val="superscript"/>
        </w:rPr>
        <w:t xml:space="preserve">−12</w:t>
      </w:r>
      <w:r>
        <w:t xml:space="preserve"> </w:t>
      </w:r>
      <w:r>
        <w:t xml:space="preserve">F/cm, q = 1.602×10</w:t>
      </w:r>
      <w:r>
        <w:rPr>
          <w:vertAlign w:val="superscript"/>
        </w:rPr>
        <w:t xml:space="preserve">−19</w:t>
      </w:r>
      <w:r>
        <w:t xml:space="preserve"> </w:t>
      </w:r>
      <w:r>
        <w:t xml:space="preserve">C, V = −5 V.</w:t>
      </w:r>
    </w:p>
    <w:p>
      <w:pPr>
        <w:pStyle w:val="BodyText"/>
      </w:pPr>
      <w:r>
        <w:rPr>
          <w:bCs/>
          <w:b/>
        </w:rPr>
        <w:t xml:space="preserve">Find:</w:t>
      </w:r>
      <w:r>
        <w:t xml:space="preserve"> </w:t>
      </w:r>
      <w:r>
        <w:t xml:space="preserve">N</w:t>
      </w:r>
      <w:r>
        <w:rPr>
          <w:vertAlign w:val="subscript"/>
        </w:rPr>
        <w:t xml:space="preserve">D</w:t>
      </w:r>
      <w:r>
        <w:t xml:space="preserve">, V</w:t>
      </w:r>
      <w:r>
        <w:rPr>
          <w:vertAlign w:val="subscript"/>
        </w:rPr>
        <w:t xml:space="preserve">bi</w:t>
      </w:r>
      <w:r>
        <w:t xml:space="preserve">, and C and W at −5 V.</w:t>
      </w:r>
    </w:p>
    <w:p>
      <w:pPr>
        <w:pStyle w:val="BodyText"/>
      </w:pPr>
      <w:r>
        <w:rPr>
          <w:bCs/>
          <w:b/>
        </w:rPr>
        <w:t xml:space="preserve">Formula:</w:t>
      </w:r>
    </w:p>
    <w:p>
      <w:pPr>
        <w:pStyle w:val="BodyText"/>
      </w:pPr>
      <w:r>
        <w:t xml:space="preserve">N</w:t>
      </w:r>
      <w:r>
        <w:rPr>
          <w:vertAlign w:val="subscript"/>
        </w:rPr>
        <w:t xml:space="preserve">D</w:t>
      </w:r>
      <w:r>
        <w:t xml:space="preserve"> </w:t>
      </w:r>
      <w:r>
        <w:t xml:space="preserve">= 2/(qε</w:t>
      </w:r>
      <w:r>
        <w:rPr>
          <w:vertAlign w:val="subscript"/>
        </w:rPr>
        <w:t xml:space="preserve">s</w:t>
      </w:r>
      <w:r>
        <w:t xml:space="preserve">A</w:t>
      </w:r>
      <w:r>
        <w:rPr>
          <w:vertAlign w:val="superscript"/>
        </w:rPr>
        <w:t xml:space="preserve">2</w:t>
      </w:r>
      <w:r>
        <w:t xml:space="preserve">|slope|), C = A√( qε</w:t>
      </w:r>
      <w:r>
        <w:rPr>
          <w:vertAlign w:val="subscript"/>
        </w:rPr>
        <w:t xml:space="preserve">s</w:t>
      </w:r>
      <w:r>
        <w:t xml:space="preserve">N</w:t>
      </w:r>
      <w:r>
        <w:rPr>
          <w:vertAlign w:val="subscript"/>
        </w:rPr>
        <w:t xml:space="preserve">D</w:t>
      </w:r>
      <w:r>
        <w:t xml:space="preserve"> </w:t>
      </w:r>
      <w:r>
        <w:t xml:space="preserve">/ 2(V</w:t>
      </w:r>
      <w:r>
        <w:rPr>
          <w:vertAlign w:val="subscript"/>
        </w:rPr>
        <w:t xml:space="preserve">bi</w:t>
      </w:r>
      <w:r>
        <w:t xml:space="preserve"> </w:t>
      </w:r>
      <w:r>
        <w:t xml:space="preserve">− V) ), W = ε</w:t>
      </w:r>
      <w:r>
        <w:rPr>
          <w:vertAlign w:val="subscript"/>
        </w:rPr>
        <w:t xml:space="preserve">s</w:t>
      </w:r>
      <w:r>
        <w:t xml:space="preserve">A/C</w:t>
      </w:r>
    </w:p>
    <w:p>
      <w:pPr>
        <w:pStyle w:val="BodyText"/>
      </w:pPr>
      <w:r>
        <w:rPr>
          <w:bCs/>
          <w:b/>
        </w:rPr>
        <w:t xml:space="preserve">Solution.</w:t>
      </w:r>
    </w:p>
    <w:p>
      <w:pPr>
        <w:pStyle w:val="BodyText"/>
      </w:pPr>
      <w:r>
        <w:t xml:space="preserve">Step 1. Doping from the slope:</w:t>
      </w:r>
    </w:p>
    <w:p>
      <w:pPr>
        <w:pStyle w:val="BodyText"/>
      </w:pPr>
      <w:r>
        <w:t xml:space="preserve">N</w:t>
      </w:r>
      <w:r>
        <w:rPr>
          <w:vertAlign w:val="subscript"/>
        </w:rPr>
        <w:t xml:space="preserve">D</w:t>
      </w:r>
      <w:r>
        <w:t xml:space="preserve"> </w:t>
      </w:r>
      <w:r>
        <w:t xml:space="preserve">= 2/(qε</w:t>
      </w:r>
      <w:r>
        <w:rPr>
          <w:vertAlign w:val="subscript"/>
        </w:rPr>
        <w:t xml:space="preserve">s</w:t>
      </w:r>
      <w:r>
        <w:t xml:space="preserve">A</w:t>
      </w:r>
      <w:r>
        <w:rPr>
          <w:vertAlign w:val="superscript"/>
        </w:rPr>
        <w:t xml:space="preserve">2</w:t>
      </w:r>
      <w:r>
        <w:t xml:space="preserve">|slope|) = 2 / (1.602×10</w:t>
      </w:r>
      <w:r>
        <w:rPr>
          <w:vertAlign w:val="superscript"/>
        </w:rPr>
        <w:t xml:space="preserve">−19</w:t>
      </w:r>
      <w:r>
        <w:t xml:space="preserve"> </w:t>
      </w:r>
      <w:r>
        <w:t xml:space="preserve">× 1.036×10</w:t>
      </w:r>
      <w:r>
        <w:rPr>
          <w:vertAlign w:val="superscript"/>
        </w:rPr>
        <w:t xml:space="preserve">−12</w:t>
      </w:r>
      <w:r>
        <w:t xml:space="preserve"> </w:t>
      </w:r>
      <w:r>
        <w:t xml:space="preserve">× (10</w:t>
      </w:r>
      <w:r>
        <w:rPr>
          <w:vertAlign w:val="superscript"/>
        </w:rPr>
        <w:t xml:space="preserve">−3</w:t>
      </w:r>
      <w:r>
        <w:t xml:space="preserve">)</w:t>
      </w:r>
      <w:r>
        <w:rPr>
          <w:vertAlign w:val="superscript"/>
        </w:rPr>
        <w:t xml:space="preserve">2</w:t>
      </w:r>
      <w:r>
        <w:t xml:space="preserve"> </w:t>
      </w:r>
      <w:r>
        <w:t xml:space="preserve">× 1.2×10</w:t>
      </w:r>
      <w:r>
        <w:rPr>
          <w:vertAlign w:val="superscript"/>
        </w:rPr>
        <w:t xml:space="preserve">21</w:t>
      </w:r>
      <w:r>
        <w:t xml:space="preserve">) = 2/1.99×10</w:t>
      </w:r>
      <w:r>
        <w:rPr>
          <w:vertAlign w:val="superscript"/>
        </w:rPr>
        <w:t xml:space="preserve">−16</w:t>
      </w:r>
      <w:r>
        <w:t xml:space="preserve"> </w:t>
      </w:r>
      <w:r>
        <w:t xml:space="preserve">= 1.0×10</w:t>
      </w:r>
      <w:r>
        <w:rPr>
          <w:vertAlign w:val="superscript"/>
        </w:rPr>
        <w:t xml:space="preserve">16</w:t>
      </w:r>
      <w:r>
        <w:t xml:space="preserve"> </w:t>
      </w:r>
      <w:r>
        <w:t xml:space="preserve">cm</w:t>
      </w:r>
      <w:r>
        <w:rPr>
          <w:vertAlign w:val="superscript"/>
        </w:rPr>
        <w:t xml:space="preserve">−3</w:t>
      </w:r>
    </w:p>
    <w:p>
      <w:pPr>
        <w:pStyle w:val="BodyText"/>
      </w:pPr>
      <w:r>
        <w:t xml:space="preserve">Step 2. Built-in potential from the intercept: V</w:t>
      </w:r>
      <w:r>
        <w:rPr>
          <w:vertAlign w:val="subscript"/>
        </w:rPr>
        <w:t xml:space="preserve">bi</w:t>
      </w:r>
      <w:r>
        <w:t xml:space="preserve"> </w:t>
      </w:r>
      <w:r>
        <w:t xml:space="preserve">= 0.60 V</w:t>
      </w:r>
    </w:p>
    <w:p>
      <w:pPr>
        <w:pStyle w:val="BodyText"/>
      </w:pPr>
      <w:r>
        <w:t xml:space="preserve">Step 3. At V = −5 V, V</w:t>
      </w:r>
      <w:r>
        <w:rPr>
          <w:vertAlign w:val="subscript"/>
        </w:rPr>
        <w:t xml:space="preserve">bi</w:t>
      </w:r>
      <w:r>
        <w:t xml:space="preserve"> </w:t>
      </w:r>
      <w:r>
        <w:t xml:space="preserve">− V = 5.6 V:</w:t>
      </w:r>
    </w:p>
    <w:p>
      <w:pPr>
        <w:pStyle w:val="BodyText"/>
      </w:pPr>
      <w:r>
        <w:t xml:space="preserve">C = A√(qε</w:t>
      </w:r>
      <w:r>
        <w:rPr>
          <w:vertAlign w:val="subscript"/>
        </w:rPr>
        <w:t xml:space="preserve">s</w:t>
      </w:r>
      <w:r>
        <w:t xml:space="preserve">N</w:t>
      </w:r>
      <w:r>
        <w:rPr>
          <w:vertAlign w:val="subscript"/>
        </w:rPr>
        <w:t xml:space="preserve">D</w:t>
      </w:r>
      <w:r>
        <w:t xml:space="preserve"> </w:t>
      </w:r>
      <w:r>
        <w:t xml:space="preserve">/ 2(V</w:t>
      </w:r>
      <w:r>
        <w:rPr>
          <w:vertAlign w:val="subscript"/>
        </w:rPr>
        <w:t xml:space="preserve">bi</w:t>
      </w:r>
      <w:r>
        <w:t xml:space="preserve"> </w:t>
      </w:r>
      <w:r>
        <w:t xml:space="preserve">− V)) = 10</w:t>
      </w:r>
      <w:r>
        <w:rPr>
          <w:vertAlign w:val="superscript"/>
        </w:rPr>
        <w:t xml:space="preserve">−3</w:t>
      </w:r>
      <w:r>
        <w:t xml:space="preserve"> </w:t>
      </w:r>
      <w:r>
        <w:t xml:space="preserve">× √(1.66×10</w:t>
      </w:r>
      <w:r>
        <w:rPr>
          <w:vertAlign w:val="superscript"/>
        </w:rPr>
        <w:t xml:space="preserve">−15</w:t>
      </w:r>
      <w:r>
        <w:t xml:space="preserve"> </w:t>
      </w:r>
      <w:r>
        <w:t xml:space="preserve">/ 11.2) = 1.22×10</w:t>
      </w:r>
      <w:r>
        <w:rPr>
          <w:vertAlign w:val="superscript"/>
        </w:rPr>
        <w:t xml:space="preserve">−11</w:t>
      </w:r>
      <w:r>
        <w:t xml:space="preserve"> </w:t>
      </w:r>
      <w:r>
        <w:t xml:space="preserve">F</w:t>
      </w:r>
      <w:r>
        <w:br/>
      </w:r>
      <w:r>
        <w:br/>
      </w:r>
      <w:r>
        <w:t xml:space="preserve">W = ε</w:t>
      </w:r>
      <w:r>
        <w:rPr>
          <w:vertAlign w:val="subscript"/>
        </w:rPr>
        <w:t xml:space="preserve">s</w:t>
      </w:r>
      <w:r>
        <w:t xml:space="preserve">A/C = 1.036×10</w:t>
      </w:r>
      <w:r>
        <w:rPr>
          <w:vertAlign w:val="superscript"/>
        </w:rPr>
        <w:t xml:space="preserve">−15</w:t>
      </w:r>
      <w:r>
        <w:t xml:space="preserve"> </w:t>
      </w:r>
      <w:r>
        <w:t xml:space="preserve">/ 1.22×10</w:t>
      </w:r>
      <w:r>
        <w:rPr>
          <w:vertAlign w:val="superscript"/>
        </w:rPr>
        <w:t xml:space="preserve">−11</w:t>
      </w:r>
      <w:r>
        <w:t xml:space="preserve"> </w:t>
      </w:r>
      <w:r>
        <w:t xml:space="preserve">= 8.5×10</w:t>
      </w:r>
      <w:r>
        <w:rPr>
          <w:vertAlign w:val="superscript"/>
        </w:rPr>
        <w:t xml:space="preserve">−5</w:t>
      </w:r>
      <w:r>
        <w:t xml:space="preserve"> </w:t>
      </w:r>
      <w:r>
        <w:t xml:space="preserve">cm</w:t>
      </w:r>
    </w:p>
    <w:p>
      <w:pPr>
        <w:pStyle w:val="BodyText"/>
      </w:pPr>
      <w:r>
        <w:rPr>
          <w:bCs/>
          <w:b/>
        </w:rPr>
        <w:t xml:space="preserve">Answer:</w:t>
      </w:r>
      <w:r>
        <w:t xml:space="preserve"> </w:t>
      </w:r>
      <w:r>
        <w:rPr>
          <w:bCs/>
          <w:b/>
        </w:rPr>
        <w:t xml:space="preserve">N</w:t>
      </w:r>
      <w:r>
        <w:rPr>
          <w:vertAlign w:val="subscript"/>
          <w:bCs/>
          <w:b/>
        </w:rPr>
        <w:t xml:space="preserve">D</w:t>
      </w:r>
      <w:r>
        <w:rPr>
          <w:bCs/>
          <w:b/>
        </w:rPr>
        <w:t xml:space="preserve"> </w:t>
      </w:r>
      <w:r>
        <w:rPr>
          <w:bCs/>
          <w:b/>
        </w:rPr>
        <w:t xml:space="preserve">= 1.0×10</w:t>
      </w:r>
      <w:r>
        <w:rPr>
          <w:vertAlign w:val="superscript"/>
          <w:bCs/>
          <w:b/>
        </w:rPr>
        <w:t xml:space="preserve">16</w:t>
      </w:r>
      <w:r>
        <w:rPr>
          <w:bCs/>
          <w:b/>
        </w:rPr>
        <w:t xml:space="preserve"> </w:t>
      </w:r>
      <w:r>
        <w:rPr>
          <w:bCs/>
          <w:b/>
        </w:rPr>
        <w:t xml:space="preserve">cm</w:t>
      </w:r>
      <w:r>
        <w:rPr>
          <w:vertAlign w:val="superscript"/>
          <w:bCs/>
          <w:b/>
        </w:rPr>
        <w:t xml:space="preserve">−3</w:t>
      </w:r>
      <w:r>
        <w:rPr>
          <w:bCs/>
          <w:b/>
        </w:rPr>
        <w:t xml:space="preserve">, V</w:t>
      </w:r>
      <w:r>
        <w:rPr>
          <w:vertAlign w:val="subscript"/>
          <w:bCs/>
          <w:b/>
        </w:rPr>
        <w:t xml:space="preserve">bi</w:t>
      </w:r>
      <w:r>
        <w:rPr>
          <w:bCs/>
          <w:b/>
        </w:rPr>
        <w:t xml:space="preserve"> </w:t>
      </w:r>
      <w:r>
        <w:rPr>
          <w:bCs/>
          <w:b/>
        </w:rPr>
        <w:t xml:space="preserve">= 0.60 V; at −5 V, C = 12.2 pF and W = 0.85 μm.</w:t>
      </w:r>
    </w:p>
    <w:p>
      <w:pPr>
        <w:pStyle w:val="BodyText"/>
      </w:pPr>
      <w:r>
        <w:rPr>
          <w:bCs/>
          <w:b/>
        </w:rPr>
        <w:t xml:space="preserve">What this means:</w:t>
      </w:r>
      <w:r>
        <w:t xml:space="preserve"> </w:t>
      </w:r>
      <w:r>
        <w:t xml:space="preserve">the semiconductor is moderately doped n-type, about one dopant atom for every 5 million silicon atoms, found without cutting or etching the sample. At −5 V the depletion edge sits 0.85 μm below the contact, so this is the depth at which the doping is being sampled at that bias.</w:t>
      </w:r>
    </w:p>
    <w:bookmarkEnd w:id="624"/>
    <w:bookmarkEnd w:id="625"/>
    <w:bookmarkStart w:id="626" w:name="doping-profiles"/>
    <w:p>
      <w:pPr>
        <w:pStyle w:val="Heading3"/>
      </w:pPr>
      <w:r>
        <w:t xml:space="preserve">Doping profiles</w:t>
      </w:r>
    </w:p>
    <w:p>
      <w:pPr>
        <w:pStyle w:val="FirstParagraph"/>
      </w:pPr>
      <w:r>
        <w:t xml:space="preserve">If the doping is</w:t>
      </w:r>
      <w:r>
        <w:t xml:space="preserve"> </w:t>
      </w:r>
      <w:r>
        <w:rPr>
          <w:bCs/>
          <w:b/>
        </w:rPr>
        <w:t xml:space="preserve">not</w:t>
      </w:r>
      <w:r>
        <w:t xml:space="preserve"> </w:t>
      </w:r>
      <w:r>
        <w:t xml:space="preserve">uniform, the 1/C</w:t>
      </w:r>
      <w:r>
        <w:rPr>
          <w:vertAlign w:val="superscript"/>
        </w:rPr>
        <w:t xml:space="preserve">2</w:t>
      </w:r>
      <w:r>
        <w:t xml:space="preserve"> </w:t>
      </w:r>
      <w:r>
        <w:t xml:space="preserve">plot curves. The local slope at each bias still gives the doping at the edge of the depletion region, and the capacitance tells you where that edge is:</w:t>
      </w:r>
    </w:p>
    <w:p>
      <w:pPr>
        <w:pStyle w:val="BodyText"/>
      </w:pPr>
      <w:r>
        <w:t xml:space="preserve">N(W) = 2 / ( qε</w:t>
      </w:r>
      <w:r>
        <w:rPr>
          <w:vertAlign w:val="subscript"/>
        </w:rPr>
        <w:t xml:space="preserve">s</w:t>
      </w:r>
      <w:r>
        <w:t xml:space="preserve">A</w:t>
      </w:r>
      <w:r>
        <w:rPr>
          <w:vertAlign w:val="superscript"/>
        </w:rPr>
        <w:t xml:space="preserve">2</w:t>
      </w:r>
      <w:r>
        <w:t xml:space="preserve"> </w:t>
      </w:r>
      <w:r>
        <w:t xml:space="preserve">× |d(1/C</w:t>
      </w:r>
      <w:r>
        <w:rPr>
          <w:vertAlign w:val="superscript"/>
        </w:rPr>
        <w:t xml:space="preserve">2</w:t>
      </w:r>
      <w:r>
        <w:t xml:space="preserve">)/dV| ), W = ε</w:t>
      </w:r>
      <w:r>
        <w:rPr>
          <w:vertAlign w:val="subscript"/>
        </w:rPr>
        <w:t xml:space="preserve">s</w:t>
      </w:r>
      <w:r>
        <w:t xml:space="preserve">A/C</w:t>
      </w:r>
    </w:p>
    <w:p>
      <w:pPr>
        <w:pStyle w:val="BodyText"/>
      </w:pPr>
      <w:r>
        <w:t xml:space="preserve">Where:</w:t>
      </w:r>
    </w:p>
    <w:p>
      <w:pPr>
        <w:numPr>
          <w:ilvl w:val="0"/>
          <w:numId w:val="1278"/>
        </w:numPr>
        <w:pStyle w:val="Compact"/>
      </w:pPr>
      <w:r>
        <w:t xml:space="preserve">N(W) = doping at the edge of the depletion region, at depth W (cm</w:t>
      </w:r>
      <w:r>
        <w:rPr>
          <w:vertAlign w:val="superscript"/>
        </w:rPr>
        <w:t xml:space="preserve">−3</w:t>
      </w:r>
      <w:r>
        <w:t xml:space="preserve">)</w:t>
      </w:r>
    </w:p>
    <w:p>
      <w:pPr>
        <w:numPr>
          <w:ilvl w:val="0"/>
          <w:numId w:val="1278"/>
        </w:numPr>
        <w:pStyle w:val="Compact"/>
      </w:pPr>
      <w:r>
        <w:t xml:space="preserve">|d(1/C</w:t>
      </w:r>
      <w:r>
        <w:rPr>
          <w:vertAlign w:val="superscript"/>
        </w:rPr>
        <w:t xml:space="preserve">2</w:t>
      </w:r>
      <w:r>
        <w:t xml:space="preserve">)/dV| = magnitude of the local slope of the 1/C</w:t>
      </w:r>
      <w:r>
        <w:rPr>
          <w:vertAlign w:val="superscript"/>
        </w:rPr>
        <w:t xml:space="preserve">2</w:t>
      </w:r>
      <w:r>
        <w:t xml:space="preserve"> </w:t>
      </w:r>
      <w:r>
        <w:t xml:space="preserve">curve at that bias (F</w:t>
      </w:r>
      <w:r>
        <w:rPr>
          <w:vertAlign w:val="superscript"/>
        </w:rPr>
        <w:t xml:space="preserve">−2</w:t>
      </w:r>
      <w:r>
        <w:t xml:space="preserve">V</w:t>
      </w:r>
      <w:r>
        <w:rPr>
          <w:vertAlign w:val="superscript"/>
        </w:rPr>
        <w:t xml:space="preserve">−1</w:t>
      </w:r>
      <w:r>
        <w:t xml:space="preserve">)</w:t>
      </w:r>
    </w:p>
    <w:p>
      <w:pPr>
        <w:numPr>
          <w:ilvl w:val="0"/>
          <w:numId w:val="1278"/>
        </w:numPr>
        <w:pStyle w:val="Compact"/>
      </w:pPr>
      <w:r>
        <w:t xml:space="preserve">W = depletion width, the depth being probed (cm)</w:t>
      </w:r>
    </w:p>
    <w:p>
      <w:pPr>
        <w:numPr>
          <w:ilvl w:val="0"/>
          <w:numId w:val="1278"/>
        </w:numPr>
        <w:pStyle w:val="Compact"/>
      </w:pPr>
      <w:r>
        <w:t xml:space="preserve">C = measured capacitance at that bias (F)</w:t>
      </w:r>
    </w:p>
    <w:p>
      <w:pPr>
        <w:numPr>
          <w:ilvl w:val="0"/>
          <w:numId w:val="1278"/>
        </w:numPr>
        <w:pStyle w:val="Compact"/>
      </w:pPr>
      <w:r>
        <w:t xml:space="preserve">q = 1.6×10</w:t>
      </w:r>
      <w:r>
        <w:rPr>
          <w:vertAlign w:val="superscript"/>
        </w:rPr>
        <w:t xml:space="preserve">−19</w:t>
      </w:r>
      <w:r>
        <w:t xml:space="preserve"> </w:t>
      </w:r>
      <w:r>
        <w:t xml:space="preserve">C; ε</w:t>
      </w:r>
      <w:r>
        <w:rPr>
          <w:vertAlign w:val="subscript"/>
        </w:rPr>
        <w:t xml:space="preserve">s</w:t>
      </w:r>
      <w:r>
        <w:t xml:space="preserve"> </w:t>
      </w:r>
      <w:r>
        <w:t xml:space="preserve">= 1.04×10</w:t>
      </w:r>
      <w:r>
        <w:rPr>
          <w:vertAlign w:val="superscript"/>
        </w:rPr>
        <w:t xml:space="preserve">−12</w:t>
      </w:r>
      <w:r>
        <w:t xml:space="preserve"> </w:t>
      </w:r>
      <w:r>
        <w:t xml:space="preserve">F/cm; A = area (cm</w:t>
      </w:r>
      <w:r>
        <w:rPr>
          <w:vertAlign w:val="superscript"/>
        </w:rPr>
        <w:t xml:space="preserve">2</w:t>
      </w:r>
      <w:r>
        <w:t xml:space="preserve">)</w:t>
      </w:r>
    </w:p>
    <w:p>
      <w:pPr>
        <w:pStyle w:val="FirstParagraph"/>
      </w:pPr>
      <w:r>
        <w:t xml:space="preserve">Sweeping the bias moves W deeper and maps out the</w:t>
      </w:r>
      <w:r>
        <w:t xml:space="preserve"> </w:t>
      </w:r>
      <w:r>
        <w:rPr>
          <w:bCs/>
          <w:b/>
        </w:rPr>
        <w:t xml:space="preserve">doping profile</w:t>
      </w:r>
      <w:r>
        <w:t xml:space="preserve"> </w:t>
      </w:r>
      <w:r>
        <w:t xml:space="preserve">N(x). This only works for one-sided junctions (p</w:t>
      </w:r>
      <w:r>
        <w:rPr>
          <w:vertAlign w:val="superscript"/>
        </w:rPr>
        <w:t xml:space="preserve">+</w:t>
      </w:r>
      <w:r>
        <w:t xml:space="preserve">n, n</w:t>
      </w:r>
      <w:r>
        <w:rPr>
          <w:vertAlign w:val="superscript"/>
        </w:rPr>
        <w:t xml:space="preserve">+</w:t>
      </w:r>
      <w:r>
        <w:t xml:space="preserve">p) or Schottky diodes, where the depletion region is all on one side.</w:t>
      </w:r>
    </w:p>
    <w:bookmarkEnd w:id="626"/>
    <w:bookmarkStart w:id="627" w:name="mos-c-v"/>
    <w:p>
      <w:pPr>
        <w:pStyle w:val="Heading3"/>
      </w:pPr>
      <w:r>
        <w:t xml:space="preserve">MOS C-V</w:t>
      </w:r>
    </w:p>
    <w:p>
      <w:pPr>
        <w:pStyle w:val="FirstParagraph"/>
      </w:pPr>
      <w:r>
        <w:t xml:space="preserve">For a MOS capacitor (Week 14), the C-V curve shows accumulation (C = C</w:t>
      </w:r>
      <w:r>
        <w:rPr>
          <w:vertAlign w:val="subscript"/>
        </w:rPr>
        <w:t xml:space="preserve">ox</w:t>
      </w:r>
      <w:r>
        <w:t xml:space="preserve">), depletion (C falling) and inversion. It gives the oxide thickness (from C</w:t>
      </w:r>
      <w:r>
        <w:rPr>
          <w:vertAlign w:val="subscript"/>
        </w:rPr>
        <w:t xml:space="preserve">ox</w:t>
      </w:r>
      <w:r>
        <w:t xml:space="preserve"> </w:t>
      </w:r>
      <w:r>
        <w:t xml:space="preserve">= ε</w:t>
      </w:r>
      <w:r>
        <w:rPr>
          <w:vertAlign w:val="subscript"/>
        </w:rPr>
        <w:t xml:space="preserve">ox</w:t>
      </w:r>
      <w:r>
        <w:t xml:space="preserve">A/t</w:t>
      </w:r>
      <w:r>
        <w:rPr>
          <w:vertAlign w:val="subscript"/>
        </w:rPr>
        <w:t xml:space="preserve">ox</w:t>
      </w:r>
      <w:r>
        <w:t xml:space="preserve">), the flat-band and threshold voltages, the substrate doping, the charge trapped in the oxide, and the density of interface traps. It is the main tool for checking the quality and stability of gate oxides.</w:t>
      </w:r>
    </w:p>
    <w:bookmarkEnd w:id="627"/>
    <w:bookmarkStart w:id="628" w:name="getting-accurate-c-v-results"/>
    <w:p>
      <w:pPr>
        <w:pStyle w:val="Heading3"/>
      </w:pPr>
      <w:r>
        <w:t xml:space="preserve">Getting accurate C-V results</w:t>
      </w:r>
    </w:p>
    <w:p>
      <w:pPr>
        <w:numPr>
          <w:ilvl w:val="0"/>
          <w:numId w:val="1279"/>
        </w:numPr>
        <w:pStyle w:val="Compact"/>
      </w:pPr>
      <w:r>
        <w:t xml:space="preserve">Measure only in</w:t>
      </w:r>
      <w:r>
        <w:t xml:space="preserve"> </w:t>
      </w:r>
      <w:r>
        <w:rPr>
          <w:bCs/>
          <w:b/>
        </w:rPr>
        <w:t xml:space="preserve">reverse</w:t>
      </w:r>
      <w:r>
        <w:t xml:space="preserve"> </w:t>
      </w:r>
      <w:r>
        <w:t xml:space="preserve">bias (forward bias adds a large diffusion capacitance).</w:t>
      </w:r>
    </w:p>
    <w:p>
      <w:pPr>
        <w:numPr>
          <w:ilvl w:val="0"/>
          <w:numId w:val="1279"/>
        </w:numPr>
        <w:pStyle w:val="Compact"/>
      </w:pPr>
      <w:r>
        <w:t xml:space="preserve">Subtract stray and probe-pad capacitance (an open-circuit correction).</w:t>
      </w:r>
    </w:p>
    <w:p>
      <w:pPr>
        <w:numPr>
          <w:ilvl w:val="0"/>
          <w:numId w:val="1279"/>
        </w:numPr>
        <w:pStyle w:val="Compact"/>
      </w:pPr>
      <w:r>
        <w:t xml:space="preserve">Correct for series resistance.</w:t>
      </w:r>
    </w:p>
    <w:p>
      <w:pPr>
        <w:numPr>
          <w:ilvl w:val="0"/>
          <w:numId w:val="1279"/>
        </w:numPr>
        <w:pStyle w:val="Compact"/>
      </w:pPr>
      <w:r>
        <w:t xml:space="preserve">Keep the AC signal small.</w:t>
      </w:r>
    </w:p>
    <w:p>
      <w:pPr>
        <w:numPr>
          <w:ilvl w:val="0"/>
          <w:numId w:val="1279"/>
        </w:numPr>
        <w:pStyle w:val="Compact"/>
      </w:pPr>
      <w:r>
        <w:t xml:space="preserve">Choose the frequency so that deep traps do not respond (or so that they do, if you want to measure them).</w:t>
      </w:r>
    </w:p>
    <w:p>
      <w:pPr>
        <w:numPr>
          <w:ilvl w:val="0"/>
          <w:numId w:val="1279"/>
        </w:numPr>
        <w:pStyle w:val="Compact"/>
      </w:pPr>
      <w:r>
        <w:t xml:space="preserve">Know the device area accurately: N depends on 1/A</w:t>
      </w:r>
      <w:r>
        <w:rPr>
          <w:vertAlign w:val="superscript"/>
        </w:rPr>
        <w:t xml:space="preserve">2</w:t>
      </w:r>
      <w:r>
        <w:t xml:space="preserve">.</w:t>
      </w:r>
    </w:p>
    <w:bookmarkEnd w:id="628"/>
    <w:bookmarkEnd w:id="629"/>
    <w:bookmarkStart w:id="630" w:name="key-points-of-week-12"/>
    <w:p>
      <w:pPr>
        <w:pStyle w:val="Heading2"/>
      </w:pPr>
      <w:r>
        <w:t xml:space="preserve">Key points of Week 12</w:t>
      </w:r>
    </w:p>
    <w:p>
      <w:pPr>
        <w:numPr>
          <w:ilvl w:val="0"/>
          <w:numId w:val="1280"/>
        </w:numPr>
        <w:pStyle w:val="Compact"/>
      </w:pPr>
      <w:r>
        <w:t xml:space="preserve">I-V: plot ln I against V. Intercept → I</w:t>
      </w:r>
      <w:r>
        <w:rPr>
          <w:vertAlign w:val="subscript"/>
        </w:rPr>
        <w:t xml:space="preserve">s</w:t>
      </w:r>
      <w:r>
        <w:t xml:space="preserve">; slope → η = (q/kT)/slope; bending at high current → R</w:t>
      </w:r>
      <w:r>
        <w:rPr>
          <w:vertAlign w:val="subscript"/>
        </w:rPr>
        <w:t xml:space="preserve">s</w:t>
      </w:r>
      <w:r>
        <w:t xml:space="preserve">; Arrhenius plot → Φ</w:t>
      </w:r>
      <w:r>
        <w:rPr>
          <w:vertAlign w:val="subscript"/>
        </w:rPr>
        <w:t xml:space="preserve">B</w:t>
      </w:r>
      <w:r>
        <w:t xml:space="preserve">.</w:t>
      </w:r>
    </w:p>
    <w:p>
      <w:pPr>
        <w:numPr>
          <w:ilvl w:val="0"/>
          <w:numId w:val="1280"/>
        </w:numPr>
        <w:pStyle w:val="Compact"/>
      </w:pPr>
      <w:r>
        <w:t xml:space="preserve">Schottky barrier height from one I-V curve: Φ</w:t>
      </w:r>
      <w:r>
        <w:rPr>
          <w:vertAlign w:val="subscript"/>
        </w:rPr>
        <w:t xml:space="preserve">B</w:t>
      </w:r>
      <w:r>
        <w:t xml:space="preserve"> </w:t>
      </w:r>
      <w:r>
        <w:t xml:space="preserve">= (kT/q) ln(A∗∗T</w:t>
      </w:r>
      <w:r>
        <w:rPr>
          <w:vertAlign w:val="superscript"/>
        </w:rPr>
        <w:t xml:space="preserve">2</w:t>
      </w:r>
      <w:r>
        <w:t xml:space="preserve">/J</w:t>
      </w:r>
      <w:r>
        <w:rPr>
          <w:vertAlign w:val="subscript"/>
        </w:rPr>
        <w:t xml:space="preserve">s</w:t>
      </w:r>
      <w:r>
        <w:t xml:space="preserve">), with J</w:t>
      </w:r>
      <w:r>
        <w:rPr>
          <w:vertAlign w:val="subscript"/>
        </w:rPr>
        <w:t xml:space="preserve">s</w:t>
      </w:r>
      <w:r>
        <w:t xml:space="preserve"> </w:t>
      </w:r>
      <w:r>
        <w:t xml:space="preserve">= I</w:t>
      </w:r>
      <w:r>
        <w:rPr>
          <w:vertAlign w:val="subscript"/>
        </w:rPr>
        <w:t xml:space="preserve">s</w:t>
      </w:r>
      <w:r>
        <w:t xml:space="preserve">/A and A∗∗ = 110 A/(cm</w:t>
      </w:r>
      <w:r>
        <w:rPr>
          <w:vertAlign w:val="superscript"/>
        </w:rPr>
        <w:t xml:space="preserve">2</w:t>
      </w:r>
      <w:r>
        <w:t xml:space="preserve">·K</w:t>
      </w:r>
      <w:r>
        <w:rPr>
          <w:vertAlign w:val="superscript"/>
        </w:rPr>
        <w:t xml:space="preserve">2</w:t>
      </w:r>
      <w:r>
        <w:t xml:space="preserve">) for n-Si.</w:t>
      </w:r>
    </w:p>
    <w:p>
      <w:pPr>
        <w:numPr>
          <w:ilvl w:val="0"/>
          <w:numId w:val="1280"/>
        </w:numPr>
        <w:pStyle w:val="Compact"/>
      </w:pPr>
      <w:r>
        <w:t xml:space="preserve">C-V: a reverse-biased junction is a capacitor C = ε</w:t>
      </w:r>
      <w:r>
        <w:rPr>
          <w:vertAlign w:val="subscript"/>
        </w:rPr>
        <w:t xml:space="preserve">s</w:t>
      </w:r>
      <w:r>
        <w:t xml:space="preserve">A/W, with W growing with reverse bias.</w:t>
      </w:r>
    </w:p>
    <w:p>
      <w:pPr>
        <w:numPr>
          <w:ilvl w:val="0"/>
          <w:numId w:val="1280"/>
        </w:numPr>
        <w:pStyle w:val="Compact"/>
      </w:pPr>
      <w:r>
        <w:t xml:space="preserve">Mott–Schottky: 1/C</w:t>
      </w:r>
      <w:r>
        <w:rPr>
          <w:vertAlign w:val="superscript"/>
        </w:rPr>
        <w:t xml:space="preserve">2</w:t>
      </w:r>
      <w:r>
        <w:t xml:space="preserve"> </w:t>
      </w:r>
      <w:r>
        <w:t xml:space="preserve">= 2(V</w:t>
      </w:r>
      <w:r>
        <w:rPr>
          <w:vertAlign w:val="subscript"/>
        </w:rPr>
        <w:t xml:space="preserve">bi</w:t>
      </w:r>
      <w:r>
        <w:t xml:space="preserve"> </w:t>
      </w:r>
      <w:r>
        <w:t xml:space="preserve">− V)/(qε</w:t>
      </w:r>
      <w:r>
        <w:rPr>
          <w:vertAlign w:val="subscript"/>
        </w:rPr>
        <w:t xml:space="preserve">s</w:t>
      </w:r>
      <w:r>
        <w:t xml:space="preserve">NA</w:t>
      </w:r>
      <w:r>
        <w:rPr>
          <w:vertAlign w:val="superscript"/>
        </w:rPr>
        <w:t xml:space="preserve">2</w:t>
      </w:r>
      <w:r>
        <w:t xml:space="preserve">). Slope → N = 2/(qε</w:t>
      </w:r>
      <w:r>
        <w:rPr>
          <w:vertAlign w:val="subscript"/>
        </w:rPr>
        <w:t xml:space="preserve">s</w:t>
      </w:r>
      <w:r>
        <w:t xml:space="preserve">A</w:t>
      </w:r>
      <w:r>
        <w:rPr>
          <w:vertAlign w:val="superscript"/>
        </w:rPr>
        <w:t xml:space="preserve">2</w:t>
      </w:r>
      <w:r>
        <w:t xml:space="preserve">|slope|); intercept → V</w:t>
      </w:r>
      <w:r>
        <w:rPr>
          <w:vertAlign w:val="subscript"/>
        </w:rPr>
        <w:t xml:space="preserve">bi</w:t>
      </w:r>
      <w:r>
        <w:t xml:space="preserve">.</w:t>
      </w:r>
    </w:p>
    <w:p>
      <w:pPr>
        <w:numPr>
          <w:ilvl w:val="0"/>
          <w:numId w:val="1280"/>
        </w:numPr>
        <w:pStyle w:val="Compact"/>
      </w:pPr>
      <w:r>
        <w:t xml:space="preserve">Non-uniform doping: local slope gives N at depth W = ε</w:t>
      </w:r>
      <w:r>
        <w:rPr>
          <w:vertAlign w:val="subscript"/>
        </w:rPr>
        <w:t xml:space="preserve">s</w:t>
      </w:r>
      <w:r>
        <w:t xml:space="preserve">A/C.</w:t>
      </w:r>
    </w:p>
    <w:p>
      <w:pPr>
        <w:numPr>
          <w:ilvl w:val="0"/>
          <w:numId w:val="1280"/>
        </w:numPr>
        <w:pStyle w:val="Compact"/>
      </w:pPr>
      <w:r>
        <w:t xml:space="preserve">MOS C-V gives t</w:t>
      </w:r>
      <w:r>
        <w:rPr>
          <w:vertAlign w:val="subscript"/>
        </w:rPr>
        <w:t xml:space="preserve">ox</w:t>
      </w:r>
      <w:r>
        <w:t xml:space="preserve">, V</w:t>
      </w:r>
      <w:r>
        <w:rPr>
          <w:vertAlign w:val="subscript"/>
        </w:rPr>
        <w:t xml:space="preserve">FB</w:t>
      </w:r>
      <w:r>
        <w:t xml:space="preserve">, V</w:t>
      </w:r>
      <w:r>
        <w:rPr>
          <w:vertAlign w:val="subscript"/>
        </w:rPr>
        <w:t xml:space="preserve">T</w:t>
      </w:r>
      <w:r>
        <w:t xml:space="preserve">, substrate doping and oxide quality.</w:t>
      </w:r>
    </w:p>
    <w:p>
      <w:r>
        <w:pict>
          <v:rect style="width:0;height:1.5pt" o:hralign="center" o:hrstd="t" o:hr="t"/>
        </w:pict>
      </w:r>
    </w:p>
    <w:bookmarkEnd w:id="630"/>
    <w:bookmarkStart w:id="632" w:name="examination-question-solved-q50"/>
    <w:p>
      <w:pPr>
        <w:pStyle w:val="Heading2"/>
      </w:pPr>
      <w:r>
        <w:t xml:space="preserve">Examination question solved (Q50)</w:t>
      </w:r>
    </w:p>
    <w:bookmarkStart w:id="631" w:name="X8e82e7b2bde4b75ce0a42e1b77f8f6e3aa767a7"/>
    <w:p>
      <w:pPr>
        <w:pStyle w:val="Heading3"/>
      </w:pPr>
      <w:r>
        <w:t xml:space="preserve">Q50. Explain the principles of I-V and C-V characterisation of semiconductor devices and describe how C-V measurements can be used to estimate doping concentration.</w:t>
      </w:r>
    </w:p>
    <w:p>
      <w:pPr>
        <w:pStyle w:val="FirstParagraph"/>
      </w:pPr>
      <w:r>
        <w:rPr>
          <w:bCs/>
          <w:b/>
        </w:rPr>
        <w:t xml:space="preserve">I-V characterisation: principle.</w:t>
      </w:r>
      <w:r>
        <w:t xml:space="preserve"> </w:t>
      </w:r>
      <w:r>
        <w:t xml:space="preserve">A known DC voltage is applied across the device (swept in steps from reverse to forward bias) and the resulting current is measured with a source-measure unit, usually on a probe station and sometimes at several temperatures. Comparing the measured curve with device theory gives the transport parameters.</w:t>
      </w:r>
    </w:p>
    <w:p>
      <w:pPr>
        <w:pStyle w:val="BodyText"/>
      </w:pPr>
      <w:r>
        <w:t xml:space="preserve">For a diode, I = I</w:t>
      </w:r>
      <w:r>
        <w:rPr>
          <w:vertAlign w:val="subscript"/>
        </w:rPr>
        <w:t xml:space="preserve">s</w:t>
      </w:r>
      <w:r>
        <w:t xml:space="preserve">[exp(qV/ηkT) − 1]. From a semi-log plot of ln I versus V:</w:t>
      </w:r>
    </w:p>
    <w:p>
      <w:pPr>
        <w:numPr>
          <w:ilvl w:val="0"/>
          <w:numId w:val="1281"/>
        </w:numPr>
        <w:pStyle w:val="Compact"/>
      </w:pPr>
      <w:r>
        <w:t xml:space="preserve">the intercept gives the</w:t>
      </w:r>
      <w:r>
        <w:t xml:space="preserve"> </w:t>
      </w:r>
      <w:r>
        <w:rPr>
          <w:bCs/>
          <w:b/>
        </w:rPr>
        <w:t xml:space="preserve">saturation current I</w:t>
      </w:r>
      <w:r>
        <w:rPr>
          <w:vertAlign w:val="subscript"/>
          <w:bCs/>
          <w:b/>
        </w:rPr>
        <w:t xml:space="preserve">s</w:t>
      </w:r>
      <w:r>
        <w:t xml:space="preserve"> </w:t>
      </w:r>
      <w:r>
        <w:t xml:space="preserve">(and, for Schottky diodes, the</w:t>
      </w:r>
      <w:r>
        <w:t xml:space="preserve"> </w:t>
      </w:r>
      <w:r>
        <w:rPr>
          <w:bCs/>
          <w:b/>
        </w:rPr>
        <w:t xml:space="preserve">barrier height</w:t>
      </w:r>
      <w:r>
        <w:t xml:space="preserve"> </w:t>
      </w:r>
      <w:r>
        <w:t xml:space="preserve">Φ</w:t>
      </w:r>
      <w:r>
        <w:rPr>
          <w:vertAlign w:val="subscript"/>
        </w:rPr>
        <w:t xml:space="preserve">B</w:t>
      </w:r>
      <w:r>
        <w:t xml:space="preserve"> </w:t>
      </w:r>
      <w:r>
        <w:t xml:space="preserve">= (kT/q) ln(AA∗∗T</w:t>
      </w:r>
      <w:r>
        <w:rPr>
          <w:vertAlign w:val="superscript"/>
        </w:rPr>
        <w:t xml:space="preserve">2</w:t>
      </w:r>
      <w:r>
        <w:t xml:space="preserve">/I</w:t>
      </w:r>
      <w:r>
        <w:rPr>
          <w:vertAlign w:val="subscript"/>
        </w:rPr>
        <w:t xml:space="preserve">s</w:t>
      </w:r>
      <w:r>
        <w:t xml:space="preserve">));</w:t>
      </w:r>
    </w:p>
    <w:p>
      <w:pPr>
        <w:numPr>
          <w:ilvl w:val="0"/>
          <w:numId w:val="1281"/>
        </w:numPr>
        <w:pStyle w:val="Compact"/>
      </w:pPr>
      <w:r>
        <w:t xml:space="preserve">the slope gives the</w:t>
      </w:r>
      <w:r>
        <w:t xml:space="preserve"> </w:t>
      </w:r>
      <w:r>
        <w:rPr>
          <w:bCs/>
          <w:b/>
        </w:rPr>
        <w:t xml:space="preserve">ideality factor</w:t>
      </w:r>
      <w:r>
        <w:t xml:space="preserve"> </w:t>
      </w:r>
      <w:r>
        <w:t xml:space="preserve">η (1 for ideal diffusion current, approaching 2 when depletion-region recombination dominates);</w:t>
      </w:r>
    </w:p>
    <w:p>
      <w:pPr>
        <w:numPr>
          <w:ilvl w:val="0"/>
          <w:numId w:val="1281"/>
        </w:numPr>
        <w:pStyle w:val="Compact"/>
      </w:pPr>
      <w:r>
        <w:t xml:space="preserve">deviation at high current gives the</w:t>
      </w:r>
      <w:r>
        <w:t xml:space="preserve"> </w:t>
      </w:r>
      <w:r>
        <w:rPr>
          <w:bCs/>
          <w:b/>
        </w:rPr>
        <w:t xml:space="preserve">series resistance</w:t>
      </w:r>
      <w:r>
        <w:t xml:space="preserve">;</w:t>
      </w:r>
    </w:p>
    <w:p>
      <w:pPr>
        <w:numPr>
          <w:ilvl w:val="0"/>
          <w:numId w:val="1281"/>
        </w:numPr>
        <w:pStyle w:val="Compact"/>
      </w:pPr>
      <w:r>
        <w:t xml:space="preserve">the reverse branch gives</w:t>
      </w:r>
      <w:r>
        <w:t xml:space="preserve"> </w:t>
      </w:r>
      <w:r>
        <w:rPr>
          <w:bCs/>
          <w:b/>
        </w:rPr>
        <w:t xml:space="preserve">leakage current</w:t>
      </w:r>
      <w:r>
        <w:t xml:space="preserve"> </w:t>
      </w:r>
      <w:r>
        <w:t xml:space="preserve">and</w:t>
      </w:r>
      <w:r>
        <w:t xml:space="preserve"> </w:t>
      </w:r>
      <w:r>
        <w:rPr>
          <w:bCs/>
          <w:b/>
        </w:rPr>
        <w:t xml:space="preserve">breakdown voltage</w:t>
      </w:r>
      <w:r>
        <w:t xml:space="preserve">;</w:t>
      </w:r>
    </w:p>
    <w:p>
      <w:pPr>
        <w:numPr>
          <w:ilvl w:val="0"/>
          <w:numId w:val="1281"/>
        </w:numPr>
        <w:pStyle w:val="Compact"/>
      </w:pPr>
      <w:r>
        <w:t xml:space="preserve">for contacts, a linear symmetric I-V confirms an</w:t>
      </w:r>
      <w:r>
        <w:t xml:space="preserve"> </w:t>
      </w:r>
      <w:r>
        <w:rPr>
          <w:bCs/>
          <w:b/>
        </w:rPr>
        <w:t xml:space="preserve">Ohmic</w:t>
      </w:r>
      <w:r>
        <w:t xml:space="preserve"> </w:t>
      </w:r>
      <w:r>
        <w:t xml:space="preserve">contact and gives contact resistance.</w:t>
      </w:r>
    </w:p>
    <w:p>
      <w:pPr>
        <w:pStyle w:val="FirstParagraph"/>
      </w:pPr>
      <w:r>
        <w:t xml:space="preserve">I-V curves of transistors give threshold voltage, transconductance, output resistance, mobility and current gain, and repeated I-V measurement after stress is used to test</w:t>
      </w:r>
      <w:r>
        <w:t xml:space="preserve"> </w:t>
      </w:r>
      <w:r>
        <w:rPr>
          <w:bCs/>
          <w:b/>
        </w:rPr>
        <w:t xml:space="preserve">stability and reliability</w:t>
      </w:r>
      <w:r>
        <w:t xml:space="preserve">.</w:t>
      </w:r>
    </w:p>
    <w:p>
      <w:pPr>
        <w:pStyle w:val="BodyText"/>
      </w:pPr>
      <w:r>
        <w:rPr>
          <w:bCs/>
          <w:b/>
        </w:rPr>
        <w:t xml:space="preserve">C-V characterisation: principle.</w:t>
      </w:r>
      <w:r>
        <w:t xml:space="preserve"> </w:t>
      </w:r>
      <w:r>
        <w:t xml:space="preserve">A reverse-biased p-n junction or Schottky barrier has a depletion region free of carriers between two conducting regions; it behaves like a parallel-plate capacitor with dielectric ε</w:t>
      </w:r>
      <w:r>
        <w:rPr>
          <w:vertAlign w:val="subscript"/>
        </w:rPr>
        <w:t xml:space="preserve">s</w:t>
      </w:r>
      <w:r>
        <w:t xml:space="preserve"> </w:t>
      </w:r>
      <w:r>
        <w:t xml:space="preserve">and plate separation W:</w:t>
      </w:r>
    </w:p>
    <w:p>
      <w:pPr>
        <w:pStyle w:val="BodyText"/>
      </w:pPr>
      <w:r>
        <w:t xml:space="preserve">C = ε</w:t>
      </w:r>
      <w:r>
        <w:rPr>
          <w:vertAlign w:val="subscript"/>
        </w:rPr>
        <w:t xml:space="preserve">s</w:t>
      </w:r>
      <w:r>
        <w:t xml:space="preserve"> </w:t>
      </w:r>
      <w:r>
        <w:t xml:space="preserve">A / W</w:t>
      </w:r>
    </w:p>
    <w:p>
      <w:pPr>
        <w:pStyle w:val="BodyText"/>
      </w:pPr>
      <w:r>
        <w:t xml:space="preserve">The DC reverse bias is swept, and the small-signal capacitance is measured with a small AC voltage (typically 1 MHz, a few tens of mV) using an LCR meter. Since W increases with reverse bias, C decreases.</w:t>
      </w:r>
    </w:p>
    <w:p>
      <w:pPr>
        <w:pStyle w:val="BodyText"/>
      </w:pPr>
      <w:r>
        <w:rPr>
          <w:bCs/>
          <w:b/>
        </w:rPr>
        <w:t xml:space="preserve">Using C-V to estimate doping.</w:t>
      </w:r>
      <w:r>
        <w:t xml:space="preserve"> </w:t>
      </w:r>
      <w:r>
        <w:t xml:space="preserve">For a one-sided abrupt junction (p</w:t>
      </w:r>
      <w:r>
        <w:rPr>
          <w:vertAlign w:val="superscript"/>
        </w:rPr>
        <w:t xml:space="preserve">+</w:t>
      </w:r>
      <w:r>
        <w:t xml:space="preserve">n or Schottky on n-type) with uniform doping N:</w:t>
      </w:r>
    </w:p>
    <w:p>
      <w:pPr>
        <w:pStyle w:val="BodyText"/>
      </w:pPr>
      <w:r>
        <w:t xml:space="preserve">W = √( 2ε</w:t>
      </w:r>
      <w:r>
        <w:rPr>
          <w:vertAlign w:val="subscript"/>
        </w:rPr>
        <w:t xml:space="preserve">s</w:t>
      </w:r>
      <w:r>
        <w:t xml:space="preserve">(V</w:t>
      </w:r>
      <w:r>
        <w:rPr>
          <w:vertAlign w:val="subscript"/>
        </w:rPr>
        <w:t xml:space="preserve">bi</w:t>
      </w:r>
      <w:r>
        <w:t xml:space="preserve"> </w:t>
      </w:r>
      <w:r>
        <w:t xml:space="preserve">− V)/qN ) ⇒ C = A √( qε</w:t>
      </w:r>
      <w:r>
        <w:rPr>
          <w:vertAlign w:val="subscript"/>
        </w:rPr>
        <w:t xml:space="preserve">s</w:t>
      </w:r>
      <w:r>
        <w:t xml:space="preserve">N / 2(V</w:t>
      </w:r>
      <w:r>
        <w:rPr>
          <w:vertAlign w:val="subscript"/>
        </w:rPr>
        <w:t xml:space="preserve">bi</w:t>
      </w:r>
      <w:r>
        <w:t xml:space="preserve"> </w:t>
      </w:r>
      <w:r>
        <w:t xml:space="preserve">− V) )</w:t>
      </w:r>
    </w:p>
    <w:p>
      <w:pPr>
        <w:pStyle w:val="BodyText"/>
      </w:pPr>
      <w:r>
        <w:t xml:space="preserve">Rearranging:</w:t>
      </w:r>
    </w:p>
    <w:p>
      <w:pPr>
        <w:pStyle w:val="BodyText"/>
      </w:pPr>
      <w:r>
        <w:t xml:space="preserve">1/C</w:t>
      </w:r>
      <w:r>
        <w:rPr>
          <w:vertAlign w:val="superscript"/>
        </w:rPr>
        <w:t xml:space="preserve">2</w:t>
      </w:r>
      <w:r>
        <w:t xml:space="preserve"> </w:t>
      </w:r>
      <w:r>
        <w:t xml:space="preserve">= 2(V</w:t>
      </w:r>
      <w:r>
        <w:rPr>
          <w:vertAlign w:val="subscript"/>
        </w:rPr>
        <w:t xml:space="preserve">bi</w:t>
      </w:r>
      <w:r>
        <w:t xml:space="preserve"> </w:t>
      </w:r>
      <w:r>
        <w:t xml:space="preserve">− V) / (qε</w:t>
      </w:r>
      <w:r>
        <w:rPr>
          <w:vertAlign w:val="subscript"/>
        </w:rPr>
        <w:t xml:space="preserve">s</w:t>
      </w:r>
      <w:r>
        <w:t xml:space="preserve"> </w:t>
      </w:r>
      <w:r>
        <w:t xml:space="preserve">N A</w:t>
      </w:r>
      <w:r>
        <w:rPr>
          <w:vertAlign w:val="superscript"/>
        </w:rPr>
        <w:t xml:space="preserve">2</w:t>
      </w:r>
      <w:r>
        <w:t xml:space="preserve">)</w:t>
      </w:r>
    </w:p>
    <w:p>
      <w:pPr>
        <w:numPr>
          <w:ilvl w:val="0"/>
          <w:numId w:val="1282"/>
        </w:numPr>
        <w:pStyle w:val="Compact"/>
      </w:pPr>
      <w:r>
        <w:t xml:space="preserve">Measure C at a series of reverse biases V.</w:t>
      </w:r>
    </w:p>
    <w:p>
      <w:pPr>
        <w:numPr>
          <w:ilvl w:val="0"/>
          <w:numId w:val="1282"/>
        </w:numPr>
        <w:pStyle w:val="Compact"/>
      </w:pPr>
      <w:r>
        <w:t xml:space="preserve">Plot</w:t>
      </w:r>
      <w:r>
        <w:t xml:space="preserve"> </w:t>
      </w:r>
      <w:r>
        <w:rPr>
          <w:bCs/>
          <w:b/>
        </w:rPr>
        <w:t xml:space="preserve">1/C</w:t>
      </w:r>
      <w:r>
        <w:rPr>
          <w:vertAlign w:val="superscript"/>
          <w:bCs/>
          <w:b/>
        </w:rPr>
        <w:t xml:space="preserve">2</w:t>
      </w:r>
      <w:r>
        <w:rPr>
          <w:bCs/>
          <w:b/>
        </w:rPr>
        <w:t xml:space="preserve"> </w:t>
      </w:r>
      <w:r>
        <w:rPr>
          <w:bCs/>
          <w:b/>
        </w:rPr>
        <w:t xml:space="preserve">against V</w:t>
      </w:r>
      <w:r>
        <w:t xml:space="preserve"> </w:t>
      </w:r>
      <w:r>
        <w:t xml:space="preserve">(the Mott–Schottky plot). For uniform doping it is a</w:t>
      </w:r>
      <w:r>
        <w:t xml:space="preserve"> </w:t>
      </w:r>
      <w:r>
        <w:rPr>
          <w:bCs/>
          <w:b/>
        </w:rPr>
        <w:t xml:space="preserve">straight line</w:t>
      </w:r>
      <w:r>
        <w:t xml:space="preserve">.</w:t>
      </w:r>
    </w:p>
    <w:p>
      <w:pPr>
        <w:numPr>
          <w:ilvl w:val="0"/>
          <w:numId w:val="1282"/>
        </w:numPr>
        <w:pStyle w:val="Compact"/>
      </w:pPr>
      <w:r>
        <w:t xml:space="preserve">The</w:t>
      </w:r>
      <w:r>
        <w:t xml:space="preserve"> </w:t>
      </w:r>
      <w:r>
        <w:rPr>
          <w:bCs/>
          <w:b/>
        </w:rPr>
        <w:t xml:space="preserve">slope</w:t>
      </w:r>
      <w:r>
        <w:t xml:space="preserve"> </w:t>
      </w:r>
      <w:r>
        <w:t xml:space="preserve">is −2/(qε</w:t>
      </w:r>
      <w:r>
        <w:rPr>
          <w:vertAlign w:val="subscript"/>
        </w:rPr>
        <w:t xml:space="preserve">s</w:t>
      </w:r>
      <w:r>
        <w:t xml:space="preserve">NA</w:t>
      </w:r>
      <w:r>
        <w:rPr>
          <w:vertAlign w:val="superscript"/>
        </w:rPr>
        <w:t xml:space="preserve">2</w:t>
      </w:r>
      <w:r>
        <w:t xml:space="preserve">), so the doping concentration is</w:t>
      </w:r>
      <w:r>
        <w:t xml:space="preserve"> </w:t>
      </w:r>
      <w:r>
        <w:rPr>
          <w:bCs/>
          <w:b/>
        </w:rPr>
        <w:t xml:space="preserve">N = 2/(qε</w:t>
      </w:r>
      <w:r>
        <w:rPr>
          <w:vertAlign w:val="subscript"/>
          <w:bCs/>
          <w:b/>
        </w:rPr>
        <w:t xml:space="preserve">s</w:t>
      </w:r>
      <w:r>
        <w:rPr>
          <w:bCs/>
          <w:b/>
        </w:rPr>
        <w:t xml:space="preserve">A</w:t>
      </w:r>
      <w:r>
        <w:rPr>
          <w:vertAlign w:val="superscript"/>
          <w:bCs/>
          <w:b/>
        </w:rPr>
        <w:t xml:space="preserve">2</w:t>
      </w:r>
      <w:r>
        <w:rPr>
          <w:bCs/>
          <w:b/>
        </w:rPr>
        <w:t xml:space="preserve">·|slope|)</w:t>
      </w:r>
      <w:r>
        <w:t xml:space="preserve">.</w:t>
      </w:r>
    </w:p>
    <w:p>
      <w:pPr>
        <w:numPr>
          <w:ilvl w:val="0"/>
          <w:numId w:val="1282"/>
        </w:numPr>
        <w:pStyle w:val="Compact"/>
      </w:pPr>
      <w:r>
        <w:t xml:space="preserve">The</w:t>
      </w:r>
      <w:r>
        <w:t xml:space="preserve"> </w:t>
      </w:r>
      <w:r>
        <w:rPr>
          <w:bCs/>
          <w:b/>
        </w:rPr>
        <w:t xml:space="preserve">intercept</w:t>
      </w:r>
      <w:r>
        <w:t xml:space="preserve"> </w:t>
      </w:r>
      <w:r>
        <w:t xml:space="preserve">on the V axis gives the built-in potential V</w:t>
      </w:r>
      <w:r>
        <w:rPr>
          <w:vertAlign w:val="subscript"/>
        </w:rPr>
        <w:t xml:space="preserve">bi</w:t>
      </w:r>
      <w:r>
        <w:t xml:space="preserve"> </w:t>
      </w:r>
      <w:r>
        <w:t xml:space="preserve">(and from it the Schottky barrier height).</w:t>
      </w:r>
    </w:p>
    <w:p>
      <w:pPr>
        <w:numPr>
          <w:ilvl w:val="0"/>
          <w:numId w:val="1282"/>
        </w:numPr>
        <w:pStyle w:val="Compact"/>
      </w:pPr>
      <w:r>
        <w:rPr>
          <w:bCs/>
          <w:b/>
        </w:rPr>
        <w:t xml:space="preserve">For non-uniform doping</w:t>
      </w:r>
      <w:r>
        <w:t xml:space="preserve">, use the local slope: N(W) = 2/(qε</w:t>
      </w:r>
      <w:r>
        <w:rPr>
          <w:vertAlign w:val="subscript"/>
        </w:rPr>
        <w:t xml:space="preserve">s</w:t>
      </w:r>
      <w:r>
        <w:t xml:space="preserve">A</w:t>
      </w:r>
      <w:r>
        <w:rPr>
          <w:vertAlign w:val="superscript"/>
        </w:rPr>
        <w:t xml:space="preserve">2</w:t>
      </w:r>
      <w:r>
        <w:t xml:space="preserve"> </w:t>
      </w:r>
      <w:r>
        <w:t xml:space="preserve">d(1/C</w:t>
      </w:r>
      <w:r>
        <w:rPr>
          <w:vertAlign w:val="superscript"/>
        </w:rPr>
        <w:t xml:space="preserve">2</w:t>
      </w:r>
      <w:r>
        <w:t xml:space="preserve">)/dV) evaluated at each bias, and the depth W = ε</w:t>
      </w:r>
      <w:r>
        <w:rPr>
          <w:vertAlign w:val="subscript"/>
        </w:rPr>
        <w:t xml:space="preserve">s</w:t>
      </w:r>
      <w:r>
        <w:t xml:space="preserve">A/C. This gives the doping profile N(x) as a function of depth.</w:t>
      </w:r>
    </w:p>
    <w:p>
      <w:pPr>
        <w:pStyle w:val="FirstParagraph"/>
      </w:pPr>
      <w:r>
        <w:rPr>
          <w:bCs/>
          <w:b/>
        </w:rPr>
        <w:t xml:space="preserve">Example.</w:t>
      </w:r>
      <w:r>
        <w:t xml:space="preserve"> </w:t>
      </w:r>
      <w:r>
        <w:t xml:space="preserve">A diode of area 10</w:t>
      </w:r>
      <w:r>
        <w:rPr>
          <w:vertAlign w:val="superscript"/>
        </w:rPr>
        <w:t xml:space="preserve">−3</w:t>
      </w:r>
      <w:r>
        <w:t xml:space="preserve"> </w:t>
      </w:r>
      <w:r>
        <w:t xml:space="preserve">cm</w:t>
      </w:r>
      <w:r>
        <w:rPr>
          <w:vertAlign w:val="superscript"/>
        </w:rPr>
        <w:t xml:space="preserve">2</w:t>
      </w:r>
      <w:r>
        <w:t xml:space="preserve"> </w:t>
      </w:r>
      <w:r>
        <w:t xml:space="preserve">on Si (ε</w:t>
      </w:r>
      <w:r>
        <w:rPr>
          <w:vertAlign w:val="subscript"/>
        </w:rPr>
        <w:t xml:space="preserve">s</w:t>
      </w:r>
      <w:r>
        <w:t xml:space="preserve"> </w:t>
      </w:r>
      <w:r>
        <w:t xml:space="preserve">= 1.036×10</w:t>
      </w:r>
      <w:r>
        <w:rPr>
          <w:vertAlign w:val="superscript"/>
        </w:rPr>
        <w:t xml:space="preserve">−12</w:t>
      </w:r>
      <w:r>
        <w:t xml:space="preserve"> </w:t>
      </w:r>
      <w:r>
        <w:t xml:space="preserve">F/cm) gives a 1/C</w:t>
      </w:r>
      <w:r>
        <w:rPr>
          <w:vertAlign w:val="superscript"/>
        </w:rPr>
        <w:t xml:space="preserve">2</w:t>
      </w:r>
      <w:r>
        <w:t xml:space="preserve"> </w:t>
      </w:r>
      <w:r>
        <w:t xml:space="preserve">slope magnitude of 1.2×10</w:t>
      </w:r>
      <w:r>
        <w:rPr>
          <w:vertAlign w:val="superscript"/>
        </w:rPr>
        <w:t xml:space="preserve">21</w:t>
      </w:r>
      <w:r>
        <w:t xml:space="preserve"> </w:t>
      </w:r>
      <w:r>
        <w:t xml:space="preserve">F</w:t>
      </w:r>
      <w:r>
        <w:rPr>
          <w:vertAlign w:val="superscript"/>
        </w:rPr>
        <w:t xml:space="preserve">−2</w:t>
      </w:r>
      <w:r>
        <w:t xml:space="preserve">V</w:t>
      </w:r>
      <w:r>
        <w:rPr>
          <w:vertAlign w:val="superscript"/>
        </w:rPr>
        <w:t xml:space="preserve">−1</w:t>
      </w:r>
      <w:r>
        <w:t xml:space="preserve">:</w:t>
      </w:r>
    </w:p>
    <w:p>
      <w:pPr>
        <w:pStyle w:val="BodyText"/>
      </w:pPr>
      <w:r>
        <w:t xml:space="preserve">N = 2 / (1.602×10</w:t>
      </w:r>
      <w:r>
        <w:rPr>
          <w:vertAlign w:val="superscript"/>
        </w:rPr>
        <w:t xml:space="preserve">−19</w:t>
      </w:r>
      <w:r>
        <w:t xml:space="preserve"> </w:t>
      </w:r>
      <w:r>
        <w:t xml:space="preserve">× 1.036×10</w:t>
      </w:r>
      <w:r>
        <w:rPr>
          <w:vertAlign w:val="superscript"/>
        </w:rPr>
        <w:t xml:space="preserve">−12</w:t>
      </w:r>
      <w:r>
        <w:t xml:space="preserve"> </w:t>
      </w:r>
      <w:r>
        <w:t xml:space="preserve">× 10</w:t>
      </w:r>
      <w:r>
        <w:rPr>
          <w:vertAlign w:val="superscript"/>
        </w:rPr>
        <w:t xml:space="preserve">−6</w:t>
      </w:r>
      <w:r>
        <w:t xml:space="preserve"> </w:t>
      </w:r>
      <w:r>
        <w:t xml:space="preserve">× 1.2×10</w:t>
      </w:r>
      <w:r>
        <w:rPr>
          <w:vertAlign w:val="superscript"/>
        </w:rPr>
        <w:t xml:space="preserve">21</w:t>
      </w:r>
      <w:r>
        <w:t xml:space="preserve">) = 1.0×10</w:t>
      </w:r>
      <w:r>
        <w:rPr>
          <w:vertAlign w:val="superscript"/>
        </w:rPr>
        <w:t xml:space="preserve">16</w:t>
      </w:r>
      <w:r>
        <w:t xml:space="preserve"> </w:t>
      </w:r>
      <w:r>
        <w:t xml:space="preserve">cm</w:t>
      </w:r>
      <w:r>
        <w:rPr>
          <w:vertAlign w:val="superscript"/>
        </w:rPr>
        <w:t xml:space="preserve">−3</w:t>
      </w:r>
    </w:p>
    <w:p>
      <w:pPr>
        <w:pStyle w:val="BodyText"/>
      </w:pPr>
      <w:r>
        <w:rPr>
          <w:bCs/>
          <w:b/>
        </w:rPr>
        <w:t xml:space="preserve">Advantages and limits.</w:t>
      </w:r>
      <w:r>
        <w:t xml:space="preserve"> </w:t>
      </w:r>
      <w:r>
        <w:t xml:space="preserve">C-V is non-destructive, fast and needs only a simple diode, but only measures the doping on the lightly doped side, only to depths reachable before breakdown, and with resolution limited by the Debye length. Accuracy requires a correct area, correction for stray capacitance and series resistance, and a frequency at which deep traps do not respond.</w:t>
      </w:r>
    </w:p>
    <w:p>
      <w:r>
        <w:pict>
          <v:rect style="width:0;height:1.5pt" o:hralign="center" o:hrstd="t" o:hr="t"/>
        </w:pict>
      </w:r>
    </w:p>
    <w:bookmarkEnd w:id="631"/>
    <w:bookmarkEnd w:id="632"/>
    <w:bookmarkStart w:id="633" w:name="cat-2-practice-test-60-minutes"/>
    <w:p>
      <w:pPr>
        <w:pStyle w:val="Heading2"/>
      </w:pPr>
      <w:r>
        <w:t xml:space="preserve">CAT 2 practice test (60 minutes)</w:t>
      </w:r>
    </w:p>
    <w:p>
      <w:pPr>
        <w:pStyle w:val="FirstParagraph"/>
      </w:pPr>
      <w:r>
        <w:t xml:space="preserve">Covers Weeks 7–12. Practice questions, not the actual CAT. Use q = 1.6×10</w:t>
      </w:r>
      <w:r>
        <w:rPr>
          <w:vertAlign w:val="superscript"/>
        </w:rPr>
        <w:t xml:space="preserve">−19</w:t>
      </w:r>
      <w:r>
        <w:t xml:space="preserve"> </w:t>
      </w:r>
      <w:r>
        <w:t xml:space="preserve">C, kT/q = 0.0259 V, Si: n</w:t>
      </w:r>
      <w:r>
        <w:rPr>
          <w:vertAlign w:val="subscript"/>
        </w:rPr>
        <w:t xml:space="preserve">i</w:t>
      </w:r>
      <w:r>
        <w:t xml:space="preserve"> </w:t>
      </w:r>
      <w:r>
        <w:t xml:space="preserve">= 1×10</w:t>
      </w:r>
      <w:r>
        <w:rPr>
          <w:vertAlign w:val="superscript"/>
        </w:rPr>
        <w:t xml:space="preserve">10</w:t>
      </w:r>
      <w:r>
        <w:t xml:space="preserve"> </w:t>
      </w:r>
      <w:r>
        <w:t xml:space="preserve">cm</w:t>
      </w:r>
      <w:r>
        <w:rPr>
          <w:vertAlign w:val="superscript"/>
        </w:rPr>
        <w:t xml:space="preserve">−3</w:t>
      </w:r>
      <w:r>
        <w:t xml:space="preserve">, ε</w:t>
      </w:r>
      <w:r>
        <w:rPr>
          <w:vertAlign w:val="subscript"/>
        </w:rPr>
        <w:t xml:space="preserve">s</w:t>
      </w:r>
      <w:r>
        <w:t xml:space="preserve"> </w:t>
      </w:r>
      <w:r>
        <w:t xml:space="preserve">= 1.04×10</w:t>
      </w:r>
      <w:r>
        <w:rPr>
          <w:vertAlign w:val="superscript"/>
        </w:rPr>
        <w:t xml:space="preserve">−12</w:t>
      </w:r>
      <w:r>
        <w:t xml:space="preserve"> </w:t>
      </w:r>
      <w:r>
        <w:t xml:space="preserve">F/cm.</w:t>
      </w:r>
    </w:p>
    <w:p>
      <w:pPr>
        <w:numPr>
          <w:ilvl w:val="0"/>
          <w:numId w:val="1283"/>
        </w:numPr>
        <w:pStyle w:val="Compact"/>
      </w:pPr>
      <w:r>
        <w:t xml:space="preserve">An n-type Si bar (N</w:t>
      </w:r>
      <w:r>
        <w:rPr>
          <w:vertAlign w:val="subscript"/>
        </w:rPr>
        <w:t xml:space="preserve">D</w:t>
      </w:r>
      <w:r>
        <w:t xml:space="preserve"> </w:t>
      </w:r>
      <w:r>
        <w:t xml:space="preserve">= 10</w:t>
      </w:r>
      <w:r>
        <w:rPr>
          <w:vertAlign w:val="superscript"/>
        </w:rPr>
        <w:t xml:space="preserve">16</w:t>
      </w:r>
      <w:r>
        <w:t xml:space="preserve"> </w:t>
      </w:r>
      <w:r>
        <w:t xml:space="preserve">cm</w:t>
      </w:r>
      <w:r>
        <w:rPr>
          <w:vertAlign w:val="superscript"/>
        </w:rPr>
        <w:t xml:space="preserve">−3</w:t>
      </w:r>
      <w:r>
        <w:t xml:space="preserve">, μ</w:t>
      </w:r>
      <w:r>
        <w:rPr>
          <w:vertAlign w:val="subscript"/>
        </w:rPr>
        <w:t xml:space="preserve">n</w:t>
      </w:r>
      <w:r>
        <w:t xml:space="preserve"> </w:t>
      </w:r>
      <w:r>
        <w:t xml:space="preserve">= 1200 cm</w:t>
      </w:r>
      <w:r>
        <w:rPr>
          <w:vertAlign w:val="superscript"/>
        </w:rPr>
        <w:t xml:space="preserve">2</w:t>
      </w:r>
      <w:r>
        <w:t xml:space="preserve">/V·s) is 1 cm long with 10</w:t>
      </w:r>
      <w:r>
        <w:rPr>
          <w:vertAlign w:val="superscript"/>
        </w:rPr>
        <w:t xml:space="preserve">−3</w:t>
      </w:r>
      <w:r>
        <w:t xml:space="preserve"> </w:t>
      </w:r>
      <w:r>
        <w:t xml:space="preserve">cm</w:t>
      </w:r>
      <w:r>
        <w:rPr>
          <w:vertAlign w:val="superscript"/>
        </w:rPr>
        <w:t xml:space="preserve">2</w:t>
      </w:r>
      <w:r>
        <w:t xml:space="preserve"> </w:t>
      </w:r>
      <w:r>
        <w:t xml:space="preserve">cross-section. Find its resistance and the current at 5 V.</w:t>
      </w:r>
    </w:p>
    <w:p>
      <w:pPr>
        <w:numPr>
          <w:ilvl w:val="0"/>
          <w:numId w:val="1283"/>
        </w:numPr>
        <w:pStyle w:val="Compact"/>
      </w:pPr>
      <w:r>
        <w:t xml:space="preserve">Find the hole diffusion coefficient in Si if μ</w:t>
      </w:r>
      <w:r>
        <w:rPr>
          <w:vertAlign w:val="subscript"/>
        </w:rPr>
        <w:t xml:space="preserve">p</w:t>
      </w:r>
      <w:r>
        <w:t xml:space="preserve"> </w:t>
      </w:r>
      <w:r>
        <w:t xml:space="preserve">= 450 cm</w:t>
      </w:r>
      <w:r>
        <w:rPr>
          <w:vertAlign w:val="superscript"/>
        </w:rPr>
        <w:t xml:space="preserve">2</w:t>
      </w:r>
      <w:r>
        <w:t xml:space="preserve">/V·s, and the diffusion length if τ</w:t>
      </w:r>
      <w:r>
        <w:rPr>
          <w:vertAlign w:val="subscript"/>
        </w:rPr>
        <w:t xml:space="preserve">p</w:t>
      </w:r>
      <w:r>
        <w:t xml:space="preserve"> </w:t>
      </w:r>
      <w:r>
        <w:t xml:space="preserve">= 2 μs.</w:t>
      </w:r>
    </w:p>
    <w:p>
      <w:pPr>
        <w:numPr>
          <w:ilvl w:val="0"/>
          <w:numId w:val="1283"/>
        </w:numPr>
        <w:pStyle w:val="Compact"/>
      </w:pPr>
      <w:r>
        <w:t xml:space="preserve">Holes injected into n-Si fall from 10</w:t>
      </w:r>
      <w:r>
        <w:rPr>
          <w:vertAlign w:val="superscript"/>
        </w:rPr>
        <w:t xml:space="preserve">14</w:t>
      </w:r>
      <w:r>
        <w:t xml:space="preserve"> </w:t>
      </w:r>
      <w:r>
        <w:t xml:space="preserve">cm</w:t>
      </w:r>
      <w:r>
        <w:rPr>
          <w:vertAlign w:val="superscript"/>
        </w:rPr>
        <w:t xml:space="preserve">−3</w:t>
      </w:r>
      <w:r>
        <w:t xml:space="preserve"> </w:t>
      </w:r>
      <w:r>
        <w:t xml:space="preserve">at x = 0 with L</w:t>
      </w:r>
      <w:r>
        <w:rPr>
          <w:vertAlign w:val="subscript"/>
        </w:rPr>
        <w:t xml:space="preserve">p</w:t>
      </w:r>
      <w:r>
        <w:t xml:space="preserve"> </w:t>
      </w:r>
      <w:r>
        <w:t xml:space="preserve">= 30 μm. Find the hole diffusion current density at x = 0 (D</w:t>
      </w:r>
      <w:r>
        <w:rPr>
          <w:vertAlign w:val="subscript"/>
        </w:rPr>
        <w:t xml:space="preserve">p</w:t>
      </w:r>
      <w:r>
        <w:t xml:space="preserve"> </w:t>
      </w:r>
      <w:r>
        <w:t xml:space="preserve">= 11.6 cm</w:t>
      </w:r>
      <w:r>
        <w:rPr>
          <w:vertAlign w:val="superscript"/>
        </w:rPr>
        <w:t xml:space="preserve">2</w:t>
      </w:r>
      <w:r>
        <w:t xml:space="preserve">/s).</w:t>
      </w:r>
    </w:p>
    <w:p>
      <w:pPr>
        <w:numPr>
          <w:ilvl w:val="0"/>
          <w:numId w:val="1283"/>
        </w:numPr>
        <w:pStyle w:val="Compact"/>
      </w:pPr>
      <w:r>
        <w:t xml:space="preserve">A Si p</w:t>
      </w:r>
      <w:r>
        <w:rPr>
          <w:vertAlign w:val="superscript"/>
        </w:rPr>
        <w:t xml:space="preserve">+</w:t>
      </w:r>
      <w:r>
        <w:t xml:space="preserve">n junction has N</w:t>
      </w:r>
      <w:r>
        <w:rPr>
          <w:vertAlign w:val="subscript"/>
        </w:rPr>
        <w:t xml:space="preserve">D</w:t>
      </w:r>
      <w:r>
        <w:t xml:space="preserve"> </w:t>
      </w:r>
      <w:r>
        <w:t xml:space="preserve">= 5×10</w:t>
      </w:r>
      <w:r>
        <w:rPr>
          <w:vertAlign w:val="superscript"/>
        </w:rPr>
        <w:t xml:space="preserve">15</w:t>
      </w:r>
      <w:r>
        <w:t xml:space="preserve"> </w:t>
      </w:r>
      <w:r>
        <w:t xml:space="preserve">cm</w:t>
      </w:r>
      <w:r>
        <w:rPr>
          <w:vertAlign w:val="superscript"/>
        </w:rPr>
        <w:t xml:space="preserve">−3</w:t>
      </w:r>
      <w:r>
        <w:t xml:space="preserve"> </w:t>
      </w:r>
      <w:r>
        <w:t xml:space="preserve">and N</w:t>
      </w:r>
      <w:r>
        <w:rPr>
          <w:vertAlign w:val="subscript"/>
        </w:rPr>
        <w:t xml:space="preserve">A</w:t>
      </w:r>
      <w:r>
        <w:t xml:space="preserve"> </w:t>
      </w:r>
      <w:r>
        <w:t xml:space="preserve">= 10</w:t>
      </w:r>
      <w:r>
        <w:rPr>
          <w:vertAlign w:val="superscript"/>
        </w:rPr>
        <w:t xml:space="preserve">18</w:t>
      </w:r>
      <w:r>
        <w:t xml:space="preserve"> </w:t>
      </w:r>
      <w:r>
        <w:t xml:space="preserve">cm</w:t>
      </w:r>
      <w:r>
        <w:rPr>
          <w:vertAlign w:val="superscript"/>
        </w:rPr>
        <w:t xml:space="preserve">−3</w:t>
      </w:r>
      <w:r>
        <w:t xml:space="preserve">. Find V</w:t>
      </w:r>
      <w:r>
        <w:rPr>
          <w:vertAlign w:val="subscript"/>
        </w:rPr>
        <w:t xml:space="preserve">bi</w:t>
      </w:r>
      <w:r>
        <w:t xml:space="preserve">, the depletion width at zero bias and at −10 V, and the peak field at −10 V.</w:t>
      </w:r>
    </w:p>
    <w:p>
      <w:pPr>
        <w:numPr>
          <w:ilvl w:val="0"/>
          <w:numId w:val="1283"/>
        </w:numPr>
        <w:pStyle w:val="Compact"/>
      </w:pPr>
      <w:r>
        <w:t xml:space="preserve">The diode of Q4 has area 10</w:t>
      </w:r>
      <w:r>
        <w:rPr>
          <w:vertAlign w:val="superscript"/>
        </w:rPr>
        <w:t xml:space="preserve">−3</w:t>
      </w:r>
      <w:r>
        <w:t xml:space="preserve"> </w:t>
      </w:r>
      <w:r>
        <w:t xml:space="preserve">cm</w:t>
      </w:r>
      <w:r>
        <w:rPr>
          <w:vertAlign w:val="superscript"/>
        </w:rPr>
        <w:t xml:space="preserve">2</w:t>
      </w:r>
      <w:r>
        <w:t xml:space="preserve"> </w:t>
      </w:r>
      <w:r>
        <w:t xml:space="preserve">and I</w:t>
      </w:r>
      <w:r>
        <w:rPr>
          <w:vertAlign w:val="subscript"/>
        </w:rPr>
        <w:t xml:space="preserve">s</w:t>
      </w:r>
      <w:r>
        <w:t xml:space="preserve"> </w:t>
      </w:r>
      <w:r>
        <w:t xml:space="preserve">= 1×10</w:t>
      </w:r>
      <w:r>
        <w:rPr>
          <w:vertAlign w:val="superscript"/>
        </w:rPr>
        <w:t xml:space="preserve">−14</w:t>
      </w:r>
      <w:r>
        <w:t xml:space="preserve"> </w:t>
      </w:r>
      <w:r>
        <w:t xml:space="preserve">A. Find the current at 0.6 V and the voltage for 1 mA.</w:t>
      </w:r>
    </w:p>
    <w:p>
      <w:pPr>
        <w:numPr>
          <w:ilvl w:val="0"/>
          <w:numId w:val="1283"/>
        </w:numPr>
        <w:pStyle w:val="Compact"/>
      </w:pPr>
      <w:r>
        <w:t xml:space="preserve">A Schottky diode on n-Si has Φ</w:t>
      </w:r>
      <w:r>
        <w:rPr>
          <w:vertAlign w:val="subscript"/>
        </w:rPr>
        <w:t xml:space="preserve">B</w:t>
      </w:r>
      <w:r>
        <w:t xml:space="preserve"> </w:t>
      </w:r>
      <w:r>
        <w:t xml:space="preserve">= 0.7 eV. Find J</w:t>
      </w:r>
      <w:r>
        <w:rPr>
          <w:vertAlign w:val="subscript"/>
        </w:rPr>
        <w:t xml:space="preserve">s</w:t>
      </w:r>
      <w:r>
        <w:t xml:space="preserve"> </w:t>
      </w:r>
      <w:r>
        <w:t xml:space="preserve">at 300 K (A∗∗ = 110 A/cm</w:t>
      </w:r>
      <w:r>
        <w:rPr>
          <w:vertAlign w:val="superscript"/>
        </w:rPr>
        <w:t xml:space="preserve">2</w:t>
      </w:r>
      <w:r>
        <w:t xml:space="preserve">K</w:t>
      </w:r>
      <w:r>
        <w:rPr>
          <w:vertAlign w:val="superscript"/>
        </w:rPr>
        <w:t xml:space="preserve">2</w:t>
      </w:r>
      <w:r>
        <w:t xml:space="preserve">) and the forward voltage for J = 10 A/cm</w:t>
      </w:r>
      <w:r>
        <w:rPr>
          <w:vertAlign w:val="superscript"/>
        </w:rPr>
        <w:t xml:space="preserve">2</w:t>
      </w:r>
      <w:r>
        <w:t xml:space="preserve">.</w:t>
      </w:r>
    </w:p>
    <w:p>
      <w:pPr>
        <w:numPr>
          <w:ilvl w:val="0"/>
          <w:numId w:val="1283"/>
        </w:numPr>
        <w:pStyle w:val="Compact"/>
      </w:pPr>
      <w:r>
        <w:t xml:space="preserve">A 1/C</w:t>
      </w:r>
      <w:r>
        <w:rPr>
          <w:vertAlign w:val="superscript"/>
        </w:rPr>
        <w:t xml:space="preserve">2</w:t>
      </w:r>
      <w:r>
        <w:t xml:space="preserve"> </w:t>
      </w:r>
      <w:r>
        <w:t xml:space="preserve">plot for a one-sided junction of area 2×10</w:t>
      </w:r>
      <w:r>
        <w:rPr>
          <w:vertAlign w:val="superscript"/>
        </w:rPr>
        <w:t xml:space="preserve">−3</w:t>
      </w:r>
      <w:r>
        <w:t xml:space="preserve"> </w:t>
      </w:r>
      <w:r>
        <w:t xml:space="preserve">cm</w:t>
      </w:r>
      <w:r>
        <w:rPr>
          <w:vertAlign w:val="superscript"/>
        </w:rPr>
        <w:t xml:space="preserve">2</w:t>
      </w:r>
      <w:r>
        <w:t xml:space="preserve"> </w:t>
      </w:r>
      <w:r>
        <w:t xml:space="preserve">has slope magnitude 4.0×10</w:t>
      </w:r>
      <w:r>
        <w:rPr>
          <w:vertAlign w:val="superscript"/>
        </w:rPr>
        <w:t xml:space="preserve">20</w:t>
      </w:r>
      <w:r>
        <w:t xml:space="preserve"> </w:t>
      </w:r>
      <w:r>
        <w:t xml:space="preserve">F</w:t>
      </w:r>
      <w:r>
        <w:rPr>
          <w:vertAlign w:val="superscript"/>
        </w:rPr>
        <w:t xml:space="preserve">−2</w:t>
      </w:r>
      <w:r>
        <w:t xml:space="preserve">V</w:t>
      </w:r>
      <w:r>
        <w:rPr>
          <w:vertAlign w:val="superscript"/>
        </w:rPr>
        <w:t xml:space="preserve">−1</w:t>
      </w:r>
      <w:r>
        <w:t xml:space="preserve">. Find the doping.</w:t>
      </w:r>
    </w:p>
    <w:bookmarkEnd w:id="633"/>
    <w:bookmarkStart w:id="641" w:name="cat-2-solutions"/>
    <w:p>
      <w:pPr>
        <w:pStyle w:val="Heading2"/>
      </w:pPr>
      <w:r>
        <w:t xml:space="preserve">CAT 2 solutions</w:t>
      </w:r>
    </w:p>
    <w:bookmarkStart w:id="634" w:name="resistance-of-a-bar"/>
    <w:p>
      <w:pPr>
        <w:pStyle w:val="Heading3"/>
      </w:pPr>
      <w:r>
        <w:t xml:space="preserve">1. Resistance of a bar</w:t>
      </w:r>
    </w:p>
    <w:p>
      <w:pPr>
        <w:pStyle w:val="FirstParagraph"/>
      </w:pPr>
      <w:r>
        <w:rPr>
          <w:bCs/>
          <w:b/>
        </w:rPr>
        <w:t xml:space="preserve">Question.</w:t>
      </w:r>
      <w:r>
        <w:t xml:space="preserve"> </w:t>
      </w:r>
      <w:r>
        <w:t xml:space="preserve">An n-type Si bar (N</w:t>
      </w:r>
      <w:r>
        <w:rPr>
          <w:vertAlign w:val="subscript"/>
        </w:rPr>
        <w:t xml:space="preserve">D</w:t>
      </w:r>
      <w:r>
        <w:t xml:space="preserve"> </w:t>
      </w:r>
      <w:r>
        <w:t xml:space="preserve">= 10</w:t>
      </w:r>
      <w:r>
        <w:rPr>
          <w:vertAlign w:val="superscript"/>
        </w:rPr>
        <w:t xml:space="preserve">16</w:t>
      </w:r>
      <w:r>
        <w:t xml:space="preserve"> </w:t>
      </w:r>
      <w:r>
        <w:t xml:space="preserve">cm</w:t>
      </w:r>
      <w:r>
        <w:rPr>
          <w:vertAlign w:val="superscript"/>
        </w:rPr>
        <w:t xml:space="preserve">−3</w:t>
      </w:r>
      <w:r>
        <w:t xml:space="preserve">, μ</w:t>
      </w:r>
      <w:r>
        <w:rPr>
          <w:vertAlign w:val="subscript"/>
        </w:rPr>
        <w:t xml:space="preserve">n</w:t>
      </w:r>
      <w:r>
        <w:t xml:space="preserve"> </w:t>
      </w:r>
      <w:r>
        <w:t xml:space="preserve">= 1200 cm</w:t>
      </w:r>
      <w:r>
        <w:rPr>
          <w:vertAlign w:val="superscript"/>
        </w:rPr>
        <w:t xml:space="preserve">2</w:t>
      </w:r>
      <w:r>
        <w:t xml:space="preserve">/V·s) is 1 cm long with 10</w:t>
      </w:r>
      <w:r>
        <w:rPr>
          <w:vertAlign w:val="superscript"/>
        </w:rPr>
        <w:t xml:space="preserve">−3</w:t>
      </w:r>
      <w:r>
        <w:t xml:space="preserve"> </w:t>
      </w:r>
      <w:r>
        <w:t xml:space="preserve">cm</w:t>
      </w:r>
      <w:r>
        <w:rPr>
          <w:vertAlign w:val="superscript"/>
        </w:rPr>
        <w:t xml:space="preserve">2</w:t>
      </w:r>
      <w:r>
        <w:t xml:space="preserve"> </w:t>
      </w:r>
      <w:r>
        <w:t xml:space="preserve">cross-section. Find its resistance and the current at 5 V.</w:t>
      </w:r>
    </w:p>
    <w:p>
      <w:pPr>
        <w:pStyle w:val="BodyText"/>
      </w:pPr>
      <w:r>
        <w:rPr>
          <w:bCs/>
          <w:b/>
        </w:rPr>
        <w:t xml:space="preserve">Given:</w:t>
      </w:r>
      <w:r>
        <w:t xml:space="preserve"> </w:t>
      </w:r>
      <w:r>
        <w:t xml:space="preserve">N</w:t>
      </w:r>
      <w:r>
        <w:rPr>
          <w:vertAlign w:val="subscript"/>
        </w:rPr>
        <w:t xml:space="preserve">D</w:t>
      </w:r>
      <w:r>
        <w:t xml:space="preserve"> </w:t>
      </w:r>
      <w:r>
        <w:t xml:space="preserve">= 10</w:t>
      </w:r>
      <w:r>
        <w:rPr>
          <w:vertAlign w:val="superscript"/>
        </w:rPr>
        <w:t xml:space="preserve">16</w:t>
      </w:r>
      <w:r>
        <w:t xml:space="preserve"> </w:t>
      </w:r>
      <w:r>
        <w:t xml:space="preserve">cm</w:t>
      </w:r>
      <w:r>
        <w:rPr>
          <w:vertAlign w:val="superscript"/>
        </w:rPr>
        <w:t xml:space="preserve">−3</w:t>
      </w:r>
      <w:r>
        <w:t xml:space="preserve">, μ</w:t>
      </w:r>
      <w:r>
        <w:rPr>
          <w:vertAlign w:val="subscript"/>
        </w:rPr>
        <w:t xml:space="preserve">n</w:t>
      </w:r>
      <w:r>
        <w:t xml:space="preserve"> </w:t>
      </w:r>
      <w:r>
        <w:t xml:space="preserve">= 1200 cm</w:t>
      </w:r>
      <w:r>
        <w:rPr>
          <w:vertAlign w:val="superscript"/>
        </w:rPr>
        <w:t xml:space="preserve">2</w:t>
      </w:r>
      <w:r>
        <w:t xml:space="preserve">/V·s, L = 1 cm, A = 10</w:t>
      </w:r>
      <w:r>
        <w:rPr>
          <w:vertAlign w:val="superscript"/>
        </w:rPr>
        <w:t xml:space="preserve">−3</w:t>
      </w:r>
      <w:r>
        <w:t xml:space="preserve"> </w:t>
      </w:r>
      <w:r>
        <w:t xml:space="preserve">cm</w:t>
      </w:r>
      <w:r>
        <w:rPr>
          <w:vertAlign w:val="superscript"/>
        </w:rPr>
        <w:t xml:space="preserve">2</w:t>
      </w:r>
      <w:r>
        <w:t xml:space="preserve">, V = 5 V.</w:t>
      </w:r>
    </w:p>
    <w:p>
      <w:pPr>
        <w:pStyle w:val="BodyText"/>
      </w:pPr>
      <w:r>
        <w:rPr>
          <w:bCs/>
          <w:b/>
        </w:rPr>
        <w:t xml:space="preserve">Find:</w:t>
      </w:r>
      <w:r>
        <w:t xml:space="preserve"> </w:t>
      </w:r>
      <w:r>
        <w:t xml:space="preserve">R and I.</w:t>
      </w:r>
    </w:p>
    <w:p>
      <w:pPr>
        <w:pStyle w:val="BodyText"/>
      </w:pPr>
      <w:r>
        <w:rPr>
          <w:bCs/>
          <w:b/>
        </w:rPr>
        <w:t xml:space="preserve">Formula:</w:t>
      </w:r>
    </w:p>
    <w:p>
      <w:pPr>
        <w:pStyle w:val="BodyText"/>
      </w:pPr>
      <w:r>
        <w:t xml:space="preserve">σ = qN</w:t>
      </w:r>
      <w:r>
        <w:rPr>
          <w:vertAlign w:val="subscript"/>
        </w:rPr>
        <w:t xml:space="preserve">D</w:t>
      </w:r>
      <w:r>
        <w:t xml:space="preserve">μ</w:t>
      </w:r>
      <w:r>
        <w:rPr>
          <w:vertAlign w:val="subscript"/>
        </w:rPr>
        <w:t xml:space="preserve">n</w:t>
      </w:r>
      <w:r>
        <w:t xml:space="preserve">, ρ = 1/σ, R = ρL/A, I = V/R</w:t>
      </w:r>
    </w:p>
    <w:p>
      <w:pPr>
        <w:pStyle w:val="BodyText"/>
      </w:pPr>
      <w:r>
        <w:rPr>
          <w:bCs/>
          <w:b/>
        </w:rPr>
        <w:t xml:space="preserve">Solution.</w:t>
      </w:r>
    </w:p>
    <w:p>
      <w:pPr>
        <w:pStyle w:val="BodyText"/>
      </w:pPr>
      <w:r>
        <w:t xml:space="preserve">σ = qN</w:t>
      </w:r>
      <w:r>
        <w:rPr>
          <w:vertAlign w:val="subscript"/>
        </w:rPr>
        <w:t xml:space="preserve">D</w:t>
      </w:r>
      <w:r>
        <w:t xml:space="preserve">μ</w:t>
      </w:r>
      <w:r>
        <w:rPr>
          <w:vertAlign w:val="subscript"/>
        </w:rPr>
        <w:t xml:space="preserve">n</w:t>
      </w:r>
      <w:r>
        <w:t xml:space="preserve"> </w:t>
      </w:r>
      <w:r>
        <w:t xml:space="preserve">= 1.6×10</w:t>
      </w:r>
      <w:r>
        <w:rPr>
          <w:vertAlign w:val="superscript"/>
        </w:rPr>
        <w:t xml:space="preserve">−19</w:t>
      </w:r>
      <w:r>
        <w:t xml:space="preserve"> </w:t>
      </w:r>
      <w:r>
        <w:t xml:space="preserve">× 10</w:t>
      </w:r>
      <w:r>
        <w:rPr>
          <w:vertAlign w:val="superscript"/>
        </w:rPr>
        <w:t xml:space="preserve">16</w:t>
      </w:r>
      <w:r>
        <w:t xml:space="preserve"> </w:t>
      </w:r>
      <w:r>
        <w:t xml:space="preserve">× 1200 = 1.92 S/cm, ρ = 0.521 Ω·cm</w:t>
      </w:r>
      <w:r>
        <w:br/>
      </w:r>
      <w:r>
        <w:t xml:space="preserve">R = ρL/A = 0.521 × 1 / 10</w:t>
      </w:r>
      <w:r>
        <w:rPr>
          <w:vertAlign w:val="superscript"/>
        </w:rPr>
        <w:t xml:space="preserve">−3</w:t>
      </w:r>
      <w:r>
        <w:t xml:space="preserve"> </w:t>
      </w:r>
      <w:r>
        <w:t xml:space="preserve">= 521 Ω</w:t>
      </w:r>
      <w:r>
        <w:br/>
      </w:r>
      <w:r>
        <w:t xml:space="preserve">I = V/R = 5/521 = 9.6 mA</w:t>
      </w:r>
    </w:p>
    <w:p>
      <w:pPr>
        <w:pStyle w:val="BodyText"/>
      </w:pPr>
      <w:r>
        <w:rPr>
          <w:bCs/>
          <w:b/>
        </w:rPr>
        <w:t xml:space="preserve">Answer:</w:t>
      </w:r>
      <w:r>
        <w:t xml:space="preserve"> </w:t>
      </w:r>
      <w:r>
        <w:rPr>
          <w:bCs/>
          <w:b/>
        </w:rPr>
        <w:t xml:space="preserve">R ≈ 521 Ω, I ≈ 9.6 mA.</w:t>
      </w:r>
    </w:p>
    <w:p>
      <w:pPr>
        <w:pStyle w:val="BodyText"/>
      </w:pPr>
      <w:r>
        <w:rPr>
          <w:bCs/>
          <w:b/>
        </w:rPr>
        <w:t xml:space="preserve">What this means:</w:t>
      </w:r>
      <w:r>
        <w:t xml:space="preserve"> </w:t>
      </w:r>
      <w:r>
        <w:t xml:space="preserve">with 10</w:t>
      </w:r>
      <w:r>
        <w:rPr>
          <w:vertAlign w:val="superscript"/>
        </w:rPr>
        <w:t xml:space="preserve">16</w:t>
      </w:r>
      <w:r>
        <w:t xml:space="preserve"> </w:t>
      </w:r>
      <w:r>
        <w:t xml:space="preserve">donors per cm</w:t>
      </w:r>
      <w:r>
        <w:rPr>
          <w:vertAlign w:val="superscript"/>
        </w:rPr>
        <w:t xml:space="preserve">3</w:t>
      </w:r>
      <w:r>
        <w:t xml:space="preserve"> </w:t>
      </w:r>
      <w:r>
        <w:t xml:space="preserve">the silicon conducts several hundred thousand times better than pure silicon, but a long thin bar is still a resistor of several hundred ohms; this is how diffused resistors in integrated circuits work.</w:t>
      </w:r>
    </w:p>
    <w:bookmarkEnd w:id="634"/>
    <w:bookmarkStart w:id="635" w:name="einstein-relation-and-diffusion-length"/>
    <w:p>
      <w:pPr>
        <w:pStyle w:val="Heading3"/>
      </w:pPr>
      <w:r>
        <w:t xml:space="preserve">2. Einstein relation and diffusion length</w:t>
      </w:r>
    </w:p>
    <w:p>
      <w:pPr>
        <w:pStyle w:val="FirstParagraph"/>
      </w:pPr>
      <w:r>
        <w:rPr>
          <w:bCs/>
          <w:b/>
        </w:rPr>
        <w:t xml:space="preserve">Question.</w:t>
      </w:r>
      <w:r>
        <w:t xml:space="preserve"> </w:t>
      </w:r>
      <w:r>
        <w:t xml:space="preserve">Find the hole diffusion coefficient in Si if μ</w:t>
      </w:r>
      <w:r>
        <w:rPr>
          <w:vertAlign w:val="subscript"/>
        </w:rPr>
        <w:t xml:space="preserve">p</w:t>
      </w:r>
      <w:r>
        <w:t xml:space="preserve"> </w:t>
      </w:r>
      <w:r>
        <w:t xml:space="preserve">= 450 cm</w:t>
      </w:r>
      <w:r>
        <w:rPr>
          <w:vertAlign w:val="superscript"/>
        </w:rPr>
        <w:t xml:space="preserve">2</w:t>
      </w:r>
      <w:r>
        <w:t xml:space="preserve">/V·s, and the diffusion length if τ</w:t>
      </w:r>
      <w:r>
        <w:rPr>
          <w:vertAlign w:val="subscript"/>
        </w:rPr>
        <w:t xml:space="preserve">p</w:t>
      </w:r>
      <w:r>
        <w:t xml:space="preserve"> </w:t>
      </w:r>
      <w:r>
        <w:t xml:space="preserve">= 2 μs.</w:t>
      </w:r>
    </w:p>
    <w:p>
      <w:pPr>
        <w:pStyle w:val="BodyText"/>
      </w:pPr>
      <w:r>
        <w:rPr>
          <w:bCs/>
          <w:b/>
        </w:rPr>
        <w:t xml:space="preserve">Given:</w:t>
      </w:r>
      <w:r>
        <w:t xml:space="preserve"> </w:t>
      </w:r>
      <w:r>
        <w:t xml:space="preserve">μ</w:t>
      </w:r>
      <w:r>
        <w:rPr>
          <w:vertAlign w:val="subscript"/>
        </w:rPr>
        <w:t xml:space="preserve">p</w:t>
      </w:r>
      <w:r>
        <w:t xml:space="preserve"> </w:t>
      </w:r>
      <w:r>
        <w:t xml:space="preserve">= 450 cm</w:t>
      </w:r>
      <w:r>
        <w:rPr>
          <w:vertAlign w:val="superscript"/>
        </w:rPr>
        <w:t xml:space="preserve">2</w:t>
      </w:r>
      <w:r>
        <w:t xml:space="preserve">/V·s, τ</w:t>
      </w:r>
      <w:r>
        <w:rPr>
          <w:vertAlign w:val="subscript"/>
        </w:rPr>
        <w:t xml:space="preserve">p</w:t>
      </w:r>
      <w:r>
        <w:t xml:space="preserve"> </w:t>
      </w:r>
      <w:r>
        <w:t xml:space="preserve">= 2×10</w:t>
      </w:r>
      <w:r>
        <w:rPr>
          <w:vertAlign w:val="superscript"/>
        </w:rPr>
        <w:t xml:space="preserve">−6</w:t>
      </w:r>
      <w:r>
        <w:t xml:space="preserve"> </w:t>
      </w:r>
      <w:r>
        <w:t xml:space="preserve">s, kT/q = 0.0259 V.</w:t>
      </w:r>
    </w:p>
    <w:p>
      <w:pPr>
        <w:pStyle w:val="BodyText"/>
      </w:pPr>
      <w:r>
        <w:rPr>
          <w:bCs/>
          <w:b/>
        </w:rPr>
        <w:t xml:space="preserve">Find:</w:t>
      </w:r>
      <w:r>
        <w:t xml:space="preserve"> </w:t>
      </w:r>
      <w:r>
        <w:t xml:space="preserve">D</w:t>
      </w:r>
      <w:r>
        <w:rPr>
          <w:vertAlign w:val="subscript"/>
        </w:rPr>
        <w:t xml:space="preserve">p</w:t>
      </w:r>
      <w:r>
        <w:t xml:space="preserve"> </w:t>
      </w:r>
      <w:r>
        <w:t xml:space="preserve">and L</w:t>
      </w:r>
      <w:r>
        <w:rPr>
          <w:vertAlign w:val="subscript"/>
        </w:rPr>
        <w:t xml:space="preserve">p</w:t>
      </w:r>
      <w:r>
        <w:t xml:space="preserve">.</w:t>
      </w:r>
    </w:p>
    <w:p>
      <w:pPr>
        <w:pStyle w:val="BodyText"/>
      </w:pPr>
      <w:r>
        <w:rPr>
          <w:bCs/>
          <w:b/>
        </w:rPr>
        <w:t xml:space="preserve">Formula:</w:t>
      </w:r>
    </w:p>
    <w:p>
      <w:pPr>
        <w:pStyle w:val="BodyText"/>
      </w:pPr>
      <w:r>
        <w:t xml:space="preserve">D</w:t>
      </w:r>
      <w:r>
        <w:rPr>
          <w:vertAlign w:val="subscript"/>
        </w:rPr>
        <w:t xml:space="preserve">p</w:t>
      </w:r>
      <w:r>
        <w:t xml:space="preserve"> </w:t>
      </w:r>
      <w:r>
        <w:t xml:space="preserve">= (kT/q)μ</w:t>
      </w:r>
      <w:r>
        <w:rPr>
          <w:vertAlign w:val="subscript"/>
        </w:rPr>
        <w:t xml:space="preserve">p</w:t>
      </w:r>
      <w:r>
        <w:t xml:space="preserve">, L</w:t>
      </w:r>
      <w:r>
        <w:rPr>
          <w:vertAlign w:val="subscript"/>
        </w:rPr>
        <w:t xml:space="preserve">p</w:t>
      </w:r>
      <w:r>
        <w:t xml:space="preserve"> </w:t>
      </w:r>
      <w:r>
        <w:t xml:space="preserve">= √(D</w:t>
      </w:r>
      <w:r>
        <w:rPr>
          <w:vertAlign w:val="subscript"/>
        </w:rPr>
        <w:t xml:space="preserve">p</w:t>
      </w:r>
      <w:r>
        <w:t xml:space="preserve">τ</w:t>
      </w:r>
      <w:r>
        <w:rPr>
          <w:vertAlign w:val="subscript"/>
        </w:rPr>
        <w:t xml:space="preserve">p</w:t>
      </w:r>
      <w:r>
        <w:t xml:space="preserve">)</w:t>
      </w:r>
    </w:p>
    <w:p>
      <w:pPr>
        <w:pStyle w:val="BodyText"/>
      </w:pPr>
      <w:r>
        <w:rPr>
          <w:bCs/>
          <w:b/>
        </w:rPr>
        <w:t xml:space="preserve">Solution.</w:t>
      </w:r>
    </w:p>
    <w:p>
      <w:pPr>
        <w:pStyle w:val="BodyText"/>
      </w:pPr>
      <w:r>
        <w:t xml:space="preserve">D</w:t>
      </w:r>
      <w:r>
        <w:rPr>
          <w:vertAlign w:val="subscript"/>
        </w:rPr>
        <w:t xml:space="preserve">p</w:t>
      </w:r>
      <w:r>
        <w:t xml:space="preserve"> </w:t>
      </w:r>
      <w:r>
        <w:t xml:space="preserve">= (kT/q)μ</w:t>
      </w:r>
      <w:r>
        <w:rPr>
          <w:vertAlign w:val="subscript"/>
        </w:rPr>
        <w:t xml:space="preserve">p</w:t>
      </w:r>
      <w:r>
        <w:t xml:space="preserve"> </w:t>
      </w:r>
      <w:r>
        <w:t xml:space="preserve">= 0.0259 × 450 = 11.7 cm</w:t>
      </w:r>
      <w:r>
        <w:rPr>
          <w:vertAlign w:val="superscript"/>
        </w:rPr>
        <w:t xml:space="preserve">2</w:t>
      </w:r>
      <w:r>
        <w:t xml:space="preserve">/s</w:t>
      </w:r>
      <w:r>
        <w:br/>
      </w:r>
      <w:r>
        <w:t xml:space="preserve">L</w:t>
      </w:r>
      <w:r>
        <w:rPr>
          <w:vertAlign w:val="subscript"/>
        </w:rPr>
        <w:t xml:space="preserve">p</w:t>
      </w:r>
      <w:r>
        <w:t xml:space="preserve"> </w:t>
      </w:r>
      <w:r>
        <w:t xml:space="preserve">= √(D</w:t>
      </w:r>
      <w:r>
        <w:rPr>
          <w:vertAlign w:val="subscript"/>
        </w:rPr>
        <w:t xml:space="preserve">p</w:t>
      </w:r>
      <w:r>
        <w:t xml:space="preserve">τ</w:t>
      </w:r>
      <w:r>
        <w:rPr>
          <w:vertAlign w:val="subscript"/>
        </w:rPr>
        <w:t xml:space="preserve">p</w:t>
      </w:r>
      <w:r>
        <w:t xml:space="preserve">) = √(11.7 × 2×10</w:t>
      </w:r>
      <w:r>
        <w:rPr>
          <w:vertAlign w:val="superscript"/>
        </w:rPr>
        <w:t xml:space="preserve">−6</w:t>
      </w:r>
      <w:r>
        <w:t xml:space="preserve">) = 4.83×10</w:t>
      </w:r>
      <w:r>
        <w:rPr>
          <w:vertAlign w:val="superscript"/>
        </w:rPr>
        <w:t xml:space="preserve">−3</w:t>
      </w:r>
      <w:r>
        <w:t xml:space="preserve"> </w:t>
      </w:r>
      <w:r>
        <w:t xml:space="preserve">cm = 48 μm</w:t>
      </w:r>
    </w:p>
    <w:p>
      <w:pPr>
        <w:pStyle w:val="BodyText"/>
      </w:pPr>
      <w:r>
        <w:rPr>
          <w:bCs/>
          <w:b/>
        </w:rPr>
        <w:t xml:space="preserve">Answer:</w:t>
      </w:r>
      <w:r>
        <w:t xml:space="preserve"> </w:t>
      </w:r>
      <w:r>
        <w:rPr>
          <w:bCs/>
          <w:b/>
        </w:rPr>
        <w:t xml:space="preserve">D</w:t>
      </w:r>
      <w:r>
        <w:rPr>
          <w:vertAlign w:val="subscript"/>
          <w:bCs/>
          <w:b/>
        </w:rPr>
        <w:t xml:space="preserve">p</w:t>
      </w:r>
      <w:r>
        <w:rPr>
          <w:bCs/>
          <w:b/>
        </w:rPr>
        <w:t xml:space="preserve"> </w:t>
      </w:r>
      <w:r>
        <w:rPr>
          <w:bCs/>
          <w:b/>
        </w:rPr>
        <w:t xml:space="preserve">≈ 11.7 cm</w:t>
      </w:r>
      <w:r>
        <w:rPr>
          <w:vertAlign w:val="superscript"/>
          <w:bCs/>
          <w:b/>
        </w:rPr>
        <w:t xml:space="preserve">2</w:t>
      </w:r>
      <w:r>
        <w:rPr>
          <w:bCs/>
          <w:b/>
        </w:rPr>
        <w:t xml:space="preserve">/s, L</w:t>
      </w:r>
      <w:r>
        <w:rPr>
          <w:vertAlign w:val="subscript"/>
          <w:bCs/>
          <w:b/>
        </w:rPr>
        <w:t xml:space="preserve">p</w:t>
      </w:r>
      <w:r>
        <w:rPr>
          <w:bCs/>
          <w:b/>
        </w:rPr>
        <w:t xml:space="preserve"> </w:t>
      </w:r>
      <w:r>
        <w:rPr>
          <w:bCs/>
          <w:b/>
        </w:rPr>
        <w:t xml:space="preserve">≈ 48 μm.</w:t>
      </w:r>
    </w:p>
    <w:p>
      <w:pPr>
        <w:pStyle w:val="BodyText"/>
      </w:pPr>
      <w:r>
        <w:rPr>
          <w:bCs/>
          <w:b/>
        </w:rPr>
        <w:t xml:space="preserve">What this means:</w:t>
      </w:r>
      <w:r>
        <w:t xml:space="preserve"> </w:t>
      </w:r>
      <w:r>
        <w:t xml:space="preserve">an injected hole typically wanders about 48 μm before it recombines, far more than the width of a transistor base, so almost all holes injected into a thin region survive to cross it.</w:t>
      </w:r>
    </w:p>
    <w:bookmarkEnd w:id="635"/>
    <w:bookmarkStart w:id="636" w:name="diffusion-current-at-the-injection-point"/>
    <w:p>
      <w:pPr>
        <w:pStyle w:val="Heading3"/>
      </w:pPr>
      <w:r>
        <w:t xml:space="preserve">3. Diffusion current at the injection point</w:t>
      </w:r>
    </w:p>
    <w:p>
      <w:pPr>
        <w:pStyle w:val="FirstParagraph"/>
      </w:pPr>
      <w:r>
        <w:rPr>
          <w:bCs/>
          <w:b/>
        </w:rPr>
        <w:t xml:space="preserve">Question.</w:t>
      </w:r>
      <w:r>
        <w:t xml:space="preserve"> </w:t>
      </w:r>
      <w:r>
        <w:t xml:space="preserve">Holes injected into n-Si fall from 10</w:t>
      </w:r>
      <w:r>
        <w:rPr>
          <w:vertAlign w:val="superscript"/>
        </w:rPr>
        <w:t xml:space="preserve">14</w:t>
      </w:r>
      <w:r>
        <w:t xml:space="preserve"> </w:t>
      </w:r>
      <w:r>
        <w:t xml:space="preserve">cm</w:t>
      </w:r>
      <w:r>
        <w:rPr>
          <w:vertAlign w:val="superscript"/>
        </w:rPr>
        <w:t xml:space="preserve">−3</w:t>
      </w:r>
      <w:r>
        <w:t xml:space="preserve"> </w:t>
      </w:r>
      <w:r>
        <w:t xml:space="preserve">at x = 0 with L</w:t>
      </w:r>
      <w:r>
        <w:rPr>
          <w:vertAlign w:val="subscript"/>
        </w:rPr>
        <w:t xml:space="preserve">p</w:t>
      </w:r>
      <w:r>
        <w:t xml:space="preserve"> </w:t>
      </w:r>
      <w:r>
        <w:t xml:space="preserve">= 30 μm. Find the hole diffusion current density at x = 0 (D</w:t>
      </w:r>
      <w:r>
        <w:rPr>
          <w:vertAlign w:val="subscript"/>
        </w:rPr>
        <w:t xml:space="preserve">p</w:t>
      </w:r>
      <w:r>
        <w:t xml:space="preserve"> </w:t>
      </w:r>
      <w:r>
        <w:t xml:space="preserve">= 11.6 cm</w:t>
      </w:r>
      <w:r>
        <w:rPr>
          <w:vertAlign w:val="superscript"/>
        </w:rPr>
        <w:t xml:space="preserve">2</w:t>
      </w:r>
      <w:r>
        <w:t xml:space="preserve">/s).</w:t>
      </w:r>
    </w:p>
    <w:p>
      <w:pPr>
        <w:pStyle w:val="BodyText"/>
      </w:pPr>
      <w:r>
        <w:rPr>
          <w:bCs/>
          <w:b/>
        </w:rPr>
        <w:t xml:space="preserve">Given:</w:t>
      </w:r>
      <w:r>
        <w:t xml:space="preserve"> </w:t>
      </w:r>
      <w:r>
        <w:t xml:space="preserve">Δp(0) = 10</w:t>
      </w:r>
      <w:r>
        <w:rPr>
          <w:vertAlign w:val="superscript"/>
        </w:rPr>
        <w:t xml:space="preserve">14</w:t>
      </w:r>
      <w:r>
        <w:t xml:space="preserve"> </w:t>
      </w:r>
      <w:r>
        <w:t xml:space="preserve">cm</w:t>
      </w:r>
      <w:r>
        <w:rPr>
          <w:vertAlign w:val="superscript"/>
        </w:rPr>
        <w:t xml:space="preserve">−3</w:t>
      </w:r>
      <w:r>
        <w:t xml:space="preserve">, L</w:t>
      </w:r>
      <w:r>
        <w:rPr>
          <w:vertAlign w:val="subscript"/>
        </w:rPr>
        <w:t xml:space="preserve">p</w:t>
      </w:r>
      <w:r>
        <w:t xml:space="preserve"> </w:t>
      </w:r>
      <w:r>
        <w:t xml:space="preserve">= 30 μm = 3×10</w:t>
      </w:r>
      <w:r>
        <w:rPr>
          <w:vertAlign w:val="superscript"/>
        </w:rPr>
        <w:t xml:space="preserve">−3</w:t>
      </w:r>
      <w:r>
        <w:t xml:space="preserve"> </w:t>
      </w:r>
      <w:r>
        <w:t xml:space="preserve">cm, D</w:t>
      </w:r>
      <w:r>
        <w:rPr>
          <w:vertAlign w:val="subscript"/>
        </w:rPr>
        <w:t xml:space="preserve">p</w:t>
      </w:r>
      <w:r>
        <w:t xml:space="preserve"> </w:t>
      </w:r>
      <w:r>
        <w:t xml:space="preserve">= 11.6 cm</w:t>
      </w:r>
      <w:r>
        <w:rPr>
          <w:vertAlign w:val="superscript"/>
        </w:rPr>
        <w:t xml:space="preserve">2</w:t>
      </w:r>
      <w:r>
        <w:t xml:space="preserve">/s.</w:t>
      </w:r>
    </w:p>
    <w:p>
      <w:pPr>
        <w:pStyle w:val="BodyText"/>
      </w:pPr>
      <w:r>
        <w:rPr>
          <w:bCs/>
          <w:b/>
        </w:rPr>
        <w:t xml:space="preserve">Find:</w:t>
      </w:r>
      <w:r>
        <w:t xml:space="preserve"> </w:t>
      </w:r>
      <w:r>
        <w:t xml:space="preserve">J</w:t>
      </w:r>
      <w:r>
        <w:rPr>
          <w:vertAlign w:val="subscript"/>
        </w:rPr>
        <w:t xml:space="preserve">p</w:t>
      </w:r>
      <w:r>
        <w:t xml:space="preserve"> </w:t>
      </w:r>
      <w:r>
        <w:t xml:space="preserve">at x = 0.</w:t>
      </w:r>
    </w:p>
    <w:p>
      <w:pPr>
        <w:pStyle w:val="BodyText"/>
      </w:pPr>
      <w:r>
        <w:rPr>
          <w:bCs/>
          <w:b/>
        </w:rPr>
        <w:t xml:space="preserve">Formula:</w:t>
      </w:r>
    </w:p>
    <w:p>
      <w:pPr>
        <w:pStyle w:val="BodyText"/>
      </w:pPr>
      <w:r>
        <w:t xml:space="preserve">Δp(x) = Δp(0)e</w:t>
      </w:r>
      <w:r>
        <w:rPr>
          <w:vertAlign w:val="superscript"/>
        </w:rPr>
        <w:t xml:space="preserve">−x/L</w:t>
      </w:r>
      <w:r>
        <w:rPr>
          <w:vertAlign w:val="subscript"/>
          <w:vertAlign w:val="superscript"/>
        </w:rPr>
        <w:t xml:space="preserve">p</w:t>
      </w:r>
      <w:r>
        <w:t xml:space="preserve">, J</w:t>
      </w:r>
      <w:r>
        <w:rPr>
          <w:vertAlign w:val="subscript"/>
        </w:rPr>
        <w:t xml:space="preserve">p</w:t>
      </w:r>
      <w:r>
        <w:t xml:space="preserve"> </w:t>
      </w:r>
      <w:r>
        <w:t xml:space="preserve">= −qD</w:t>
      </w:r>
      <w:r>
        <w:rPr>
          <w:vertAlign w:val="subscript"/>
        </w:rPr>
        <w:t xml:space="preserve">p</w:t>
      </w:r>
      <w:r>
        <w:t xml:space="preserve"> </w:t>
      </w:r>
      <w:r>
        <w:t xml:space="preserve">dp/dx</w:t>
      </w:r>
    </w:p>
    <w:p>
      <w:pPr>
        <w:pStyle w:val="BodyText"/>
      </w:pPr>
      <w:r>
        <w:rPr>
          <w:bCs/>
          <w:b/>
        </w:rPr>
        <w:t xml:space="preserve">Solution.</w:t>
      </w:r>
    </w:p>
    <w:p>
      <w:pPr>
        <w:pStyle w:val="BodyText"/>
      </w:pPr>
      <w:r>
        <w:t xml:space="preserve">Δp(x) = Δp(0)e</w:t>
      </w:r>
      <w:r>
        <w:rPr>
          <w:vertAlign w:val="superscript"/>
        </w:rPr>
        <w:t xml:space="preserve">−x/L</w:t>
      </w:r>
      <w:r>
        <w:rPr>
          <w:vertAlign w:val="subscript"/>
          <w:vertAlign w:val="superscript"/>
        </w:rPr>
        <w:t xml:space="preserve">p</w:t>
      </w:r>
      <w:r>
        <w:t xml:space="preserve">, so dp/dx at x = 0 is −Δp(0)/L</w:t>
      </w:r>
      <w:r>
        <w:rPr>
          <w:vertAlign w:val="subscript"/>
        </w:rPr>
        <w:t xml:space="preserve">p</w:t>
      </w:r>
      <w:r>
        <w:t xml:space="preserve">.</w:t>
      </w:r>
    </w:p>
    <w:p>
      <w:pPr>
        <w:pStyle w:val="BodyText"/>
      </w:pPr>
      <w:r>
        <w:t xml:space="preserve">J</w:t>
      </w:r>
      <w:r>
        <w:rPr>
          <w:vertAlign w:val="subscript"/>
        </w:rPr>
        <w:t xml:space="preserve">p</w:t>
      </w:r>
      <w:r>
        <w:t xml:space="preserve"> </w:t>
      </w:r>
      <w:r>
        <w:t xml:space="preserve">= −qD</w:t>
      </w:r>
      <w:r>
        <w:rPr>
          <w:vertAlign w:val="subscript"/>
        </w:rPr>
        <w:t xml:space="preserve">p</w:t>
      </w:r>
      <w:r>
        <w:t xml:space="preserve"> </w:t>
      </w:r>
      <w:r>
        <w:t xml:space="preserve">dp/dx = qD</w:t>
      </w:r>
      <w:r>
        <w:rPr>
          <w:vertAlign w:val="subscript"/>
        </w:rPr>
        <w:t xml:space="preserve">p</w:t>
      </w:r>
      <w:r>
        <w:t xml:space="preserve">Δp(0)/L</w:t>
      </w:r>
      <w:r>
        <w:rPr>
          <w:vertAlign w:val="subscript"/>
        </w:rPr>
        <w:t xml:space="preserve">p</w:t>
      </w:r>
      <w:r>
        <w:t xml:space="preserve"> </w:t>
      </w:r>
      <w:r>
        <w:t xml:space="preserve">= 1.6×10</w:t>
      </w:r>
      <w:r>
        <w:rPr>
          <w:vertAlign w:val="superscript"/>
        </w:rPr>
        <w:t xml:space="preserve">−19</w:t>
      </w:r>
      <w:r>
        <w:t xml:space="preserve"> </w:t>
      </w:r>
      <w:r>
        <w:t xml:space="preserve">× 11.6 × 10</w:t>
      </w:r>
      <w:r>
        <w:rPr>
          <w:vertAlign w:val="superscript"/>
        </w:rPr>
        <w:t xml:space="preserve">14</w:t>
      </w:r>
      <w:r>
        <w:t xml:space="preserve"> </w:t>
      </w:r>
      <w:r>
        <w:t xml:space="preserve">/ 3×10</w:t>
      </w:r>
      <w:r>
        <w:rPr>
          <w:vertAlign w:val="superscript"/>
        </w:rPr>
        <w:t xml:space="preserve">−3</w:t>
      </w:r>
      <w:r>
        <w:br/>
      </w:r>
      <w:r>
        <w:t xml:space="preserve">= 0.062 A/cm</w:t>
      </w:r>
      <w:r>
        <w:rPr>
          <w:vertAlign w:val="superscript"/>
        </w:rPr>
        <w:t xml:space="preserve">2</w:t>
      </w:r>
    </w:p>
    <w:p>
      <w:pPr>
        <w:pStyle w:val="BodyText"/>
      </w:pPr>
      <w:r>
        <w:rPr>
          <w:bCs/>
          <w:b/>
        </w:rPr>
        <w:t xml:space="preserve">Answer:</w:t>
      </w:r>
      <w:r>
        <w:t xml:space="preserve"> </w:t>
      </w:r>
      <w:r>
        <w:rPr>
          <w:bCs/>
          <w:b/>
        </w:rPr>
        <w:t xml:space="preserve">J</w:t>
      </w:r>
      <w:r>
        <w:rPr>
          <w:vertAlign w:val="subscript"/>
          <w:bCs/>
          <w:b/>
        </w:rPr>
        <w:t xml:space="preserve">p</w:t>
      </w:r>
      <w:r>
        <w:rPr>
          <w:bCs/>
          <w:b/>
        </w:rPr>
        <w:t xml:space="preserve"> </w:t>
      </w:r>
      <w:r>
        <w:rPr>
          <w:bCs/>
          <w:b/>
        </w:rPr>
        <w:t xml:space="preserve">≈ 0.062 A/cm</w:t>
      </w:r>
      <w:r>
        <w:rPr>
          <w:vertAlign w:val="superscript"/>
          <w:bCs/>
          <w:b/>
        </w:rPr>
        <w:t xml:space="preserve">2</w:t>
      </w:r>
      <w:r>
        <w:rPr>
          <w:bCs/>
          <w:b/>
        </w:rPr>
        <w:t xml:space="preserve"> </w:t>
      </w:r>
      <w:r>
        <w:rPr>
          <w:bCs/>
          <w:b/>
        </w:rPr>
        <w:t xml:space="preserve">(62 mA/cm</w:t>
      </w:r>
      <w:r>
        <w:rPr>
          <w:vertAlign w:val="superscript"/>
          <w:bCs/>
          <w:b/>
        </w:rPr>
        <w:t xml:space="preserve">2</w:t>
      </w:r>
      <w:r>
        <w:rPr>
          <w:bCs/>
          <w:b/>
        </w:rPr>
        <w:t xml:space="preserve">), flowing in the +x direction.</w:t>
      </w:r>
    </w:p>
    <w:p>
      <w:pPr>
        <w:pStyle w:val="BodyText"/>
      </w:pPr>
      <w:r>
        <w:rPr>
          <w:bCs/>
          <w:b/>
        </w:rPr>
        <w:t xml:space="preserve">What this means:</w:t>
      </w:r>
      <w:r>
        <w:t xml:space="preserve"> </w:t>
      </w:r>
      <w:r>
        <w:t xml:space="preserve">with no electric field at all, a concentration difference alone drives a sizeable current; the steeper the fall-off (the shorter L</w:t>
      </w:r>
      <w:r>
        <w:rPr>
          <w:vertAlign w:val="subscript"/>
        </w:rPr>
        <w:t xml:space="preserve">p</w:t>
      </w:r>
      <w:r>
        <w:t xml:space="preserve">), the larger the current.</w:t>
      </w:r>
    </w:p>
    <w:bookmarkEnd w:id="636"/>
    <w:bookmarkStart w:id="637" w:name="junction-parameters"/>
    <w:p>
      <w:pPr>
        <w:pStyle w:val="Heading3"/>
      </w:pPr>
      <w:r>
        <w:t xml:space="preserve">4. Junction parameters</w:t>
      </w:r>
    </w:p>
    <w:p>
      <w:pPr>
        <w:pStyle w:val="FirstParagraph"/>
      </w:pPr>
      <w:r>
        <w:rPr>
          <w:bCs/>
          <w:b/>
        </w:rPr>
        <w:t xml:space="preserve">Question.</w:t>
      </w:r>
      <w:r>
        <w:t xml:space="preserve"> </w:t>
      </w:r>
      <w:r>
        <w:t xml:space="preserve">A Si p</w:t>
      </w:r>
      <w:r>
        <w:rPr>
          <w:vertAlign w:val="superscript"/>
        </w:rPr>
        <w:t xml:space="preserve">+</w:t>
      </w:r>
      <w:r>
        <w:t xml:space="preserve">n junction has N</w:t>
      </w:r>
      <w:r>
        <w:rPr>
          <w:vertAlign w:val="subscript"/>
        </w:rPr>
        <w:t xml:space="preserve">D</w:t>
      </w:r>
      <w:r>
        <w:t xml:space="preserve"> </w:t>
      </w:r>
      <w:r>
        <w:t xml:space="preserve">= 5×10</w:t>
      </w:r>
      <w:r>
        <w:rPr>
          <w:vertAlign w:val="superscript"/>
        </w:rPr>
        <w:t xml:space="preserve">15</w:t>
      </w:r>
      <w:r>
        <w:t xml:space="preserve"> </w:t>
      </w:r>
      <w:r>
        <w:t xml:space="preserve">cm</w:t>
      </w:r>
      <w:r>
        <w:rPr>
          <w:vertAlign w:val="superscript"/>
        </w:rPr>
        <w:t xml:space="preserve">−3</w:t>
      </w:r>
      <w:r>
        <w:t xml:space="preserve"> </w:t>
      </w:r>
      <w:r>
        <w:t xml:space="preserve">and N</w:t>
      </w:r>
      <w:r>
        <w:rPr>
          <w:vertAlign w:val="subscript"/>
        </w:rPr>
        <w:t xml:space="preserve">A</w:t>
      </w:r>
      <w:r>
        <w:t xml:space="preserve"> </w:t>
      </w:r>
      <w:r>
        <w:t xml:space="preserve">= 10</w:t>
      </w:r>
      <w:r>
        <w:rPr>
          <w:vertAlign w:val="superscript"/>
        </w:rPr>
        <w:t xml:space="preserve">18</w:t>
      </w:r>
      <w:r>
        <w:t xml:space="preserve"> </w:t>
      </w:r>
      <w:r>
        <w:t xml:space="preserve">cm</w:t>
      </w:r>
      <w:r>
        <w:rPr>
          <w:vertAlign w:val="superscript"/>
        </w:rPr>
        <w:t xml:space="preserve">−3</w:t>
      </w:r>
      <w:r>
        <w:t xml:space="preserve">. Find V</w:t>
      </w:r>
      <w:r>
        <w:rPr>
          <w:vertAlign w:val="subscript"/>
        </w:rPr>
        <w:t xml:space="preserve">bi</w:t>
      </w:r>
      <w:r>
        <w:t xml:space="preserve">, the depletion width at zero bias and at −10 V, and the peak field at −10 V.</w:t>
      </w:r>
    </w:p>
    <w:p>
      <w:pPr>
        <w:pStyle w:val="BodyText"/>
      </w:pPr>
      <w:r>
        <w:rPr>
          <w:bCs/>
          <w:b/>
        </w:rPr>
        <w:t xml:space="preserve">Given:</w:t>
      </w:r>
      <w:r>
        <w:t xml:space="preserve"> </w:t>
      </w:r>
      <w:r>
        <w:t xml:space="preserve">N</w:t>
      </w:r>
      <w:r>
        <w:rPr>
          <w:vertAlign w:val="subscript"/>
        </w:rPr>
        <w:t xml:space="preserve">D</w:t>
      </w:r>
      <w:r>
        <w:t xml:space="preserve"> </w:t>
      </w:r>
      <w:r>
        <w:t xml:space="preserve">= 5×10</w:t>
      </w:r>
      <w:r>
        <w:rPr>
          <w:vertAlign w:val="superscript"/>
        </w:rPr>
        <w:t xml:space="preserve">15</w:t>
      </w:r>
      <w:r>
        <w:t xml:space="preserve"> </w:t>
      </w:r>
      <w:r>
        <w:t xml:space="preserve">cm</w:t>
      </w:r>
      <w:r>
        <w:rPr>
          <w:vertAlign w:val="superscript"/>
        </w:rPr>
        <w:t xml:space="preserve">−3</w:t>
      </w:r>
      <w:r>
        <w:t xml:space="preserve">, N</w:t>
      </w:r>
      <w:r>
        <w:rPr>
          <w:vertAlign w:val="subscript"/>
        </w:rPr>
        <w:t xml:space="preserve">A</w:t>
      </w:r>
      <w:r>
        <w:t xml:space="preserve"> </w:t>
      </w:r>
      <w:r>
        <w:t xml:space="preserve">= 10</w:t>
      </w:r>
      <w:r>
        <w:rPr>
          <w:vertAlign w:val="superscript"/>
        </w:rPr>
        <w:t xml:space="preserve">18</w:t>
      </w:r>
      <w:r>
        <w:t xml:space="preserve"> </w:t>
      </w:r>
      <w:r>
        <w:t xml:space="preserve">cm</w:t>
      </w:r>
      <w:r>
        <w:rPr>
          <w:vertAlign w:val="superscript"/>
        </w:rPr>
        <w:t xml:space="preserve">−3</w:t>
      </w:r>
      <w:r>
        <w:t xml:space="preserve">, n</w:t>
      </w:r>
      <w:r>
        <w:rPr>
          <w:vertAlign w:val="subscript"/>
        </w:rPr>
        <w:t xml:space="preserve">i</w:t>
      </w:r>
      <w:r>
        <w:t xml:space="preserve"> </w:t>
      </w:r>
      <w:r>
        <w:t xml:space="preserve">= 10</w:t>
      </w:r>
      <w:r>
        <w:rPr>
          <w:vertAlign w:val="superscript"/>
        </w:rPr>
        <w:t xml:space="preserve">10</w:t>
      </w:r>
      <w:r>
        <w:t xml:space="preserve"> </w:t>
      </w:r>
      <w:r>
        <w:t xml:space="preserve">cm</w:t>
      </w:r>
      <w:r>
        <w:rPr>
          <w:vertAlign w:val="superscript"/>
        </w:rPr>
        <w:t xml:space="preserve">−3</w:t>
      </w:r>
      <w:r>
        <w:t xml:space="preserve">, ε</w:t>
      </w:r>
      <w:r>
        <w:rPr>
          <w:vertAlign w:val="subscript"/>
        </w:rPr>
        <w:t xml:space="preserve">s</w:t>
      </w:r>
      <w:r>
        <w:t xml:space="preserve"> </w:t>
      </w:r>
      <w:r>
        <w:t xml:space="preserve">= 1.04×10</w:t>
      </w:r>
      <w:r>
        <w:rPr>
          <w:vertAlign w:val="superscript"/>
        </w:rPr>
        <w:t xml:space="preserve">−12</w:t>
      </w:r>
      <w:r>
        <w:t xml:space="preserve"> </w:t>
      </w:r>
      <w:r>
        <w:t xml:space="preserve">F/cm, kT/q = 0.0259 V.</w:t>
      </w:r>
    </w:p>
    <w:p>
      <w:pPr>
        <w:pStyle w:val="BodyText"/>
      </w:pPr>
      <w:r>
        <w:rPr>
          <w:bCs/>
          <w:b/>
        </w:rPr>
        <w:t xml:space="preserve">Find:</w:t>
      </w:r>
      <w:r>
        <w:t xml:space="preserve"> </w:t>
      </w:r>
      <w:r>
        <w:t xml:space="preserve">V</w:t>
      </w:r>
      <w:r>
        <w:rPr>
          <w:vertAlign w:val="subscript"/>
        </w:rPr>
        <w:t xml:space="preserve">bi</w:t>
      </w:r>
      <w:r>
        <w:t xml:space="preserve">, W(0), W(−10 V), E</w:t>
      </w:r>
      <w:r>
        <w:rPr>
          <w:vertAlign w:val="subscript"/>
        </w:rPr>
        <w:t xml:space="preserve">max</w:t>
      </w:r>
      <w:r>
        <w:t xml:space="preserve">(−10 V).</w:t>
      </w:r>
    </w:p>
    <w:p>
      <w:pPr>
        <w:pStyle w:val="BodyText"/>
      </w:pPr>
      <w:r>
        <w:rPr>
          <w:bCs/>
          <w:b/>
        </w:rPr>
        <w:t xml:space="preserve">Formula:</w:t>
      </w:r>
    </w:p>
    <w:p>
      <w:pPr>
        <w:pStyle w:val="BodyText"/>
      </w:pPr>
      <w:r>
        <w:t xml:space="preserve">V</w:t>
      </w:r>
      <w:r>
        <w:rPr>
          <w:vertAlign w:val="subscript"/>
        </w:rPr>
        <w:t xml:space="preserve">bi</w:t>
      </w:r>
      <w:r>
        <w:t xml:space="preserve"> </w:t>
      </w:r>
      <w:r>
        <w:t xml:space="preserve">= (kT/q) ln(N</w:t>
      </w:r>
      <w:r>
        <w:rPr>
          <w:vertAlign w:val="subscript"/>
        </w:rPr>
        <w:t xml:space="preserve">A</w:t>
      </w:r>
      <w:r>
        <w:t xml:space="preserve">N</w:t>
      </w:r>
      <w:r>
        <w:rPr>
          <w:vertAlign w:val="subscript"/>
        </w:rPr>
        <w:t xml:space="preserve">D</w:t>
      </w:r>
      <w:r>
        <w:t xml:space="preserve">/n</w:t>
      </w:r>
      <w:r>
        <w:rPr>
          <w:vertAlign w:val="subscript"/>
        </w:rPr>
        <w:t xml:space="preserve">i</w:t>
      </w:r>
      <w:r>
        <w:rPr>
          <w:vertAlign w:val="superscript"/>
        </w:rPr>
        <w:t xml:space="preserve">2</w:t>
      </w:r>
      <w:r>
        <w:t xml:space="preserve">), W = √(2ε</w:t>
      </w:r>
      <w:r>
        <w:rPr>
          <w:vertAlign w:val="subscript"/>
        </w:rPr>
        <w:t xml:space="preserve">s</w:t>
      </w:r>
      <w:r>
        <w:t xml:space="preserve">(V</w:t>
      </w:r>
      <w:r>
        <w:rPr>
          <w:vertAlign w:val="subscript"/>
        </w:rPr>
        <w:t xml:space="preserve">bi</w:t>
      </w:r>
      <w:r>
        <w:t xml:space="preserve"> </w:t>
      </w:r>
      <w:r>
        <w:t xml:space="preserve">− V)/qN</w:t>
      </w:r>
      <w:r>
        <w:rPr>
          <w:vertAlign w:val="subscript"/>
        </w:rPr>
        <w:t xml:space="preserve">D</w:t>
      </w:r>
      <w:r>
        <w:t xml:space="preserve">), E</w:t>
      </w:r>
      <w:r>
        <w:rPr>
          <w:vertAlign w:val="subscript"/>
        </w:rPr>
        <w:t xml:space="preserve">max</w:t>
      </w:r>
      <w:r>
        <w:t xml:space="preserve"> </w:t>
      </w:r>
      <w:r>
        <w:t xml:space="preserve">= 2(V</w:t>
      </w:r>
      <w:r>
        <w:rPr>
          <w:vertAlign w:val="subscript"/>
        </w:rPr>
        <w:t xml:space="preserve">bi</w:t>
      </w:r>
      <w:r>
        <w:t xml:space="preserve"> </w:t>
      </w:r>
      <w:r>
        <w:t xml:space="preserve">− V)/W</w:t>
      </w:r>
    </w:p>
    <w:p>
      <w:pPr>
        <w:pStyle w:val="BodyText"/>
      </w:pPr>
      <w:r>
        <w:rPr>
          <w:bCs/>
          <w:b/>
        </w:rPr>
        <w:t xml:space="preserve">Solution.</w:t>
      </w:r>
    </w:p>
    <w:p>
      <w:pPr>
        <w:pStyle w:val="BodyText"/>
      </w:pPr>
      <w:r>
        <w:t xml:space="preserve">V</w:t>
      </w:r>
      <w:r>
        <w:rPr>
          <w:vertAlign w:val="subscript"/>
        </w:rPr>
        <w:t xml:space="preserve">bi</w:t>
      </w:r>
      <w:r>
        <w:t xml:space="preserve"> </w:t>
      </w:r>
      <w:r>
        <w:t xml:space="preserve">= 0.0259 ln(10</w:t>
      </w:r>
      <w:r>
        <w:rPr>
          <w:vertAlign w:val="superscript"/>
        </w:rPr>
        <w:t xml:space="preserve">18</w:t>
      </w:r>
      <w:r>
        <w:t xml:space="preserve"> </w:t>
      </w:r>
      <w:r>
        <w:t xml:space="preserve">× 5×10</w:t>
      </w:r>
      <w:r>
        <w:rPr>
          <w:vertAlign w:val="superscript"/>
        </w:rPr>
        <w:t xml:space="preserve">15</w:t>
      </w:r>
      <w:r>
        <w:t xml:space="preserve"> </w:t>
      </w:r>
      <w:r>
        <w:t xml:space="preserve">/ 10</w:t>
      </w:r>
      <w:r>
        <w:rPr>
          <w:vertAlign w:val="superscript"/>
        </w:rPr>
        <w:t xml:space="preserve">20</w:t>
      </w:r>
      <w:r>
        <w:t xml:space="preserve">) = 0.0259 ln(5×10</w:t>
      </w:r>
      <w:r>
        <w:rPr>
          <w:vertAlign w:val="superscript"/>
        </w:rPr>
        <w:t xml:space="preserve">13</w:t>
      </w:r>
      <w:r>
        <w:t xml:space="preserve">) = 0.0259 × 31.54 = 0.817 V</w:t>
      </w:r>
    </w:p>
    <w:p>
      <w:pPr>
        <w:pStyle w:val="BodyText"/>
      </w:pPr>
      <w:r>
        <w:t xml:space="preserve">One-sided (N</w:t>
      </w:r>
      <w:r>
        <w:rPr>
          <w:vertAlign w:val="subscript"/>
        </w:rPr>
        <w:t xml:space="preserve">A</w:t>
      </w:r>
      <w:r>
        <w:t xml:space="preserve"> </w:t>
      </w:r>
      <w:r>
        <w:t xml:space="preserve">≫ N</w:t>
      </w:r>
      <w:r>
        <w:rPr>
          <w:vertAlign w:val="subscript"/>
        </w:rPr>
        <w:t xml:space="preserve">D</w:t>
      </w:r>
      <w:r>
        <w:t xml:space="preserve">): W = √(2ε</w:t>
      </w:r>
      <w:r>
        <w:rPr>
          <w:vertAlign w:val="subscript"/>
        </w:rPr>
        <w:t xml:space="preserve">s</w:t>
      </w:r>
      <w:r>
        <w:t xml:space="preserve">(V</w:t>
      </w:r>
      <w:r>
        <w:rPr>
          <w:vertAlign w:val="subscript"/>
        </w:rPr>
        <w:t xml:space="preserve">bi</w:t>
      </w:r>
      <w:r>
        <w:t xml:space="preserve"> </w:t>
      </w:r>
      <w:r>
        <w:t xml:space="preserve">− V)/qN</w:t>
      </w:r>
      <w:r>
        <w:rPr>
          <w:vertAlign w:val="subscript"/>
        </w:rPr>
        <w:t xml:space="preserve">D</w:t>
      </w:r>
      <w:r>
        <w:t xml:space="preserve">).</w:t>
      </w:r>
    </w:p>
    <w:p>
      <w:pPr>
        <w:pStyle w:val="BodyText"/>
      </w:pPr>
      <w:r>
        <w:t xml:space="preserve">V = 0: W = √(2 × 1.04×10</w:t>
      </w:r>
      <w:r>
        <w:rPr>
          <w:vertAlign w:val="superscript"/>
        </w:rPr>
        <w:t xml:space="preserve">−12</w:t>
      </w:r>
      <w:r>
        <w:t xml:space="preserve"> </w:t>
      </w:r>
      <w:r>
        <w:t xml:space="preserve">× 0.817 / (1.6×10</w:t>
      </w:r>
      <w:r>
        <w:rPr>
          <w:vertAlign w:val="superscript"/>
        </w:rPr>
        <w:t xml:space="preserve">−19</w:t>
      </w:r>
      <w:r>
        <w:t xml:space="preserve"> </w:t>
      </w:r>
      <w:r>
        <w:t xml:space="preserve">× 5×10</w:t>
      </w:r>
      <w:r>
        <w:rPr>
          <w:vertAlign w:val="superscript"/>
        </w:rPr>
        <w:t xml:space="preserve">15</w:t>
      </w:r>
      <w:r>
        <w:t xml:space="preserve">)) = √(2.12×10</w:t>
      </w:r>
      <w:r>
        <w:rPr>
          <w:vertAlign w:val="superscript"/>
        </w:rPr>
        <w:t xml:space="preserve">−9</w:t>
      </w:r>
      <w:r>
        <w:t xml:space="preserve">) = 4.6×10</w:t>
      </w:r>
      <w:r>
        <w:rPr>
          <w:vertAlign w:val="superscript"/>
        </w:rPr>
        <w:t xml:space="preserve">−5</w:t>
      </w:r>
      <w:r>
        <w:t xml:space="preserve"> </w:t>
      </w:r>
      <w:r>
        <w:t xml:space="preserve">cm = 0.46 μm</w:t>
      </w:r>
      <w:r>
        <w:br/>
      </w:r>
      <w:r>
        <w:t xml:space="preserve">V = −10: W = √(2 × 1.04×10</w:t>
      </w:r>
      <w:r>
        <w:rPr>
          <w:vertAlign w:val="superscript"/>
        </w:rPr>
        <w:t xml:space="preserve">−12</w:t>
      </w:r>
      <w:r>
        <w:t xml:space="preserve"> </w:t>
      </w:r>
      <w:r>
        <w:t xml:space="preserve">× 10.817 / 8×10</w:t>
      </w:r>
      <w:r>
        <w:rPr>
          <w:vertAlign w:val="superscript"/>
        </w:rPr>
        <w:t xml:space="preserve">−4</w:t>
      </w:r>
      <w:r>
        <w:t xml:space="preserve">) = √(2.81×10</w:t>
      </w:r>
      <w:r>
        <w:rPr>
          <w:vertAlign w:val="superscript"/>
        </w:rPr>
        <w:t xml:space="preserve">−8</w:t>
      </w:r>
      <w:r>
        <w:t xml:space="preserve">) = 1.68×10</w:t>
      </w:r>
      <w:r>
        <w:rPr>
          <w:vertAlign w:val="superscript"/>
        </w:rPr>
        <w:t xml:space="preserve">−4</w:t>
      </w:r>
      <w:r>
        <w:t xml:space="preserve"> </w:t>
      </w:r>
      <w:r>
        <w:t xml:space="preserve">cm = 1.68 μm</w:t>
      </w:r>
      <w:r>
        <w:br/>
      </w:r>
      <w:r>
        <w:t xml:space="preserve">E</w:t>
      </w:r>
      <w:r>
        <w:rPr>
          <w:vertAlign w:val="subscript"/>
        </w:rPr>
        <w:t xml:space="preserve">max</w:t>
      </w:r>
      <w:r>
        <w:t xml:space="preserve"> </w:t>
      </w:r>
      <w:r>
        <w:t xml:space="preserve">= 2(V</w:t>
      </w:r>
      <w:r>
        <w:rPr>
          <w:vertAlign w:val="subscript"/>
        </w:rPr>
        <w:t xml:space="preserve">bi</w:t>
      </w:r>
      <w:r>
        <w:t xml:space="preserve"> </w:t>
      </w:r>
      <w:r>
        <w:t xml:space="preserve">− V)/W = 2 × 10.817 / 1.68×10</w:t>
      </w:r>
      <w:r>
        <w:rPr>
          <w:vertAlign w:val="superscript"/>
        </w:rPr>
        <w:t xml:space="preserve">−4</w:t>
      </w:r>
      <w:r>
        <w:t xml:space="preserve"> </w:t>
      </w:r>
      <w:r>
        <w:t xml:space="preserve">= 1.29×10</w:t>
      </w:r>
      <w:r>
        <w:rPr>
          <w:vertAlign w:val="superscript"/>
        </w:rPr>
        <w:t xml:space="preserve">5</w:t>
      </w:r>
      <w:r>
        <w:t xml:space="preserve"> </w:t>
      </w:r>
      <w:r>
        <w:t xml:space="preserve">V/cm</w:t>
      </w:r>
    </w:p>
    <w:p>
      <w:pPr>
        <w:pStyle w:val="BodyText"/>
      </w:pPr>
      <w:r>
        <w:rPr>
          <w:bCs/>
          <w:b/>
        </w:rPr>
        <w:t xml:space="preserve">Answer:</w:t>
      </w:r>
      <w:r>
        <w:t xml:space="preserve"> </w:t>
      </w:r>
      <w:r>
        <w:rPr>
          <w:bCs/>
          <w:b/>
        </w:rPr>
        <w:t xml:space="preserve">V</w:t>
      </w:r>
      <w:r>
        <w:rPr>
          <w:vertAlign w:val="subscript"/>
          <w:bCs/>
          <w:b/>
        </w:rPr>
        <w:t xml:space="preserve">bi</w:t>
      </w:r>
      <w:r>
        <w:rPr>
          <w:bCs/>
          <w:b/>
        </w:rPr>
        <w:t xml:space="preserve"> </w:t>
      </w:r>
      <w:r>
        <w:rPr>
          <w:bCs/>
          <w:b/>
        </w:rPr>
        <w:t xml:space="preserve">= 0.817 V; W = 0.46 μm at 0 V and 1.68 μm at −10 V; E</w:t>
      </w:r>
      <w:r>
        <w:rPr>
          <w:vertAlign w:val="subscript"/>
          <w:bCs/>
          <w:b/>
        </w:rPr>
        <w:t xml:space="preserve">max</w:t>
      </w:r>
      <w:r>
        <w:rPr>
          <w:bCs/>
          <w:b/>
        </w:rPr>
        <w:t xml:space="preserve"> </w:t>
      </w:r>
      <w:r>
        <w:rPr>
          <w:bCs/>
          <w:b/>
        </w:rPr>
        <w:t xml:space="preserve">= 1.29×10</w:t>
      </w:r>
      <w:r>
        <w:rPr>
          <w:vertAlign w:val="superscript"/>
          <w:bCs/>
          <w:b/>
        </w:rPr>
        <w:t xml:space="preserve">5</w:t>
      </w:r>
      <w:r>
        <w:rPr>
          <w:bCs/>
          <w:b/>
        </w:rPr>
        <w:t xml:space="preserve"> </w:t>
      </w:r>
      <w:r>
        <w:rPr>
          <w:bCs/>
          <w:b/>
        </w:rPr>
        <w:t xml:space="preserve">V/cm.</w:t>
      </w:r>
    </w:p>
    <w:p>
      <w:pPr>
        <w:pStyle w:val="BodyText"/>
      </w:pPr>
      <w:r>
        <w:rPr>
          <w:bCs/>
          <w:b/>
        </w:rPr>
        <w:t xml:space="preserve">What this means:</w:t>
      </w:r>
      <w:r>
        <w:t xml:space="preserve"> </w:t>
      </w:r>
      <w:r>
        <w:t xml:space="preserve">the depletion region lies almost entirely in the lightly doped n side and grows as the square root of the voltage. The peak field is still below the roughly 3×10</w:t>
      </w:r>
      <w:r>
        <w:rPr>
          <w:vertAlign w:val="superscript"/>
        </w:rPr>
        <w:t xml:space="preserve">5</w:t>
      </w:r>
      <w:r>
        <w:t xml:space="preserve"> </w:t>
      </w:r>
      <w:r>
        <w:t xml:space="preserve">V/cm at which silicon breaks down, so the junction safely blocks 10 V.</w:t>
      </w:r>
    </w:p>
    <w:bookmarkEnd w:id="637"/>
    <w:bookmarkStart w:id="638" w:name="diode-current"/>
    <w:p>
      <w:pPr>
        <w:pStyle w:val="Heading3"/>
      </w:pPr>
      <w:r>
        <w:t xml:space="preserve">5. Diode current</w:t>
      </w:r>
    </w:p>
    <w:p>
      <w:pPr>
        <w:pStyle w:val="FirstParagraph"/>
      </w:pPr>
      <w:r>
        <w:rPr>
          <w:bCs/>
          <w:b/>
        </w:rPr>
        <w:t xml:space="preserve">Question.</w:t>
      </w:r>
      <w:r>
        <w:t xml:space="preserve"> </w:t>
      </w:r>
      <w:r>
        <w:t xml:space="preserve">The diode of Q4 has area 10</w:t>
      </w:r>
      <w:r>
        <w:rPr>
          <w:vertAlign w:val="superscript"/>
        </w:rPr>
        <w:t xml:space="preserve">−3</w:t>
      </w:r>
      <w:r>
        <w:t xml:space="preserve"> </w:t>
      </w:r>
      <w:r>
        <w:t xml:space="preserve">cm</w:t>
      </w:r>
      <w:r>
        <w:rPr>
          <w:vertAlign w:val="superscript"/>
        </w:rPr>
        <w:t xml:space="preserve">2</w:t>
      </w:r>
      <w:r>
        <w:t xml:space="preserve"> </w:t>
      </w:r>
      <w:r>
        <w:t xml:space="preserve">and I</w:t>
      </w:r>
      <w:r>
        <w:rPr>
          <w:vertAlign w:val="subscript"/>
        </w:rPr>
        <w:t xml:space="preserve">s</w:t>
      </w:r>
      <w:r>
        <w:t xml:space="preserve"> </w:t>
      </w:r>
      <w:r>
        <w:t xml:space="preserve">= 1×10</w:t>
      </w:r>
      <w:r>
        <w:rPr>
          <w:vertAlign w:val="superscript"/>
        </w:rPr>
        <w:t xml:space="preserve">−14</w:t>
      </w:r>
      <w:r>
        <w:t xml:space="preserve"> </w:t>
      </w:r>
      <w:r>
        <w:t xml:space="preserve">A. Find the current at 0.6 V and the voltage for 1 mA.</w:t>
      </w:r>
    </w:p>
    <w:p>
      <w:pPr>
        <w:pStyle w:val="BodyText"/>
      </w:pPr>
      <w:r>
        <w:rPr>
          <w:bCs/>
          <w:b/>
        </w:rPr>
        <w:t xml:space="preserve">Given:</w:t>
      </w:r>
      <w:r>
        <w:t xml:space="preserve"> </w:t>
      </w:r>
      <w:r>
        <w:t xml:space="preserve">I</w:t>
      </w:r>
      <w:r>
        <w:rPr>
          <w:vertAlign w:val="subscript"/>
        </w:rPr>
        <w:t xml:space="preserve">s</w:t>
      </w:r>
      <w:r>
        <w:t xml:space="preserve"> </w:t>
      </w:r>
      <w:r>
        <w:t xml:space="preserve">= 10</w:t>
      </w:r>
      <w:r>
        <w:rPr>
          <w:vertAlign w:val="superscript"/>
        </w:rPr>
        <w:t xml:space="preserve">−14</w:t>
      </w:r>
      <w:r>
        <w:t xml:space="preserve"> </w:t>
      </w:r>
      <w:r>
        <w:t xml:space="preserve">A, kT/q = 0.0259 V, ideal diode (η = 1).</w:t>
      </w:r>
    </w:p>
    <w:p>
      <w:pPr>
        <w:pStyle w:val="BodyText"/>
      </w:pPr>
      <w:r>
        <w:rPr>
          <w:bCs/>
          <w:b/>
        </w:rPr>
        <w:t xml:space="preserve">Find:</w:t>
      </w:r>
      <w:r>
        <w:t xml:space="preserve"> </w:t>
      </w:r>
      <w:r>
        <w:t xml:space="preserve">I at 0.6 V; V at 1 mA.</w:t>
      </w:r>
    </w:p>
    <w:p>
      <w:pPr>
        <w:pStyle w:val="BodyText"/>
      </w:pPr>
      <w:r>
        <w:rPr>
          <w:bCs/>
          <w:b/>
        </w:rPr>
        <w:t xml:space="preserve">Formula:</w:t>
      </w:r>
    </w:p>
    <w:p>
      <w:pPr>
        <w:pStyle w:val="BodyText"/>
      </w:pPr>
      <w:r>
        <w:t xml:space="preserve">I = I</w:t>
      </w:r>
      <w:r>
        <w:rPr>
          <w:vertAlign w:val="subscript"/>
        </w:rPr>
        <w:t xml:space="preserve">s</w:t>
      </w:r>
      <w:r>
        <w:t xml:space="preserve">(e</w:t>
      </w:r>
      <w:r>
        <w:rPr>
          <w:vertAlign w:val="superscript"/>
        </w:rPr>
        <w:t xml:space="preserve">qV/kT</w:t>
      </w:r>
      <w:r>
        <w:t xml:space="preserve"> </w:t>
      </w:r>
      <w:r>
        <w:t xml:space="preserve">− 1), V = (kT/q) ln(I/I</w:t>
      </w:r>
      <w:r>
        <w:rPr>
          <w:vertAlign w:val="subscript"/>
        </w:rPr>
        <w:t xml:space="preserve">s</w:t>
      </w:r>
      <w:r>
        <w:t xml:space="preserve"> </w:t>
      </w:r>
      <w:r>
        <w:t xml:space="preserve">+ 1)</w:t>
      </w:r>
    </w:p>
    <w:p>
      <w:pPr>
        <w:pStyle w:val="BodyText"/>
      </w:pPr>
      <w:r>
        <w:rPr>
          <w:bCs/>
          <w:b/>
        </w:rPr>
        <w:t xml:space="preserve">Solution.</w:t>
      </w:r>
    </w:p>
    <w:p>
      <w:pPr>
        <w:pStyle w:val="BodyText"/>
      </w:pPr>
      <w:r>
        <w:t xml:space="preserve">I(0.6 V) = 10</w:t>
      </w:r>
      <w:r>
        <w:rPr>
          <w:vertAlign w:val="superscript"/>
        </w:rPr>
        <w:t xml:space="preserve">−14</w:t>
      </w:r>
      <w:r>
        <w:t xml:space="preserve"> </w:t>
      </w:r>
      <w:r>
        <w:t xml:space="preserve">(e</w:t>
      </w:r>
      <w:r>
        <w:rPr>
          <w:vertAlign w:val="superscript"/>
        </w:rPr>
        <w:t xml:space="preserve">0.6/0.0259</w:t>
      </w:r>
      <w:r>
        <w:t xml:space="preserve"> </w:t>
      </w:r>
      <w:r>
        <w:t xml:space="preserve">− 1) = 10</w:t>
      </w:r>
      <w:r>
        <w:rPr>
          <w:vertAlign w:val="superscript"/>
        </w:rPr>
        <w:t xml:space="preserve">−14</w:t>
      </w:r>
      <w:r>
        <w:t xml:space="preserve"> </w:t>
      </w:r>
      <w:r>
        <w:t xml:space="preserve">× 1.15×10</w:t>
      </w:r>
      <w:r>
        <w:rPr>
          <w:vertAlign w:val="superscript"/>
        </w:rPr>
        <w:t xml:space="preserve">10</w:t>
      </w:r>
      <w:r>
        <w:t xml:space="preserve"> </w:t>
      </w:r>
      <w:r>
        <w:t xml:space="preserve">= 0.115 mA</w:t>
      </w:r>
      <w:r>
        <w:br/>
      </w:r>
      <w:r>
        <w:t xml:space="preserve">V(1 mA) = 0.0259 ln(10</w:t>
      </w:r>
      <w:r>
        <w:rPr>
          <w:vertAlign w:val="superscript"/>
        </w:rPr>
        <w:t xml:space="preserve">−3</w:t>
      </w:r>
      <w:r>
        <w:t xml:space="preserve">/10</w:t>
      </w:r>
      <w:r>
        <w:rPr>
          <w:vertAlign w:val="superscript"/>
        </w:rPr>
        <w:t xml:space="preserve">−14</w:t>
      </w:r>
      <w:r>
        <w:t xml:space="preserve"> </w:t>
      </w:r>
      <w:r>
        <w:t xml:space="preserve">+ 1) = 0.0259 × 25.33 = 0.656 V</w:t>
      </w:r>
    </w:p>
    <w:p>
      <w:pPr>
        <w:pStyle w:val="BodyText"/>
      </w:pPr>
      <w:r>
        <w:rPr>
          <w:bCs/>
          <w:b/>
        </w:rPr>
        <w:t xml:space="preserve">Answer:</w:t>
      </w:r>
      <w:r>
        <w:t xml:space="preserve"> </w:t>
      </w:r>
      <w:r>
        <w:rPr>
          <w:bCs/>
          <w:b/>
        </w:rPr>
        <w:t xml:space="preserve">I = 0.115 mA at 0.6 V; V = 0.656 V for 1 mA.</w:t>
      </w:r>
    </w:p>
    <w:p>
      <w:pPr>
        <w:pStyle w:val="BodyText"/>
      </w:pPr>
      <w:r>
        <w:rPr>
          <w:bCs/>
          <w:b/>
        </w:rPr>
        <w:t xml:space="preserve">What this means:</w:t>
      </w:r>
      <w:r>
        <w:t xml:space="preserve"> </w:t>
      </w:r>
      <w:r>
        <w:t xml:space="preserve">raising the voltage by only 56 mV multiplies the current by almost nine, which is why a silicon diode looks as if it "turns on" sharply at about 0.6–0.7 V.</w:t>
      </w:r>
    </w:p>
    <w:bookmarkEnd w:id="638"/>
    <w:bookmarkStart w:id="639" w:name="schottky-diode"/>
    <w:p>
      <w:pPr>
        <w:pStyle w:val="Heading3"/>
      </w:pPr>
      <w:r>
        <w:t xml:space="preserve">6. Schottky diode</w:t>
      </w:r>
    </w:p>
    <w:p>
      <w:pPr>
        <w:pStyle w:val="FirstParagraph"/>
      </w:pPr>
      <w:r>
        <w:rPr>
          <w:bCs/>
          <w:b/>
        </w:rPr>
        <w:t xml:space="preserve">Question.</w:t>
      </w:r>
      <w:r>
        <w:t xml:space="preserve"> </w:t>
      </w:r>
      <w:r>
        <w:t xml:space="preserve">A Schottky diode on n-Si has Φ</w:t>
      </w:r>
      <w:r>
        <w:rPr>
          <w:vertAlign w:val="subscript"/>
        </w:rPr>
        <w:t xml:space="preserve">B</w:t>
      </w:r>
      <w:r>
        <w:t xml:space="preserve"> </w:t>
      </w:r>
      <w:r>
        <w:t xml:space="preserve">= 0.7 eV. Find J</w:t>
      </w:r>
      <w:r>
        <w:rPr>
          <w:vertAlign w:val="subscript"/>
        </w:rPr>
        <w:t xml:space="preserve">s</w:t>
      </w:r>
      <w:r>
        <w:t xml:space="preserve"> </w:t>
      </w:r>
      <w:r>
        <w:t xml:space="preserve">at 300 K (A∗∗ = 110 A/cm</w:t>
      </w:r>
      <w:r>
        <w:rPr>
          <w:vertAlign w:val="superscript"/>
        </w:rPr>
        <w:t xml:space="preserve">2</w:t>
      </w:r>
      <w:r>
        <w:t xml:space="preserve">K</w:t>
      </w:r>
      <w:r>
        <w:rPr>
          <w:vertAlign w:val="superscript"/>
        </w:rPr>
        <w:t xml:space="preserve">2</w:t>
      </w:r>
      <w:r>
        <w:t xml:space="preserve">) and the forward voltage for J = 10 A/cm</w:t>
      </w:r>
      <w:r>
        <w:rPr>
          <w:vertAlign w:val="superscript"/>
        </w:rPr>
        <w:t xml:space="preserve">2</w:t>
      </w:r>
      <w:r>
        <w:t xml:space="preserve">.</w:t>
      </w:r>
    </w:p>
    <w:p>
      <w:pPr>
        <w:pStyle w:val="BodyText"/>
      </w:pPr>
      <w:r>
        <w:rPr>
          <w:bCs/>
          <w:b/>
        </w:rPr>
        <w:t xml:space="preserve">Given:</w:t>
      </w:r>
      <w:r>
        <w:t xml:space="preserve"> </w:t>
      </w:r>
      <w:r>
        <w:t xml:space="preserve">Φ</w:t>
      </w:r>
      <w:r>
        <w:rPr>
          <w:vertAlign w:val="subscript"/>
        </w:rPr>
        <w:t xml:space="preserve">B</w:t>
      </w:r>
      <w:r>
        <w:t xml:space="preserve"> </w:t>
      </w:r>
      <w:r>
        <w:t xml:space="preserve">= 0.7 eV, T = 300 K, A∗∗ = 110 A/(cm</w:t>
      </w:r>
      <w:r>
        <w:rPr>
          <w:vertAlign w:val="superscript"/>
        </w:rPr>
        <w:t xml:space="preserve">2</w:t>
      </w:r>
      <w:r>
        <w:t xml:space="preserve">·K</w:t>
      </w:r>
      <w:r>
        <w:rPr>
          <w:vertAlign w:val="superscript"/>
        </w:rPr>
        <w:t xml:space="preserve">2</w:t>
      </w:r>
      <w:r>
        <w:t xml:space="preserve">), J = 10 A/cm</w:t>
      </w:r>
      <w:r>
        <w:rPr>
          <w:vertAlign w:val="superscript"/>
        </w:rPr>
        <w:t xml:space="preserve">2</w:t>
      </w:r>
      <w:r>
        <w:t xml:space="preserve">, kT/q = 0.0259 V.</w:t>
      </w:r>
    </w:p>
    <w:p>
      <w:pPr>
        <w:pStyle w:val="BodyText"/>
      </w:pPr>
      <w:r>
        <w:rPr>
          <w:bCs/>
          <w:b/>
        </w:rPr>
        <w:t xml:space="preserve">Find:</w:t>
      </w:r>
      <w:r>
        <w:t xml:space="preserve"> </w:t>
      </w:r>
      <w:r>
        <w:t xml:space="preserve">J</w:t>
      </w:r>
      <w:r>
        <w:rPr>
          <w:vertAlign w:val="subscript"/>
        </w:rPr>
        <w:t xml:space="preserve">s</w:t>
      </w:r>
      <w:r>
        <w:t xml:space="preserve"> </w:t>
      </w:r>
      <w:r>
        <w:t xml:space="preserve">and V.</w:t>
      </w:r>
    </w:p>
    <w:p>
      <w:pPr>
        <w:pStyle w:val="BodyText"/>
      </w:pPr>
      <w:r>
        <w:rPr>
          <w:bCs/>
          <w:b/>
        </w:rPr>
        <w:t xml:space="preserve">Formula:</w:t>
      </w:r>
    </w:p>
    <w:p>
      <w:pPr>
        <w:pStyle w:val="BodyText"/>
      </w:pPr>
      <w:r>
        <w:t xml:space="preserve">J</w:t>
      </w:r>
      <w:r>
        <w:rPr>
          <w:vertAlign w:val="subscript"/>
        </w:rPr>
        <w:t xml:space="preserve">s</w:t>
      </w:r>
      <w:r>
        <w:t xml:space="preserve"> </w:t>
      </w:r>
      <w:r>
        <w:t xml:space="preserve">= A∗∗T</w:t>
      </w:r>
      <w:r>
        <w:rPr>
          <w:vertAlign w:val="superscript"/>
        </w:rPr>
        <w:t xml:space="preserve">2</w:t>
      </w:r>
      <w:r>
        <w:t xml:space="preserve"> </w:t>
      </w:r>
      <w:r>
        <w:t xml:space="preserve">e</w:t>
      </w:r>
      <w:r>
        <w:rPr>
          <w:vertAlign w:val="superscript"/>
        </w:rPr>
        <w:t xml:space="preserve">−qΦ</w:t>
      </w:r>
      <w:r>
        <w:rPr>
          <w:vertAlign w:val="subscript"/>
          <w:vertAlign w:val="superscript"/>
        </w:rPr>
        <w:t xml:space="preserve">B</w:t>
      </w:r>
      <w:r>
        <w:rPr>
          <w:vertAlign w:val="superscript"/>
        </w:rPr>
        <w:t xml:space="preserve">/kT</w:t>
      </w:r>
      <w:r>
        <w:t xml:space="preserve">, V = (kT/q) ln(J/J</w:t>
      </w:r>
      <w:r>
        <w:rPr>
          <w:vertAlign w:val="subscript"/>
        </w:rPr>
        <w:t xml:space="preserve">s</w:t>
      </w:r>
      <w:r>
        <w:t xml:space="preserve">)</w:t>
      </w:r>
    </w:p>
    <w:p>
      <w:pPr>
        <w:pStyle w:val="BodyText"/>
      </w:pPr>
      <w:r>
        <w:rPr>
          <w:bCs/>
          <w:b/>
        </w:rPr>
        <w:t xml:space="preserve">Solution.</w:t>
      </w:r>
    </w:p>
    <w:p>
      <w:pPr>
        <w:pStyle w:val="BodyText"/>
      </w:pPr>
      <w:r>
        <w:t xml:space="preserve">J</w:t>
      </w:r>
      <w:r>
        <w:rPr>
          <w:vertAlign w:val="subscript"/>
        </w:rPr>
        <w:t xml:space="preserve">s</w:t>
      </w:r>
      <w:r>
        <w:t xml:space="preserve"> </w:t>
      </w:r>
      <w:r>
        <w:t xml:space="preserve">= A∗∗T</w:t>
      </w:r>
      <w:r>
        <w:rPr>
          <w:vertAlign w:val="superscript"/>
        </w:rPr>
        <w:t xml:space="preserve">2</w:t>
      </w:r>
      <w:r>
        <w:t xml:space="preserve">e</w:t>
      </w:r>
      <w:r>
        <w:rPr>
          <w:vertAlign w:val="superscript"/>
        </w:rPr>
        <w:t xml:space="preserve">−qΦ</w:t>
      </w:r>
      <w:r>
        <w:rPr>
          <w:vertAlign w:val="subscript"/>
          <w:vertAlign w:val="superscript"/>
        </w:rPr>
        <w:t xml:space="preserve">B</w:t>
      </w:r>
      <w:r>
        <w:rPr>
          <w:vertAlign w:val="superscript"/>
        </w:rPr>
        <w:t xml:space="preserve">/kT</w:t>
      </w:r>
      <w:r>
        <w:t xml:space="preserve"> </w:t>
      </w:r>
      <w:r>
        <w:t xml:space="preserve">= 110 × 9×10</w:t>
      </w:r>
      <w:r>
        <w:rPr>
          <w:vertAlign w:val="superscript"/>
        </w:rPr>
        <w:t xml:space="preserve">4</w:t>
      </w:r>
      <w:r>
        <w:t xml:space="preserve"> </w:t>
      </w:r>
      <w:r>
        <w:t xml:space="preserve">× e</w:t>
      </w:r>
      <w:r>
        <w:rPr>
          <w:vertAlign w:val="superscript"/>
        </w:rPr>
        <w:t xml:space="preserve">−0.7/0.0259</w:t>
      </w:r>
      <w:r>
        <w:t xml:space="preserve"> </w:t>
      </w:r>
      <w:r>
        <w:t xml:space="preserve">= 9.9×10</w:t>
      </w:r>
      <w:r>
        <w:rPr>
          <w:vertAlign w:val="superscript"/>
        </w:rPr>
        <w:t xml:space="preserve">6</w:t>
      </w:r>
      <w:r>
        <w:t xml:space="preserve"> </w:t>
      </w:r>
      <w:r>
        <w:t xml:space="preserve">× 1.82×10</w:t>
      </w:r>
      <w:r>
        <w:rPr>
          <w:vertAlign w:val="superscript"/>
        </w:rPr>
        <w:t xml:space="preserve">−12</w:t>
      </w:r>
      <w:r>
        <w:t xml:space="preserve"> </w:t>
      </w:r>
      <w:r>
        <w:t xml:space="preserve">= 1.8×10</w:t>
      </w:r>
      <w:r>
        <w:rPr>
          <w:vertAlign w:val="superscript"/>
        </w:rPr>
        <w:t xml:space="preserve">−5</w:t>
      </w:r>
      <w:r>
        <w:t xml:space="preserve"> </w:t>
      </w:r>
      <w:r>
        <w:t xml:space="preserve">A/cm</w:t>
      </w:r>
      <w:r>
        <w:rPr>
          <w:vertAlign w:val="superscript"/>
        </w:rPr>
        <w:t xml:space="preserve">2</w:t>
      </w:r>
      <w:r>
        <w:br/>
      </w:r>
      <w:r>
        <w:t xml:space="preserve">V = 0.0259 ln(10/1.8×10</w:t>
      </w:r>
      <w:r>
        <w:rPr>
          <w:vertAlign w:val="superscript"/>
        </w:rPr>
        <w:t xml:space="preserve">−5</w:t>
      </w:r>
      <w:r>
        <w:t xml:space="preserve">) = 0.0259 × 13.23 = 0.343 V</w:t>
      </w:r>
    </w:p>
    <w:p>
      <w:pPr>
        <w:pStyle w:val="BodyText"/>
      </w:pPr>
      <w:r>
        <w:rPr>
          <w:bCs/>
          <w:b/>
        </w:rPr>
        <w:t xml:space="preserve">Answer:</w:t>
      </w:r>
      <w:r>
        <w:t xml:space="preserve"> </w:t>
      </w:r>
      <w:r>
        <w:rPr>
          <w:bCs/>
          <w:b/>
        </w:rPr>
        <w:t xml:space="preserve">J</w:t>
      </w:r>
      <w:r>
        <w:rPr>
          <w:vertAlign w:val="subscript"/>
          <w:bCs/>
          <w:b/>
        </w:rPr>
        <w:t xml:space="preserve">s</w:t>
      </w:r>
      <w:r>
        <w:rPr>
          <w:bCs/>
          <w:b/>
        </w:rPr>
        <w:t xml:space="preserve"> </w:t>
      </w:r>
      <w:r>
        <w:rPr>
          <w:bCs/>
          <w:b/>
        </w:rPr>
        <w:t xml:space="preserve">≈ 1.8×10</w:t>
      </w:r>
      <w:r>
        <w:rPr>
          <w:vertAlign w:val="superscript"/>
          <w:bCs/>
          <w:b/>
        </w:rPr>
        <w:t xml:space="preserve">−5</w:t>
      </w:r>
      <w:r>
        <w:rPr>
          <w:bCs/>
          <w:b/>
        </w:rPr>
        <w:t xml:space="preserve"> </w:t>
      </w:r>
      <w:r>
        <w:rPr>
          <w:bCs/>
          <w:b/>
        </w:rPr>
        <w:t xml:space="preserve">A/cm</w:t>
      </w:r>
      <w:r>
        <w:rPr>
          <w:vertAlign w:val="superscript"/>
          <w:bCs/>
          <w:b/>
        </w:rPr>
        <w:t xml:space="preserve">2</w:t>
      </w:r>
      <w:r>
        <w:rPr>
          <w:bCs/>
          <w:b/>
        </w:rPr>
        <w:t xml:space="preserve">; V ≈ 0.34 V for 10 A/cm</w:t>
      </w:r>
      <w:r>
        <w:rPr>
          <w:vertAlign w:val="superscript"/>
          <w:bCs/>
          <w:b/>
        </w:rPr>
        <w:t xml:space="preserve">2</w:t>
      </w:r>
      <w:r>
        <w:rPr>
          <w:bCs/>
          <w:b/>
        </w:rPr>
        <w:t xml:space="preserve">.</w:t>
      </w:r>
    </w:p>
    <w:p>
      <w:pPr>
        <w:pStyle w:val="BodyText"/>
      </w:pPr>
      <w:r>
        <w:rPr>
          <w:bCs/>
          <w:b/>
        </w:rPr>
        <w:t xml:space="preserve">What this means:</w:t>
      </w:r>
      <w:r>
        <w:t xml:space="preserve"> </w:t>
      </w:r>
      <w:r>
        <w:t xml:space="preserve">a p-n diode needs about 0.7 V for a similar current density, which is why Schottky diodes are used where a low forward drop matters.</w:t>
      </w:r>
    </w:p>
    <w:bookmarkEnd w:id="639"/>
    <w:bookmarkStart w:id="640" w:name="doping-from-c-v"/>
    <w:p>
      <w:pPr>
        <w:pStyle w:val="Heading3"/>
      </w:pPr>
      <w:r>
        <w:t xml:space="preserve">7. Doping from C-V</w:t>
      </w:r>
    </w:p>
    <w:p>
      <w:pPr>
        <w:pStyle w:val="FirstParagraph"/>
      </w:pPr>
      <w:r>
        <w:rPr>
          <w:bCs/>
          <w:b/>
        </w:rPr>
        <w:t xml:space="preserve">Question.</w:t>
      </w:r>
      <w:r>
        <w:t xml:space="preserve"> </w:t>
      </w:r>
      <w:r>
        <w:t xml:space="preserve">A 1/C</w:t>
      </w:r>
      <w:r>
        <w:rPr>
          <w:vertAlign w:val="superscript"/>
        </w:rPr>
        <w:t xml:space="preserve">2</w:t>
      </w:r>
      <w:r>
        <w:t xml:space="preserve"> </w:t>
      </w:r>
      <w:r>
        <w:t xml:space="preserve">plot for a one-sided junction of area 2×10</w:t>
      </w:r>
      <w:r>
        <w:rPr>
          <w:vertAlign w:val="superscript"/>
        </w:rPr>
        <w:t xml:space="preserve">−3</w:t>
      </w:r>
      <w:r>
        <w:t xml:space="preserve"> </w:t>
      </w:r>
      <w:r>
        <w:t xml:space="preserve">cm</w:t>
      </w:r>
      <w:r>
        <w:rPr>
          <w:vertAlign w:val="superscript"/>
        </w:rPr>
        <w:t xml:space="preserve">2</w:t>
      </w:r>
      <w:r>
        <w:t xml:space="preserve"> </w:t>
      </w:r>
      <w:r>
        <w:t xml:space="preserve">has slope magnitude 4.0×10</w:t>
      </w:r>
      <w:r>
        <w:rPr>
          <w:vertAlign w:val="superscript"/>
        </w:rPr>
        <w:t xml:space="preserve">20</w:t>
      </w:r>
      <w:r>
        <w:t xml:space="preserve"> </w:t>
      </w:r>
      <w:r>
        <w:t xml:space="preserve">F</w:t>
      </w:r>
      <w:r>
        <w:rPr>
          <w:vertAlign w:val="superscript"/>
        </w:rPr>
        <w:t xml:space="preserve">−2</w:t>
      </w:r>
      <w:r>
        <w:t xml:space="preserve">V</w:t>
      </w:r>
      <w:r>
        <w:rPr>
          <w:vertAlign w:val="superscript"/>
        </w:rPr>
        <w:t xml:space="preserve">−1</w:t>
      </w:r>
      <w:r>
        <w:t xml:space="preserve">. Find the doping.</w:t>
      </w:r>
    </w:p>
    <w:p>
      <w:pPr>
        <w:pStyle w:val="BodyText"/>
      </w:pPr>
      <w:r>
        <w:rPr>
          <w:bCs/>
          <w:b/>
        </w:rPr>
        <w:t xml:space="preserve">Given:</w:t>
      </w:r>
      <w:r>
        <w:t xml:space="preserve"> </w:t>
      </w:r>
      <w:r>
        <w:t xml:space="preserve">A = 2×10</w:t>
      </w:r>
      <w:r>
        <w:rPr>
          <w:vertAlign w:val="superscript"/>
        </w:rPr>
        <w:t xml:space="preserve">−3</w:t>
      </w:r>
      <w:r>
        <w:t xml:space="preserve"> </w:t>
      </w:r>
      <w:r>
        <w:t xml:space="preserve">cm</w:t>
      </w:r>
      <w:r>
        <w:rPr>
          <w:vertAlign w:val="superscript"/>
        </w:rPr>
        <w:t xml:space="preserve">2</w:t>
      </w:r>
      <w:r>
        <w:t xml:space="preserve">, |slope| = 4.0×10</w:t>
      </w:r>
      <w:r>
        <w:rPr>
          <w:vertAlign w:val="superscript"/>
        </w:rPr>
        <w:t xml:space="preserve">20</w:t>
      </w:r>
      <w:r>
        <w:t xml:space="preserve"> </w:t>
      </w:r>
      <w:r>
        <w:t xml:space="preserve">F</w:t>
      </w:r>
      <w:r>
        <w:rPr>
          <w:vertAlign w:val="superscript"/>
        </w:rPr>
        <w:t xml:space="preserve">−2</w:t>
      </w:r>
      <w:r>
        <w:t xml:space="preserve">V</w:t>
      </w:r>
      <w:r>
        <w:rPr>
          <w:vertAlign w:val="superscript"/>
        </w:rPr>
        <w:t xml:space="preserve">−1</w:t>
      </w:r>
      <w:r>
        <w:t xml:space="preserve">, q = 1.6×10</w:t>
      </w:r>
      <w:r>
        <w:rPr>
          <w:vertAlign w:val="superscript"/>
        </w:rPr>
        <w:t xml:space="preserve">−19</w:t>
      </w:r>
      <w:r>
        <w:t xml:space="preserve"> </w:t>
      </w:r>
      <w:r>
        <w:t xml:space="preserve">C, ε</w:t>
      </w:r>
      <w:r>
        <w:rPr>
          <w:vertAlign w:val="subscript"/>
        </w:rPr>
        <w:t xml:space="preserve">s</w:t>
      </w:r>
      <w:r>
        <w:t xml:space="preserve"> </w:t>
      </w:r>
      <w:r>
        <w:t xml:space="preserve">= 1.04×10</w:t>
      </w:r>
      <w:r>
        <w:rPr>
          <w:vertAlign w:val="superscript"/>
        </w:rPr>
        <w:t xml:space="preserve">−12</w:t>
      </w:r>
      <w:r>
        <w:t xml:space="preserve"> </w:t>
      </w:r>
      <w:r>
        <w:t xml:space="preserve">F/cm.</w:t>
      </w:r>
    </w:p>
    <w:p>
      <w:pPr>
        <w:pStyle w:val="BodyText"/>
      </w:pPr>
      <w:r>
        <w:rPr>
          <w:bCs/>
          <w:b/>
        </w:rPr>
        <w:t xml:space="preserve">Find:</w:t>
      </w:r>
      <w:r>
        <w:t xml:space="preserve"> </w:t>
      </w:r>
      <w:r>
        <w:t xml:space="preserve">N.</w:t>
      </w:r>
    </w:p>
    <w:p>
      <w:pPr>
        <w:pStyle w:val="BodyText"/>
      </w:pPr>
      <w:r>
        <w:rPr>
          <w:bCs/>
          <w:b/>
        </w:rPr>
        <w:t xml:space="preserve">Formula:</w:t>
      </w:r>
    </w:p>
    <w:p>
      <w:pPr>
        <w:pStyle w:val="BodyText"/>
      </w:pPr>
      <w:r>
        <w:t xml:space="preserve">N = 2/(qε</w:t>
      </w:r>
      <w:r>
        <w:rPr>
          <w:vertAlign w:val="subscript"/>
        </w:rPr>
        <w:t xml:space="preserve">s</w:t>
      </w:r>
      <w:r>
        <w:t xml:space="preserve">A</w:t>
      </w:r>
      <w:r>
        <w:rPr>
          <w:vertAlign w:val="superscript"/>
        </w:rPr>
        <w:t xml:space="preserve">2</w:t>
      </w:r>
      <w:r>
        <w:t xml:space="preserve">|slope|)</w:t>
      </w:r>
    </w:p>
    <w:p>
      <w:pPr>
        <w:pStyle w:val="BodyText"/>
      </w:pPr>
      <w:r>
        <w:rPr>
          <w:bCs/>
          <w:b/>
        </w:rPr>
        <w:t xml:space="preserve">Solution.</w:t>
      </w:r>
    </w:p>
    <w:p>
      <w:pPr>
        <w:pStyle w:val="BodyText"/>
      </w:pPr>
      <w:r>
        <w:t xml:space="preserve">N = 2/(qε</w:t>
      </w:r>
      <w:r>
        <w:rPr>
          <w:vertAlign w:val="subscript"/>
        </w:rPr>
        <w:t xml:space="preserve">s</w:t>
      </w:r>
      <w:r>
        <w:t xml:space="preserve">A</w:t>
      </w:r>
      <w:r>
        <w:rPr>
          <w:vertAlign w:val="superscript"/>
        </w:rPr>
        <w:t xml:space="preserve">2</w:t>
      </w:r>
      <w:r>
        <w:t xml:space="preserve">|slope|) = 2 / (1.6×10</w:t>
      </w:r>
      <w:r>
        <w:rPr>
          <w:vertAlign w:val="superscript"/>
        </w:rPr>
        <w:t xml:space="preserve">−19</w:t>
      </w:r>
      <w:r>
        <w:t xml:space="preserve"> </w:t>
      </w:r>
      <w:r>
        <w:t xml:space="preserve">× 1.04×10</w:t>
      </w:r>
      <w:r>
        <w:rPr>
          <w:vertAlign w:val="superscript"/>
        </w:rPr>
        <w:t xml:space="preserve">−12</w:t>
      </w:r>
      <w:r>
        <w:t xml:space="preserve"> </w:t>
      </w:r>
      <w:r>
        <w:t xml:space="preserve">× (2×10</w:t>
      </w:r>
      <w:r>
        <w:rPr>
          <w:vertAlign w:val="superscript"/>
        </w:rPr>
        <w:t xml:space="preserve">−3</w:t>
      </w:r>
      <w:r>
        <w:t xml:space="preserve">)</w:t>
      </w:r>
      <w:r>
        <w:rPr>
          <w:vertAlign w:val="superscript"/>
        </w:rPr>
        <w:t xml:space="preserve">2</w:t>
      </w:r>
      <w:r>
        <w:t xml:space="preserve"> </w:t>
      </w:r>
      <w:r>
        <w:t xml:space="preserve">× 4.0×10</w:t>
      </w:r>
      <w:r>
        <w:rPr>
          <w:vertAlign w:val="superscript"/>
        </w:rPr>
        <w:t xml:space="preserve">20</w:t>
      </w:r>
      <w:r>
        <w:t xml:space="preserve">)</w:t>
      </w:r>
      <w:r>
        <w:br/>
      </w:r>
      <w:r>
        <w:t xml:space="preserve">= 2 / (2.66×10</w:t>
      </w:r>
      <w:r>
        <w:rPr>
          <w:vertAlign w:val="superscript"/>
        </w:rPr>
        <w:t xml:space="preserve">−16</w:t>
      </w:r>
      <w:r>
        <w:t xml:space="preserve">) = 7.5×10</w:t>
      </w:r>
      <w:r>
        <w:rPr>
          <w:vertAlign w:val="superscript"/>
        </w:rPr>
        <w:t xml:space="preserve">15</w:t>
      </w:r>
      <w:r>
        <w:t xml:space="preserve"> </w:t>
      </w:r>
      <w:r>
        <w:t xml:space="preserve">cm</w:t>
      </w:r>
      <w:r>
        <w:rPr>
          <w:vertAlign w:val="superscript"/>
        </w:rPr>
        <w:t xml:space="preserve">−3</w:t>
      </w:r>
    </w:p>
    <w:p>
      <w:pPr>
        <w:pStyle w:val="BodyText"/>
      </w:pPr>
      <w:r>
        <w:rPr>
          <w:bCs/>
          <w:b/>
        </w:rPr>
        <w:t xml:space="preserve">Answer:</w:t>
      </w:r>
      <w:r>
        <w:t xml:space="preserve"> </w:t>
      </w:r>
      <w:r>
        <w:rPr>
          <w:bCs/>
          <w:b/>
        </w:rPr>
        <w:t xml:space="preserve">N ≈ 7.5×10</w:t>
      </w:r>
      <w:r>
        <w:rPr>
          <w:vertAlign w:val="superscript"/>
          <w:bCs/>
          <w:b/>
        </w:rPr>
        <w:t xml:space="preserve">15</w:t>
      </w:r>
      <w:r>
        <w:rPr>
          <w:bCs/>
          <w:b/>
        </w:rPr>
        <w:t xml:space="preserve"> </w:t>
      </w:r>
      <w:r>
        <w:rPr>
          <w:bCs/>
          <w:b/>
        </w:rPr>
        <w:t xml:space="preserve">cm</w:t>
      </w:r>
      <w:r>
        <w:rPr>
          <w:vertAlign w:val="superscript"/>
          <w:bCs/>
          <w:b/>
        </w:rPr>
        <w:t xml:space="preserve">−3</w:t>
      </w:r>
      <w:r>
        <w:t xml:space="preserve"> </w:t>
      </w:r>
      <w:r>
        <w:t xml:space="preserve">(the doping of the lightly doped side).</w:t>
      </w:r>
    </w:p>
    <w:p>
      <w:pPr>
        <w:pStyle w:val="BodyText"/>
      </w:pPr>
      <w:r>
        <w:rPr>
          <w:bCs/>
          <w:b/>
        </w:rPr>
        <w:t xml:space="preserve">What this means:</w:t>
      </w:r>
      <w:r>
        <w:t xml:space="preserve"> </w:t>
      </w:r>
      <w:r>
        <w:t xml:space="preserve">a shallower 1/C</w:t>
      </w:r>
      <w:r>
        <w:rPr>
          <w:vertAlign w:val="superscript"/>
        </w:rPr>
        <w:t xml:space="preserve">2</w:t>
      </w:r>
      <w:r>
        <w:t xml:space="preserve"> </w:t>
      </w:r>
      <w:r>
        <w:t xml:space="preserve">line means heavier doping; because N depends on 1/A</w:t>
      </w:r>
      <w:r>
        <w:rPr>
          <w:vertAlign w:val="superscript"/>
        </w:rPr>
        <w:t xml:space="preserve">2</w:t>
      </w:r>
      <w:r>
        <w:t xml:space="preserve">, a 10 % error in the measured area would give about a 20 % error in this doping.</w:t>
      </w:r>
    </w:p>
    <w:p>
      <w:r>
        <w:pict>
          <v:rect style="width:0;height:1.5pt" o:hralign="center" o:hrstd="t" o:hr="t"/>
        </w:pict>
      </w:r>
    </w:p>
    <w:bookmarkEnd w:id="640"/>
    <w:bookmarkEnd w:id="641"/>
    <w:bookmarkStart w:id="648" w:name="practice-questions-11"/>
    <w:p>
      <w:pPr>
        <w:pStyle w:val="Heading2"/>
      </w:pPr>
      <w:r>
        <w:t xml:space="preserve">Practice questions</w:t>
      </w:r>
    </w:p>
    <w:p>
      <w:pPr>
        <w:pStyle w:val="FirstParagraph"/>
      </w:pPr>
      <w:r>
        <w:t xml:space="preserve">These extra questions practise this week's ideas. Work each one on paper before reading the solution; the calculation questions follow the same Question, Given, Find, Solution, Answer layout as the worked examples.</w:t>
      </w:r>
    </w:p>
    <w:bookmarkStart w:id="642" w:name="practice-12.1-ideality-factor"/>
    <w:p>
      <w:pPr>
        <w:pStyle w:val="Heading4"/>
      </w:pPr>
      <w:r>
        <w:t xml:space="preserve">Practice 12.1: ideality factor</w:t>
      </w:r>
    </w:p>
    <w:p>
      <w:pPr>
        <w:pStyle w:val="FirstParagraph"/>
      </w:pPr>
      <w:r>
        <w:rPr>
          <w:bCs/>
          <w:b/>
        </w:rPr>
        <w:t xml:space="preserve">Question.</w:t>
      </w:r>
      <w:r>
        <w:t xml:space="preserve"> </w:t>
      </w:r>
      <w:r>
        <w:t xml:space="preserve">A diode carries 1 mA at 0.55 V and 10 mA at 0.62 V. Find its ideality factor.</w:t>
      </w:r>
    </w:p>
    <w:p>
      <w:pPr>
        <w:pStyle w:val="BodyText"/>
      </w:pPr>
      <w:r>
        <w:rPr>
          <w:bCs/>
          <w:b/>
        </w:rPr>
        <w:t xml:space="preserve">Given:</w:t>
      </w:r>
      <w:r>
        <w:t xml:space="preserve"> </w:t>
      </w:r>
      <w:r>
        <w:t xml:space="preserve">a decade of current over ΔV = 0.07 V, kT/q = 0.0259 V.</w:t>
      </w:r>
    </w:p>
    <w:p>
      <w:pPr>
        <w:pStyle w:val="BodyText"/>
      </w:pPr>
      <w:r>
        <w:rPr>
          <w:bCs/>
          <w:b/>
        </w:rPr>
        <w:t xml:space="preserve">Find:</w:t>
      </w:r>
      <w:r>
        <w:t xml:space="preserve"> </w:t>
      </w:r>
      <w:r>
        <w:t xml:space="preserve">η.</w:t>
      </w:r>
    </w:p>
    <w:p>
      <w:pPr>
        <w:pStyle w:val="BodyText"/>
      </w:pPr>
      <w:r>
        <w:rPr>
          <w:bCs/>
          <w:b/>
        </w:rPr>
        <w:t xml:space="preserve">Solution.</w:t>
      </w:r>
    </w:p>
    <w:p>
      <w:pPr>
        <w:pStyle w:val="BodyText"/>
      </w:pPr>
      <w:r>
        <w:t xml:space="preserve">slope = ln 10 / 0.07 = 32.9 V</w:t>
      </w:r>
      <w:r>
        <w:rPr>
          <w:vertAlign w:val="superscript"/>
        </w:rPr>
        <w:t xml:space="preserve">−1</w:t>
      </w:r>
      <w:r>
        <w:br/>
      </w:r>
      <w:r>
        <w:t xml:space="preserve">η = 1/(0.0259 × 32.9) = 1.17</w:t>
      </w:r>
    </w:p>
    <w:p>
      <w:pPr>
        <w:pStyle w:val="BodyText"/>
      </w:pPr>
      <w:r>
        <w:rPr>
          <w:bCs/>
          <w:b/>
        </w:rPr>
        <w:t xml:space="preserve">Answer:</w:t>
      </w:r>
      <w:r>
        <w:t xml:space="preserve"> </w:t>
      </w:r>
      <w:r>
        <w:rPr>
          <w:bCs/>
          <w:b/>
        </w:rPr>
        <w:t xml:space="preserve">η ≈ 1.17</w:t>
      </w:r>
      <w:r>
        <w:t xml:space="preserve">: some depletion-region recombination current is present.</w:t>
      </w:r>
    </w:p>
    <w:bookmarkEnd w:id="642"/>
    <w:bookmarkStart w:id="643" w:name="practice-12.2-series-resistance"/>
    <w:p>
      <w:pPr>
        <w:pStyle w:val="Heading4"/>
      </w:pPr>
      <w:r>
        <w:t xml:space="preserve">Practice 12.2: series resistance</w:t>
      </w:r>
    </w:p>
    <w:p>
      <w:pPr>
        <w:pStyle w:val="FirstParagraph"/>
      </w:pPr>
      <w:r>
        <w:rPr>
          <w:bCs/>
          <w:b/>
        </w:rPr>
        <w:t xml:space="preserve">Question.</w:t>
      </w:r>
      <w:r>
        <w:t xml:space="preserve"> </w:t>
      </w:r>
      <w:r>
        <w:t xml:space="preserve">At 50 mA a diode's measured voltage is 0.80 V, while the straight line of the semi-log plot predicts 0.70 V at that current. Find the series resistance.</w:t>
      </w:r>
    </w:p>
    <w:p>
      <w:pPr>
        <w:pStyle w:val="BodyText"/>
      </w:pPr>
      <w:r>
        <w:rPr>
          <w:bCs/>
          <w:b/>
        </w:rPr>
        <w:t xml:space="preserve">Given:</w:t>
      </w:r>
      <w:r>
        <w:t xml:space="preserve"> </w:t>
      </w:r>
      <w:r>
        <w:t xml:space="preserve">I = 50 mA, ΔV = 0.80 − 0.70 = 0.10 V.</w:t>
      </w:r>
    </w:p>
    <w:p>
      <w:pPr>
        <w:pStyle w:val="BodyText"/>
      </w:pPr>
      <w:r>
        <w:rPr>
          <w:bCs/>
          <w:b/>
        </w:rPr>
        <w:t xml:space="preserve">Find:</w:t>
      </w:r>
      <w:r>
        <w:t xml:space="preserve"> </w:t>
      </w:r>
      <w:r>
        <w:t xml:space="preserve">R</w:t>
      </w:r>
      <w:r>
        <w:rPr>
          <w:vertAlign w:val="subscript"/>
        </w:rPr>
        <w:t xml:space="preserve">s</w:t>
      </w:r>
      <w:r>
        <w:t xml:space="preserve">.</w:t>
      </w:r>
    </w:p>
    <w:p>
      <w:pPr>
        <w:pStyle w:val="BodyText"/>
      </w:pPr>
      <w:r>
        <w:rPr>
          <w:bCs/>
          <w:b/>
        </w:rPr>
        <w:t xml:space="preserve">Solution.</w:t>
      </w:r>
    </w:p>
    <w:p>
      <w:pPr>
        <w:pStyle w:val="BodyText"/>
      </w:pPr>
      <w:r>
        <w:t xml:space="preserve">R</w:t>
      </w:r>
      <w:r>
        <w:rPr>
          <w:vertAlign w:val="subscript"/>
        </w:rPr>
        <w:t xml:space="preserve">s</w:t>
      </w:r>
      <w:r>
        <w:t xml:space="preserve"> </w:t>
      </w:r>
      <w:r>
        <w:t xml:space="preserve">= ΔV/I = 0.10/0.05 = 2 Ω</w:t>
      </w:r>
    </w:p>
    <w:p>
      <w:pPr>
        <w:pStyle w:val="BodyText"/>
      </w:pPr>
      <w:r>
        <w:rPr>
          <w:bCs/>
          <w:b/>
        </w:rPr>
        <w:t xml:space="preserve">Answer:</w:t>
      </w:r>
      <w:r>
        <w:t xml:space="preserve"> </w:t>
      </w:r>
      <w:r>
        <w:rPr>
          <w:bCs/>
          <w:b/>
        </w:rPr>
        <w:t xml:space="preserve">R</w:t>
      </w:r>
      <w:r>
        <w:rPr>
          <w:vertAlign w:val="subscript"/>
          <w:bCs/>
          <w:b/>
        </w:rPr>
        <w:t xml:space="preserve">s</w:t>
      </w:r>
      <w:r>
        <w:rPr>
          <w:bCs/>
          <w:b/>
        </w:rPr>
        <w:t xml:space="preserve"> </w:t>
      </w:r>
      <w:r>
        <w:rPr>
          <w:bCs/>
          <w:b/>
        </w:rPr>
        <w:t xml:space="preserve">= 2 Ω.</w:t>
      </w:r>
    </w:p>
    <w:bookmarkEnd w:id="643"/>
    <w:bookmarkStart w:id="644" w:name="Xc4bfe45a17591183fe0e6bc3bdeb1c81b76fb14"/>
    <w:p>
      <w:pPr>
        <w:pStyle w:val="Heading4"/>
      </w:pPr>
      <w:r>
        <w:t xml:space="preserve">Practice 12.3: barrier height from the saturation current</w:t>
      </w:r>
    </w:p>
    <w:p>
      <w:pPr>
        <w:pStyle w:val="FirstParagraph"/>
      </w:pPr>
      <w:r>
        <w:rPr>
          <w:bCs/>
          <w:b/>
        </w:rPr>
        <w:t xml:space="preserve">Question.</w:t>
      </w:r>
      <w:r>
        <w:t xml:space="preserve"> </w:t>
      </w:r>
      <w:r>
        <w:t xml:space="preserve">A Schottky diode of area 1×10</w:t>
      </w:r>
      <w:r>
        <w:rPr>
          <w:vertAlign w:val="superscript"/>
        </w:rPr>
        <w:t xml:space="preserve">−4</w:t>
      </w:r>
      <w:r>
        <w:t xml:space="preserve"> </w:t>
      </w:r>
      <w:r>
        <w:t xml:space="preserve">cm</w:t>
      </w:r>
      <w:r>
        <w:rPr>
          <w:vertAlign w:val="superscript"/>
        </w:rPr>
        <w:t xml:space="preserve">2</w:t>
      </w:r>
      <w:r>
        <w:t xml:space="preserve"> </w:t>
      </w:r>
      <w:r>
        <w:t xml:space="preserve">has I</w:t>
      </w:r>
      <w:r>
        <w:rPr>
          <w:vertAlign w:val="subscript"/>
        </w:rPr>
        <w:t xml:space="preserve">s</w:t>
      </w:r>
      <w:r>
        <w:t xml:space="preserve"> </w:t>
      </w:r>
      <w:r>
        <w:t xml:space="preserve">= 2×10</w:t>
      </w:r>
      <w:r>
        <w:rPr>
          <w:vertAlign w:val="superscript"/>
        </w:rPr>
        <w:t xml:space="preserve">−9</w:t>
      </w:r>
      <w:r>
        <w:t xml:space="preserve"> </w:t>
      </w:r>
      <w:r>
        <w:t xml:space="preserve">A at 300 K. Find the barrier height (A∗∗ = 110 A/cm</w:t>
      </w:r>
      <w:r>
        <w:rPr>
          <w:vertAlign w:val="superscript"/>
        </w:rPr>
        <w:t xml:space="preserve">2</w:t>
      </w:r>
      <w:r>
        <w:t xml:space="preserve">K</w:t>
      </w:r>
      <w:r>
        <w:rPr>
          <w:vertAlign w:val="superscript"/>
        </w:rPr>
        <w:t xml:space="preserve">2</w:t>
      </w:r>
      <w:r>
        <w:t xml:space="preserve">).</w:t>
      </w:r>
    </w:p>
    <w:p>
      <w:pPr>
        <w:pStyle w:val="BodyText"/>
      </w:pPr>
      <w:r>
        <w:rPr>
          <w:bCs/>
          <w:b/>
        </w:rPr>
        <w:t xml:space="preserve">Given:</w:t>
      </w:r>
      <w:r>
        <w:t xml:space="preserve"> </w:t>
      </w:r>
      <w:r>
        <w:t xml:space="preserve">I</w:t>
      </w:r>
      <w:r>
        <w:rPr>
          <w:vertAlign w:val="subscript"/>
        </w:rPr>
        <w:t xml:space="preserve">s</w:t>
      </w:r>
      <w:r>
        <w:t xml:space="preserve"> </w:t>
      </w:r>
      <w:r>
        <w:t xml:space="preserve">= 2×10</w:t>
      </w:r>
      <w:r>
        <w:rPr>
          <w:vertAlign w:val="superscript"/>
        </w:rPr>
        <w:t xml:space="preserve">−9</w:t>
      </w:r>
      <w:r>
        <w:t xml:space="preserve"> </w:t>
      </w:r>
      <w:r>
        <w:t xml:space="preserve">A, A = 10</w:t>
      </w:r>
      <w:r>
        <w:rPr>
          <w:vertAlign w:val="superscript"/>
        </w:rPr>
        <w:t xml:space="preserve">−4</w:t>
      </w:r>
      <w:r>
        <w:t xml:space="preserve"> </w:t>
      </w:r>
      <w:r>
        <w:t xml:space="preserve">cm</w:t>
      </w:r>
      <w:r>
        <w:rPr>
          <w:vertAlign w:val="superscript"/>
        </w:rPr>
        <w:t xml:space="preserve">2</w:t>
      </w:r>
      <w:r>
        <w:t xml:space="preserve">, A∗∗ = 110 A/cm</w:t>
      </w:r>
      <w:r>
        <w:rPr>
          <w:vertAlign w:val="superscript"/>
        </w:rPr>
        <w:t xml:space="preserve">2</w:t>
      </w:r>
      <w:r>
        <w:t xml:space="preserve">K</w:t>
      </w:r>
      <w:r>
        <w:rPr>
          <w:vertAlign w:val="superscript"/>
        </w:rPr>
        <w:t xml:space="preserve">2</w:t>
      </w:r>
      <w:r>
        <w:t xml:space="preserve">, T = 300 K.</w:t>
      </w:r>
    </w:p>
    <w:p>
      <w:pPr>
        <w:pStyle w:val="BodyText"/>
      </w:pPr>
      <w:r>
        <w:rPr>
          <w:bCs/>
          <w:b/>
        </w:rPr>
        <w:t xml:space="preserve">Find:</w:t>
      </w:r>
      <w:r>
        <w:t xml:space="preserve"> </w:t>
      </w:r>
      <w:r>
        <w:t xml:space="preserve">Φ</w:t>
      </w:r>
      <w:r>
        <w:rPr>
          <w:vertAlign w:val="subscript"/>
        </w:rPr>
        <w:t xml:space="preserve">B</w:t>
      </w:r>
      <w:r>
        <w:t xml:space="preserve">.</w:t>
      </w:r>
    </w:p>
    <w:p>
      <w:pPr>
        <w:pStyle w:val="BodyText"/>
      </w:pPr>
      <w:r>
        <w:rPr>
          <w:bCs/>
          <w:b/>
        </w:rPr>
        <w:t xml:space="preserve">Solution.</w:t>
      </w:r>
    </w:p>
    <w:p>
      <w:pPr>
        <w:pStyle w:val="BodyText"/>
      </w:pPr>
      <w:r>
        <w:t xml:space="preserve">Φ</w:t>
      </w:r>
      <w:r>
        <w:rPr>
          <w:vertAlign w:val="subscript"/>
        </w:rPr>
        <w:t xml:space="preserve">B</w:t>
      </w:r>
      <w:r>
        <w:t xml:space="preserve"> </w:t>
      </w:r>
      <w:r>
        <w:t xml:space="preserve">= (kT/q) ln(A∗∗AT</w:t>
      </w:r>
      <w:r>
        <w:rPr>
          <w:vertAlign w:val="superscript"/>
        </w:rPr>
        <w:t xml:space="preserve">2</w:t>
      </w:r>
      <w:r>
        <w:t xml:space="preserve">/I</w:t>
      </w:r>
      <w:r>
        <w:rPr>
          <w:vertAlign w:val="subscript"/>
        </w:rPr>
        <w:t xml:space="preserve">s</w:t>
      </w:r>
      <w:r>
        <w:t xml:space="preserve">) = 0.0259 × ln(110 × 10</w:t>
      </w:r>
      <w:r>
        <w:rPr>
          <w:vertAlign w:val="superscript"/>
        </w:rPr>
        <w:t xml:space="preserve">−4</w:t>
      </w:r>
      <w:r>
        <w:t xml:space="preserve"> </w:t>
      </w:r>
      <w:r>
        <w:t xml:space="preserve">× 9×10</w:t>
      </w:r>
      <w:r>
        <w:rPr>
          <w:vertAlign w:val="superscript"/>
        </w:rPr>
        <w:t xml:space="preserve">4</w:t>
      </w:r>
      <w:r>
        <w:t xml:space="preserve"> </w:t>
      </w:r>
      <w:r>
        <w:t xml:space="preserve">/ 2×10</w:t>
      </w:r>
      <w:r>
        <w:rPr>
          <w:vertAlign w:val="superscript"/>
        </w:rPr>
        <w:t xml:space="preserve">−9</w:t>
      </w:r>
      <w:r>
        <w:t xml:space="preserve">)</w:t>
      </w:r>
      <w:r>
        <w:br/>
      </w:r>
      <w:r>
        <w:t xml:space="preserve">= 0.0259 × ln(4.95×10</w:t>
      </w:r>
      <w:r>
        <w:rPr>
          <w:vertAlign w:val="superscript"/>
        </w:rPr>
        <w:t xml:space="preserve">11</w:t>
      </w:r>
      <w:r>
        <w:t xml:space="preserve">) = 0.0259 × 26.93 = 0.70 eV</w:t>
      </w:r>
    </w:p>
    <w:p>
      <w:pPr>
        <w:pStyle w:val="BodyText"/>
      </w:pPr>
      <w:r>
        <w:rPr>
          <w:bCs/>
          <w:b/>
        </w:rPr>
        <w:t xml:space="preserve">Answer:</w:t>
      </w:r>
      <w:r>
        <w:t xml:space="preserve"> </w:t>
      </w:r>
      <w:r>
        <w:rPr>
          <w:bCs/>
          <w:b/>
        </w:rPr>
        <w:t xml:space="preserve">Φ</w:t>
      </w:r>
      <w:r>
        <w:rPr>
          <w:vertAlign w:val="subscript"/>
          <w:bCs/>
          <w:b/>
        </w:rPr>
        <w:t xml:space="preserve">B</w:t>
      </w:r>
      <w:r>
        <w:rPr>
          <w:bCs/>
          <w:b/>
        </w:rPr>
        <w:t xml:space="preserve"> </w:t>
      </w:r>
      <w:r>
        <w:rPr>
          <w:bCs/>
          <w:b/>
        </w:rPr>
        <w:t xml:space="preserve">≈ 0.70 eV.</w:t>
      </w:r>
    </w:p>
    <w:p>
      <w:pPr>
        <w:pStyle w:val="BodyText"/>
      </w:pPr>
      <w:r>
        <w:rPr>
          <w:bCs/>
          <w:b/>
        </w:rPr>
        <w:t xml:space="preserve">What this means:</w:t>
      </w:r>
      <w:r>
        <w:t xml:space="preserve"> </w:t>
      </w:r>
      <w:r>
        <w:t xml:space="preserve">a 2 nA leakage from such a small contact points to a moderate barrier; a diode with Φ</w:t>
      </w:r>
      <w:r>
        <w:rPr>
          <w:vertAlign w:val="subscript"/>
        </w:rPr>
        <w:t xml:space="preserve">B</w:t>
      </w:r>
      <w:r>
        <w:t xml:space="preserve"> </w:t>
      </w:r>
      <w:r>
        <w:t xml:space="preserve">only 0.1 eV lower would leak about 50 times more.</w:t>
      </w:r>
    </w:p>
    <w:bookmarkEnd w:id="644"/>
    <w:bookmarkStart w:id="645" w:name="practice-12.4-doping-from-two-c-v-points"/>
    <w:p>
      <w:pPr>
        <w:pStyle w:val="Heading4"/>
      </w:pPr>
      <w:r>
        <w:t xml:space="preserve">Practice 12.4: doping from two C-V points</w:t>
      </w:r>
    </w:p>
    <w:p>
      <w:pPr>
        <w:pStyle w:val="FirstParagraph"/>
      </w:pPr>
      <w:r>
        <w:rPr>
          <w:bCs/>
          <w:b/>
        </w:rPr>
        <w:t xml:space="preserve">Question.</w:t>
      </w:r>
      <w:r>
        <w:t xml:space="preserve"> </w:t>
      </w:r>
      <w:r>
        <w:t xml:space="preserve">A one-sided silicon junction of area 1×10</w:t>
      </w:r>
      <w:r>
        <w:rPr>
          <w:vertAlign w:val="superscript"/>
        </w:rPr>
        <w:t xml:space="preserve">−3</w:t>
      </w:r>
      <w:r>
        <w:t xml:space="preserve"> </w:t>
      </w:r>
      <w:r>
        <w:t xml:space="preserve">cm</w:t>
      </w:r>
      <w:r>
        <w:rPr>
          <w:vertAlign w:val="superscript"/>
        </w:rPr>
        <w:t xml:space="preserve">2</w:t>
      </w:r>
      <w:r>
        <w:t xml:space="preserve"> </w:t>
      </w:r>
      <w:r>
        <w:t xml:space="preserve">has C = 20 pF at −1 V and 12 pF at −4 V. Assuming uniform doping, find N and V</w:t>
      </w:r>
      <w:r>
        <w:rPr>
          <w:vertAlign w:val="subscript"/>
        </w:rPr>
        <w:t xml:space="preserve">bi</w:t>
      </w:r>
      <w:r>
        <w:t xml:space="preserve">.</w:t>
      </w:r>
    </w:p>
    <w:p>
      <w:pPr>
        <w:pStyle w:val="BodyText"/>
      </w:pPr>
      <w:r>
        <w:rPr>
          <w:bCs/>
          <w:b/>
        </w:rPr>
        <w:t xml:space="preserve">Given:</w:t>
      </w:r>
      <w:r>
        <w:t xml:space="preserve"> </w:t>
      </w:r>
      <w:r>
        <w:t xml:space="preserve">C(−1 V) = 20 pF, C(−4 V) = 12 pF, A = 10</w:t>
      </w:r>
      <w:r>
        <w:rPr>
          <w:vertAlign w:val="superscript"/>
        </w:rPr>
        <w:t xml:space="preserve">−3</w:t>
      </w:r>
      <w:r>
        <w:t xml:space="preserve"> </w:t>
      </w:r>
      <w:r>
        <w:t xml:space="preserve">cm</w:t>
      </w:r>
      <w:r>
        <w:rPr>
          <w:vertAlign w:val="superscript"/>
        </w:rPr>
        <w:t xml:space="preserve">2</w:t>
      </w:r>
      <w:r>
        <w:t xml:space="preserve">, ε</w:t>
      </w:r>
      <w:r>
        <w:rPr>
          <w:vertAlign w:val="subscript"/>
        </w:rPr>
        <w:t xml:space="preserve">s</w:t>
      </w:r>
      <w:r>
        <w:t xml:space="preserve"> </w:t>
      </w:r>
      <w:r>
        <w:t xml:space="preserve">= 1.04×10</w:t>
      </w:r>
      <w:r>
        <w:rPr>
          <w:vertAlign w:val="superscript"/>
        </w:rPr>
        <w:t xml:space="preserve">−12</w:t>
      </w:r>
      <w:r>
        <w:t xml:space="preserve"> </w:t>
      </w:r>
      <w:r>
        <w:t xml:space="preserve">F/cm.</w:t>
      </w:r>
    </w:p>
    <w:p>
      <w:pPr>
        <w:pStyle w:val="BodyText"/>
      </w:pPr>
      <w:r>
        <w:rPr>
          <w:bCs/>
          <w:b/>
        </w:rPr>
        <w:t xml:space="preserve">Find:</w:t>
      </w:r>
      <w:r>
        <w:t xml:space="preserve"> </w:t>
      </w:r>
      <w:r>
        <w:t xml:space="preserve">N and V</w:t>
      </w:r>
      <w:r>
        <w:rPr>
          <w:vertAlign w:val="subscript"/>
        </w:rPr>
        <w:t xml:space="preserve">bi</w:t>
      </w:r>
      <w:r>
        <w:t xml:space="preserve">.</w:t>
      </w:r>
    </w:p>
    <w:p>
      <w:pPr>
        <w:pStyle w:val="BodyText"/>
      </w:pPr>
      <w:r>
        <w:rPr>
          <w:bCs/>
          <w:b/>
        </w:rPr>
        <w:t xml:space="preserve">Solution.</w:t>
      </w:r>
    </w:p>
    <w:p>
      <w:pPr>
        <w:pStyle w:val="BodyText"/>
      </w:pPr>
      <w:r>
        <w:t xml:space="preserve">1/C</w:t>
      </w:r>
      <w:r>
        <w:rPr>
          <w:vertAlign w:val="superscript"/>
        </w:rPr>
        <w:t xml:space="preserve">2</w:t>
      </w:r>
      <w:r>
        <w:t xml:space="preserve"> </w:t>
      </w:r>
      <w:r>
        <w:t xml:space="preserve">at −1 V = 1/(20×10</w:t>
      </w:r>
      <w:r>
        <w:rPr>
          <w:vertAlign w:val="superscript"/>
        </w:rPr>
        <w:t xml:space="preserve">−12</w:t>
      </w:r>
      <w:r>
        <w:t xml:space="preserve">)</w:t>
      </w:r>
      <w:r>
        <w:rPr>
          <w:vertAlign w:val="superscript"/>
        </w:rPr>
        <w:t xml:space="preserve">2</w:t>
      </w:r>
      <w:r>
        <w:t xml:space="preserve"> </w:t>
      </w:r>
      <w:r>
        <w:t xml:space="preserve">= 2.50×10</w:t>
      </w:r>
      <w:r>
        <w:rPr>
          <w:vertAlign w:val="superscript"/>
        </w:rPr>
        <w:t xml:space="preserve">21</w:t>
      </w:r>
      <w:r>
        <w:t xml:space="preserve"> </w:t>
      </w:r>
      <w:r>
        <w:t xml:space="preserve">F</w:t>
      </w:r>
      <w:r>
        <w:rPr>
          <w:vertAlign w:val="superscript"/>
        </w:rPr>
        <w:t xml:space="preserve">−2</w:t>
      </w:r>
      <w:r>
        <w:br/>
      </w:r>
      <w:r>
        <w:t xml:space="preserve">1/C</w:t>
      </w:r>
      <w:r>
        <w:rPr>
          <w:vertAlign w:val="superscript"/>
        </w:rPr>
        <w:t xml:space="preserve">2</w:t>
      </w:r>
      <w:r>
        <w:t xml:space="preserve"> </w:t>
      </w:r>
      <w:r>
        <w:t xml:space="preserve">at −4 V = 1/(12×10</w:t>
      </w:r>
      <w:r>
        <w:rPr>
          <w:vertAlign w:val="superscript"/>
        </w:rPr>
        <w:t xml:space="preserve">−12</w:t>
      </w:r>
      <w:r>
        <w:t xml:space="preserve">)</w:t>
      </w:r>
      <w:r>
        <w:rPr>
          <w:vertAlign w:val="superscript"/>
        </w:rPr>
        <w:t xml:space="preserve">2</w:t>
      </w:r>
      <w:r>
        <w:t xml:space="preserve"> </w:t>
      </w:r>
      <w:r>
        <w:t xml:space="preserve">= 6.94×10</w:t>
      </w:r>
      <w:r>
        <w:rPr>
          <w:vertAlign w:val="superscript"/>
        </w:rPr>
        <w:t xml:space="preserve">21</w:t>
      </w:r>
      <w:r>
        <w:t xml:space="preserve"> </w:t>
      </w:r>
      <w:r>
        <w:t xml:space="preserve">F</w:t>
      </w:r>
      <w:r>
        <w:rPr>
          <w:vertAlign w:val="superscript"/>
        </w:rPr>
        <w:t xml:space="preserve">−2</w:t>
      </w:r>
      <w:r>
        <w:br/>
      </w:r>
      <w:r>
        <w:t xml:space="preserve">|slope| = (6.94 − 2.50)×10</w:t>
      </w:r>
      <w:r>
        <w:rPr>
          <w:vertAlign w:val="superscript"/>
        </w:rPr>
        <w:t xml:space="preserve">21</w:t>
      </w:r>
      <w:r>
        <w:t xml:space="preserve"> </w:t>
      </w:r>
      <w:r>
        <w:t xml:space="preserve">/ 3 = 1.48×10</w:t>
      </w:r>
      <w:r>
        <w:rPr>
          <w:vertAlign w:val="superscript"/>
        </w:rPr>
        <w:t xml:space="preserve">21</w:t>
      </w:r>
      <w:r>
        <w:t xml:space="preserve"> </w:t>
      </w:r>
      <w:r>
        <w:t xml:space="preserve">F</w:t>
      </w:r>
      <w:r>
        <w:rPr>
          <w:vertAlign w:val="superscript"/>
        </w:rPr>
        <w:t xml:space="preserve">−2</w:t>
      </w:r>
      <w:r>
        <w:t xml:space="preserve">V</w:t>
      </w:r>
      <w:r>
        <w:rPr>
          <w:vertAlign w:val="superscript"/>
        </w:rPr>
        <w:t xml:space="preserve">−1</w:t>
      </w:r>
      <w:r>
        <w:br/>
      </w:r>
      <w:r>
        <w:t xml:space="preserve">N = 2/(qε</w:t>
      </w:r>
      <w:r>
        <w:rPr>
          <w:vertAlign w:val="subscript"/>
        </w:rPr>
        <w:t xml:space="preserve">s</w:t>
      </w:r>
      <w:r>
        <w:t xml:space="preserve">A</w:t>
      </w:r>
      <w:r>
        <w:rPr>
          <w:vertAlign w:val="superscript"/>
        </w:rPr>
        <w:t xml:space="preserve">2</w:t>
      </w:r>
      <w:r>
        <w:t xml:space="preserve">|slope|) = 2/(1.6×10</w:t>
      </w:r>
      <w:r>
        <w:rPr>
          <w:vertAlign w:val="superscript"/>
        </w:rPr>
        <w:t xml:space="preserve">−19</w:t>
      </w:r>
      <w:r>
        <w:t xml:space="preserve"> </w:t>
      </w:r>
      <w:r>
        <w:t xml:space="preserve">× 1.04×10</w:t>
      </w:r>
      <w:r>
        <w:rPr>
          <w:vertAlign w:val="superscript"/>
        </w:rPr>
        <w:t xml:space="preserve">−12</w:t>
      </w:r>
      <w:r>
        <w:t xml:space="preserve"> </w:t>
      </w:r>
      <w:r>
        <w:t xml:space="preserve">× 10</w:t>
      </w:r>
      <w:r>
        <w:rPr>
          <w:vertAlign w:val="superscript"/>
        </w:rPr>
        <w:t xml:space="preserve">−6</w:t>
      </w:r>
      <w:r>
        <w:t xml:space="preserve"> </w:t>
      </w:r>
      <w:r>
        <w:t xml:space="preserve">× 1.48×10</w:t>
      </w:r>
      <w:r>
        <w:rPr>
          <w:vertAlign w:val="superscript"/>
        </w:rPr>
        <w:t xml:space="preserve">21</w:t>
      </w:r>
      <w:r>
        <w:t xml:space="preserve">) = 8.1×10</w:t>
      </w:r>
      <w:r>
        <w:rPr>
          <w:vertAlign w:val="superscript"/>
        </w:rPr>
        <w:t xml:space="preserve">15</w:t>
      </w:r>
      <w:r>
        <w:t xml:space="preserve"> </w:t>
      </w:r>
      <w:r>
        <w:t xml:space="preserve">cm</w:t>
      </w:r>
      <w:r>
        <w:rPr>
          <w:vertAlign w:val="superscript"/>
        </w:rPr>
        <w:t xml:space="preserve">−3</w:t>
      </w:r>
      <w:r>
        <w:br/>
      </w:r>
      <w:r>
        <w:t xml:space="preserve">1/C</w:t>
      </w:r>
      <w:r>
        <w:rPr>
          <w:vertAlign w:val="superscript"/>
        </w:rPr>
        <w:t xml:space="preserve">2</w:t>
      </w:r>
      <w:r>
        <w:t xml:space="preserve"> </w:t>
      </w:r>
      <w:r>
        <w:t xml:space="preserve">= |slope|(V</w:t>
      </w:r>
      <w:r>
        <w:rPr>
          <w:vertAlign w:val="subscript"/>
        </w:rPr>
        <w:t xml:space="preserve">bi</w:t>
      </w:r>
      <w:r>
        <w:t xml:space="preserve"> </w:t>
      </w:r>
      <w:r>
        <w:t xml:space="preserve">− V): 2.50×10</w:t>
      </w:r>
      <w:r>
        <w:rPr>
          <w:vertAlign w:val="superscript"/>
        </w:rPr>
        <w:t xml:space="preserve">21</w:t>
      </w:r>
      <w:r>
        <w:t xml:space="preserve"> </w:t>
      </w:r>
      <w:r>
        <w:t xml:space="preserve">= 1.48×10</w:t>
      </w:r>
      <w:r>
        <w:rPr>
          <w:vertAlign w:val="superscript"/>
        </w:rPr>
        <w:t xml:space="preserve">21</w:t>
      </w:r>
      <w:r>
        <w:t xml:space="preserve"> </w:t>
      </w:r>
      <w:r>
        <w:t xml:space="preserve">(V</w:t>
      </w:r>
      <w:r>
        <w:rPr>
          <w:vertAlign w:val="subscript"/>
        </w:rPr>
        <w:t xml:space="preserve">bi</w:t>
      </w:r>
      <w:r>
        <w:t xml:space="preserve"> </w:t>
      </w:r>
      <w:r>
        <w:t xml:space="preserve">+ 1) ⇒ V</w:t>
      </w:r>
      <w:r>
        <w:rPr>
          <w:vertAlign w:val="subscript"/>
        </w:rPr>
        <w:t xml:space="preserve">bi</w:t>
      </w:r>
      <w:r>
        <w:t xml:space="preserve"> </w:t>
      </w:r>
      <w:r>
        <w:t xml:space="preserve">= 0.69 V</w:t>
      </w:r>
    </w:p>
    <w:p>
      <w:pPr>
        <w:pStyle w:val="BodyText"/>
      </w:pPr>
      <w:r>
        <w:rPr>
          <w:bCs/>
          <w:b/>
        </w:rPr>
        <w:t xml:space="preserve">Answer:</w:t>
      </w:r>
      <w:r>
        <w:t xml:space="preserve"> </w:t>
      </w:r>
      <w:r>
        <w:rPr>
          <w:bCs/>
          <w:b/>
        </w:rPr>
        <w:t xml:space="preserve">N = 8.1×10</w:t>
      </w:r>
      <w:r>
        <w:rPr>
          <w:vertAlign w:val="superscript"/>
          <w:bCs/>
          <w:b/>
        </w:rPr>
        <w:t xml:space="preserve">15</w:t>
      </w:r>
      <w:r>
        <w:rPr>
          <w:bCs/>
          <w:b/>
        </w:rPr>
        <w:t xml:space="preserve"> </w:t>
      </w:r>
      <w:r>
        <w:rPr>
          <w:bCs/>
          <w:b/>
        </w:rPr>
        <w:t xml:space="preserve">cm</w:t>
      </w:r>
      <w:r>
        <w:rPr>
          <w:vertAlign w:val="superscript"/>
          <w:bCs/>
          <w:b/>
        </w:rPr>
        <w:t xml:space="preserve">−3</w:t>
      </w:r>
      <w:r>
        <w:rPr>
          <w:bCs/>
          <w:b/>
        </w:rPr>
        <w:t xml:space="preserve">, V</w:t>
      </w:r>
      <w:r>
        <w:rPr>
          <w:vertAlign w:val="subscript"/>
          <w:bCs/>
          <w:b/>
        </w:rPr>
        <w:t xml:space="preserve">bi</w:t>
      </w:r>
      <w:r>
        <w:rPr>
          <w:bCs/>
          <w:b/>
        </w:rPr>
        <w:t xml:space="preserve"> </w:t>
      </w:r>
      <w:r>
        <w:rPr>
          <w:bCs/>
          <w:b/>
        </w:rPr>
        <w:t xml:space="preserve">= 0.69 V.</w:t>
      </w:r>
    </w:p>
    <w:p>
      <w:pPr>
        <w:pStyle w:val="BodyText"/>
      </w:pPr>
      <w:r>
        <w:rPr>
          <w:bCs/>
          <w:b/>
        </w:rPr>
        <w:t xml:space="preserve">What this means:</w:t>
      </w:r>
      <w:r>
        <w:t xml:space="preserve"> </w:t>
      </w:r>
      <w:r>
        <w:t xml:space="preserve">two capacitance readings are enough to estimate both the doping and the built-in potential, but only if the doping is uniform; a real profile needs many points so that the curvature of the 1/C</w:t>
      </w:r>
      <w:r>
        <w:rPr>
          <w:vertAlign w:val="superscript"/>
        </w:rPr>
        <w:t xml:space="preserve">2</w:t>
      </w:r>
      <w:r>
        <w:t xml:space="preserve"> </w:t>
      </w:r>
      <w:r>
        <w:t xml:space="preserve">plot can be seen.</w:t>
      </w:r>
    </w:p>
    <w:bookmarkEnd w:id="645"/>
    <w:bookmarkStart w:id="646" w:name="X18878bbb6dcedc3c8100518e6055b54d46833f8"/>
    <w:p>
      <w:pPr>
        <w:pStyle w:val="Heading4"/>
      </w:pPr>
      <w:r>
        <w:t xml:space="preserve">Practice 12.5: oxide thickness from MOS C-V</w:t>
      </w:r>
    </w:p>
    <w:p>
      <w:pPr>
        <w:pStyle w:val="FirstParagraph"/>
      </w:pPr>
      <w:r>
        <w:rPr>
          <w:bCs/>
          <w:b/>
        </w:rPr>
        <w:t xml:space="preserve">Question.</w:t>
      </w:r>
      <w:r>
        <w:t xml:space="preserve"> </w:t>
      </w:r>
      <w:r>
        <w:t xml:space="preserve">A MOS capacitor of area 1×10</w:t>
      </w:r>
      <w:r>
        <w:rPr>
          <w:vertAlign w:val="superscript"/>
        </w:rPr>
        <w:t xml:space="preserve">−3</w:t>
      </w:r>
      <w:r>
        <w:t xml:space="preserve"> </w:t>
      </w:r>
      <w:r>
        <w:t xml:space="preserve">cm</w:t>
      </w:r>
      <w:r>
        <w:rPr>
          <w:vertAlign w:val="superscript"/>
        </w:rPr>
        <w:t xml:space="preserve">2</w:t>
      </w:r>
      <w:r>
        <w:t xml:space="preserve"> </w:t>
      </w:r>
      <w:r>
        <w:t xml:space="preserve">shows a capacitance of 345 pF in accumulation. Find the oxide thickness.</w:t>
      </w:r>
    </w:p>
    <w:p>
      <w:pPr>
        <w:pStyle w:val="BodyText"/>
      </w:pPr>
      <w:r>
        <w:rPr>
          <w:bCs/>
          <w:b/>
        </w:rPr>
        <w:t xml:space="preserve">Given:</w:t>
      </w:r>
      <w:r>
        <w:t xml:space="preserve"> </w:t>
      </w:r>
      <w:r>
        <w:t xml:space="preserve">C = 345 pF, A = 10</w:t>
      </w:r>
      <w:r>
        <w:rPr>
          <w:vertAlign w:val="superscript"/>
        </w:rPr>
        <w:t xml:space="preserve">−3</w:t>
      </w:r>
      <w:r>
        <w:t xml:space="preserve"> </w:t>
      </w:r>
      <w:r>
        <w:t xml:space="preserve">cm</w:t>
      </w:r>
      <w:r>
        <w:rPr>
          <w:vertAlign w:val="superscript"/>
        </w:rPr>
        <w:t xml:space="preserve">2</w:t>
      </w:r>
      <w:r>
        <w:t xml:space="preserve">, ε</w:t>
      </w:r>
      <w:r>
        <w:rPr>
          <w:vertAlign w:val="subscript"/>
        </w:rPr>
        <w:t xml:space="preserve">ox</w:t>
      </w:r>
      <w:r>
        <w:t xml:space="preserve"> </w:t>
      </w:r>
      <w:r>
        <w:t xml:space="preserve">= 3.45×10</w:t>
      </w:r>
      <w:r>
        <w:rPr>
          <w:vertAlign w:val="superscript"/>
        </w:rPr>
        <w:t xml:space="preserve">−13</w:t>
      </w:r>
      <w:r>
        <w:t xml:space="preserve"> </w:t>
      </w:r>
      <w:r>
        <w:t xml:space="preserve">F/cm.</w:t>
      </w:r>
    </w:p>
    <w:p>
      <w:pPr>
        <w:pStyle w:val="BodyText"/>
      </w:pPr>
      <w:r>
        <w:rPr>
          <w:bCs/>
          <w:b/>
        </w:rPr>
        <w:t xml:space="preserve">Find:</w:t>
      </w:r>
      <w:r>
        <w:t xml:space="preserve"> </w:t>
      </w:r>
      <w:r>
        <w:t xml:space="preserve">t</w:t>
      </w:r>
      <w:r>
        <w:rPr>
          <w:vertAlign w:val="subscript"/>
        </w:rPr>
        <w:t xml:space="preserve">ox</w:t>
      </w:r>
      <w:r>
        <w:t xml:space="preserve">.</w:t>
      </w:r>
    </w:p>
    <w:p>
      <w:pPr>
        <w:pStyle w:val="BodyText"/>
      </w:pPr>
      <w:r>
        <w:rPr>
          <w:bCs/>
          <w:b/>
        </w:rPr>
        <w:t xml:space="preserve">Solution.</w:t>
      </w:r>
    </w:p>
    <w:p>
      <w:pPr>
        <w:pStyle w:val="BodyText"/>
      </w:pPr>
      <w:r>
        <w:t xml:space="preserve">C</w:t>
      </w:r>
      <w:r>
        <w:rPr>
          <w:vertAlign w:val="subscript"/>
        </w:rPr>
        <w:t xml:space="preserve">ox</w:t>
      </w:r>
      <w:r>
        <w:t xml:space="preserve"> </w:t>
      </w:r>
      <w:r>
        <w:t xml:space="preserve">= C/A = 345×10</w:t>
      </w:r>
      <w:r>
        <w:rPr>
          <w:vertAlign w:val="superscript"/>
        </w:rPr>
        <w:t xml:space="preserve">−12</w:t>
      </w:r>
      <w:r>
        <w:t xml:space="preserve"> </w:t>
      </w:r>
      <w:r>
        <w:t xml:space="preserve">/ 10</w:t>
      </w:r>
      <w:r>
        <w:rPr>
          <w:vertAlign w:val="superscript"/>
        </w:rPr>
        <w:t xml:space="preserve">−3</w:t>
      </w:r>
      <w:r>
        <w:t xml:space="preserve"> </w:t>
      </w:r>
      <w:r>
        <w:t xml:space="preserve">= 3.45×10</w:t>
      </w:r>
      <w:r>
        <w:rPr>
          <w:vertAlign w:val="superscript"/>
        </w:rPr>
        <w:t xml:space="preserve">−7</w:t>
      </w:r>
      <w:r>
        <w:t xml:space="preserve"> </w:t>
      </w:r>
      <w:r>
        <w:t xml:space="preserve">F/cm</w:t>
      </w:r>
      <w:r>
        <w:rPr>
          <w:vertAlign w:val="superscript"/>
        </w:rPr>
        <w:t xml:space="preserve">2</w:t>
      </w:r>
      <w:r>
        <w:br/>
      </w:r>
      <w:r>
        <w:t xml:space="preserve">t</w:t>
      </w:r>
      <w:r>
        <w:rPr>
          <w:vertAlign w:val="subscript"/>
        </w:rPr>
        <w:t xml:space="preserve">ox</w:t>
      </w:r>
      <w:r>
        <w:t xml:space="preserve"> </w:t>
      </w:r>
      <w:r>
        <w:t xml:space="preserve">= ε</w:t>
      </w:r>
      <w:r>
        <w:rPr>
          <w:vertAlign w:val="subscript"/>
        </w:rPr>
        <w:t xml:space="preserve">ox</w:t>
      </w:r>
      <w:r>
        <w:t xml:space="preserve">/C</w:t>
      </w:r>
      <w:r>
        <w:rPr>
          <w:vertAlign w:val="subscript"/>
        </w:rPr>
        <w:t xml:space="preserve">ox</w:t>
      </w:r>
      <w:r>
        <w:t xml:space="preserve"> </w:t>
      </w:r>
      <w:r>
        <w:t xml:space="preserve">= 3.45×10</w:t>
      </w:r>
      <w:r>
        <w:rPr>
          <w:vertAlign w:val="superscript"/>
        </w:rPr>
        <w:t xml:space="preserve">−13</w:t>
      </w:r>
      <w:r>
        <w:t xml:space="preserve"> </w:t>
      </w:r>
      <w:r>
        <w:t xml:space="preserve">/ 3.45×10</w:t>
      </w:r>
      <w:r>
        <w:rPr>
          <w:vertAlign w:val="superscript"/>
        </w:rPr>
        <w:t xml:space="preserve">−7</w:t>
      </w:r>
      <w:r>
        <w:t xml:space="preserve"> </w:t>
      </w:r>
      <w:r>
        <w:t xml:space="preserve">= 1×10</w:t>
      </w:r>
      <w:r>
        <w:rPr>
          <w:vertAlign w:val="superscript"/>
        </w:rPr>
        <w:t xml:space="preserve">−6</w:t>
      </w:r>
      <w:r>
        <w:t xml:space="preserve"> </w:t>
      </w:r>
      <w:r>
        <w:t xml:space="preserve">cm</w:t>
      </w:r>
    </w:p>
    <w:p>
      <w:pPr>
        <w:pStyle w:val="BodyText"/>
      </w:pPr>
      <w:r>
        <w:rPr>
          <w:bCs/>
          <w:b/>
        </w:rPr>
        <w:t xml:space="preserve">Answer:</w:t>
      </w:r>
      <w:r>
        <w:t xml:space="preserve"> </w:t>
      </w:r>
      <w:r>
        <w:rPr>
          <w:bCs/>
          <w:b/>
        </w:rPr>
        <w:t xml:space="preserve">t</w:t>
      </w:r>
      <w:r>
        <w:rPr>
          <w:vertAlign w:val="subscript"/>
          <w:bCs/>
          <w:b/>
        </w:rPr>
        <w:t xml:space="preserve">ox</w:t>
      </w:r>
      <w:r>
        <w:rPr>
          <w:bCs/>
          <w:b/>
        </w:rPr>
        <w:t xml:space="preserve"> </w:t>
      </w:r>
      <w:r>
        <w:rPr>
          <w:bCs/>
          <w:b/>
        </w:rPr>
        <w:t xml:space="preserve">= 10 nm.</w:t>
      </w:r>
    </w:p>
    <w:bookmarkEnd w:id="646"/>
    <w:bookmarkStart w:id="647" w:name="practice-12.6-why-one-sided"/>
    <w:p>
      <w:pPr>
        <w:pStyle w:val="Heading4"/>
      </w:pPr>
      <w:r>
        <w:t xml:space="preserve">Practice 12.6: why one-sided?</w:t>
      </w:r>
    </w:p>
    <w:p>
      <w:pPr>
        <w:pStyle w:val="FirstParagraph"/>
      </w:pPr>
      <w:r>
        <w:rPr>
          <w:bCs/>
          <w:b/>
        </w:rPr>
        <w:t xml:space="preserve">Question.</w:t>
      </w:r>
      <w:r>
        <w:t xml:space="preserve"> </w:t>
      </w:r>
      <w:r>
        <w:t xml:space="preserve">Why is C-V profiling done on a p</w:t>
      </w:r>
      <w:r>
        <w:rPr>
          <w:vertAlign w:val="superscript"/>
        </w:rPr>
        <w:t xml:space="preserve">+</w:t>
      </w:r>
      <w:r>
        <w:t xml:space="preserve">n (or n</w:t>
      </w:r>
      <w:r>
        <w:rPr>
          <w:vertAlign w:val="superscript"/>
        </w:rPr>
        <w:t xml:space="preserve">+</w:t>
      </w:r>
      <w:r>
        <w:t xml:space="preserve">p) junction or a Schottky diode rather than a junction with similar doping on both sides?</w:t>
      </w:r>
    </w:p>
    <w:p>
      <w:pPr>
        <w:pStyle w:val="BodyText"/>
      </w:pPr>
      <w:r>
        <w:rPr>
          <w:bCs/>
          <w:b/>
        </w:rPr>
        <w:t xml:space="preserve">Answer.</w:t>
      </w:r>
      <w:r>
        <w:t xml:space="preserve"> </w:t>
      </w:r>
      <w:r>
        <w:t xml:space="preserve">The formula N = 2/(qε</w:t>
      </w:r>
      <w:r>
        <w:rPr>
          <w:vertAlign w:val="subscript"/>
        </w:rPr>
        <w:t xml:space="preserve">s</w:t>
      </w:r>
      <w:r>
        <w:t xml:space="preserve">A</w:t>
      </w:r>
      <w:r>
        <w:rPr>
          <w:vertAlign w:val="superscript"/>
        </w:rPr>
        <w:t xml:space="preserve">2</w:t>
      </w:r>
      <w:r>
        <w:t xml:space="preserve">|d(1/C</w:t>
      </w:r>
      <w:r>
        <w:rPr>
          <w:vertAlign w:val="superscript"/>
        </w:rPr>
        <w:t xml:space="preserve">2</w:t>
      </w:r>
      <w:r>
        <w:t xml:space="preserve">)/dV|) assumes that the depletion region grows into</w:t>
      </w:r>
      <w:r>
        <w:t xml:space="preserve"> </w:t>
      </w:r>
      <w:r>
        <w:rPr>
          <w:bCs/>
          <w:b/>
        </w:rPr>
        <w:t xml:space="preserve">one</w:t>
      </w:r>
      <w:r>
        <w:t xml:space="preserve"> </w:t>
      </w:r>
      <w:r>
        <w:t xml:space="preserve">side only, so that the change in charge measures one doping. In a one-sided junction or Schottky diode, almost all of W lies in the lightly doped side, and the measurement gives that side's doping at depth W. If both sides were similarly doped, W would grow into both at once, and the result would be a mixture (an effective N</w:t>
      </w:r>
      <w:r>
        <w:rPr>
          <w:vertAlign w:val="subscript"/>
        </w:rPr>
        <w:t xml:space="preserve">A</w:t>
      </w:r>
      <w:r>
        <w:t xml:space="preserve">N</w:t>
      </w:r>
      <w:r>
        <w:rPr>
          <w:vertAlign w:val="subscript"/>
        </w:rPr>
        <w:t xml:space="preserve">D</w:t>
      </w:r>
      <w:r>
        <w:t xml:space="preserve">/(N</w:t>
      </w:r>
      <w:r>
        <w:rPr>
          <w:vertAlign w:val="subscript"/>
        </w:rPr>
        <w:t xml:space="preserve">A</w:t>
      </w:r>
      <w:r>
        <w:t xml:space="preserve"> </w:t>
      </w:r>
      <w:r>
        <w:t xml:space="preserve">+ N</w:t>
      </w:r>
      <w:r>
        <w:rPr>
          <w:vertAlign w:val="subscript"/>
        </w:rPr>
        <w:t xml:space="preserve">D</w:t>
      </w:r>
      <w:r>
        <w:t xml:space="preserve">)) that cannot be assigned to either side or to a depth.</w:t>
      </w:r>
    </w:p>
    <w:p>
      <w:r>
        <w:pict>
          <v:rect style="width:0;height:1.5pt" o:hralign="center" o:hrstd="t" o:hr="t"/>
        </w:pict>
      </w:r>
    </w:p>
    <w:bookmarkEnd w:id="647"/>
    <w:bookmarkEnd w:id="648"/>
    <w:bookmarkStart w:id="649" w:name="objectives-check-11"/>
    <w:p>
      <w:pPr>
        <w:pStyle w:val="Heading2"/>
      </w:pPr>
      <w:r>
        <w:t xml:space="preserve">Objectives check</w:t>
      </w:r>
    </w:p>
    <w:p>
      <w:pPr>
        <w:pStyle w:val="FirstParagraph"/>
      </w:pPr>
      <w:r>
        <w:t xml:space="preserve">Use this table to confirm you have met this week's objectives. Cover the Answer column and answer each check question from memory. If you cannot, go back to the section in the last column before moving on.</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Objective</w:t>
            </w:r>
          </w:p>
        </w:tc>
        <w:tc>
          <w:tcPr/>
          <w:p>
            <w:pPr>
              <w:pStyle w:val="Compact"/>
              <w:jc w:val="left"/>
            </w:pPr>
            <w:r>
              <w:t xml:space="preserve">Check yourself</w:t>
            </w:r>
          </w:p>
        </w:tc>
        <w:tc>
          <w:tcPr/>
          <w:p>
            <w:pPr>
              <w:pStyle w:val="Compact"/>
              <w:jc w:val="left"/>
            </w:pPr>
            <w:r>
              <w:t xml:space="preserve">Answer</w:t>
            </w:r>
          </w:p>
        </w:tc>
        <w:tc>
          <w:tcPr/>
          <w:p>
            <w:pPr>
              <w:pStyle w:val="Compact"/>
              <w:jc w:val="left"/>
            </w:pPr>
            <w:r>
              <w:t xml:space="preserve">Where it is taught</w:t>
            </w:r>
          </w:p>
        </w:tc>
        <w:tc>
          <w:tcPr/>
          <w:p>
            <w:pPr>
              <w:pStyle w:val="Compact"/>
            </w:pPr>
          </w:p>
        </w:tc>
        <w:tc>
          <w:tcPr/>
          <w:p>
            <w:pPr>
              <w:pStyle w:val="Compact"/>
            </w:pPr>
          </w:p>
        </w:tc>
      </w:tr>
      <w:tr>
        <w:tc>
          <w:tcPr/>
          <w:p>
            <w:pPr>
              <w:pStyle w:val="Compact"/>
              <w:jc w:val="left"/>
            </w:pPr>
            <w:r>
              <w:t xml:space="preserve">1</w:t>
            </w:r>
          </w:p>
        </w:tc>
        <w:tc>
          <w:tcPr/>
          <w:p>
            <w:pPr>
              <w:pStyle w:val="Compact"/>
              <w:jc w:val="left"/>
            </w:pPr>
            <w:r>
              <w:t xml:space="preserve">Describe I-V measurement and extract I</w:t>
            </w:r>
            <w:r>
              <w:rPr>
                <w:vertAlign w:val="subscript"/>
              </w:rPr>
              <w:t xml:space="preserve">s</w:t>
            </w:r>
            <w:r>
              <w:t xml:space="preserve">, η and R</w:t>
            </w:r>
            <w:r>
              <w:rPr>
                <w:vertAlign w:val="subscript"/>
              </w:rPr>
              <w:t xml:space="preserve">s</w:t>
            </w:r>
            <w:r>
              <w:t xml:space="preserve">.</w:t>
            </w:r>
          </w:p>
        </w:tc>
        <w:tc>
          <w:tcPr/>
          <w:p>
            <w:pPr>
              <w:pStyle w:val="Compact"/>
              <w:jc w:val="left"/>
            </w:pPr>
            <w:r>
              <w:t xml:space="preserve">What plot gives a straight line for a diode, and what does its slope give?</w:t>
            </w:r>
          </w:p>
        </w:tc>
        <w:tc>
          <w:tcPr/>
          <w:p>
            <w:pPr>
              <w:pStyle w:val="Compact"/>
              <w:jc w:val="left"/>
            </w:pPr>
            <w:r>
              <w:t xml:space="preserve">ln I against V; slope = q/(ηkT).</w:t>
            </w:r>
          </w:p>
        </w:tc>
        <w:tc>
          <w:tcPr/>
          <w:p>
            <w:pPr>
              <w:pStyle w:val="Compact"/>
              <w:jc w:val="left"/>
            </w:pPr>
            <w:r>
              <w:t xml:space="preserve">I-V characterisation; Example 12.1; I-V vs C-V table (The big picture)</w:t>
            </w: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Explain how the Schottky barrier height is obtained from I-V data.</w:t>
            </w:r>
          </w:p>
        </w:tc>
        <w:tc>
          <w:tcPr/>
          <w:p>
            <w:pPr>
              <w:pStyle w:val="Compact"/>
              <w:jc w:val="left"/>
            </w:pPr>
            <w:r>
              <w:t xml:space="preserve">What is plotted in an Arrhenius plot of a Schottky diode?</w:t>
            </w:r>
          </w:p>
        </w:tc>
        <w:tc>
          <w:tcPr/>
          <w:p>
            <w:pPr>
              <w:pStyle w:val="Compact"/>
              <w:jc w:val="left"/>
            </w:pPr>
            <w:r>
              <w:t xml:space="preserve">ln(I</w:t>
            </w:r>
            <w:r>
              <w:rPr>
                <w:vertAlign w:val="subscript"/>
              </w:rPr>
              <w:t xml:space="preserve">s</w:t>
            </w:r>
            <w:r>
              <w:t xml:space="preserve">/T</w:t>
            </w:r>
            <w:r>
              <w:rPr>
                <w:vertAlign w:val="superscript"/>
              </w:rPr>
              <w:t xml:space="preserve">2</w:t>
            </w:r>
            <w:r>
              <w:t xml:space="preserve">) against 1/T; slope = −qΦ</w:t>
            </w:r>
            <w:r>
              <w:rPr>
                <w:vertAlign w:val="subscript"/>
              </w:rPr>
              <w:t xml:space="preserve">B</w:t>
            </w:r>
            <w:r>
              <w:t xml:space="preserve">/k.</w:t>
            </w:r>
          </w:p>
        </w:tc>
        <w:tc>
          <w:tcPr/>
          <w:p>
            <w:pPr>
              <w:pStyle w:val="Compact"/>
              <w:jc w:val="left"/>
            </w:pPr>
            <w:r>
              <w:t xml:space="preserve">What else the I-V curve shows; Barrier height from the saturation current; Example 12.2</w:t>
            </w:r>
          </w:p>
        </w:tc>
        <w:tc>
          <w:tcPr/>
          <w:p>
            <w:pPr>
              <w:pStyle w:val="Compact"/>
            </w:pPr>
          </w:p>
        </w:tc>
        <w:tc>
          <w:tcPr/>
          <w:p>
            <w:pPr>
              <w:pStyle w:val="Compact"/>
            </w:pPr>
          </w:p>
        </w:tc>
      </w:tr>
      <w:tr>
        <w:tc>
          <w:tcPr/>
          <w:p>
            <w:pPr>
              <w:pStyle w:val="Compact"/>
              <w:jc w:val="left"/>
            </w:pPr>
            <w:r>
              <w:t xml:space="preserve">3</w:t>
            </w:r>
          </w:p>
        </w:tc>
        <w:tc>
          <w:tcPr/>
          <w:p>
            <w:pPr>
              <w:pStyle w:val="Compact"/>
              <w:jc w:val="left"/>
            </w:pPr>
            <w:r>
              <w:t xml:space="preserve">Explain the principle of C-V measurement.</w:t>
            </w:r>
          </w:p>
        </w:tc>
        <w:tc>
          <w:tcPr/>
          <w:p>
            <w:pPr>
              <w:pStyle w:val="Compact"/>
              <w:jc w:val="left"/>
            </w:pPr>
            <w:r>
              <w:t xml:space="preserve">Why does the junction capacitance fall with reverse bias?</w:t>
            </w:r>
          </w:p>
        </w:tc>
        <w:tc>
          <w:tcPr/>
          <w:p>
            <w:pPr>
              <w:pStyle w:val="Compact"/>
              <w:jc w:val="left"/>
            </w:pPr>
            <w:r>
              <w:t xml:space="preserve">The depletion width W grows, and C = ε</w:t>
            </w:r>
            <w:r>
              <w:rPr>
                <w:vertAlign w:val="subscript"/>
              </w:rPr>
              <w:t xml:space="preserve">s</w:t>
            </w:r>
            <w:r>
              <w:t xml:space="preserve">A/W.</w:t>
            </w:r>
          </w:p>
        </w:tc>
        <w:tc>
          <w:tcPr/>
          <w:p>
            <w:pPr>
              <w:pStyle w:val="Compact"/>
              <w:jc w:val="left"/>
            </w:pPr>
            <w:r>
              <w:t xml:space="preserve">C-V characterisation</w:t>
            </w: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Extract doping and built-in potential from a Mott–Schottky plot.</w:t>
            </w:r>
          </w:p>
        </w:tc>
        <w:tc>
          <w:tcPr/>
          <w:p>
            <w:pPr>
              <w:pStyle w:val="Compact"/>
              <w:jc w:val="left"/>
            </w:pPr>
            <w:r>
              <w:t xml:space="preserve">What gives N and what gives V</w:t>
            </w:r>
            <w:r>
              <w:rPr>
                <w:vertAlign w:val="subscript"/>
              </w:rPr>
              <w:t xml:space="preserve">bi</w:t>
            </w:r>
            <w:r>
              <w:t xml:space="preserve"> </w:t>
            </w:r>
            <w:r>
              <w:t xml:space="preserve">in a 1/C</w:t>
            </w:r>
            <w:r>
              <w:rPr>
                <w:vertAlign w:val="superscript"/>
              </w:rPr>
              <w:t xml:space="preserve">2</w:t>
            </w:r>
            <w:r>
              <w:t xml:space="preserve"> </w:t>
            </w:r>
            <w:r>
              <w:t xml:space="preserve">plot?</w:t>
            </w:r>
          </w:p>
        </w:tc>
        <w:tc>
          <w:tcPr/>
          <w:p>
            <w:pPr>
              <w:pStyle w:val="Compact"/>
              <w:jc w:val="left"/>
            </w:pPr>
            <w:r>
              <w:t xml:space="preserve">N from the slope, N = 2/(qε</w:t>
            </w:r>
            <w:r>
              <w:rPr>
                <w:vertAlign w:val="subscript"/>
              </w:rPr>
              <w:t xml:space="preserve">s</w:t>
            </w:r>
            <w:r>
              <w:t xml:space="preserve">A</w:t>
            </w:r>
            <w:r>
              <w:rPr>
                <w:vertAlign w:val="superscript"/>
              </w:rPr>
              <w:t xml:space="preserve">2</w:t>
            </w:r>
          </w:p>
        </w:tc>
        <w:tc>
          <w:tcPr/>
          <w:p>
            <w:pPr>
              <w:pStyle w:val="Compact"/>
              <w:jc w:val="left"/>
            </w:pPr>
            <w:r>
              <w:t xml:space="preserve">slope</w:t>
            </w:r>
          </w:p>
        </w:tc>
        <w:tc>
          <w:tcPr/>
          <w:p>
            <w:pPr>
              <w:pStyle w:val="Compact"/>
              <w:jc w:val="left"/>
            </w:pPr>
            <w:r>
              <w:t xml:space="preserve">); V</w:t>
            </w:r>
            <w:r>
              <w:rPr>
                <w:vertAlign w:val="subscript"/>
              </w:rPr>
              <w:t xml:space="preserve">bi</w:t>
            </w:r>
            <w:r>
              <w:t xml:space="preserve"> </w:t>
            </w:r>
            <w:r>
              <w:t xml:space="preserve">from the voltage intercept.</w:t>
            </w:r>
          </w:p>
        </w:tc>
        <w:tc>
          <w:tcPr/>
          <w:p>
            <w:pPr>
              <w:pStyle w:val="Compact"/>
              <w:jc w:val="left"/>
            </w:pPr>
            <w:r>
              <w:t xml:space="preserve">Mott–Schottky plot; Example 12.3</w:t>
            </w:r>
          </w:p>
        </w:tc>
      </w:tr>
      <w:tr>
        <w:tc>
          <w:tcPr/>
          <w:p>
            <w:pPr>
              <w:pStyle w:val="Compact"/>
              <w:jc w:val="left"/>
            </w:pPr>
            <w:r>
              <w:t xml:space="preserve">5</w:t>
            </w:r>
          </w:p>
        </w:tc>
        <w:tc>
          <w:tcPr/>
          <w:p>
            <w:pPr>
              <w:pStyle w:val="Compact"/>
              <w:jc w:val="left"/>
            </w:pPr>
            <w:r>
              <w:t xml:space="preserve">Explain doping profiling and the MOS C-V measurement.</w:t>
            </w:r>
          </w:p>
        </w:tc>
        <w:tc>
          <w:tcPr/>
          <w:p>
            <w:pPr>
              <w:pStyle w:val="Compact"/>
              <w:jc w:val="left"/>
            </w:pPr>
            <w:r>
              <w:t xml:space="preserve">Where is the doping being measured at each bias?</w:t>
            </w:r>
          </w:p>
        </w:tc>
        <w:tc>
          <w:tcPr/>
          <w:p>
            <w:pPr>
              <w:pStyle w:val="Compact"/>
              <w:jc w:val="left"/>
            </w:pPr>
            <w:r>
              <w:t xml:space="preserve">At the depletion edge, depth W = ε</w:t>
            </w:r>
            <w:r>
              <w:rPr>
                <w:vertAlign w:val="subscript"/>
              </w:rPr>
              <w:t xml:space="preserve">s</w:t>
            </w:r>
            <w:r>
              <w:t xml:space="preserve">A/C.</w:t>
            </w:r>
          </w:p>
        </w:tc>
        <w:tc>
          <w:tcPr/>
          <w:p>
            <w:pPr>
              <w:pStyle w:val="Compact"/>
              <w:jc w:val="left"/>
            </w:pPr>
            <w:r>
              <w:t xml:space="preserve">Doping profiles; MOS C-V</w:t>
            </w:r>
          </w:p>
        </w:tc>
        <w:tc>
          <w:tcPr/>
          <w:p>
            <w:pPr>
              <w:pStyle w:val="Compact"/>
            </w:pPr>
          </w:p>
        </w:tc>
        <w:tc>
          <w:tcPr/>
          <w:p>
            <w:pPr>
              <w:pStyle w:val="Compact"/>
            </w:pPr>
          </w:p>
        </w:tc>
      </w:tr>
    </w:tbl>
    <w:bookmarkEnd w:id="649"/>
    <w:bookmarkEnd w:id="650"/>
    <w:p>
      <w:pPr>
        <w:pStyle w:val="BodyText"/>
      </w:pPr>
      <w:r>
        <w:t xml:space="preserve">Week 13 · Module 5 · Advanced Device Technology</w:t>
      </w:r>
    </w:p>
    <w:bookmarkStart w:id="694" w:name="bipolar-junction-transistors-bjts"/>
    <w:p>
      <w:pPr>
        <w:pStyle w:val="Heading1"/>
      </w:pPr>
      <w:r>
        <w:t xml:space="preserve">Bipolar Junction Transistors (BJTs)</w:t>
      </w:r>
    </w:p>
    <w:p>
      <w:pPr>
        <w:pStyle w:val="FirstParagraph"/>
      </w:pPr>
      <w:r>
        <w:rPr>
          <w:bCs/>
          <w:b/>
        </w:rPr>
        <w:t xml:space="preserve">Plan:</w:t>
      </w:r>
      <w:r>
        <w:t xml:space="preserve"> </w:t>
      </w:r>
      <w:r>
        <w:t xml:space="preserve">operational physics; minority-carrier profiles in the active regions; emitter efficiency, base transport factor and current gains (α, β). This page follows your lecturer's Weeks 13–15 note (sections 13.1–13.13) and solves its review questions.</w:t>
      </w:r>
    </w:p>
    <w:bookmarkStart w:id="651" w:name="learning-objectives-12"/>
    <w:p>
      <w:pPr>
        <w:pStyle w:val="Heading2"/>
      </w:pPr>
      <w:r>
        <w:t xml:space="preserve">Learning objectives</w:t>
      </w:r>
    </w:p>
    <w:p>
      <w:pPr>
        <w:pStyle w:val="FirstParagraph"/>
      </w:pPr>
      <w:r>
        <w:t xml:space="preserve">By the end of this week you should be able to:</w:t>
      </w:r>
    </w:p>
    <w:p>
      <w:pPr>
        <w:numPr>
          <w:ilvl w:val="0"/>
          <w:numId w:val="1284"/>
        </w:numPr>
        <w:pStyle w:val="Compact"/>
      </w:pPr>
      <w:r>
        <w:t xml:space="preserve">Explain the structure and operating principle of NPN and PNP transistors.</w:t>
      </w:r>
    </w:p>
    <w:p>
      <w:pPr>
        <w:numPr>
          <w:ilvl w:val="0"/>
          <w:numId w:val="1284"/>
        </w:numPr>
        <w:pStyle w:val="Compact"/>
      </w:pPr>
      <w:r>
        <w:t xml:space="preserve">Describe injection, diffusion, recombination and collection in the forward-active region.</w:t>
      </w:r>
    </w:p>
    <w:p>
      <w:pPr>
        <w:numPr>
          <w:ilvl w:val="0"/>
          <w:numId w:val="1284"/>
        </w:numPr>
        <w:pStyle w:val="Compact"/>
      </w:pPr>
      <w:r>
        <w:t xml:space="preserve">Sketch and explain the minority-carrier profiles.</w:t>
      </w:r>
    </w:p>
    <w:p>
      <w:pPr>
        <w:numPr>
          <w:ilvl w:val="0"/>
          <w:numId w:val="1284"/>
        </w:numPr>
        <w:pStyle w:val="Compact"/>
      </w:pPr>
      <w:r>
        <w:t xml:space="preserve">Define emitter injection efficiency and base transport factor.</w:t>
      </w:r>
    </w:p>
    <w:p>
      <w:pPr>
        <w:numPr>
          <w:ilvl w:val="0"/>
          <w:numId w:val="1284"/>
        </w:numPr>
        <w:pStyle w:val="Compact"/>
      </w:pPr>
      <w:r>
        <w:t xml:space="preserve">Derive α and β and relate them to γ and α</w:t>
      </w:r>
      <w:r>
        <w:rPr>
          <w:vertAlign w:val="subscript"/>
        </w:rPr>
        <w:t xml:space="preserve">T</w:t>
      </w:r>
      <w:r>
        <w:t xml:space="preserve">.</w:t>
      </w:r>
    </w:p>
    <w:p>
      <w:pPr>
        <w:numPr>
          <w:ilvl w:val="0"/>
          <w:numId w:val="1284"/>
        </w:numPr>
        <w:pStyle w:val="Compact"/>
      </w:pPr>
      <w:r>
        <w:t xml:space="preserve">Solve problems on transistor currents and gains.</w:t>
      </w:r>
    </w:p>
    <w:bookmarkEnd w:id="651"/>
    <w:bookmarkStart w:id="652" w:name="Xfa7fe83356cf08aba3566e464d8c6c305e4a8fd"/>
    <w:p>
      <w:pPr>
        <w:pStyle w:val="Heading2"/>
      </w:pPr>
      <w:r>
        <w:t xml:space="preserve">Symbols and abbreviations used this week</w:t>
      </w:r>
    </w:p>
    <w:p>
      <w:pPr>
        <w:pStyle w:val="FirstParagraph"/>
      </w:pPr>
      <w:r>
        <w:t xml:space="preserve">Every symbol, constant and abbreviation on this page is listed here, even if an earlier week already defined it, so you can study this page on its own.</w:t>
      </w:r>
    </w:p>
    <w:p>
      <w:pPr>
        <w:pStyle w:val="BodyText"/>
      </w:pPr>
      <w:r>
        <w:rPr>
          <w:bCs/>
          <w:b/>
        </w:rPr>
        <w:t xml:space="preserve">Constants and units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 / typical value</w:t>
            </w:r>
          </w:p>
        </w:tc>
      </w:tr>
      <w:tr>
        <w:tc>
          <w:tcPr/>
          <w:p>
            <w:pPr>
              <w:pStyle w:val="Compact"/>
              <w:jc w:val="left"/>
            </w:pPr>
            <w:r>
              <w:t xml:space="preserve">q</w:t>
            </w:r>
          </w:p>
        </w:tc>
        <w:tc>
          <w:tcPr/>
          <w:p>
            <w:pPr>
              <w:pStyle w:val="Compact"/>
              <w:jc w:val="left"/>
            </w:pPr>
            <w:r>
              <w:t xml:space="preserve">Magnitude of the electronic charge</w:t>
            </w:r>
          </w:p>
        </w:tc>
        <w:tc>
          <w:tcPr/>
          <w:p>
            <w:pPr>
              <w:pStyle w:val="Compact"/>
              <w:jc w:val="left"/>
            </w:pPr>
            <w:r>
              <w:t xml:space="preserve">1.6×10</w:t>
            </w:r>
            <w:r>
              <w:rPr>
                <w:vertAlign w:val="superscript"/>
              </w:rPr>
              <w:t xml:space="preserve">−19</w:t>
            </w:r>
            <w:r>
              <w:t xml:space="preserve"> </w:t>
            </w:r>
            <w:r>
              <w:t xml:space="preserve">C</w:t>
            </w:r>
          </w:p>
        </w:tc>
      </w:tr>
      <w:tr>
        <w:tc>
          <w:tcPr/>
          <w:p>
            <w:pPr>
              <w:pStyle w:val="Compact"/>
              <w:jc w:val="left"/>
            </w:pPr>
            <w:r>
              <w:t xml:space="preserve">k</w:t>
            </w:r>
          </w:p>
        </w:tc>
        <w:tc>
          <w:tcPr/>
          <w:p>
            <w:pPr>
              <w:pStyle w:val="Compact"/>
              <w:jc w:val="left"/>
            </w:pPr>
            <w:r>
              <w:t xml:space="preserve">Boltzmann constant</w:t>
            </w:r>
          </w:p>
        </w:tc>
        <w:tc>
          <w:tcPr/>
          <w:p>
            <w:pPr>
              <w:pStyle w:val="Compact"/>
              <w:jc w:val="left"/>
            </w:pPr>
            <w:r>
              <w:t xml:space="preserve">8.617×10</w:t>
            </w:r>
            <w:r>
              <w:rPr>
                <w:vertAlign w:val="superscript"/>
              </w:rPr>
              <w:t xml:space="preserve">−5</w:t>
            </w:r>
            <w:r>
              <w:t xml:space="preserve"> </w:t>
            </w:r>
            <w:r>
              <w:t xml:space="preserve">eV/K = 1.381×10</w:t>
            </w:r>
            <w:r>
              <w:rPr>
                <w:vertAlign w:val="superscript"/>
              </w:rPr>
              <w:t xml:space="preserve">−23</w:t>
            </w:r>
            <w:r>
              <w:t xml:space="preserve"> </w:t>
            </w:r>
            <w:r>
              <w:t xml:space="preserve">J/K</w:t>
            </w:r>
          </w:p>
        </w:tc>
      </w:tr>
      <w:tr>
        <w:tc>
          <w:tcPr/>
          <w:p>
            <w:pPr>
              <w:pStyle w:val="Compact"/>
              <w:jc w:val="left"/>
            </w:pPr>
            <w:r>
              <w:t xml:space="preserve">kT</w:t>
            </w:r>
          </w:p>
        </w:tc>
        <w:tc>
          <w:tcPr/>
          <w:p>
            <w:pPr>
              <w:pStyle w:val="Compact"/>
              <w:jc w:val="left"/>
            </w:pPr>
            <w:r>
              <w:t xml:space="preserve">Thermal energy</w:t>
            </w:r>
          </w:p>
        </w:tc>
        <w:tc>
          <w:tcPr/>
          <w:p>
            <w:pPr>
              <w:pStyle w:val="Compact"/>
              <w:jc w:val="left"/>
            </w:pPr>
            <w:r>
              <w:t xml:space="preserve">0.0259 eV (often 0.02585 eV) at 300 K</w:t>
            </w:r>
          </w:p>
        </w:tc>
      </w:tr>
      <w:tr>
        <w:tc>
          <w:tcPr/>
          <w:p>
            <w:pPr>
              <w:pStyle w:val="Compact"/>
              <w:jc w:val="left"/>
            </w:pPr>
            <w:r>
              <w:t xml:space="preserve">kT/q</w:t>
            </w:r>
          </w:p>
        </w:tc>
        <w:tc>
          <w:tcPr/>
          <w:p>
            <w:pPr>
              <w:pStyle w:val="Compact"/>
              <w:jc w:val="left"/>
            </w:pPr>
            <w:r>
              <w:t xml:space="preserve">Thermal voltage</w:t>
            </w:r>
          </w:p>
        </w:tc>
        <w:tc>
          <w:tcPr/>
          <w:p>
            <w:pPr>
              <w:pStyle w:val="Compact"/>
              <w:jc w:val="left"/>
            </w:pPr>
            <w:r>
              <w:t xml:space="preserve">0.0259 V (about 26 mV) at 300 K</w:t>
            </w:r>
          </w:p>
        </w:tc>
      </w:tr>
      <w:tr>
        <w:tc>
          <w:tcPr/>
          <w:p>
            <w:pPr>
              <w:pStyle w:val="Compact"/>
              <w:jc w:val="left"/>
            </w:pPr>
            <w:r>
              <w:t xml:space="preserve">μm</w:t>
            </w:r>
          </w:p>
        </w:tc>
        <w:tc>
          <w:tcPr/>
          <w:p>
            <w:pPr>
              <w:pStyle w:val="Compact"/>
              <w:jc w:val="left"/>
            </w:pPr>
            <w:r>
              <w:t xml:space="preserve">Micrometre (micron)</w:t>
            </w:r>
          </w:p>
        </w:tc>
        <w:tc>
          <w:tcPr/>
          <w:p>
            <w:pPr>
              <w:pStyle w:val="Compact"/>
              <w:jc w:val="left"/>
            </w:pPr>
            <w:r>
              <w:t xml:space="preserve">1 μm = 10</w:t>
            </w:r>
            <w:r>
              <w:rPr>
                <w:vertAlign w:val="superscript"/>
              </w:rPr>
              <w:t xml:space="preserve">−4</w:t>
            </w:r>
            <w:r>
              <w:t xml:space="preserve"> </w:t>
            </w:r>
            <w:r>
              <w:t xml:space="preserve">cm = 10</w:t>
            </w:r>
            <w:r>
              <w:rPr>
                <w:vertAlign w:val="superscript"/>
              </w:rPr>
              <w:t xml:space="preserve">−6</w:t>
            </w:r>
            <w:r>
              <w:t xml:space="preserve"> </w:t>
            </w:r>
            <w:r>
              <w:t xml:space="preserve">m</w:t>
            </w:r>
          </w:p>
        </w:tc>
      </w:tr>
    </w:tbl>
    <w:p>
      <w:pPr>
        <w:pStyle w:val="BodyText"/>
      </w:pPr>
      <w:r>
        <w:rPr>
          <w:bCs/>
          <w:b/>
        </w:rPr>
        <w:t xml:space="preserve">Symbols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 / typical value</w:t>
            </w:r>
          </w:p>
        </w:tc>
      </w:tr>
      <w:tr>
        <w:tc>
          <w:tcPr/>
          <w:p>
            <w:pPr>
              <w:pStyle w:val="Compact"/>
              <w:jc w:val="left"/>
            </w:pPr>
            <w:r>
              <w:t xml:space="preserve">n</w:t>
            </w:r>
            <w:r>
              <w:rPr>
                <w:vertAlign w:val="subscript"/>
              </w:rPr>
              <w:t xml:space="preserve">i</w:t>
            </w:r>
          </w:p>
        </w:tc>
        <w:tc>
          <w:tcPr/>
          <w:p>
            <w:pPr>
              <w:pStyle w:val="Compact"/>
              <w:jc w:val="left"/>
            </w:pPr>
            <w:r>
              <w:t xml:space="preserve">Intrinsic carrier concentration (n = p = n</w:t>
            </w:r>
            <w:r>
              <w:rPr>
                <w:vertAlign w:val="subscript"/>
              </w:rPr>
              <w:t xml:space="preserve">i</w:t>
            </w:r>
            <w:r>
              <w:t xml:space="preserve"> </w:t>
            </w:r>
            <w:r>
              <w:t xml:space="preserve">in pure material)</w:t>
            </w:r>
          </w:p>
        </w:tc>
        <w:tc>
          <w:tcPr/>
          <w:p>
            <w:pPr>
              <w:pStyle w:val="Compact"/>
              <w:jc w:val="left"/>
            </w:pPr>
            <w:r>
              <w:t xml:space="preserve">cm</w:t>
            </w:r>
            <w:r>
              <w:rPr>
                <w:vertAlign w:val="superscript"/>
              </w:rPr>
              <w:t xml:space="preserve">−3</w:t>
            </w:r>
            <w:r>
              <w:t xml:space="preserve">; Si ≈ 1×10</w:t>
            </w:r>
            <w:r>
              <w:rPr>
                <w:vertAlign w:val="superscript"/>
              </w:rPr>
              <w:t xml:space="preserve">10</w:t>
            </w:r>
            <w:r>
              <w:t xml:space="preserve"> </w:t>
            </w:r>
            <w:r>
              <w:t xml:space="preserve">at 300 K</w:t>
            </w:r>
          </w:p>
        </w:tc>
      </w:tr>
      <w:tr>
        <w:tc>
          <w:tcPr/>
          <w:p>
            <w:pPr>
              <w:pStyle w:val="Compact"/>
              <w:jc w:val="left"/>
            </w:pPr>
            <w:r>
              <w:t xml:space="preserve">p</w:t>
            </w:r>
            <w:r>
              <w:rPr>
                <w:vertAlign w:val="subscript"/>
              </w:rPr>
              <w:t xml:space="preserve">n0</w:t>
            </w:r>
            <w:r>
              <w:t xml:space="preserve">, n</w:t>
            </w:r>
            <w:r>
              <w:rPr>
                <w:vertAlign w:val="subscript"/>
              </w:rPr>
              <w:t xml:space="preserve">p0</w:t>
            </w:r>
          </w:p>
        </w:tc>
        <w:tc>
          <w:tcPr/>
          <w:p>
            <w:pPr>
              <w:pStyle w:val="Compact"/>
              <w:jc w:val="left"/>
            </w:pPr>
            <w:r>
              <w:t xml:space="preserve">Equilibrium minority concentrations: holes on the n side, electrons on the p side</w:t>
            </w:r>
          </w:p>
        </w:tc>
        <w:tc>
          <w:tcPr/>
          <w:p>
            <w:pPr>
              <w:pStyle w:val="Compact"/>
              <w:jc w:val="left"/>
            </w:pPr>
            <w:r>
              <w:t xml:space="preserve">cm</w:t>
            </w:r>
            <w:r>
              <w:rPr>
                <w:vertAlign w:val="superscript"/>
              </w:rPr>
              <w:t xml:space="preserve">−3</w:t>
            </w:r>
            <w:r>
              <w:t xml:space="preserve">; p</w:t>
            </w:r>
            <w:r>
              <w:rPr>
                <w:vertAlign w:val="subscript"/>
              </w:rPr>
              <w:t xml:space="preserve">n0</w:t>
            </w:r>
            <w:r>
              <w:t xml:space="preserve"> </w:t>
            </w:r>
            <w:r>
              <w:t xml:space="preserve">= n</w:t>
            </w:r>
            <w:r>
              <w:rPr>
                <w:vertAlign w:val="subscript"/>
              </w:rPr>
              <w:t xml:space="preserve">i</w:t>
            </w:r>
            <w:r>
              <w:rPr>
                <w:vertAlign w:val="superscript"/>
              </w:rPr>
              <w:t xml:space="preserve">2</w:t>
            </w:r>
            <w:r>
              <w:t xml:space="preserve">/N</w:t>
            </w:r>
            <w:r>
              <w:rPr>
                <w:vertAlign w:val="subscript"/>
              </w:rPr>
              <w:t xml:space="preserve">D</w:t>
            </w:r>
          </w:p>
        </w:tc>
      </w:tr>
      <w:tr>
        <w:tc>
          <w:tcPr/>
          <w:p>
            <w:pPr>
              <w:pStyle w:val="Compact"/>
              <w:jc w:val="left"/>
            </w:pPr>
            <w:r>
              <w:t xml:space="preserve">N</w:t>
            </w:r>
            <w:r>
              <w:rPr>
                <w:vertAlign w:val="subscript"/>
              </w:rPr>
              <w:t xml:space="preserve">B</w:t>
            </w:r>
            <w:r>
              <w:t xml:space="preserve"> </w:t>
            </w:r>
            <w:r>
              <w:t xml:space="preserve">(C</w:t>
            </w:r>
            <w:r>
              <w:rPr>
                <w:vertAlign w:val="subscript"/>
              </w:rPr>
              <w:t xml:space="preserve">B</w:t>
            </w:r>
            <w:r>
              <w:t xml:space="preserve">)</w:t>
            </w:r>
          </w:p>
        </w:tc>
        <w:tc>
          <w:tcPr/>
          <w:p>
            <w:pPr>
              <w:pStyle w:val="Compact"/>
              <w:jc w:val="left"/>
            </w:pPr>
            <w:r>
              <w:t xml:space="preserve">Background doping of the wafer (in Week 13, N</w:t>
            </w:r>
            <w:r>
              <w:rPr>
                <w:vertAlign w:val="subscript"/>
              </w:rPr>
              <w:t xml:space="preserve">B</w:t>
            </w:r>
            <w:r>
              <w:t xml:space="preserve"> </w:t>
            </w:r>
            <w:r>
              <w:t xml:space="preserve">is the base doping)</w:t>
            </w:r>
          </w:p>
        </w:tc>
        <w:tc>
          <w:tcPr/>
          <w:p>
            <w:pPr>
              <w:pStyle w:val="Compact"/>
              <w:jc w:val="left"/>
            </w:pPr>
            <w:r>
              <w:t xml:space="preserve">cm</w:t>
            </w:r>
            <w:r>
              <w:rPr>
                <w:vertAlign w:val="superscript"/>
              </w:rPr>
              <w:t xml:space="preserve">−3</w:t>
            </w:r>
          </w:p>
        </w:tc>
      </w:tr>
      <w:tr>
        <w:tc>
          <w:tcPr/>
          <w:p>
            <w:pPr>
              <w:pStyle w:val="Compact"/>
              <w:jc w:val="left"/>
            </w:pPr>
            <w:r>
              <w:t xml:space="preserve">μ, μ</w:t>
            </w:r>
            <w:r>
              <w:rPr>
                <w:vertAlign w:val="subscript"/>
              </w:rPr>
              <w:t xml:space="preserve">n</w:t>
            </w:r>
            <w:r>
              <w:t xml:space="preserve">, μ</w:t>
            </w:r>
            <w:r>
              <w:rPr>
                <w:vertAlign w:val="subscript"/>
              </w:rPr>
              <w:t xml:space="preserve">p</w:t>
            </w:r>
          </w:p>
        </w:tc>
        <w:tc>
          <w:tcPr/>
          <w:p>
            <w:pPr>
              <w:pStyle w:val="Compact"/>
              <w:jc w:val="left"/>
            </w:pPr>
            <w:r>
              <w:t xml:space="preserve">Mobility: drift velocity per unit field (electrons, holes)</w:t>
            </w:r>
          </w:p>
        </w:tc>
        <w:tc>
          <w:tcPr/>
          <w:p>
            <w:pPr>
              <w:pStyle w:val="Compact"/>
              <w:jc w:val="left"/>
            </w:pPr>
            <w:r>
              <w:t xml:space="preserve">cm</w:t>
            </w:r>
            <w:r>
              <w:rPr>
                <w:vertAlign w:val="superscript"/>
              </w:rPr>
              <w:t xml:space="preserve">2</w:t>
            </w:r>
            <w:r>
              <w:t xml:space="preserve">/(V·s); Si μ</w:t>
            </w:r>
            <w:r>
              <w:rPr>
                <w:vertAlign w:val="subscript"/>
              </w:rPr>
              <w:t xml:space="preserve">n</w:t>
            </w:r>
            <w:r>
              <w:t xml:space="preserve"> </w:t>
            </w:r>
            <w:r>
              <w:t xml:space="preserve">1350, μ</w:t>
            </w:r>
            <w:r>
              <w:rPr>
                <w:vertAlign w:val="subscript"/>
              </w:rPr>
              <w:t xml:space="preserve">p</w:t>
            </w:r>
            <w:r>
              <w:t xml:space="preserve"> </w:t>
            </w:r>
            <w:r>
              <w:t xml:space="preserve">480</w:t>
            </w:r>
          </w:p>
        </w:tc>
      </w:tr>
      <w:tr>
        <w:tc>
          <w:tcPr/>
          <w:p>
            <w:pPr>
              <w:pStyle w:val="Compact"/>
              <w:jc w:val="left"/>
            </w:pPr>
            <w:r>
              <w:t xml:space="preserve">J, J</w:t>
            </w:r>
            <w:r>
              <w:rPr>
                <w:vertAlign w:val="subscript"/>
              </w:rPr>
              <w:t xml:space="preserve">n</w:t>
            </w:r>
            <w:r>
              <w:t xml:space="preserve">, J</w:t>
            </w:r>
            <w:r>
              <w:rPr>
                <w:vertAlign w:val="subscript"/>
              </w:rPr>
              <w:t xml:space="preserve">p</w:t>
            </w:r>
          </w:p>
        </w:tc>
        <w:tc>
          <w:tcPr/>
          <w:p>
            <w:pPr>
              <w:pStyle w:val="Compact"/>
              <w:jc w:val="left"/>
            </w:pPr>
            <w:r>
              <w:t xml:space="preserve">Current density (total, electrons, holes)</w:t>
            </w:r>
          </w:p>
        </w:tc>
        <w:tc>
          <w:tcPr/>
          <w:p>
            <w:pPr>
              <w:pStyle w:val="Compact"/>
              <w:jc w:val="left"/>
            </w:pPr>
            <w:r>
              <w:t xml:space="preserve">A/cm</w:t>
            </w:r>
            <w:r>
              <w:rPr>
                <w:vertAlign w:val="superscript"/>
              </w:rPr>
              <w:t xml:space="preserve">2</w:t>
            </w:r>
          </w:p>
        </w:tc>
      </w:tr>
      <w:tr>
        <w:tc>
          <w:tcPr/>
          <w:p>
            <w:pPr>
              <w:pStyle w:val="Compact"/>
              <w:jc w:val="left"/>
            </w:pPr>
            <w:r>
              <w:t xml:space="preserve">D</w:t>
            </w:r>
            <w:r>
              <w:rPr>
                <w:vertAlign w:val="subscript"/>
              </w:rPr>
              <w:t xml:space="preserve">n</w:t>
            </w:r>
            <w:r>
              <w:t xml:space="preserve">, D</w:t>
            </w:r>
            <w:r>
              <w:rPr>
                <w:vertAlign w:val="subscript"/>
              </w:rPr>
              <w:t xml:space="preserve">p</w:t>
            </w:r>
          </w:p>
        </w:tc>
        <w:tc>
          <w:tcPr/>
          <w:p>
            <w:pPr>
              <w:pStyle w:val="Compact"/>
              <w:jc w:val="left"/>
            </w:pPr>
            <w:r>
              <w:t xml:space="preserve">Diffusion coefficients of electrons and holes</w:t>
            </w:r>
          </w:p>
        </w:tc>
        <w:tc>
          <w:tcPr/>
          <w:p>
            <w:pPr>
              <w:pStyle w:val="Compact"/>
              <w:jc w:val="left"/>
            </w:pPr>
            <w:r>
              <w:t xml:space="preserve">cm</w:t>
            </w:r>
            <w:r>
              <w:rPr>
                <w:vertAlign w:val="superscript"/>
              </w:rPr>
              <w:t xml:space="preserve">2</w:t>
            </w:r>
            <w:r>
              <w:t xml:space="preserve">/s; Si 35 and 12.4</w:t>
            </w:r>
          </w:p>
        </w:tc>
      </w:tr>
      <w:tr>
        <w:tc>
          <w:tcPr/>
          <w:p>
            <w:pPr>
              <w:pStyle w:val="Compact"/>
              <w:jc w:val="left"/>
            </w:pPr>
            <w:r>
              <w:t xml:space="preserve">τ, τ</w:t>
            </w:r>
            <w:r>
              <w:rPr>
                <w:vertAlign w:val="subscript"/>
              </w:rPr>
              <w:t xml:space="preserve">n</w:t>
            </w:r>
            <w:r>
              <w:t xml:space="preserve">, τ</w:t>
            </w:r>
            <w:r>
              <w:rPr>
                <w:vertAlign w:val="subscript"/>
              </w:rPr>
              <w:t xml:space="preserve">p</w:t>
            </w:r>
          </w:p>
        </w:tc>
        <w:tc>
          <w:tcPr/>
          <w:p>
            <w:pPr>
              <w:pStyle w:val="Compact"/>
              <w:jc w:val="left"/>
            </w:pPr>
            <w:r>
              <w:t xml:space="preserve">Minority-carrier lifetime (τ</w:t>
            </w:r>
            <w:r>
              <w:rPr>
                <w:vertAlign w:val="subscript"/>
              </w:rPr>
              <w:t xml:space="preserve">eff</w:t>
            </w:r>
            <w:r>
              <w:t xml:space="preserve">: effective, including surfaces)</w:t>
            </w:r>
          </w:p>
        </w:tc>
        <w:tc>
          <w:tcPr/>
          <w:p>
            <w:pPr>
              <w:pStyle w:val="Compact"/>
              <w:jc w:val="left"/>
            </w:pPr>
            <w:r>
              <w:t xml:space="preserve">s; Si 1 ns – 1 ms</w:t>
            </w:r>
          </w:p>
        </w:tc>
      </w:tr>
      <w:tr>
        <w:tc>
          <w:tcPr/>
          <w:p>
            <w:pPr>
              <w:pStyle w:val="Compact"/>
              <w:jc w:val="left"/>
            </w:pPr>
            <w:r>
              <w:t xml:space="preserve">L, L</w:t>
            </w:r>
            <w:r>
              <w:rPr>
                <w:vertAlign w:val="subscript"/>
              </w:rPr>
              <w:t xml:space="preserve">n</w:t>
            </w:r>
            <w:r>
              <w:t xml:space="preserve">, L</w:t>
            </w:r>
            <w:r>
              <w:rPr>
                <w:vertAlign w:val="subscript"/>
              </w:rPr>
              <w:t xml:space="preserve">p</w:t>
            </w:r>
          </w:p>
        </w:tc>
        <w:tc>
          <w:tcPr/>
          <w:p>
            <w:pPr>
              <w:pStyle w:val="Compact"/>
              <w:jc w:val="left"/>
            </w:pPr>
            <w:r>
              <w:t xml:space="preserve">Diffusion length √(Dτ): distance a minority carrier travels before recombining</w:t>
            </w:r>
          </w:p>
        </w:tc>
        <w:tc>
          <w:tcPr/>
          <w:p>
            <w:pPr>
              <w:pStyle w:val="Compact"/>
              <w:jc w:val="left"/>
            </w:pPr>
            <w:r>
              <w:t xml:space="preserve">μm or cm</w:t>
            </w:r>
          </w:p>
        </w:tc>
      </w:tr>
      <w:tr>
        <w:tc>
          <w:tcPr/>
          <w:p>
            <w:pPr>
              <w:pStyle w:val="Compact"/>
              <w:jc w:val="left"/>
            </w:pPr>
            <w:r>
              <w:t xml:space="preserve">V, V</w:t>
            </w:r>
            <w:r>
              <w:rPr>
                <w:vertAlign w:val="subscript"/>
              </w:rPr>
              <w:t xml:space="preserve">a</w:t>
            </w:r>
          </w:p>
        </w:tc>
        <w:tc>
          <w:tcPr/>
          <w:p>
            <w:pPr>
              <w:pStyle w:val="Compact"/>
              <w:jc w:val="left"/>
            </w:pPr>
            <w:r>
              <w:t xml:space="preserve">Applied voltage (positive for forward bias)</w:t>
            </w:r>
          </w:p>
        </w:tc>
        <w:tc>
          <w:tcPr/>
          <w:p>
            <w:pPr>
              <w:pStyle w:val="Compact"/>
              <w:jc w:val="left"/>
            </w:pPr>
            <w:r>
              <w:t xml:space="preserve">V</w:t>
            </w:r>
          </w:p>
        </w:tc>
      </w:tr>
      <w:tr>
        <w:tc>
          <w:tcPr/>
          <w:p>
            <w:pPr>
              <w:pStyle w:val="Compact"/>
              <w:jc w:val="left"/>
            </w:pPr>
            <w:r>
              <w:t xml:space="preserve">I</w:t>
            </w:r>
            <w:r>
              <w:rPr>
                <w:vertAlign w:val="subscript"/>
              </w:rPr>
              <w:t xml:space="preserve">s</w:t>
            </w:r>
            <w:r>
              <w:t xml:space="preserve">, J</w:t>
            </w:r>
            <w:r>
              <w:rPr>
                <w:vertAlign w:val="subscript"/>
              </w:rPr>
              <w:t xml:space="preserve">s</w:t>
            </w:r>
            <w:r>
              <w:t xml:space="preserve"> </w:t>
            </w:r>
            <w:r>
              <w:t xml:space="preserve">(I</w:t>
            </w:r>
            <w:r>
              <w:rPr>
                <w:vertAlign w:val="subscript"/>
              </w:rPr>
              <w:t xml:space="preserve">S</w:t>
            </w:r>
            <w:r>
              <w:t xml:space="preserve">)</w:t>
            </w:r>
          </w:p>
        </w:tc>
        <w:tc>
          <w:tcPr/>
          <w:p>
            <w:pPr>
              <w:pStyle w:val="Compact"/>
              <w:jc w:val="left"/>
            </w:pPr>
            <w:r>
              <w:t xml:space="preserve">Saturation current (density) of a diode or transistor</w:t>
            </w:r>
          </w:p>
        </w:tc>
        <w:tc>
          <w:tcPr/>
          <w:p>
            <w:pPr>
              <w:pStyle w:val="Compact"/>
              <w:jc w:val="left"/>
            </w:pPr>
            <w:r>
              <w:t xml:space="preserve">A; A/cm</w:t>
            </w:r>
            <w:r>
              <w:rPr>
                <w:vertAlign w:val="superscript"/>
              </w:rPr>
              <w:t xml:space="preserve">2</w:t>
            </w:r>
          </w:p>
        </w:tc>
      </w:tr>
      <w:tr>
        <w:tc>
          <w:tcPr/>
          <w:p>
            <w:pPr>
              <w:pStyle w:val="Compact"/>
              <w:jc w:val="left"/>
            </w:pPr>
            <w:r>
              <w:t xml:space="preserve">A (area)</w:t>
            </w:r>
          </w:p>
        </w:tc>
        <w:tc>
          <w:tcPr/>
          <w:p>
            <w:pPr>
              <w:pStyle w:val="Compact"/>
              <w:jc w:val="left"/>
            </w:pPr>
            <w:r>
              <w:t xml:space="preserve">Device or contact area</w:t>
            </w:r>
          </w:p>
        </w:tc>
        <w:tc>
          <w:tcPr/>
          <w:p>
            <w:pPr>
              <w:pStyle w:val="Compact"/>
              <w:jc w:val="left"/>
            </w:pPr>
            <w:r>
              <w:t xml:space="preserve">cm</w:t>
            </w:r>
            <w:r>
              <w:rPr>
                <w:vertAlign w:val="superscript"/>
              </w:rPr>
              <w:t xml:space="preserve">2</w:t>
            </w:r>
          </w:p>
        </w:tc>
      </w:tr>
      <w:tr>
        <w:tc>
          <w:tcPr/>
          <w:p>
            <w:pPr>
              <w:pStyle w:val="Compact"/>
              <w:jc w:val="left"/>
            </w:pPr>
            <w:r>
              <w:t xml:space="preserve">I</w:t>
            </w:r>
            <w:r>
              <w:rPr>
                <w:vertAlign w:val="subscript"/>
              </w:rPr>
              <w:t xml:space="preserve">E</w:t>
            </w:r>
            <w:r>
              <w:t xml:space="preserve">, I</w:t>
            </w:r>
            <w:r>
              <w:rPr>
                <w:vertAlign w:val="subscript"/>
              </w:rPr>
              <w:t xml:space="preserve">B</w:t>
            </w:r>
            <w:r>
              <w:t xml:space="preserve">, I</w:t>
            </w:r>
            <w:r>
              <w:rPr>
                <w:vertAlign w:val="subscript"/>
              </w:rPr>
              <w:t xml:space="preserve">C</w:t>
            </w:r>
          </w:p>
        </w:tc>
        <w:tc>
          <w:tcPr/>
          <w:p>
            <w:pPr>
              <w:pStyle w:val="Compact"/>
              <w:jc w:val="left"/>
            </w:pPr>
            <w:r>
              <w:t xml:space="preserve">Emitter, base and collector currents</w:t>
            </w:r>
          </w:p>
        </w:tc>
        <w:tc>
          <w:tcPr/>
          <w:p>
            <w:pPr>
              <w:pStyle w:val="Compact"/>
              <w:jc w:val="left"/>
            </w:pPr>
            <w:r>
              <w:t xml:space="preserve">A (mA)</w:t>
            </w:r>
          </w:p>
        </w:tc>
      </w:tr>
      <w:tr>
        <w:tc>
          <w:tcPr/>
          <w:p>
            <w:pPr>
              <w:pStyle w:val="Compact"/>
              <w:jc w:val="left"/>
            </w:pPr>
            <w:r>
              <w:t xml:space="preserve">V</w:t>
            </w:r>
            <w:r>
              <w:rPr>
                <w:vertAlign w:val="subscript"/>
              </w:rPr>
              <w:t xml:space="preserve">BE</w:t>
            </w:r>
            <w:r>
              <w:t xml:space="preserve">, V</w:t>
            </w:r>
            <w:r>
              <w:rPr>
                <w:vertAlign w:val="subscript"/>
              </w:rPr>
              <w:t xml:space="preserve">CE</w:t>
            </w:r>
            <w:r>
              <w:t xml:space="preserve">, V</w:t>
            </w:r>
            <w:r>
              <w:rPr>
                <w:vertAlign w:val="subscript"/>
              </w:rPr>
              <w:t xml:space="preserve">CB</w:t>
            </w:r>
          </w:p>
        </w:tc>
        <w:tc>
          <w:tcPr/>
          <w:p>
            <w:pPr>
              <w:pStyle w:val="Compact"/>
              <w:jc w:val="left"/>
            </w:pPr>
            <w:r>
              <w:t xml:space="preserve">Base–emitter, collector–emitter and collector–base voltages</w:t>
            </w:r>
          </w:p>
        </w:tc>
        <w:tc>
          <w:tcPr/>
          <w:p>
            <w:pPr>
              <w:pStyle w:val="Compact"/>
              <w:jc w:val="left"/>
            </w:pPr>
            <w:r>
              <w:t xml:space="preserve">V</w:t>
            </w:r>
          </w:p>
        </w:tc>
      </w:tr>
      <w:tr>
        <w:tc>
          <w:tcPr/>
          <w:p>
            <w:pPr>
              <w:pStyle w:val="Compact"/>
              <w:jc w:val="left"/>
            </w:pPr>
            <w:r>
              <w:t xml:space="preserve">α</w:t>
            </w:r>
          </w:p>
        </w:tc>
        <w:tc>
          <w:tcPr/>
          <w:p>
            <w:pPr>
              <w:pStyle w:val="Compact"/>
              <w:jc w:val="left"/>
            </w:pPr>
            <w:r>
              <w:t xml:space="preserve">Common-base current gain, I</w:t>
            </w:r>
            <w:r>
              <w:rPr>
                <w:vertAlign w:val="subscript"/>
              </w:rPr>
              <w:t xml:space="preserve">C</w:t>
            </w:r>
            <w:r>
              <w:t xml:space="preserve">/I</w:t>
            </w:r>
            <w:r>
              <w:rPr>
                <w:vertAlign w:val="subscript"/>
              </w:rPr>
              <w:t xml:space="preserve">E</w:t>
            </w:r>
          </w:p>
        </w:tc>
        <w:tc>
          <w:tcPr/>
          <w:p>
            <w:pPr>
              <w:pStyle w:val="Compact"/>
              <w:jc w:val="left"/>
            </w:pPr>
            <w:r>
              <w:t xml:space="preserve">dimensionless; 0.98–0.999</w:t>
            </w:r>
          </w:p>
        </w:tc>
      </w:tr>
      <w:tr>
        <w:tc>
          <w:tcPr/>
          <w:p>
            <w:pPr>
              <w:pStyle w:val="Compact"/>
              <w:jc w:val="left"/>
            </w:pPr>
            <w:r>
              <w:t xml:space="preserve">β</w:t>
            </w:r>
          </w:p>
        </w:tc>
        <w:tc>
          <w:tcPr/>
          <w:p>
            <w:pPr>
              <w:pStyle w:val="Compact"/>
              <w:jc w:val="left"/>
            </w:pPr>
            <w:r>
              <w:t xml:space="preserve">Common-emitter current gain, I</w:t>
            </w:r>
            <w:r>
              <w:rPr>
                <w:vertAlign w:val="subscript"/>
              </w:rPr>
              <w:t xml:space="preserve">C</w:t>
            </w:r>
            <w:r>
              <w:t xml:space="preserve">/I</w:t>
            </w:r>
            <w:r>
              <w:rPr>
                <w:vertAlign w:val="subscript"/>
              </w:rPr>
              <w:t xml:space="preserve">B</w:t>
            </w:r>
            <w:r>
              <w:t xml:space="preserve"> </w:t>
            </w:r>
            <w:r>
              <w:t xml:space="preserve">(also h</w:t>
            </w:r>
            <w:r>
              <w:rPr>
                <w:vertAlign w:val="subscript"/>
              </w:rPr>
              <w:t xml:space="preserve">FE</w:t>
            </w:r>
            <w:r>
              <w:t xml:space="preserve">)</w:t>
            </w:r>
          </w:p>
        </w:tc>
        <w:tc>
          <w:tcPr/>
          <w:p>
            <w:pPr>
              <w:pStyle w:val="Compact"/>
              <w:jc w:val="left"/>
            </w:pPr>
            <w:r>
              <w:t xml:space="preserve">dimensionless; 50–500</w:t>
            </w:r>
          </w:p>
        </w:tc>
      </w:tr>
      <w:tr>
        <w:tc>
          <w:tcPr/>
          <w:p>
            <w:pPr>
              <w:pStyle w:val="Compact"/>
              <w:jc w:val="left"/>
            </w:pPr>
            <w:r>
              <w:t xml:space="preserve">γ (BJT)</w:t>
            </w:r>
          </w:p>
        </w:tc>
        <w:tc>
          <w:tcPr/>
          <w:p>
            <w:pPr>
              <w:pStyle w:val="Compact"/>
              <w:jc w:val="left"/>
            </w:pPr>
            <w:r>
              <w:t xml:space="preserve">Emitter injection efficiency</w:t>
            </w:r>
          </w:p>
        </w:tc>
        <w:tc>
          <w:tcPr/>
          <w:p>
            <w:pPr>
              <w:pStyle w:val="Compact"/>
              <w:jc w:val="left"/>
            </w:pPr>
            <w:r>
              <w:t xml:space="preserve">dimensionless, close to 1</w:t>
            </w:r>
          </w:p>
        </w:tc>
      </w:tr>
      <w:tr>
        <w:tc>
          <w:tcPr/>
          <w:p>
            <w:pPr>
              <w:pStyle w:val="Compact"/>
              <w:jc w:val="left"/>
            </w:pPr>
            <w:r>
              <w:t xml:space="preserve">α</w:t>
            </w:r>
            <w:r>
              <w:rPr>
                <w:vertAlign w:val="subscript"/>
              </w:rPr>
              <w:t xml:space="preserve">T</w:t>
            </w:r>
          </w:p>
        </w:tc>
        <w:tc>
          <w:tcPr/>
          <w:p>
            <w:pPr>
              <w:pStyle w:val="Compact"/>
              <w:jc w:val="left"/>
            </w:pPr>
            <w:r>
              <w:t xml:space="preserve">Base transport factor</w:t>
            </w:r>
          </w:p>
        </w:tc>
        <w:tc>
          <w:tcPr/>
          <w:p>
            <w:pPr>
              <w:pStyle w:val="Compact"/>
              <w:jc w:val="left"/>
            </w:pPr>
            <w:r>
              <w:t xml:space="preserve">dimensionless, close to 1</w:t>
            </w:r>
          </w:p>
        </w:tc>
      </w:tr>
      <w:tr>
        <w:tc>
          <w:tcPr/>
          <w:p>
            <w:pPr>
              <w:pStyle w:val="Compact"/>
              <w:jc w:val="left"/>
            </w:pPr>
            <w:r>
              <w:t xml:space="preserve">N</w:t>
            </w:r>
            <w:r>
              <w:rPr>
                <w:vertAlign w:val="subscript"/>
              </w:rPr>
              <w:t xml:space="preserve">E</w:t>
            </w:r>
            <w:r>
              <w:t xml:space="preserve">, W</w:t>
            </w:r>
            <w:r>
              <w:rPr>
                <w:vertAlign w:val="subscript"/>
              </w:rPr>
              <w:t xml:space="preserve">E</w:t>
            </w:r>
            <w:r>
              <w:t xml:space="preserve">, D</w:t>
            </w:r>
            <w:r>
              <w:rPr>
                <w:vertAlign w:val="subscript"/>
              </w:rPr>
              <w:t xml:space="preserve">E</w:t>
            </w:r>
            <w:r>
              <w:t xml:space="preserve">; N</w:t>
            </w:r>
            <w:r>
              <w:rPr>
                <w:vertAlign w:val="subscript"/>
              </w:rPr>
              <w:t xml:space="preserve">B</w:t>
            </w:r>
            <w:r>
              <w:t xml:space="preserve">, W</w:t>
            </w:r>
            <w:r>
              <w:rPr>
                <w:vertAlign w:val="subscript"/>
              </w:rPr>
              <w:t xml:space="preserve">B</w:t>
            </w:r>
            <w:r>
              <w:t xml:space="preserve">, D</w:t>
            </w:r>
            <w:r>
              <w:rPr>
                <w:vertAlign w:val="subscript"/>
              </w:rPr>
              <w:t xml:space="preserve">B</w:t>
            </w:r>
          </w:p>
        </w:tc>
        <w:tc>
          <w:tcPr/>
          <w:p>
            <w:pPr>
              <w:pStyle w:val="Compact"/>
              <w:jc w:val="left"/>
            </w:pPr>
            <w:r>
              <w:t xml:space="preserve">Doping, width and minority diffusion coefficient of the emitter; of the base</w:t>
            </w:r>
          </w:p>
        </w:tc>
        <w:tc>
          <w:tcPr/>
          <w:p>
            <w:pPr>
              <w:pStyle w:val="Compact"/>
              <w:jc w:val="left"/>
            </w:pPr>
            <w:r>
              <w:t xml:space="preserve">cm</w:t>
            </w:r>
            <w:r>
              <w:rPr>
                <w:vertAlign w:val="superscript"/>
              </w:rPr>
              <w:t xml:space="preserve">−3</w:t>
            </w:r>
            <w:r>
              <w:t xml:space="preserve">; μm; cm</w:t>
            </w:r>
            <w:r>
              <w:rPr>
                <w:vertAlign w:val="superscript"/>
              </w:rPr>
              <w:t xml:space="preserve">2</w:t>
            </w:r>
            <w:r>
              <w:t xml:space="preserve">/s</w:t>
            </w:r>
          </w:p>
        </w:tc>
      </w:tr>
      <w:tr>
        <w:tc>
          <w:tcPr/>
          <w:p>
            <w:pPr>
              <w:pStyle w:val="Compact"/>
              <w:jc w:val="left"/>
            </w:pPr>
            <w:r>
              <w:t xml:space="preserve">V</w:t>
            </w:r>
            <w:r>
              <w:rPr>
                <w:vertAlign w:val="subscript"/>
              </w:rPr>
              <w:t xml:space="preserve">A</w:t>
            </w:r>
          </w:p>
        </w:tc>
        <w:tc>
          <w:tcPr/>
          <w:p>
            <w:pPr>
              <w:pStyle w:val="Compact"/>
              <w:jc w:val="left"/>
            </w:pPr>
            <w:r>
              <w:t xml:space="preserve">Early voltage</w:t>
            </w:r>
          </w:p>
        </w:tc>
        <w:tc>
          <w:tcPr/>
          <w:p>
            <w:pPr>
              <w:pStyle w:val="Compact"/>
              <w:jc w:val="left"/>
            </w:pPr>
            <w:r>
              <w:t xml:space="preserve">V</w:t>
            </w:r>
          </w:p>
        </w:tc>
      </w:tr>
      <w:tr>
        <w:tc>
          <w:tcPr/>
          <w:p>
            <w:pPr>
              <w:pStyle w:val="Compact"/>
              <w:jc w:val="left"/>
            </w:pPr>
            <w:r>
              <w:t xml:space="preserve">r</w:t>
            </w:r>
            <w:r>
              <w:rPr>
                <w:vertAlign w:val="subscript"/>
              </w:rPr>
              <w:t xml:space="preserve">o</w:t>
            </w:r>
          </w:p>
        </w:tc>
        <w:tc>
          <w:tcPr/>
          <w:p>
            <w:pPr>
              <w:pStyle w:val="Compact"/>
              <w:jc w:val="left"/>
            </w:pPr>
            <w:r>
              <w:t xml:space="preserve">Output resistance</w:t>
            </w:r>
          </w:p>
        </w:tc>
        <w:tc>
          <w:tcPr/>
          <w:p>
            <w:pPr>
              <w:pStyle w:val="Compact"/>
              <w:jc w:val="left"/>
            </w:pPr>
            <w:r>
              <w:t xml:space="preserve">Ω</w:t>
            </w:r>
          </w:p>
        </w:tc>
      </w:tr>
      <w:tr>
        <w:tc>
          <w:tcPr/>
          <w:p>
            <w:pPr>
              <w:pStyle w:val="Compact"/>
              <w:jc w:val="left"/>
            </w:pPr>
            <w:r>
              <w:t xml:space="preserve">τ</w:t>
            </w:r>
            <w:r>
              <w:rPr>
                <w:vertAlign w:val="subscript"/>
              </w:rPr>
              <w:t xml:space="preserve">B</w:t>
            </w:r>
          </w:p>
        </w:tc>
        <w:tc>
          <w:tcPr/>
          <w:p>
            <w:pPr>
              <w:pStyle w:val="Compact"/>
              <w:jc w:val="left"/>
            </w:pPr>
            <w:r>
              <w:t xml:space="preserve">Base transit time, W</w:t>
            </w:r>
            <w:r>
              <w:rPr>
                <w:vertAlign w:val="subscript"/>
              </w:rPr>
              <w:t xml:space="preserve">B</w:t>
            </w:r>
            <w:r>
              <w:rPr>
                <w:vertAlign w:val="superscript"/>
              </w:rPr>
              <w:t xml:space="preserve">2</w:t>
            </w:r>
            <w:r>
              <w:t xml:space="preserve">/2D</w:t>
            </w:r>
            <w:r>
              <w:rPr>
                <w:vertAlign w:val="subscript"/>
              </w:rPr>
              <w:t xml:space="preserve">n</w:t>
            </w:r>
          </w:p>
        </w:tc>
        <w:tc>
          <w:tcPr/>
          <w:p>
            <w:pPr>
              <w:pStyle w:val="Compact"/>
              <w:jc w:val="left"/>
            </w:pPr>
            <w:r>
              <w:t xml:space="preserve">s</w:t>
            </w:r>
          </w:p>
        </w:tc>
      </w:tr>
      <w:tr>
        <w:tc>
          <w:tcPr/>
          <w:p>
            <w:pPr>
              <w:pStyle w:val="Compact"/>
              <w:jc w:val="left"/>
            </w:pPr>
            <w:r>
              <w:t xml:space="preserve">f</w:t>
            </w:r>
            <w:r>
              <w:rPr>
                <w:vertAlign w:val="subscript"/>
              </w:rPr>
              <w:t xml:space="preserve">T</w:t>
            </w:r>
          </w:p>
        </w:tc>
        <w:tc>
          <w:tcPr/>
          <w:p>
            <w:pPr>
              <w:pStyle w:val="Compact"/>
              <w:jc w:val="left"/>
            </w:pPr>
            <w:r>
              <w:t xml:space="preserve">Transition (cut-off) frequency</w:t>
            </w:r>
          </w:p>
        </w:tc>
        <w:tc>
          <w:tcPr/>
          <w:p>
            <w:pPr>
              <w:pStyle w:val="Compact"/>
              <w:jc w:val="left"/>
            </w:pPr>
            <w:r>
              <w:t xml:space="preserve">Hz</w:t>
            </w:r>
          </w:p>
        </w:tc>
      </w:tr>
      <w:tr>
        <w:tc>
          <w:tcPr/>
          <w:p>
            <w:pPr>
              <w:pStyle w:val="Compact"/>
              <w:jc w:val="left"/>
            </w:pPr>
            <w:r>
              <w:t xml:space="preserve">n</w:t>
            </w:r>
            <w:r>
              <w:rPr>
                <w:vertAlign w:val="subscript"/>
              </w:rPr>
              <w:t xml:space="preserve">n0</w:t>
            </w:r>
            <w:r>
              <w:t xml:space="preserve">, p</w:t>
            </w:r>
            <w:r>
              <w:rPr>
                <w:vertAlign w:val="subscript"/>
              </w:rPr>
              <w:t xml:space="preserve">p0</w:t>
            </w:r>
            <w:r>
              <w:t xml:space="preserve">, p</w:t>
            </w:r>
            <w:r>
              <w:rPr>
                <w:vertAlign w:val="subscript"/>
              </w:rPr>
              <w:t xml:space="preserve">n0</w:t>
            </w:r>
            <w:r>
              <w:t xml:space="preserve">, n</w:t>
            </w:r>
            <w:r>
              <w:rPr>
                <w:vertAlign w:val="subscript"/>
              </w:rPr>
              <w:t xml:space="preserve">p0</w:t>
            </w:r>
          </w:p>
        </w:tc>
        <w:tc>
          <w:tcPr/>
          <w:p>
            <w:pPr>
              <w:pStyle w:val="Compact"/>
              <w:jc w:val="left"/>
            </w:pPr>
            <w:r>
              <w:t xml:space="preserve">Equilibrium densities: majority (n</w:t>
            </w:r>
            <w:r>
              <w:rPr>
                <w:vertAlign w:val="subscript"/>
              </w:rPr>
              <w:t xml:space="preserve">n0</w:t>
            </w:r>
            <w:r>
              <w:t xml:space="preserve">, p</w:t>
            </w:r>
            <w:r>
              <w:rPr>
                <w:vertAlign w:val="subscript"/>
              </w:rPr>
              <w:t xml:space="preserve">p0</w:t>
            </w:r>
            <w:r>
              <w:t xml:space="preserve">) and minority (p</w:t>
            </w:r>
            <w:r>
              <w:rPr>
                <w:vertAlign w:val="subscript"/>
              </w:rPr>
              <w:t xml:space="preserve">n0</w:t>
            </w:r>
            <w:r>
              <w:t xml:space="preserve"> </w:t>
            </w:r>
            <w:r>
              <w:t xml:space="preserve">holes on n side, n</w:t>
            </w:r>
            <w:r>
              <w:rPr>
                <w:vertAlign w:val="subscript"/>
              </w:rPr>
              <w:t xml:space="preserve">p0</w:t>
            </w:r>
            <w:r>
              <w:t xml:space="preserve"> </w:t>
            </w:r>
            <w:r>
              <w:t xml:space="preserve">electrons on p side)</w:t>
            </w:r>
          </w:p>
        </w:tc>
        <w:tc>
          <w:tcPr/>
          <w:p>
            <w:pPr>
              <w:pStyle w:val="Compact"/>
              <w:jc w:val="left"/>
            </w:pPr>
            <w:r>
              <w:t xml:space="preserve">cm</w:t>
            </w:r>
            <w:r>
              <w:rPr>
                <w:vertAlign w:val="superscript"/>
              </w:rPr>
              <w:t xml:space="preserve">−3</w:t>
            </w:r>
          </w:p>
        </w:tc>
      </w:tr>
      <w:tr>
        <w:tc>
          <w:tcPr/>
          <w:p>
            <w:pPr>
              <w:pStyle w:val="Compact"/>
              <w:jc w:val="left"/>
            </w:pPr>
            <w:r>
              <w:t xml:space="preserve">I</w:t>
            </w:r>
            <w:r>
              <w:rPr>
                <w:vertAlign w:val="subscript"/>
              </w:rPr>
              <w:t xml:space="preserve">E,n</w:t>
            </w:r>
            <w:r>
              <w:t xml:space="preserve">, I</w:t>
            </w:r>
            <w:r>
              <w:rPr>
                <w:vertAlign w:val="subscript"/>
              </w:rPr>
              <w:t xml:space="preserve">E,p</w:t>
            </w:r>
            <w:r>
              <w:t xml:space="preserve">, I</w:t>
            </w:r>
            <w:r>
              <w:rPr>
                <w:vertAlign w:val="subscript"/>
              </w:rPr>
              <w:t xml:space="preserve">C,n</w:t>
            </w:r>
          </w:p>
        </w:tc>
        <w:tc>
          <w:tcPr/>
          <w:p>
            <w:pPr>
              <w:pStyle w:val="Compact"/>
              <w:jc w:val="left"/>
            </w:pPr>
            <w:r>
              <w:t xml:space="preserve">Electron and hole parts of the emitter and collector currents</w:t>
            </w:r>
          </w:p>
        </w:tc>
        <w:tc>
          <w:tcPr/>
          <w:p>
            <w:pPr>
              <w:pStyle w:val="Compact"/>
              <w:jc w:val="left"/>
            </w:pPr>
            <w:r>
              <w:t xml:space="preserve">A</w:t>
            </w:r>
          </w:p>
        </w:tc>
      </w:tr>
      <w:tr>
        <w:tc>
          <w:tcPr/>
          <w:p>
            <w:pPr>
              <w:pStyle w:val="Compact"/>
              <w:jc w:val="left"/>
            </w:pPr>
            <w:r>
              <w:t xml:space="preserve">n</w:t>
            </w:r>
            <w:r>
              <w:rPr>
                <w:vertAlign w:val="subscript"/>
              </w:rPr>
              <w:t xml:space="preserve">B</w:t>
            </w:r>
            <w:r>
              <w:t xml:space="preserve">(x)</w:t>
            </w:r>
          </w:p>
        </w:tc>
        <w:tc>
          <w:tcPr/>
          <w:p>
            <w:pPr>
              <w:pStyle w:val="Compact"/>
              <w:jc w:val="left"/>
            </w:pPr>
            <w:r>
              <w:t xml:space="preserve">Minority-electron density in the base of an NPN transistor</w:t>
            </w:r>
          </w:p>
        </w:tc>
        <w:tc>
          <w:tcPr/>
          <w:p>
            <w:pPr>
              <w:pStyle w:val="Compact"/>
              <w:jc w:val="left"/>
            </w:pPr>
            <w:r>
              <w:t xml:space="preserve">cm</w:t>
            </w:r>
            <w:r>
              <w:rPr>
                <w:vertAlign w:val="superscript"/>
              </w:rPr>
              <w:t xml:space="preserve">−3</w:t>
            </w:r>
          </w:p>
        </w:tc>
      </w:tr>
      <w:tr>
        <w:tc>
          <w:tcPr/>
          <w:p>
            <w:pPr>
              <w:pStyle w:val="Compact"/>
              <w:jc w:val="left"/>
            </w:pPr>
            <w:r>
              <w:t xml:space="preserve">V</w:t>
            </w:r>
            <w:r>
              <w:rPr>
                <w:vertAlign w:val="subscript"/>
              </w:rPr>
              <w:t xml:space="preserve">EB</w:t>
            </w:r>
            <w:r>
              <w:t xml:space="preserve">, V</w:t>
            </w:r>
            <w:r>
              <w:rPr>
                <w:vertAlign w:val="subscript"/>
              </w:rPr>
              <w:t xml:space="preserve">BC</w:t>
            </w:r>
            <w:r>
              <w:t xml:space="preserve"> </w:t>
            </w:r>
            <w:r>
              <w:t xml:space="preserve">(V</w:t>
            </w:r>
            <w:r>
              <w:rPr>
                <w:vertAlign w:val="subscript"/>
              </w:rPr>
              <w:t xml:space="preserve">CB</w:t>
            </w:r>
            <w:r>
              <w:t xml:space="preserve">)</w:t>
            </w:r>
          </w:p>
        </w:tc>
        <w:tc>
          <w:tcPr/>
          <w:p>
            <w:pPr>
              <w:pStyle w:val="Compact"/>
              <w:jc w:val="left"/>
            </w:pPr>
            <w:r>
              <w:t xml:space="preserve">Emitter–base and base–collector voltages</w:t>
            </w:r>
          </w:p>
        </w:tc>
        <w:tc>
          <w:tcPr/>
          <w:p>
            <w:pPr>
              <w:pStyle w:val="Compact"/>
              <w:jc w:val="left"/>
            </w:pPr>
            <w:r>
              <w:t xml:space="preserve">V</w:t>
            </w:r>
          </w:p>
        </w:tc>
      </w:tr>
      <w:tr>
        <w:tc>
          <w:tcPr/>
          <w:p>
            <w:pPr>
              <w:pStyle w:val="Compact"/>
              <w:jc w:val="left"/>
            </w:pPr>
            <w:r>
              <w:t xml:space="preserve">ΔV, ΔV</w:t>
            </w:r>
            <w:r>
              <w:rPr>
                <w:vertAlign w:val="subscript"/>
              </w:rPr>
              <w:t xml:space="preserve">BE</w:t>
            </w:r>
          </w:p>
        </w:tc>
        <w:tc>
          <w:tcPr/>
          <w:p>
            <w:pPr>
              <w:pStyle w:val="Compact"/>
              <w:jc w:val="left"/>
            </w:pPr>
            <w:r>
              <w:t xml:space="preserve">A small change in a voltage</w:t>
            </w:r>
          </w:p>
        </w:tc>
        <w:tc>
          <w:tcPr/>
          <w:p>
            <w:pPr>
              <w:pStyle w:val="Compact"/>
              <w:jc w:val="left"/>
            </w:pPr>
            <w:r>
              <w:t xml:space="preserve">V</w:t>
            </w:r>
          </w:p>
        </w:tc>
      </w:tr>
      <w:tr>
        <w:tc>
          <w:tcPr/>
          <w:p>
            <w:pPr>
              <w:pStyle w:val="Compact"/>
              <w:jc w:val="left"/>
            </w:pPr>
            <w:r>
              <w:t xml:space="preserve">I</w:t>
            </w:r>
            <w:r>
              <w:rPr>
                <w:vertAlign w:val="subscript"/>
              </w:rPr>
              <w:t xml:space="preserve">C1</w:t>
            </w:r>
            <w:r>
              <w:t xml:space="preserve">, I</w:t>
            </w:r>
            <w:r>
              <w:rPr>
                <w:vertAlign w:val="subscript"/>
              </w:rPr>
              <w:t xml:space="preserve">C2</w:t>
            </w:r>
          </w:p>
        </w:tc>
        <w:tc>
          <w:tcPr/>
          <w:p>
            <w:pPr>
              <w:pStyle w:val="Compact"/>
              <w:jc w:val="left"/>
            </w:pPr>
            <w:r>
              <w:t xml:space="preserve">Collector currents at two operating points</w:t>
            </w:r>
          </w:p>
        </w:tc>
        <w:tc>
          <w:tcPr/>
          <w:p>
            <w:pPr>
              <w:pStyle w:val="Compact"/>
              <w:jc w:val="left"/>
            </w:pPr>
            <w:r>
              <w:t xml:space="preserve">A</w:t>
            </w:r>
          </w:p>
        </w:tc>
      </w:tr>
    </w:tbl>
    <w:p>
      <w:pPr>
        <w:pStyle w:val="BodyText"/>
      </w:pPr>
      <w:r>
        <w:rPr>
          <w:bCs/>
          <w:b/>
        </w:rPr>
        <w:t xml:space="preserve">Abbreviations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Si</w:t>
            </w:r>
          </w:p>
        </w:tc>
        <w:tc>
          <w:tcPr/>
          <w:p>
            <w:pPr>
              <w:pStyle w:val="Compact"/>
              <w:jc w:val="left"/>
            </w:pPr>
            <w:r>
              <w:t xml:space="preserve">Silicon</w:t>
            </w:r>
          </w:p>
        </w:tc>
      </w:tr>
      <w:tr>
        <w:tc>
          <w:tcPr/>
          <w:p>
            <w:pPr>
              <w:pStyle w:val="Compact"/>
              <w:jc w:val="left"/>
            </w:pPr>
            <w:r>
              <w:t xml:space="preserve">CB</w:t>
            </w:r>
          </w:p>
        </w:tc>
        <w:tc>
          <w:tcPr/>
          <w:p>
            <w:pPr>
              <w:pStyle w:val="Compact"/>
              <w:jc w:val="left"/>
            </w:pPr>
            <w:r>
              <w:t xml:space="preserve">Conduction band</w:t>
            </w:r>
          </w:p>
        </w:tc>
      </w:tr>
      <w:tr>
        <w:tc>
          <w:tcPr/>
          <w:p>
            <w:pPr>
              <w:pStyle w:val="Compact"/>
              <w:jc w:val="left"/>
            </w:pPr>
            <w:r>
              <w:t xml:space="preserve">MOSFET</w:t>
            </w:r>
          </w:p>
        </w:tc>
        <w:tc>
          <w:tcPr/>
          <w:p>
            <w:pPr>
              <w:pStyle w:val="Compact"/>
              <w:jc w:val="left"/>
            </w:pPr>
            <w:r>
              <w:t xml:space="preserve">Metal–oxide–semiconductor field-effect transistor</w:t>
            </w:r>
          </w:p>
        </w:tc>
      </w:tr>
      <w:tr>
        <w:tc>
          <w:tcPr/>
          <w:p>
            <w:pPr>
              <w:pStyle w:val="Compact"/>
              <w:jc w:val="left"/>
            </w:pPr>
            <w:r>
              <w:t xml:space="preserve">BJT</w:t>
            </w:r>
          </w:p>
        </w:tc>
        <w:tc>
          <w:tcPr/>
          <w:p>
            <w:pPr>
              <w:pStyle w:val="Compact"/>
              <w:jc w:val="left"/>
            </w:pPr>
            <w:r>
              <w:t xml:space="preserve">Bipolar junction transistor</w:t>
            </w:r>
          </w:p>
        </w:tc>
      </w:tr>
      <w:tr>
        <w:tc>
          <w:tcPr/>
          <w:p>
            <w:pPr>
              <w:pStyle w:val="Compact"/>
              <w:jc w:val="left"/>
            </w:pPr>
            <w:r>
              <w:t xml:space="preserve">NPN</w:t>
            </w:r>
          </w:p>
        </w:tc>
        <w:tc>
          <w:tcPr/>
          <w:p>
            <w:pPr>
              <w:pStyle w:val="Compact"/>
              <w:jc w:val="left"/>
            </w:pPr>
            <w:r>
              <w:t xml:space="preserve">BJT with n-type emitter, p-type base, n-type collector</w:t>
            </w:r>
          </w:p>
        </w:tc>
      </w:tr>
      <w:tr>
        <w:tc>
          <w:tcPr/>
          <w:p>
            <w:pPr>
              <w:pStyle w:val="Compact"/>
              <w:jc w:val="left"/>
            </w:pPr>
            <w:r>
              <w:t xml:space="preserve">PNP</w:t>
            </w:r>
          </w:p>
        </w:tc>
        <w:tc>
          <w:tcPr/>
          <w:p>
            <w:pPr>
              <w:pStyle w:val="Compact"/>
              <w:jc w:val="left"/>
            </w:pPr>
            <w:r>
              <w:t xml:space="preserve">BJT with p-type emitter, n-type base, p-type collector</w:t>
            </w:r>
          </w:p>
        </w:tc>
      </w:tr>
      <w:tr>
        <w:tc>
          <w:tcPr/>
          <w:p>
            <w:pPr>
              <w:pStyle w:val="Compact"/>
              <w:jc w:val="left"/>
            </w:pPr>
            <w:r>
              <w:t xml:space="preserve">E–B</w:t>
            </w:r>
          </w:p>
        </w:tc>
        <w:tc>
          <w:tcPr/>
          <w:p>
            <w:pPr>
              <w:pStyle w:val="Compact"/>
              <w:jc w:val="left"/>
            </w:pPr>
            <w:r>
              <w:t xml:space="preserve">Emitter–base (junction)</w:t>
            </w:r>
          </w:p>
        </w:tc>
      </w:tr>
      <w:tr>
        <w:tc>
          <w:tcPr/>
          <w:p>
            <w:pPr>
              <w:pStyle w:val="Compact"/>
              <w:jc w:val="left"/>
            </w:pPr>
            <w:r>
              <w:t xml:space="preserve">C–B</w:t>
            </w:r>
          </w:p>
        </w:tc>
        <w:tc>
          <w:tcPr/>
          <w:p>
            <w:pPr>
              <w:pStyle w:val="Compact"/>
              <w:jc w:val="left"/>
            </w:pPr>
            <w:r>
              <w:t xml:space="preserve">Collector–base (junction)</w:t>
            </w:r>
          </w:p>
        </w:tc>
      </w:tr>
      <w:tr>
        <w:tc>
          <w:tcPr/>
          <w:p>
            <w:pPr>
              <w:pStyle w:val="Compact"/>
              <w:jc w:val="left"/>
            </w:pPr>
            <w:r>
              <w:t xml:space="preserve">n</w:t>
            </w:r>
            <w:r>
              <w:rPr>
                <w:vertAlign w:val="superscript"/>
              </w:rPr>
              <w:t xml:space="preserve">+</w:t>
            </w:r>
          </w:p>
        </w:tc>
        <w:tc>
          <w:tcPr/>
          <w:p>
            <w:pPr>
              <w:pStyle w:val="Compact"/>
              <w:jc w:val="left"/>
            </w:pPr>
            <w:r>
              <w:t xml:space="preserve">Very heavily doped n-type (similarly p</w:t>
            </w:r>
            <w:r>
              <w:rPr>
                <w:vertAlign w:val="superscript"/>
              </w:rPr>
              <w:t xml:space="preserve">+</w:t>
            </w:r>
            <w:r>
              <w:t xml:space="preserve">)</w:t>
            </w:r>
          </w:p>
        </w:tc>
      </w:tr>
    </w:tbl>
    <w:bookmarkEnd w:id="652"/>
    <w:bookmarkStart w:id="653" w:name="key-terms-12"/>
    <w:p>
      <w:pPr>
        <w:pStyle w:val="Heading2"/>
      </w:pPr>
      <w:r>
        <w:t xml:space="preserve">Key terms</w:t>
      </w:r>
    </w:p>
    <w:p>
      <w:pPr>
        <w:pStyle w:val="FirstParagraph"/>
      </w:pPr>
      <w:r>
        <w:t xml:space="preserve">Every important word used this week is defined here, so you can read this week on its own.</w:t>
      </w:r>
    </w:p>
    <w:p>
      <w:pPr>
        <w:pStyle w:val="BodyText"/>
      </w:pPr>
      <w:r>
        <w:rPr>
          <w:bCs/>
          <w:b/>
        </w:rPr>
        <w:t xml:space="preserve">Doping (N</w:t>
      </w:r>
      <w:r>
        <w:rPr>
          <w:vertAlign w:val="subscript"/>
          <w:bCs/>
          <w:b/>
        </w:rPr>
        <w:t xml:space="preserve">E</w:t>
      </w:r>
      <w:r>
        <w:rPr>
          <w:bCs/>
          <w:b/>
        </w:rPr>
        <w:t xml:space="preserve">, N</w:t>
      </w:r>
      <w:r>
        <w:rPr>
          <w:vertAlign w:val="subscript"/>
          <w:bCs/>
          <w:b/>
        </w:rPr>
        <w:t xml:space="preserve">B</w:t>
      </w:r>
      <w:r>
        <w:rPr>
          <w:bCs/>
          <w:b/>
        </w:rPr>
        <w:t xml:space="preserve">).</w:t>
      </w:r>
      <w:r>
        <w:t xml:space="preserve"> </w:t>
      </w:r>
      <w:r>
        <w:t xml:space="preserve">Adding a small, controlled amount of impurity atoms to a semiconductor. Donors give electrons and make it n-type; acceptors create holes and make it p-type. In a transistor, N</w:t>
      </w:r>
      <w:r>
        <w:rPr>
          <w:vertAlign w:val="subscript"/>
        </w:rPr>
        <w:t xml:space="preserve">E</w:t>
      </w:r>
      <w:r>
        <w:t xml:space="preserve"> </w:t>
      </w:r>
      <w:r>
        <w:t xml:space="preserve">and N</w:t>
      </w:r>
      <w:r>
        <w:rPr>
          <w:vertAlign w:val="subscript"/>
        </w:rPr>
        <w:t xml:space="preserve">B</w:t>
      </w:r>
      <w:r>
        <w:t xml:space="preserve"> </w:t>
      </w:r>
      <w:r>
        <w:t xml:space="preserve">are the doping concentrations of the emitter and the base (atoms per cm</w:t>
      </w:r>
      <w:r>
        <w:rPr>
          <w:vertAlign w:val="superscript"/>
        </w:rPr>
        <w:t xml:space="preserve">3</w:t>
      </w:r>
      <w:r>
        <w:t xml:space="preserve">).</w:t>
      </w:r>
    </w:p>
    <w:p>
      <w:pPr>
        <w:pStyle w:val="BodyText"/>
      </w:pPr>
      <w:r>
        <w:rPr>
          <w:bCs/>
          <w:b/>
        </w:rPr>
        <w:t xml:space="preserve">Majority and minority carriers.</w:t>
      </w:r>
      <w:r>
        <w:t xml:space="preserve"> </w:t>
      </w:r>
      <w:r>
        <w:t xml:space="preserve">The more numerous carrier in a region is the majority carrier (electrons in n-type, holes in p-type); the less numerous one is the minority carrier. Electrons injected into a p-type base are minority carriers there.</w:t>
      </w:r>
    </w:p>
    <w:p>
      <w:pPr>
        <w:pStyle w:val="BodyText"/>
      </w:pPr>
      <w:r>
        <w:rPr>
          <w:iCs/>
          <w:i/>
        </w:rPr>
        <w:t xml:space="preserve">Why it matters:</w:t>
      </w:r>
      <w:r>
        <w:t xml:space="preserve"> </w:t>
      </w:r>
      <w:r>
        <w:t xml:space="preserve">the main current of a BJT is carried by minority carriers crossing the base.</w:t>
      </w:r>
    </w:p>
    <w:p>
      <w:pPr>
        <w:pStyle w:val="BodyText"/>
      </w:pPr>
      <w:r>
        <w:rPr>
          <w:bCs/>
          <w:b/>
        </w:rPr>
        <w:t xml:space="preserve">p-n junction and depletion region.</w:t>
      </w:r>
      <w:r>
        <w:t xml:space="preserve"> </w:t>
      </w:r>
      <w:r>
        <w:t xml:space="preserve">The boundary between a p-type and an n-type region. Around it lies a thin depletion region, emptied of mobile carriers and containing a strong electric field.</w:t>
      </w:r>
    </w:p>
    <w:p>
      <w:pPr>
        <w:pStyle w:val="BodyText"/>
      </w:pPr>
      <w:r>
        <w:rPr>
          <w:bCs/>
          <w:b/>
        </w:rPr>
        <w:t xml:space="preserve">Forward and reverse bias.</w:t>
      </w:r>
      <w:r>
        <w:t xml:space="preserve"> </w:t>
      </w:r>
      <w:r>
        <w:t xml:space="preserve">A junction is forward biased when the p side is made positive with respect to the n side: the barrier is lowered and carriers are injected across it. It is reverse biased when the p side is made negative: the barrier rises, almost no current flows, and the field sweeps across any minority carriers that reach the depletion edge.</w:t>
      </w:r>
    </w:p>
    <w:p>
      <w:pPr>
        <w:pStyle w:val="BodyText"/>
      </w:pPr>
      <w:r>
        <w:rPr>
          <w:bCs/>
          <w:b/>
        </w:rPr>
        <w:t xml:space="preserve">Diffusion.</w:t>
      </w:r>
      <w:r>
        <w:t xml:space="preserve"> </w:t>
      </w:r>
      <w:r>
        <w:t xml:space="preserve">The movement of carriers from where they are concentrated to where they are sparse, caused only by their random thermal motion. Its strength is measured by the diffusion coefficient D (cm</w:t>
      </w:r>
      <w:r>
        <w:rPr>
          <w:vertAlign w:val="superscript"/>
        </w:rPr>
        <w:t xml:space="preserve">2</w:t>
      </w:r>
      <w:r>
        <w:t xml:space="preserve">/s).</w:t>
      </w:r>
    </w:p>
    <w:p>
      <w:pPr>
        <w:pStyle w:val="BodyText"/>
      </w:pPr>
      <w:r>
        <w:rPr>
          <w:bCs/>
          <w:b/>
        </w:rPr>
        <w:t xml:space="preserve">Minority-carrier lifetime (τ</w:t>
      </w:r>
      <w:r>
        <w:rPr>
          <w:vertAlign w:val="subscript"/>
          <w:bCs/>
          <w:b/>
        </w:rPr>
        <w:t xml:space="preserve">n</w:t>
      </w:r>
      <w:r>
        <w:rPr>
          <w:bCs/>
          <w:b/>
        </w:rPr>
        <w:t xml:space="preserve">, τ</w:t>
      </w:r>
      <w:r>
        <w:rPr>
          <w:vertAlign w:val="subscript"/>
          <w:bCs/>
          <w:b/>
        </w:rPr>
        <w:t xml:space="preserve">p</w:t>
      </w:r>
      <w:r>
        <w:rPr>
          <w:bCs/>
          <w:b/>
        </w:rPr>
        <w:t xml:space="preserve">) and diffusion length (L</w:t>
      </w:r>
      <w:r>
        <w:rPr>
          <w:vertAlign w:val="subscript"/>
          <w:bCs/>
          <w:b/>
        </w:rPr>
        <w:t xml:space="preserve">n</w:t>
      </w:r>
      <w:r>
        <w:rPr>
          <w:bCs/>
          <w:b/>
        </w:rPr>
        <w:t xml:space="preserve">, L</w:t>
      </w:r>
      <w:r>
        <w:rPr>
          <w:vertAlign w:val="subscript"/>
          <w:bCs/>
          <w:b/>
        </w:rPr>
        <w:t xml:space="preserve">p</w:t>
      </w:r>
      <w:r>
        <w:rPr>
          <w:bCs/>
          <w:b/>
        </w:rPr>
        <w:t xml:space="preserve">).</w:t>
      </w:r>
      <w:r>
        <w:t xml:space="preserve"> </w:t>
      </w:r>
      <w:r>
        <w:t xml:space="preserve">The lifetime τ is the average time a minority carrier survives before it recombines with a majority carrier. The diffusion length is the average distance it diffuses in that time.</w:t>
      </w:r>
    </w:p>
    <w:p>
      <w:pPr>
        <w:pStyle w:val="BodyText"/>
      </w:pPr>
      <w:r>
        <w:t xml:space="preserve">L</w:t>
      </w:r>
      <w:r>
        <w:rPr>
          <w:vertAlign w:val="subscript"/>
        </w:rPr>
        <w:t xml:space="preserve">n</w:t>
      </w:r>
      <w:r>
        <w:t xml:space="preserve"> </w:t>
      </w:r>
      <w:r>
        <w:t xml:space="preserve">= √(D</w:t>
      </w:r>
      <w:r>
        <w:rPr>
          <w:vertAlign w:val="subscript"/>
        </w:rPr>
        <w:t xml:space="preserve">n</w:t>
      </w:r>
      <w:r>
        <w:t xml:space="preserve"> </w:t>
      </w:r>
      <w:r>
        <w:t xml:space="preserve">τ</w:t>
      </w:r>
      <w:r>
        <w:rPr>
          <w:vertAlign w:val="subscript"/>
        </w:rPr>
        <w:t xml:space="preserve">n</w:t>
      </w:r>
      <w:r>
        <w:t xml:space="preserve">)</w:t>
      </w:r>
    </w:p>
    <w:p>
      <w:pPr>
        <w:pStyle w:val="BodyText"/>
      </w:pPr>
      <w:r>
        <w:t xml:space="preserve">Where:</w:t>
      </w:r>
    </w:p>
    <w:p>
      <w:pPr>
        <w:numPr>
          <w:ilvl w:val="0"/>
          <w:numId w:val="1285"/>
        </w:numPr>
        <w:pStyle w:val="Compact"/>
      </w:pPr>
      <w:r>
        <w:t xml:space="preserve">L</w:t>
      </w:r>
      <w:r>
        <w:rPr>
          <w:vertAlign w:val="subscript"/>
        </w:rPr>
        <w:t xml:space="preserve">n</w:t>
      </w:r>
      <w:r>
        <w:t xml:space="preserve"> </w:t>
      </w:r>
      <w:r>
        <w:t xml:space="preserve">= electron diffusion length (cm)</w:t>
      </w:r>
    </w:p>
    <w:p>
      <w:pPr>
        <w:numPr>
          <w:ilvl w:val="0"/>
          <w:numId w:val="1285"/>
        </w:numPr>
        <w:pStyle w:val="Compact"/>
      </w:pPr>
      <w:r>
        <w:t xml:space="preserve">D</w:t>
      </w:r>
      <w:r>
        <w:rPr>
          <w:vertAlign w:val="subscript"/>
        </w:rPr>
        <w:t xml:space="preserve">n</w:t>
      </w:r>
      <w:r>
        <w:t xml:space="preserve"> </w:t>
      </w:r>
      <w:r>
        <w:t xml:space="preserve">= electron diffusion coefficient (cm</w:t>
      </w:r>
      <w:r>
        <w:rPr>
          <w:vertAlign w:val="superscript"/>
        </w:rPr>
        <w:t xml:space="preserve">2</w:t>
      </w:r>
      <w:r>
        <w:t xml:space="preserve">/s)</w:t>
      </w:r>
    </w:p>
    <w:p>
      <w:pPr>
        <w:numPr>
          <w:ilvl w:val="0"/>
          <w:numId w:val="1285"/>
        </w:numPr>
        <w:pStyle w:val="Compact"/>
      </w:pPr>
      <w:r>
        <w:t xml:space="preserve">τ</w:t>
      </w:r>
      <w:r>
        <w:rPr>
          <w:vertAlign w:val="subscript"/>
        </w:rPr>
        <w:t xml:space="preserve">n</w:t>
      </w:r>
      <w:r>
        <w:t xml:space="preserve"> </w:t>
      </w:r>
      <w:r>
        <w:t xml:space="preserve">= electron lifetime (s)</w:t>
      </w:r>
    </w:p>
    <w:p>
      <w:pPr>
        <w:pStyle w:val="FirstParagraph"/>
      </w:pPr>
      <w:r>
        <w:rPr>
          <w:bCs/>
          <w:b/>
        </w:rPr>
        <w:t xml:space="preserve">Bipolar junction transistor (BJT).</w:t>
      </w:r>
      <w:r>
        <w:t xml:space="preserve"> </w:t>
      </w:r>
      <w:r>
        <w:t xml:space="preserve">A three-terminal device made of three alternately doped regions, emitter (E), base (B) and collector (C), forming two back-to-back p-n junctions. It is called bipolar because both electrons and holes carry current. It is built as NPN or PNP.</w:t>
      </w:r>
    </w:p>
    <w:p>
      <w:pPr>
        <w:pStyle w:val="BodyText"/>
      </w:pPr>
      <w:r>
        <w:rPr>
          <w:bCs/>
          <w:b/>
        </w:rPr>
        <w:t xml:space="preserve">Emitter, base and collector.</w:t>
      </w:r>
      <w:r>
        <w:t xml:space="preserve"> </w:t>
      </w:r>
      <w:r>
        <w:t xml:space="preserve">The emitter is the heavily doped region that injects carriers; the base is the thin, lightly doped middle region they cross; the collector is the moderately doped region that gathers them.</w:t>
      </w:r>
    </w:p>
    <w:p>
      <w:pPr>
        <w:pStyle w:val="BodyText"/>
      </w:pPr>
      <w:r>
        <w:rPr>
          <w:bCs/>
          <w:b/>
        </w:rPr>
        <w:t xml:space="preserve">Forward-active mode.</w:t>
      </w:r>
      <w:r>
        <w:t xml:space="preserve"> </w:t>
      </w:r>
      <w:r>
        <w:t xml:space="preserve">The normal amplifying condition: emitter–base junction forward biased, collector–base junction reverse biased. The collector current is then set by V</w:t>
      </w:r>
      <w:r>
        <w:rPr>
          <w:vertAlign w:val="subscript"/>
        </w:rPr>
        <w:t xml:space="preserve">BE</w:t>
      </w:r>
      <w:r>
        <w:t xml:space="preserve"> </w:t>
      </w:r>
      <w:r>
        <w:t xml:space="preserve">(or I</w:t>
      </w:r>
      <w:r>
        <w:rPr>
          <w:vertAlign w:val="subscript"/>
        </w:rPr>
        <w:t xml:space="preserve">B</w:t>
      </w:r>
      <w:r>
        <w:t xml:space="preserve">) and hardly depends on the collector voltage.</w:t>
      </w:r>
    </w:p>
    <w:p>
      <w:pPr>
        <w:pStyle w:val="BodyText"/>
      </w:pPr>
      <w:r>
        <w:rPr>
          <w:bCs/>
          <w:b/>
        </w:rPr>
        <w:t xml:space="preserve">Emitter injection efficiency (γ).</w:t>
      </w:r>
      <w:r>
        <w:t xml:space="preserve"> </w:t>
      </w:r>
      <w:r>
        <w:t xml:space="preserve">The fraction of the emitter current that is carried by the useful carriers injected from the emitter into the base (electrons in an NPN), rather than by carriers injected backwards from the base into the emitter.</w:t>
      </w:r>
    </w:p>
    <w:p>
      <w:pPr>
        <w:pStyle w:val="BodyText"/>
      </w:pPr>
      <w:r>
        <w:rPr>
          <w:iCs/>
          <w:i/>
        </w:rPr>
        <w:t xml:space="preserve">Why it matters:</w:t>
      </w:r>
      <w:r>
        <w:t xml:space="preserve"> </w:t>
      </w:r>
      <w:r>
        <w:t xml:space="preserve">only the carriers injected into the base can reach the collector, so γ sets an upper limit on the gain.</w:t>
      </w:r>
    </w:p>
    <w:p>
      <w:pPr>
        <w:pStyle w:val="BodyText"/>
      </w:pPr>
      <w:r>
        <w:rPr>
          <w:bCs/>
          <w:b/>
        </w:rPr>
        <w:t xml:space="preserve">Base transport factor (α</w:t>
      </w:r>
      <w:r>
        <w:rPr>
          <w:vertAlign w:val="subscript"/>
          <w:bCs/>
          <w:b/>
        </w:rPr>
        <w:t xml:space="preserve">T</w:t>
      </w:r>
      <w:r>
        <w:rPr>
          <w:bCs/>
          <w:b/>
        </w:rPr>
        <w:t xml:space="preserve">).</w:t>
      </w:r>
      <w:r>
        <w:t xml:space="preserve"> </w:t>
      </w:r>
      <w:r>
        <w:t xml:space="preserve">The fraction of the carriers injected into the base that cross it without recombining and reach the collector.</w:t>
      </w:r>
    </w:p>
    <w:p>
      <w:pPr>
        <w:pStyle w:val="BodyText"/>
      </w:pPr>
      <w:r>
        <w:rPr>
          <w:bCs/>
          <w:b/>
        </w:rPr>
        <w:t xml:space="preserve">Common-base current gain (α).</w:t>
      </w:r>
      <w:r>
        <w:t xml:space="preserve"> </w:t>
      </w:r>
      <w:r>
        <w:t xml:space="preserve">The ratio of collector current to emitter current, α = I</w:t>
      </w:r>
      <w:r>
        <w:rPr>
          <w:vertAlign w:val="subscript"/>
        </w:rPr>
        <w:t xml:space="preserve">C</w:t>
      </w:r>
      <w:r>
        <w:t xml:space="preserve">/I</w:t>
      </w:r>
      <w:r>
        <w:rPr>
          <w:vertAlign w:val="subscript"/>
        </w:rPr>
        <w:t xml:space="preserve">E</w:t>
      </w:r>
      <w:r>
        <w:t xml:space="preserve">. It is just below 1 (typically 0.98–0.999).</w:t>
      </w:r>
    </w:p>
    <w:p>
      <w:pPr>
        <w:pStyle w:val="BodyText"/>
      </w:pPr>
      <w:r>
        <w:rPr>
          <w:bCs/>
          <w:b/>
        </w:rPr>
        <w:t xml:space="preserve">Common-emitter current gain (β, h</w:t>
      </w:r>
      <w:r>
        <w:rPr>
          <w:vertAlign w:val="subscript"/>
          <w:bCs/>
          <w:b/>
        </w:rPr>
        <w:t xml:space="preserve">FE</w:t>
      </w:r>
      <w:r>
        <w:rPr>
          <w:bCs/>
          <w:b/>
        </w:rPr>
        <w:t xml:space="preserve">).</w:t>
      </w:r>
      <w:r>
        <w:t xml:space="preserve"> </w:t>
      </w:r>
      <w:r>
        <w:t xml:space="preserve">The ratio of collector current to base current, β = I</w:t>
      </w:r>
      <w:r>
        <w:rPr>
          <w:vertAlign w:val="subscript"/>
        </w:rPr>
        <w:t xml:space="preserve">C</w:t>
      </w:r>
      <w:r>
        <w:t xml:space="preserve">/I</w:t>
      </w:r>
      <w:r>
        <w:rPr>
          <w:vertAlign w:val="subscript"/>
        </w:rPr>
        <w:t xml:space="preserve">B</w:t>
      </w:r>
      <w:r>
        <w:t xml:space="preserve">; typically 50–500.</w:t>
      </w:r>
    </w:p>
    <w:p>
      <w:pPr>
        <w:pStyle w:val="BodyText"/>
      </w:pPr>
      <w:r>
        <w:t xml:space="preserve">β = α / (1 − α)</w:t>
      </w:r>
    </w:p>
    <w:p>
      <w:pPr>
        <w:pStyle w:val="BodyText"/>
      </w:pPr>
      <w:r>
        <w:t xml:space="preserve">Where:</w:t>
      </w:r>
    </w:p>
    <w:p>
      <w:pPr>
        <w:numPr>
          <w:ilvl w:val="0"/>
          <w:numId w:val="1286"/>
        </w:numPr>
        <w:pStyle w:val="Compact"/>
      </w:pPr>
      <w:r>
        <w:t xml:space="preserve">β = common-emitter current gain (dimensionless)</w:t>
      </w:r>
    </w:p>
    <w:p>
      <w:pPr>
        <w:numPr>
          <w:ilvl w:val="0"/>
          <w:numId w:val="1286"/>
        </w:numPr>
        <w:pStyle w:val="Compact"/>
      </w:pPr>
      <w:r>
        <w:t xml:space="preserve">α = common-base current gain (dimensionless)</w:t>
      </w:r>
    </w:p>
    <w:p>
      <w:pPr>
        <w:pStyle w:val="FirstParagraph"/>
      </w:pPr>
      <w:r>
        <w:rPr>
          <w:iCs/>
          <w:i/>
        </w:rPr>
        <w:t xml:space="preserve">Why it matters:</w:t>
      </w:r>
      <w:r>
        <w:t xml:space="preserve"> </w:t>
      </w:r>
      <w:r>
        <w:t xml:space="preserve">because α is so close to 1, a tiny base current controls a collector current about β times larger, which is amplification.</w:t>
      </w:r>
    </w:p>
    <w:p>
      <w:pPr>
        <w:pStyle w:val="BodyText"/>
      </w:pPr>
      <w:r>
        <w:rPr>
          <w:bCs/>
          <w:b/>
        </w:rPr>
        <w:t xml:space="preserve">Saturation current of a transistor (I</w:t>
      </w:r>
      <w:r>
        <w:rPr>
          <w:vertAlign w:val="subscript"/>
          <w:bCs/>
          <w:b/>
        </w:rPr>
        <w:t xml:space="preserve">S</w:t>
      </w:r>
      <w:r>
        <w:rPr>
          <w:bCs/>
          <w:b/>
        </w:rPr>
        <w:t xml:space="preserve">).</w:t>
      </w:r>
      <w:r>
        <w:t xml:space="preserve"> </w:t>
      </w:r>
      <w:r>
        <w:t xml:space="preserve">The scale factor in the collector-current law I</w:t>
      </w:r>
      <w:r>
        <w:rPr>
          <w:vertAlign w:val="subscript"/>
        </w:rPr>
        <w:t xml:space="preserve">C</w:t>
      </w:r>
      <w:r>
        <w:t xml:space="preserve"> </w:t>
      </w:r>
      <w:r>
        <w:t xml:space="preserve">= I</w:t>
      </w:r>
      <w:r>
        <w:rPr>
          <w:vertAlign w:val="subscript"/>
        </w:rPr>
        <w:t xml:space="preserve">S</w:t>
      </w:r>
      <w:r>
        <w:t xml:space="preserve"> </w:t>
      </w:r>
      <w:r>
        <w:t xml:space="preserve">e</w:t>
      </w:r>
      <w:r>
        <w:rPr>
          <w:vertAlign w:val="superscript"/>
        </w:rPr>
        <w:t xml:space="preserve">qV</w:t>
      </w:r>
      <w:r>
        <w:rPr>
          <w:vertAlign w:val="subscript"/>
          <w:vertAlign w:val="superscript"/>
        </w:rPr>
        <w:t xml:space="preserve">BE</w:t>
      </w:r>
      <w:r>
        <w:rPr>
          <w:vertAlign w:val="superscript"/>
        </w:rPr>
        <w:t xml:space="preserve">/kT</w:t>
      </w:r>
      <w:r>
        <w:t xml:space="preserve">. It is set by the base doping, base width and device area, and is typically 10</w:t>
      </w:r>
      <w:r>
        <w:rPr>
          <w:vertAlign w:val="superscript"/>
        </w:rPr>
        <w:t xml:space="preserve">−16</w:t>
      </w:r>
      <w:r>
        <w:t xml:space="preserve">–10</w:t>
      </w:r>
      <w:r>
        <w:rPr>
          <w:vertAlign w:val="superscript"/>
        </w:rPr>
        <w:t xml:space="preserve">−14</w:t>
      </w:r>
      <w:r>
        <w:t xml:space="preserve"> </w:t>
      </w:r>
      <w:r>
        <w:t xml:space="preserve">A.</w:t>
      </w:r>
    </w:p>
    <w:p>
      <w:pPr>
        <w:pStyle w:val="BodyText"/>
      </w:pPr>
      <w:r>
        <w:rPr>
          <w:bCs/>
          <w:b/>
        </w:rPr>
        <w:t xml:space="preserve">Early effect and Early voltage (V</w:t>
      </w:r>
      <w:r>
        <w:rPr>
          <w:vertAlign w:val="subscript"/>
          <w:bCs/>
          <w:b/>
        </w:rPr>
        <w:t xml:space="preserve">A</w:t>
      </w:r>
      <w:r>
        <w:rPr>
          <w:bCs/>
          <w:b/>
        </w:rPr>
        <w:t xml:space="preserve">).</w:t>
      </w:r>
      <w:r>
        <w:t xml:space="preserve"> </w:t>
      </w:r>
      <w:r>
        <w:t xml:space="preserve">In the active mode, raising V</w:t>
      </w:r>
      <w:r>
        <w:rPr>
          <w:vertAlign w:val="subscript"/>
        </w:rPr>
        <w:t xml:space="preserve">CE</w:t>
      </w:r>
      <w:r>
        <w:t xml:space="preserve"> </w:t>
      </w:r>
      <w:r>
        <w:t xml:space="preserve">widens the collector depletion region into the base and makes the neutral base thinner, so I</w:t>
      </w:r>
      <w:r>
        <w:rPr>
          <w:vertAlign w:val="subscript"/>
        </w:rPr>
        <w:t xml:space="preserve">C</w:t>
      </w:r>
      <w:r>
        <w:t xml:space="preserve"> </w:t>
      </w:r>
      <w:r>
        <w:t xml:space="preserve">rises slightly. Extended backwards, the sloping output curves meet the V</w:t>
      </w:r>
      <w:r>
        <w:rPr>
          <w:vertAlign w:val="subscript"/>
        </w:rPr>
        <w:t xml:space="preserve">CE</w:t>
      </w:r>
      <w:r>
        <w:t xml:space="preserve"> </w:t>
      </w:r>
      <w:r>
        <w:t xml:space="preserve">axis at −V</w:t>
      </w:r>
      <w:r>
        <w:rPr>
          <w:vertAlign w:val="subscript"/>
        </w:rPr>
        <w:t xml:space="preserve">A</w:t>
      </w:r>
      <w:r>
        <w:t xml:space="preserve">, the Early voltage.</w:t>
      </w:r>
    </w:p>
    <w:p>
      <w:pPr>
        <w:pStyle w:val="BodyText"/>
      </w:pPr>
      <w:r>
        <w:rPr>
          <w:bCs/>
          <w:b/>
        </w:rPr>
        <w:t xml:space="preserve">Output resistance (r</w:t>
      </w:r>
      <w:r>
        <w:rPr>
          <w:vertAlign w:val="subscript"/>
          <w:bCs/>
          <w:b/>
        </w:rPr>
        <w:t xml:space="preserve">o</w:t>
      </w:r>
      <w:r>
        <w:rPr>
          <w:bCs/>
          <w:b/>
        </w:rPr>
        <w:t xml:space="preserve">).</w:t>
      </w:r>
      <w:r>
        <w:t xml:space="preserve"> </w:t>
      </w:r>
      <w:r>
        <w:t xml:space="preserve">The small-signal resistance seen looking into the collector, ΔV</w:t>
      </w:r>
      <w:r>
        <w:rPr>
          <w:vertAlign w:val="subscript"/>
        </w:rPr>
        <w:t xml:space="preserve">CE</w:t>
      </w:r>
      <w:r>
        <w:t xml:space="preserve">/ΔI</w:t>
      </w:r>
      <w:r>
        <w:rPr>
          <w:vertAlign w:val="subscript"/>
        </w:rPr>
        <w:t xml:space="preserve">C</w:t>
      </w:r>
      <w:r>
        <w:t xml:space="preserve">, approximately V</w:t>
      </w:r>
      <w:r>
        <w:rPr>
          <w:vertAlign w:val="subscript"/>
        </w:rPr>
        <w:t xml:space="preserve">A</w:t>
      </w:r>
      <w:r>
        <w:t xml:space="preserve">/I</w:t>
      </w:r>
      <w:r>
        <w:rPr>
          <w:vertAlign w:val="subscript"/>
        </w:rPr>
        <w:t xml:space="preserve">C</w:t>
      </w:r>
      <w:r>
        <w:t xml:space="preserve">. A large r</w:t>
      </w:r>
      <w:r>
        <w:rPr>
          <w:vertAlign w:val="subscript"/>
        </w:rPr>
        <w:t xml:space="preserve">o</w:t>
      </w:r>
      <w:r>
        <w:t xml:space="preserve"> </w:t>
      </w:r>
      <w:r>
        <w:t xml:space="preserve">means the transistor behaves like a good current source.</w:t>
      </w:r>
    </w:p>
    <w:bookmarkEnd w:id="653"/>
    <w:bookmarkStart w:id="654" w:name="the-big-picture-10"/>
    <w:p>
      <w:pPr>
        <w:pStyle w:val="Heading2"/>
      </w:pPr>
      <w:r>
        <w:t xml:space="preserve">The big picture</w:t>
      </w:r>
    </w:p>
    <w:p>
      <w:pPr>
        <w:pStyle w:val="FirstParagraph"/>
      </w:pPr>
      <w:r>
        <w:t xml:space="preserve">A transistor is a device in which a</w:t>
      </w:r>
      <w:r>
        <w:t xml:space="preserve"> </w:t>
      </w:r>
      <w:r>
        <w:rPr>
          <w:bCs/>
          <w:b/>
        </w:rPr>
        <w:t xml:space="preserve">small current or voltage controls a large current</w:t>
      </w:r>
      <w:r>
        <w:t xml:space="preserve">. That is all amplification is.</w:t>
      </w:r>
    </w:p>
    <w:p>
      <w:pPr>
        <w:pStyle w:val="BodyText"/>
      </w:pPr>
      <w:r>
        <w:t xml:space="preserve">In a BJT the trick is geometry. Two p-n junctions (Week 10) are built back to back, with a</w:t>
      </w:r>
      <w:r>
        <w:t xml:space="preserve"> </w:t>
      </w:r>
      <w:r>
        <w:rPr>
          <w:bCs/>
          <w:b/>
        </w:rPr>
        <w:t xml:space="preserve">very thin</w:t>
      </w:r>
      <w:r>
        <w:t xml:space="preserve"> </w:t>
      </w:r>
      <w:r>
        <w:t xml:space="preserve">middle layer. One junction pushes carriers into the thin layer; the other junction, a fraction of a micrometre away, pulls them out the other side. Because the middle layer is so thin, almost every carrier that goes in comes out at the far side. A small current into the middle layer (the base) is enough to keep this going, while a large current flows straight through. The physics is the minority-carrier diffusion you met in Weeks 7–9.</w:t>
      </w:r>
    </w:p>
    <w:bookmarkEnd w:id="654"/>
    <w:bookmarkStart w:id="655" w:name="introduction-and-bjt-structure"/>
    <w:p>
      <w:pPr>
        <w:pStyle w:val="Heading2"/>
      </w:pPr>
      <w:r>
        <w:t xml:space="preserve">13.1 Introduction and BJT structure</w:t>
      </w:r>
    </w:p>
    <w:p>
      <w:pPr>
        <w:pStyle w:val="FirstParagraph"/>
      </w:pPr>
      <w:r>
        <w:t xml:space="preserve">A</w:t>
      </w:r>
      <w:r>
        <w:t xml:space="preserve"> </w:t>
      </w:r>
      <w:r>
        <w:rPr>
          <w:bCs/>
          <w:b/>
        </w:rPr>
        <w:t xml:space="preserve">bipolar junction transistor (BJT)</w:t>
      </w:r>
      <w:r>
        <w:t xml:space="preserve"> </w:t>
      </w:r>
      <w:r>
        <w:t xml:space="preserve">is a three-terminal semiconductor device in which</w:t>
      </w:r>
      <w:r>
        <w:t xml:space="preserve"> </w:t>
      </w:r>
      <w:r>
        <w:rPr>
          <w:bCs/>
          <w:b/>
        </w:rPr>
        <w:t xml:space="preserve">both electrons and holes</w:t>
      </w:r>
      <w:r>
        <w:t xml:space="preserve"> </w:t>
      </w:r>
      <w:r>
        <w:t xml:space="preserve">take part in current conduction. That is why it is called "bipolar". The three terminals are the</w:t>
      </w:r>
      <w:r>
        <w:t xml:space="preserve"> </w:t>
      </w:r>
      <w:r>
        <w:rPr>
          <w:bCs/>
          <w:b/>
        </w:rPr>
        <w:t xml:space="preserve">emitter (E)</w:t>
      </w:r>
      <w:r>
        <w:t xml:space="preserve">,</w:t>
      </w:r>
      <w:r>
        <w:t xml:space="preserve"> </w:t>
      </w:r>
      <w:r>
        <w:rPr>
          <w:bCs/>
          <w:b/>
        </w:rPr>
        <w:t xml:space="preserve">base (B)</w:t>
      </w:r>
      <w:r>
        <w:t xml:space="preserve"> </w:t>
      </w:r>
      <w:r>
        <w:t xml:space="preserve">and</w:t>
      </w:r>
      <w:r>
        <w:t xml:space="preserve"> </w:t>
      </w:r>
      <w:r>
        <w:rPr>
          <w:bCs/>
          <w:b/>
        </w:rPr>
        <w:t xml:space="preserve">collector (C)</w:t>
      </w:r>
      <w:r>
        <w:t xml:space="preserve">. A BJT contains two p-n junctions, arranged either as</w:t>
      </w:r>
      <w:r>
        <w:t xml:space="preserve"> </w:t>
      </w:r>
      <w:r>
        <w:rPr>
          <w:bCs/>
          <w:b/>
        </w:rPr>
        <w:t xml:space="preserve">NPN</w:t>
      </w:r>
      <w:r>
        <w:t xml:space="preserve"> </w:t>
      </w:r>
      <w:r>
        <w:t xml:space="preserve">or</w:t>
      </w:r>
      <w:r>
        <w:t xml:space="preserve"> </w:t>
      </w:r>
      <w:r>
        <w:rPr>
          <w:bCs/>
          <w:b/>
        </w:rPr>
        <w:t xml:space="preserve">PNP</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Region</w:t>
            </w:r>
          </w:p>
        </w:tc>
        <w:tc>
          <w:tcPr/>
          <w:p>
            <w:pPr>
              <w:pStyle w:val="Compact"/>
              <w:jc w:val="left"/>
            </w:pPr>
            <w:r>
              <w:t xml:space="preserve">Typical doping</w:t>
            </w:r>
          </w:p>
        </w:tc>
        <w:tc>
          <w:tcPr/>
          <w:p>
            <w:pPr>
              <w:pStyle w:val="Compact"/>
              <w:jc w:val="left"/>
            </w:pPr>
            <w:r>
              <w:t xml:space="preserve">Main function</w:t>
            </w:r>
          </w:p>
        </w:tc>
      </w:tr>
      <w:tr>
        <w:tc>
          <w:tcPr/>
          <w:p>
            <w:pPr>
              <w:pStyle w:val="Compact"/>
              <w:jc w:val="left"/>
            </w:pPr>
            <w:r>
              <w:t xml:space="preserve">Emitter</w:t>
            </w:r>
          </w:p>
        </w:tc>
        <w:tc>
          <w:tcPr/>
          <w:p>
            <w:pPr>
              <w:pStyle w:val="Compact"/>
              <w:jc w:val="left"/>
            </w:pPr>
            <w:r>
              <w:t xml:space="preserve">Heavily doped (n</w:t>
            </w:r>
            <w:r>
              <w:rPr>
                <w:vertAlign w:val="superscript"/>
              </w:rPr>
              <w:t xml:space="preserve">+</w:t>
            </w:r>
            <w:r>
              <w:t xml:space="preserve"> </w:t>
            </w:r>
            <w:r>
              <w:t xml:space="preserve">in an NPN)</w:t>
            </w:r>
          </w:p>
        </w:tc>
        <w:tc>
          <w:tcPr/>
          <w:p>
            <w:pPr>
              <w:pStyle w:val="Compact"/>
              <w:jc w:val="left"/>
            </w:pPr>
            <w:r>
              <w:t xml:space="preserve">Injects majority carriers into the base</w:t>
            </w:r>
          </w:p>
        </w:tc>
      </w:tr>
      <w:tr>
        <w:tc>
          <w:tcPr/>
          <w:p>
            <w:pPr>
              <w:pStyle w:val="Compact"/>
              <w:jc w:val="left"/>
            </w:pPr>
            <w:r>
              <w:t xml:space="preserve">Base</w:t>
            </w:r>
          </w:p>
        </w:tc>
        <w:tc>
          <w:tcPr/>
          <w:p>
            <w:pPr>
              <w:pStyle w:val="Compact"/>
              <w:jc w:val="left"/>
            </w:pPr>
            <w:r>
              <w:t xml:space="preserve">Lightly doped and very thin</w:t>
            </w:r>
          </w:p>
        </w:tc>
        <w:tc>
          <w:tcPr/>
          <w:p>
            <w:pPr>
              <w:pStyle w:val="Compact"/>
              <w:jc w:val="left"/>
            </w:pPr>
            <w:r>
              <w:t xml:space="preserve">Controls carrier transport and limits recombination</w:t>
            </w:r>
          </w:p>
        </w:tc>
      </w:tr>
      <w:tr>
        <w:tc>
          <w:tcPr/>
          <w:p>
            <w:pPr>
              <w:pStyle w:val="Compact"/>
              <w:jc w:val="left"/>
            </w:pPr>
            <w:r>
              <w:t xml:space="preserve">Collector</w:t>
            </w:r>
          </w:p>
        </w:tc>
        <w:tc>
          <w:tcPr/>
          <w:p>
            <w:pPr>
              <w:pStyle w:val="Compact"/>
              <w:jc w:val="left"/>
            </w:pPr>
            <w:r>
              <w:t xml:space="preserve">Moderately doped</w:t>
            </w:r>
          </w:p>
        </w:tc>
        <w:tc>
          <w:tcPr/>
          <w:p>
            <w:pPr>
              <w:pStyle w:val="Compact"/>
              <w:jc w:val="left"/>
            </w:pPr>
            <w:r>
              <w:t xml:space="preserve">Collects carriers and supports the voltage</w:t>
            </w:r>
          </w:p>
        </w:tc>
      </w:tr>
    </w:tbl>
    <w:p>
      <w:pPr>
        <w:pStyle w:val="BodyText"/>
      </w:pPr>
      <w:r>
        <w:t xml:space="preserve">Why each choice?</w:t>
      </w:r>
    </w:p>
    <w:p>
      <w:pPr>
        <w:numPr>
          <w:ilvl w:val="0"/>
          <w:numId w:val="1287"/>
        </w:numPr>
        <w:pStyle w:val="Compact"/>
      </w:pPr>
      <w:r>
        <w:t xml:space="preserve">The</w:t>
      </w:r>
      <w:r>
        <w:t xml:space="preserve"> </w:t>
      </w:r>
      <w:r>
        <w:rPr>
          <w:bCs/>
          <w:b/>
        </w:rPr>
        <w:t xml:space="preserve">emitter is heavily doped</w:t>
      </w:r>
      <w:r>
        <w:t xml:space="preserve"> </w:t>
      </w:r>
      <w:r>
        <w:t xml:space="preserve">so that, when its junction is forward biased, it can inject a large concentration of carriers into the base, and so that the base injects very few carriers back into it.</w:t>
      </w:r>
    </w:p>
    <w:p>
      <w:pPr>
        <w:numPr>
          <w:ilvl w:val="0"/>
          <w:numId w:val="1287"/>
        </w:numPr>
        <w:pStyle w:val="Compact"/>
      </w:pPr>
      <w:r>
        <w:t xml:space="preserve">The</w:t>
      </w:r>
      <w:r>
        <w:t xml:space="preserve"> </w:t>
      </w:r>
      <w:r>
        <w:rPr>
          <w:bCs/>
          <w:b/>
        </w:rPr>
        <w:t xml:space="preserve">base is very thin</w:t>
      </w:r>
      <w:r>
        <w:t xml:space="preserve"> </w:t>
      </w:r>
      <w:r>
        <w:t xml:space="preserve">(often well under 1 μm) and lightly doped, so that most injected carriers cross it before they have time to recombine.</w:t>
      </w:r>
    </w:p>
    <w:p>
      <w:pPr>
        <w:numPr>
          <w:ilvl w:val="0"/>
          <w:numId w:val="1287"/>
        </w:numPr>
        <w:pStyle w:val="Compact"/>
      </w:pPr>
      <w:r>
        <w:t xml:space="preserve">The</w:t>
      </w:r>
      <w:r>
        <w:t xml:space="preserve"> </w:t>
      </w:r>
      <w:r>
        <w:rPr>
          <w:bCs/>
          <w:b/>
        </w:rPr>
        <w:t xml:space="preserve">collector is moderately doped</w:t>
      </w:r>
      <w:r>
        <w:t xml:space="preserve"> </w:t>
      </w:r>
      <w:r>
        <w:t xml:space="preserve">and physically larger, so that it can collect the carriers and withstand a relatively high reverse voltage without breaking down.</w:t>
      </w:r>
    </w:p>
    <w:bookmarkEnd w:id="655"/>
    <w:bookmarkStart w:id="656" w:name="bjt-biasing-and-operational-physics"/>
    <w:p>
      <w:pPr>
        <w:pStyle w:val="Heading2"/>
      </w:pPr>
      <w:r>
        <w:t xml:space="preserve">13.2 BJT biasing and operational physics</w:t>
      </w:r>
    </w:p>
    <w:p>
      <w:pPr>
        <w:pStyle w:val="FirstParagraph"/>
      </w:pPr>
      <w:r>
        <w:t xml:space="preserve">For normal</w:t>
      </w:r>
      <w:r>
        <w:t xml:space="preserve"> </w:t>
      </w:r>
      <w:r>
        <w:rPr>
          <w:bCs/>
          <w:b/>
        </w:rPr>
        <w:t xml:space="preserve">forward-active</w:t>
      </w:r>
      <w:r>
        <w:t xml:space="preserve"> </w:t>
      </w:r>
      <w:r>
        <w:t xml:space="preserve">operation of an NPN transistor:</w:t>
      </w:r>
    </w:p>
    <w:p>
      <w:pPr>
        <w:numPr>
          <w:ilvl w:val="0"/>
          <w:numId w:val="1288"/>
        </w:numPr>
        <w:pStyle w:val="Compact"/>
      </w:pPr>
      <w:r>
        <w:t xml:space="preserve">the</w:t>
      </w:r>
      <w:r>
        <w:t xml:space="preserve"> </w:t>
      </w:r>
      <w:r>
        <w:rPr>
          <w:bCs/>
          <w:b/>
        </w:rPr>
        <w:t xml:space="preserve">emitter–base junction is forward biased</w:t>
      </w:r>
      <w:r>
        <w:t xml:space="preserve">;</w:t>
      </w:r>
    </w:p>
    <w:p>
      <w:pPr>
        <w:numPr>
          <w:ilvl w:val="0"/>
          <w:numId w:val="1288"/>
        </w:numPr>
        <w:pStyle w:val="Compact"/>
      </w:pPr>
      <w:r>
        <w:t xml:space="preserve">the</w:t>
      </w:r>
      <w:r>
        <w:t xml:space="preserve"> </w:t>
      </w:r>
      <w:r>
        <w:rPr>
          <w:bCs/>
          <w:b/>
        </w:rPr>
        <w:t xml:space="preserve">collector–base junction is reverse biased</w:t>
      </w:r>
      <w:r>
        <w:t xml:space="preserve">.</w:t>
      </w:r>
    </w:p>
    <w:p>
      <w:pPr>
        <w:pStyle w:val="FirstParagraph"/>
      </w:pPr>
      <w:r>
        <w:t xml:space="preserve">What happens, step by step:</w:t>
      </w:r>
    </w:p>
    <w:p>
      <w:pPr>
        <w:numPr>
          <w:ilvl w:val="0"/>
          <w:numId w:val="1289"/>
        </w:numPr>
        <w:pStyle w:val="Compact"/>
      </w:pPr>
      <w:r>
        <w:rPr>
          <w:bCs/>
          <w:b/>
        </w:rPr>
        <w:t xml:space="preserve">Injection.</w:t>
      </w:r>
      <w:r>
        <w:t xml:space="preserve"> </w:t>
      </w:r>
      <w:r>
        <w:t xml:space="preserve">The forward-biased E–B junction lowers its barrier. Electrons flow from the n-type emitter into the p-type base. In the base they are</w:t>
      </w:r>
      <w:r>
        <w:t xml:space="preserve"> </w:t>
      </w:r>
      <w:r>
        <w:rPr>
          <w:bCs/>
          <w:b/>
        </w:rPr>
        <w:t xml:space="preserve">minority carriers</w:t>
      </w:r>
      <w:r>
        <w:t xml:space="preserve">.</w:t>
      </w:r>
    </w:p>
    <w:p>
      <w:pPr>
        <w:numPr>
          <w:ilvl w:val="0"/>
          <w:numId w:val="1289"/>
        </w:numPr>
        <w:pStyle w:val="Compact"/>
      </w:pPr>
      <w:r>
        <w:rPr>
          <w:bCs/>
          <w:b/>
        </w:rPr>
        <w:t xml:space="preserve">Diffusion across the base.</w:t>
      </w:r>
      <w:r>
        <w:t xml:space="preserve"> </w:t>
      </w:r>
      <w:r>
        <w:t xml:space="preserve">There are many injected electrons at the emitter side of the base and almost none at the collector side, so they</w:t>
      </w:r>
      <w:r>
        <w:t xml:space="preserve"> </w:t>
      </w:r>
      <w:r>
        <w:rPr>
          <w:bCs/>
          <w:b/>
        </w:rPr>
        <w:t xml:space="preserve">diffuse</w:t>
      </w:r>
      <w:r>
        <w:t xml:space="preserve"> </w:t>
      </w:r>
      <w:r>
        <w:t xml:space="preserve">across. Because the base is thin, most of them get across.</w:t>
      </w:r>
    </w:p>
    <w:p>
      <w:pPr>
        <w:numPr>
          <w:ilvl w:val="0"/>
          <w:numId w:val="1289"/>
        </w:numPr>
        <w:pStyle w:val="Compact"/>
      </w:pPr>
      <w:r>
        <w:rPr>
          <w:bCs/>
          <w:b/>
        </w:rPr>
        <w:t xml:space="preserve">Recombination (a small loss).</w:t>
      </w:r>
      <w:r>
        <w:t xml:space="preserve"> </w:t>
      </w:r>
      <w:r>
        <w:t xml:space="preserve">A small fraction of the electrons meet holes in the base and recombine.</w:t>
      </w:r>
    </w:p>
    <w:p>
      <w:pPr>
        <w:numPr>
          <w:ilvl w:val="0"/>
          <w:numId w:val="1289"/>
        </w:numPr>
        <w:pStyle w:val="Compact"/>
      </w:pPr>
      <w:r>
        <w:rPr>
          <w:bCs/>
          <w:b/>
        </w:rPr>
        <w:t xml:space="preserve">Collection.</w:t>
      </w:r>
      <w:r>
        <w:t xml:space="preserve"> </w:t>
      </w:r>
      <w:r>
        <w:t xml:space="preserve">The electrons that reach the collector side are swept into the collector by the strong electric field of the reverse-biased C–B junction. They form most of the collector current.</w:t>
      </w:r>
    </w:p>
    <w:p>
      <w:pPr>
        <w:numPr>
          <w:ilvl w:val="0"/>
          <w:numId w:val="1289"/>
        </w:numPr>
        <w:pStyle w:val="Compact"/>
      </w:pPr>
      <w:r>
        <w:rPr>
          <w:bCs/>
          <w:b/>
        </w:rPr>
        <w:t xml:space="preserve">Base current.</w:t>
      </w:r>
      <w:r>
        <w:t xml:space="preserve"> </w:t>
      </w:r>
      <w:r>
        <w:t xml:space="preserve">The base current is mainly associated with (a) recombination in the base, which must be replaced by holes flowing in through the base lead, and (b) holes injected from the base into the emitter.</w:t>
      </w:r>
    </w:p>
    <w:p>
      <w:pPr>
        <w:pStyle w:val="FirstParagraph"/>
      </w:pPr>
      <w:r>
        <w:t xml:space="preserve">For a</w:t>
      </w:r>
      <w:r>
        <w:t xml:space="preserve"> </w:t>
      </w:r>
      <w:r>
        <w:rPr>
          <w:bCs/>
          <w:b/>
        </w:rPr>
        <w:t xml:space="preserve">PNP</w:t>
      </w:r>
      <w:r>
        <w:t xml:space="preserve"> </w:t>
      </w:r>
      <w:r>
        <w:t xml:space="preserve">transistor the carrier polarities are reversed: holes are injected from the p-type emitter into the n-type base and are collected by the p-type collector. All currents and voltages change sign.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NPN</w:t>
            </w:r>
          </w:p>
        </w:tc>
        <w:tc>
          <w:tcPr/>
          <w:p>
            <w:pPr>
              <w:pStyle w:val="Compact"/>
              <w:jc w:val="left"/>
            </w:pPr>
            <w:r>
              <w:t xml:space="preserve">PNP</w:t>
            </w:r>
          </w:p>
        </w:tc>
      </w:tr>
      <w:tr>
        <w:tc>
          <w:tcPr/>
          <w:p>
            <w:pPr>
              <w:pStyle w:val="Compact"/>
              <w:jc w:val="left"/>
            </w:pPr>
            <w:r>
              <w:t xml:space="preserve">Layers (E–B–C)</w:t>
            </w:r>
          </w:p>
        </w:tc>
        <w:tc>
          <w:tcPr/>
          <w:p>
            <w:pPr>
              <w:pStyle w:val="Compact"/>
              <w:jc w:val="left"/>
            </w:pPr>
            <w:r>
              <w:t xml:space="preserve">n</w:t>
            </w:r>
            <w:r>
              <w:rPr>
                <w:vertAlign w:val="superscript"/>
              </w:rPr>
              <w:t xml:space="preserve">+</w:t>
            </w:r>
            <w:r>
              <w:t xml:space="preserve"> </w:t>
            </w:r>
            <w:r>
              <w:t xml:space="preserve">– p – n</w:t>
            </w:r>
          </w:p>
        </w:tc>
        <w:tc>
          <w:tcPr/>
          <w:p>
            <w:pPr>
              <w:pStyle w:val="Compact"/>
              <w:jc w:val="left"/>
            </w:pPr>
            <w:r>
              <w:t xml:space="preserve">p</w:t>
            </w:r>
            <w:r>
              <w:rPr>
                <w:vertAlign w:val="superscript"/>
              </w:rPr>
              <w:t xml:space="preserve">+</w:t>
            </w:r>
            <w:r>
              <w:t xml:space="preserve"> </w:t>
            </w:r>
            <w:r>
              <w:t xml:space="preserve">– n – p</w:t>
            </w:r>
          </w:p>
        </w:tc>
      </w:tr>
      <w:tr>
        <w:tc>
          <w:tcPr/>
          <w:p>
            <w:pPr>
              <w:pStyle w:val="Compact"/>
              <w:jc w:val="left"/>
            </w:pPr>
            <w:r>
              <w:t xml:space="preserve">Carriers injected into the base</w:t>
            </w:r>
          </w:p>
        </w:tc>
        <w:tc>
          <w:tcPr/>
          <w:p>
            <w:pPr>
              <w:pStyle w:val="Compact"/>
              <w:jc w:val="left"/>
            </w:pPr>
            <w:r>
              <w:t xml:space="preserve">Electrons (minority carriers in the p-type base)</w:t>
            </w:r>
          </w:p>
        </w:tc>
        <w:tc>
          <w:tcPr/>
          <w:p>
            <w:pPr>
              <w:pStyle w:val="Compact"/>
              <w:jc w:val="left"/>
            </w:pPr>
            <w:r>
              <w:t xml:space="preserve">Holes (minority carriers in the n-type base)</w:t>
            </w:r>
          </w:p>
        </w:tc>
      </w:tr>
      <w:tr>
        <w:tc>
          <w:tcPr/>
          <w:p>
            <w:pPr>
              <w:pStyle w:val="Compact"/>
              <w:jc w:val="left"/>
            </w:pPr>
            <w:r>
              <w:t xml:space="preserve">Main E-to-C current carried by</w:t>
            </w:r>
          </w:p>
        </w:tc>
        <w:tc>
          <w:tcPr/>
          <w:p>
            <w:pPr>
              <w:pStyle w:val="Compact"/>
              <w:jc w:val="left"/>
            </w:pPr>
            <w:r>
              <w:t xml:space="preserve">Electrons</w:t>
            </w:r>
          </w:p>
        </w:tc>
        <w:tc>
          <w:tcPr/>
          <w:p>
            <w:pPr>
              <w:pStyle w:val="Compact"/>
              <w:jc w:val="left"/>
            </w:pPr>
            <w:r>
              <w:t xml:space="preserve">Holes</w:t>
            </w:r>
          </w:p>
        </w:tc>
      </w:tr>
      <w:tr>
        <w:tc>
          <w:tcPr/>
          <w:p>
            <w:pPr>
              <w:pStyle w:val="Compact"/>
              <w:jc w:val="left"/>
            </w:pPr>
            <w:r>
              <w:t xml:space="preserve">Base current carried by</w:t>
            </w:r>
          </w:p>
        </w:tc>
        <w:tc>
          <w:tcPr/>
          <w:p>
            <w:pPr>
              <w:pStyle w:val="Compact"/>
              <w:jc w:val="left"/>
            </w:pPr>
            <w:r>
              <w:t xml:space="preserve">Holes (recombination and back-injection into the emitter)</w:t>
            </w:r>
          </w:p>
        </w:tc>
        <w:tc>
          <w:tcPr/>
          <w:p>
            <w:pPr>
              <w:pStyle w:val="Compact"/>
              <w:jc w:val="left"/>
            </w:pPr>
            <w:r>
              <w:t xml:space="preserve">Electrons</w:t>
            </w:r>
          </w:p>
        </w:tc>
      </w:tr>
      <w:tr>
        <w:tc>
          <w:tcPr/>
          <w:p>
            <w:pPr>
              <w:pStyle w:val="Compact"/>
              <w:jc w:val="left"/>
            </w:pPr>
            <w:r>
              <w:t xml:space="preserve">Forward-active bias</w:t>
            </w:r>
          </w:p>
        </w:tc>
        <w:tc>
          <w:tcPr/>
          <w:p>
            <w:pPr>
              <w:pStyle w:val="Compact"/>
              <w:jc w:val="left"/>
            </w:pPr>
            <w:r>
              <w:t xml:space="preserve">V</w:t>
            </w:r>
            <w:r>
              <w:rPr>
                <w:vertAlign w:val="subscript"/>
              </w:rPr>
              <w:t xml:space="preserve">BE</w:t>
            </w:r>
            <w:r>
              <w:t xml:space="preserve"> </w:t>
            </w:r>
            <w:r>
              <w:t xml:space="preserve">≈ +0.7 V (base above emitter); V</w:t>
            </w:r>
            <w:r>
              <w:rPr>
                <w:vertAlign w:val="subscript"/>
              </w:rPr>
              <w:t xml:space="preserve">CB</w:t>
            </w:r>
            <w:r>
              <w:t xml:space="preserve"> </w:t>
            </w:r>
            <w:r>
              <w:t xml:space="preserve">&gt; 0</w:t>
            </w:r>
          </w:p>
        </w:tc>
        <w:tc>
          <w:tcPr/>
          <w:p>
            <w:pPr>
              <w:pStyle w:val="Compact"/>
              <w:jc w:val="left"/>
            </w:pPr>
            <w:r>
              <w:t xml:space="preserve">V</w:t>
            </w:r>
            <w:r>
              <w:rPr>
                <w:vertAlign w:val="subscript"/>
              </w:rPr>
              <w:t xml:space="preserve">EB</w:t>
            </w:r>
            <w:r>
              <w:t xml:space="preserve"> </w:t>
            </w:r>
            <w:r>
              <w:t xml:space="preserve">≈ +0.7 V (emitter above base); V</w:t>
            </w:r>
            <w:r>
              <w:rPr>
                <w:vertAlign w:val="subscript"/>
              </w:rPr>
              <w:t xml:space="preserve">BC</w:t>
            </w:r>
            <w:r>
              <w:t xml:space="preserve"> </w:t>
            </w:r>
            <w:r>
              <w:t xml:space="preserve">&gt; 0</w:t>
            </w:r>
          </w:p>
        </w:tc>
      </w:tr>
      <w:tr>
        <w:tc>
          <w:tcPr/>
          <w:p>
            <w:pPr>
              <w:pStyle w:val="Compact"/>
              <w:jc w:val="left"/>
            </w:pPr>
            <w:r>
              <w:t xml:space="preserve">Conventional current</w:t>
            </w:r>
          </w:p>
        </w:tc>
        <w:tc>
          <w:tcPr/>
          <w:p>
            <w:pPr>
              <w:pStyle w:val="Compact"/>
              <w:jc w:val="left"/>
            </w:pPr>
            <w:r>
              <w:t xml:space="preserve">I</w:t>
            </w:r>
            <w:r>
              <w:rPr>
                <w:vertAlign w:val="subscript"/>
              </w:rPr>
              <w:t xml:space="preserve">C</w:t>
            </w:r>
            <w:r>
              <w:t xml:space="preserve"> </w:t>
            </w:r>
            <w:r>
              <w:t xml:space="preserve">and I</w:t>
            </w:r>
            <w:r>
              <w:rPr>
                <w:vertAlign w:val="subscript"/>
              </w:rPr>
              <w:t xml:space="preserve">B</w:t>
            </w:r>
            <w:r>
              <w:t xml:space="preserve"> </w:t>
            </w:r>
            <w:r>
              <w:t xml:space="preserve">flow in; I</w:t>
            </w:r>
            <w:r>
              <w:rPr>
                <w:vertAlign w:val="subscript"/>
              </w:rPr>
              <w:t xml:space="preserve">E</w:t>
            </w:r>
            <w:r>
              <w:t xml:space="preserve"> </w:t>
            </w:r>
            <w:r>
              <w:t xml:space="preserve">flows out of the emitter</w:t>
            </w:r>
          </w:p>
        </w:tc>
        <w:tc>
          <w:tcPr/>
          <w:p>
            <w:pPr>
              <w:pStyle w:val="Compact"/>
              <w:jc w:val="left"/>
            </w:pPr>
            <w:r>
              <w:t xml:space="preserve">I</w:t>
            </w:r>
            <w:r>
              <w:rPr>
                <w:vertAlign w:val="subscript"/>
              </w:rPr>
              <w:t xml:space="preserve">E</w:t>
            </w:r>
            <w:r>
              <w:t xml:space="preserve"> </w:t>
            </w:r>
            <w:r>
              <w:t xml:space="preserve">flows into the emitter; I</w:t>
            </w:r>
            <w:r>
              <w:rPr>
                <w:vertAlign w:val="subscript"/>
              </w:rPr>
              <w:t xml:space="preserve">C</w:t>
            </w:r>
            <w:r>
              <w:t xml:space="preserve"> </w:t>
            </w:r>
            <w:r>
              <w:t xml:space="preserve">and I</w:t>
            </w:r>
            <w:r>
              <w:rPr>
                <w:vertAlign w:val="subscript"/>
              </w:rPr>
              <w:t xml:space="preserve">B</w:t>
            </w:r>
            <w:r>
              <w:t xml:space="preserve"> </w:t>
            </w:r>
            <w:r>
              <w:t xml:space="preserve">flow out</w:t>
            </w:r>
          </w:p>
        </w:tc>
      </w:tr>
      <w:tr>
        <w:tc>
          <w:tcPr/>
          <w:p>
            <w:pPr>
              <w:pStyle w:val="Compact"/>
              <w:jc w:val="left"/>
            </w:pPr>
            <w:r>
              <w:t xml:space="preserve">Emitter arrow in the symbol</w:t>
            </w:r>
          </w:p>
        </w:tc>
        <w:tc>
          <w:tcPr/>
          <w:p>
            <w:pPr>
              <w:pStyle w:val="Compact"/>
              <w:jc w:val="left"/>
            </w:pPr>
            <w:r>
              <w:t xml:space="preserve">Points out</w:t>
            </w:r>
          </w:p>
        </w:tc>
        <w:tc>
          <w:tcPr/>
          <w:p>
            <w:pPr>
              <w:pStyle w:val="Compact"/>
              <w:jc w:val="left"/>
            </w:pPr>
            <w:r>
              <w:t xml:space="preserve">Points in</w:t>
            </w:r>
          </w:p>
        </w:tc>
      </w:tr>
      <w:tr>
        <w:tc>
          <w:tcPr/>
          <w:p>
            <w:pPr>
              <w:pStyle w:val="Compact"/>
              <w:jc w:val="left"/>
            </w:pPr>
            <w:r>
              <w:t xml:space="preserve">Speed and gain for the same size</w:t>
            </w:r>
          </w:p>
        </w:tc>
        <w:tc>
          <w:tcPr/>
          <w:p>
            <w:pPr>
              <w:pStyle w:val="Compact"/>
              <w:jc w:val="left"/>
            </w:pPr>
            <w:r>
              <w:t xml:space="preserve">Higher: electrons have the larger mobility and diffusion coefficient (D</w:t>
            </w:r>
            <w:r>
              <w:rPr>
                <w:vertAlign w:val="subscript"/>
              </w:rPr>
              <w:t xml:space="preserve">n</w:t>
            </w:r>
            <w:r>
              <w:t xml:space="preserve"> </w:t>
            </w:r>
            <w:r>
              <w:t xml:space="preserve">≈ 35 against D</w:t>
            </w:r>
            <w:r>
              <w:rPr>
                <w:vertAlign w:val="subscript"/>
              </w:rPr>
              <w:t xml:space="preserve">p</w:t>
            </w:r>
            <w:r>
              <w:t xml:space="preserve"> </w:t>
            </w:r>
            <w:r>
              <w:t xml:space="preserve">≈ 12.4 cm</w:t>
            </w:r>
            <w:r>
              <w:rPr>
                <w:vertAlign w:val="superscript"/>
              </w:rPr>
              <w:t xml:space="preserve">2</w:t>
            </w:r>
            <w:r>
              <w:t xml:space="preserve">/s in Si)</w:t>
            </w:r>
          </w:p>
        </w:tc>
        <w:tc>
          <w:tcPr/>
          <w:p>
            <w:pPr>
              <w:pStyle w:val="Compact"/>
              <w:jc w:val="left"/>
            </w:pPr>
            <w:r>
              <w:t xml:space="preserve">Lower</w:t>
            </w:r>
          </w:p>
        </w:tc>
      </w:tr>
      <w:tr>
        <w:tc>
          <w:tcPr/>
          <w:p>
            <w:pPr>
              <w:pStyle w:val="Compact"/>
              <w:jc w:val="left"/>
            </w:pPr>
            <w:r>
              <w:t xml:space="preserve">Typical use</w:t>
            </w:r>
          </w:p>
        </w:tc>
        <w:tc>
          <w:tcPr/>
          <w:p>
            <w:pPr>
              <w:pStyle w:val="Compact"/>
              <w:jc w:val="left"/>
            </w:pPr>
            <w:r>
              <w:t xml:space="preserve">Most amplifiers and switches; integrated circuits</w:t>
            </w:r>
          </w:p>
        </w:tc>
        <w:tc>
          <w:tcPr/>
          <w:p>
            <w:pPr>
              <w:pStyle w:val="Compact"/>
              <w:jc w:val="left"/>
            </w:pPr>
            <w:r>
              <w:t xml:space="preserve">Complementary (push–pull) stages with NPN, high-side switches, current sources and mirrors from the positive supply</w:t>
            </w:r>
          </w:p>
        </w:tc>
      </w:tr>
    </w:tbl>
    <w:p>
      <w:pPr>
        <w:pStyle w:val="BlockText"/>
      </w:pPr>
      <w:r>
        <w:rPr>
          <w:bCs/>
          <w:b/>
        </w:rPr>
        <w:t xml:space="preserve">In plain words.</w:t>
      </w:r>
      <w:r>
        <w:t xml:space="preserve"> </w:t>
      </w:r>
      <w:r>
        <w:t xml:space="preserve">The emitter is a crowd pushing through a door (the forward-biased junction) into a narrow corridor (the base). At the other end of the corridor is a slide (the reverse-biased junction) that carries everyone who reaches it away. The corridor is so short that nearly everyone makes it. The base current is the small trickle of people who get lost in the corridor, plus a few who wander back the wrong way.</w:t>
      </w:r>
    </w:p>
    <w:bookmarkEnd w:id="656"/>
    <w:bookmarkStart w:id="660" w:name="minority-carrier-concentration-profiles"/>
    <w:p>
      <w:pPr>
        <w:pStyle w:val="Heading2"/>
      </w:pPr>
      <w:r>
        <w:t xml:space="preserve">13.3 Minority-carrier concentration profiles</w:t>
      </w:r>
    </w:p>
    <w:p>
      <w:pPr>
        <w:pStyle w:val="FirstParagraph"/>
      </w:pPr>
      <w:r>
        <w:t xml:space="preserve">In a forward-active NPN transistor, electrons are minority carriers in the p-type base. Their concentration is</w:t>
      </w:r>
      <w:r>
        <w:t xml:space="preserve"> </w:t>
      </w:r>
      <w:r>
        <w:rPr>
          <w:bCs/>
          <w:b/>
        </w:rPr>
        <w:t xml:space="preserve">highest at the emitter side</w:t>
      </w:r>
      <w:r>
        <w:t xml:space="preserve"> </w:t>
      </w:r>
      <w:r>
        <w:t xml:space="preserve">of the base (because of injection) and</w:t>
      </w:r>
      <w:r>
        <w:t xml:space="preserve"> </w:t>
      </w:r>
      <w:r>
        <w:rPr>
          <w:bCs/>
          <w:b/>
        </w:rPr>
        <w:t xml:space="preserve">almost zero at the collector side</w:t>
      </w:r>
      <w:r>
        <w:t xml:space="preserve"> </w:t>
      </w:r>
      <w:r>
        <w:t xml:space="preserve">(because the collector removes them as fast as they arrive). In a thin, uniformly doped base with little recombination, the profile in between is approximately a</w:t>
      </w:r>
      <w:r>
        <w:t xml:space="preserve"> </w:t>
      </w:r>
      <w:r>
        <w:rPr>
          <w:bCs/>
          <w:b/>
        </w:rPr>
        <w:t xml:space="preserve">straight line</w:t>
      </w:r>
      <w:r>
        <w:t xml:space="preserve">:</w:t>
      </w:r>
    </w:p>
    <w:p>
      <w:pPr>
        <w:pStyle w:val="BodyText"/>
      </w:pPr>
      <w:r>
        <w:t xml:space="preserve">n</w:t>
      </w:r>
      <w:r>
        <w:rPr>
          <w:vertAlign w:val="subscript"/>
        </w:rPr>
        <w:t xml:space="preserve">B</w:t>
      </w:r>
      <w:r>
        <w:t xml:space="preserve">(x) ≈ n</w:t>
      </w:r>
      <w:r>
        <w:rPr>
          <w:vertAlign w:val="subscript"/>
        </w:rPr>
        <w:t xml:space="preserve">B</w:t>
      </w:r>
      <w:r>
        <w:t xml:space="preserve">(0) − [ n</w:t>
      </w:r>
      <w:r>
        <w:rPr>
          <w:vertAlign w:val="subscript"/>
        </w:rPr>
        <w:t xml:space="preserve">B</w:t>
      </w:r>
      <w:r>
        <w:t xml:space="preserve">(0) − n</w:t>
      </w:r>
      <w:r>
        <w:rPr>
          <w:vertAlign w:val="subscript"/>
        </w:rPr>
        <w:t xml:space="preserve">B</w:t>
      </w:r>
      <w:r>
        <w:t xml:space="preserve">(W</w:t>
      </w:r>
      <w:r>
        <w:rPr>
          <w:vertAlign w:val="subscript"/>
        </w:rPr>
        <w:t xml:space="preserve">B</w:t>
      </w:r>
      <w:r>
        <w:t xml:space="preserve">) ] x/W</w:t>
      </w:r>
      <w:r>
        <w:rPr>
          <w:vertAlign w:val="subscript"/>
        </w:rPr>
        <w:t xml:space="preserve">B</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w:t>
            </w:r>
          </w:p>
        </w:tc>
      </w:tr>
      <w:tr>
        <w:tc>
          <w:tcPr/>
          <w:p>
            <w:pPr>
              <w:pStyle w:val="Compact"/>
              <w:jc w:val="left"/>
            </w:pPr>
            <w:r>
              <w:t xml:space="preserve">W</w:t>
            </w:r>
            <w:r>
              <w:rPr>
                <w:vertAlign w:val="subscript"/>
              </w:rPr>
              <w:t xml:space="preserve">B</w:t>
            </w:r>
          </w:p>
        </w:tc>
        <w:tc>
          <w:tcPr/>
          <w:p>
            <w:pPr>
              <w:pStyle w:val="Compact"/>
              <w:jc w:val="left"/>
            </w:pPr>
            <w:r>
              <w:t xml:space="preserve">neutral base width</w:t>
            </w:r>
          </w:p>
        </w:tc>
      </w:tr>
      <w:tr>
        <w:tc>
          <w:tcPr/>
          <w:p>
            <w:pPr>
              <w:pStyle w:val="Compact"/>
              <w:jc w:val="left"/>
            </w:pPr>
            <w:r>
              <w:t xml:space="preserve">x</w:t>
            </w:r>
          </w:p>
        </w:tc>
        <w:tc>
          <w:tcPr/>
          <w:p>
            <w:pPr>
              <w:pStyle w:val="Compact"/>
              <w:jc w:val="left"/>
            </w:pPr>
            <w:r>
              <w:t xml:space="preserve">distance measured from the emitter side of the base</w:t>
            </w:r>
          </w:p>
        </w:tc>
      </w:tr>
      <w:tr>
        <w:tc>
          <w:tcPr/>
          <w:p>
            <w:pPr>
              <w:pStyle w:val="Compact"/>
              <w:jc w:val="left"/>
            </w:pPr>
            <w:r>
              <w:t xml:space="preserve">n</w:t>
            </w:r>
            <w:r>
              <w:rPr>
                <w:vertAlign w:val="subscript"/>
              </w:rPr>
              <w:t xml:space="preserve">B</w:t>
            </w:r>
            <w:r>
              <w:t xml:space="preserve">(0)</w:t>
            </w:r>
          </w:p>
        </w:tc>
        <w:tc>
          <w:tcPr/>
          <w:p>
            <w:pPr>
              <w:pStyle w:val="Compact"/>
              <w:jc w:val="left"/>
            </w:pPr>
            <w:r>
              <w:t xml:space="preserve">minority-electron concentration at the emitter edge of the base, n</w:t>
            </w:r>
            <w:r>
              <w:rPr>
                <w:vertAlign w:val="subscript"/>
              </w:rPr>
              <w:t xml:space="preserve">B</w:t>
            </w:r>
            <w:r>
              <w:t xml:space="preserve">(0) = n</w:t>
            </w:r>
            <w:r>
              <w:rPr>
                <w:vertAlign w:val="subscript"/>
              </w:rPr>
              <w:t xml:space="preserve">p0</w:t>
            </w:r>
            <w:r>
              <w:t xml:space="preserve"> </w:t>
            </w:r>
            <w:r>
              <w:t xml:space="preserve">e</w:t>
            </w:r>
            <w:r>
              <w:rPr>
                <w:vertAlign w:val="superscript"/>
              </w:rPr>
              <w:t xml:space="preserve">qV</w:t>
            </w:r>
            <w:r>
              <w:rPr>
                <w:vertAlign w:val="subscript"/>
                <w:vertAlign w:val="superscript"/>
              </w:rPr>
              <w:t xml:space="preserve">BE</w:t>
            </w:r>
            <w:r>
              <w:rPr>
                <w:vertAlign w:val="superscript"/>
              </w:rPr>
              <w:t xml:space="preserve">/kT</w:t>
            </w:r>
          </w:p>
        </w:tc>
      </w:tr>
      <w:tr>
        <w:tc>
          <w:tcPr/>
          <w:p>
            <w:pPr>
              <w:pStyle w:val="Compact"/>
              <w:jc w:val="left"/>
            </w:pPr>
            <w:r>
              <w:t xml:space="preserve">n</w:t>
            </w:r>
            <w:r>
              <w:rPr>
                <w:vertAlign w:val="subscript"/>
              </w:rPr>
              <w:t xml:space="preserve">B</w:t>
            </w:r>
            <w:r>
              <w:t xml:space="preserve">(W</w:t>
            </w:r>
            <w:r>
              <w:rPr>
                <w:vertAlign w:val="subscript"/>
              </w:rPr>
              <w:t xml:space="preserve">B</w:t>
            </w:r>
            <w:r>
              <w:t xml:space="preserve">)</w:t>
            </w:r>
          </w:p>
        </w:tc>
        <w:tc>
          <w:tcPr/>
          <w:p>
            <w:pPr>
              <w:pStyle w:val="Compact"/>
              <w:jc w:val="left"/>
            </w:pPr>
            <w:r>
              <w:t xml:space="preserve">minority-electron concentration at the collector edge, ≈ 0</w:t>
            </w:r>
          </w:p>
        </w:tc>
      </w:tr>
    </w:tbl>
    <w:p>
      <w:pPr>
        <w:pStyle w:val="CaptionedFigure"/>
      </w:pPr>
      <w:r>
        <w:drawing>
          <wp:inline>
            <wp:extent cx="5334000" cy="2219325"/>
            <wp:effectExtent b="0" l="0" r="0" t="0"/>
            <wp:docPr descr="" title="" id="658" name="Picture"/>
            <a:graphic>
              <a:graphicData uri="http://schemas.openxmlformats.org/drawingml/2006/picture">
                <pic:pic>
                  <pic:nvPicPr>
                    <pic:cNvPr descr="fig32.png" id="659" name="Picture"/>
                    <pic:cNvPicPr>
                      <a:picLocks noChangeArrowheads="1" noChangeAspect="1"/>
                    </pic:cNvPicPr>
                  </pic:nvPicPr>
                  <pic:blipFill>
                    <a:blip r:embed="rId657"/>
                    <a:stretch>
                      <a:fillRect/>
                    </a:stretch>
                  </pic:blipFill>
                  <pic:spPr bwMode="auto">
                    <a:xfrm>
                      <a:off x="0" y="0"/>
                      <a:ext cx="5334000" cy="2219325"/>
                    </a:xfrm>
                    <a:prstGeom prst="rect">
                      <a:avLst/>
                    </a:prstGeom>
                    <a:noFill/>
                    <a:ln w="9525">
                      <a:noFill/>
                      <a:headEnd/>
                      <a:tailEnd/>
                    </a:ln>
                  </pic:spPr>
                </pic:pic>
              </a:graphicData>
            </a:graphic>
          </wp:inline>
        </w:drawing>
      </w:r>
    </w:p>
    <w:p>
      <w:pPr>
        <w:pStyle w:val="ImageCaption"/>
      </w:pPr>
      <w:r>
        <w:t xml:space="preserve">Minority carriers in an NPN transistor in the forward-active mode. Electrons in the base fall almost linearly from n</w:t>
      </w:r>
      <w:r>
        <w:rPr>
          <w:vertAlign w:val="subscript"/>
        </w:rPr>
        <w:t xml:space="preserve">B</w:t>
      </w:r>
      <w:r>
        <w:t xml:space="preserve">(0) to about zero at the collector edge. Holes injected back into the emitter decay away from the junction.</w:t>
      </w:r>
    </w:p>
    <w:p>
      <w:pPr>
        <w:pStyle w:val="BodyText"/>
      </w:pPr>
      <w:r>
        <w:t xml:space="preserve">The concentration gradient drives electron</w:t>
      </w:r>
      <w:r>
        <w:t xml:space="preserve"> </w:t>
      </w:r>
      <w:r>
        <w:rPr>
          <w:bCs/>
          <w:b/>
        </w:rPr>
        <w:t xml:space="preserve">diffusion</w:t>
      </w:r>
      <w:r>
        <w:t xml:space="preserve"> </w:t>
      </w:r>
      <w:r>
        <w:t xml:space="preserve">through the base. By Fick's law the electron diffusion current density is</w:t>
      </w:r>
    </w:p>
    <w:p>
      <w:pPr>
        <w:pStyle w:val="BodyText"/>
      </w:pPr>
      <w:r>
        <w:t xml:space="preserve">J</w:t>
      </w:r>
      <w:r>
        <w:rPr>
          <w:vertAlign w:val="subscript"/>
        </w:rPr>
        <w:t xml:space="preserve">n</w:t>
      </w:r>
      <w:r>
        <w:t xml:space="preserve"> </w:t>
      </w:r>
      <w:r>
        <w:t xml:space="preserve">= q D</w:t>
      </w:r>
      <w:r>
        <w:rPr>
          <w:vertAlign w:val="subscript"/>
        </w:rPr>
        <w:t xml:space="preserve">n</w:t>
      </w:r>
      <w:r>
        <w:t xml:space="preserve"> </w:t>
      </w:r>
      <w:r>
        <w:t xml:space="preserve">(dn/dx)</w:t>
      </w:r>
    </w:p>
    <w:p>
      <w:pPr>
        <w:pStyle w:val="BodyText"/>
      </w:pPr>
      <w:r>
        <w:t xml:space="preserve">where q is the magnitude of the electronic charge and D</w:t>
      </w:r>
      <w:r>
        <w:rPr>
          <w:vertAlign w:val="subscript"/>
        </w:rPr>
        <w:t xml:space="preserve">n</w:t>
      </w:r>
      <w:r>
        <w:t xml:space="preserve"> </w:t>
      </w:r>
      <w:r>
        <w:t xml:space="preserve">the electron diffusion coefficient (the sign depends on the direction you take as positive). For the straight-line profile, dn/dx = −n</w:t>
      </w:r>
      <w:r>
        <w:rPr>
          <w:vertAlign w:val="subscript"/>
        </w:rPr>
        <w:t xml:space="preserve">B</w:t>
      </w:r>
      <w:r>
        <w:t xml:space="preserve">(0)/W</w:t>
      </w:r>
      <w:r>
        <w:rPr>
          <w:vertAlign w:val="subscript"/>
        </w:rPr>
        <w:t xml:space="preserve">B</w:t>
      </w:r>
      <w:r>
        <w:t xml:space="preserve">, so</w:t>
      </w:r>
    </w:p>
    <w:p>
      <w:pPr>
        <w:pStyle w:val="BodyText"/>
      </w:pPr>
      <w:r>
        <w:t xml:space="preserve">|J</w:t>
      </w:r>
      <w:r>
        <w:rPr>
          <w:vertAlign w:val="subscript"/>
        </w:rPr>
        <w:t xml:space="preserve">n</w:t>
      </w:r>
      <w:r>
        <w:t xml:space="preserve">| = q D</w:t>
      </w:r>
      <w:r>
        <w:rPr>
          <w:vertAlign w:val="subscript"/>
        </w:rPr>
        <w:t xml:space="preserve">n</w:t>
      </w:r>
      <w:r>
        <w:t xml:space="preserve"> </w:t>
      </w:r>
      <w:r>
        <w:t xml:space="preserve">n</w:t>
      </w:r>
      <w:r>
        <w:rPr>
          <w:vertAlign w:val="subscript"/>
        </w:rPr>
        <w:t xml:space="preserve">B</w:t>
      </w:r>
      <w:r>
        <w:t xml:space="preserve">(0) / W</w:t>
      </w:r>
      <w:r>
        <w:rPr>
          <w:vertAlign w:val="subscript"/>
        </w:rPr>
        <w:t xml:space="preserve">B</w:t>
      </w:r>
    </w:p>
    <w:p>
      <w:pPr>
        <w:pStyle w:val="BodyText"/>
      </w:pPr>
      <w:r>
        <w:t xml:space="preserve">Where:</w:t>
      </w:r>
    </w:p>
    <w:p>
      <w:pPr>
        <w:numPr>
          <w:ilvl w:val="0"/>
          <w:numId w:val="1290"/>
        </w:numPr>
        <w:pStyle w:val="Compact"/>
      </w:pPr>
      <w:r>
        <w:t xml:space="preserve">J</w:t>
      </w:r>
      <w:r>
        <w:rPr>
          <w:vertAlign w:val="subscript"/>
        </w:rPr>
        <w:t xml:space="preserve">n</w:t>
      </w:r>
      <w:r>
        <w:t xml:space="preserve"> </w:t>
      </w:r>
      <w:r>
        <w:t xml:space="preserve">= electron diffusion current density in the base (A/cm</w:t>
      </w:r>
      <w:r>
        <w:rPr>
          <w:vertAlign w:val="superscript"/>
        </w:rPr>
        <w:t xml:space="preserve">2</w:t>
      </w:r>
      <w:r>
        <w:t xml:space="preserve">)</w:t>
      </w:r>
    </w:p>
    <w:p>
      <w:pPr>
        <w:numPr>
          <w:ilvl w:val="0"/>
          <w:numId w:val="1290"/>
        </w:numPr>
        <w:pStyle w:val="Compact"/>
      </w:pPr>
      <w:r>
        <w:t xml:space="preserve">q = electronic charge, 1.6×10</w:t>
      </w:r>
      <w:r>
        <w:rPr>
          <w:vertAlign w:val="superscript"/>
        </w:rPr>
        <w:t xml:space="preserve">−19</w:t>
      </w:r>
      <w:r>
        <w:t xml:space="preserve"> </w:t>
      </w:r>
      <w:r>
        <w:t xml:space="preserve">C</w:t>
      </w:r>
    </w:p>
    <w:p>
      <w:pPr>
        <w:numPr>
          <w:ilvl w:val="0"/>
          <w:numId w:val="1290"/>
        </w:numPr>
        <w:pStyle w:val="Compact"/>
      </w:pPr>
      <w:r>
        <w:t xml:space="preserve">D</w:t>
      </w:r>
      <w:r>
        <w:rPr>
          <w:vertAlign w:val="subscript"/>
        </w:rPr>
        <w:t xml:space="preserve">n</w:t>
      </w:r>
      <w:r>
        <w:t xml:space="preserve"> </w:t>
      </w:r>
      <w:r>
        <w:t xml:space="preserve">= electron diffusion coefficient in the base (cm</w:t>
      </w:r>
      <w:r>
        <w:rPr>
          <w:vertAlign w:val="superscript"/>
        </w:rPr>
        <w:t xml:space="preserve">2</w:t>
      </w:r>
      <w:r>
        <w:t xml:space="preserve">/s)</w:t>
      </w:r>
    </w:p>
    <w:p>
      <w:pPr>
        <w:numPr>
          <w:ilvl w:val="0"/>
          <w:numId w:val="1290"/>
        </w:numPr>
        <w:pStyle w:val="Compact"/>
      </w:pPr>
      <w:r>
        <w:t xml:space="preserve">n</w:t>
      </w:r>
      <w:r>
        <w:rPr>
          <w:vertAlign w:val="subscript"/>
        </w:rPr>
        <w:t xml:space="preserve">B</w:t>
      </w:r>
      <w:r>
        <w:t xml:space="preserve">(0) = electron concentration at the emitter edge of the base, n</w:t>
      </w:r>
      <w:r>
        <w:rPr>
          <w:vertAlign w:val="subscript"/>
        </w:rPr>
        <w:t xml:space="preserve">p0</w:t>
      </w:r>
      <w:r>
        <w:t xml:space="preserve"> </w:t>
      </w:r>
      <w:r>
        <w:t xml:space="preserve">e</w:t>
      </w:r>
      <w:r>
        <w:rPr>
          <w:vertAlign w:val="superscript"/>
        </w:rPr>
        <w:t xml:space="preserve">qV</w:t>
      </w:r>
      <w:r>
        <w:rPr>
          <w:vertAlign w:val="subscript"/>
          <w:vertAlign w:val="superscript"/>
        </w:rPr>
        <w:t xml:space="preserve">BE</w:t>
      </w:r>
      <w:r>
        <w:rPr>
          <w:vertAlign w:val="superscript"/>
        </w:rPr>
        <w:t xml:space="preserve">/kT</w:t>
      </w:r>
      <w:r>
        <w:t xml:space="preserve"> </w:t>
      </w:r>
      <w:r>
        <w:t xml:space="preserve">(cm</w:t>
      </w:r>
      <w:r>
        <w:rPr>
          <w:vertAlign w:val="superscript"/>
        </w:rPr>
        <w:t xml:space="preserve">−3</w:t>
      </w:r>
      <w:r>
        <w:t xml:space="preserve">)</w:t>
      </w:r>
    </w:p>
    <w:p>
      <w:pPr>
        <w:numPr>
          <w:ilvl w:val="0"/>
          <w:numId w:val="1290"/>
        </w:numPr>
        <w:pStyle w:val="Compact"/>
      </w:pPr>
      <w:r>
        <w:t xml:space="preserve">n</w:t>
      </w:r>
      <w:r>
        <w:rPr>
          <w:vertAlign w:val="subscript"/>
        </w:rPr>
        <w:t xml:space="preserve">p0</w:t>
      </w:r>
      <w:r>
        <w:t xml:space="preserve"> </w:t>
      </w:r>
      <w:r>
        <w:t xml:space="preserve">= equilibrium electron concentration in the base, n</w:t>
      </w:r>
      <w:r>
        <w:rPr>
          <w:vertAlign w:val="subscript"/>
        </w:rPr>
        <w:t xml:space="preserve">i</w:t>
      </w:r>
      <w:r>
        <w:rPr>
          <w:vertAlign w:val="superscript"/>
        </w:rPr>
        <w:t xml:space="preserve">2</w:t>
      </w:r>
      <w:r>
        <w:t xml:space="preserve">/N</w:t>
      </w:r>
      <w:r>
        <w:rPr>
          <w:vertAlign w:val="subscript"/>
        </w:rPr>
        <w:t xml:space="preserve">B</w:t>
      </w:r>
      <w:r>
        <w:t xml:space="preserve"> </w:t>
      </w:r>
      <w:r>
        <w:t xml:space="preserve">(cm</w:t>
      </w:r>
      <w:r>
        <w:rPr>
          <w:vertAlign w:val="superscript"/>
        </w:rPr>
        <w:t xml:space="preserve">−3</w:t>
      </w:r>
      <w:r>
        <w:t xml:space="preserve">)</w:t>
      </w:r>
    </w:p>
    <w:p>
      <w:pPr>
        <w:numPr>
          <w:ilvl w:val="0"/>
          <w:numId w:val="1290"/>
        </w:numPr>
        <w:pStyle w:val="Compact"/>
      </w:pPr>
      <w:r>
        <w:t xml:space="preserve">W</w:t>
      </w:r>
      <w:r>
        <w:rPr>
          <w:vertAlign w:val="subscript"/>
        </w:rPr>
        <w:t xml:space="preserve">B</w:t>
      </w:r>
      <w:r>
        <w:t xml:space="preserve"> </w:t>
      </w:r>
      <w:r>
        <w:t xml:space="preserve">= neutral base width (cm)</w:t>
      </w:r>
    </w:p>
    <w:p>
      <w:pPr>
        <w:pStyle w:val="FirstParagraph"/>
      </w:pPr>
      <w:r>
        <w:t xml:space="preserve">This is the collector current density. It is controlled by V</w:t>
      </w:r>
      <w:r>
        <w:rPr>
          <w:vertAlign w:val="subscript"/>
        </w:rPr>
        <w:t xml:space="preserve">BE</w:t>
      </w:r>
      <w:r>
        <w:t xml:space="preserve"> </w:t>
      </w:r>
      <w:r>
        <w:t xml:space="preserve">through n</w:t>
      </w:r>
      <w:r>
        <w:rPr>
          <w:vertAlign w:val="subscript"/>
        </w:rPr>
        <w:t xml:space="preserve">B</w:t>
      </w:r>
      <w:r>
        <w:t xml:space="preserve">(0) = n</w:t>
      </w:r>
      <w:r>
        <w:rPr>
          <w:vertAlign w:val="subscript"/>
        </w:rPr>
        <w:t xml:space="preserve">p0</w:t>
      </w:r>
      <w:r>
        <w:t xml:space="preserve"> </w:t>
      </w:r>
      <w:r>
        <w:t xml:space="preserve">e</w:t>
      </w:r>
      <w:r>
        <w:rPr>
          <w:vertAlign w:val="superscript"/>
        </w:rPr>
        <w:t xml:space="preserve">qV</w:t>
      </w:r>
      <w:r>
        <w:rPr>
          <w:vertAlign w:val="subscript"/>
          <w:vertAlign w:val="superscript"/>
        </w:rPr>
        <w:t xml:space="preserve">BE</w:t>
      </w:r>
      <w:r>
        <w:rPr>
          <w:vertAlign w:val="superscript"/>
        </w:rPr>
        <w:t xml:space="preserve">/kT</w:t>
      </w:r>
      <w:r>
        <w:t xml:space="preserve">, and it is larger for a thinner base.</w:t>
      </w:r>
    </w:p>
    <w:p>
      <w:pPr>
        <w:pStyle w:val="BodyText"/>
      </w:pPr>
      <w:r>
        <w:t xml:space="preserve">At the collector–base junction, the electric field in the reverse-biased depletion region rapidly sweeps the carriers into the collector. Because the collector only has to collect whatever arrives, the collector current is</w:t>
      </w:r>
      <w:r>
        <w:t xml:space="preserve"> </w:t>
      </w:r>
      <w:r>
        <w:rPr>
          <w:bCs/>
          <w:b/>
        </w:rPr>
        <w:t xml:space="preserve">almost independent of the collector voltage</w:t>
      </w:r>
      <w:r>
        <w:t xml:space="preserve"> </w:t>
      </w:r>
      <w:r>
        <w:t xml:space="preserve">in the active region, provided the transistor stays away from breakdown and saturation. This is what makes the BJT behave like a current source.</w:t>
      </w:r>
    </w:p>
    <w:bookmarkEnd w:id="660"/>
    <w:bookmarkStart w:id="661" w:name="emitter-injection-efficiency-γ"/>
    <w:p>
      <w:pPr>
        <w:pStyle w:val="Heading2"/>
      </w:pPr>
      <w:r>
        <w:t xml:space="preserve">13.4 Emitter injection efficiency γ</w:t>
      </w:r>
    </w:p>
    <w:p>
      <w:pPr>
        <w:pStyle w:val="FirstParagraph"/>
      </w:pPr>
      <w:r>
        <w:t xml:space="preserve">The emitter current is made of two parts:</w:t>
      </w:r>
    </w:p>
    <w:p>
      <w:pPr>
        <w:numPr>
          <w:ilvl w:val="0"/>
          <w:numId w:val="1291"/>
        </w:numPr>
        <w:pStyle w:val="Compact"/>
      </w:pPr>
      <w:r>
        <w:t xml:space="preserve">I</w:t>
      </w:r>
      <w:r>
        <w:rPr>
          <w:vertAlign w:val="subscript"/>
        </w:rPr>
        <w:t xml:space="preserve">E,n</w:t>
      </w:r>
      <w:r>
        <w:t xml:space="preserve">: electrons injected from emitter into base (useful: these become the collector current);</w:t>
      </w:r>
    </w:p>
    <w:p>
      <w:pPr>
        <w:numPr>
          <w:ilvl w:val="0"/>
          <w:numId w:val="1291"/>
        </w:numPr>
        <w:pStyle w:val="Compact"/>
      </w:pPr>
      <w:r>
        <w:t xml:space="preserve">I</w:t>
      </w:r>
      <w:r>
        <w:rPr>
          <w:vertAlign w:val="subscript"/>
        </w:rPr>
        <w:t xml:space="preserve">E,p</w:t>
      </w:r>
      <w:r>
        <w:t xml:space="preserve">: holes injected from base into emitter (wasted: they only add to base current).</w:t>
      </w:r>
    </w:p>
    <w:p>
      <w:pPr>
        <w:pStyle w:val="FirstParagraph"/>
      </w:pPr>
      <w:r>
        <w:rPr>
          <w:bCs/>
          <w:b/>
        </w:rPr>
        <w:t xml:space="preserve">Emitter injection efficiency</w:t>
      </w:r>
      <w:r>
        <w:t xml:space="preserve"> </w:t>
      </w:r>
      <w:r>
        <w:t xml:space="preserve">γ (gamma) measures what fraction of the emitter current is the useful kind:</w:t>
      </w:r>
    </w:p>
    <w:p>
      <w:pPr>
        <w:pStyle w:val="BodyText"/>
      </w:pPr>
      <w:r>
        <w:t xml:space="preserve">γ = I</w:t>
      </w:r>
      <w:r>
        <w:rPr>
          <w:vertAlign w:val="subscript"/>
        </w:rPr>
        <w:t xml:space="preserve">E,n</w:t>
      </w:r>
      <w:r>
        <w:t xml:space="preserve"> </w:t>
      </w:r>
      <w:r>
        <w:t xml:space="preserve">/ (I</w:t>
      </w:r>
      <w:r>
        <w:rPr>
          <w:vertAlign w:val="subscript"/>
        </w:rPr>
        <w:t xml:space="preserve">E,n</w:t>
      </w:r>
      <w:r>
        <w:t xml:space="preserve"> </w:t>
      </w:r>
      <w:r>
        <w:t xml:space="preserve">+ I</w:t>
      </w:r>
      <w:r>
        <w:rPr>
          <w:vertAlign w:val="subscript"/>
        </w:rPr>
        <w:t xml:space="preserve">E,p</w:t>
      </w:r>
      <w:r>
        <w:t xml:space="preserve">)</w:t>
      </w:r>
    </w:p>
    <w:p>
      <w:pPr>
        <w:pStyle w:val="BodyText"/>
      </w:pPr>
      <w:r>
        <w:t xml:space="preserve">Where:</w:t>
      </w:r>
    </w:p>
    <w:p>
      <w:pPr>
        <w:numPr>
          <w:ilvl w:val="0"/>
          <w:numId w:val="1292"/>
        </w:numPr>
        <w:pStyle w:val="Compact"/>
      </w:pPr>
      <w:r>
        <w:t xml:space="preserve">γ = emitter injection efficiency (dimensionless, just below 1)</w:t>
      </w:r>
    </w:p>
    <w:p>
      <w:pPr>
        <w:numPr>
          <w:ilvl w:val="0"/>
          <w:numId w:val="1292"/>
        </w:numPr>
        <w:pStyle w:val="Compact"/>
      </w:pPr>
      <w:r>
        <w:t xml:space="preserve">I</w:t>
      </w:r>
      <w:r>
        <w:rPr>
          <w:vertAlign w:val="subscript"/>
        </w:rPr>
        <w:t xml:space="preserve">E,n</w:t>
      </w:r>
      <w:r>
        <w:t xml:space="preserve"> </w:t>
      </w:r>
      <w:r>
        <w:t xml:space="preserve">= electron current injected from the emitter into the base (A)</w:t>
      </w:r>
    </w:p>
    <w:p>
      <w:pPr>
        <w:numPr>
          <w:ilvl w:val="0"/>
          <w:numId w:val="1292"/>
        </w:numPr>
        <w:pStyle w:val="Compact"/>
      </w:pPr>
      <w:r>
        <w:t xml:space="preserve">I</w:t>
      </w:r>
      <w:r>
        <w:rPr>
          <w:vertAlign w:val="subscript"/>
        </w:rPr>
        <w:t xml:space="preserve">E,p</w:t>
      </w:r>
      <w:r>
        <w:t xml:space="preserve"> </w:t>
      </w:r>
      <w:r>
        <w:t xml:space="preserve">= hole current injected from the base into the emitter (A)</w:t>
      </w:r>
    </w:p>
    <w:p>
      <w:pPr>
        <w:pStyle w:val="FirstParagraph"/>
      </w:pPr>
      <w:r>
        <w:t xml:space="preserve">A well-designed transistor has γ very close to 1. The electrons injected into the base are limited by the base doping, and the holes injected into the emitter by the emitter doping: the more heavily a side is doped, the fewer carriers the other side can inject into it. This gives</w:t>
      </w:r>
    </w:p>
    <w:p>
      <w:pPr>
        <w:pStyle w:val="BodyText"/>
      </w:pPr>
      <w:r>
        <w:t xml:space="preserve">γ ≈ 1 / [ 1 + (D</w:t>
      </w:r>
      <w:r>
        <w:rPr>
          <w:vertAlign w:val="subscript"/>
        </w:rPr>
        <w:t xml:space="preserve">E</w:t>
      </w:r>
      <w:r>
        <w:t xml:space="preserve"> </w:t>
      </w:r>
      <w:r>
        <w:t xml:space="preserve">N</w:t>
      </w:r>
      <w:r>
        <w:rPr>
          <w:vertAlign w:val="subscript"/>
        </w:rPr>
        <w:t xml:space="preserve">B</w:t>
      </w:r>
      <w:r>
        <w:t xml:space="preserve"> </w:t>
      </w:r>
      <w:r>
        <w:t xml:space="preserve">W</w:t>
      </w:r>
      <w:r>
        <w:rPr>
          <w:vertAlign w:val="subscript"/>
        </w:rPr>
        <w:t xml:space="preserve">B</w:t>
      </w:r>
      <w:r>
        <w:t xml:space="preserve">) / (D</w:t>
      </w:r>
      <w:r>
        <w:rPr>
          <w:vertAlign w:val="subscript"/>
        </w:rPr>
        <w:t xml:space="preserve">B</w:t>
      </w:r>
      <w:r>
        <w:t xml:space="preserve"> </w:t>
      </w:r>
      <w:r>
        <w:t xml:space="preserve">N</w:t>
      </w:r>
      <w:r>
        <w:rPr>
          <w:vertAlign w:val="subscript"/>
        </w:rPr>
        <w:t xml:space="preserve">E</w:t>
      </w:r>
      <w:r>
        <w:t xml:space="preserve"> </w:t>
      </w:r>
      <w:r>
        <w:t xml:space="preserve">W</w:t>
      </w:r>
      <w:r>
        <w:rPr>
          <w:vertAlign w:val="subscript"/>
        </w:rPr>
        <w:t xml:space="preserve">E</w:t>
      </w:r>
      <w:r>
        <w:t xml:space="preserve">) ]</w:t>
      </w:r>
    </w:p>
    <w:p>
      <w:pPr>
        <w:pStyle w:val="BodyText"/>
      </w:pPr>
      <w:r>
        <w:t xml:space="preserve">Where:</w:t>
      </w:r>
    </w:p>
    <w:p>
      <w:pPr>
        <w:numPr>
          <w:ilvl w:val="0"/>
          <w:numId w:val="1293"/>
        </w:numPr>
        <w:pStyle w:val="Compact"/>
      </w:pPr>
      <w:r>
        <w:t xml:space="preserve">N</w:t>
      </w:r>
      <w:r>
        <w:rPr>
          <w:vertAlign w:val="subscript"/>
        </w:rPr>
        <w:t xml:space="preserve">E</w:t>
      </w:r>
      <w:r>
        <w:t xml:space="preserve">, N</w:t>
      </w:r>
      <w:r>
        <w:rPr>
          <w:vertAlign w:val="subscript"/>
        </w:rPr>
        <w:t xml:space="preserve">B</w:t>
      </w:r>
      <w:r>
        <w:t xml:space="preserve"> </w:t>
      </w:r>
      <w:r>
        <w:t xml:space="preserve">= emitter and base doping concentrations (cm</w:t>
      </w:r>
      <w:r>
        <w:rPr>
          <w:vertAlign w:val="superscript"/>
        </w:rPr>
        <w:t xml:space="preserve">−3</w:t>
      </w:r>
      <w:r>
        <w:t xml:space="preserve">)</w:t>
      </w:r>
    </w:p>
    <w:p>
      <w:pPr>
        <w:numPr>
          <w:ilvl w:val="0"/>
          <w:numId w:val="1293"/>
        </w:numPr>
        <w:pStyle w:val="Compact"/>
      </w:pPr>
      <w:r>
        <w:t xml:space="preserve">W</w:t>
      </w:r>
      <w:r>
        <w:rPr>
          <w:vertAlign w:val="subscript"/>
        </w:rPr>
        <w:t xml:space="preserve">E</w:t>
      </w:r>
      <w:r>
        <w:t xml:space="preserve">, W</w:t>
      </w:r>
      <w:r>
        <w:rPr>
          <w:vertAlign w:val="subscript"/>
        </w:rPr>
        <w:t xml:space="preserve">B</w:t>
      </w:r>
      <w:r>
        <w:t xml:space="preserve"> </w:t>
      </w:r>
      <w:r>
        <w:t xml:space="preserve">= neutral emitter and base widths (cm or μm; only their ratio matters)</w:t>
      </w:r>
    </w:p>
    <w:p>
      <w:pPr>
        <w:numPr>
          <w:ilvl w:val="0"/>
          <w:numId w:val="1293"/>
        </w:numPr>
        <w:pStyle w:val="Compact"/>
      </w:pPr>
      <w:r>
        <w:t xml:space="preserve">D</w:t>
      </w:r>
      <w:r>
        <w:rPr>
          <w:vertAlign w:val="subscript"/>
        </w:rPr>
        <w:t xml:space="preserve">E</w:t>
      </w:r>
      <w:r>
        <w:t xml:space="preserve"> </w:t>
      </w:r>
      <w:r>
        <w:t xml:space="preserve">= diffusion coefficient of the minority carriers in the emitter (holes in an NPN) (cm</w:t>
      </w:r>
      <w:r>
        <w:rPr>
          <w:vertAlign w:val="superscript"/>
        </w:rPr>
        <w:t xml:space="preserve">2</w:t>
      </w:r>
      <w:r>
        <w:t xml:space="preserve">/s)</w:t>
      </w:r>
    </w:p>
    <w:p>
      <w:pPr>
        <w:numPr>
          <w:ilvl w:val="0"/>
          <w:numId w:val="1293"/>
        </w:numPr>
        <w:pStyle w:val="Compact"/>
      </w:pPr>
      <w:r>
        <w:t xml:space="preserve">D</w:t>
      </w:r>
      <w:r>
        <w:rPr>
          <w:vertAlign w:val="subscript"/>
        </w:rPr>
        <w:t xml:space="preserve">B</w:t>
      </w:r>
      <w:r>
        <w:t xml:space="preserve"> </w:t>
      </w:r>
      <w:r>
        <w:t xml:space="preserve">= diffusion coefficient of the minority carriers in the base (electrons in an NPN) (cm</w:t>
      </w:r>
      <w:r>
        <w:rPr>
          <w:vertAlign w:val="superscript"/>
        </w:rPr>
        <w:t xml:space="preserve">2</w:t>
      </w:r>
      <w:r>
        <w:t xml:space="preserve">/s)</w:t>
      </w:r>
    </w:p>
    <w:p>
      <w:pPr>
        <w:pStyle w:val="FirstParagraph"/>
      </w:pPr>
      <w:r>
        <w:t xml:space="preserve">This form assumes both the emitter and the base are much thinner than their minority-carrier diffusion lengths. Making</w:t>
      </w:r>
      <w:r>
        <w:t xml:space="preserve"> </w:t>
      </w:r>
      <w:r>
        <w:rPr>
          <w:bCs/>
          <w:b/>
        </w:rPr>
        <w:t xml:space="preserve">N</w:t>
      </w:r>
      <w:r>
        <w:rPr>
          <w:vertAlign w:val="subscript"/>
          <w:bCs/>
          <w:b/>
        </w:rPr>
        <w:t xml:space="preserve">E</w:t>
      </w:r>
      <w:r>
        <w:rPr>
          <w:bCs/>
          <w:b/>
        </w:rPr>
        <w:t xml:space="preserve"> </w:t>
      </w:r>
      <w:r>
        <w:rPr>
          <w:bCs/>
          <w:b/>
        </w:rPr>
        <w:t xml:space="preserve">≫ N</w:t>
      </w:r>
      <w:r>
        <w:rPr>
          <w:vertAlign w:val="subscript"/>
          <w:bCs/>
          <w:b/>
        </w:rPr>
        <w:t xml:space="preserve">B</w:t>
      </w:r>
      <w:r>
        <w:t xml:space="preserve"> </w:t>
      </w:r>
      <w:r>
        <w:t xml:space="preserve">makes the fraction small and γ close to 1.</w:t>
      </w:r>
    </w:p>
    <w:p>
      <w:pPr>
        <w:pStyle w:val="BodyText"/>
      </w:pPr>
      <w:r>
        <w:t xml:space="preserve">Factors that improve emitter efficiency:</w:t>
      </w:r>
    </w:p>
    <w:p>
      <w:pPr>
        <w:numPr>
          <w:ilvl w:val="0"/>
          <w:numId w:val="1294"/>
        </w:numPr>
        <w:pStyle w:val="Compact"/>
      </w:pPr>
      <w:r>
        <w:t xml:space="preserve">heavy emitter doping relative to base doping;</w:t>
      </w:r>
    </w:p>
    <w:p>
      <w:pPr>
        <w:numPr>
          <w:ilvl w:val="0"/>
          <w:numId w:val="1294"/>
        </w:numPr>
        <w:pStyle w:val="Compact"/>
      </w:pPr>
      <w:r>
        <w:t xml:space="preserve">appropriate semiconductor material and junction design (for example a wider-gap emitter in a heterojunction transistor);</w:t>
      </w:r>
    </w:p>
    <w:p>
      <w:pPr>
        <w:numPr>
          <w:ilvl w:val="0"/>
          <w:numId w:val="1294"/>
        </w:numPr>
        <w:pStyle w:val="Compact"/>
      </w:pPr>
      <w:r>
        <w:t xml:space="preserve">proper control of emitter and base widths;</w:t>
      </w:r>
    </w:p>
    <w:p>
      <w:pPr>
        <w:numPr>
          <w:ilvl w:val="0"/>
          <w:numId w:val="1294"/>
        </w:numPr>
        <w:pStyle w:val="Compact"/>
      </w:pPr>
      <w:r>
        <w:t xml:space="preserve">minimising unwanted carrier injection.</w:t>
      </w:r>
    </w:p>
    <w:bookmarkEnd w:id="661"/>
    <w:bookmarkStart w:id="662" w:name="base-transport-factor-αt"/>
    <w:p>
      <w:pPr>
        <w:pStyle w:val="Heading2"/>
      </w:pPr>
      <w:r>
        <w:t xml:space="preserve">13.5 Base transport factor α</w:t>
      </w:r>
      <w:r>
        <w:rPr>
          <w:vertAlign w:val="subscript"/>
        </w:rPr>
        <w:t xml:space="preserve">T</w:t>
      </w:r>
    </w:p>
    <w:p>
      <w:pPr>
        <w:pStyle w:val="FirstParagraph"/>
      </w:pPr>
      <w:r>
        <w:t xml:space="preserve">Of the electrons injected into the base, a few recombine before reaching the collector. The</w:t>
      </w:r>
      <w:r>
        <w:t xml:space="preserve"> </w:t>
      </w:r>
      <w:r>
        <w:rPr>
          <w:bCs/>
          <w:b/>
        </w:rPr>
        <w:t xml:space="preserve">base transport factor</w:t>
      </w:r>
      <w:r>
        <w:t xml:space="preserve"> </w:t>
      </w:r>
      <w:r>
        <w:t xml:space="preserve">α</w:t>
      </w:r>
      <w:r>
        <w:rPr>
          <w:vertAlign w:val="subscript"/>
        </w:rPr>
        <w:t xml:space="preserve">T</w:t>
      </w:r>
      <w:r>
        <w:t xml:space="preserve"> </w:t>
      </w:r>
      <w:r>
        <w:t xml:space="preserve">is the fraction that make it:</w:t>
      </w:r>
    </w:p>
    <w:p>
      <w:pPr>
        <w:pStyle w:val="BodyText"/>
      </w:pPr>
      <w:r>
        <w:t xml:space="preserve">α</w:t>
      </w:r>
      <w:r>
        <w:rPr>
          <w:vertAlign w:val="subscript"/>
        </w:rPr>
        <w:t xml:space="preserve">T</w:t>
      </w:r>
      <w:r>
        <w:t xml:space="preserve"> </w:t>
      </w:r>
      <w:r>
        <w:t xml:space="preserve">= I</w:t>
      </w:r>
      <w:r>
        <w:rPr>
          <w:vertAlign w:val="subscript"/>
        </w:rPr>
        <w:t xml:space="preserve">C,n</w:t>
      </w:r>
      <w:r>
        <w:t xml:space="preserve"> </w:t>
      </w:r>
      <w:r>
        <w:t xml:space="preserve">/ I</w:t>
      </w:r>
      <w:r>
        <w:rPr>
          <w:vertAlign w:val="subscript"/>
        </w:rPr>
        <w:t xml:space="preserve">E,n</w:t>
      </w:r>
    </w:p>
    <w:p>
      <w:pPr>
        <w:pStyle w:val="BodyText"/>
      </w:pPr>
      <w:r>
        <w:t xml:space="preserve">Where:</w:t>
      </w:r>
    </w:p>
    <w:p>
      <w:pPr>
        <w:numPr>
          <w:ilvl w:val="0"/>
          <w:numId w:val="1295"/>
        </w:numPr>
        <w:pStyle w:val="Compact"/>
      </w:pPr>
      <w:r>
        <w:t xml:space="preserve">α</w:t>
      </w:r>
      <w:r>
        <w:rPr>
          <w:vertAlign w:val="subscript"/>
        </w:rPr>
        <w:t xml:space="preserve">T</w:t>
      </w:r>
      <w:r>
        <w:t xml:space="preserve"> </w:t>
      </w:r>
      <w:r>
        <w:t xml:space="preserve">= base transport factor (dimensionless, just below 1)</w:t>
      </w:r>
    </w:p>
    <w:p>
      <w:pPr>
        <w:numPr>
          <w:ilvl w:val="0"/>
          <w:numId w:val="1295"/>
        </w:numPr>
        <w:pStyle w:val="Compact"/>
      </w:pPr>
      <w:r>
        <w:t xml:space="preserve">I</w:t>
      </w:r>
      <w:r>
        <w:rPr>
          <w:vertAlign w:val="subscript"/>
        </w:rPr>
        <w:t xml:space="preserve">C,n</w:t>
      </w:r>
      <w:r>
        <w:t xml:space="preserve"> </w:t>
      </w:r>
      <w:r>
        <w:t xml:space="preserve">= electron current reaching the collector (A)</w:t>
      </w:r>
    </w:p>
    <w:p>
      <w:pPr>
        <w:numPr>
          <w:ilvl w:val="0"/>
          <w:numId w:val="1295"/>
        </w:numPr>
        <w:pStyle w:val="Compact"/>
      </w:pPr>
      <w:r>
        <w:t xml:space="preserve">I</w:t>
      </w:r>
      <w:r>
        <w:rPr>
          <w:vertAlign w:val="subscript"/>
        </w:rPr>
        <w:t xml:space="preserve">E,n</w:t>
      </w:r>
      <w:r>
        <w:t xml:space="preserve"> </w:t>
      </w:r>
      <w:r>
        <w:t xml:space="preserve">= electron current injected into the base by the emitter (A)</w:t>
      </w:r>
    </w:p>
    <w:p>
      <w:pPr>
        <w:pStyle w:val="FirstParagraph"/>
      </w:pPr>
      <w:r>
        <w:t xml:space="preserve">If recombination in the base is negligible, α</w:t>
      </w:r>
      <w:r>
        <w:rPr>
          <w:vertAlign w:val="subscript"/>
        </w:rPr>
        <w:t xml:space="preserve">T</w:t>
      </w:r>
      <w:r>
        <w:t xml:space="preserve"> </w:t>
      </w:r>
      <w:r>
        <w:t xml:space="preserve">approaches 1. If the base is thick, or the minority-carrier lifetime is short, more carriers recombine and α</w:t>
      </w:r>
      <w:r>
        <w:rPr>
          <w:vertAlign w:val="subscript"/>
        </w:rPr>
        <w:t xml:space="preserve">T</w:t>
      </w:r>
      <w:r>
        <w:t xml:space="preserve"> </w:t>
      </w:r>
      <w:r>
        <w:t xml:space="preserve">falls. Quantitatively,</w:t>
      </w:r>
    </w:p>
    <w:p>
      <w:pPr>
        <w:pStyle w:val="BodyText"/>
      </w:pPr>
      <w:r>
        <w:t xml:space="preserve">α</w:t>
      </w:r>
      <w:r>
        <w:rPr>
          <w:vertAlign w:val="subscript"/>
        </w:rPr>
        <w:t xml:space="preserve">T</w:t>
      </w:r>
      <w:r>
        <w:t xml:space="preserve"> </w:t>
      </w:r>
      <w:r>
        <w:t xml:space="preserve">≈ 1 − W</w:t>
      </w:r>
      <w:r>
        <w:rPr>
          <w:vertAlign w:val="subscript"/>
        </w:rPr>
        <w:t xml:space="preserve">B</w:t>
      </w:r>
      <w:r>
        <w:rPr>
          <w:vertAlign w:val="superscript"/>
        </w:rPr>
        <w:t xml:space="preserve">2</w:t>
      </w:r>
      <w:r>
        <w:t xml:space="preserve"> </w:t>
      </w:r>
      <w:r>
        <w:t xml:space="preserve">/ (2L</w:t>
      </w:r>
      <w:r>
        <w:rPr>
          <w:vertAlign w:val="subscript"/>
        </w:rPr>
        <w:t xml:space="preserve">n</w:t>
      </w:r>
      <w:r>
        <w:rPr>
          <w:vertAlign w:val="superscript"/>
        </w:rPr>
        <w:t xml:space="preserve">2</w:t>
      </w:r>
      <w:r>
        <w:t xml:space="preserve">), L</w:t>
      </w:r>
      <w:r>
        <w:rPr>
          <w:vertAlign w:val="subscript"/>
        </w:rPr>
        <w:t xml:space="preserve">n</w:t>
      </w:r>
      <w:r>
        <w:t xml:space="preserve"> </w:t>
      </w:r>
      <w:r>
        <w:t xml:space="preserve">= √(D</w:t>
      </w:r>
      <w:r>
        <w:rPr>
          <w:vertAlign w:val="subscript"/>
        </w:rPr>
        <w:t xml:space="preserve">n</w:t>
      </w:r>
      <w:r>
        <w:t xml:space="preserve"> </w:t>
      </w:r>
      <w:r>
        <w:t xml:space="preserve">τ</w:t>
      </w:r>
      <w:r>
        <w:rPr>
          <w:vertAlign w:val="subscript"/>
        </w:rPr>
        <w:t xml:space="preserve">n</w:t>
      </w:r>
      <w:r>
        <w:t xml:space="preserve">)</w:t>
      </w:r>
    </w:p>
    <w:p>
      <w:pPr>
        <w:pStyle w:val="BodyText"/>
      </w:pPr>
      <w:r>
        <w:t xml:space="preserve">Where:</w:t>
      </w:r>
    </w:p>
    <w:p>
      <w:pPr>
        <w:numPr>
          <w:ilvl w:val="0"/>
          <w:numId w:val="1296"/>
        </w:numPr>
        <w:pStyle w:val="Compact"/>
      </w:pPr>
      <w:r>
        <w:t xml:space="preserve">W</w:t>
      </w:r>
      <w:r>
        <w:rPr>
          <w:vertAlign w:val="subscript"/>
        </w:rPr>
        <w:t xml:space="preserve">B</w:t>
      </w:r>
      <w:r>
        <w:t xml:space="preserve"> </w:t>
      </w:r>
      <w:r>
        <w:t xml:space="preserve">= neutral base width (cm)</w:t>
      </w:r>
    </w:p>
    <w:p>
      <w:pPr>
        <w:numPr>
          <w:ilvl w:val="0"/>
          <w:numId w:val="1296"/>
        </w:numPr>
        <w:pStyle w:val="Compact"/>
      </w:pPr>
      <w:r>
        <w:t xml:space="preserve">L</w:t>
      </w:r>
      <w:r>
        <w:rPr>
          <w:vertAlign w:val="subscript"/>
        </w:rPr>
        <w:t xml:space="preserve">n</w:t>
      </w:r>
      <w:r>
        <w:t xml:space="preserve"> </w:t>
      </w:r>
      <w:r>
        <w:t xml:space="preserve">= diffusion length of electrons in the base (cm)</w:t>
      </w:r>
    </w:p>
    <w:p>
      <w:pPr>
        <w:numPr>
          <w:ilvl w:val="0"/>
          <w:numId w:val="1296"/>
        </w:numPr>
        <w:pStyle w:val="Compact"/>
      </w:pPr>
      <w:r>
        <w:t xml:space="preserve">D</w:t>
      </w:r>
      <w:r>
        <w:rPr>
          <w:vertAlign w:val="subscript"/>
        </w:rPr>
        <w:t xml:space="preserve">n</w:t>
      </w:r>
      <w:r>
        <w:t xml:space="preserve"> </w:t>
      </w:r>
      <w:r>
        <w:t xml:space="preserve">= electron diffusion coefficient in the base (cm</w:t>
      </w:r>
      <w:r>
        <w:rPr>
          <w:vertAlign w:val="superscript"/>
        </w:rPr>
        <w:t xml:space="preserve">2</w:t>
      </w:r>
      <w:r>
        <w:t xml:space="preserve">/s)</w:t>
      </w:r>
    </w:p>
    <w:p>
      <w:pPr>
        <w:numPr>
          <w:ilvl w:val="0"/>
          <w:numId w:val="1296"/>
        </w:numPr>
        <w:pStyle w:val="Compact"/>
      </w:pPr>
      <w:r>
        <w:t xml:space="preserve">τ</w:t>
      </w:r>
      <w:r>
        <w:rPr>
          <w:vertAlign w:val="subscript"/>
        </w:rPr>
        <w:t xml:space="preserve">n</w:t>
      </w:r>
      <w:r>
        <w:t xml:space="preserve"> </w:t>
      </w:r>
      <w:r>
        <w:t xml:space="preserve">= electron lifetime in the base (s)</w:t>
      </w:r>
    </w:p>
    <w:p>
      <w:pPr>
        <w:pStyle w:val="FirstParagraph"/>
      </w:pPr>
      <w:r>
        <w:t xml:space="preserve">The transport factor depends on base width W</w:t>
      </w:r>
      <w:r>
        <w:rPr>
          <w:vertAlign w:val="subscript"/>
        </w:rPr>
        <w:t xml:space="preserve">B</w:t>
      </w:r>
      <w:r>
        <w:t xml:space="preserve">, the minority-carrier diffusion coefficient D</w:t>
      </w:r>
      <w:r>
        <w:rPr>
          <w:vertAlign w:val="subscript"/>
        </w:rPr>
        <w:t xml:space="preserve">n</w:t>
      </w:r>
      <w:r>
        <w:t xml:space="preserve"> </w:t>
      </w:r>
      <w:r>
        <w:t xml:space="preserve">and the minority-carrier lifetime τ</w:t>
      </w:r>
      <w:r>
        <w:rPr>
          <w:vertAlign w:val="subscript"/>
        </w:rPr>
        <w:t xml:space="preserve">n</w:t>
      </w:r>
      <w:r>
        <w:t xml:space="preserve">.</w:t>
      </w:r>
      <w:r>
        <w:t xml:space="preserve"> </w:t>
      </w:r>
      <w:r>
        <w:rPr>
          <w:bCs/>
          <w:b/>
        </w:rPr>
        <w:t xml:space="preserve">A thin base and a long lifetime give α</w:t>
      </w:r>
      <w:r>
        <w:rPr>
          <w:vertAlign w:val="subscript"/>
          <w:bCs/>
          <w:b/>
        </w:rPr>
        <w:t xml:space="preserve">T</w:t>
      </w:r>
      <w:r>
        <w:rPr>
          <w:bCs/>
          <w:b/>
        </w:rPr>
        <w:t xml:space="preserve"> </w:t>
      </w:r>
      <w:r>
        <w:rPr>
          <w:bCs/>
          <w:b/>
        </w:rPr>
        <w:t xml:space="preserve">close to one.</w:t>
      </w:r>
      <w:r>
        <w:t xml:space="preserve"> </w:t>
      </w:r>
      <w:r>
        <w:t xml:space="preserve">For example W</w:t>
      </w:r>
      <w:r>
        <w:rPr>
          <w:vertAlign w:val="subscript"/>
        </w:rPr>
        <w:t xml:space="preserve">B</w:t>
      </w:r>
      <w:r>
        <w:t xml:space="preserve"> </w:t>
      </w:r>
      <w:r>
        <w:t xml:space="preserve">= 1 μm and L</w:t>
      </w:r>
      <w:r>
        <w:rPr>
          <w:vertAlign w:val="subscript"/>
        </w:rPr>
        <w:t xml:space="preserve">n</w:t>
      </w:r>
      <w:r>
        <w:t xml:space="preserve"> </w:t>
      </w:r>
      <w:r>
        <w:t xml:space="preserve">= 20 μm give α</w:t>
      </w:r>
      <w:r>
        <w:rPr>
          <w:vertAlign w:val="subscript"/>
        </w:rPr>
        <w:t xml:space="preserve">T</w:t>
      </w:r>
      <w:r>
        <w:t xml:space="preserve"> </w:t>
      </w:r>
      <w:r>
        <w:t xml:space="preserve">= 1 − 1/800 = 0.99875.</w:t>
      </w:r>
    </w:p>
    <w:bookmarkEnd w:id="662"/>
    <w:bookmarkStart w:id="664" w:name="common-base-current-gain-α"/>
    <w:p>
      <w:pPr>
        <w:pStyle w:val="Heading2"/>
      </w:pPr>
      <w:r>
        <w:t xml:space="preserve">13.6 Common-base current gain α</w:t>
      </w:r>
    </w:p>
    <w:p>
      <w:pPr>
        <w:pStyle w:val="FirstParagraph"/>
      </w:pPr>
      <w:r>
        <w:t xml:space="preserve">The</w:t>
      </w:r>
      <w:r>
        <w:t xml:space="preserve"> </w:t>
      </w:r>
      <w:r>
        <w:rPr>
          <w:bCs/>
          <w:b/>
        </w:rPr>
        <w:t xml:space="preserve">common-base current gain</w:t>
      </w:r>
      <w:r>
        <w:t xml:space="preserve"> </w:t>
      </w:r>
      <w:r>
        <w:t xml:space="preserve">is the ratio of collector current to emitter current:</w:t>
      </w:r>
    </w:p>
    <w:p>
      <w:pPr>
        <w:pStyle w:val="BodyText"/>
      </w:pPr>
      <w:r>
        <w:t xml:space="preserve">α = I</w:t>
      </w:r>
      <w:r>
        <w:rPr>
          <w:vertAlign w:val="subscript"/>
        </w:rPr>
        <w:t xml:space="preserve">C</w:t>
      </w:r>
      <w:r>
        <w:t xml:space="preserve"> </w:t>
      </w:r>
      <w:r>
        <w:t xml:space="preserve">/ I</w:t>
      </w:r>
      <w:r>
        <w:rPr>
          <w:vertAlign w:val="subscript"/>
        </w:rPr>
        <w:t xml:space="preserve">E</w:t>
      </w:r>
    </w:p>
    <w:p>
      <w:pPr>
        <w:pStyle w:val="BodyText"/>
      </w:pPr>
      <w:r>
        <w:t xml:space="preserve">Where:</w:t>
      </w:r>
    </w:p>
    <w:p>
      <w:pPr>
        <w:numPr>
          <w:ilvl w:val="0"/>
          <w:numId w:val="1297"/>
        </w:numPr>
        <w:pStyle w:val="Compact"/>
      </w:pPr>
      <w:r>
        <w:t xml:space="preserve">α = common-base current gain (dimensionless)</w:t>
      </w:r>
    </w:p>
    <w:p>
      <w:pPr>
        <w:numPr>
          <w:ilvl w:val="0"/>
          <w:numId w:val="1297"/>
        </w:numPr>
        <w:pStyle w:val="Compact"/>
      </w:pPr>
      <w:r>
        <w:t xml:space="preserve">I</w:t>
      </w:r>
      <w:r>
        <w:rPr>
          <w:vertAlign w:val="subscript"/>
        </w:rPr>
        <w:t xml:space="preserve">C</w:t>
      </w:r>
      <w:r>
        <w:t xml:space="preserve"> </w:t>
      </w:r>
      <w:r>
        <w:t xml:space="preserve">= collector current (A)</w:t>
      </w:r>
    </w:p>
    <w:p>
      <w:pPr>
        <w:numPr>
          <w:ilvl w:val="0"/>
          <w:numId w:val="1297"/>
        </w:numPr>
        <w:pStyle w:val="Compact"/>
      </w:pPr>
      <w:r>
        <w:t xml:space="preserve">I</w:t>
      </w:r>
      <w:r>
        <w:rPr>
          <w:vertAlign w:val="subscript"/>
        </w:rPr>
        <w:t xml:space="preserve">E</w:t>
      </w:r>
      <w:r>
        <w:t xml:space="preserve"> </w:t>
      </w:r>
      <w:r>
        <w:t xml:space="preserve">= emitter current (A)</w:t>
      </w:r>
    </w:p>
    <w:p>
      <w:pPr>
        <w:pStyle w:val="FirstParagraph"/>
      </w:pPr>
      <w:r>
        <w:t xml:space="preserve">The collector current is slightly less than the emitter current (a little is lost to the base), so α is always less than 1, but for a good transistor it is very close to 1, typically</w:t>
      </w:r>
      <w:r>
        <w:t xml:space="preserve"> </w:t>
      </w:r>
      <w:r>
        <w:rPr>
          <w:bCs/>
          <w:b/>
        </w:rPr>
        <w:t xml:space="preserve">0.98–0.999</w:t>
      </w:r>
      <w:r>
        <w:t xml:space="preserve">.</w:t>
      </w:r>
    </w:p>
    <w:p>
      <w:pPr>
        <w:pStyle w:val="BodyText"/>
      </w:pPr>
      <w:r>
        <w:t xml:space="preserve">Physically, a current must survive two losses to get from emitter to collector: it must be the right kind of carrier (γ) and it must survive the trip (α</w:t>
      </w:r>
      <w:r>
        <w:rPr>
          <w:vertAlign w:val="subscript"/>
        </w:rPr>
        <w:t xml:space="preserve">T</w:t>
      </w:r>
      <w:r>
        <w:t xml:space="preserve">). So</w:t>
      </w:r>
    </w:p>
    <w:p>
      <w:pPr>
        <w:pStyle w:val="BodyText"/>
      </w:pPr>
      <w:r>
        <w:t xml:space="preserve">α ≈ γ α</w:t>
      </w:r>
      <w:r>
        <w:rPr>
          <w:vertAlign w:val="subscript"/>
        </w:rPr>
        <w:t xml:space="preserve">T</w:t>
      </w:r>
    </w:p>
    <w:p>
      <w:pPr>
        <w:pStyle w:val="BodyText"/>
      </w:pPr>
      <w:r>
        <w:t xml:space="preserve">Where:</w:t>
      </w:r>
    </w:p>
    <w:p>
      <w:pPr>
        <w:numPr>
          <w:ilvl w:val="0"/>
          <w:numId w:val="1298"/>
        </w:numPr>
        <w:pStyle w:val="Compact"/>
      </w:pPr>
      <w:r>
        <w:t xml:space="preserve">α = common-base current gain</w:t>
      </w:r>
    </w:p>
    <w:p>
      <w:pPr>
        <w:numPr>
          <w:ilvl w:val="0"/>
          <w:numId w:val="1298"/>
        </w:numPr>
        <w:pStyle w:val="Compact"/>
      </w:pPr>
      <w:r>
        <w:t xml:space="preserve">γ = emitter injection efficiency</w:t>
      </w:r>
    </w:p>
    <w:p>
      <w:pPr>
        <w:numPr>
          <w:ilvl w:val="0"/>
          <w:numId w:val="1298"/>
        </w:numPr>
        <w:pStyle w:val="Compact"/>
      </w:pPr>
      <w:r>
        <w:t xml:space="preserve">α</w:t>
      </w:r>
      <w:r>
        <w:rPr>
          <w:vertAlign w:val="subscript"/>
        </w:rPr>
        <w:t xml:space="preserve">T</w:t>
      </w:r>
      <w:r>
        <w:t xml:space="preserve"> </w:t>
      </w:r>
      <w:r>
        <w:t xml:space="preserve">= base transport factor (all dimensionless)</w:t>
      </w:r>
    </w:p>
    <w:bookmarkStart w:id="663" w:name="example-13.1-α-from-γ-and-αt"/>
    <w:p>
      <w:pPr>
        <w:pStyle w:val="Heading4"/>
      </w:pPr>
      <w:r>
        <w:t xml:space="preserve">Example 13.1: α from γ and α</w:t>
      </w:r>
      <w:r>
        <w:rPr>
          <w:vertAlign w:val="subscript"/>
        </w:rPr>
        <w:t xml:space="preserve">T</w:t>
      </w:r>
    </w:p>
    <w:p>
      <w:pPr>
        <w:pStyle w:val="FirstParagraph"/>
      </w:pPr>
      <w:r>
        <w:rPr>
          <w:bCs/>
          <w:b/>
        </w:rPr>
        <w:t xml:space="preserve">Question.</w:t>
      </w:r>
      <w:r>
        <w:t xml:space="preserve"> </w:t>
      </w:r>
      <w:r>
        <w:t xml:space="preserve">A transistor has an emitter injection efficiency of 0.995 and a base transport factor of 0.990. Estimate its common-base current gain.</w:t>
      </w:r>
    </w:p>
    <w:p>
      <w:pPr>
        <w:pStyle w:val="BodyText"/>
      </w:pPr>
      <w:r>
        <w:rPr>
          <w:bCs/>
          <w:b/>
        </w:rPr>
        <w:t xml:space="preserve">Given:</w:t>
      </w:r>
      <w:r>
        <w:t xml:space="preserve"> </w:t>
      </w:r>
      <w:r>
        <w:t xml:space="preserve">γ = 0.995, α</w:t>
      </w:r>
      <w:r>
        <w:rPr>
          <w:vertAlign w:val="subscript"/>
        </w:rPr>
        <w:t xml:space="preserve">T</w:t>
      </w:r>
      <w:r>
        <w:t xml:space="preserve"> </w:t>
      </w:r>
      <w:r>
        <w:t xml:space="preserve">= 0.990.</w:t>
      </w:r>
    </w:p>
    <w:p>
      <w:pPr>
        <w:pStyle w:val="BodyText"/>
      </w:pPr>
      <w:r>
        <w:rPr>
          <w:bCs/>
          <w:b/>
        </w:rPr>
        <w:t xml:space="preserve">Find:</w:t>
      </w:r>
      <w:r>
        <w:t xml:space="preserve"> </w:t>
      </w:r>
      <w:r>
        <w:t xml:space="preserve">α.</w:t>
      </w:r>
    </w:p>
    <w:p>
      <w:pPr>
        <w:pStyle w:val="BodyText"/>
      </w:pPr>
      <w:r>
        <w:rPr>
          <w:bCs/>
          <w:b/>
        </w:rPr>
        <w:t xml:space="preserve">Formula:</w:t>
      </w:r>
    </w:p>
    <w:p>
      <w:pPr>
        <w:pStyle w:val="BodyText"/>
      </w:pPr>
      <w:r>
        <w:t xml:space="preserve">α ≈ γα</w:t>
      </w:r>
      <w:r>
        <w:rPr>
          <w:vertAlign w:val="subscript"/>
        </w:rPr>
        <w:t xml:space="preserve">T</w:t>
      </w:r>
    </w:p>
    <w:p>
      <w:pPr>
        <w:pStyle w:val="BodyText"/>
      </w:pPr>
      <w:r>
        <w:rPr>
          <w:bCs/>
          <w:b/>
        </w:rPr>
        <w:t xml:space="preserve">Solution.</w:t>
      </w:r>
    </w:p>
    <w:p>
      <w:pPr>
        <w:pStyle w:val="BodyText"/>
      </w:pPr>
      <w:r>
        <w:t xml:space="preserve">α ≈ γα</w:t>
      </w:r>
      <w:r>
        <w:rPr>
          <w:vertAlign w:val="subscript"/>
        </w:rPr>
        <w:t xml:space="preserve">T</w:t>
      </w:r>
      <w:r>
        <w:t xml:space="preserve"> </w:t>
      </w:r>
      <w:r>
        <w:t xml:space="preserve">= 0.995 × 0.990 = 0.98505</w:t>
      </w:r>
    </w:p>
    <w:p>
      <w:pPr>
        <w:pStyle w:val="BodyText"/>
      </w:pPr>
      <w:r>
        <w:rPr>
          <w:bCs/>
          <w:b/>
        </w:rPr>
        <w:t xml:space="preserve">Answer:</w:t>
      </w:r>
      <w:r>
        <w:t xml:space="preserve"> </w:t>
      </w:r>
      <w:r>
        <w:rPr>
          <w:bCs/>
          <w:b/>
        </w:rPr>
        <w:t xml:space="preserve">α ≈ 0.985.</w:t>
      </w:r>
    </w:p>
    <w:p>
      <w:pPr>
        <w:pStyle w:val="BodyText"/>
      </w:pPr>
      <w:r>
        <w:rPr>
          <w:bCs/>
          <w:b/>
        </w:rPr>
        <w:t xml:space="preserve">What this means:</w:t>
      </w:r>
      <w:r>
        <w:t xml:space="preserve"> </w:t>
      </w:r>
      <w:r>
        <w:t xml:space="preserve">about 1.5 % of the emitter current never reaches the collector: 0.5 % is lost as holes injected back into the emitter and about 1 % as electrons that recombine in the base. That missing 1.5 % is the base current.</w:t>
      </w:r>
    </w:p>
    <w:bookmarkEnd w:id="663"/>
    <w:bookmarkEnd w:id="664"/>
    <w:bookmarkStart w:id="666" w:name="common-emitter-current-gain-β"/>
    <w:p>
      <w:pPr>
        <w:pStyle w:val="Heading2"/>
      </w:pPr>
      <w:r>
        <w:t xml:space="preserve">13.7 Common-emitter current gain β</w:t>
      </w:r>
    </w:p>
    <w:p>
      <w:pPr>
        <w:pStyle w:val="FirstParagraph"/>
      </w:pPr>
      <w:r>
        <w:t xml:space="preserve">The</w:t>
      </w:r>
      <w:r>
        <w:t xml:space="preserve"> </w:t>
      </w:r>
      <w:r>
        <w:rPr>
          <w:bCs/>
          <w:b/>
        </w:rPr>
        <w:t xml:space="preserve">common-emitter current gain</w:t>
      </w:r>
      <w:r>
        <w:t xml:space="preserve"> </w:t>
      </w:r>
      <w:r>
        <w:t xml:space="preserve">β (also called h</w:t>
      </w:r>
      <w:r>
        <w:rPr>
          <w:vertAlign w:val="subscript"/>
        </w:rPr>
        <w:t xml:space="preserve">FE</w:t>
      </w:r>
      <w:r>
        <w:t xml:space="preserve"> </w:t>
      </w:r>
      <w:r>
        <w:t xml:space="preserve">under specified conditions) is the ratio of collector current to base current:</w:t>
      </w:r>
    </w:p>
    <w:p>
      <w:pPr>
        <w:pStyle w:val="BodyText"/>
      </w:pPr>
      <w:r>
        <w:t xml:space="preserve">β = I</w:t>
      </w:r>
      <w:r>
        <w:rPr>
          <w:vertAlign w:val="subscript"/>
        </w:rPr>
        <w:t xml:space="preserve">C</w:t>
      </w:r>
      <w:r>
        <w:t xml:space="preserve"> </w:t>
      </w:r>
      <w:r>
        <w:t xml:space="preserve">/ I</w:t>
      </w:r>
      <w:r>
        <w:rPr>
          <w:vertAlign w:val="subscript"/>
        </w:rPr>
        <w:t xml:space="preserve">B</w:t>
      </w:r>
    </w:p>
    <w:p>
      <w:pPr>
        <w:pStyle w:val="BodyText"/>
      </w:pPr>
      <w:r>
        <w:t xml:space="preserve">Where:</w:t>
      </w:r>
    </w:p>
    <w:p>
      <w:pPr>
        <w:numPr>
          <w:ilvl w:val="0"/>
          <w:numId w:val="1299"/>
        </w:numPr>
        <w:pStyle w:val="Compact"/>
      </w:pPr>
      <w:r>
        <w:t xml:space="preserve">β = common-emitter current gain (dimensionless)</w:t>
      </w:r>
    </w:p>
    <w:p>
      <w:pPr>
        <w:numPr>
          <w:ilvl w:val="0"/>
          <w:numId w:val="1299"/>
        </w:numPr>
        <w:pStyle w:val="Compact"/>
      </w:pPr>
      <w:r>
        <w:t xml:space="preserve">I</w:t>
      </w:r>
      <w:r>
        <w:rPr>
          <w:vertAlign w:val="subscript"/>
        </w:rPr>
        <w:t xml:space="preserve">C</w:t>
      </w:r>
      <w:r>
        <w:t xml:space="preserve"> </w:t>
      </w:r>
      <w:r>
        <w:t xml:space="preserve">= collector current (A)</w:t>
      </w:r>
    </w:p>
    <w:p>
      <w:pPr>
        <w:numPr>
          <w:ilvl w:val="0"/>
          <w:numId w:val="1299"/>
        </w:numPr>
        <w:pStyle w:val="Compact"/>
      </w:pPr>
      <w:r>
        <w:t xml:space="preserve">I</w:t>
      </w:r>
      <w:r>
        <w:rPr>
          <w:vertAlign w:val="subscript"/>
        </w:rPr>
        <w:t xml:space="preserve">B</w:t>
      </w:r>
      <w:r>
        <w:t xml:space="preserve"> </w:t>
      </w:r>
      <w:r>
        <w:t xml:space="preserve">= base current (A)</w:t>
      </w:r>
    </w:p>
    <w:p>
      <w:pPr>
        <w:pStyle w:val="FirstParagraph"/>
      </w:pPr>
      <w:r>
        <w:rPr>
          <w:bCs/>
          <w:b/>
        </w:rPr>
        <w:t xml:space="preserve">Deriving the relation between α and β.</w:t>
      </w:r>
      <w:r>
        <w:t xml:space="preserve"> </w:t>
      </w:r>
      <w:r>
        <w:t xml:space="preserve">Kirchhoff's current law at the transistor: everything that enters at the emitter leaves at the collector or the base,</w:t>
      </w:r>
    </w:p>
    <w:p>
      <w:pPr>
        <w:pStyle w:val="BodyText"/>
      </w:pPr>
      <w:r>
        <w:t xml:space="preserve">I</w:t>
      </w:r>
      <w:r>
        <w:rPr>
          <w:vertAlign w:val="subscript"/>
        </w:rPr>
        <w:t xml:space="preserve">E</w:t>
      </w:r>
      <w:r>
        <w:t xml:space="preserve"> </w:t>
      </w:r>
      <w:r>
        <w:t xml:space="preserve">= I</w:t>
      </w:r>
      <w:r>
        <w:rPr>
          <w:vertAlign w:val="subscript"/>
        </w:rPr>
        <w:t xml:space="preserve">C</w:t>
      </w:r>
      <w:r>
        <w:t xml:space="preserve"> </w:t>
      </w:r>
      <w:r>
        <w:t xml:space="preserve">+ I</w:t>
      </w:r>
      <w:r>
        <w:rPr>
          <w:vertAlign w:val="subscript"/>
        </w:rPr>
        <w:t xml:space="preserve">B</w:t>
      </w:r>
    </w:p>
    <w:p>
      <w:pPr>
        <w:pStyle w:val="BodyText"/>
      </w:pPr>
      <w:r>
        <w:t xml:space="preserve">Start from α:</w:t>
      </w:r>
    </w:p>
    <w:p>
      <w:pPr>
        <w:pStyle w:val="BodyText"/>
      </w:pPr>
      <w:r>
        <w:t xml:space="preserve">α = I</w:t>
      </w:r>
      <w:r>
        <w:rPr>
          <w:vertAlign w:val="subscript"/>
        </w:rPr>
        <w:t xml:space="preserve">C</w:t>
      </w:r>
      <w:r>
        <w:t xml:space="preserve">/I</w:t>
      </w:r>
      <w:r>
        <w:rPr>
          <w:vertAlign w:val="subscript"/>
        </w:rPr>
        <w:t xml:space="preserve">E</w:t>
      </w:r>
      <w:r>
        <w:t xml:space="preserve"> </w:t>
      </w:r>
      <w:r>
        <w:t xml:space="preserve">= I</w:t>
      </w:r>
      <w:r>
        <w:rPr>
          <w:vertAlign w:val="subscript"/>
        </w:rPr>
        <w:t xml:space="preserve">C</w:t>
      </w:r>
      <w:r>
        <w:t xml:space="preserve">/(I</w:t>
      </w:r>
      <w:r>
        <w:rPr>
          <w:vertAlign w:val="subscript"/>
        </w:rPr>
        <w:t xml:space="preserve">C</w:t>
      </w:r>
      <w:r>
        <w:t xml:space="preserve"> </w:t>
      </w:r>
      <w:r>
        <w:t xml:space="preserve">+ I</w:t>
      </w:r>
      <w:r>
        <w:rPr>
          <w:vertAlign w:val="subscript"/>
        </w:rPr>
        <w:t xml:space="preserve">B</w:t>
      </w:r>
      <w:r>
        <w:t xml:space="preserve">)</w:t>
      </w:r>
    </w:p>
    <w:p>
      <w:pPr>
        <w:pStyle w:val="BodyText"/>
      </w:pPr>
      <w:r>
        <w:t xml:space="preserve">Divide top and bottom by I</w:t>
      </w:r>
      <w:r>
        <w:rPr>
          <w:vertAlign w:val="subscript"/>
        </w:rPr>
        <w:t xml:space="preserve">B</w:t>
      </w:r>
      <w:r>
        <w:t xml:space="preserve">, and use β = I</w:t>
      </w:r>
      <w:r>
        <w:rPr>
          <w:vertAlign w:val="subscript"/>
        </w:rPr>
        <w:t xml:space="preserve">C</w:t>
      </w:r>
      <w:r>
        <w:t xml:space="preserve">/I</w:t>
      </w:r>
      <w:r>
        <w:rPr>
          <w:vertAlign w:val="subscript"/>
        </w:rPr>
        <w:t xml:space="preserve">B</w:t>
      </w:r>
      <w:r>
        <w:t xml:space="preserve">:</w:t>
      </w:r>
    </w:p>
    <w:p>
      <w:pPr>
        <w:pStyle w:val="BodyText"/>
      </w:pPr>
      <w:r>
        <w:t xml:space="preserve">α = (I</w:t>
      </w:r>
      <w:r>
        <w:rPr>
          <w:vertAlign w:val="subscript"/>
        </w:rPr>
        <w:t xml:space="preserve">C</w:t>
      </w:r>
      <w:r>
        <w:t xml:space="preserve">/I</w:t>
      </w:r>
      <w:r>
        <w:rPr>
          <w:vertAlign w:val="subscript"/>
        </w:rPr>
        <w:t xml:space="preserve">B</w:t>
      </w:r>
      <w:r>
        <w:t xml:space="preserve">) / (I</w:t>
      </w:r>
      <w:r>
        <w:rPr>
          <w:vertAlign w:val="subscript"/>
        </w:rPr>
        <w:t xml:space="preserve">C</w:t>
      </w:r>
      <w:r>
        <w:t xml:space="preserve">/I</w:t>
      </w:r>
      <w:r>
        <w:rPr>
          <w:vertAlign w:val="subscript"/>
        </w:rPr>
        <w:t xml:space="preserve">B</w:t>
      </w:r>
      <w:r>
        <w:t xml:space="preserve"> </w:t>
      </w:r>
      <w:r>
        <w:t xml:space="preserve">+ 1) = β/(β + 1)</w:t>
      </w:r>
    </w:p>
    <w:p>
      <w:pPr>
        <w:pStyle w:val="BodyText"/>
      </w:pPr>
      <w:r>
        <w:t xml:space="preserve">Solve for β: α(β + 1) = β ⇒ αβ + α = β ⇒ α = β(1 − α) ⇒</w:t>
      </w:r>
    </w:p>
    <w:p>
      <w:pPr>
        <w:pStyle w:val="BodyText"/>
      </w:pPr>
      <w:r>
        <w:t xml:space="preserve">β = α / (1 − α)</w:t>
      </w:r>
    </w:p>
    <w:p>
      <w:pPr>
        <w:pStyle w:val="BodyText"/>
      </w:pPr>
      <w:r>
        <w:t xml:space="preserve">Where:</w:t>
      </w:r>
    </w:p>
    <w:p>
      <w:pPr>
        <w:numPr>
          <w:ilvl w:val="0"/>
          <w:numId w:val="1300"/>
        </w:numPr>
        <w:pStyle w:val="Compact"/>
      </w:pPr>
      <w:r>
        <w:t xml:space="preserve">β = common-emitter current gain, I</w:t>
      </w:r>
      <w:r>
        <w:rPr>
          <w:vertAlign w:val="subscript"/>
        </w:rPr>
        <w:t xml:space="preserve">C</w:t>
      </w:r>
      <w:r>
        <w:t xml:space="preserve">/I</w:t>
      </w:r>
      <w:r>
        <w:rPr>
          <w:vertAlign w:val="subscript"/>
        </w:rPr>
        <w:t xml:space="preserve">B</w:t>
      </w:r>
      <w:r>
        <w:t xml:space="preserve"> </w:t>
      </w:r>
      <w:r>
        <w:t xml:space="preserve">(dimensionless)</w:t>
      </w:r>
    </w:p>
    <w:p>
      <w:pPr>
        <w:numPr>
          <w:ilvl w:val="0"/>
          <w:numId w:val="1300"/>
        </w:numPr>
        <w:pStyle w:val="Compact"/>
      </w:pPr>
      <w:r>
        <w:t xml:space="preserve">α = common-base current gain, I</w:t>
      </w:r>
      <w:r>
        <w:rPr>
          <w:vertAlign w:val="subscript"/>
        </w:rPr>
        <w:t xml:space="preserve">C</w:t>
      </w:r>
      <w:r>
        <w:t xml:space="preserve">/I</w:t>
      </w:r>
      <w:r>
        <w:rPr>
          <w:vertAlign w:val="subscript"/>
        </w:rPr>
        <w:t xml:space="preserve">E</w:t>
      </w:r>
      <w:r>
        <w:t xml:space="preserve"> </w:t>
      </w:r>
      <w:r>
        <w:t xml:space="preserve">(dimensionless)</w:t>
      </w:r>
    </w:p>
    <w:p>
      <w:pPr>
        <w:pStyle w:val="FirstParagraph"/>
      </w:pPr>
      <w:r>
        <w:t xml:space="preserve">Because α is close to 1, the denominator 1 − α is a small number, so</w:t>
      </w:r>
      <w:r>
        <w:t xml:space="preserve"> </w:t>
      </w:r>
      <w:r>
        <w:rPr>
          <w:bCs/>
          <w:b/>
        </w:rPr>
        <w:t xml:space="preserve">a small change in α produces a large change in β</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α</w:t>
            </w:r>
          </w:p>
        </w:tc>
        <w:tc>
          <w:tcPr/>
          <w:p>
            <w:pPr>
              <w:pStyle w:val="Compact"/>
              <w:jc w:val="left"/>
            </w:pPr>
            <w:r>
              <w:t xml:space="preserve">0.98</w:t>
            </w:r>
          </w:p>
        </w:tc>
        <w:tc>
          <w:tcPr/>
          <w:p>
            <w:pPr>
              <w:pStyle w:val="Compact"/>
              <w:jc w:val="left"/>
            </w:pPr>
            <w:r>
              <w:t xml:space="preserve">0.99</w:t>
            </w:r>
          </w:p>
        </w:tc>
        <w:tc>
          <w:tcPr/>
          <w:p>
            <w:pPr>
              <w:pStyle w:val="Compact"/>
              <w:jc w:val="left"/>
            </w:pPr>
            <w:r>
              <w:t xml:space="preserve">0.995</w:t>
            </w:r>
          </w:p>
        </w:tc>
        <w:tc>
          <w:tcPr/>
          <w:p>
            <w:pPr>
              <w:pStyle w:val="Compact"/>
              <w:jc w:val="left"/>
            </w:pPr>
            <w:r>
              <w:t xml:space="preserve">0.999</w:t>
            </w:r>
          </w:p>
        </w:tc>
      </w:tr>
      <w:tr>
        <w:tc>
          <w:tcPr/>
          <w:p>
            <w:pPr>
              <w:pStyle w:val="Compact"/>
              <w:jc w:val="left"/>
            </w:pPr>
            <w:r>
              <w:t xml:space="preserve">β = α/(1 − α)</w:t>
            </w:r>
          </w:p>
        </w:tc>
        <w:tc>
          <w:tcPr/>
          <w:p>
            <w:pPr>
              <w:pStyle w:val="Compact"/>
              <w:jc w:val="left"/>
            </w:pPr>
            <w:r>
              <w:t xml:space="preserve">49</w:t>
            </w:r>
          </w:p>
        </w:tc>
        <w:tc>
          <w:tcPr/>
          <w:p>
            <w:pPr>
              <w:pStyle w:val="Compact"/>
              <w:jc w:val="left"/>
            </w:pPr>
            <w:r>
              <w:t xml:space="preserve">99</w:t>
            </w:r>
          </w:p>
        </w:tc>
        <w:tc>
          <w:tcPr/>
          <w:p>
            <w:pPr>
              <w:pStyle w:val="Compact"/>
              <w:jc w:val="left"/>
            </w:pPr>
            <w:r>
              <w:t xml:space="preserve">199</w:t>
            </w:r>
          </w:p>
        </w:tc>
        <w:tc>
          <w:tcPr/>
          <w:p>
            <w:pPr>
              <w:pStyle w:val="Compact"/>
              <w:jc w:val="left"/>
            </w:pPr>
            <w:r>
              <w:t xml:space="preserve">999</w:t>
            </w:r>
          </w:p>
        </w:tc>
      </w:tr>
    </w:tbl>
    <w:bookmarkStart w:id="665" w:name="X3169a6135b4c1a5bdf3c3498e9e6a1c7b0cb661"/>
    <w:p>
      <w:pPr>
        <w:pStyle w:val="Heading4"/>
      </w:pPr>
      <w:r>
        <w:t xml:space="preserve">Example 13.2: γ, α</w:t>
      </w:r>
      <w:r>
        <w:rPr>
          <w:vertAlign w:val="subscript"/>
        </w:rPr>
        <w:t xml:space="preserve">T</w:t>
      </w:r>
      <w:r>
        <w:t xml:space="preserve">, α and β of a PNP transistor from its design</w:t>
      </w:r>
    </w:p>
    <w:p>
      <w:pPr>
        <w:pStyle w:val="FirstParagraph"/>
      </w:pPr>
      <w:r>
        <w:rPr>
          <w:bCs/>
          <w:b/>
        </w:rPr>
        <w:t xml:space="preserve">Question.</w:t>
      </w:r>
      <w:r>
        <w:t xml:space="preserve"> </w:t>
      </w:r>
      <w:r>
        <w:t xml:space="preserve">A silicon p</w:t>
      </w:r>
      <w:r>
        <w:rPr>
          <w:vertAlign w:val="superscript"/>
        </w:rPr>
        <w:t xml:space="preserve">+</w:t>
      </w:r>
      <w:r>
        <w:t xml:space="preserve">np transistor has emitter doping N</w:t>
      </w:r>
      <w:r>
        <w:rPr>
          <w:vertAlign w:val="subscript"/>
        </w:rPr>
        <w:t xml:space="preserve">E</w:t>
      </w:r>
      <w:r>
        <w:t xml:space="preserve"> </w:t>
      </w:r>
      <w:r>
        <w:t xml:space="preserve">= 5×10</w:t>
      </w:r>
      <w:r>
        <w:rPr>
          <w:vertAlign w:val="superscript"/>
        </w:rPr>
        <w:t xml:space="preserve">18</w:t>
      </w:r>
      <w:r>
        <w:t xml:space="preserve"> </w:t>
      </w:r>
      <w:r>
        <w:t xml:space="preserve">cm</w:t>
      </w:r>
      <w:r>
        <w:rPr>
          <w:vertAlign w:val="superscript"/>
        </w:rPr>
        <w:t xml:space="preserve">−3</w:t>
      </w:r>
      <w:r>
        <w:t xml:space="preserve"> </w:t>
      </w:r>
      <w:r>
        <w:t xml:space="preserve">and base doping N</w:t>
      </w:r>
      <w:r>
        <w:rPr>
          <w:vertAlign w:val="subscript"/>
        </w:rPr>
        <w:t xml:space="preserve">B</w:t>
      </w:r>
      <w:r>
        <w:t xml:space="preserve"> </w:t>
      </w:r>
      <w:r>
        <w:t xml:space="preserve">= 1×10</w:t>
      </w:r>
      <w:r>
        <w:rPr>
          <w:vertAlign w:val="superscript"/>
        </w:rPr>
        <w:t xml:space="preserve">17</w:t>
      </w:r>
      <w:r>
        <w:t xml:space="preserve"> </w:t>
      </w:r>
      <w:r>
        <w:t xml:space="preserve">cm</w:t>
      </w:r>
      <w:r>
        <w:rPr>
          <w:vertAlign w:val="superscript"/>
        </w:rPr>
        <w:t xml:space="preserve">−3</w:t>
      </w:r>
      <w:r>
        <w:t xml:space="preserve">. The neutral emitter is 0.5 μm wide and the neutral base 0.8 μm. The electron diffusion coefficient in the emitter is 5 cm</w:t>
      </w:r>
      <w:r>
        <w:rPr>
          <w:vertAlign w:val="superscript"/>
        </w:rPr>
        <w:t xml:space="preserve">2</w:t>
      </w:r>
      <w:r>
        <w:t xml:space="preserve">/s, the hole diffusion coefficient in the base is 8 cm</w:t>
      </w:r>
      <w:r>
        <w:rPr>
          <w:vertAlign w:val="superscript"/>
        </w:rPr>
        <w:t xml:space="preserve">2</w:t>
      </w:r>
      <w:r>
        <w:t xml:space="preserve">/s, and the hole lifetime in the base is 0.5 μs. Find γ, α</w:t>
      </w:r>
      <w:r>
        <w:rPr>
          <w:vertAlign w:val="subscript"/>
        </w:rPr>
        <w:t xml:space="preserve">T</w:t>
      </w:r>
      <w:r>
        <w:t xml:space="preserve">, α and β, and say which factor limits the gain.</w:t>
      </w:r>
    </w:p>
    <w:p>
      <w:pPr>
        <w:pStyle w:val="BodyText"/>
      </w:pPr>
      <w:r>
        <w:rPr>
          <w:bCs/>
          <w:b/>
        </w:rPr>
        <w:t xml:space="preserve">Given:</w:t>
      </w:r>
      <w:r>
        <w:t xml:space="preserve"> </w:t>
      </w:r>
      <w:r>
        <w:t xml:space="preserve">N</w:t>
      </w:r>
      <w:r>
        <w:rPr>
          <w:vertAlign w:val="subscript"/>
        </w:rPr>
        <w:t xml:space="preserve">E</w:t>
      </w:r>
      <w:r>
        <w:t xml:space="preserve"> </w:t>
      </w:r>
      <w:r>
        <w:t xml:space="preserve">= 5×10</w:t>
      </w:r>
      <w:r>
        <w:rPr>
          <w:vertAlign w:val="superscript"/>
        </w:rPr>
        <w:t xml:space="preserve">18</w:t>
      </w:r>
      <w:r>
        <w:t xml:space="preserve"> </w:t>
      </w:r>
      <w:r>
        <w:t xml:space="preserve">cm</w:t>
      </w:r>
      <w:r>
        <w:rPr>
          <w:vertAlign w:val="superscript"/>
        </w:rPr>
        <w:t xml:space="preserve">−3</w:t>
      </w:r>
      <w:r>
        <w:t xml:space="preserve">, N</w:t>
      </w:r>
      <w:r>
        <w:rPr>
          <w:vertAlign w:val="subscript"/>
        </w:rPr>
        <w:t xml:space="preserve">B</w:t>
      </w:r>
      <w:r>
        <w:t xml:space="preserve"> </w:t>
      </w:r>
      <w:r>
        <w:t xml:space="preserve">= 10</w:t>
      </w:r>
      <w:r>
        <w:rPr>
          <w:vertAlign w:val="superscript"/>
        </w:rPr>
        <w:t xml:space="preserve">17</w:t>
      </w:r>
      <w:r>
        <w:t xml:space="preserve"> </w:t>
      </w:r>
      <w:r>
        <w:t xml:space="preserve">cm</w:t>
      </w:r>
      <w:r>
        <w:rPr>
          <w:vertAlign w:val="superscript"/>
        </w:rPr>
        <w:t xml:space="preserve">−3</w:t>
      </w:r>
      <w:r>
        <w:t xml:space="preserve">, W</w:t>
      </w:r>
      <w:r>
        <w:rPr>
          <w:vertAlign w:val="subscript"/>
        </w:rPr>
        <w:t xml:space="preserve">E</w:t>
      </w:r>
      <w:r>
        <w:t xml:space="preserve"> </w:t>
      </w:r>
      <w:r>
        <w:t xml:space="preserve">= 0.5 μm, W</w:t>
      </w:r>
      <w:r>
        <w:rPr>
          <w:vertAlign w:val="subscript"/>
        </w:rPr>
        <w:t xml:space="preserve">B</w:t>
      </w:r>
      <w:r>
        <w:t xml:space="preserve"> </w:t>
      </w:r>
      <w:r>
        <w:t xml:space="preserve">= 0.8 μm = 8×10</w:t>
      </w:r>
      <w:r>
        <w:rPr>
          <w:vertAlign w:val="superscript"/>
        </w:rPr>
        <w:t xml:space="preserve">−5</w:t>
      </w:r>
      <w:r>
        <w:t xml:space="preserve"> </w:t>
      </w:r>
      <w:r>
        <w:t xml:space="preserve">cm, D</w:t>
      </w:r>
      <w:r>
        <w:rPr>
          <w:vertAlign w:val="subscript"/>
        </w:rPr>
        <w:t xml:space="preserve">E</w:t>
      </w:r>
      <w:r>
        <w:t xml:space="preserve"> </w:t>
      </w:r>
      <w:r>
        <w:t xml:space="preserve">= 5 cm</w:t>
      </w:r>
      <w:r>
        <w:rPr>
          <w:vertAlign w:val="superscript"/>
        </w:rPr>
        <w:t xml:space="preserve">2</w:t>
      </w:r>
      <w:r>
        <w:t xml:space="preserve">/s (electrons in the emitter), D</w:t>
      </w:r>
      <w:r>
        <w:rPr>
          <w:vertAlign w:val="subscript"/>
        </w:rPr>
        <w:t xml:space="preserve">B</w:t>
      </w:r>
      <w:r>
        <w:t xml:space="preserve"> </w:t>
      </w:r>
      <w:r>
        <w:t xml:space="preserve">= 8 cm</w:t>
      </w:r>
      <w:r>
        <w:rPr>
          <w:vertAlign w:val="superscript"/>
        </w:rPr>
        <w:t xml:space="preserve">2</w:t>
      </w:r>
      <w:r>
        <w:t xml:space="preserve">/s (holes in the base), τ</w:t>
      </w:r>
      <w:r>
        <w:rPr>
          <w:vertAlign w:val="subscript"/>
        </w:rPr>
        <w:t xml:space="preserve">p</w:t>
      </w:r>
      <w:r>
        <w:t xml:space="preserve"> </w:t>
      </w:r>
      <w:r>
        <w:t xml:space="preserve">= 0.5×10</w:t>
      </w:r>
      <w:r>
        <w:rPr>
          <w:vertAlign w:val="superscript"/>
        </w:rPr>
        <w:t xml:space="preserve">−6</w:t>
      </w:r>
      <w:r>
        <w:t xml:space="preserve"> </w:t>
      </w:r>
      <w:r>
        <w:t xml:space="preserve">s.</w:t>
      </w:r>
    </w:p>
    <w:p>
      <w:pPr>
        <w:pStyle w:val="BodyText"/>
      </w:pPr>
      <w:r>
        <w:rPr>
          <w:bCs/>
          <w:b/>
        </w:rPr>
        <w:t xml:space="preserve">Find:</w:t>
      </w:r>
      <w:r>
        <w:t xml:space="preserve"> </w:t>
      </w:r>
      <w:r>
        <w:t xml:space="preserve">γ, α</w:t>
      </w:r>
      <w:r>
        <w:rPr>
          <w:vertAlign w:val="subscript"/>
        </w:rPr>
        <w:t xml:space="preserve">T</w:t>
      </w:r>
      <w:r>
        <w:t xml:space="preserve">, α, β.</w:t>
      </w:r>
    </w:p>
    <w:p>
      <w:pPr>
        <w:pStyle w:val="BodyText"/>
      </w:pPr>
      <w:r>
        <w:rPr>
          <w:bCs/>
          <w:b/>
        </w:rPr>
        <w:t xml:space="preserve">Formula:</w:t>
      </w:r>
      <w:r>
        <w:t xml:space="preserve"> </w:t>
      </w:r>
      <w:r>
        <w:t xml:space="preserve">the same as for an NPN, with the roles of electrons and holes swapped (the base minority carriers are now holes, so L</w:t>
      </w:r>
      <w:r>
        <w:rPr>
          <w:vertAlign w:val="subscript"/>
        </w:rPr>
        <w:t xml:space="preserve">p</w:t>
      </w:r>
      <w:r>
        <w:t xml:space="preserve"> </w:t>
      </w:r>
      <w:r>
        <w:t xml:space="preserve">replaces L</w:t>
      </w:r>
      <w:r>
        <w:rPr>
          <w:vertAlign w:val="subscript"/>
        </w:rPr>
        <w:t xml:space="preserve">n</w:t>
      </w:r>
      <w:r>
        <w:t xml:space="preserve">):</w:t>
      </w:r>
    </w:p>
    <w:p>
      <w:pPr>
        <w:pStyle w:val="BodyText"/>
      </w:pPr>
      <w:r>
        <w:t xml:space="preserve">γ ≈ 1/[1 + (D</w:t>
      </w:r>
      <w:r>
        <w:rPr>
          <w:vertAlign w:val="subscript"/>
        </w:rPr>
        <w:t xml:space="preserve">E</w:t>
      </w:r>
      <w:r>
        <w:t xml:space="preserve"> </w:t>
      </w:r>
      <w:r>
        <w:t xml:space="preserve">N</w:t>
      </w:r>
      <w:r>
        <w:rPr>
          <w:vertAlign w:val="subscript"/>
        </w:rPr>
        <w:t xml:space="preserve">B</w:t>
      </w:r>
      <w:r>
        <w:t xml:space="preserve"> </w:t>
      </w:r>
      <w:r>
        <w:t xml:space="preserve">W</w:t>
      </w:r>
      <w:r>
        <w:rPr>
          <w:vertAlign w:val="subscript"/>
        </w:rPr>
        <w:t xml:space="preserve">B</w:t>
      </w:r>
      <w:r>
        <w:t xml:space="preserve">)/(D</w:t>
      </w:r>
      <w:r>
        <w:rPr>
          <w:vertAlign w:val="subscript"/>
        </w:rPr>
        <w:t xml:space="preserve">B</w:t>
      </w:r>
      <w:r>
        <w:t xml:space="preserve"> </w:t>
      </w:r>
      <w:r>
        <w:t xml:space="preserve">N</w:t>
      </w:r>
      <w:r>
        <w:rPr>
          <w:vertAlign w:val="subscript"/>
        </w:rPr>
        <w:t xml:space="preserve">E</w:t>
      </w:r>
      <w:r>
        <w:t xml:space="preserve"> </w:t>
      </w:r>
      <w:r>
        <w:t xml:space="preserve">W</w:t>
      </w:r>
      <w:r>
        <w:rPr>
          <w:vertAlign w:val="subscript"/>
        </w:rPr>
        <w:t xml:space="preserve">E</w:t>
      </w:r>
      <w:r>
        <w:t xml:space="preserve">)], α</w:t>
      </w:r>
      <w:r>
        <w:rPr>
          <w:vertAlign w:val="subscript"/>
        </w:rPr>
        <w:t xml:space="preserve">T</w:t>
      </w:r>
      <w:r>
        <w:t xml:space="preserve"> </w:t>
      </w:r>
      <w:r>
        <w:t xml:space="preserve">≈ 1 − W</w:t>
      </w:r>
      <w:r>
        <w:rPr>
          <w:vertAlign w:val="subscript"/>
        </w:rPr>
        <w:t xml:space="preserve">B</w:t>
      </w:r>
      <w:r>
        <w:rPr>
          <w:vertAlign w:val="superscript"/>
        </w:rPr>
        <w:t xml:space="preserve">2</w:t>
      </w:r>
      <w:r>
        <w:t xml:space="preserve">/(2L</w:t>
      </w:r>
      <w:r>
        <w:rPr>
          <w:vertAlign w:val="subscript"/>
        </w:rPr>
        <w:t xml:space="preserve">p</w:t>
      </w:r>
      <w:r>
        <w:rPr>
          <w:vertAlign w:val="superscript"/>
        </w:rPr>
        <w:t xml:space="preserve">2</w:t>
      </w:r>
      <w:r>
        <w:t xml:space="preserve">), L</w:t>
      </w:r>
      <w:r>
        <w:rPr>
          <w:vertAlign w:val="subscript"/>
        </w:rPr>
        <w:t xml:space="preserve">p</w:t>
      </w:r>
      <w:r>
        <w:t xml:space="preserve"> </w:t>
      </w:r>
      <w:r>
        <w:t xml:space="preserve">= √(D</w:t>
      </w:r>
      <w:r>
        <w:rPr>
          <w:vertAlign w:val="subscript"/>
        </w:rPr>
        <w:t xml:space="preserve">B</w:t>
      </w:r>
      <w:r>
        <w:t xml:space="preserve"> </w:t>
      </w:r>
      <w:r>
        <w:t xml:space="preserve">τ</w:t>
      </w:r>
      <w:r>
        <w:rPr>
          <w:vertAlign w:val="subscript"/>
        </w:rPr>
        <w:t xml:space="preserve">p</w:t>
      </w:r>
      <w:r>
        <w:t xml:space="preserve">)</w:t>
      </w:r>
      <w:r>
        <w:br/>
      </w:r>
      <w:r>
        <w:br/>
      </w:r>
      <w:r>
        <w:t xml:space="preserve">α ≈ γα</w:t>
      </w:r>
      <w:r>
        <w:rPr>
          <w:vertAlign w:val="subscript"/>
        </w:rPr>
        <w:t xml:space="preserve">T</w:t>
      </w:r>
      <w:r>
        <w:t xml:space="preserve">, β = α/(1 − α)</w:t>
      </w:r>
    </w:p>
    <w:p>
      <w:pPr>
        <w:pStyle w:val="BodyText"/>
      </w:pPr>
      <w:r>
        <w:rPr>
          <w:bCs/>
          <w:b/>
        </w:rPr>
        <w:t xml:space="preserve">Solution.</w:t>
      </w:r>
    </w:p>
    <w:p>
      <w:pPr>
        <w:pStyle w:val="BodyText"/>
      </w:pPr>
      <w:r>
        <w:t xml:space="preserve">Step 1. Emitter injection efficiency:</w:t>
      </w:r>
    </w:p>
    <w:p>
      <w:pPr>
        <w:pStyle w:val="BodyText"/>
      </w:pPr>
      <w:r>
        <w:t xml:space="preserve">(D</w:t>
      </w:r>
      <w:r>
        <w:rPr>
          <w:vertAlign w:val="subscript"/>
        </w:rPr>
        <w:t xml:space="preserve">E</w:t>
      </w:r>
      <w:r>
        <w:t xml:space="preserve"> </w:t>
      </w:r>
      <w:r>
        <w:t xml:space="preserve">N</w:t>
      </w:r>
      <w:r>
        <w:rPr>
          <w:vertAlign w:val="subscript"/>
        </w:rPr>
        <w:t xml:space="preserve">B</w:t>
      </w:r>
      <w:r>
        <w:t xml:space="preserve"> </w:t>
      </w:r>
      <w:r>
        <w:t xml:space="preserve">W</w:t>
      </w:r>
      <w:r>
        <w:rPr>
          <w:vertAlign w:val="subscript"/>
        </w:rPr>
        <w:t xml:space="preserve">B</w:t>
      </w:r>
      <w:r>
        <w:t xml:space="preserve">)/(D</w:t>
      </w:r>
      <w:r>
        <w:rPr>
          <w:vertAlign w:val="subscript"/>
        </w:rPr>
        <w:t xml:space="preserve">B</w:t>
      </w:r>
      <w:r>
        <w:t xml:space="preserve"> </w:t>
      </w:r>
      <w:r>
        <w:t xml:space="preserve">N</w:t>
      </w:r>
      <w:r>
        <w:rPr>
          <w:vertAlign w:val="subscript"/>
        </w:rPr>
        <w:t xml:space="preserve">E</w:t>
      </w:r>
      <w:r>
        <w:t xml:space="preserve"> </w:t>
      </w:r>
      <w:r>
        <w:t xml:space="preserve">W</w:t>
      </w:r>
      <w:r>
        <w:rPr>
          <w:vertAlign w:val="subscript"/>
        </w:rPr>
        <w:t xml:space="preserve">E</w:t>
      </w:r>
      <w:r>
        <w:t xml:space="preserve">) = (5 × 10</w:t>
      </w:r>
      <w:r>
        <w:rPr>
          <w:vertAlign w:val="superscript"/>
        </w:rPr>
        <w:t xml:space="preserve">17</w:t>
      </w:r>
      <w:r>
        <w:t xml:space="preserve"> </w:t>
      </w:r>
      <w:r>
        <w:t xml:space="preserve">× 0.8)/(8 × 5×10</w:t>
      </w:r>
      <w:r>
        <w:rPr>
          <w:vertAlign w:val="superscript"/>
        </w:rPr>
        <w:t xml:space="preserve">18</w:t>
      </w:r>
      <w:r>
        <w:t xml:space="preserve"> </w:t>
      </w:r>
      <w:r>
        <w:t xml:space="preserve">× 0.5) = 4×10</w:t>
      </w:r>
      <w:r>
        <w:rPr>
          <w:vertAlign w:val="superscript"/>
        </w:rPr>
        <w:t xml:space="preserve">17</w:t>
      </w:r>
      <w:r>
        <w:t xml:space="preserve">/2×10</w:t>
      </w:r>
      <w:r>
        <w:rPr>
          <w:vertAlign w:val="superscript"/>
        </w:rPr>
        <w:t xml:space="preserve">19</w:t>
      </w:r>
      <w:r>
        <w:t xml:space="preserve"> </w:t>
      </w:r>
      <w:r>
        <w:t xml:space="preserve">= 0.020</w:t>
      </w:r>
      <w:r>
        <w:br/>
      </w:r>
      <w:r>
        <w:t xml:space="preserve">γ = 1/1.020 = 0.9804</w:t>
      </w:r>
    </w:p>
    <w:p>
      <w:pPr>
        <w:pStyle w:val="BodyText"/>
      </w:pPr>
      <w:r>
        <w:t xml:space="preserve">Step 2. Diffusion length and base transport factor:</w:t>
      </w:r>
    </w:p>
    <w:p>
      <w:pPr>
        <w:pStyle w:val="BodyText"/>
      </w:pPr>
      <w:r>
        <w:t xml:space="preserve">L</w:t>
      </w:r>
      <w:r>
        <w:rPr>
          <w:vertAlign w:val="subscript"/>
        </w:rPr>
        <w:t xml:space="preserve">p</w:t>
      </w:r>
      <w:r>
        <w:t xml:space="preserve"> </w:t>
      </w:r>
      <w:r>
        <w:t xml:space="preserve">= √(8 × 0.5×10</w:t>
      </w:r>
      <w:r>
        <w:rPr>
          <w:vertAlign w:val="superscript"/>
        </w:rPr>
        <w:t xml:space="preserve">−6</w:t>
      </w:r>
      <w:r>
        <w:t xml:space="preserve">) = 2.0×10</w:t>
      </w:r>
      <w:r>
        <w:rPr>
          <w:vertAlign w:val="superscript"/>
        </w:rPr>
        <w:t xml:space="preserve">−3</w:t>
      </w:r>
      <w:r>
        <w:t xml:space="preserve"> </w:t>
      </w:r>
      <w:r>
        <w:t xml:space="preserve">cm = 20 μm</w:t>
      </w:r>
      <w:r>
        <w:br/>
      </w:r>
      <w:r>
        <w:t xml:space="preserve">α</w:t>
      </w:r>
      <w:r>
        <w:rPr>
          <w:vertAlign w:val="subscript"/>
        </w:rPr>
        <w:t xml:space="preserve">T</w:t>
      </w:r>
      <w:r>
        <w:t xml:space="preserve"> </w:t>
      </w:r>
      <w:r>
        <w:t xml:space="preserve">= 1 − (0.8)</w:t>
      </w:r>
      <w:r>
        <w:rPr>
          <w:vertAlign w:val="superscript"/>
        </w:rPr>
        <w:t xml:space="preserve">2</w:t>
      </w:r>
      <w:r>
        <w:t xml:space="preserve">/(2 × 20</w:t>
      </w:r>
      <w:r>
        <w:rPr>
          <w:vertAlign w:val="superscript"/>
        </w:rPr>
        <w:t xml:space="preserve">2</w:t>
      </w:r>
      <w:r>
        <w:t xml:space="preserve">) = 1 − 0.64/800 = 0.9992</w:t>
      </w:r>
    </w:p>
    <w:p>
      <w:pPr>
        <w:pStyle w:val="BodyText"/>
      </w:pPr>
      <w:r>
        <w:t xml:space="preserve">Step 3. Current gains:</w:t>
      </w:r>
    </w:p>
    <w:p>
      <w:pPr>
        <w:pStyle w:val="BodyText"/>
      </w:pPr>
      <w:r>
        <w:t xml:space="preserve">α = 0.9804 × 0.9992 = 0.9796</w:t>
      </w:r>
      <w:r>
        <w:br/>
      </w:r>
      <w:r>
        <w:t xml:space="preserve">β = 0.9796/(1 − 0.9796) = 0.9796/0.0204 ≈ 48</w:t>
      </w:r>
    </w:p>
    <w:p>
      <w:pPr>
        <w:pStyle w:val="BodyText"/>
      </w:pPr>
      <w:r>
        <w:rPr>
          <w:bCs/>
          <w:b/>
        </w:rPr>
        <w:t xml:space="preserve">Answer:</w:t>
      </w:r>
      <w:r>
        <w:t xml:space="preserve"> </w:t>
      </w:r>
      <w:r>
        <w:rPr>
          <w:bCs/>
          <w:b/>
        </w:rPr>
        <w:t xml:space="preserve">γ = 0.980, α</w:t>
      </w:r>
      <w:r>
        <w:rPr>
          <w:vertAlign w:val="subscript"/>
          <w:bCs/>
          <w:b/>
        </w:rPr>
        <w:t xml:space="preserve">T</w:t>
      </w:r>
      <w:r>
        <w:rPr>
          <w:bCs/>
          <w:b/>
        </w:rPr>
        <w:t xml:space="preserve"> </w:t>
      </w:r>
      <w:r>
        <w:rPr>
          <w:bCs/>
          <w:b/>
        </w:rPr>
        <w:t xml:space="preserve">= 0.9992, α = 0.980, β ≈ 48.</w:t>
      </w:r>
      <w:r>
        <w:t xml:space="preserve"> </w:t>
      </w:r>
      <w:r>
        <w:t xml:space="preserve">The emitter injection efficiency limits the gain.</w:t>
      </w:r>
    </w:p>
    <w:p>
      <w:pPr>
        <w:pStyle w:val="BodyText"/>
      </w:pPr>
      <w:r>
        <w:rPr>
          <w:bCs/>
          <w:b/>
        </w:rPr>
        <w:t xml:space="preserve">What this means:</w:t>
      </w:r>
      <w:r>
        <w:t xml:space="preserve"> </w:t>
      </w:r>
      <w:r>
        <w:t xml:space="preserve">only 0.08 % of the holes are lost by recombination in the base, but 2 % of the emitter current is electrons injected backwards into the emitter, because the emitter is only 50 times more heavily doped than the base and is thin. Doping the emitter more heavily (or using a wider-band-gap emitter) would raise β far more than making the base thinner.</w:t>
      </w:r>
    </w:p>
    <w:bookmarkEnd w:id="665"/>
    <w:bookmarkEnd w:id="666"/>
    <w:bookmarkStart w:id="668" w:name="bjt-current-relationships"/>
    <w:p>
      <w:pPr>
        <w:pStyle w:val="Heading2"/>
      </w:pPr>
      <w:r>
        <w:t xml:space="preserve">13.8 BJT current relationships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Quantity</w:t>
            </w:r>
          </w:p>
        </w:tc>
        <w:tc>
          <w:tcPr/>
          <w:p>
            <w:pPr>
              <w:pStyle w:val="Compact"/>
              <w:jc w:val="left"/>
            </w:pPr>
            <w:r>
              <w:t xml:space="preserve">Expression</w:t>
            </w:r>
          </w:p>
        </w:tc>
        <w:tc>
          <w:tcPr/>
          <w:p>
            <w:pPr>
              <w:pStyle w:val="Compact"/>
              <w:jc w:val="left"/>
            </w:pPr>
            <w:r>
              <w:t xml:space="preserve">Meaning</w:t>
            </w:r>
          </w:p>
        </w:tc>
      </w:tr>
      <w:tr>
        <w:tc>
          <w:tcPr/>
          <w:p>
            <w:pPr>
              <w:pStyle w:val="Compact"/>
              <w:jc w:val="left"/>
            </w:pPr>
            <w:r>
              <w:t xml:space="preserve">Emitter current</w:t>
            </w:r>
          </w:p>
        </w:tc>
        <w:tc>
          <w:tcPr/>
          <w:p>
            <w:pPr>
              <w:pStyle w:val="Compact"/>
              <w:jc w:val="left"/>
            </w:pPr>
            <w:r>
              <w:t xml:space="preserve">I</w:t>
            </w:r>
            <w:r>
              <w:rPr>
                <w:vertAlign w:val="subscript"/>
              </w:rPr>
              <w:t xml:space="preserve">E</w:t>
            </w:r>
            <w:r>
              <w:t xml:space="preserve"> </w:t>
            </w:r>
            <w:r>
              <w:t xml:space="preserve">= I</w:t>
            </w:r>
            <w:r>
              <w:rPr>
                <w:vertAlign w:val="subscript"/>
              </w:rPr>
              <w:t xml:space="preserve">C</w:t>
            </w:r>
            <w:r>
              <w:t xml:space="preserve"> </w:t>
            </w:r>
            <w:r>
              <w:t xml:space="preserve">+ I</w:t>
            </w:r>
            <w:r>
              <w:rPr>
                <w:vertAlign w:val="subscript"/>
              </w:rPr>
              <w:t xml:space="preserve">B</w:t>
            </w:r>
          </w:p>
        </w:tc>
        <w:tc>
          <w:tcPr/>
          <w:p>
            <w:pPr>
              <w:pStyle w:val="Compact"/>
              <w:jc w:val="left"/>
            </w:pPr>
            <w:r>
              <w:t xml:space="preserve">Total transistor current at the emitter</w:t>
            </w:r>
          </w:p>
        </w:tc>
      </w:tr>
      <w:tr>
        <w:tc>
          <w:tcPr/>
          <w:p>
            <w:pPr>
              <w:pStyle w:val="Compact"/>
              <w:jc w:val="left"/>
            </w:pPr>
            <w:r>
              <w:t xml:space="preserve">Common-base gain</w:t>
            </w:r>
          </w:p>
        </w:tc>
        <w:tc>
          <w:tcPr/>
          <w:p>
            <w:pPr>
              <w:pStyle w:val="Compact"/>
              <w:jc w:val="left"/>
            </w:pPr>
            <w:r>
              <w:t xml:space="preserve">α = I</w:t>
            </w:r>
            <w:r>
              <w:rPr>
                <w:vertAlign w:val="subscript"/>
              </w:rPr>
              <w:t xml:space="preserve">C</w:t>
            </w:r>
            <w:r>
              <w:t xml:space="preserve">/I</w:t>
            </w:r>
            <w:r>
              <w:rPr>
                <w:vertAlign w:val="subscript"/>
              </w:rPr>
              <w:t xml:space="preserve">E</w:t>
            </w:r>
          </w:p>
        </w:tc>
        <w:tc>
          <w:tcPr/>
          <w:p>
            <w:pPr>
              <w:pStyle w:val="Compact"/>
              <w:jc w:val="left"/>
            </w:pPr>
            <w:r>
              <w:t xml:space="preserve">Collector current relative to emitter current</w:t>
            </w:r>
          </w:p>
        </w:tc>
      </w:tr>
      <w:tr>
        <w:tc>
          <w:tcPr/>
          <w:p>
            <w:pPr>
              <w:pStyle w:val="Compact"/>
              <w:jc w:val="left"/>
            </w:pPr>
            <w:r>
              <w:t xml:space="preserve">Common-emitter gain</w:t>
            </w:r>
          </w:p>
        </w:tc>
        <w:tc>
          <w:tcPr/>
          <w:p>
            <w:pPr>
              <w:pStyle w:val="Compact"/>
              <w:jc w:val="left"/>
            </w:pPr>
            <w:r>
              <w:t xml:space="preserve">β = I</w:t>
            </w:r>
            <w:r>
              <w:rPr>
                <w:vertAlign w:val="subscript"/>
              </w:rPr>
              <w:t xml:space="preserve">C</w:t>
            </w:r>
            <w:r>
              <w:t xml:space="preserve">/I</w:t>
            </w:r>
            <w:r>
              <w:rPr>
                <w:vertAlign w:val="subscript"/>
              </w:rPr>
              <w:t xml:space="preserve">B</w:t>
            </w:r>
          </w:p>
        </w:tc>
        <w:tc>
          <w:tcPr/>
          <w:p>
            <w:pPr>
              <w:pStyle w:val="Compact"/>
              <w:jc w:val="left"/>
            </w:pPr>
            <w:r>
              <w:t xml:space="preserve">Collector current relative to base current</w:t>
            </w:r>
          </w:p>
        </w:tc>
      </w:tr>
      <w:tr>
        <w:tc>
          <w:tcPr/>
          <w:p>
            <w:pPr>
              <w:pStyle w:val="Compact"/>
              <w:jc w:val="left"/>
            </w:pPr>
            <w:r>
              <w:t xml:space="preserve">Relation</w:t>
            </w:r>
          </w:p>
        </w:tc>
        <w:tc>
          <w:tcPr/>
          <w:p>
            <w:pPr>
              <w:pStyle w:val="Compact"/>
              <w:jc w:val="left"/>
            </w:pPr>
            <w:r>
              <w:t xml:space="preserve">β = α/(1 − α)</w:t>
            </w:r>
          </w:p>
        </w:tc>
        <w:tc>
          <w:tcPr/>
          <w:p>
            <w:pPr>
              <w:pStyle w:val="Compact"/>
              <w:jc w:val="left"/>
            </w:pPr>
            <w:r>
              <w:t xml:space="preserve">Converts α to β</w:t>
            </w:r>
          </w:p>
        </w:tc>
      </w:tr>
      <w:tr>
        <w:tc>
          <w:tcPr/>
          <w:p>
            <w:pPr>
              <w:pStyle w:val="Compact"/>
              <w:jc w:val="left"/>
            </w:pPr>
            <w:r>
              <w:t xml:space="preserve">Relation</w:t>
            </w:r>
          </w:p>
        </w:tc>
        <w:tc>
          <w:tcPr/>
          <w:p>
            <w:pPr>
              <w:pStyle w:val="Compact"/>
              <w:jc w:val="left"/>
            </w:pPr>
            <w:r>
              <w:t xml:space="preserve">α = β/(β + 1)</w:t>
            </w:r>
          </w:p>
        </w:tc>
        <w:tc>
          <w:tcPr/>
          <w:p>
            <w:pPr>
              <w:pStyle w:val="Compact"/>
              <w:jc w:val="left"/>
            </w:pPr>
            <w:r>
              <w:t xml:space="preserve">Converts β to α</w:t>
            </w:r>
          </w:p>
        </w:tc>
      </w:tr>
      <w:tr>
        <w:tc>
          <w:tcPr/>
          <w:p>
            <w:pPr>
              <w:pStyle w:val="Compact"/>
              <w:jc w:val="left"/>
            </w:pPr>
            <w:r>
              <w:t xml:space="preserve">Physics of α</w:t>
            </w:r>
          </w:p>
        </w:tc>
        <w:tc>
          <w:tcPr/>
          <w:p>
            <w:pPr>
              <w:pStyle w:val="Compact"/>
              <w:jc w:val="left"/>
            </w:pPr>
            <w:r>
              <w:t xml:space="preserve">α ≈ γα</w:t>
            </w:r>
            <w:r>
              <w:rPr>
                <w:vertAlign w:val="subscript"/>
              </w:rPr>
              <w:t xml:space="preserve">T</w:t>
            </w:r>
          </w:p>
        </w:tc>
        <w:tc>
          <w:tcPr/>
          <w:p>
            <w:pPr>
              <w:pStyle w:val="Compact"/>
              <w:jc w:val="left"/>
            </w:pPr>
            <w:r>
              <w:t xml:space="preserve">Injection efficiency × transport factor</w:t>
            </w:r>
          </w:p>
        </w:tc>
      </w:tr>
      <w:tr>
        <w:tc>
          <w:tcPr/>
          <w:p>
            <w:pPr>
              <w:pStyle w:val="Compact"/>
              <w:jc w:val="left"/>
            </w:pPr>
            <w:r>
              <w:t xml:space="preserve">Collector current</w:t>
            </w:r>
          </w:p>
        </w:tc>
        <w:tc>
          <w:tcPr/>
          <w:p>
            <w:pPr>
              <w:pStyle w:val="Compact"/>
              <w:jc w:val="left"/>
            </w:pPr>
            <w:r>
              <w:t xml:space="preserve">I</w:t>
            </w:r>
            <w:r>
              <w:rPr>
                <w:vertAlign w:val="subscript"/>
              </w:rPr>
              <w:t xml:space="preserve">C</w:t>
            </w:r>
            <w:r>
              <w:t xml:space="preserve"> </w:t>
            </w:r>
            <w:r>
              <w:t xml:space="preserve">= I</w:t>
            </w:r>
            <w:r>
              <w:rPr>
                <w:vertAlign w:val="subscript"/>
              </w:rPr>
              <w:t xml:space="preserve">S</w:t>
            </w:r>
            <w:r>
              <w:t xml:space="preserve"> </w:t>
            </w:r>
            <w:r>
              <w:t xml:space="preserve">e</w:t>
            </w:r>
            <w:r>
              <w:rPr>
                <w:vertAlign w:val="superscript"/>
              </w:rPr>
              <w:t xml:space="preserve">qV</w:t>
            </w:r>
            <w:r>
              <w:rPr>
                <w:vertAlign w:val="subscript"/>
                <w:vertAlign w:val="superscript"/>
              </w:rPr>
              <w:t xml:space="preserve">BE</w:t>
            </w:r>
            <w:r>
              <w:rPr>
                <w:vertAlign w:val="superscript"/>
              </w:rPr>
              <w:t xml:space="preserve">/kT</w:t>
            </w:r>
          </w:p>
        </w:tc>
        <w:tc>
          <w:tcPr/>
          <w:p>
            <w:pPr>
              <w:pStyle w:val="Compact"/>
              <w:jc w:val="left"/>
            </w:pPr>
            <w:r>
              <w:t xml:space="preserve">Set by the base–emitter voltage</w:t>
            </w:r>
          </w:p>
        </w:tc>
      </w:tr>
    </w:tbl>
    <w:p>
      <w:pPr>
        <w:pStyle w:val="BodyText"/>
      </w:pPr>
      <w:r>
        <w:t xml:space="preserve">The last line comes from multiplying the diffusion current density of section 13.3 by the emitter area, using n</w:t>
      </w:r>
      <w:r>
        <w:rPr>
          <w:vertAlign w:val="subscript"/>
        </w:rPr>
        <w:t xml:space="preserve">B</w:t>
      </w:r>
      <w:r>
        <w:t xml:space="preserve">(0) = n</w:t>
      </w:r>
      <w:r>
        <w:rPr>
          <w:vertAlign w:val="subscript"/>
        </w:rPr>
        <w:t xml:space="preserve">p0</w:t>
      </w:r>
      <w:r>
        <w:t xml:space="preserve"> </w:t>
      </w:r>
      <w:r>
        <w:t xml:space="preserve">e</w:t>
      </w:r>
      <w:r>
        <w:rPr>
          <w:vertAlign w:val="superscript"/>
        </w:rPr>
        <w:t xml:space="preserve">qV</w:t>
      </w:r>
      <w:r>
        <w:rPr>
          <w:vertAlign w:val="subscript"/>
          <w:vertAlign w:val="superscript"/>
        </w:rPr>
        <w:t xml:space="preserve">BE</w:t>
      </w:r>
      <w:r>
        <w:rPr>
          <w:vertAlign w:val="superscript"/>
        </w:rPr>
        <w:t xml:space="preserve">/kT</w:t>
      </w:r>
      <w:r>
        <w:t xml:space="preserve"> </w:t>
      </w:r>
      <w:r>
        <w:t xml:space="preserve">and n</w:t>
      </w:r>
      <w:r>
        <w:rPr>
          <w:vertAlign w:val="subscript"/>
        </w:rPr>
        <w:t xml:space="preserve">p0</w:t>
      </w:r>
      <w:r>
        <w:t xml:space="preserve"> </w:t>
      </w:r>
      <w:r>
        <w:t xml:space="preserve">= n</w:t>
      </w:r>
      <w:r>
        <w:rPr>
          <w:vertAlign w:val="subscript"/>
        </w:rPr>
        <w:t xml:space="preserve">i</w:t>
      </w:r>
      <w:r>
        <w:rPr>
          <w:vertAlign w:val="superscript"/>
        </w:rPr>
        <w:t xml:space="preserve">2</w:t>
      </w:r>
      <w:r>
        <w:t xml:space="preserve">/N</w:t>
      </w:r>
      <w:r>
        <w:rPr>
          <w:vertAlign w:val="subscript"/>
        </w:rPr>
        <w:t xml:space="preserve">B</w:t>
      </w:r>
      <w:r>
        <w:t xml:space="preserve">:</w:t>
      </w:r>
    </w:p>
    <w:p>
      <w:pPr>
        <w:pStyle w:val="BodyText"/>
      </w:pPr>
      <w:r>
        <w:t xml:space="preserve">I</w:t>
      </w:r>
      <w:r>
        <w:rPr>
          <w:vertAlign w:val="subscript"/>
        </w:rPr>
        <w:t xml:space="preserve">C</w:t>
      </w:r>
      <w:r>
        <w:t xml:space="preserve"> </w:t>
      </w:r>
      <w:r>
        <w:t xml:space="preserve">= I</w:t>
      </w:r>
      <w:r>
        <w:rPr>
          <w:vertAlign w:val="subscript"/>
        </w:rPr>
        <w:t xml:space="preserve">S</w:t>
      </w:r>
      <w:r>
        <w:t xml:space="preserve"> </w:t>
      </w:r>
      <w:r>
        <w:t xml:space="preserve">e</w:t>
      </w:r>
      <w:r>
        <w:rPr>
          <w:vertAlign w:val="superscript"/>
        </w:rPr>
        <w:t xml:space="preserve">qV</w:t>
      </w:r>
      <w:r>
        <w:rPr>
          <w:vertAlign w:val="subscript"/>
          <w:vertAlign w:val="superscript"/>
        </w:rPr>
        <w:t xml:space="preserve">BE</w:t>
      </w:r>
      <w:r>
        <w:rPr>
          <w:vertAlign w:val="superscript"/>
        </w:rPr>
        <w:t xml:space="preserve">/kT</w:t>
      </w:r>
      <w:r>
        <w:t xml:space="preserve">, I</w:t>
      </w:r>
      <w:r>
        <w:rPr>
          <w:vertAlign w:val="subscript"/>
        </w:rPr>
        <w:t xml:space="preserve">S</w:t>
      </w:r>
      <w:r>
        <w:t xml:space="preserve"> </w:t>
      </w:r>
      <w:r>
        <w:t xml:space="preserve">= q A D</w:t>
      </w:r>
      <w:r>
        <w:rPr>
          <w:vertAlign w:val="subscript"/>
        </w:rPr>
        <w:t xml:space="preserve">B</w:t>
      </w:r>
      <w:r>
        <w:t xml:space="preserve"> </w:t>
      </w:r>
      <w:r>
        <w:t xml:space="preserve">n</w:t>
      </w:r>
      <w:r>
        <w:rPr>
          <w:vertAlign w:val="subscript"/>
        </w:rPr>
        <w:t xml:space="preserve">i</w:t>
      </w:r>
      <w:r>
        <w:rPr>
          <w:vertAlign w:val="superscript"/>
        </w:rPr>
        <w:t xml:space="preserve">2</w:t>
      </w:r>
      <w:r>
        <w:t xml:space="preserve"> </w:t>
      </w:r>
      <w:r>
        <w:t xml:space="preserve">/ (N</w:t>
      </w:r>
      <w:r>
        <w:rPr>
          <w:vertAlign w:val="subscript"/>
        </w:rPr>
        <w:t xml:space="preserve">B</w:t>
      </w:r>
      <w:r>
        <w:t xml:space="preserve"> </w:t>
      </w:r>
      <w:r>
        <w:t xml:space="preserve">W</w:t>
      </w:r>
      <w:r>
        <w:rPr>
          <w:vertAlign w:val="subscript"/>
        </w:rPr>
        <w:t xml:space="preserve">B</w:t>
      </w:r>
      <w:r>
        <w:t xml:space="preserve">)</w:t>
      </w:r>
    </w:p>
    <w:p>
      <w:pPr>
        <w:pStyle w:val="BodyText"/>
      </w:pPr>
      <w:r>
        <w:t xml:space="preserve">Where:</w:t>
      </w:r>
    </w:p>
    <w:p>
      <w:pPr>
        <w:numPr>
          <w:ilvl w:val="0"/>
          <w:numId w:val="1301"/>
        </w:numPr>
        <w:pStyle w:val="Compact"/>
      </w:pPr>
      <w:r>
        <w:t xml:space="preserve">I</w:t>
      </w:r>
      <w:r>
        <w:rPr>
          <w:vertAlign w:val="subscript"/>
        </w:rPr>
        <w:t xml:space="preserve">C</w:t>
      </w:r>
      <w:r>
        <w:t xml:space="preserve"> </w:t>
      </w:r>
      <w:r>
        <w:t xml:space="preserve">= collector current (A)</w:t>
      </w:r>
    </w:p>
    <w:p>
      <w:pPr>
        <w:numPr>
          <w:ilvl w:val="0"/>
          <w:numId w:val="1301"/>
        </w:numPr>
        <w:pStyle w:val="Compact"/>
      </w:pPr>
      <w:r>
        <w:t xml:space="preserve">I</w:t>
      </w:r>
      <w:r>
        <w:rPr>
          <w:vertAlign w:val="subscript"/>
        </w:rPr>
        <w:t xml:space="preserve">S</w:t>
      </w:r>
      <w:r>
        <w:t xml:space="preserve"> </w:t>
      </w:r>
      <w:r>
        <w:t xml:space="preserve">= saturation current of the transistor (A)</w:t>
      </w:r>
    </w:p>
    <w:p>
      <w:pPr>
        <w:numPr>
          <w:ilvl w:val="0"/>
          <w:numId w:val="1301"/>
        </w:numPr>
        <w:pStyle w:val="Compact"/>
      </w:pPr>
      <w:r>
        <w:t xml:space="preserve">V</w:t>
      </w:r>
      <w:r>
        <w:rPr>
          <w:vertAlign w:val="subscript"/>
        </w:rPr>
        <w:t xml:space="preserve">BE</w:t>
      </w:r>
      <w:r>
        <w:t xml:space="preserve"> </w:t>
      </w:r>
      <w:r>
        <w:t xml:space="preserve">= base–emitter voltage (V); kT/q = 0.0259 V at 300 K</w:t>
      </w:r>
    </w:p>
    <w:p>
      <w:pPr>
        <w:numPr>
          <w:ilvl w:val="0"/>
          <w:numId w:val="1301"/>
        </w:numPr>
        <w:pStyle w:val="Compact"/>
      </w:pPr>
      <w:r>
        <w:t xml:space="preserve">A = emitter (junction) area (cm</w:t>
      </w:r>
      <w:r>
        <w:rPr>
          <w:vertAlign w:val="superscript"/>
        </w:rPr>
        <w:t xml:space="preserve">2</w:t>
      </w:r>
      <w:r>
        <w:t xml:space="preserve">)</w:t>
      </w:r>
    </w:p>
    <w:p>
      <w:pPr>
        <w:numPr>
          <w:ilvl w:val="0"/>
          <w:numId w:val="1301"/>
        </w:numPr>
        <w:pStyle w:val="Compact"/>
      </w:pPr>
      <w:r>
        <w:t xml:space="preserve">D</w:t>
      </w:r>
      <w:r>
        <w:rPr>
          <w:vertAlign w:val="subscript"/>
        </w:rPr>
        <w:t xml:space="preserve">B</w:t>
      </w:r>
      <w:r>
        <w:t xml:space="preserve"> </w:t>
      </w:r>
      <w:r>
        <w:t xml:space="preserve">= minority-carrier diffusion coefficient in the base (cm</w:t>
      </w:r>
      <w:r>
        <w:rPr>
          <w:vertAlign w:val="superscript"/>
        </w:rPr>
        <w:t xml:space="preserve">2</w:t>
      </w:r>
      <w:r>
        <w:t xml:space="preserve">/s)</w:t>
      </w:r>
    </w:p>
    <w:p>
      <w:pPr>
        <w:numPr>
          <w:ilvl w:val="0"/>
          <w:numId w:val="1301"/>
        </w:numPr>
        <w:pStyle w:val="Compact"/>
      </w:pPr>
      <w:r>
        <w:t xml:space="preserve">n</w:t>
      </w:r>
      <w:r>
        <w:rPr>
          <w:vertAlign w:val="subscript"/>
        </w:rPr>
        <w:t xml:space="preserve">i</w:t>
      </w:r>
      <w:r>
        <w:t xml:space="preserve"> </w:t>
      </w:r>
      <w:r>
        <w:t xml:space="preserve">= intrinsic carrier concentration, 1×10</w:t>
      </w:r>
      <w:r>
        <w:rPr>
          <w:vertAlign w:val="superscript"/>
        </w:rPr>
        <w:t xml:space="preserve">10</w:t>
      </w:r>
      <w:r>
        <w:t xml:space="preserve"> </w:t>
      </w:r>
      <w:r>
        <w:t xml:space="preserve">cm</w:t>
      </w:r>
      <w:r>
        <w:rPr>
          <w:vertAlign w:val="superscript"/>
        </w:rPr>
        <w:t xml:space="preserve">−3</w:t>
      </w:r>
      <w:r>
        <w:t xml:space="preserve"> </w:t>
      </w:r>
      <w:r>
        <w:t xml:space="preserve">for Si</w:t>
      </w:r>
    </w:p>
    <w:p>
      <w:pPr>
        <w:numPr>
          <w:ilvl w:val="0"/>
          <w:numId w:val="1301"/>
        </w:numPr>
        <w:pStyle w:val="Compact"/>
      </w:pPr>
      <w:r>
        <w:t xml:space="preserve">N</w:t>
      </w:r>
      <w:r>
        <w:rPr>
          <w:vertAlign w:val="subscript"/>
        </w:rPr>
        <w:t xml:space="preserve">B</w:t>
      </w:r>
      <w:r>
        <w:t xml:space="preserve"> </w:t>
      </w:r>
      <w:r>
        <w:t xml:space="preserve">= base doping (cm</w:t>
      </w:r>
      <w:r>
        <w:rPr>
          <w:vertAlign w:val="superscript"/>
        </w:rPr>
        <w:t xml:space="preserve">−3</w:t>
      </w:r>
      <w:r>
        <w:t xml:space="preserve">); W</w:t>
      </w:r>
      <w:r>
        <w:rPr>
          <w:vertAlign w:val="subscript"/>
        </w:rPr>
        <w:t xml:space="preserve">B</w:t>
      </w:r>
      <w:r>
        <w:t xml:space="preserve"> </w:t>
      </w:r>
      <w:r>
        <w:t xml:space="preserve">= neutral base width (cm)</w:t>
      </w:r>
    </w:p>
    <w:p>
      <w:pPr>
        <w:pStyle w:val="FirstParagraph"/>
      </w:pPr>
      <w:r>
        <w:t xml:space="preserve">Because I</w:t>
      </w:r>
      <w:r>
        <w:rPr>
          <w:vertAlign w:val="subscript"/>
        </w:rPr>
        <w:t xml:space="preserve">C</w:t>
      </w:r>
      <w:r>
        <w:t xml:space="preserve"> </w:t>
      </w:r>
      <w:r>
        <w:t xml:space="preserve">depends exponentially on V</w:t>
      </w:r>
      <w:r>
        <w:rPr>
          <w:vertAlign w:val="subscript"/>
        </w:rPr>
        <w:t xml:space="preserve">BE</w:t>
      </w:r>
      <w:r>
        <w:t xml:space="preserve">, every increase of (kT/q) ln 10 ≈ 60 mV in V</w:t>
      </w:r>
      <w:r>
        <w:rPr>
          <w:vertAlign w:val="subscript"/>
        </w:rPr>
        <w:t xml:space="preserve">BE</w:t>
      </w:r>
      <w:r>
        <w:t xml:space="preserve"> </w:t>
      </w:r>
      <w:r>
        <w:t xml:space="preserve">multiplies I</w:t>
      </w:r>
      <w:r>
        <w:rPr>
          <w:vertAlign w:val="subscript"/>
        </w:rPr>
        <w:t xml:space="preserve">C</w:t>
      </w:r>
      <w:r>
        <w:t xml:space="preserve"> </w:t>
      </w:r>
      <w:r>
        <w:t xml:space="preserve">by 10.</w:t>
      </w:r>
    </w:p>
    <w:bookmarkStart w:id="667" w:name="X5bd40253d74aef33d35131e4e39815be06e0cf9"/>
    <w:p>
      <w:pPr>
        <w:pStyle w:val="Heading4"/>
      </w:pPr>
      <w:r>
        <w:t xml:space="preserve">Example 13.3: collector and base currents from I</w:t>
      </w:r>
      <w:r>
        <w:rPr>
          <w:vertAlign w:val="subscript"/>
        </w:rPr>
        <w:t xml:space="preserve">S</w:t>
      </w:r>
      <w:r>
        <w:t xml:space="preserve"> </w:t>
      </w:r>
      <w:r>
        <w:t xml:space="preserve">and V</w:t>
      </w:r>
      <w:r>
        <w:rPr>
          <w:vertAlign w:val="subscript"/>
        </w:rPr>
        <w:t xml:space="preserve">BE</w:t>
      </w:r>
    </w:p>
    <w:p>
      <w:pPr>
        <w:pStyle w:val="FirstParagraph"/>
      </w:pPr>
      <w:r>
        <w:rPr>
          <w:bCs/>
          <w:b/>
        </w:rPr>
        <w:t xml:space="preserve">Question.</w:t>
      </w:r>
      <w:r>
        <w:t xml:space="preserve"> </w:t>
      </w:r>
      <w:r>
        <w:t xml:space="preserve">An NPN transistor has I</w:t>
      </w:r>
      <w:r>
        <w:rPr>
          <w:vertAlign w:val="subscript"/>
        </w:rPr>
        <w:t xml:space="preserve">S</w:t>
      </w:r>
      <w:r>
        <w:t xml:space="preserve"> </w:t>
      </w:r>
      <w:r>
        <w:t xml:space="preserve">= 5×10</w:t>
      </w:r>
      <w:r>
        <w:rPr>
          <w:vertAlign w:val="superscript"/>
        </w:rPr>
        <w:t xml:space="preserve">−16</w:t>
      </w:r>
      <w:r>
        <w:t xml:space="preserve"> </w:t>
      </w:r>
      <w:r>
        <w:t xml:space="preserve">A and β = 150. At V</w:t>
      </w:r>
      <w:r>
        <w:rPr>
          <w:vertAlign w:val="subscript"/>
        </w:rPr>
        <w:t xml:space="preserve">BE</w:t>
      </w:r>
      <w:r>
        <w:t xml:space="preserve"> </w:t>
      </w:r>
      <w:r>
        <w:t xml:space="preserve">= 0.68 V (300 K), find I</w:t>
      </w:r>
      <w:r>
        <w:rPr>
          <w:vertAlign w:val="subscript"/>
        </w:rPr>
        <w:t xml:space="preserve">C</w:t>
      </w:r>
      <w:r>
        <w:t xml:space="preserve">, I</w:t>
      </w:r>
      <w:r>
        <w:rPr>
          <w:vertAlign w:val="subscript"/>
        </w:rPr>
        <w:t xml:space="preserve">B</w:t>
      </w:r>
      <w:r>
        <w:t xml:space="preserve"> </w:t>
      </w:r>
      <w:r>
        <w:t xml:space="preserve">and I</w:t>
      </w:r>
      <w:r>
        <w:rPr>
          <w:vertAlign w:val="subscript"/>
        </w:rPr>
        <w:t xml:space="preserve">E</w:t>
      </w:r>
      <w:r>
        <w:t xml:space="preserve">. By how much must V</w:t>
      </w:r>
      <w:r>
        <w:rPr>
          <w:vertAlign w:val="subscript"/>
        </w:rPr>
        <w:t xml:space="preserve">BE</w:t>
      </w:r>
      <w:r>
        <w:t xml:space="preserve"> </w:t>
      </w:r>
      <w:r>
        <w:t xml:space="preserve">rise to increase I</w:t>
      </w:r>
      <w:r>
        <w:rPr>
          <w:vertAlign w:val="subscript"/>
        </w:rPr>
        <w:t xml:space="preserve">C</w:t>
      </w:r>
      <w:r>
        <w:t xml:space="preserve"> </w:t>
      </w:r>
      <w:r>
        <w:t xml:space="preserve">tenfold?</w:t>
      </w:r>
    </w:p>
    <w:p>
      <w:pPr>
        <w:pStyle w:val="BodyText"/>
      </w:pPr>
      <w:r>
        <w:rPr>
          <w:bCs/>
          <w:b/>
        </w:rPr>
        <w:t xml:space="preserve">Given:</w:t>
      </w:r>
      <w:r>
        <w:t xml:space="preserve"> </w:t>
      </w:r>
      <w:r>
        <w:t xml:space="preserve">I</w:t>
      </w:r>
      <w:r>
        <w:rPr>
          <w:vertAlign w:val="subscript"/>
        </w:rPr>
        <w:t xml:space="preserve">S</w:t>
      </w:r>
      <w:r>
        <w:t xml:space="preserve"> </w:t>
      </w:r>
      <w:r>
        <w:t xml:space="preserve">= 5×10</w:t>
      </w:r>
      <w:r>
        <w:rPr>
          <w:vertAlign w:val="superscript"/>
        </w:rPr>
        <w:t xml:space="preserve">−16</w:t>
      </w:r>
      <w:r>
        <w:t xml:space="preserve"> </w:t>
      </w:r>
      <w:r>
        <w:t xml:space="preserve">A, β = 150, V</w:t>
      </w:r>
      <w:r>
        <w:rPr>
          <w:vertAlign w:val="subscript"/>
        </w:rPr>
        <w:t xml:space="preserve">BE</w:t>
      </w:r>
      <w:r>
        <w:t xml:space="preserve"> </w:t>
      </w:r>
      <w:r>
        <w:t xml:space="preserve">= 0.68 V, kT/q = 0.0259 V.</w:t>
      </w:r>
    </w:p>
    <w:p>
      <w:pPr>
        <w:pStyle w:val="BodyText"/>
      </w:pPr>
      <w:r>
        <w:rPr>
          <w:bCs/>
          <w:b/>
        </w:rPr>
        <w:t xml:space="preserve">Find:</w:t>
      </w:r>
      <w:r>
        <w:t xml:space="preserve"> </w:t>
      </w:r>
      <w:r>
        <w:t xml:space="preserve">I</w:t>
      </w:r>
      <w:r>
        <w:rPr>
          <w:vertAlign w:val="subscript"/>
        </w:rPr>
        <w:t xml:space="preserve">C</w:t>
      </w:r>
      <w:r>
        <w:t xml:space="preserve">, I</w:t>
      </w:r>
      <w:r>
        <w:rPr>
          <w:vertAlign w:val="subscript"/>
        </w:rPr>
        <w:t xml:space="preserve">B</w:t>
      </w:r>
      <w:r>
        <w:t xml:space="preserve">, I</w:t>
      </w:r>
      <w:r>
        <w:rPr>
          <w:vertAlign w:val="subscript"/>
        </w:rPr>
        <w:t xml:space="preserve">E</w:t>
      </w:r>
      <w:r>
        <w:t xml:space="preserve"> </w:t>
      </w:r>
      <w:r>
        <w:t xml:space="preserve">and ΔV</w:t>
      </w:r>
      <w:r>
        <w:rPr>
          <w:vertAlign w:val="subscript"/>
        </w:rPr>
        <w:t xml:space="preserve">BE</w:t>
      </w:r>
      <w:r>
        <w:t xml:space="preserve"> </w:t>
      </w:r>
      <w:r>
        <w:t xml:space="preserve">for a ×10 change in I</w:t>
      </w:r>
      <w:r>
        <w:rPr>
          <w:vertAlign w:val="subscript"/>
        </w:rPr>
        <w:t xml:space="preserve">C</w:t>
      </w:r>
      <w:r>
        <w:t xml:space="preserve">.</w:t>
      </w:r>
    </w:p>
    <w:p>
      <w:pPr>
        <w:pStyle w:val="BodyText"/>
      </w:pPr>
      <w:r>
        <w:rPr>
          <w:bCs/>
          <w:b/>
        </w:rPr>
        <w:t xml:space="preserve">Formula:</w:t>
      </w:r>
    </w:p>
    <w:p>
      <w:pPr>
        <w:pStyle w:val="BodyText"/>
      </w:pPr>
      <w:r>
        <w:t xml:space="preserve">I</w:t>
      </w:r>
      <w:r>
        <w:rPr>
          <w:vertAlign w:val="subscript"/>
        </w:rPr>
        <w:t xml:space="preserve">C</w:t>
      </w:r>
      <w:r>
        <w:t xml:space="preserve"> </w:t>
      </w:r>
      <w:r>
        <w:t xml:space="preserve">= I</w:t>
      </w:r>
      <w:r>
        <w:rPr>
          <w:vertAlign w:val="subscript"/>
        </w:rPr>
        <w:t xml:space="preserve">S</w:t>
      </w:r>
      <w:r>
        <w:t xml:space="preserve"> </w:t>
      </w:r>
      <w:r>
        <w:t xml:space="preserve">e</w:t>
      </w:r>
      <w:r>
        <w:rPr>
          <w:vertAlign w:val="superscript"/>
        </w:rPr>
        <w:t xml:space="preserve">qV</w:t>
      </w:r>
      <w:r>
        <w:rPr>
          <w:vertAlign w:val="subscript"/>
          <w:vertAlign w:val="superscript"/>
        </w:rPr>
        <w:t xml:space="preserve">BE</w:t>
      </w:r>
      <w:r>
        <w:rPr>
          <w:vertAlign w:val="superscript"/>
        </w:rPr>
        <w:t xml:space="preserve">/kT</w:t>
      </w:r>
      <w:r>
        <w:t xml:space="preserve">, I</w:t>
      </w:r>
      <w:r>
        <w:rPr>
          <w:vertAlign w:val="subscript"/>
        </w:rPr>
        <w:t xml:space="preserve">B</w:t>
      </w:r>
      <w:r>
        <w:t xml:space="preserve"> </w:t>
      </w:r>
      <w:r>
        <w:t xml:space="preserve">= I</w:t>
      </w:r>
      <w:r>
        <w:rPr>
          <w:vertAlign w:val="subscript"/>
        </w:rPr>
        <w:t xml:space="preserve">C</w:t>
      </w:r>
      <w:r>
        <w:t xml:space="preserve">/β, I</w:t>
      </w:r>
      <w:r>
        <w:rPr>
          <w:vertAlign w:val="subscript"/>
        </w:rPr>
        <w:t xml:space="preserve">E</w:t>
      </w:r>
      <w:r>
        <w:t xml:space="preserve"> </w:t>
      </w:r>
      <w:r>
        <w:t xml:space="preserve">= I</w:t>
      </w:r>
      <w:r>
        <w:rPr>
          <w:vertAlign w:val="subscript"/>
        </w:rPr>
        <w:t xml:space="preserve">C</w:t>
      </w:r>
      <w:r>
        <w:t xml:space="preserve"> </w:t>
      </w:r>
      <w:r>
        <w:t xml:space="preserve">+ I</w:t>
      </w:r>
      <w:r>
        <w:rPr>
          <w:vertAlign w:val="subscript"/>
        </w:rPr>
        <w:t xml:space="preserve">B</w:t>
      </w:r>
      <w:r>
        <w:t xml:space="preserve">, ΔV</w:t>
      </w:r>
      <w:r>
        <w:rPr>
          <w:vertAlign w:val="subscript"/>
        </w:rPr>
        <w:t xml:space="preserve">BE</w:t>
      </w:r>
      <w:r>
        <w:t xml:space="preserve"> </w:t>
      </w:r>
      <w:r>
        <w:t xml:space="preserve">= (kT/q) ln(I</w:t>
      </w:r>
      <w:r>
        <w:rPr>
          <w:vertAlign w:val="subscript"/>
        </w:rPr>
        <w:t xml:space="preserve">C2</w:t>
      </w:r>
      <w:r>
        <w:t xml:space="preserve">/I</w:t>
      </w:r>
      <w:r>
        <w:rPr>
          <w:vertAlign w:val="subscript"/>
        </w:rPr>
        <w:t xml:space="preserve">C1</w:t>
      </w:r>
      <w:r>
        <w:t xml:space="preserve">)</w:t>
      </w:r>
    </w:p>
    <w:p>
      <w:pPr>
        <w:pStyle w:val="BodyText"/>
      </w:pPr>
      <w:r>
        <w:rPr>
          <w:bCs/>
          <w:b/>
        </w:rPr>
        <w:t xml:space="preserve">Solution.</w:t>
      </w:r>
    </w:p>
    <w:p>
      <w:pPr>
        <w:pStyle w:val="BodyText"/>
      </w:pPr>
      <w:r>
        <w:t xml:space="preserve">Step 1. Collector current:</w:t>
      </w:r>
    </w:p>
    <w:p>
      <w:pPr>
        <w:pStyle w:val="BodyText"/>
      </w:pPr>
      <w:r>
        <w:t xml:space="preserve">qV</w:t>
      </w:r>
      <w:r>
        <w:rPr>
          <w:vertAlign w:val="subscript"/>
        </w:rPr>
        <w:t xml:space="preserve">BE</w:t>
      </w:r>
      <w:r>
        <w:t xml:space="preserve">/kT = 0.68/0.0259 = 26.25, e</w:t>
      </w:r>
      <w:r>
        <w:rPr>
          <w:vertAlign w:val="superscript"/>
        </w:rPr>
        <w:t xml:space="preserve">26.25</w:t>
      </w:r>
      <w:r>
        <w:t xml:space="preserve"> </w:t>
      </w:r>
      <w:r>
        <w:t xml:space="preserve">= 2.53×10</w:t>
      </w:r>
      <w:r>
        <w:rPr>
          <w:vertAlign w:val="superscript"/>
        </w:rPr>
        <w:t xml:space="preserve">11</w:t>
      </w:r>
      <w:r>
        <w:br/>
      </w:r>
      <w:r>
        <w:t xml:space="preserve">I</w:t>
      </w:r>
      <w:r>
        <w:rPr>
          <w:vertAlign w:val="subscript"/>
        </w:rPr>
        <w:t xml:space="preserve">C</w:t>
      </w:r>
      <w:r>
        <w:t xml:space="preserve"> </w:t>
      </w:r>
      <w:r>
        <w:t xml:space="preserve">= 5×10</w:t>
      </w:r>
      <w:r>
        <w:rPr>
          <w:vertAlign w:val="superscript"/>
        </w:rPr>
        <w:t xml:space="preserve">−16</w:t>
      </w:r>
      <w:r>
        <w:t xml:space="preserve"> </w:t>
      </w:r>
      <w:r>
        <w:t xml:space="preserve">× 2.53×10</w:t>
      </w:r>
      <w:r>
        <w:rPr>
          <w:vertAlign w:val="superscript"/>
        </w:rPr>
        <w:t xml:space="preserve">11</w:t>
      </w:r>
      <w:r>
        <w:t xml:space="preserve"> </w:t>
      </w:r>
      <w:r>
        <w:t xml:space="preserve">= 1.26×10</w:t>
      </w:r>
      <w:r>
        <w:rPr>
          <w:vertAlign w:val="superscript"/>
        </w:rPr>
        <w:t xml:space="preserve">−4</w:t>
      </w:r>
      <w:r>
        <w:t xml:space="preserve"> </w:t>
      </w:r>
      <w:r>
        <w:t xml:space="preserve">A = 0.126 mA</w:t>
      </w:r>
    </w:p>
    <w:p>
      <w:pPr>
        <w:pStyle w:val="BodyText"/>
      </w:pPr>
      <w:r>
        <w:t xml:space="preserve">Step 2. Base and emitter currents:</w:t>
      </w:r>
    </w:p>
    <w:p>
      <w:pPr>
        <w:pStyle w:val="BodyText"/>
      </w:pPr>
      <w:r>
        <w:t xml:space="preserve">I</w:t>
      </w:r>
      <w:r>
        <w:rPr>
          <w:vertAlign w:val="subscript"/>
        </w:rPr>
        <w:t xml:space="preserve">B</w:t>
      </w:r>
      <w:r>
        <w:t xml:space="preserve"> </w:t>
      </w:r>
      <w:r>
        <w:t xml:space="preserve">= 0.126 mA / 150 = 0.84 μA</w:t>
      </w:r>
      <w:r>
        <w:br/>
      </w:r>
      <w:r>
        <w:t xml:space="preserve">I</w:t>
      </w:r>
      <w:r>
        <w:rPr>
          <w:vertAlign w:val="subscript"/>
        </w:rPr>
        <w:t xml:space="preserve">E</w:t>
      </w:r>
      <w:r>
        <w:t xml:space="preserve"> </w:t>
      </w:r>
      <w:r>
        <w:t xml:space="preserve">= 0.126 + 0.00084 = 0.127 mA</w:t>
      </w:r>
    </w:p>
    <w:p>
      <w:pPr>
        <w:pStyle w:val="BodyText"/>
      </w:pPr>
      <w:r>
        <w:t xml:space="preserve">Step 3. Voltage for a tenfold increase:</w:t>
      </w:r>
    </w:p>
    <w:p>
      <w:pPr>
        <w:pStyle w:val="BodyText"/>
      </w:pPr>
      <w:r>
        <w:t xml:space="preserve">ΔV</w:t>
      </w:r>
      <w:r>
        <w:rPr>
          <w:vertAlign w:val="subscript"/>
        </w:rPr>
        <w:t xml:space="preserve">BE</w:t>
      </w:r>
      <w:r>
        <w:t xml:space="preserve"> </w:t>
      </w:r>
      <w:r>
        <w:t xml:space="preserve">= 0.0259 × ln 10 = 0.0596 V ≈ 60 mV</w:t>
      </w:r>
    </w:p>
    <w:p>
      <w:pPr>
        <w:pStyle w:val="BodyText"/>
      </w:pPr>
      <w:r>
        <w:rPr>
          <w:bCs/>
          <w:b/>
        </w:rPr>
        <w:t xml:space="preserve">Answer:</w:t>
      </w:r>
      <w:r>
        <w:t xml:space="preserve"> </w:t>
      </w:r>
      <w:r>
        <w:rPr>
          <w:bCs/>
          <w:b/>
        </w:rPr>
        <w:t xml:space="preserve">I</w:t>
      </w:r>
      <w:r>
        <w:rPr>
          <w:vertAlign w:val="subscript"/>
          <w:bCs/>
          <w:b/>
        </w:rPr>
        <w:t xml:space="preserve">C</w:t>
      </w:r>
      <w:r>
        <w:rPr>
          <w:bCs/>
          <w:b/>
        </w:rPr>
        <w:t xml:space="preserve"> </w:t>
      </w:r>
      <w:r>
        <w:rPr>
          <w:bCs/>
          <w:b/>
        </w:rPr>
        <w:t xml:space="preserve">≈ 0.126 mA, I</w:t>
      </w:r>
      <w:r>
        <w:rPr>
          <w:vertAlign w:val="subscript"/>
          <w:bCs/>
          <w:b/>
        </w:rPr>
        <w:t xml:space="preserve">B</w:t>
      </w:r>
      <w:r>
        <w:rPr>
          <w:bCs/>
          <w:b/>
        </w:rPr>
        <w:t xml:space="preserve"> </w:t>
      </w:r>
      <w:r>
        <w:rPr>
          <w:bCs/>
          <w:b/>
        </w:rPr>
        <w:t xml:space="preserve">≈ 0.84 μA, I</w:t>
      </w:r>
      <w:r>
        <w:rPr>
          <w:vertAlign w:val="subscript"/>
          <w:bCs/>
          <w:b/>
        </w:rPr>
        <w:t xml:space="preserve">E</w:t>
      </w:r>
      <w:r>
        <w:rPr>
          <w:bCs/>
          <w:b/>
        </w:rPr>
        <w:t xml:space="preserve"> </w:t>
      </w:r>
      <w:r>
        <w:rPr>
          <w:bCs/>
          <w:b/>
        </w:rPr>
        <w:t xml:space="preserve">≈ 0.127 mA; V</w:t>
      </w:r>
      <w:r>
        <w:rPr>
          <w:vertAlign w:val="subscript"/>
          <w:bCs/>
          <w:b/>
        </w:rPr>
        <w:t xml:space="preserve">BE</w:t>
      </w:r>
      <w:r>
        <w:rPr>
          <w:bCs/>
          <w:b/>
        </w:rPr>
        <w:t xml:space="preserve"> </w:t>
      </w:r>
      <w:r>
        <w:rPr>
          <w:bCs/>
          <w:b/>
        </w:rPr>
        <w:t xml:space="preserve">must rise by about 60 mV (to 0.74 V) for 1.26 mA.</w:t>
      </w:r>
    </w:p>
    <w:p>
      <w:pPr>
        <w:pStyle w:val="BodyText"/>
      </w:pPr>
      <w:r>
        <w:rPr>
          <w:bCs/>
          <w:b/>
        </w:rPr>
        <w:t xml:space="preserve">What this means:</w:t>
      </w:r>
      <w:r>
        <w:t xml:space="preserve"> </w:t>
      </w:r>
      <w:r>
        <w:t xml:space="preserve">the transistor is a very sensitive voltage-controlled device: a sub-microamp base current and a change of only 60 mV at the input change the output current by a factor of ten. This is why V</w:t>
      </w:r>
      <w:r>
        <w:rPr>
          <w:vertAlign w:val="subscript"/>
        </w:rPr>
        <w:t xml:space="preserve">BE</w:t>
      </w:r>
      <w:r>
        <w:t xml:space="preserve"> </w:t>
      </w:r>
      <w:r>
        <w:t xml:space="preserve">stays near 0.6–0.7 V over a wide range of collector currents.</w:t>
      </w:r>
    </w:p>
    <w:bookmarkEnd w:id="667"/>
    <w:bookmarkEnd w:id="668"/>
    <w:bookmarkStart w:id="669" w:name="worked-example-1-finding-α"/>
    <w:p>
      <w:pPr>
        <w:pStyle w:val="Heading2"/>
      </w:pPr>
      <w:r>
        <w:t xml:space="preserve">13.9 Worked example 1: finding α</w:t>
      </w:r>
    </w:p>
    <w:p>
      <w:pPr>
        <w:pStyle w:val="FirstParagraph"/>
      </w:pPr>
      <w:r>
        <w:rPr>
          <w:bCs/>
          <w:b/>
        </w:rPr>
        <w:t xml:space="preserve">Question.</w:t>
      </w:r>
      <w:r>
        <w:t xml:space="preserve"> </w:t>
      </w:r>
      <w:r>
        <w:t xml:space="preserve">A BJT has an emitter current of 5 mA and a collector current of 4.9 mA. Determine α and the base current.</w:t>
      </w:r>
    </w:p>
    <w:p>
      <w:pPr>
        <w:pStyle w:val="BodyText"/>
      </w:pPr>
      <w:r>
        <w:rPr>
          <w:bCs/>
          <w:b/>
        </w:rPr>
        <w:t xml:space="preserve">Given:</w:t>
      </w:r>
      <w:r>
        <w:t xml:space="preserve"> </w:t>
      </w:r>
      <w:r>
        <w:t xml:space="preserve">I</w:t>
      </w:r>
      <w:r>
        <w:rPr>
          <w:vertAlign w:val="subscript"/>
        </w:rPr>
        <w:t xml:space="preserve">E</w:t>
      </w:r>
      <w:r>
        <w:t xml:space="preserve"> </w:t>
      </w:r>
      <w:r>
        <w:t xml:space="preserve">= 5 mA, I</w:t>
      </w:r>
      <w:r>
        <w:rPr>
          <w:vertAlign w:val="subscript"/>
        </w:rPr>
        <w:t xml:space="preserve">C</w:t>
      </w:r>
      <w:r>
        <w:t xml:space="preserve"> </w:t>
      </w:r>
      <w:r>
        <w:t xml:space="preserve">= 4.9 mA.</w:t>
      </w:r>
    </w:p>
    <w:p>
      <w:pPr>
        <w:pStyle w:val="BodyText"/>
      </w:pPr>
      <w:r>
        <w:rPr>
          <w:bCs/>
          <w:b/>
        </w:rPr>
        <w:t xml:space="preserve">Find:</w:t>
      </w:r>
      <w:r>
        <w:t xml:space="preserve"> </w:t>
      </w:r>
      <w:r>
        <w:t xml:space="preserve">α and I</w:t>
      </w:r>
      <w:r>
        <w:rPr>
          <w:vertAlign w:val="subscript"/>
        </w:rPr>
        <w:t xml:space="preserve">B</w:t>
      </w:r>
      <w:r>
        <w:t xml:space="preserve">.</w:t>
      </w:r>
    </w:p>
    <w:p>
      <w:pPr>
        <w:pStyle w:val="BodyText"/>
      </w:pPr>
      <w:r>
        <w:rPr>
          <w:bCs/>
          <w:b/>
        </w:rPr>
        <w:t xml:space="preserve">Formula:</w:t>
      </w:r>
    </w:p>
    <w:p>
      <w:pPr>
        <w:pStyle w:val="BodyText"/>
      </w:pPr>
      <w:r>
        <w:t xml:space="preserve">α = I</w:t>
      </w:r>
      <w:r>
        <w:rPr>
          <w:vertAlign w:val="subscript"/>
        </w:rPr>
        <w:t xml:space="preserve">C</w:t>
      </w:r>
      <w:r>
        <w:t xml:space="preserve">/I</w:t>
      </w:r>
      <w:r>
        <w:rPr>
          <w:vertAlign w:val="subscript"/>
        </w:rPr>
        <w:t xml:space="preserve">E</w:t>
      </w:r>
      <w:r>
        <w:t xml:space="preserve">, I</w:t>
      </w:r>
      <w:r>
        <w:rPr>
          <w:vertAlign w:val="subscript"/>
        </w:rPr>
        <w:t xml:space="preserve">B</w:t>
      </w:r>
      <w:r>
        <w:t xml:space="preserve"> </w:t>
      </w:r>
      <w:r>
        <w:t xml:space="preserve">= I</w:t>
      </w:r>
      <w:r>
        <w:rPr>
          <w:vertAlign w:val="subscript"/>
        </w:rPr>
        <w:t xml:space="preserve">E</w:t>
      </w:r>
      <w:r>
        <w:t xml:space="preserve"> </w:t>
      </w:r>
      <w:r>
        <w:t xml:space="preserve">− I</w:t>
      </w:r>
      <w:r>
        <w:rPr>
          <w:vertAlign w:val="subscript"/>
        </w:rPr>
        <w:t xml:space="preserve">C</w:t>
      </w:r>
    </w:p>
    <w:p>
      <w:pPr>
        <w:pStyle w:val="BodyText"/>
      </w:pPr>
      <w:r>
        <w:rPr>
          <w:bCs/>
          <w:b/>
        </w:rPr>
        <w:t xml:space="preserve">Solution.</w:t>
      </w:r>
    </w:p>
    <w:p>
      <w:pPr>
        <w:pStyle w:val="BodyText"/>
      </w:pPr>
      <w:r>
        <w:t xml:space="preserve">α = I</w:t>
      </w:r>
      <w:r>
        <w:rPr>
          <w:vertAlign w:val="subscript"/>
        </w:rPr>
        <w:t xml:space="preserve">C</w:t>
      </w:r>
      <w:r>
        <w:t xml:space="preserve">/I</w:t>
      </w:r>
      <w:r>
        <w:rPr>
          <w:vertAlign w:val="subscript"/>
        </w:rPr>
        <w:t xml:space="preserve">E</w:t>
      </w:r>
      <w:r>
        <w:t xml:space="preserve"> </w:t>
      </w:r>
      <w:r>
        <w:t xml:space="preserve">= 4.9/5 = 0.98</w:t>
      </w:r>
      <w:r>
        <w:br/>
      </w:r>
      <w:r>
        <w:t xml:space="preserve">I</w:t>
      </w:r>
      <w:r>
        <w:rPr>
          <w:vertAlign w:val="subscript"/>
        </w:rPr>
        <w:t xml:space="preserve">B</w:t>
      </w:r>
      <w:r>
        <w:t xml:space="preserve"> </w:t>
      </w:r>
      <w:r>
        <w:t xml:space="preserve">= I</w:t>
      </w:r>
      <w:r>
        <w:rPr>
          <w:vertAlign w:val="subscript"/>
        </w:rPr>
        <w:t xml:space="preserve">E</w:t>
      </w:r>
      <w:r>
        <w:t xml:space="preserve"> </w:t>
      </w:r>
      <w:r>
        <w:t xml:space="preserve">− I</w:t>
      </w:r>
      <w:r>
        <w:rPr>
          <w:vertAlign w:val="subscript"/>
        </w:rPr>
        <w:t xml:space="preserve">C</w:t>
      </w:r>
      <w:r>
        <w:t xml:space="preserve"> </w:t>
      </w:r>
      <w:r>
        <w:t xml:space="preserve">= 5 − 4.9 = 0.1 mA</w:t>
      </w:r>
    </w:p>
    <w:p>
      <w:pPr>
        <w:pStyle w:val="BodyText"/>
      </w:pPr>
      <w:r>
        <w:rPr>
          <w:bCs/>
          <w:b/>
        </w:rPr>
        <w:t xml:space="preserve">Answer:</w:t>
      </w:r>
      <w:r>
        <w:t xml:space="preserve"> </w:t>
      </w:r>
      <w:r>
        <w:rPr>
          <w:bCs/>
          <w:b/>
        </w:rPr>
        <w:t xml:space="preserve">α = 0.98, I</w:t>
      </w:r>
      <w:r>
        <w:rPr>
          <w:vertAlign w:val="subscript"/>
          <w:bCs/>
          <w:b/>
        </w:rPr>
        <w:t xml:space="preserve">B</w:t>
      </w:r>
      <w:r>
        <w:rPr>
          <w:bCs/>
          <w:b/>
        </w:rPr>
        <w:t xml:space="preserve"> </w:t>
      </w:r>
      <w:r>
        <w:rPr>
          <w:bCs/>
          <w:b/>
        </w:rPr>
        <w:t xml:space="preserve">= 0.1 mA.</w:t>
      </w:r>
      <w:r>
        <w:t xml:space="preserve"> </w:t>
      </w:r>
      <w:r>
        <w:t xml:space="preserve">(And β = 4.9/0.1 = 49.)</w:t>
      </w:r>
    </w:p>
    <w:p>
      <w:pPr>
        <w:pStyle w:val="BodyText"/>
      </w:pPr>
      <w:r>
        <w:rPr>
          <w:bCs/>
          <w:b/>
        </w:rPr>
        <w:t xml:space="preserve">What this means:</w:t>
      </w:r>
      <w:r>
        <w:t xml:space="preserve"> </w:t>
      </w:r>
      <w:r>
        <w:t xml:space="preserve">98 % of the emitter current reaches the collector; the 2 % that flows out of the base lead is the "control" current, and 0.1 mA of it governs 4.9 mA of output.</w:t>
      </w:r>
    </w:p>
    <w:bookmarkEnd w:id="669"/>
    <w:bookmarkStart w:id="670" w:name="worked-example-2-finding-β-from-α"/>
    <w:p>
      <w:pPr>
        <w:pStyle w:val="Heading2"/>
      </w:pPr>
      <w:r>
        <w:t xml:space="preserve">13.10 Worked example 2: finding β from α</w:t>
      </w:r>
    </w:p>
    <w:p>
      <w:pPr>
        <w:pStyle w:val="FirstParagraph"/>
      </w:pPr>
      <w:r>
        <w:rPr>
          <w:bCs/>
          <w:b/>
        </w:rPr>
        <w:t xml:space="preserve">Question.</w:t>
      </w:r>
      <w:r>
        <w:t xml:space="preserve"> </w:t>
      </w:r>
      <w:r>
        <w:t xml:space="preserve">A transistor has α = 0.98. Determine β. If the base current is 0.2 mA, determine the collector and emitter currents.</w:t>
      </w:r>
    </w:p>
    <w:p>
      <w:pPr>
        <w:pStyle w:val="BodyText"/>
      </w:pPr>
      <w:r>
        <w:rPr>
          <w:bCs/>
          <w:b/>
        </w:rPr>
        <w:t xml:space="preserve">Given:</w:t>
      </w:r>
      <w:r>
        <w:t xml:space="preserve"> </w:t>
      </w:r>
      <w:r>
        <w:t xml:space="preserve">α = 0.98, I</w:t>
      </w:r>
      <w:r>
        <w:rPr>
          <w:vertAlign w:val="subscript"/>
        </w:rPr>
        <w:t xml:space="preserve">B</w:t>
      </w:r>
      <w:r>
        <w:t xml:space="preserve"> </w:t>
      </w:r>
      <w:r>
        <w:t xml:space="preserve">= 0.2 mA.</w:t>
      </w:r>
    </w:p>
    <w:p>
      <w:pPr>
        <w:pStyle w:val="BodyText"/>
      </w:pPr>
      <w:r>
        <w:rPr>
          <w:bCs/>
          <w:b/>
        </w:rPr>
        <w:t xml:space="preserve">Find:</w:t>
      </w:r>
      <w:r>
        <w:t xml:space="preserve"> </w:t>
      </w:r>
      <w:r>
        <w:t xml:space="preserve">β, I</w:t>
      </w:r>
      <w:r>
        <w:rPr>
          <w:vertAlign w:val="subscript"/>
        </w:rPr>
        <w:t xml:space="preserve">C</w:t>
      </w:r>
      <w:r>
        <w:t xml:space="preserve">, I</w:t>
      </w:r>
      <w:r>
        <w:rPr>
          <w:vertAlign w:val="subscript"/>
        </w:rPr>
        <w:t xml:space="preserve">E</w:t>
      </w:r>
      <w:r>
        <w:t xml:space="preserve">.</w:t>
      </w:r>
    </w:p>
    <w:p>
      <w:pPr>
        <w:pStyle w:val="BodyText"/>
      </w:pPr>
      <w:r>
        <w:rPr>
          <w:bCs/>
          <w:b/>
        </w:rPr>
        <w:t xml:space="preserve">Formula:</w:t>
      </w:r>
    </w:p>
    <w:p>
      <w:pPr>
        <w:pStyle w:val="BodyText"/>
      </w:pPr>
      <w:r>
        <w:t xml:space="preserve">β = α/(1 − α), I</w:t>
      </w:r>
      <w:r>
        <w:rPr>
          <w:vertAlign w:val="subscript"/>
        </w:rPr>
        <w:t xml:space="preserve">C</w:t>
      </w:r>
      <w:r>
        <w:t xml:space="preserve"> </w:t>
      </w:r>
      <w:r>
        <w:t xml:space="preserve">= βI</w:t>
      </w:r>
      <w:r>
        <w:rPr>
          <w:vertAlign w:val="subscript"/>
        </w:rPr>
        <w:t xml:space="preserve">B</w:t>
      </w:r>
      <w:r>
        <w:t xml:space="preserve">, I</w:t>
      </w:r>
      <w:r>
        <w:rPr>
          <w:vertAlign w:val="subscript"/>
        </w:rPr>
        <w:t xml:space="preserve">E</w:t>
      </w:r>
      <w:r>
        <w:t xml:space="preserve"> </w:t>
      </w:r>
      <w:r>
        <w:t xml:space="preserve">= I</w:t>
      </w:r>
      <w:r>
        <w:rPr>
          <w:vertAlign w:val="subscript"/>
        </w:rPr>
        <w:t xml:space="preserve">C</w:t>
      </w:r>
      <w:r>
        <w:t xml:space="preserve"> </w:t>
      </w:r>
      <w:r>
        <w:t xml:space="preserve">+ I</w:t>
      </w:r>
      <w:r>
        <w:rPr>
          <w:vertAlign w:val="subscript"/>
        </w:rPr>
        <w:t xml:space="preserve">B</w:t>
      </w:r>
    </w:p>
    <w:p>
      <w:pPr>
        <w:pStyle w:val="BodyText"/>
      </w:pPr>
      <w:r>
        <w:rPr>
          <w:bCs/>
          <w:b/>
        </w:rPr>
        <w:t xml:space="preserve">Solution.</w:t>
      </w:r>
    </w:p>
    <w:p>
      <w:pPr>
        <w:pStyle w:val="BodyText"/>
      </w:pPr>
      <w:r>
        <w:t xml:space="preserve">β = α/(1 − α) = 0.98/0.02 = 49</w:t>
      </w:r>
      <w:r>
        <w:br/>
      </w:r>
      <w:r>
        <w:t xml:space="preserve">I</w:t>
      </w:r>
      <w:r>
        <w:rPr>
          <w:vertAlign w:val="subscript"/>
        </w:rPr>
        <w:t xml:space="preserve">C</w:t>
      </w:r>
      <w:r>
        <w:t xml:space="preserve"> </w:t>
      </w:r>
      <w:r>
        <w:t xml:space="preserve">= βI</w:t>
      </w:r>
      <w:r>
        <w:rPr>
          <w:vertAlign w:val="subscript"/>
        </w:rPr>
        <w:t xml:space="preserve">B</w:t>
      </w:r>
      <w:r>
        <w:t xml:space="preserve"> </w:t>
      </w:r>
      <w:r>
        <w:t xml:space="preserve">= 49 × 0.2 mA = 9.8 mA</w:t>
      </w:r>
      <w:r>
        <w:br/>
      </w:r>
      <w:r>
        <w:t xml:space="preserve">I</w:t>
      </w:r>
      <w:r>
        <w:rPr>
          <w:vertAlign w:val="subscript"/>
        </w:rPr>
        <w:t xml:space="preserve">E</w:t>
      </w:r>
      <w:r>
        <w:t xml:space="preserve"> </w:t>
      </w:r>
      <w:r>
        <w:t xml:space="preserve">= I</w:t>
      </w:r>
      <w:r>
        <w:rPr>
          <w:vertAlign w:val="subscript"/>
        </w:rPr>
        <w:t xml:space="preserve">C</w:t>
      </w:r>
      <w:r>
        <w:t xml:space="preserve"> </w:t>
      </w:r>
      <w:r>
        <w:t xml:space="preserve">+ I</w:t>
      </w:r>
      <w:r>
        <w:rPr>
          <w:vertAlign w:val="subscript"/>
        </w:rPr>
        <w:t xml:space="preserve">B</w:t>
      </w:r>
      <w:r>
        <w:t xml:space="preserve"> </w:t>
      </w:r>
      <w:r>
        <w:t xml:space="preserve">= 9.8 + 0.2 = 10.0 mA</w:t>
      </w:r>
    </w:p>
    <w:p>
      <w:pPr>
        <w:pStyle w:val="BodyText"/>
      </w:pPr>
      <w:r>
        <w:rPr>
          <w:bCs/>
          <w:b/>
        </w:rPr>
        <w:t xml:space="preserve">Answer:</w:t>
      </w:r>
      <w:r>
        <w:t xml:space="preserve"> </w:t>
      </w:r>
      <w:r>
        <w:rPr>
          <w:bCs/>
          <w:b/>
        </w:rPr>
        <w:t xml:space="preserve">β = 49, I</w:t>
      </w:r>
      <w:r>
        <w:rPr>
          <w:vertAlign w:val="subscript"/>
          <w:bCs/>
          <w:b/>
        </w:rPr>
        <w:t xml:space="preserve">C</w:t>
      </w:r>
      <w:r>
        <w:rPr>
          <w:bCs/>
          <w:b/>
        </w:rPr>
        <w:t xml:space="preserve"> </w:t>
      </w:r>
      <w:r>
        <w:rPr>
          <w:bCs/>
          <w:b/>
        </w:rPr>
        <w:t xml:space="preserve">= 9.8 mA, I</w:t>
      </w:r>
      <w:r>
        <w:rPr>
          <w:vertAlign w:val="subscript"/>
          <w:bCs/>
          <w:b/>
        </w:rPr>
        <w:t xml:space="preserve">E</w:t>
      </w:r>
      <w:r>
        <w:rPr>
          <w:bCs/>
          <w:b/>
        </w:rPr>
        <w:t xml:space="preserve"> </w:t>
      </w:r>
      <w:r>
        <w:rPr>
          <w:bCs/>
          <w:b/>
        </w:rPr>
        <w:t xml:space="preserve">= 10 mA.</w:t>
      </w:r>
    </w:p>
    <w:p>
      <w:pPr>
        <w:pStyle w:val="BodyText"/>
      </w:pPr>
      <w:r>
        <w:rPr>
          <w:bCs/>
          <w:b/>
        </w:rPr>
        <w:t xml:space="preserve">What this means:</w:t>
      </w:r>
      <w:r>
        <w:t xml:space="preserve"> </w:t>
      </w:r>
      <w:r>
        <w:t xml:space="preserve">in the common-emitter connection the 0.2 mA base current is amplified 49 times; a modest α of 0.98 already gives useful current gain.</w:t>
      </w:r>
    </w:p>
    <w:bookmarkEnd w:id="670"/>
    <w:bookmarkStart w:id="671" w:name="X4085c14bceb8dcf5e57e835dbd6f3aa219dcd33"/>
    <w:p>
      <w:pPr>
        <w:pStyle w:val="Heading2"/>
      </w:pPr>
      <w:r>
        <w:t xml:space="preserve">13.11 Worked example 3: injection efficiency and transport factor</w:t>
      </w:r>
    </w:p>
    <w:p>
      <w:pPr>
        <w:pStyle w:val="FirstParagraph"/>
      </w:pPr>
      <w:r>
        <w:rPr>
          <w:bCs/>
          <w:b/>
        </w:rPr>
        <w:t xml:space="preserve">Question.</w:t>
      </w:r>
      <w:r>
        <w:t xml:space="preserve"> </w:t>
      </w:r>
      <w:r>
        <w:t xml:space="preserve">An NPN transistor has emitter injection efficiency γ = 0.995 and base transport factor α</w:t>
      </w:r>
      <w:r>
        <w:rPr>
          <w:vertAlign w:val="subscript"/>
        </w:rPr>
        <w:t xml:space="preserve">T</w:t>
      </w:r>
      <w:r>
        <w:t xml:space="preserve"> </w:t>
      </w:r>
      <w:r>
        <w:t xml:space="preserve">= 0.990. Estimate α and β.</w:t>
      </w:r>
    </w:p>
    <w:p>
      <w:pPr>
        <w:pStyle w:val="BodyText"/>
      </w:pPr>
      <w:r>
        <w:rPr>
          <w:bCs/>
          <w:b/>
        </w:rPr>
        <w:t xml:space="preserve">Given:</w:t>
      </w:r>
      <w:r>
        <w:t xml:space="preserve"> </w:t>
      </w:r>
      <w:r>
        <w:t xml:space="preserve">γ = 0.995, α</w:t>
      </w:r>
      <w:r>
        <w:rPr>
          <w:vertAlign w:val="subscript"/>
        </w:rPr>
        <w:t xml:space="preserve">T</w:t>
      </w:r>
      <w:r>
        <w:t xml:space="preserve"> </w:t>
      </w:r>
      <w:r>
        <w:t xml:space="preserve">= 0.990.</w:t>
      </w:r>
    </w:p>
    <w:p>
      <w:pPr>
        <w:pStyle w:val="BodyText"/>
      </w:pPr>
      <w:r>
        <w:rPr>
          <w:bCs/>
          <w:b/>
        </w:rPr>
        <w:t xml:space="preserve">Find:</w:t>
      </w:r>
      <w:r>
        <w:t xml:space="preserve"> </w:t>
      </w:r>
      <w:r>
        <w:t xml:space="preserve">α and β.</w:t>
      </w:r>
    </w:p>
    <w:p>
      <w:pPr>
        <w:pStyle w:val="BodyText"/>
      </w:pPr>
      <w:r>
        <w:rPr>
          <w:bCs/>
          <w:b/>
        </w:rPr>
        <w:t xml:space="preserve">Formula:</w:t>
      </w:r>
    </w:p>
    <w:p>
      <w:pPr>
        <w:pStyle w:val="BodyText"/>
      </w:pPr>
      <w:r>
        <w:t xml:space="preserve">α ≈ γα</w:t>
      </w:r>
      <w:r>
        <w:rPr>
          <w:vertAlign w:val="subscript"/>
        </w:rPr>
        <w:t xml:space="preserve">T</w:t>
      </w:r>
      <w:r>
        <w:t xml:space="preserve">, β = α/(1 − α)</w:t>
      </w:r>
    </w:p>
    <w:p>
      <w:pPr>
        <w:pStyle w:val="BodyText"/>
      </w:pPr>
      <w:r>
        <w:rPr>
          <w:bCs/>
          <w:b/>
        </w:rPr>
        <w:t xml:space="preserve">Solution.</w:t>
      </w:r>
    </w:p>
    <w:p>
      <w:pPr>
        <w:pStyle w:val="BodyText"/>
      </w:pPr>
      <w:r>
        <w:t xml:space="preserve">α ≈ γα</w:t>
      </w:r>
      <w:r>
        <w:rPr>
          <w:vertAlign w:val="subscript"/>
        </w:rPr>
        <w:t xml:space="preserve">T</w:t>
      </w:r>
      <w:r>
        <w:t xml:space="preserve"> </w:t>
      </w:r>
      <w:r>
        <w:t xml:space="preserve">= 0.995 × 0.990 = 0.98505</w:t>
      </w:r>
      <w:r>
        <w:br/>
      </w:r>
      <w:r>
        <w:t xml:space="preserve">β = α/(1 − α) = 0.98505/0.01495 ≈ 65.9</w:t>
      </w:r>
    </w:p>
    <w:p>
      <w:pPr>
        <w:pStyle w:val="BodyText"/>
      </w:pPr>
      <w:r>
        <w:rPr>
          <w:bCs/>
          <w:b/>
        </w:rPr>
        <w:t xml:space="preserve">Answer:</w:t>
      </w:r>
      <w:r>
        <w:t xml:space="preserve"> </w:t>
      </w:r>
      <w:r>
        <w:rPr>
          <w:bCs/>
          <w:b/>
        </w:rPr>
        <w:t xml:space="preserve">α ≈ 0.985, β ≈ 65.9.</w:t>
      </w:r>
    </w:p>
    <w:p>
      <w:pPr>
        <w:pStyle w:val="BodyText"/>
      </w:pPr>
      <w:r>
        <w:rPr>
          <w:bCs/>
          <w:b/>
        </w:rPr>
        <w:t xml:space="preserve">What this means:</w:t>
      </w:r>
      <w:r>
        <w:t xml:space="preserve"> </w:t>
      </w:r>
      <w:r>
        <w:t xml:space="preserve">neither loss is large on its own (0.5 % and 1 %), yet together they hold β down to 66, because β depends on how small 1 − α is.</w:t>
      </w:r>
    </w:p>
    <w:bookmarkEnd w:id="671"/>
    <w:bookmarkStart w:id="672" w:name="X4dfe53384ab350a01791d4aa75baa12bbdd5391"/>
    <w:p>
      <w:pPr>
        <w:pStyle w:val="Heading2"/>
      </w:pPr>
      <w:r>
        <w:t xml:space="preserve">Worked example 4: from device design to gain</w:t>
      </w:r>
    </w:p>
    <w:p>
      <w:pPr>
        <w:pStyle w:val="FirstParagraph"/>
      </w:pPr>
      <w:r>
        <w:rPr>
          <w:bCs/>
          <w:b/>
        </w:rPr>
        <w:t xml:space="preserve">Question.</w:t>
      </w:r>
      <w:r>
        <w:t xml:space="preserve"> </w:t>
      </w:r>
      <w:r>
        <w:t xml:space="preserve">An NPN silicon transistor has N</w:t>
      </w:r>
      <w:r>
        <w:rPr>
          <w:vertAlign w:val="subscript"/>
        </w:rPr>
        <w:t xml:space="preserve">E</w:t>
      </w:r>
      <w:r>
        <w:t xml:space="preserve"> </w:t>
      </w:r>
      <w:r>
        <w:t xml:space="preserve">= 10</w:t>
      </w:r>
      <w:r>
        <w:rPr>
          <w:vertAlign w:val="superscript"/>
        </w:rPr>
        <w:t xml:space="preserve">19</w:t>
      </w:r>
      <w:r>
        <w:t xml:space="preserve"> </w:t>
      </w:r>
      <w:r>
        <w:t xml:space="preserve">cm</w:t>
      </w:r>
      <w:r>
        <w:rPr>
          <w:vertAlign w:val="superscript"/>
        </w:rPr>
        <w:t xml:space="preserve">−3</w:t>
      </w:r>
      <w:r>
        <w:t xml:space="preserve">, N</w:t>
      </w:r>
      <w:r>
        <w:rPr>
          <w:vertAlign w:val="subscript"/>
        </w:rPr>
        <w:t xml:space="preserve">B</w:t>
      </w:r>
      <w:r>
        <w:t xml:space="preserve"> </w:t>
      </w:r>
      <w:r>
        <w:t xml:space="preserve">= 10</w:t>
      </w:r>
      <w:r>
        <w:rPr>
          <w:vertAlign w:val="superscript"/>
        </w:rPr>
        <w:t xml:space="preserve">17</w:t>
      </w:r>
      <w:r>
        <w:t xml:space="preserve"> </w:t>
      </w:r>
      <w:r>
        <w:t xml:space="preserve">cm</w:t>
      </w:r>
      <w:r>
        <w:rPr>
          <w:vertAlign w:val="superscript"/>
        </w:rPr>
        <w:t xml:space="preserve">−3</w:t>
      </w:r>
      <w:r>
        <w:t xml:space="preserve">, W</w:t>
      </w:r>
      <w:r>
        <w:rPr>
          <w:vertAlign w:val="subscript"/>
        </w:rPr>
        <w:t xml:space="preserve">E</w:t>
      </w:r>
      <w:r>
        <w:t xml:space="preserve"> </w:t>
      </w:r>
      <w:r>
        <w:t xml:space="preserve">= 1 μm, W</w:t>
      </w:r>
      <w:r>
        <w:rPr>
          <w:vertAlign w:val="subscript"/>
        </w:rPr>
        <w:t xml:space="preserve">B</w:t>
      </w:r>
      <w:r>
        <w:t xml:space="preserve"> </w:t>
      </w:r>
      <w:r>
        <w:t xml:space="preserve">= 0.5 μm, D</w:t>
      </w:r>
      <w:r>
        <w:rPr>
          <w:vertAlign w:val="subscript"/>
        </w:rPr>
        <w:t xml:space="preserve">E</w:t>
      </w:r>
      <w:r>
        <w:t xml:space="preserve"> </w:t>
      </w:r>
      <w:r>
        <w:t xml:space="preserve">(holes in the emitter) = 2.5 cm</w:t>
      </w:r>
      <w:r>
        <w:rPr>
          <w:vertAlign w:val="superscript"/>
        </w:rPr>
        <w:t xml:space="preserve">2</w:t>
      </w:r>
      <w:r>
        <w:t xml:space="preserve">/s, D</w:t>
      </w:r>
      <w:r>
        <w:rPr>
          <w:vertAlign w:val="subscript"/>
        </w:rPr>
        <w:t xml:space="preserve">B</w:t>
      </w:r>
      <w:r>
        <w:t xml:space="preserve"> </w:t>
      </w:r>
      <w:r>
        <w:t xml:space="preserve">(electrons in the base) = 25 cm</w:t>
      </w:r>
      <w:r>
        <w:rPr>
          <w:vertAlign w:val="superscript"/>
        </w:rPr>
        <w:t xml:space="preserve">2</w:t>
      </w:r>
      <w:r>
        <w:t xml:space="preserve">/s, base lifetime τ</w:t>
      </w:r>
      <w:r>
        <w:rPr>
          <w:vertAlign w:val="subscript"/>
        </w:rPr>
        <w:t xml:space="preserve">n</w:t>
      </w:r>
      <w:r>
        <w:t xml:space="preserve"> </w:t>
      </w:r>
      <w:r>
        <w:t xml:space="preserve">= 1 μs and area 10</w:t>
      </w:r>
      <w:r>
        <w:rPr>
          <w:vertAlign w:val="superscript"/>
        </w:rPr>
        <w:t xml:space="preserve">−4</w:t>
      </w:r>
      <w:r>
        <w:t xml:space="preserve"> </w:t>
      </w:r>
      <w:r>
        <w:t xml:space="preserve">cm</w:t>
      </w:r>
      <w:r>
        <w:rPr>
          <w:vertAlign w:val="superscript"/>
        </w:rPr>
        <w:t xml:space="preserve">2</w:t>
      </w:r>
      <w:r>
        <w:t xml:space="preserve">. Calculate the emitter injection efficiency γ, the base transport factor α</w:t>
      </w:r>
      <w:r>
        <w:rPr>
          <w:vertAlign w:val="subscript"/>
        </w:rPr>
        <w:t xml:space="preserve">T</w:t>
      </w:r>
      <w:r>
        <w:t xml:space="preserve">, the current gains α and β, and the collector and base currents at V</w:t>
      </w:r>
      <w:r>
        <w:rPr>
          <w:vertAlign w:val="subscript"/>
        </w:rPr>
        <w:t xml:space="preserve">BE</w:t>
      </w:r>
      <w:r>
        <w:t xml:space="preserve"> </w:t>
      </w:r>
      <w:r>
        <w:t xml:space="preserve">= 0.65 V.</w:t>
      </w:r>
    </w:p>
    <w:p>
      <w:pPr>
        <w:pStyle w:val="BodyText"/>
      </w:pPr>
      <w:r>
        <w:rPr>
          <w:bCs/>
          <w:b/>
        </w:rPr>
        <w:t xml:space="preserve">Given:</w:t>
      </w:r>
      <w:r>
        <w:t xml:space="preserve"> </w:t>
      </w:r>
      <w:r>
        <w:t xml:space="preserve">the dopings, widths, diffusion coefficients and lifetime above; n</w:t>
      </w:r>
      <w:r>
        <w:rPr>
          <w:vertAlign w:val="subscript"/>
        </w:rPr>
        <w:t xml:space="preserve">i</w:t>
      </w:r>
      <w:r>
        <w:t xml:space="preserve"> </w:t>
      </w:r>
      <w:r>
        <w:t xml:space="preserve">= 10</w:t>
      </w:r>
      <w:r>
        <w:rPr>
          <w:vertAlign w:val="superscript"/>
        </w:rPr>
        <w:t xml:space="preserve">10</w:t>
      </w:r>
      <w:r>
        <w:t xml:space="preserve"> </w:t>
      </w:r>
      <w:r>
        <w:t xml:space="preserve">cm</w:t>
      </w:r>
      <w:r>
        <w:rPr>
          <w:vertAlign w:val="superscript"/>
        </w:rPr>
        <w:t xml:space="preserve">−3</w:t>
      </w:r>
      <w:r>
        <w:t xml:space="preserve">, kT/q = 0.0259 V.</w:t>
      </w:r>
    </w:p>
    <w:p>
      <w:pPr>
        <w:pStyle w:val="BodyText"/>
      </w:pPr>
      <w:r>
        <w:rPr>
          <w:bCs/>
          <w:b/>
        </w:rPr>
        <w:t xml:space="preserve">Find:</w:t>
      </w:r>
      <w:r>
        <w:t xml:space="preserve"> </w:t>
      </w:r>
      <w:r>
        <w:t xml:space="preserve">γ, α</w:t>
      </w:r>
      <w:r>
        <w:rPr>
          <w:vertAlign w:val="subscript"/>
        </w:rPr>
        <w:t xml:space="preserve">T</w:t>
      </w:r>
      <w:r>
        <w:t xml:space="preserve">, α, β, I</w:t>
      </w:r>
      <w:r>
        <w:rPr>
          <w:vertAlign w:val="subscript"/>
        </w:rPr>
        <w:t xml:space="preserve">C</w:t>
      </w:r>
      <w:r>
        <w:t xml:space="preserve"> </w:t>
      </w:r>
      <w:r>
        <w:t xml:space="preserve">and I</w:t>
      </w:r>
      <w:r>
        <w:rPr>
          <w:vertAlign w:val="subscript"/>
        </w:rPr>
        <w:t xml:space="preserve">B</w:t>
      </w:r>
      <w:r>
        <w:t xml:space="preserve">.</w:t>
      </w:r>
    </w:p>
    <w:p>
      <w:pPr>
        <w:pStyle w:val="BodyText"/>
      </w:pPr>
      <w:r>
        <w:rPr>
          <w:bCs/>
          <w:b/>
        </w:rPr>
        <w:t xml:space="preserve">Formula:</w:t>
      </w:r>
    </w:p>
    <w:p>
      <w:pPr>
        <w:pStyle w:val="BodyText"/>
      </w:pPr>
      <w:r>
        <w:t xml:space="preserve">γ ≈ 1/[1 + (D</w:t>
      </w:r>
      <w:r>
        <w:rPr>
          <w:vertAlign w:val="subscript"/>
        </w:rPr>
        <w:t xml:space="preserve">E</w:t>
      </w:r>
      <w:r>
        <w:t xml:space="preserve"> </w:t>
      </w:r>
      <w:r>
        <w:t xml:space="preserve">N</w:t>
      </w:r>
      <w:r>
        <w:rPr>
          <w:vertAlign w:val="subscript"/>
        </w:rPr>
        <w:t xml:space="preserve">B</w:t>
      </w:r>
      <w:r>
        <w:t xml:space="preserve"> </w:t>
      </w:r>
      <w:r>
        <w:t xml:space="preserve">W</w:t>
      </w:r>
      <w:r>
        <w:rPr>
          <w:vertAlign w:val="subscript"/>
        </w:rPr>
        <w:t xml:space="preserve">B</w:t>
      </w:r>
      <w:r>
        <w:t xml:space="preserve">)/(D</w:t>
      </w:r>
      <w:r>
        <w:rPr>
          <w:vertAlign w:val="subscript"/>
        </w:rPr>
        <w:t xml:space="preserve">B</w:t>
      </w:r>
      <w:r>
        <w:t xml:space="preserve"> </w:t>
      </w:r>
      <w:r>
        <w:t xml:space="preserve">N</w:t>
      </w:r>
      <w:r>
        <w:rPr>
          <w:vertAlign w:val="subscript"/>
        </w:rPr>
        <w:t xml:space="preserve">E</w:t>
      </w:r>
      <w:r>
        <w:t xml:space="preserve"> </w:t>
      </w:r>
      <w:r>
        <w:t xml:space="preserve">W</w:t>
      </w:r>
      <w:r>
        <w:rPr>
          <w:vertAlign w:val="subscript"/>
        </w:rPr>
        <w:t xml:space="preserve">E</w:t>
      </w:r>
      <w:r>
        <w:t xml:space="preserve">)], α</w:t>
      </w:r>
      <w:r>
        <w:rPr>
          <w:vertAlign w:val="subscript"/>
        </w:rPr>
        <w:t xml:space="preserve">T</w:t>
      </w:r>
      <w:r>
        <w:t xml:space="preserve"> </w:t>
      </w:r>
      <w:r>
        <w:t xml:space="preserve">≈ 1 − W</w:t>
      </w:r>
      <w:r>
        <w:rPr>
          <w:vertAlign w:val="subscript"/>
        </w:rPr>
        <w:t xml:space="preserve">B</w:t>
      </w:r>
      <w:r>
        <w:rPr>
          <w:vertAlign w:val="superscript"/>
        </w:rPr>
        <w:t xml:space="preserve">2</w:t>
      </w:r>
      <w:r>
        <w:t xml:space="preserve">/(2L</w:t>
      </w:r>
      <w:r>
        <w:rPr>
          <w:vertAlign w:val="subscript"/>
        </w:rPr>
        <w:t xml:space="preserve">n</w:t>
      </w:r>
      <w:r>
        <w:rPr>
          <w:vertAlign w:val="superscript"/>
        </w:rPr>
        <w:t xml:space="preserve">2</w:t>
      </w:r>
      <w:r>
        <w:t xml:space="preserve">), L</w:t>
      </w:r>
      <w:r>
        <w:rPr>
          <w:vertAlign w:val="subscript"/>
        </w:rPr>
        <w:t xml:space="preserve">n</w:t>
      </w:r>
      <w:r>
        <w:t xml:space="preserve"> </w:t>
      </w:r>
      <w:r>
        <w:t xml:space="preserve">= √(D</w:t>
      </w:r>
      <w:r>
        <w:rPr>
          <w:vertAlign w:val="subscript"/>
        </w:rPr>
        <w:t xml:space="preserve">B</w:t>
      </w:r>
      <w:r>
        <w:t xml:space="preserve"> </w:t>
      </w:r>
      <w:r>
        <w:t xml:space="preserve">τ</w:t>
      </w:r>
      <w:r>
        <w:rPr>
          <w:vertAlign w:val="subscript"/>
        </w:rPr>
        <w:t xml:space="preserve">n</w:t>
      </w:r>
      <w:r>
        <w:t xml:space="preserve">)</w:t>
      </w:r>
      <w:r>
        <w:br/>
      </w:r>
      <w:r>
        <w:br/>
      </w:r>
      <w:r>
        <w:t xml:space="preserve">α ≈ γα</w:t>
      </w:r>
      <w:r>
        <w:rPr>
          <w:vertAlign w:val="subscript"/>
        </w:rPr>
        <w:t xml:space="preserve">T</w:t>
      </w:r>
      <w:r>
        <w:t xml:space="preserve">, β = α/(1 − α), I</w:t>
      </w:r>
      <w:r>
        <w:rPr>
          <w:vertAlign w:val="subscript"/>
        </w:rPr>
        <w:t xml:space="preserve">S</w:t>
      </w:r>
      <w:r>
        <w:t xml:space="preserve"> </w:t>
      </w:r>
      <w:r>
        <w:t xml:space="preserve">= qAD</w:t>
      </w:r>
      <w:r>
        <w:rPr>
          <w:vertAlign w:val="subscript"/>
        </w:rPr>
        <w:t xml:space="preserve">B</w:t>
      </w:r>
      <w:r>
        <w:t xml:space="preserve">n</w:t>
      </w:r>
      <w:r>
        <w:rPr>
          <w:vertAlign w:val="subscript"/>
        </w:rPr>
        <w:t xml:space="preserve">i</w:t>
      </w:r>
      <w:r>
        <w:rPr>
          <w:vertAlign w:val="superscript"/>
        </w:rPr>
        <w:t xml:space="preserve">2</w:t>
      </w:r>
      <w:r>
        <w:t xml:space="preserve">/(N</w:t>
      </w:r>
      <w:r>
        <w:rPr>
          <w:vertAlign w:val="subscript"/>
        </w:rPr>
        <w:t xml:space="preserve">B</w:t>
      </w:r>
      <w:r>
        <w:t xml:space="preserve">W</w:t>
      </w:r>
      <w:r>
        <w:rPr>
          <w:vertAlign w:val="subscript"/>
        </w:rPr>
        <w:t xml:space="preserve">B</w:t>
      </w:r>
      <w:r>
        <w:t xml:space="preserve">), I</w:t>
      </w:r>
      <w:r>
        <w:rPr>
          <w:vertAlign w:val="subscript"/>
        </w:rPr>
        <w:t xml:space="preserve">C</w:t>
      </w:r>
      <w:r>
        <w:t xml:space="preserve"> </w:t>
      </w:r>
      <w:r>
        <w:t xml:space="preserve">= I</w:t>
      </w:r>
      <w:r>
        <w:rPr>
          <w:vertAlign w:val="subscript"/>
        </w:rPr>
        <w:t xml:space="preserve">S</w:t>
      </w:r>
      <w:r>
        <w:t xml:space="preserve"> </w:t>
      </w:r>
      <w:r>
        <w:t xml:space="preserve">e</w:t>
      </w:r>
      <w:r>
        <w:rPr>
          <w:vertAlign w:val="superscript"/>
        </w:rPr>
        <w:t xml:space="preserve">qV</w:t>
      </w:r>
      <w:r>
        <w:rPr>
          <w:vertAlign w:val="subscript"/>
          <w:vertAlign w:val="superscript"/>
        </w:rPr>
        <w:t xml:space="preserve">BE</w:t>
      </w:r>
      <w:r>
        <w:rPr>
          <w:vertAlign w:val="superscript"/>
        </w:rPr>
        <w:t xml:space="preserve">/kT</w:t>
      </w:r>
      <w:r>
        <w:t xml:space="preserve">, I</w:t>
      </w:r>
      <w:r>
        <w:rPr>
          <w:vertAlign w:val="subscript"/>
        </w:rPr>
        <w:t xml:space="preserve">B</w:t>
      </w:r>
      <w:r>
        <w:t xml:space="preserve"> </w:t>
      </w:r>
      <w:r>
        <w:t xml:space="preserve">= I</w:t>
      </w:r>
      <w:r>
        <w:rPr>
          <w:vertAlign w:val="subscript"/>
        </w:rPr>
        <w:t xml:space="preserve">C</w:t>
      </w:r>
      <w:r>
        <w:t xml:space="preserve">/β</w:t>
      </w:r>
    </w:p>
    <w:p>
      <w:pPr>
        <w:pStyle w:val="BodyText"/>
      </w:pPr>
      <w:r>
        <w:rPr>
          <w:bCs/>
          <w:b/>
        </w:rPr>
        <w:t xml:space="preserve">Solution.</w:t>
      </w:r>
    </w:p>
    <w:p>
      <w:pPr>
        <w:pStyle w:val="BodyText"/>
      </w:pPr>
      <w:r>
        <w:t xml:space="preserve">γ = 1 / [1 + (2.5 × 10</w:t>
      </w:r>
      <w:r>
        <w:rPr>
          <w:vertAlign w:val="superscript"/>
        </w:rPr>
        <w:t xml:space="preserve">17</w:t>
      </w:r>
      <w:r>
        <w:t xml:space="preserve"> </w:t>
      </w:r>
      <w:r>
        <w:t xml:space="preserve">× 0.5)/(25 × 10</w:t>
      </w:r>
      <w:r>
        <w:rPr>
          <w:vertAlign w:val="superscript"/>
        </w:rPr>
        <w:t xml:space="preserve">19</w:t>
      </w:r>
      <w:r>
        <w:t xml:space="preserve"> </w:t>
      </w:r>
      <w:r>
        <w:t xml:space="preserve">× 1)] = 1/(1 + 5×10</w:t>
      </w:r>
      <w:r>
        <w:rPr>
          <w:vertAlign w:val="superscript"/>
        </w:rPr>
        <w:t xml:space="preserve">−4</w:t>
      </w:r>
      <w:r>
        <w:t xml:space="preserve">) = 0.99950</w:t>
      </w:r>
      <w:r>
        <w:br/>
      </w:r>
      <w:r>
        <w:t xml:space="preserve">L</w:t>
      </w:r>
      <w:r>
        <w:rPr>
          <w:vertAlign w:val="subscript"/>
        </w:rPr>
        <w:t xml:space="preserve">n</w:t>
      </w:r>
      <w:r>
        <w:t xml:space="preserve"> </w:t>
      </w:r>
      <w:r>
        <w:t xml:space="preserve">= √(25 × 10</w:t>
      </w:r>
      <w:r>
        <w:rPr>
          <w:vertAlign w:val="superscript"/>
        </w:rPr>
        <w:t xml:space="preserve">−6</w:t>
      </w:r>
      <w:r>
        <w:t xml:space="preserve">) = 5×10</w:t>
      </w:r>
      <w:r>
        <w:rPr>
          <w:vertAlign w:val="superscript"/>
        </w:rPr>
        <w:t xml:space="preserve">−3</w:t>
      </w:r>
      <w:r>
        <w:t xml:space="preserve"> </w:t>
      </w:r>
      <w:r>
        <w:t xml:space="preserve">cm = 50 μm</w:t>
      </w:r>
      <w:r>
        <w:br/>
      </w:r>
      <w:r>
        <w:t xml:space="preserve">α</w:t>
      </w:r>
      <w:r>
        <w:rPr>
          <w:vertAlign w:val="subscript"/>
        </w:rPr>
        <w:t xml:space="preserve">T</w:t>
      </w:r>
      <w:r>
        <w:t xml:space="preserve"> </w:t>
      </w:r>
      <w:r>
        <w:t xml:space="preserve">= 1 − 0.5</w:t>
      </w:r>
      <w:r>
        <w:rPr>
          <w:vertAlign w:val="superscript"/>
        </w:rPr>
        <w:t xml:space="preserve">2</w:t>
      </w:r>
      <w:r>
        <w:t xml:space="preserve">/(2 × 50</w:t>
      </w:r>
      <w:r>
        <w:rPr>
          <w:vertAlign w:val="superscript"/>
        </w:rPr>
        <w:t xml:space="preserve">2</w:t>
      </w:r>
      <w:r>
        <w:t xml:space="preserve">) = 1 − 5×10</w:t>
      </w:r>
      <w:r>
        <w:rPr>
          <w:vertAlign w:val="superscript"/>
        </w:rPr>
        <w:t xml:space="preserve">−5</w:t>
      </w:r>
      <w:r>
        <w:t xml:space="preserve"> </w:t>
      </w:r>
      <w:r>
        <w:t xml:space="preserve">= 0.99995</w:t>
      </w:r>
      <w:r>
        <w:br/>
      </w:r>
      <w:r>
        <w:t xml:space="preserve">α = γα</w:t>
      </w:r>
      <w:r>
        <w:rPr>
          <w:vertAlign w:val="subscript"/>
        </w:rPr>
        <w:t xml:space="preserve">T</w:t>
      </w:r>
      <w:r>
        <w:t xml:space="preserve"> </w:t>
      </w:r>
      <w:r>
        <w:t xml:space="preserve">= 0.99945, β = 0.99945/0.00055 ≈ 1800</w:t>
      </w:r>
      <w:r>
        <w:br/>
      </w:r>
      <w:r>
        <w:br/>
      </w:r>
      <w:r>
        <w:t xml:space="preserve">I</w:t>
      </w:r>
      <w:r>
        <w:rPr>
          <w:vertAlign w:val="subscript"/>
        </w:rPr>
        <w:t xml:space="preserve">S</w:t>
      </w:r>
      <w:r>
        <w:t xml:space="preserve"> </w:t>
      </w:r>
      <w:r>
        <w:t xml:space="preserve">= qAD</w:t>
      </w:r>
      <w:r>
        <w:rPr>
          <w:vertAlign w:val="subscript"/>
        </w:rPr>
        <w:t xml:space="preserve">B</w:t>
      </w:r>
      <w:r>
        <w:t xml:space="preserve">n</w:t>
      </w:r>
      <w:r>
        <w:rPr>
          <w:vertAlign w:val="subscript"/>
        </w:rPr>
        <w:t xml:space="preserve">i</w:t>
      </w:r>
      <w:r>
        <w:rPr>
          <w:vertAlign w:val="superscript"/>
        </w:rPr>
        <w:t xml:space="preserve">2</w:t>
      </w:r>
      <w:r>
        <w:t xml:space="preserve">/(N</w:t>
      </w:r>
      <w:r>
        <w:rPr>
          <w:vertAlign w:val="subscript"/>
        </w:rPr>
        <w:t xml:space="preserve">B</w:t>
      </w:r>
      <w:r>
        <w:t xml:space="preserve">W</w:t>
      </w:r>
      <w:r>
        <w:rPr>
          <w:vertAlign w:val="subscript"/>
        </w:rPr>
        <w:t xml:space="preserve">B</w:t>
      </w:r>
      <w:r>
        <w:t xml:space="preserve">) = (1.6×10</w:t>
      </w:r>
      <w:r>
        <w:rPr>
          <w:vertAlign w:val="superscript"/>
        </w:rPr>
        <w:t xml:space="preserve">−19</w:t>
      </w:r>
      <w:r>
        <w:t xml:space="preserve">)(10</w:t>
      </w:r>
      <w:r>
        <w:rPr>
          <w:vertAlign w:val="superscript"/>
        </w:rPr>
        <w:t xml:space="preserve">−4</w:t>
      </w:r>
      <w:r>
        <w:t xml:space="preserve">)(25)(10</w:t>
      </w:r>
      <w:r>
        <w:rPr>
          <w:vertAlign w:val="superscript"/>
        </w:rPr>
        <w:t xml:space="preserve">20</w:t>
      </w:r>
      <w:r>
        <w:t xml:space="preserve">)/(10</w:t>
      </w:r>
      <w:r>
        <w:rPr>
          <w:vertAlign w:val="superscript"/>
        </w:rPr>
        <w:t xml:space="preserve">17</w:t>
      </w:r>
      <w:r>
        <w:t xml:space="preserve"> </w:t>
      </w:r>
      <w:r>
        <w:t xml:space="preserve">× 5×10</w:t>
      </w:r>
      <w:r>
        <w:rPr>
          <w:vertAlign w:val="superscript"/>
        </w:rPr>
        <w:t xml:space="preserve">−5</w:t>
      </w:r>
      <w:r>
        <w:t xml:space="preserve">) = 8×10</w:t>
      </w:r>
      <w:r>
        <w:rPr>
          <w:vertAlign w:val="superscript"/>
        </w:rPr>
        <w:t xml:space="preserve">−15</w:t>
      </w:r>
      <w:r>
        <w:t xml:space="preserve"> </w:t>
      </w:r>
      <w:r>
        <w:t xml:space="preserve">A</w:t>
      </w:r>
      <w:r>
        <w:br/>
      </w:r>
      <w:r>
        <w:t xml:space="preserve">I</w:t>
      </w:r>
      <w:r>
        <w:rPr>
          <w:vertAlign w:val="subscript"/>
        </w:rPr>
        <w:t xml:space="preserve">C</w:t>
      </w:r>
      <w:r>
        <w:t xml:space="preserve"> </w:t>
      </w:r>
      <w:r>
        <w:t xml:space="preserve">= 8×10</w:t>
      </w:r>
      <w:r>
        <w:rPr>
          <w:vertAlign w:val="superscript"/>
        </w:rPr>
        <w:t xml:space="preserve">−15</w:t>
      </w:r>
      <w:r>
        <w:t xml:space="preserve"> </w:t>
      </w:r>
      <w:r>
        <w:t xml:space="preserve">× e</w:t>
      </w:r>
      <w:r>
        <w:rPr>
          <w:vertAlign w:val="superscript"/>
        </w:rPr>
        <w:t xml:space="preserve">0.65/0.0259</w:t>
      </w:r>
      <w:r>
        <w:t xml:space="preserve"> </w:t>
      </w:r>
      <w:r>
        <w:t xml:space="preserve">= 8×10</w:t>
      </w:r>
      <w:r>
        <w:rPr>
          <w:vertAlign w:val="superscript"/>
        </w:rPr>
        <w:t xml:space="preserve">−15</w:t>
      </w:r>
      <w:r>
        <w:t xml:space="preserve"> </w:t>
      </w:r>
      <w:r>
        <w:t xml:space="preserve">× 7.9×10</w:t>
      </w:r>
      <w:r>
        <w:rPr>
          <w:vertAlign w:val="superscript"/>
        </w:rPr>
        <w:t xml:space="preserve">10</w:t>
      </w:r>
      <w:r>
        <w:t xml:space="preserve"> </w:t>
      </w:r>
      <w:r>
        <w:t xml:space="preserve">= 0.63 mA, I</w:t>
      </w:r>
      <w:r>
        <w:rPr>
          <w:vertAlign w:val="subscript"/>
        </w:rPr>
        <w:t xml:space="preserve">B</w:t>
      </w:r>
      <w:r>
        <w:t xml:space="preserve"> </w:t>
      </w:r>
      <w:r>
        <w:t xml:space="preserve">= I</w:t>
      </w:r>
      <w:r>
        <w:rPr>
          <w:vertAlign w:val="subscript"/>
        </w:rPr>
        <w:t xml:space="preserve">C</w:t>
      </w:r>
      <w:r>
        <w:t xml:space="preserve">/β ≈ 0.35 μA</w:t>
      </w:r>
    </w:p>
    <w:p>
      <w:pPr>
        <w:pStyle w:val="BodyText"/>
      </w:pPr>
      <w:r>
        <w:rPr>
          <w:bCs/>
          <w:b/>
        </w:rPr>
        <w:t xml:space="preserve">Answer:</w:t>
      </w:r>
      <w:r>
        <w:t xml:space="preserve"> </w:t>
      </w:r>
      <w:r>
        <w:rPr>
          <w:bCs/>
          <w:b/>
        </w:rPr>
        <w:t xml:space="preserve">γ = 0.9995, α</w:t>
      </w:r>
      <w:r>
        <w:rPr>
          <w:vertAlign w:val="subscript"/>
          <w:bCs/>
          <w:b/>
        </w:rPr>
        <w:t xml:space="preserve">T</w:t>
      </w:r>
      <w:r>
        <w:rPr>
          <w:bCs/>
          <w:b/>
        </w:rPr>
        <w:t xml:space="preserve"> </w:t>
      </w:r>
      <w:r>
        <w:rPr>
          <w:bCs/>
          <w:b/>
        </w:rPr>
        <w:t xml:space="preserve">= 0.99995, α = 0.99945, β ≈ 1800; I</w:t>
      </w:r>
      <w:r>
        <w:rPr>
          <w:vertAlign w:val="subscript"/>
          <w:bCs/>
          <w:b/>
        </w:rPr>
        <w:t xml:space="preserve">C</w:t>
      </w:r>
      <w:r>
        <w:rPr>
          <w:bCs/>
          <w:b/>
        </w:rPr>
        <w:t xml:space="preserve"> </w:t>
      </w:r>
      <w:r>
        <w:rPr>
          <w:bCs/>
          <w:b/>
        </w:rPr>
        <w:t xml:space="preserve">≈ 0.63 mA and I</w:t>
      </w:r>
      <w:r>
        <w:rPr>
          <w:vertAlign w:val="subscript"/>
          <w:bCs/>
          <w:b/>
        </w:rPr>
        <w:t xml:space="preserve">B</w:t>
      </w:r>
      <w:r>
        <w:rPr>
          <w:bCs/>
          <w:b/>
        </w:rPr>
        <w:t xml:space="preserve"> </w:t>
      </w:r>
      <w:r>
        <w:rPr>
          <w:bCs/>
          <w:b/>
        </w:rPr>
        <w:t xml:space="preserve">≈ 0.35 μA at V</w:t>
      </w:r>
      <w:r>
        <w:rPr>
          <w:vertAlign w:val="subscript"/>
          <w:bCs/>
          <w:b/>
        </w:rPr>
        <w:t xml:space="preserve">BE</w:t>
      </w:r>
      <w:r>
        <w:rPr>
          <w:bCs/>
          <w:b/>
        </w:rPr>
        <w:t xml:space="preserve"> </w:t>
      </w:r>
      <w:r>
        <w:rPr>
          <w:bCs/>
          <w:b/>
        </w:rPr>
        <w:t xml:space="preserve">= 0.65 V.</w:t>
      </w:r>
    </w:p>
    <w:p>
      <w:pPr>
        <w:pStyle w:val="BodyText"/>
      </w:pPr>
      <w:r>
        <w:rPr>
          <w:bCs/>
          <w:b/>
        </w:rPr>
        <w:t xml:space="preserve">What this means:</w:t>
      </w:r>
      <w:r>
        <w:t xml:space="preserve"> </w:t>
      </w:r>
      <w:r>
        <w:t xml:space="preserve">here the emitter efficiency limits β: the back-injection loss (5×10</w:t>
      </w:r>
      <w:r>
        <w:rPr>
          <w:vertAlign w:val="superscript"/>
        </w:rPr>
        <w:t xml:space="preserve">−4</w:t>
      </w:r>
      <w:r>
        <w:t xml:space="preserve">) is ten times the recombination loss in the base (5×10</w:t>
      </w:r>
      <w:r>
        <w:rPr>
          <w:vertAlign w:val="superscript"/>
        </w:rPr>
        <w:t xml:space="preserve">−5</w:t>
      </w:r>
      <w:r>
        <w:t xml:space="preserve">). Real devices have lower β (typically 100–300) because of recombination in the E–B depletion region and other non-ideal effects.</w:t>
      </w:r>
    </w:p>
    <w:bookmarkEnd w:id="672"/>
    <w:bookmarkStart w:id="674" w:name="bjt-operating-regions"/>
    <w:p>
      <w:pPr>
        <w:pStyle w:val="Heading2"/>
      </w:pPr>
      <w:r>
        <w:t xml:space="preserve">13.12 BJT operating regions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Region</w:t>
            </w:r>
          </w:p>
        </w:tc>
        <w:tc>
          <w:tcPr/>
          <w:p>
            <w:pPr>
              <w:pStyle w:val="Compact"/>
              <w:jc w:val="left"/>
            </w:pPr>
            <w:r>
              <w:t xml:space="preserve">Emitter–base junction</w:t>
            </w:r>
          </w:p>
        </w:tc>
        <w:tc>
          <w:tcPr/>
          <w:p>
            <w:pPr>
              <w:pStyle w:val="Compact"/>
              <w:jc w:val="left"/>
            </w:pPr>
            <w:r>
              <w:t xml:space="preserve">Collector–base junction</w:t>
            </w:r>
          </w:p>
        </w:tc>
        <w:tc>
          <w:tcPr/>
          <w:p>
            <w:pPr>
              <w:pStyle w:val="Compact"/>
              <w:jc w:val="left"/>
            </w:pPr>
            <w:r>
              <w:t xml:space="preserve">Typical use</w:t>
            </w:r>
          </w:p>
        </w:tc>
      </w:tr>
      <w:tr>
        <w:tc>
          <w:tcPr/>
          <w:p>
            <w:pPr>
              <w:pStyle w:val="Compact"/>
              <w:jc w:val="left"/>
            </w:pPr>
            <w:r>
              <w:t xml:space="preserve">Cut-off</w:t>
            </w:r>
          </w:p>
        </w:tc>
        <w:tc>
          <w:tcPr/>
          <w:p>
            <w:pPr>
              <w:pStyle w:val="Compact"/>
              <w:jc w:val="left"/>
            </w:pPr>
            <w:r>
              <w:t xml:space="preserve">Reverse biased</w:t>
            </w:r>
          </w:p>
        </w:tc>
        <w:tc>
          <w:tcPr/>
          <w:p>
            <w:pPr>
              <w:pStyle w:val="Compact"/>
              <w:jc w:val="left"/>
            </w:pPr>
            <w:r>
              <w:t xml:space="preserve">Reverse biased</w:t>
            </w:r>
          </w:p>
        </w:tc>
        <w:tc>
          <w:tcPr/>
          <w:p>
            <w:pPr>
              <w:pStyle w:val="Compact"/>
              <w:jc w:val="left"/>
            </w:pPr>
            <w:r>
              <w:t xml:space="preserve">OFF (switching)</w:t>
            </w:r>
          </w:p>
        </w:tc>
      </w:tr>
      <w:tr>
        <w:tc>
          <w:tcPr/>
          <w:p>
            <w:pPr>
              <w:pStyle w:val="Compact"/>
              <w:jc w:val="left"/>
            </w:pPr>
            <w:r>
              <w:t xml:space="preserve">Forward active</w:t>
            </w:r>
          </w:p>
        </w:tc>
        <w:tc>
          <w:tcPr/>
          <w:p>
            <w:pPr>
              <w:pStyle w:val="Compact"/>
              <w:jc w:val="left"/>
            </w:pPr>
            <w:r>
              <w:t xml:space="preserve">Forward biased</w:t>
            </w:r>
          </w:p>
        </w:tc>
        <w:tc>
          <w:tcPr/>
          <w:p>
            <w:pPr>
              <w:pStyle w:val="Compact"/>
              <w:jc w:val="left"/>
            </w:pPr>
            <w:r>
              <w:t xml:space="preserve">Reverse biased</w:t>
            </w:r>
          </w:p>
        </w:tc>
        <w:tc>
          <w:tcPr/>
          <w:p>
            <w:pPr>
              <w:pStyle w:val="Compact"/>
              <w:jc w:val="left"/>
            </w:pPr>
            <w:r>
              <w:t xml:space="preserve">Amplification</w:t>
            </w:r>
          </w:p>
        </w:tc>
      </w:tr>
      <w:tr>
        <w:tc>
          <w:tcPr/>
          <w:p>
            <w:pPr>
              <w:pStyle w:val="Compact"/>
              <w:jc w:val="left"/>
            </w:pPr>
            <w:r>
              <w:t xml:space="preserve">Saturation</w:t>
            </w:r>
          </w:p>
        </w:tc>
        <w:tc>
          <w:tcPr/>
          <w:p>
            <w:pPr>
              <w:pStyle w:val="Compact"/>
              <w:jc w:val="left"/>
            </w:pPr>
            <w:r>
              <w:t xml:space="preserve">Forward biased</w:t>
            </w:r>
          </w:p>
        </w:tc>
        <w:tc>
          <w:tcPr/>
          <w:p>
            <w:pPr>
              <w:pStyle w:val="Compact"/>
              <w:jc w:val="left"/>
            </w:pPr>
            <w:r>
              <w:t xml:space="preserve">Forward biased</w:t>
            </w:r>
          </w:p>
        </w:tc>
        <w:tc>
          <w:tcPr/>
          <w:p>
            <w:pPr>
              <w:pStyle w:val="Compact"/>
              <w:jc w:val="left"/>
            </w:pPr>
            <w:r>
              <w:t xml:space="preserve">ON (switching)</w:t>
            </w:r>
          </w:p>
        </w:tc>
      </w:tr>
      <w:tr>
        <w:tc>
          <w:tcPr/>
          <w:p>
            <w:pPr>
              <w:pStyle w:val="Compact"/>
              <w:jc w:val="left"/>
            </w:pPr>
            <w:r>
              <w:t xml:space="preserve">Reverse active</w:t>
            </w:r>
          </w:p>
        </w:tc>
        <w:tc>
          <w:tcPr/>
          <w:p>
            <w:pPr>
              <w:pStyle w:val="Compact"/>
              <w:jc w:val="left"/>
            </w:pPr>
            <w:r>
              <w:t xml:space="preserve">Reverse biased</w:t>
            </w:r>
          </w:p>
        </w:tc>
        <w:tc>
          <w:tcPr/>
          <w:p>
            <w:pPr>
              <w:pStyle w:val="Compact"/>
              <w:jc w:val="left"/>
            </w:pPr>
            <w:r>
              <w:t xml:space="preserve">Forward biased</w:t>
            </w:r>
          </w:p>
        </w:tc>
        <w:tc>
          <w:tcPr/>
          <w:p>
            <w:pPr>
              <w:pStyle w:val="Compact"/>
              <w:jc w:val="left"/>
            </w:pPr>
            <w:r>
              <w:t xml:space="preserve">Limited, reverse operation</w:t>
            </w:r>
          </w:p>
        </w:tc>
      </w:tr>
    </w:tbl>
    <w:p>
      <w:pPr>
        <w:numPr>
          <w:ilvl w:val="0"/>
          <w:numId w:val="1302"/>
        </w:numPr>
        <w:pStyle w:val="Compact"/>
      </w:pPr>
      <w:r>
        <w:rPr>
          <w:bCs/>
          <w:b/>
        </w:rPr>
        <w:t xml:space="preserve">Cut-off:</w:t>
      </w:r>
      <w:r>
        <w:t xml:space="preserve"> </w:t>
      </w:r>
      <w:r>
        <w:t xml:space="preserve">no injection, so essentially no current flows: an open switch.</w:t>
      </w:r>
    </w:p>
    <w:p>
      <w:pPr>
        <w:numPr>
          <w:ilvl w:val="0"/>
          <w:numId w:val="1302"/>
        </w:numPr>
        <w:pStyle w:val="Compact"/>
      </w:pPr>
      <w:r>
        <w:rPr>
          <w:bCs/>
          <w:b/>
        </w:rPr>
        <w:t xml:space="preserve">Forward active:</w:t>
      </w:r>
      <w:r>
        <w:t xml:space="preserve"> </w:t>
      </w:r>
      <w:r>
        <w:t xml:space="preserve">I</w:t>
      </w:r>
      <w:r>
        <w:rPr>
          <w:vertAlign w:val="subscript"/>
        </w:rPr>
        <w:t xml:space="preserve">C</w:t>
      </w:r>
      <w:r>
        <w:t xml:space="preserve"> </w:t>
      </w:r>
      <w:r>
        <w:t xml:space="preserve">= βI</w:t>
      </w:r>
      <w:r>
        <w:rPr>
          <w:vertAlign w:val="subscript"/>
        </w:rPr>
        <w:t xml:space="preserve">B</w:t>
      </w:r>
      <w:r>
        <w:t xml:space="preserve">, controlled by the base: an amplifier.</w:t>
      </w:r>
    </w:p>
    <w:p>
      <w:pPr>
        <w:numPr>
          <w:ilvl w:val="0"/>
          <w:numId w:val="1302"/>
        </w:numPr>
        <w:pStyle w:val="Compact"/>
      </w:pPr>
      <w:r>
        <w:rPr>
          <w:bCs/>
          <w:b/>
        </w:rPr>
        <w:t xml:space="preserve">Saturation:</w:t>
      </w:r>
      <w:r>
        <w:t xml:space="preserve"> </w:t>
      </w:r>
      <w:r>
        <w:t xml:space="preserve">both junctions inject; the collector can no longer collect everything independently, I</w:t>
      </w:r>
      <w:r>
        <w:rPr>
          <w:vertAlign w:val="subscript"/>
        </w:rPr>
        <w:t xml:space="preserve">C</w:t>
      </w:r>
      <w:r>
        <w:t xml:space="preserve"> </w:t>
      </w:r>
      <w:r>
        <w:t xml:space="preserve">&lt; βI</w:t>
      </w:r>
      <w:r>
        <w:rPr>
          <w:vertAlign w:val="subscript"/>
        </w:rPr>
        <w:t xml:space="preserve">B</w:t>
      </w:r>
      <w:r>
        <w:t xml:space="preserve">, and V</w:t>
      </w:r>
      <w:r>
        <w:rPr>
          <w:vertAlign w:val="subscript"/>
        </w:rPr>
        <w:t xml:space="preserve">CE</w:t>
      </w:r>
      <w:r>
        <w:t xml:space="preserve"> </w:t>
      </w:r>
      <w:r>
        <w:t xml:space="preserve">is small (about 0.2 V): a closed switch.</w:t>
      </w:r>
    </w:p>
    <w:p>
      <w:pPr>
        <w:numPr>
          <w:ilvl w:val="0"/>
          <w:numId w:val="1302"/>
        </w:numPr>
        <w:pStyle w:val="Compact"/>
      </w:pPr>
      <w:r>
        <w:rPr>
          <w:bCs/>
          <w:b/>
        </w:rPr>
        <w:t xml:space="preserve">Reverse active:</w:t>
      </w:r>
      <w:r>
        <w:t xml:space="preserve"> </w:t>
      </w:r>
      <w:r>
        <w:t xml:space="preserve">emitter and collector swap roles; gain is poor because the collector was not designed to inject.</w:t>
      </w:r>
    </w:p>
    <w:p>
      <w:pPr>
        <w:pStyle w:val="FirstParagraph"/>
      </w:pPr>
      <w:r>
        <w:rPr>
          <w:bCs/>
          <w:b/>
        </w:rPr>
        <w:t xml:space="preserve">Early effect.</w:t>
      </w:r>
      <w:r>
        <w:t xml:space="preserve"> </w:t>
      </w:r>
      <w:r>
        <w:t xml:space="preserve">In the active region, increasing V</w:t>
      </w:r>
      <w:r>
        <w:rPr>
          <w:vertAlign w:val="subscript"/>
        </w:rPr>
        <w:t xml:space="preserve">CE</w:t>
      </w:r>
      <w:r>
        <w:t xml:space="preserve"> </w:t>
      </w:r>
      <w:r>
        <w:t xml:space="preserve">widens the collector depletion region slightly into the base, making W</w:t>
      </w:r>
      <w:r>
        <w:rPr>
          <w:vertAlign w:val="subscript"/>
        </w:rPr>
        <w:t xml:space="preserve">B</w:t>
      </w:r>
      <w:r>
        <w:t xml:space="preserve"> </w:t>
      </w:r>
      <w:r>
        <w:t xml:space="preserve">smaller. A thinner base means a steeper profile and a larger I</w:t>
      </w:r>
      <w:r>
        <w:rPr>
          <w:vertAlign w:val="subscript"/>
        </w:rPr>
        <w:t xml:space="preserve">C</w:t>
      </w:r>
      <w:r>
        <w:t xml:space="preserve">, so the output curves slope upward slightly. Extrapolated backwards they meet at −V</w:t>
      </w:r>
      <w:r>
        <w:rPr>
          <w:vertAlign w:val="subscript"/>
        </w:rPr>
        <w:t xml:space="preserve">A</w:t>
      </w:r>
      <w:r>
        <w:t xml:space="preserve">, the</w:t>
      </w:r>
      <w:r>
        <w:t xml:space="preserve"> </w:t>
      </w:r>
      <w:r>
        <w:rPr>
          <w:bCs/>
          <w:b/>
        </w:rPr>
        <w:t xml:space="preserve">Early voltage</w:t>
      </w:r>
      <w:r>
        <w:t xml:space="preserve">.</w:t>
      </w:r>
    </w:p>
    <w:p>
      <w:pPr>
        <w:pStyle w:val="BodyText"/>
      </w:pPr>
      <w:r>
        <w:t xml:space="preserve">In the active region this is described by</w:t>
      </w:r>
    </w:p>
    <w:p>
      <w:pPr>
        <w:pStyle w:val="BodyText"/>
      </w:pPr>
      <w:r>
        <w:t xml:space="preserve">I</w:t>
      </w:r>
      <w:r>
        <w:rPr>
          <w:vertAlign w:val="subscript"/>
        </w:rPr>
        <w:t xml:space="preserve">C</w:t>
      </w:r>
      <w:r>
        <w:t xml:space="preserve"> </w:t>
      </w:r>
      <w:r>
        <w:t xml:space="preserve">= I</w:t>
      </w:r>
      <w:r>
        <w:rPr>
          <w:vertAlign w:val="subscript"/>
        </w:rPr>
        <w:t xml:space="preserve">S</w:t>
      </w:r>
      <w:r>
        <w:t xml:space="preserve"> </w:t>
      </w:r>
      <w:r>
        <w:t xml:space="preserve">e</w:t>
      </w:r>
      <w:r>
        <w:rPr>
          <w:vertAlign w:val="superscript"/>
        </w:rPr>
        <w:t xml:space="preserve">qV</w:t>
      </w:r>
      <w:r>
        <w:rPr>
          <w:vertAlign w:val="subscript"/>
          <w:vertAlign w:val="superscript"/>
        </w:rPr>
        <w:t xml:space="preserve">BE</w:t>
      </w:r>
      <w:r>
        <w:rPr>
          <w:vertAlign w:val="superscript"/>
        </w:rPr>
        <w:t xml:space="preserve">/kT</w:t>
      </w:r>
      <w:r>
        <w:t xml:space="preserve"> </w:t>
      </w:r>
      <w:r>
        <w:t xml:space="preserve">(1 + V</w:t>
      </w:r>
      <w:r>
        <w:rPr>
          <w:vertAlign w:val="subscript"/>
        </w:rPr>
        <w:t xml:space="preserve">CE</w:t>
      </w:r>
      <w:r>
        <w:t xml:space="preserve">/V</w:t>
      </w:r>
      <w:r>
        <w:rPr>
          <w:vertAlign w:val="subscript"/>
        </w:rPr>
        <w:t xml:space="preserve">A</w:t>
      </w:r>
      <w:r>
        <w:t xml:space="preserve">), r</w:t>
      </w:r>
      <w:r>
        <w:rPr>
          <w:vertAlign w:val="subscript"/>
        </w:rPr>
        <w:t xml:space="preserve">o</w:t>
      </w:r>
      <w:r>
        <w:t xml:space="preserve"> </w:t>
      </w:r>
      <w:r>
        <w:t xml:space="preserve">= ΔV</w:t>
      </w:r>
      <w:r>
        <w:rPr>
          <w:vertAlign w:val="subscript"/>
        </w:rPr>
        <w:t xml:space="preserve">CE</w:t>
      </w:r>
      <w:r>
        <w:t xml:space="preserve">/ΔI</w:t>
      </w:r>
      <w:r>
        <w:rPr>
          <w:vertAlign w:val="subscript"/>
        </w:rPr>
        <w:t xml:space="preserve">C</w:t>
      </w:r>
      <w:r>
        <w:t xml:space="preserve"> </w:t>
      </w:r>
      <w:r>
        <w:t xml:space="preserve">≈ V</w:t>
      </w:r>
      <w:r>
        <w:rPr>
          <w:vertAlign w:val="subscript"/>
        </w:rPr>
        <w:t xml:space="preserve">A</w:t>
      </w:r>
      <w:r>
        <w:t xml:space="preserve">/I</w:t>
      </w:r>
      <w:r>
        <w:rPr>
          <w:vertAlign w:val="subscript"/>
        </w:rPr>
        <w:t xml:space="preserve">C</w:t>
      </w:r>
    </w:p>
    <w:p>
      <w:pPr>
        <w:pStyle w:val="BodyText"/>
      </w:pPr>
      <w:r>
        <w:t xml:space="preserve">Where:</w:t>
      </w:r>
    </w:p>
    <w:p>
      <w:pPr>
        <w:numPr>
          <w:ilvl w:val="0"/>
          <w:numId w:val="1303"/>
        </w:numPr>
        <w:pStyle w:val="Compact"/>
      </w:pPr>
      <w:r>
        <w:t xml:space="preserve">I</w:t>
      </w:r>
      <w:r>
        <w:rPr>
          <w:vertAlign w:val="subscript"/>
        </w:rPr>
        <w:t xml:space="preserve">C</w:t>
      </w:r>
      <w:r>
        <w:t xml:space="preserve"> </w:t>
      </w:r>
      <w:r>
        <w:t xml:space="preserve">= collector current (A); I</w:t>
      </w:r>
      <w:r>
        <w:rPr>
          <w:vertAlign w:val="subscript"/>
        </w:rPr>
        <w:t xml:space="preserve">S</w:t>
      </w:r>
      <w:r>
        <w:t xml:space="preserve"> </w:t>
      </w:r>
      <w:r>
        <w:t xml:space="preserve">= saturation current (A)</w:t>
      </w:r>
    </w:p>
    <w:p>
      <w:pPr>
        <w:numPr>
          <w:ilvl w:val="0"/>
          <w:numId w:val="1303"/>
        </w:numPr>
        <w:pStyle w:val="Compact"/>
      </w:pPr>
      <w:r>
        <w:t xml:space="preserve">V</w:t>
      </w:r>
      <w:r>
        <w:rPr>
          <w:vertAlign w:val="subscript"/>
        </w:rPr>
        <w:t xml:space="preserve">BE</w:t>
      </w:r>
      <w:r>
        <w:t xml:space="preserve"> </w:t>
      </w:r>
      <w:r>
        <w:t xml:space="preserve">= base–emitter voltage (V); kT/q = 0.0259 V at 300 K</w:t>
      </w:r>
    </w:p>
    <w:p>
      <w:pPr>
        <w:numPr>
          <w:ilvl w:val="0"/>
          <w:numId w:val="1303"/>
        </w:numPr>
        <w:pStyle w:val="Compact"/>
      </w:pPr>
      <w:r>
        <w:t xml:space="preserve">V</w:t>
      </w:r>
      <w:r>
        <w:rPr>
          <w:vertAlign w:val="subscript"/>
        </w:rPr>
        <w:t xml:space="preserve">CE</w:t>
      </w:r>
      <w:r>
        <w:t xml:space="preserve"> </w:t>
      </w:r>
      <w:r>
        <w:t xml:space="preserve">= collector–emitter voltage (V)</w:t>
      </w:r>
    </w:p>
    <w:p>
      <w:pPr>
        <w:numPr>
          <w:ilvl w:val="0"/>
          <w:numId w:val="1303"/>
        </w:numPr>
        <w:pStyle w:val="Compact"/>
      </w:pPr>
      <w:r>
        <w:t xml:space="preserve">V</w:t>
      </w:r>
      <w:r>
        <w:rPr>
          <w:vertAlign w:val="subscript"/>
        </w:rPr>
        <w:t xml:space="preserve">A</w:t>
      </w:r>
      <w:r>
        <w:t xml:space="preserve"> </w:t>
      </w:r>
      <w:r>
        <w:t xml:space="preserve">= Early voltage, typically 50–200 V (V)</w:t>
      </w:r>
    </w:p>
    <w:p>
      <w:pPr>
        <w:numPr>
          <w:ilvl w:val="0"/>
          <w:numId w:val="1303"/>
        </w:numPr>
        <w:pStyle w:val="Compact"/>
      </w:pPr>
      <w:r>
        <w:t xml:space="preserve">r</w:t>
      </w:r>
      <w:r>
        <w:rPr>
          <w:vertAlign w:val="subscript"/>
        </w:rPr>
        <w:t xml:space="preserve">o</w:t>
      </w:r>
      <w:r>
        <w:t xml:space="preserve"> </w:t>
      </w:r>
      <w:r>
        <w:t xml:space="preserve">= small-signal output resistance (Ω)</w:t>
      </w:r>
    </w:p>
    <w:p>
      <w:pPr>
        <w:pStyle w:val="FirstParagraph"/>
      </w:pPr>
      <w:r>
        <w:t xml:space="preserve">A large V</w:t>
      </w:r>
      <w:r>
        <w:rPr>
          <w:vertAlign w:val="subscript"/>
        </w:rPr>
        <w:t xml:space="preserve">A</w:t>
      </w:r>
      <w:r>
        <w:t xml:space="preserve"> </w:t>
      </w:r>
      <w:r>
        <w:t xml:space="preserve">(flat output curves) means a high output resistance, so the transistor is a better current source and an amplifier stage can have a higher voltage gain. A lightly doped base, which the collector depletion region can push into easily, gives a smaller V</w:t>
      </w:r>
      <w:r>
        <w:rPr>
          <w:vertAlign w:val="subscript"/>
        </w:rPr>
        <w:t xml:space="preserve">A</w:t>
      </w:r>
      <w:r>
        <w:t xml:space="preserve">.</w:t>
      </w:r>
    </w:p>
    <w:bookmarkStart w:id="673" w:name="X05881175f07fdd3ca734ae41a75ea478c79cd93"/>
    <w:p>
      <w:pPr>
        <w:pStyle w:val="Heading4"/>
      </w:pPr>
      <w:r>
        <w:t xml:space="preserve">Example 13.4: Early voltage and output resistance from the output curve</w:t>
      </w:r>
    </w:p>
    <w:p>
      <w:pPr>
        <w:pStyle w:val="FirstParagraph"/>
      </w:pPr>
      <w:r>
        <w:rPr>
          <w:bCs/>
          <w:b/>
        </w:rPr>
        <w:t xml:space="preserve">Question.</w:t>
      </w:r>
      <w:r>
        <w:t xml:space="preserve"> </w:t>
      </w:r>
      <w:r>
        <w:t xml:space="preserve">With the base current held constant, an NPN transistor carries I</w:t>
      </w:r>
      <w:r>
        <w:rPr>
          <w:vertAlign w:val="subscript"/>
        </w:rPr>
        <w:t xml:space="preserve">C</w:t>
      </w:r>
      <w:r>
        <w:t xml:space="preserve"> </w:t>
      </w:r>
      <w:r>
        <w:t xml:space="preserve">= 2.00 mA at V</w:t>
      </w:r>
      <w:r>
        <w:rPr>
          <w:vertAlign w:val="subscript"/>
        </w:rPr>
        <w:t xml:space="preserve">CE</w:t>
      </w:r>
      <w:r>
        <w:t xml:space="preserve"> </w:t>
      </w:r>
      <w:r>
        <w:t xml:space="preserve">= 2 V and I</w:t>
      </w:r>
      <w:r>
        <w:rPr>
          <w:vertAlign w:val="subscript"/>
        </w:rPr>
        <w:t xml:space="preserve">C</w:t>
      </w:r>
      <w:r>
        <w:t xml:space="preserve"> </w:t>
      </w:r>
      <w:r>
        <w:t xml:space="preserve">= 2.10 mA at V</w:t>
      </w:r>
      <w:r>
        <w:rPr>
          <w:vertAlign w:val="subscript"/>
        </w:rPr>
        <w:t xml:space="preserve">CE</w:t>
      </w:r>
      <w:r>
        <w:t xml:space="preserve"> </w:t>
      </w:r>
      <w:r>
        <w:t xml:space="preserve">= 7 V. Find its output resistance and Early voltage, and predict I</w:t>
      </w:r>
      <w:r>
        <w:rPr>
          <w:vertAlign w:val="subscript"/>
        </w:rPr>
        <w:t xml:space="preserve">C</w:t>
      </w:r>
      <w:r>
        <w:t xml:space="preserve"> </w:t>
      </w:r>
      <w:r>
        <w:t xml:space="preserve">at V</w:t>
      </w:r>
      <w:r>
        <w:rPr>
          <w:vertAlign w:val="subscript"/>
        </w:rPr>
        <w:t xml:space="preserve">CE</w:t>
      </w:r>
      <w:r>
        <w:t xml:space="preserve"> </w:t>
      </w:r>
      <w:r>
        <w:t xml:space="preserve">= 12 V.</w:t>
      </w:r>
    </w:p>
    <w:p>
      <w:pPr>
        <w:pStyle w:val="BodyText"/>
      </w:pPr>
      <w:r>
        <w:rPr>
          <w:bCs/>
          <w:b/>
        </w:rPr>
        <w:t xml:space="preserve">Given:</w:t>
      </w:r>
      <w:r>
        <w:t xml:space="preserve"> </w:t>
      </w:r>
      <w:r>
        <w:t xml:space="preserve">I</w:t>
      </w:r>
      <w:r>
        <w:rPr>
          <w:vertAlign w:val="subscript"/>
        </w:rPr>
        <w:t xml:space="preserve">C</w:t>
      </w:r>
      <w:r>
        <w:t xml:space="preserve"> </w:t>
      </w:r>
      <w:r>
        <w:t xml:space="preserve">= 2.00 mA at 2 V, 2.10 mA at 7 V, same base drive.</w:t>
      </w:r>
    </w:p>
    <w:p>
      <w:pPr>
        <w:pStyle w:val="BodyText"/>
      </w:pPr>
      <w:r>
        <w:rPr>
          <w:bCs/>
          <w:b/>
        </w:rPr>
        <w:t xml:space="preserve">Find:</w:t>
      </w:r>
      <w:r>
        <w:t xml:space="preserve"> </w:t>
      </w:r>
      <w:r>
        <w:t xml:space="preserve">r</w:t>
      </w:r>
      <w:r>
        <w:rPr>
          <w:vertAlign w:val="subscript"/>
        </w:rPr>
        <w:t xml:space="preserve">o</w:t>
      </w:r>
      <w:r>
        <w:t xml:space="preserve">, V</w:t>
      </w:r>
      <w:r>
        <w:rPr>
          <w:vertAlign w:val="subscript"/>
        </w:rPr>
        <w:t xml:space="preserve">A</w:t>
      </w:r>
      <w:r>
        <w:t xml:space="preserve"> </w:t>
      </w:r>
      <w:r>
        <w:t xml:space="preserve">and I</w:t>
      </w:r>
      <w:r>
        <w:rPr>
          <w:vertAlign w:val="subscript"/>
        </w:rPr>
        <w:t xml:space="preserve">C</w:t>
      </w:r>
      <w:r>
        <w:t xml:space="preserve"> </w:t>
      </w:r>
      <w:r>
        <w:t xml:space="preserve">at 12 V.</w:t>
      </w:r>
    </w:p>
    <w:p>
      <w:pPr>
        <w:pStyle w:val="BodyText"/>
      </w:pPr>
      <w:r>
        <w:rPr>
          <w:bCs/>
          <w:b/>
        </w:rPr>
        <w:t xml:space="preserve">Formula:</w:t>
      </w:r>
    </w:p>
    <w:p>
      <w:pPr>
        <w:pStyle w:val="BodyText"/>
      </w:pPr>
      <w:r>
        <w:t xml:space="preserve">r</w:t>
      </w:r>
      <w:r>
        <w:rPr>
          <w:vertAlign w:val="subscript"/>
        </w:rPr>
        <w:t xml:space="preserve">o</w:t>
      </w:r>
      <w:r>
        <w:t xml:space="preserve"> </w:t>
      </w:r>
      <w:r>
        <w:t xml:space="preserve">= ΔV</w:t>
      </w:r>
      <w:r>
        <w:rPr>
          <w:vertAlign w:val="subscript"/>
        </w:rPr>
        <w:t xml:space="preserve">CE</w:t>
      </w:r>
      <w:r>
        <w:t xml:space="preserve">/ΔI</w:t>
      </w:r>
      <w:r>
        <w:rPr>
          <w:vertAlign w:val="subscript"/>
        </w:rPr>
        <w:t xml:space="preserve">C</w:t>
      </w:r>
      <w:r>
        <w:t xml:space="preserve">, V</w:t>
      </w:r>
      <w:r>
        <w:rPr>
          <w:vertAlign w:val="subscript"/>
        </w:rPr>
        <w:t xml:space="preserve">A</w:t>
      </w:r>
      <w:r>
        <w:t xml:space="preserve"> </w:t>
      </w:r>
      <w:r>
        <w:t xml:space="preserve">= I</w:t>
      </w:r>
      <w:r>
        <w:rPr>
          <w:vertAlign w:val="subscript"/>
        </w:rPr>
        <w:t xml:space="preserve">C</w:t>
      </w:r>
      <w:r>
        <w:t xml:space="preserve">/(slope) − V</w:t>
      </w:r>
      <w:r>
        <w:rPr>
          <w:vertAlign w:val="subscript"/>
        </w:rPr>
        <w:t xml:space="preserve">CE</w:t>
      </w:r>
      <w:r>
        <w:t xml:space="preserve"> </w:t>
      </w:r>
      <w:r>
        <w:t xml:space="preserve">(the extrapolated line meets I</w:t>
      </w:r>
      <w:r>
        <w:rPr>
          <w:vertAlign w:val="subscript"/>
        </w:rPr>
        <w:t xml:space="preserve">C</w:t>
      </w:r>
      <w:r>
        <w:t xml:space="preserve"> </w:t>
      </w:r>
      <w:r>
        <w:t xml:space="preserve">= 0 at V</w:t>
      </w:r>
      <w:r>
        <w:rPr>
          <w:vertAlign w:val="subscript"/>
        </w:rPr>
        <w:t xml:space="preserve">CE</w:t>
      </w:r>
      <w:r>
        <w:t xml:space="preserve"> </w:t>
      </w:r>
      <w:r>
        <w:t xml:space="preserve">= −V</w:t>
      </w:r>
      <w:r>
        <w:rPr>
          <w:vertAlign w:val="subscript"/>
        </w:rPr>
        <w:t xml:space="preserve">A</w:t>
      </w:r>
      <w:r>
        <w:t xml:space="preserve">)</w:t>
      </w:r>
    </w:p>
    <w:p>
      <w:pPr>
        <w:pStyle w:val="BodyText"/>
      </w:pPr>
      <w:r>
        <w:rPr>
          <w:bCs/>
          <w:b/>
        </w:rPr>
        <w:t xml:space="preserve">Solution.</w:t>
      </w:r>
    </w:p>
    <w:p>
      <w:pPr>
        <w:pStyle w:val="BodyText"/>
      </w:pPr>
      <w:r>
        <w:t xml:space="preserve">Step 1. Slope of the output curve and output resistance:</w:t>
      </w:r>
    </w:p>
    <w:p>
      <w:pPr>
        <w:pStyle w:val="BodyText"/>
      </w:pPr>
      <w:r>
        <w:t xml:space="preserve">slope = ΔI</w:t>
      </w:r>
      <w:r>
        <w:rPr>
          <w:vertAlign w:val="subscript"/>
        </w:rPr>
        <w:t xml:space="preserve">C</w:t>
      </w:r>
      <w:r>
        <w:t xml:space="preserve">/ΔV</w:t>
      </w:r>
      <w:r>
        <w:rPr>
          <w:vertAlign w:val="subscript"/>
        </w:rPr>
        <w:t xml:space="preserve">CE</w:t>
      </w:r>
      <w:r>
        <w:t xml:space="preserve"> </w:t>
      </w:r>
      <w:r>
        <w:t xml:space="preserve">= (2.10 − 2.00) mA / (7 − 2) V = 0.02 mA/V</w:t>
      </w:r>
      <w:r>
        <w:br/>
      </w:r>
      <w:r>
        <w:t xml:space="preserve">r</w:t>
      </w:r>
      <w:r>
        <w:rPr>
          <w:vertAlign w:val="subscript"/>
        </w:rPr>
        <w:t xml:space="preserve">o</w:t>
      </w:r>
      <w:r>
        <w:t xml:space="preserve"> </w:t>
      </w:r>
      <w:r>
        <w:t xml:space="preserve">= 1/slope = 1/(2×10</w:t>
      </w:r>
      <w:r>
        <w:rPr>
          <w:vertAlign w:val="superscript"/>
        </w:rPr>
        <w:t xml:space="preserve">−5</w:t>
      </w:r>
      <w:r>
        <w:t xml:space="preserve"> </w:t>
      </w:r>
      <w:r>
        <w:t xml:space="preserve">A/V) = 50 kΩ</w:t>
      </w:r>
    </w:p>
    <w:p>
      <w:pPr>
        <w:pStyle w:val="BodyText"/>
      </w:pPr>
      <w:r>
        <w:t xml:space="preserve">Step 2. Extrapolate the straight line back to I</w:t>
      </w:r>
      <w:r>
        <w:rPr>
          <w:vertAlign w:val="subscript"/>
        </w:rPr>
        <w:t xml:space="preserve">C</w:t>
      </w:r>
      <w:r>
        <w:t xml:space="preserve"> </w:t>
      </w:r>
      <w:r>
        <w:t xml:space="preserve">= 0:</w:t>
      </w:r>
    </w:p>
    <w:p>
      <w:pPr>
        <w:pStyle w:val="BodyText"/>
      </w:pPr>
      <w:r>
        <w:t xml:space="preserve">I</w:t>
      </w:r>
      <w:r>
        <w:rPr>
          <w:vertAlign w:val="subscript"/>
        </w:rPr>
        <w:t xml:space="preserve">C</w:t>
      </w:r>
      <w:r>
        <w:t xml:space="preserve"> </w:t>
      </w:r>
      <w:r>
        <w:t xml:space="preserve">= 2.00 mA + 0.02 mA/V × (V</w:t>
      </w:r>
      <w:r>
        <w:rPr>
          <w:vertAlign w:val="subscript"/>
        </w:rPr>
        <w:t xml:space="preserve">CE</w:t>
      </w:r>
      <w:r>
        <w:t xml:space="preserve"> </w:t>
      </w:r>
      <w:r>
        <w:t xml:space="preserve">− 2 V) = 0 ⇒ V</w:t>
      </w:r>
      <w:r>
        <w:rPr>
          <w:vertAlign w:val="subscript"/>
        </w:rPr>
        <w:t xml:space="preserve">CE</w:t>
      </w:r>
      <w:r>
        <w:t xml:space="preserve"> </w:t>
      </w:r>
      <w:r>
        <w:t xml:space="preserve">= 2 − 100 = −98 V</w:t>
      </w:r>
      <w:r>
        <w:br/>
      </w:r>
      <w:r>
        <w:t xml:space="preserve">V</w:t>
      </w:r>
      <w:r>
        <w:rPr>
          <w:vertAlign w:val="subscript"/>
        </w:rPr>
        <w:t xml:space="preserve">A</w:t>
      </w:r>
      <w:r>
        <w:t xml:space="preserve"> </w:t>
      </w:r>
      <w:r>
        <w:t xml:space="preserve">= 98 V</w:t>
      </w:r>
    </w:p>
    <w:p>
      <w:pPr>
        <w:pStyle w:val="BodyText"/>
      </w:pPr>
      <w:r>
        <w:t xml:space="preserve">Step 3. Current at 12 V (same straight line):</w:t>
      </w:r>
    </w:p>
    <w:p>
      <w:pPr>
        <w:pStyle w:val="BodyText"/>
      </w:pPr>
      <w:r>
        <w:t xml:space="preserve">I</w:t>
      </w:r>
      <w:r>
        <w:rPr>
          <w:vertAlign w:val="subscript"/>
        </w:rPr>
        <w:t xml:space="preserve">C</w:t>
      </w:r>
      <w:r>
        <w:t xml:space="preserve">(12 V) = 2.00 + 0.02 × (12 − 2) = 2.20 mA</w:t>
      </w:r>
    </w:p>
    <w:p>
      <w:pPr>
        <w:pStyle w:val="BodyText"/>
      </w:pPr>
      <w:r>
        <w:t xml:space="preserve">Check: V</w:t>
      </w:r>
      <w:r>
        <w:rPr>
          <w:vertAlign w:val="subscript"/>
        </w:rPr>
        <w:t xml:space="preserve">A</w:t>
      </w:r>
      <w:r>
        <w:t xml:space="preserve">/I</w:t>
      </w:r>
      <w:r>
        <w:rPr>
          <w:vertAlign w:val="subscript"/>
        </w:rPr>
        <w:t xml:space="preserve">C</w:t>
      </w:r>
      <w:r>
        <w:t xml:space="preserve"> </w:t>
      </w:r>
      <w:r>
        <w:t xml:space="preserve">= 98 V / 2 mA = 49 kΩ, close to the measured r</w:t>
      </w:r>
      <w:r>
        <w:rPr>
          <w:vertAlign w:val="subscript"/>
        </w:rPr>
        <w:t xml:space="preserve">o</w:t>
      </w:r>
      <w:r>
        <w:t xml:space="preserve"> </w:t>
      </w:r>
      <w:r>
        <w:t xml:space="preserve">(the small difference is because the exact relation is r</w:t>
      </w:r>
      <w:r>
        <w:rPr>
          <w:vertAlign w:val="subscript"/>
        </w:rPr>
        <w:t xml:space="preserve">o</w:t>
      </w:r>
      <w:r>
        <w:t xml:space="preserve"> </w:t>
      </w:r>
      <w:r>
        <w:t xml:space="preserve">= (V</w:t>
      </w:r>
      <w:r>
        <w:rPr>
          <w:vertAlign w:val="subscript"/>
        </w:rPr>
        <w:t xml:space="preserve">A</w:t>
      </w:r>
      <w:r>
        <w:t xml:space="preserve"> </w:t>
      </w:r>
      <w:r>
        <w:t xml:space="preserve">+ V</w:t>
      </w:r>
      <w:r>
        <w:rPr>
          <w:vertAlign w:val="subscript"/>
        </w:rPr>
        <w:t xml:space="preserve">CE</w:t>
      </w:r>
      <w:r>
        <w:t xml:space="preserve">)/I</w:t>
      </w:r>
      <w:r>
        <w:rPr>
          <w:vertAlign w:val="subscript"/>
        </w:rPr>
        <w:t xml:space="preserve">C</w:t>
      </w:r>
      <w:r>
        <w:t xml:space="preserve">).</w:t>
      </w:r>
    </w:p>
    <w:p>
      <w:pPr>
        <w:pStyle w:val="BodyText"/>
      </w:pPr>
      <w:r>
        <w:rPr>
          <w:bCs/>
          <w:b/>
        </w:rPr>
        <w:t xml:space="preserve">Answer:</w:t>
      </w:r>
      <w:r>
        <w:t xml:space="preserve"> </w:t>
      </w:r>
      <w:r>
        <w:rPr>
          <w:bCs/>
          <w:b/>
        </w:rPr>
        <w:t xml:space="preserve">r</w:t>
      </w:r>
      <w:r>
        <w:rPr>
          <w:vertAlign w:val="subscript"/>
          <w:bCs/>
          <w:b/>
        </w:rPr>
        <w:t xml:space="preserve">o</w:t>
      </w:r>
      <w:r>
        <w:rPr>
          <w:bCs/>
          <w:b/>
        </w:rPr>
        <w:t xml:space="preserve"> </w:t>
      </w:r>
      <w:r>
        <w:rPr>
          <w:bCs/>
          <w:b/>
        </w:rPr>
        <w:t xml:space="preserve">= 50 kΩ, V</w:t>
      </w:r>
      <w:r>
        <w:rPr>
          <w:vertAlign w:val="subscript"/>
          <w:bCs/>
          <w:b/>
        </w:rPr>
        <w:t xml:space="preserve">A</w:t>
      </w:r>
      <w:r>
        <w:rPr>
          <w:bCs/>
          <w:b/>
        </w:rPr>
        <w:t xml:space="preserve"> </w:t>
      </w:r>
      <w:r>
        <w:rPr>
          <w:bCs/>
          <w:b/>
        </w:rPr>
        <w:t xml:space="preserve">≈ 98 V, I</w:t>
      </w:r>
      <w:r>
        <w:rPr>
          <w:vertAlign w:val="subscript"/>
          <w:bCs/>
          <w:b/>
        </w:rPr>
        <w:t xml:space="preserve">C</w:t>
      </w:r>
      <w:r>
        <w:rPr>
          <w:bCs/>
          <w:b/>
        </w:rPr>
        <w:t xml:space="preserve"> </w:t>
      </w:r>
      <w:r>
        <w:rPr>
          <w:bCs/>
          <w:b/>
        </w:rPr>
        <w:t xml:space="preserve">≈ 2.20 mA at 12 V.</w:t>
      </w:r>
    </w:p>
    <w:p>
      <w:pPr>
        <w:pStyle w:val="BodyText"/>
      </w:pPr>
      <w:r>
        <w:rPr>
          <w:bCs/>
          <w:b/>
        </w:rPr>
        <w:t xml:space="preserve">What this means:</w:t>
      </w:r>
      <w:r>
        <w:t xml:space="preserve"> </w:t>
      </w:r>
      <w:r>
        <w:t xml:space="preserve">raising V</w:t>
      </w:r>
      <w:r>
        <w:rPr>
          <w:vertAlign w:val="subscript"/>
        </w:rPr>
        <w:t xml:space="preserve">CE</w:t>
      </w:r>
      <w:r>
        <w:t xml:space="preserve"> </w:t>
      </w:r>
      <w:r>
        <w:t xml:space="preserve">sixfold, from 2 V to 12 V, raises I</w:t>
      </w:r>
      <w:r>
        <w:rPr>
          <w:vertAlign w:val="subscript"/>
        </w:rPr>
        <w:t xml:space="preserve">C</w:t>
      </w:r>
      <w:r>
        <w:t xml:space="preserve"> </w:t>
      </w:r>
      <w:r>
        <w:t xml:space="preserve">by only 10 %, so the collector behaves almost like an ideal current source. The finite 50 kΩ output resistance is what limits the voltage gain of a single-transistor amplifier.</w:t>
      </w:r>
    </w:p>
    <w:bookmarkEnd w:id="673"/>
    <w:bookmarkEnd w:id="674"/>
    <w:bookmarkStart w:id="675" w:name="summary-of-week-13"/>
    <w:p>
      <w:pPr>
        <w:pStyle w:val="Heading2"/>
      </w:pPr>
      <w:r>
        <w:t xml:space="preserve">13.13 Summary of Week 13</w:t>
      </w:r>
    </w:p>
    <w:p>
      <w:pPr>
        <w:numPr>
          <w:ilvl w:val="0"/>
          <w:numId w:val="1304"/>
        </w:numPr>
        <w:pStyle w:val="Compact"/>
      </w:pPr>
      <w:r>
        <w:t xml:space="preserve">A BJT uses two p-n junctions and three semiconductor regions (emitter, base, collector).</w:t>
      </w:r>
    </w:p>
    <w:p>
      <w:pPr>
        <w:numPr>
          <w:ilvl w:val="0"/>
          <w:numId w:val="1304"/>
        </w:numPr>
        <w:pStyle w:val="Compact"/>
      </w:pPr>
      <w:r>
        <w:t xml:space="preserve">In forward-active operation the E–B junction is forward biased and the C–B junction reverse biased.</w:t>
      </w:r>
    </w:p>
    <w:p>
      <w:pPr>
        <w:numPr>
          <w:ilvl w:val="0"/>
          <w:numId w:val="1304"/>
        </w:numPr>
        <w:pStyle w:val="Compact"/>
      </w:pPr>
      <w:r>
        <w:t xml:space="preserve">The thin base lets most injected minority carriers reach the collector; their profile across the base is nearly a straight line.</w:t>
      </w:r>
    </w:p>
    <w:p>
      <w:pPr>
        <w:numPr>
          <w:ilvl w:val="0"/>
          <w:numId w:val="1304"/>
        </w:numPr>
        <w:pStyle w:val="Compact"/>
      </w:pPr>
      <w:r>
        <w:t xml:space="preserve">Emitter injection efficiency γ measures the desired carrier injection relative to the total emitter current.</w:t>
      </w:r>
    </w:p>
    <w:p>
      <w:pPr>
        <w:numPr>
          <w:ilvl w:val="0"/>
          <w:numId w:val="1304"/>
        </w:numPr>
        <w:pStyle w:val="Compact"/>
      </w:pPr>
      <w:r>
        <w:t xml:space="preserve">Base transport factor α</w:t>
      </w:r>
      <w:r>
        <w:rPr>
          <w:vertAlign w:val="subscript"/>
        </w:rPr>
        <w:t xml:space="preserve">T</w:t>
      </w:r>
      <w:r>
        <w:t xml:space="preserve"> </w:t>
      </w:r>
      <w:r>
        <w:t xml:space="preserve">measures the fraction of injected carriers that cross the base without recombining.</w:t>
      </w:r>
    </w:p>
    <w:p>
      <w:pPr>
        <w:numPr>
          <w:ilvl w:val="0"/>
          <w:numId w:val="1304"/>
        </w:numPr>
        <w:pStyle w:val="Compact"/>
      </w:pPr>
      <w:r>
        <w:t xml:space="preserve">α = I</w:t>
      </w:r>
      <w:r>
        <w:rPr>
          <w:vertAlign w:val="subscript"/>
        </w:rPr>
        <w:t xml:space="preserve">C</w:t>
      </w:r>
      <w:r>
        <w:t xml:space="preserve">/I</w:t>
      </w:r>
      <w:r>
        <w:rPr>
          <w:vertAlign w:val="subscript"/>
        </w:rPr>
        <w:t xml:space="preserve">E</w:t>
      </w:r>
      <w:r>
        <w:t xml:space="preserve"> </w:t>
      </w:r>
      <w:r>
        <w:t xml:space="preserve">≈ γα</w:t>
      </w:r>
      <w:r>
        <w:rPr>
          <w:vertAlign w:val="subscript"/>
        </w:rPr>
        <w:t xml:space="preserve">T</w:t>
      </w:r>
      <w:r>
        <w:t xml:space="preserve"> </w:t>
      </w:r>
      <w:r>
        <w:t xml:space="preserve">is the common-base gain; β = I</w:t>
      </w:r>
      <w:r>
        <w:rPr>
          <w:vertAlign w:val="subscript"/>
        </w:rPr>
        <w:t xml:space="preserve">C</w:t>
      </w:r>
      <w:r>
        <w:t xml:space="preserve">/I</w:t>
      </w:r>
      <w:r>
        <w:rPr>
          <w:vertAlign w:val="subscript"/>
        </w:rPr>
        <w:t xml:space="preserve">B</w:t>
      </w:r>
      <w:r>
        <w:t xml:space="preserve"> </w:t>
      </w:r>
      <w:r>
        <w:t xml:space="preserve">is the common-emitter gain.</w:t>
      </w:r>
    </w:p>
    <w:p>
      <w:pPr>
        <w:numPr>
          <w:ilvl w:val="0"/>
          <w:numId w:val="1304"/>
        </w:numPr>
        <w:pStyle w:val="Compact"/>
      </w:pPr>
      <w:r>
        <w:t xml:space="preserve">The key relationship is</w:t>
      </w:r>
      <w:r>
        <w:t xml:space="preserve"> </w:t>
      </w:r>
      <w:r>
        <w:rPr>
          <w:bCs/>
          <w:b/>
        </w:rPr>
        <w:t xml:space="preserve">β = α/(1 − α)</w:t>
      </w:r>
      <w:r>
        <w:t xml:space="preserve">.</w:t>
      </w:r>
    </w:p>
    <w:p>
      <w:r>
        <w:pict>
          <v:rect style="width:0;height:1.5pt" o:hralign="center" o:hrstd="t" o:hr="t"/>
        </w:pict>
      </w:r>
    </w:p>
    <w:bookmarkEnd w:id="675"/>
    <w:bookmarkStart w:id="684" w:name="review-questions-week-13-solved"/>
    <w:p>
      <w:pPr>
        <w:pStyle w:val="Heading2"/>
      </w:pPr>
      <w:r>
        <w:t xml:space="preserve">Review questions, Week 13, solved</w:t>
      </w:r>
    </w:p>
    <w:bookmarkStart w:id="676" w:name="X7a4279bdeafc624ac65b09b2e34a18b5652889f"/>
    <w:p>
      <w:pPr>
        <w:pStyle w:val="Heading3"/>
      </w:pPr>
      <w:r>
        <w:t xml:space="preserve">1. Define a BJT and explain why it is called a bipolar device.</w:t>
      </w:r>
    </w:p>
    <w:p>
      <w:pPr>
        <w:pStyle w:val="FirstParagraph"/>
      </w:pPr>
      <w:r>
        <w:t xml:space="preserve">A bipolar junction transistor is a three-terminal semiconductor device consisting of two p-n junctions formed by three alternately doped regions, emitter, base and collector, arranged as NPN or PNP. A small base current (or base–emitter voltage) controls a much larger collector current, so it can amplify and switch. It is called</w:t>
      </w:r>
      <w:r>
        <w:t xml:space="preserve"> </w:t>
      </w:r>
      <w:r>
        <w:rPr>
          <w:bCs/>
          <w:b/>
        </w:rPr>
        <w:t xml:space="preserve">bipolar</w:t>
      </w:r>
      <w:r>
        <w:t xml:space="preserve"> </w:t>
      </w:r>
      <w:r>
        <w:t xml:space="preserve">because current is carried by both kinds of carrier: in an NPN, electrons carry the main emitter-to-collector current while holes carry the base current (recombination in the base and injection into the emitter). In contrast, a MOSFET is unipolar: its channel current is carried by one carrier type only.</w:t>
      </w:r>
    </w:p>
    <w:bookmarkEnd w:id="676"/>
    <w:bookmarkStart w:id="677" w:name="Xf0939bb5e09d060804875c1ed91558796951700"/>
    <w:p>
      <w:pPr>
        <w:pStyle w:val="Heading3"/>
      </w:pPr>
      <w:r>
        <w:t xml:space="preserve">2. Draw and label an NPN transistor and indicate the direction of conventional current and electron flow.</w:t>
      </w:r>
    </w:p>
    <w:p>
      <w:pPr>
        <w:pStyle w:val="FirstParagraph"/>
      </w:pPr>
      <w:r>
        <w:t xml:space="preserve">Draw three blocks side by side:</w:t>
      </w:r>
      <w:r>
        <w:t xml:space="preserve"> </w:t>
      </w:r>
      <w:r>
        <w:rPr>
          <w:bCs/>
          <w:b/>
        </w:rPr>
        <w:t xml:space="preserve">n</w:t>
      </w:r>
      <w:r>
        <w:rPr>
          <w:vertAlign w:val="superscript"/>
          <w:bCs/>
          <w:b/>
        </w:rPr>
        <w:t xml:space="preserve">+</w:t>
      </w:r>
      <w:r>
        <w:rPr>
          <w:bCs/>
          <w:b/>
        </w:rPr>
        <w:t xml:space="preserve"> </w:t>
      </w:r>
      <w:r>
        <w:rPr>
          <w:bCs/>
          <w:b/>
        </w:rPr>
        <w:t xml:space="preserve">emitter | p base | n collector</w:t>
      </w:r>
      <w:r>
        <w:t xml:space="preserve">, with terminal leads E, B and C. Mark the E–B junction "forward biased" (base positive with respect to emitter, V</w:t>
      </w:r>
      <w:r>
        <w:rPr>
          <w:vertAlign w:val="subscript"/>
        </w:rPr>
        <w:t xml:space="preserve">BE</w:t>
      </w:r>
      <w:r>
        <w:t xml:space="preserve"> </w:t>
      </w:r>
      <w:r>
        <w:t xml:space="preserve">≈ 0.7 V) and the C–B junction "reverse biased" (collector positive with respect to base).</w:t>
      </w:r>
    </w:p>
    <w:p>
      <w:pPr>
        <w:numPr>
          <w:ilvl w:val="0"/>
          <w:numId w:val="1305"/>
        </w:numPr>
        <w:pStyle w:val="Compact"/>
      </w:pPr>
      <w:r>
        <w:rPr>
          <w:bCs/>
          <w:b/>
        </w:rPr>
        <w:t xml:space="preserve">Electron flow:</w:t>
      </w:r>
      <w:r>
        <w:t xml:space="preserve"> </w:t>
      </w:r>
      <w:r>
        <w:t xml:space="preserve">from the emitter, through the thin base, into the collector (left to right). A small number recombine with holes in the base; the holes they use up flow in through the base lead.</w:t>
      </w:r>
    </w:p>
    <w:p>
      <w:pPr>
        <w:numPr>
          <w:ilvl w:val="0"/>
          <w:numId w:val="1305"/>
        </w:numPr>
        <w:pStyle w:val="Compact"/>
      </w:pPr>
      <w:r>
        <w:rPr>
          <w:bCs/>
          <w:b/>
        </w:rPr>
        <w:t xml:space="preserve">Conventional current:</w:t>
      </w:r>
      <w:r>
        <w:t xml:space="preserve"> </w:t>
      </w:r>
      <w:r>
        <w:t xml:space="preserve">opposite to electron flow. I</w:t>
      </w:r>
      <w:r>
        <w:rPr>
          <w:vertAlign w:val="subscript"/>
        </w:rPr>
        <w:t xml:space="preserve">C</w:t>
      </w:r>
      <w:r>
        <w:t xml:space="preserve"> </w:t>
      </w:r>
      <w:r>
        <w:t xml:space="preserve">flows</w:t>
      </w:r>
      <w:r>
        <w:t xml:space="preserve"> </w:t>
      </w:r>
      <w:r>
        <w:rPr>
          <w:bCs/>
          <w:b/>
        </w:rPr>
        <w:t xml:space="preserve">into</w:t>
      </w:r>
      <w:r>
        <w:t xml:space="preserve"> </w:t>
      </w:r>
      <w:r>
        <w:t xml:space="preserve">the collector, I</w:t>
      </w:r>
      <w:r>
        <w:rPr>
          <w:vertAlign w:val="subscript"/>
        </w:rPr>
        <w:t xml:space="preserve">B</w:t>
      </w:r>
      <w:r>
        <w:t xml:space="preserve"> </w:t>
      </w:r>
      <w:r>
        <w:t xml:space="preserve">flows</w:t>
      </w:r>
      <w:r>
        <w:t xml:space="preserve"> </w:t>
      </w:r>
      <w:r>
        <w:rPr>
          <w:bCs/>
          <w:b/>
        </w:rPr>
        <w:t xml:space="preserve">into</w:t>
      </w:r>
      <w:r>
        <w:t xml:space="preserve"> </w:t>
      </w:r>
      <w:r>
        <w:t xml:space="preserve">the base, and I</w:t>
      </w:r>
      <w:r>
        <w:rPr>
          <w:vertAlign w:val="subscript"/>
        </w:rPr>
        <w:t xml:space="preserve">E</w:t>
      </w:r>
      <w:r>
        <w:t xml:space="preserve"> </w:t>
      </w:r>
      <w:r>
        <w:t xml:space="preserve">= I</w:t>
      </w:r>
      <w:r>
        <w:rPr>
          <w:vertAlign w:val="subscript"/>
        </w:rPr>
        <w:t xml:space="preserve">C</w:t>
      </w:r>
      <w:r>
        <w:t xml:space="preserve"> </w:t>
      </w:r>
      <w:r>
        <w:t xml:space="preserve">+ I</w:t>
      </w:r>
      <w:r>
        <w:rPr>
          <w:vertAlign w:val="subscript"/>
        </w:rPr>
        <w:t xml:space="preserve">B</w:t>
      </w:r>
      <w:r>
        <w:t xml:space="preserve"> </w:t>
      </w:r>
      <w:r>
        <w:t xml:space="preserve">flows</w:t>
      </w:r>
      <w:r>
        <w:t xml:space="preserve"> </w:t>
      </w:r>
      <w:r>
        <w:rPr>
          <w:bCs/>
          <w:b/>
        </w:rPr>
        <w:t xml:space="preserve">out of</w:t>
      </w:r>
      <w:r>
        <w:t xml:space="preserve"> </w:t>
      </w:r>
      <w:r>
        <w:t xml:space="preserve">the emitter. In the circuit symbol, the arrow on the emitter points</w:t>
      </w:r>
      <w:r>
        <w:t xml:space="preserve"> </w:t>
      </w:r>
      <w:r>
        <w:rPr>
          <w:bCs/>
          <w:b/>
        </w:rPr>
        <w:t xml:space="preserve">outwards</w:t>
      </w:r>
      <w:r>
        <w:t xml:space="preserve"> </w:t>
      </w:r>
      <w:r>
        <w:t xml:space="preserve">for an NPN, showing the direction of conventional emitter current.</w:t>
      </w:r>
    </w:p>
    <w:bookmarkEnd w:id="677"/>
    <w:bookmarkStart w:id="678" w:name="X118d56f2b3760cf20f26ea3d368e4b6677a1a72"/>
    <w:p>
      <w:pPr>
        <w:pStyle w:val="Heading3"/>
      </w:pPr>
      <w:r>
        <w:t xml:space="preserve">3. Explain the operation of a BJT in the forward-active region.</w:t>
      </w:r>
    </w:p>
    <w:p>
      <w:pPr>
        <w:pStyle w:val="FirstParagraph"/>
      </w:pPr>
      <w:r>
        <w:t xml:space="preserve">With the E–B junction forward biased, the emitter barrier is lowered and the heavily doped n</w:t>
      </w:r>
      <w:r>
        <w:rPr>
          <w:vertAlign w:val="superscript"/>
        </w:rPr>
        <w:t xml:space="preserve">+</w:t>
      </w:r>
      <w:r>
        <w:t xml:space="preserve"> </w:t>
      </w:r>
      <w:r>
        <w:t xml:space="preserve">emitter injects a large number of electrons into the p-type base, where they become minority carriers with concentration n</w:t>
      </w:r>
      <w:r>
        <w:rPr>
          <w:vertAlign w:val="subscript"/>
        </w:rPr>
        <w:t xml:space="preserve">B</w:t>
      </w:r>
      <w:r>
        <w:t xml:space="preserve">(0) = n</w:t>
      </w:r>
      <w:r>
        <w:rPr>
          <w:vertAlign w:val="subscript"/>
        </w:rPr>
        <w:t xml:space="preserve">p0e</w:t>
      </w:r>
      <w:r>
        <w:rPr>
          <w:vertAlign w:val="superscript"/>
        </w:rPr>
        <w:t xml:space="preserve">qV</w:t>
      </w:r>
      <w:r>
        <w:rPr>
          <w:vertAlign w:val="subscript"/>
          <w:vertAlign w:val="superscript"/>
        </w:rPr>
        <w:t xml:space="preserve">BE</w:t>
      </w:r>
      <w:r>
        <w:rPr>
          <w:vertAlign w:val="superscript"/>
        </w:rPr>
        <w:t xml:space="preserve">/kT</w:t>
      </w:r>
      <w:r>
        <w:t xml:space="preserve"> </w:t>
      </w:r>
      <w:r>
        <w:t xml:space="preserve">at the emitter edge. The reverse-biased collector holds the electron concentration at the collector edge of the base at almost zero. The resulting nearly linear concentration gradient makes the electrons diffuse across the thin base. Since the base is much thinner than the diffusion length, only a small fraction recombine. On reaching the C–B depletion region, the electrons are swept into the collector by its electric field, forming the collector current I</w:t>
      </w:r>
      <w:r>
        <w:rPr>
          <w:vertAlign w:val="subscript"/>
        </w:rPr>
        <w:t xml:space="preserve">C</w:t>
      </w:r>
      <w:r>
        <w:t xml:space="preserve"> </w:t>
      </w:r>
      <w:r>
        <w:t xml:space="preserve">= αI</w:t>
      </w:r>
      <w:r>
        <w:rPr>
          <w:vertAlign w:val="subscript"/>
        </w:rPr>
        <w:t xml:space="preserve">E</w:t>
      </w:r>
      <w:r>
        <w:t xml:space="preserve">. The base supplies holes to replace those lost in recombination and those injected into the emitter, which is the small base current I</w:t>
      </w:r>
      <w:r>
        <w:rPr>
          <w:vertAlign w:val="subscript"/>
        </w:rPr>
        <w:t xml:space="preserve">B</w:t>
      </w:r>
      <w:r>
        <w:t xml:space="preserve"> </w:t>
      </w:r>
      <w:r>
        <w:t xml:space="preserve">= I</w:t>
      </w:r>
      <w:r>
        <w:rPr>
          <w:vertAlign w:val="subscript"/>
        </w:rPr>
        <w:t xml:space="preserve">C</w:t>
      </w:r>
      <w:r>
        <w:t xml:space="preserve">/β. Because I</w:t>
      </w:r>
      <w:r>
        <w:rPr>
          <w:vertAlign w:val="subscript"/>
        </w:rPr>
        <w:t xml:space="preserve">C</w:t>
      </w:r>
      <w:r>
        <w:t xml:space="preserve"> </w:t>
      </w:r>
      <w:r>
        <w:t xml:space="preserve">depends on V</w:t>
      </w:r>
      <w:r>
        <w:rPr>
          <w:vertAlign w:val="subscript"/>
        </w:rPr>
        <w:t xml:space="preserve">BE</w:t>
      </w:r>
      <w:r>
        <w:t xml:space="preserve"> </w:t>
      </w:r>
      <w:r>
        <w:t xml:space="preserve">but hardly on V</w:t>
      </w:r>
      <w:r>
        <w:rPr>
          <w:vertAlign w:val="subscript"/>
        </w:rPr>
        <w:t xml:space="preserve">CB</w:t>
      </w:r>
      <w:r>
        <w:t xml:space="preserve">, the transistor acts as a controlled current source, which allows amplification.</w:t>
      </w:r>
    </w:p>
    <w:bookmarkEnd w:id="678"/>
    <w:bookmarkStart w:id="679" w:name="Xeb0d620bff338053a4f4ca5d72ae7b5fd99142f"/>
    <w:p>
      <w:pPr>
        <w:pStyle w:val="Heading3"/>
      </w:pPr>
      <w:r>
        <w:t xml:space="preserve">4. What is emitter injection efficiency? Why should it be close to unity?</w:t>
      </w:r>
    </w:p>
    <w:p>
      <w:pPr>
        <w:pStyle w:val="FirstParagraph"/>
      </w:pPr>
      <w:r>
        <w:t xml:space="preserve">Emitter injection efficiency γ = I</w:t>
      </w:r>
      <w:r>
        <w:rPr>
          <w:vertAlign w:val="subscript"/>
        </w:rPr>
        <w:t xml:space="preserve">E,n</w:t>
      </w:r>
      <w:r>
        <w:t xml:space="preserve">/(I</w:t>
      </w:r>
      <w:r>
        <w:rPr>
          <w:vertAlign w:val="subscript"/>
        </w:rPr>
        <w:t xml:space="preserve">E,n</w:t>
      </w:r>
      <w:r>
        <w:t xml:space="preserve"> </w:t>
      </w:r>
      <w:r>
        <w:t xml:space="preserve">+ I</w:t>
      </w:r>
      <w:r>
        <w:rPr>
          <w:vertAlign w:val="subscript"/>
        </w:rPr>
        <w:t xml:space="preserve">E,p</w:t>
      </w:r>
      <w:r>
        <w:t xml:space="preserve">) is the fraction of the emitter current carried by carriers injected from the emitter into the base (electrons in an NPN), rather than by carriers injected from the base back into the emitter (holes). It should be close to unity because only the injected electrons can reach the collector and form useful output current; the back-injected holes simply add to the base current without contributing to I</w:t>
      </w:r>
      <w:r>
        <w:rPr>
          <w:vertAlign w:val="subscript"/>
        </w:rPr>
        <w:t xml:space="preserve">C</w:t>
      </w:r>
      <w:r>
        <w:t xml:space="preserve">. Since α ≈ γα</w:t>
      </w:r>
      <w:r>
        <w:rPr>
          <w:vertAlign w:val="subscript"/>
        </w:rPr>
        <w:t xml:space="preserve">T</w:t>
      </w:r>
      <w:r>
        <w:t xml:space="preserve"> </w:t>
      </w:r>
      <w:r>
        <w:t xml:space="preserve">and β = α/(1 − α), even a small reduction of γ below 1 sharply reduces the current gain. γ is made close to 1 by doping the emitter much more heavily than the base.</w:t>
      </w:r>
    </w:p>
    <w:bookmarkEnd w:id="679"/>
    <w:bookmarkStart w:id="680" w:name="Xe39b2043ace5b3332dd3bfb0a9982c0154eaa0a"/>
    <w:p>
      <w:pPr>
        <w:pStyle w:val="Heading3"/>
      </w:pPr>
      <w:r>
        <w:t xml:space="preserve">5. Define the base transport factor and state two factors that affect it.</w:t>
      </w:r>
    </w:p>
    <w:p>
      <w:pPr>
        <w:pStyle w:val="FirstParagraph"/>
      </w:pPr>
      <w:r>
        <w:t xml:space="preserve">The base transport factor α</w:t>
      </w:r>
      <w:r>
        <w:rPr>
          <w:vertAlign w:val="subscript"/>
        </w:rPr>
        <w:t xml:space="preserve">T</w:t>
      </w:r>
      <w:r>
        <w:t xml:space="preserve"> </w:t>
      </w:r>
      <w:r>
        <w:t xml:space="preserve">= I</w:t>
      </w:r>
      <w:r>
        <w:rPr>
          <w:vertAlign w:val="subscript"/>
        </w:rPr>
        <w:t xml:space="preserve">C,n</w:t>
      </w:r>
      <w:r>
        <w:t xml:space="preserve">/I</w:t>
      </w:r>
      <w:r>
        <w:rPr>
          <w:vertAlign w:val="subscript"/>
        </w:rPr>
        <w:t xml:space="preserve">E,n</w:t>
      </w:r>
      <w:r>
        <w:t xml:space="preserve"> </w:t>
      </w:r>
      <w:r>
        <w:t xml:space="preserve">is the fraction of minority carriers injected into the base that cross it without recombining and reach the collector. It is approximately α</w:t>
      </w:r>
      <w:r>
        <w:rPr>
          <w:vertAlign w:val="subscript"/>
        </w:rPr>
        <w:t xml:space="preserve">T</w:t>
      </w:r>
      <w:r>
        <w:t xml:space="preserve"> </w:t>
      </w:r>
      <w:r>
        <w:t xml:space="preserve">≈ 1 − W</w:t>
      </w:r>
      <w:r>
        <w:rPr>
          <w:vertAlign w:val="subscript"/>
        </w:rPr>
        <w:t xml:space="preserve">B</w:t>
      </w:r>
      <w:r>
        <w:rPr>
          <w:vertAlign w:val="superscript"/>
        </w:rPr>
        <w:t xml:space="preserve">2</w:t>
      </w:r>
      <w:r>
        <w:t xml:space="preserve">/(2L</w:t>
      </w:r>
      <w:r>
        <w:rPr>
          <w:vertAlign w:val="subscript"/>
        </w:rPr>
        <w:t xml:space="preserve">n</w:t>
      </w:r>
      <w:r>
        <w:rPr>
          <w:vertAlign w:val="superscript"/>
        </w:rPr>
        <w:t xml:space="preserve">2</w:t>
      </w:r>
      <w:r>
        <w:t xml:space="preserve">). Factors that affect it (any two):</w:t>
      </w:r>
    </w:p>
    <w:p>
      <w:pPr>
        <w:numPr>
          <w:ilvl w:val="0"/>
          <w:numId w:val="1306"/>
        </w:numPr>
        <w:pStyle w:val="Compact"/>
      </w:pPr>
      <w:r>
        <w:rPr>
          <w:bCs/>
          <w:b/>
        </w:rPr>
        <w:t xml:space="preserve">Base width W</w:t>
      </w:r>
      <w:r>
        <w:rPr>
          <w:vertAlign w:val="subscript"/>
          <w:bCs/>
          <w:b/>
        </w:rPr>
        <w:t xml:space="preserve">B</w:t>
      </w:r>
      <w:r>
        <w:t xml:space="preserve">: a thinner base gives fewer recombinations and a higher α</w:t>
      </w:r>
      <w:r>
        <w:rPr>
          <w:vertAlign w:val="subscript"/>
        </w:rPr>
        <w:t xml:space="preserve">T</w:t>
      </w:r>
      <w:r>
        <w:t xml:space="preserve">.</w:t>
      </w:r>
    </w:p>
    <w:p>
      <w:pPr>
        <w:numPr>
          <w:ilvl w:val="0"/>
          <w:numId w:val="1306"/>
        </w:numPr>
        <w:pStyle w:val="Compact"/>
      </w:pPr>
      <w:r>
        <w:rPr>
          <w:bCs/>
          <w:b/>
        </w:rPr>
        <w:t xml:space="preserve">Minority-carrier lifetime τ</w:t>
      </w:r>
      <w:r>
        <w:rPr>
          <w:vertAlign w:val="subscript"/>
          <w:bCs/>
          <w:b/>
        </w:rPr>
        <w:t xml:space="preserve">n</w:t>
      </w:r>
      <w:r>
        <w:t xml:space="preserve"> </w:t>
      </w:r>
      <w:r>
        <w:t xml:space="preserve">in the base: a longer lifetime (fewer traps, cleaner material) increases L</w:t>
      </w:r>
      <w:r>
        <w:rPr>
          <w:vertAlign w:val="subscript"/>
        </w:rPr>
        <w:t xml:space="preserve">n</w:t>
      </w:r>
      <w:r>
        <w:t xml:space="preserve"> </w:t>
      </w:r>
      <w:r>
        <w:t xml:space="preserve">and α</w:t>
      </w:r>
      <w:r>
        <w:rPr>
          <w:vertAlign w:val="subscript"/>
        </w:rPr>
        <w:t xml:space="preserve">T</w:t>
      </w:r>
      <w:r>
        <w:t xml:space="preserve">.</w:t>
      </w:r>
    </w:p>
    <w:p>
      <w:pPr>
        <w:numPr>
          <w:ilvl w:val="0"/>
          <w:numId w:val="1306"/>
        </w:numPr>
        <w:pStyle w:val="Compact"/>
      </w:pPr>
      <w:r>
        <w:rPr>
          <w:bCs/>
          <w:b/>
        </w:rPr>
        <w:t xml:space="preserve">Minority-carrier diffusion coefficient D</w:t>
      </w:r>
      <w:r>
        <w:rPr>
          <w:vertAlign w:val="subscript"/>
          <w:bCs/>
          <w:b/>
        </w:rPr>
        <w:t xml:space="preserve">n</w:t>
      </w:r>
      <w:r>
        <w:t xml:space="preserve">: faster diffusion means less time in the base and higher α</w:t>
      </w:r>
      <w:r>
        <w:rPr>
          <w:vertAlign w:val="subscript"/>
        </w:rPr>
        <w:t xml:space="preserve">T</w:t>
      </w:r>
      <w:r>
        <w:t xml:space="preserve">.</w:t>
      </w:r>
    </w:p>
    <w:p>
      <w:pPr>
        <w:numPr>
          <w:ilvl w:val="0"/>
          <w:numId w:val="1306"/>
        </w:numPr>
        <w:pStyle w:val="Compact"/>
      </w:pPr>
      <w:r>
        <w:rPr>
          <w:bCs/>
          <w:b/>
        </w:rPr>
        <w:t xml:space="preserve">Base doping</w:t>
      </w:r>
      <w:r>
        <w:t xml:space="preserve">: heavier doping shortens lifetime and lowers mobility, reducing α</w:t>
      </w:r>
      <w:r>
        <w:rPr>
          <w:vertAlign w:val="subscript"/>
        </w:rPr>
        <w:t xml:space="preserve">T</w:t>
      </w:r>
      <w:r>
        <w:t xml:space="preserve">.</w:t>
      </w:r>
    </w:p>
    <w:bookmarkEnd w:id="680"/>
    <w:bookmarkStart w:id="681" w:name="X4cae238b9bf76118897f68563a1300a3a9133ca"/>
    <w:p>
      <w:pPr>
        <w:pStyle w:val="Heading3"/>
      </w:pPr>
      <w:r>
        <w:t xml:space="preserve">6. Derive β = α/(1 − α) from the definitions of α and β.</w:t>
      </w:r>
    </w:p>
    <w:p>
      <w:pPr>
        <w:pStyle w:val="FirstParagraph"/>
      </w:pPr>
      <w:r>
        <w:t xml:space="preserve">Definitions: α = I</w:t>
      </w:r>
      <w:r>
        <w:rPr>
          <w:vertAlign w:val="subscript"/>
        </w:rPr>
        <w:t xml:space="preserve">C</w:t>
      </w:r>
      <w:r>
        <w:t xml:space="preserve">/I</w:t>
      </w:r>
      <w:r>
        <w:rPr>
          <w:vertAlign w:val="subscript"/>
        </w:rPr>
        <w:t xml:space="preserve">E</w:t>
      </w:r>
      <w:r>
        <w:t xml:space="preserve"> </w:t>
      </w:r>
      <w:r>
        <w:t xml:space="preserve">and β = I</w:t>
      </w:r>
      <w:r>
        <w:rPr>
          <w:vertAlign w:val="subscript"/>
        </w:rPr>
        <w:t xml:space="preserve">C</w:t>
      </w:r>
      <w:r>
        <w:t xml:space="preserve">/I</w:t>
      </w:r>
      <w:r>
        <w:rPr>
          <w:vertAlign w:val="subscript"/>
        </w:rPr>
        <w:t xml:space="preserve">B</w:t>
      </w:r>
      <w:r>
        <w:t xml:space="preserve">. By Kirchhoff's current law, I</w:t>
      </w:r>
      <w:r>
        <w:rPr>
          <w:vertAlign w:val="subscript"/>
        </w:rPr>
        <w:t xml:space="preserve">E</w:t>
      </w:r>
      <w:r>
        <w:t xml:space="preserve"> </w:t>
      </w:r>
      <w:r>
        <w:t xml:space="preserve">= I</w:t>
      </w:r>
      <w:r>
        <w:rPr>
          <w:vertAlign w:val="subscript"/>
        </w:rPr>
        <w:t xml:space="preserve">C</w:t>
      </w:r>
      <w:r>
        <w:t xml:space="preserve"> </w:t>
      </w:r>
      <w:r>
        <w:t xml:space="preserve">+ I</w:t>
      </w:r>
      <w:r>
        <w:rPr>
          <w:vertAlign w:val="subscript"/>
        </w:rPr>
        <w:t xml:space="preserve">B</w:t>
      </w:r>
      <w:r>
        <w:t xml:space="preserve">.</w:t>
      </w:r>
    </w:p>
    <w:p>
      <w:pPr>
        <w:pStyle w:val="BodyText"/>
      </w:pPr>
      <w:r>
        <w:t xml:space="preserve">α = I</w:t>
      </w:r>
      <w:r>
        <w:rPr>
          <w:vertAlign w:val="subscript"/>
        </w:rPr>
        <w:t xml:space="preserve">C</w:t>
      </w:r>
      <w:r>
        <w:t xml:space="preserve">/I</w:t>
      </w:r>
      <w:r>
        <w:rPr>
          <w:vertAlign w:val="subscript"/>
        </w:rPr>
        <w:t xml:space="preserve">E</w:t>
      </w:r>
      <w:r>
        <w:t xml:space="preserve"> </w:t>
      </w:r>
      <w:r>
        <w:t xml:space="preserve">= I</w:t>
      </w:r>
      <w:r>
        <w:rPr>
          <w:vertAlign w:val="subscript"/>
        </w:rPr>
        <w:t xml:space="preserve">C</w:t>
      </w:r>
      <w:r>
        <w:t xml:space="preserve">/(I</w:t>
      </w:r>
      <w:r>
        <w:rPr>
          <w:vertAlign w:val="subscript"/>
        </w:rPr>
        <w:t xml:space="preserve">C</w:t>
      </w:r>
      <w:r>
        <w:t xml:space="preserve"> </w:t>
      </w:r>
      <w:r>
        <w:t xml:space="preserve">+ I</w:t>
      </w:r>
      <w:r>
        <w:rPr>
          <w:vertAlign w:val="subscript"/>
        </w:rPr>
        <w:t xml:space="preserve">B</w:t>
      </w:r>
      <w:r>
        <w:t xml:space="preserve">)</w:t>
      </w:r>
    </w:p>
    <w:p>
      <w:pPr>
        <w:pStyle w:val="BodyText"/>
      </w:pPr>
      <w:r>
        <w:t xml:space="preserve">Dividing numerator and denominator by I</w:t>
      </w:r>
      <w:r>
        <w:rPr>
          <w:vertAlign w:val="subscript"/>
        </w:rPr>
        <w:t xml:space="preserve">B</w:t>
      </w:r>
      <w:r>
        <w:t xml:space="preserve">:</w:t>
      </w:r>
    </w:p>
    <w:p>
      <w:pPr>
        <w:pStyle w:val="BodyText"/>
      </w:pPr>
      <w:r>
        <w:t xml:space="preserve">α = (I</w:t>
      </w:r>
      <w:r>
        <w:rPr>
          <w:vertAlign w:val="subscript"/>
        </w:rPr>
        <w:t xml:space="preserve">C</w:t>
      </w:r>
      <w:r>
        <w:t xml:space="preserve">/I</w:t>
      </w:r>
      <w:r>
        <w:rPr>
          <w:vertAlign w:val="subscript"/>
        </w:rPr>
        <w:t xml:space="preserve">B</w:t>
      </w:r>
      <w:r>
        <w:t xml:space="preserve">)/(I</w:t>
      </w:r>
      <w:r>
        <w:rPr>
          <w:vertAlign w:val="subscript"/>
        </w:rPr>
        <w:t xml:space="preserve">C</w:t>
      </w:r>
      <w:r>
        <w:t xml:space="preserve">/I</w:t>
      </w:r>
      <w:r>
        <w:rPr>
          <w:vertAlign w:val="subscript"/>
        </w:rPr>
        <w:t xml:space="preserve">B</w:t>
      </w:r>
      <w:r>
        <w:t xml:space="preserve"> </w:t>
      </w:r>
      <w:r>
        <w:t xml:space="preserve">+ 1) = β/(β + 1)</w:t>
      </w:r>
    </w:p>
    <w:p>
      <w:pPr>
        <w:pStyle w:val="BodyText"/>
      </w:pPr>
      <w:r>
        <w:t xml:space="preserve">Rearranging: α(β + 1) = β ⇒ αβ + α = β ⇒ α = β − αβ = β(1 − α), so</w:t>
      </w:r>
    </w:p>
    <w:p>
      <w:pPr>
        <w:pStyle w:val="BodyText"/>
      </w:pPr>
      <w:r>
        <w:t xml:space="preserve">β = α/(1 − α)</w:t>
      </w:r>
    </w:p>
    <w:bookmarkEnd w:id="681"/>
    <w:bookmarkStart w:id="682" w:name="Xccdca3cb80983df1c5d4ad16616b84cde86ce1b"/>
    <w:p>
      <w:pPr>
        <w:pStyle w:val="Heading3"/>
      </w:pPr>
      <w:r>
        <w:t xml:space="preserve">7. A transistor has I</w:t>
      </w:r>
      <w:r>
        <w:rPr>
          <w:vertAlign w:val="subscript"/>
        </w:rPr>
        <w:t xml:space="preserve">E</w:t>
      </w:r>
      <w:r>
        <w:t xml:space="preserve"> </w:t>
      </w:r>
      <w:r>
        <w:t xml:space="preserve">= 12 mA and I</w:t>
      </w:r>
      <w:r>
        <w:rPr>
          <w:vertAlign w:val="subscript"/>
        </w:rPr>
        <w:t xml:space="preserve">C</w:t>
      </w:r>
      <w:r>
        <w:t xml:space="preserve"> </w:t>
      </w:r>
      <w:r>
        <w:t xml:space="preserve">= 11.76 mA. Calculate α, I</w:t>
      </w:r>
      <w:r>
        <w:rPr>
          <w:vertAlign w:val="subscript"/>
        </w:rPr>
        <w:t xml:space="preserve">B</w:t>
      </w:r>
      <w:r>
        <w:t xml:space="preserve"> </w:t>
      </w:r>
      <w:r>
        <w:t xml:space="preserve">and β.</w:t>
      </w:r>
    </w:p>
    <w:p>
      <w:pPr>
        <w:pStyle w:val="FirstParagraph"/>
      </w:pPr>
      <w:r>
        <w:rPr>
          <w:bCs/>
          <w:b/>
        </w:rPr>
        <w:t xml:space="preserve">Question.</w:t>
      </w:r>
      <w:r>
        <w:t xml:space="preserve"> </w:t>
      </w:r>
      <w:r>
        <w:t xml:space="preserve">A transistor has I</w:t>
      </w:r>
      <w:r>
        <w:rPr>
          <w:vertAlign w:val="subscript"/>
        </w:rPr>
        <w:t xml:space="preserve">E</w:t>
      </w:r>
      <w:r>
        <w:t xml:space="preserve"> </w:t>
      </w:r>
      <w:r>
        <w:t xml:space="preserve">= 12 mA and I</w:t>
      </w:r>
      <w:r>
        <w:rPr>
          <w:vertAlign w:val="subscript"/>
        </w:rPr>
        <w:t xml:space="preserve">C</w:t>
      </w:r>
      <w:r>
        <w:t xml:space="preserve"> </w:t>
      </w:r>
      <w:r>
        <w:t xml:space="preserve">= 11.76 mA. Calculate α, I</w:t>
      </w:r>
      <w:r>
        <w:rPr>
          <w:vertAlign w:val="subscript"/>
        </w:rPr>
        <w:t xml:space="preserve">B</w:t>
      </w:r>
      <w:r>
        <w:t xml:space="preserve"> </w:t>
      </w:r>
      <w:r>
        <w:t xml:space="preserve">and β.</w:t>
      </w:r>
    </w:p>
    <w:p>
      <w:pPr>
        <w:pStyle w:val="BodyText"/>
      </w:pPr>
      <w:r>
        <w:rPr>
          <w:bCs/>
          <w:b/>
        </w:rPr>
        <w:t xml:space="preserve">Given:</w:t>
      </w:r>
      <w:r>
        <w:t xml:space="preserve"> </w:t>
      </w:r>
      <w:r>
        <w:t xml:space="preserve">I</w:t>
      </w:r>
      <w:r>
        <w:rPr>
          <w:vertAlign w:val="subscript"/>
        </w:rPr>
        <w:t xml:space="preserve">E</w:t>
      </w:r>
      <w:r>
        <w:t xml:space="preserve"> </w:t>
      </w:r>
      <w:r>
        <w:t xml:space="preserve">= 12 mA, I</w:t>
      </w:r>
      <w:r>
        <w:rPr>
          <w:vertAlign w:val="subscript"/>
        </w:rPr>
        <w:t xml:space="preserve">C</w:t>
      </w:r>
      <w:r>
        <w:t xml:space="preserve"> </w:t>
      </w:r>
      <w:r>
        <w:t xml:space="preserve">= 11.76 mA.</w:t>
      </w:r>
    </w:p>
    <w:p>
      <w:pPr>
        <w:pStyle w:val="BodyText"/>
      </w:pPr>
      <w:r>
        <w:rPr>
          <w:bCs/>
          <w:b/>
        </w:rPr>
        <w:t xml:space="preserve">Find:</w:t>
      </w:r>
      <w:r>
        <w:t xml:space="preserve"> </w:t>
      </w:r>
      <w:r>
        <w:t xml:space="preserve">α, I</w:t>
      </w:r>
      <w:r>
        <w:rPr>
          <w:vertAlign w:val="subscript"/>
        </w:rPr>
        <w:t xml:space="preserve">B</w:t>
      </w:r>
      <w:r>
        <w:t xml:space="preserve">, β.</w:t>
      </w:r>
    </w:p>
    <w:p>
      <w:pPr>
        <w:pStyle w:val="BodyText"/>
      </w:pPr>
      <w:r>
        <w:rPr>
          <w:bCs/>
          <w:b/>
        </w:rPr>
        <w:t xml:space="preserve">Formula:</w:t>
      </w:r>
    </w:p>
    <w:p>
      <w:pPr>
        <w:pStyle w:val="BodyText"/>
      </w:pPr>
      <w:r>
        <w:t xml:space="preserve">α = I</w:t>
      </w:r>
      <w:r>
        <w:rPr>
          <w:vertAlign w:val="subscript"/>
        </w:rPr>
        <w:t xml:space="preserve">C</w:t>
      </w:r>
      <w:r>
        <w:t xml:space="preserve">/I</w:t>
      </w:r>
      <w:r>
        <w:rPr>
          <w:vertAlign w:val="subscript"/>
        </w:rPr>
        <w:t xml:space="preserve">E</w:t>
      </w:r>
      <w:r>
        <w:t xml:space="preserve">, I</w:t>
      </w:r>
      <w:r>
        <w:rPr>
          <w:vertAlign w:val="subscript"/>
        </w:rPr>
        <w:t xml:space="preserve">B</w:t>
      </w:r>
      <w:r>
        <w:t xml:space="preserve"> </w:t>
      </w:r>
      <w:r>
        <w:t xml:space="preserve">= I</w:t>
      </w:r>
      <w:r>
        <w:rPr>
          <w:vertAlign w:val="subscript"/>
        </w:rPr>
        <w:t xml:space="preserve">E</w:t>
      </w:r>
      <w:r>
        <w:t xml:space="preserve"> </w:t>
      </w:r>
      <w:r>
        <w:t xml:space="preserve">− I</w:t>
      </w:r>
      <w:r>
        <w:rPr>
          <w:vertAlign w:val="subscript"/>
        </w:rPr>
        <w:t xml:space="preserve">C</w:t>
      </w:r>
      <w:r>
        <w:t xml:space="preserve">, β = I</w:t>
      </w:r>
      <w:r>
        <w:rPr>
          <w:vertAlign w:val="subscript"/>
        </w:rPr>
        <w:t xml:space="preserve">C</w:t>
      </w:r>
      <w:r>
        <w:t xml:space="preserve">/I</w:t>
      </w:r>
      <w:r>
        <w:rPr>
          <w:vertAlign w:val="subscript"/>
        </w:rPr>
        <w:t xml:space="preserve">B</w:t>
      </w:r>
    </w:p>
    <w:p>
      <w:pPr>
        <w:pStyle w:val="BodyText"/>
      </w:pPr>
      <w:r>
        <w:rPr>
          <w:bCs/>
          <w:b/>
        </w:rPr>
        <w:t xml:space="preserve">Solution.</w:t>
      </w:r>
    </w:p>
    <w:p>
      <w:pPr>
        <w:pStyle w:val="BodyText"/>
      </w:pPr>
      <w:r>
        <w:t xml:space="preserve">α = I</w:t>
      </w:r>
      <w:r>
        <w:rPr>
          <w:vertAlign w:val="subscript"/>
        </w:rPr>
        <w:t xml:space="preserve">C</w:t>
      </w:r>
      <w:r>
        <w:t xml:space="preserve">/I</w:t>
      </w:r>
      <w:r>
        <w:rPr>
          <w:vertAlign w:val="subscript"/>
        </w:rPr>
        <w:t xml:space="preserve">E</w:t>
      </w:r>
      <w:r>
        <w:t xml:space="preserve"> </w:t>
      </w:r>
      <w:r>
        <w:t xml:space="preserve">= 11.76/12 = 0.98</w:t>
      </w:r>
      <w:r>
        <w:br/>
      </w:r>
      <w:r>
        <w:t xml:space="preserve">I</w:t>
      </w:r>
      <w:r>
        <w:rPr>
          <w:vertAlign w:val="subscript"/>
        </w:rPr>
        <w:t xml:space="preserve">B</w:t>
      </w:r>
      <w:r>
        <w:t xml:space="preserve"> </w:t>
      </w:r>
      <w:r>
        <w:t xml:space="preserve">= I</w:t>
      </w:r>
      <w:r>
        <w:rPr>
          <w:vertAlign w:val="subscript"/>
        </w:rPr>
        <w:t xml:space="preserve">E</w:t>
      </w:r>
      <w:r>
        <w:t xml:space="preserve"> </w:t>
      </w:r>
      <w:r>
        <w:t xml:space="preserve">− I</w:t>
      </w:r>
      <w:r>
        <w:rPr>
          <w:vertAlign w:val="subscript"/>
        </w:rPr>
        <w:t xml:space="preserve">C</w:t>
      </w:r>
      <w:r>
        <w:t xml:space="preserve"> </w:t>
      </w:r>
      <w:r>
        <w:t xml:space="preserve">= 12 − 11.76 = 0.24 mA</w:t>
      </w:r>
      <w:r>
        <w:br/>
      </w:r>
      <w:r>
        <w:t xml:space="preserve">β = I</w:t>
      </w:r>
      <w:r>
        <w:rPr>
          <w:vertAlign w:val="subscript"/>
        </w:rPr>
        <w:t xml:space="preserve">C</w:t>
      </w:r>
      <w:r>
        <w:t xml:space="preserve">/I</w:t>
      </w:r>
      <w:r>
        <w:rPr>
          <w:vertAlign w:val="subscript"/>
        </w:rPr>
        <w:t xml:space="preserve">B</w:t>
      </w:r>
      <w:r>
        <w:t xml:space="preserve"> </w:t>
      </w:r>
      <w:r>
        <w:t xml:space="preserve">= 11.76/0.24 = 49</w:t>
      </w:r>
    </w:p>
    <w:p>
      <w:pPr>
        <w:pStyle w:val="BodyText"/>
      </w:pPr>
      <w:r>
        <w:t xml:space="preserve">Check: α/(1 − α) = 0.98/0.02 = 49. ✓</w:t>
      </w:r>
    </w:p>
    <w:p>
      <w:pPr>
        <w:pStyle w:val="BodyText"/>
      </w:pPr>
      <w:r>
        <w:rPr>
          <w:bCs/>
          <w:b/>
        </w:rPr>
        <w:t xml:space="preserve">Answer:</w:t>
      </w:r>
      <w:r>
        <w:t xml:space="preserve"> </w:t>
      </w:r>
      <w:r>
        <w:rPr>
          <w:bCs/>
          <w:b/>
        </w:rPr>
        <w:t xml:space="preserve">α = 0.98, I</w:t>
      </w:r>
      <w:r>
        <w:rPr>
          <w:vertAlign w:val="subscript"/>
          <w:bCs/>
          <w:b/>
        </w:rPr>
        <w:t xml:space="preserve">B</w:t>
      </w:r>
      <w:r>
        <w:rPr>
          <w:bCs/>
          <w:b/>
        </w:rPr>
        <w:t xml:space="preserve"> </w:t>
      </w:r>
      <w:r>
        <w:rPr>
          <w:bCs/>
          <w:b/>
        </w:rPr>
        <w:t xml:space="preserve">= 0.24 mA, β = 49.</w:t>
      </w:r>
    </w:p>
    <w:p>
      <w:pPr>
        <w:pStyle w:val="BodyText"/>
      </w:pPr>
      <w:r>
        <w:rPr>
          <w:bCs/>
          <w:b/>
        </w:rPr>
        <w:t xml:space="preserve">What this means:</w:t>
      </w:r>
      <w:r>
        <w:t xml:space="preserve"> </w:t>
      </w:r>
      <w:r>
        <w:t xml:space="preserve">a base current of a quarter of a milliamp controls almost 12 mA; any two of the three currents fix the third, and α and β always satisfy β = α/(1 − α).</w:t>
      </w:r>
    </w:p>
    <w:bookmarkEnd w:id="682"/>
    <w:bookmarkStart w:id="683" w:name="Xc2bce613b8f76d09a583c53454741cca550a4b4"/>
    <w:p>
      <w:pPr>
        <w:pStyle w:val="Heading3"/>
      </w:pPr>
      <w:r>
        <w:t xml:space="preserve">8. Explain the difference between cut-off, active and saturation regions.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Cut-off</w:t>
            </w:r>
          </w:p>
        </w:tc>
        <w:tc>
          <w:tcPr/>
          <w:p>
            <w:pPr>
              <w:pStyle w:val="Compact"/>
              <w:jc w:val="left"/>
            </w:pPr>
            <w:r>
              <w:t xml:space="preserve">Forward active</w:t>
            </w:r>
          </w:p>
        </w:tc>
        <w:tc>
          <w:tcPr/>
          <w:p>
            <w:pPr>
              <w:pStyle w:val="Compact"/>
              <w:jc w:val="left"/>
            </w:pPr>
            <w:r>
              <w:t xml:space="preserve">Saturation</w:t>
            </w:r>
          </w:p>
        </w:tc>
      </w:tr>
      <w:tr>
        <w:tc>
          <w:tcPr/>
          <w:p>
            <w:pPr>
              <w:pStyle w:val="Compact"/>
              <w:jc w:val="left"/>
            </w:pPr>
            <w:r>
              <w:t xml:space="preserve">E–B junction</w:t>
            </w:r>
          </w:p>
        </w:tc>
        <w:tc>
          <w:tcPr/>
          <w:p>
            <w:pPr>
              <w:pStyle w:val="Compact"/>
              <w:jc w:val="left"/>
            </w:pPr>
            <w:r>
              <w:t xml:space="preserve">Reverse (or zero) biased</w:t>
            </w:r>
          </w:p>
        </w:tc>
        <w:tc>
          <w:tcPr/>
          <w:p>
            <w:pPr>
              <w:pStyle w:val="Compact"/>
              <w:jc w:val="left"/>
            </w:pPr>
            <w:r>
              <w:t xml:space="preserve">Forward biased</w:t>
            </w:r>
          </w:p>
        </w:tc>
        <w:tc>
          <w:tcPr/>
          <w:p>
            <w:pPr>
              <w:pStyle w:val="Compact"/>
              <w:jc w:val="left"/>
            </w:pPr>
            <w:r>
              <w:t xml:space="preserve">Forward biased</w:t>
            </w:r>
          </w:p>
        </w:tc>
      </w:tr>
      <w:tr>
        <w:tc>
          <w:tcPr/>
          <w:p>
            <w:pPr>
              <w:pStyle w:val="Compact"/>
              <w:jc w:val="left"/>
            </w:pPr>
            <w:r>
              <w:t xml:space="preserve">C–B junction</w:t>
            </w:r>
          </w:p>
        </w:tc>
        <w:tc>
          <w:tcPr/>
          <w:p>
            <w:pPr>
              <w:pStyle w:val="Compact"/>
              <w:jc w:val="left"/>
            </w:pPr>
            <w:r>
              <w:t xml:space="preserve">Reverse biased</w:t>
            </w:r>
          </w:p>
        </w:tc>
        <w:tc>
          <w:tcPr/>
          <w:p>
            <w:pPr>
              <w:pStyle w:val="Compact"/>
              <w:jc w:val="left"/>
            </w:pPr>
            <w:r>
              <w:t xml:space="preserve">Reverse biased</w:t>
            </w:r>
          </w:p>
        </w:tc>
        <w:tc>
          <w:tcPr/>
          <w:p>
            <w:pPr>
              <w:pStyle w:val="Compact"/>
              <w:jc w:val="left"/>
            </w:pPr>
            <w:r>
              <w:t xml:space="preserve">Forward biased</w:t>
            </w:r>
          </w:p>
        </w:tc>
      </w:tr>
      <w:tr>
        <w:tc>
          <w:tcPr/>
          <w:p>
            <w:pPr>
              <w:pStyle w:val="Compact"/>
              <w:jc w:val="left"/>
            </w:pPr>
            <w:r>
              <w:t xml:space="preserve">Currents</w:t>
            </w:r>
          </w:p>
        </w:tc>
        <w:tc>
          <w:tcPr/>
          <w:p>
            <w:pPr>
              <w:pStyle w:val="Compact"/>
              <w:jc w:val="left"/>
            </w:pPr>
            <w:r>
              <w:t xml:space="preserve">I</w:t>
            </w:r>
            <w:r>
              <w:rPr>
                <w:vertAlign w:val="subscript"/>
              </w:rPr>
              <w:t xml:space="preserve">B</w:t>
            </w:r>
            <w:r>
              <w:t xml:space="preserve"> </w:t>
            </w:r>
            <w:r>
              <w:t xml:space="preserve">≈ 0, I</w:t>
            </w:r>
            <w:r>
              <w:rPr>
                <w:vertAlign w:val="subscript"/>
              </w:rPr>
              <w:t xml:space="preserve">C</w:t>
            </w:r>
            <w:r>
              <w:t xml:space="preserve"> </w:t>
            </w:r>
            <w:r>
              <w:t xml:space="preserve">≈ 0 (leakage only)</w:t>
            </w:r>
          </w:p>
        </w:tc>
        <w:tc>
          <w:tcPr/>
          <w:p>
            <w:pPr>
              <w:pStyle w:val="Compact"/>
              <w:jc w:val="left"/>
            </w:pPr>
            <w:r>
              <w:t xml:space="preserve">I</w:t>
            </w:r>
            <w:r>
              <w:rPr>
                <w:vertAlign w:val="subscript"/>
              </w:rPr>
              <w:t xml:space="preserve">C</w:t>
            </w:r>
            <w:r>
              <w:t xml:space="preserve"> </w:t>
            </w:r>
            <w:r>
              <w:t xml:space="preserve">= βI</w:t>
            </w:r>
            <w:r>
              <w:rPr>
                <w:vertAlign w:val="subscript"/>
              </w:rPr>
              <w:t xml:space="preserve">B</w:t>
            </w:r>
          </w:p>
        </w:tc>
        <w:tc>
          <w:tcPr/>
          <w:p>
            <w:pPr>
              <w:pStyle w:val="Compact"/>
              <w:jc w:val="left"/>
            </w:pPr>
            <w:r>
              <w:t xml:space="preserve">I</w:t>
            </w:r>
            <w:r>
              <w:rPr>
                <w:vertAlign w:val="subscript"/>
              </w:rPr>
              <w:t xml:space="preserve">C</w:t>
            </w:r>
            <w:r>
              <w:t xml:space="preserve"> </w:t>
            </w:r>
            <w:r>
              <w:t xml:space="preserve">&lt; βI</w:t>
            </w:r>
            <w:r>
              <w:rPr>
                <w:vertAlign w:val="subscript"/>
              </w:rPr>
              <w:t xml:space="preserve">B</w:t>
            </w:r>
            <w:r>
              <w:t xml:space="preserve">; I</w:t>
            </w:r>
            <w:r>
              <w:rPr>
                <w:vertAlign w:val="subscript"/>
              </w:rPr>
              <w:t xml:space="preserve">C</w:t>
            </w:r>
            <w:r>
              <w:t xml:space="preserve"> </w:t>
            </w:r>
            <w:r>
              <w:t xml:space="preserve">set by the external circuit</w:t>
            </w:r>
          </w:p>
        </w:tc>
      </w:tr>
      <w:tr>
        <w:tc>
          <w:tcPr/>
          <w:p>
            <w:pPr>
              <w:pStyle w:val="Compact"/>
              <w:jc w:val="left"/>
            </w:pPr>
            <w:r>
              <w:t xml:space="preserve">V</w:t>
            </w:r>
            <w:r>
              <w:rPr>
                <w:vertAlign w:val="subscript"/>
              </w:rPr>
              <w:t xml:space="preserve">CE</w:t>
            </w:r>
          </w:p>
        </w:tc>
        <w:tc>
          <w:tcPr/>
          <w:p>
            <w:pPr>
              <w:pStyle w:val="Compact"/>
              <w:jc w:val="left"/>
            </w:pPr>
            <w:r>
              <w:t xml:space="preserve">Large (≈ supply voltage)</w:t>
            </w:r>
          </w:p>
        </w:tc>
        <w:tc>
          <w:tcPr/>
          <w:p>
            <w:pPr>
              <w:pStyle w:val="Compact"/>
              <w:jc w:val="left"/>
            </w:pPr>
            <w:r>
              <w:t xml:space="preserve">Intermediate</w:t>
            </w:r>
          </w:p>
        </w:tc>
        <w:tc>
          <w:tcPr/>
          <w:p>
            <w:pPr>
              <w:pStyle w:val="Compact"/>
              <w:jc w:val="left"/>
            </w:pPr>
            <w:r>
              <w:t xml:space="preserve">Small, V</w:t>
            </w:r>
            <w:r>
              <w:rPr>
                <w:vertAlign w:val="subscript"/>
              </w:rPr>
              <w:t xml:space="preserve">CE</w:t>
            </w:r>
            <w:r>
              <w:t xml:space="preserve">(sat) ≈ 0.1–0.3 V</w:t>
            </w:r>
          </w:p>
        </w:tc>
      </w:tr>
      <w:tr>
        <w:tc>
          <w:tcPr/>
          <w:p>
            <w:pPr>
              <w:pStyle w:val="Compact"/>
              <w:jc w:val="left"/>
            </w:pPr>
            <w:r>
              <w:t xml:space="preserve">Behaves as</w:t>
            </w:r>
          </w:p>
        </w:tc>
        <w:tc>
          <w:tcPr/>
          <w:p>
            <w:pPr>
              <w:pStyle w:val="Compact"/>
              <w:jc w:val="left"/>
            </w:pPr>
            <w:r>
              <w:t xml:space="preserve">Open switch (OFF)</w:t>
            </w:r>
          </w:p>
        </w:tc>
        <w:tc>
          <w:tcPr/>
          <w:p>
            <w:pPr>
              <w:pStyle w:val="Compact"/>
              <w:jc w:val="left"/>
            </w:pPr>
            <w:r>
              <w:t xml:space="preserve">Current-controlled current source</w:t>
            </w:r>
          </w:p>
        </w:tc>
        <w:tc>
          <w:tcPr/>
          <w:p>
            <w:pPr>
              <w:pStyle w:val="Compact"/>
              <w:jc w:val="left"/>
            </w:pPr>
            <w:r>
              <w:t xml:space="preserve">Closed switch (ON)</w:t>
            </w:r>
          </w:p>
        </w:tc>
      </w:tr>
      <w:tr>
        <w:tc>
          <w:tcPr/>
          <w:p>
            <w:pPr>
              <w:pStyle w:val="Compact"/>
              <w:jc w:val="left"/>
            </w:pPr>
            <w:r>
              <w:t xml:space="preserve">Use</w:t>
            </w:r>
          </w:p>
        </w:tc>
        <w:tc>
          <w:tcPr/>
          <w:p>
            <w:pPr>
              <w:pStyle w:val="Compact"/>
              <w:jc w:val="left"/>
            </w:pPr>
            <w:r>
              <w:t xml:space="preserve">Digital OFF state</w:t>
            </w:r>
          </w:p>
        </w:tc>
        <w:tc>
          <w:tcPr/>
          <w:p>
            <w:pPr>
              <w:pStyle w:val="Compact"/>
              <w:jc w:val="left"/>
            </w:pPr>
            <w:r>
              <w:t xml:space="preserve">Amplifiers</w:t>
            </w:r>
          </w:p>
        </w:tc>
        <w:tc>
          <w:tcPr/>
          <w:p>
            <w:pPr>
              <w:pStyle w:val="Compact"/>
              <w:jc w:val="left"/>
            </w:pPr>
            <w:r>
              <w:t xml:space="preserve">Digital ON state</w:t>
            </w:r>
          </w:p>
        </w:tc>
      </w:tr>
    </w:tbl>
    <w:p>
      <w:pPr>
        <w:pStyle w:val="BodyText"/>
      </w:pPr>
      <w:r>
        <w:t xml:space="preserve">In cut-off there is no injection, so no carriers cross the base. In the active region the collector collects all carriers that arrive, independently of its voltage. In saturation the collector junction is also forward biased and starts injecting carriers back into the base, so the collector current can no longer rise with base current; the transistor is fully ON.</w:t>
      </w:r>
    </w:p>
    <w:p>
      <w:r>
        <w:pict>
          <v:rect style="width:0;height:1.5pt" o:hralign="center" o:hrstd="t" o:hr="t"/>
        </w:pict>
      </w:r>
    </w:p>
    <w:bookmarkEnd w:id="683"/>
    <w:bookmarkEnd w:id="684"/>
    <w:bookmarkStart w:id="692" w:name="practice-questions-12"/>
    <w:p>
      <w:pPr>
        <w:pStyle w:val="Heading2"/>
      </w:pPr>
      <w:r>
        <w:t xml:space="preserve">Practice questions</w:t>
      </w:r>
    </w:p>
    <w:p>
      <w:pPr>
        <w:pStyle w:val="FirstParagraph"/>
      </w:pPr>
      <w:r>
        <w:t xml:space="preserve">These extra questions practise this week's ideas. Work each one on paper before reading the solution; the calculation questions follow the same Question, Given, Find, Solution, Answer layout as the worked examples.</w:t>
      </w:r>
    </w:p>
    <w:bookmarkStart w:id="685" w:name="practice-13.1-currents-from-β"/>
    <w:p>
      <w:pPr>
        <w:pStyle w:val="Heading4"/>
      </w:pPr>
      <w:r>
        <w:t xml:space="preserve">Practice 13.1: currents from β</w:t>
      </w:r>
    </w:p>
    <w:p>
      <w:pPr>
        <w:pStyle w:val="FirstParagraph"/>
      </w:pPr>
      <w:r>
        <w:rPr>
          <w:bCs/>
          <w:b/>
        </w:rPr>
        <w:t xml:space="preserve">Question.</w:t>
      </w:r>
      <w:r>
        <w:t xml:space="preserve"> </w:t>
      </w:r>
      <w:r>
        <w:t xml:space="preserve">A transistor has β = 80 and I</w:t>
      </w:r>
      <w:r>
        <w:rPr>
          <w:vertAlign w:val="subscript"/>
        </w:rPr>
        <w:t xml:space="preserve">C</w:t>
      </w:r>
      <w:r>
        <w:t xml:space="preserve"> </w:t>
      </w:r>
      <w:r>
        <w:t xml:space="preserve">= 4 mA. Find I</w:t>
      </w:r>
      <w:r>
        <w:rPr>
          <w:vertAlign w:val="subscript"/>
        </w:rPr>
        <w:t xml:space="preserve">B</w:t>
      </w:r>
      <w:r>
        <w:t xml:space="preserve">, I</w:t>
      </w:r>
      <w:r>
        <w:rPr>
          <w:vertAlign w:val="subscript"/>
        </w:rPr>
        <w:t xml:space="preserve">E</w:t>
      </w:r>
      <w:r>
        <w:t xml:space="preserve"> </w:t>
      </w:r>
      <w:r>
        <w:t xml:space="preserve">and α.</w:t>
      </w:r>
    </w:p>
    <w:p>
      <w:pPr>
        <w:pStyle w:val="BodyText"/>
      </w:pPr>
      <w:r>
        <w:rPr>
          <w:bCs/>
          <w:b/>
        </w:rPr>
        <w:t xml:space="preserve">Given:</w:t>
      </w:r>
      <w:r>
        <w:t xml:space="preserve"> </w:t>
      </w:r>
      <w:r>
        <w:t xml:space="preserve">β = 80, I</w:t>
      </w:r>
      <w:r>
        <w:rPr>
          <w:vertAlign w:val="subscript"/>
        </w:rPr>
        <w:t xml:space="preserve">C</w:t>
      </w:r>
      <w:r>
        <w:t xml:space="preserve"> </w:t>
      </w:r>
      <w:r>
        <w:t xml:space="preserve">= 4 mA.</w:t>
      </w:r>
    </w:p>
    <w:p>
      <w:pPr>
        <w:pStyle w:val="BodyText"/>
      </w:pPr>
      <w:r>
        <w:rPr>
          <w:bCs/>
          <w:b/>
        </w:rPr>
        <w:t xml:space="preserve">Find:</w:t>
      </w:r>
      <w:r>
        <w:t xml:space="preserve"> </w:t>
      </w:r>
      <w:r>
        <w:t xml:space="preserve">I</w:t>
      </w:r>
      <w:r>
        <w:rPr>
          <w:vertAlign w:val="subscript"/>
        </w:rPr>
        <w:t xml:space="preserve">B</w:t>
      </w:r>
      <w:r>
        <w:t xml:space="preserve">, I</w:t>
      </w:r>
      <w:r>
        <w:rPr>
          <w:vertAlign w:val="subscript"/>
        </w:rPr>
        <w:t xml:space="preserve">E</w:t>
      </w:r>
      <w:r>
        <w:t xml:space="preserve">, α.</w:t>
      </w:r>
    </w:p>
    <w:p>
      <w:pPr>
        <w:pStyle w:val="BodyText"/>
      </w:pPr>
      <w:r>
        <w:rPr>
          <w:bCs/>
          <w:b/>
        </w:rPr>
        <w:t xml:space="preserve">Solution.</w:t>
      </w:r>
    </w:p>
    <w:p>
      <w:pPr>
        <w:pStyle w:val="BodyText"/>
      </w:pPr>
      <w:r>
        <w:t xml:space="preserve">I</w:t>
      </w:r>
      <w:r>
        <w:rPr>
          <w:vertAlign w:val="subscript"/>
        </w:rPr>
        <w:t xml:space="preserve">B</w:t>
      </w:r>
      <w:r>
        <w:t xml:space="preserve"> </w:t>
      </w:r>
      <w:r>
        <w:t xml:space="preserve">= I</w:t>
      </w:r>
      <w:r>
        <w:rPr>
          <w:vertAlign w:val="subscript"/>
        </w:rPr>
        <w:t xml:space="preserve">C</w:t>
      </w:r>
      <w:r>
        <w:t xml:space="preserve">/β = 4/80 = 0.05 mA = 50 μA</w:t>
      </w:r>
      <w:r>
        <w:br/>
      </w:r>
      <w:r>
        <w:t xml:space="preserve">I</w:t>
      </w:r>
      <w:r>
        <w:rPr>
          <w:vertAlign w:val="subscript"/>
        </w:rPr>
        <w:t xml:space="preserve">E</w:t>
      </w:r>
      <w:r>
        <w:t xml:space="preserve"> </w:t>
      </w:r>
      <w:r>
        <w:t xml:space="preserve">= I</w:t>
      </w:r>
      <w:r>
        <w:rPr>
          <w:vertAlign w:val="subscript"/>
        </w:rPr>
        <w:t xml:space="preserve">C</w:t>
      </w:r>
      <w:r>
        <w:t xml:space="preserve"> </w:t>
      </w:r>
      <w:r>
        <w:t xml:space="preserve">+ I</w:t>
      </w:r>
      <w:r>
        <w:rPr>
          <w:vertAlign w:val="subscript"/>
        </w:rPr>
        <w:t xml:space="preserve">B</w:t>
      </w:r>
      <w:r>
        <w:t xml:space="preserve"> </w:t>
      </w:r>
      <w:r>
        <w:t xml:space="preserve">= 4.05 mA</w:t>
      </w:r>
      <w:r>
        <w:br/>
      </w:r>
      <w:r>
        <w:t xml:space="preserve">α = β/(β + 1) = 80/81 = 0.988</w:t>
      </w:r>
    </w:p>
    <w:p>
      <w:pPr>
        <w:pStyle w:val="BodyText"/>
      </w:pPr>
      <w:r>
        <w:rPr>
          <w:bCs/>
          <w:b/>
        </w:rPr>
        <w:t xml:space="preserve">Answer:</w:t>
      </w:r>
      <w:r>
        <w:t xml:space="preserve"> </w:t>
      </w:r>
      <w:r>
        <w:rPr>
          <w:bCs/>
          <w:b/>
        </w:rPr>
        <w:t xml:space="preserve">I</w:t>
      </w:r>
      <w:r>
        <w:rPr>
          <w:vertAlign w:val="subscript"/>
          <w:bCs/>
          <w:b/>
        </w:rPr>
        <w:t xml:space="preserve">B</w:t>
      </w:r>
      <w:r>
        <w:rPr>
          <w:bCs/>
          <w:b/>
        </w:rPr>
        <w:t xml:space="preserve"> </w:t>
      </w:r>
      <w:r>
        <w:rPr>
          <w:bCs/>
          <w:b/>
        </w:rPr>
        <w:t xml:space="preserve">= 50 μA, I</w:t>
      </w:r>
      <w:r>
        <w:rPr>
          <w:vertAlign w:val="subscript"/>
          <w:bCs/>
          <w:b/>
        </w:rPr>
        <w:t xml:space="preserve">E</w:t>
      </w:r>
      <w:r>
        <w:rPr>
          <w:bCs/>
          <w:b/>
        </w:rPr>
        <w:t xml:space="preserve"> </w:t>
      </w:r>
      <w:r>
        <w:rPr>
          <w:bCs/>
          <w:b/>
        </w:rPr>
        <w:t xml:space="preserve">= 4.05 mA, α = 0.988.</w:t>
      </w:r>
    </w:p>
    <w:bookmarkEnd w:id="685"/>
    <w:bookmarkStart w:id="686" w:name="practice-13.2-from-doping-to-gain"/>
    <w:p>
      <w:pPr>
        <w:pStyle w:val="Heading4"/>
      </w:pPr>
      <w:r>
        <w:t xml:space="preserve">Practice 13.2: from doping to gain</w:t>
      </w:r>
    </w:p>
    <w:p>
      <w:pPr>
        <w:pStyle w:val="FirstParagraph"/>
      </w:pPr>
      <w:r>
        <w:rPr>
          <w:bCs/>
          <w:b/>
        </w:rPr>
        <w:t xml:space="preserve">Question.</w:t>
      </w:r>
      <w:r>
        <w:t xml:space="preserve"> </w:t>
      </w:r>
      <w:r>
        <w:t xml:space="preserve">An NPN transistor has N</w:t>
      </w:r>
      <w:r>
        <w:rPr>
          <w:vertAlign w:val="subscript"/>
        </w:rPr>
        <w:t xml:space="preserve">E</w:t>
      </w:r>
      <w:r>
        <w:t xml:space="preserve"> </w:t>
      </w:r>
      <w:r>
        <w:t xml:space="preserve">= 5×10</w:t>
      </w:r>
      <w:r>
        <w:rPr>
          <w:vertAlign w:val="superscript"/>
        </w:rPr>
        <w:t xml:space="preserve">18</w:t>
      </w:r>
      <w:r>
        <w:t xml:space="preserve"> </w:t>
      </w:r>
      <w:r>
        <w:t xml:space="preserve">cm</w:t>
      </w:r>
      <w:r>
        <w:rPr>
          <w:vertAlign w:val="superscript"/>
        </w:rPr>
        <w:t xml:space="preserve">−3</w:t>
      </w:r>
      <w:r>
        <w:t xml:space="preserve">, N</w:t>
      </w:r>
      <w:r>
        <w:rPr>
          <w:vertAlign w:val="subscript"/>
        </w:rPr>
        <w:t xml:space="preserve">B</w:t>
      </w:r>
      <w:r>
        <w:t xml:space="preserve"> </w:t>
      </w:r>
      <w:r>
        <w:t xml:space="preserve">= 5×10</w:t>
      </w:r>
      <w:r>
        <w:rPr>
          <w:vertAlign w:val="superscript"/>
        </w:rPr>
        <w:t xml:space="preserve">16</w:t>
      </w:r>
      <w:r>
        <w:t xml:space="preserve"> </w:t>
      </w:r>
      <w:r>
        <w:t xml:space="preserve">cm</w:t>
      </w:r>
      <w:r>
        <w:rPr>
          <w:vertAlign w:val="superscript"/>
        </w:rPr>
        <w:t xml:space="preserve">−3</w:t>
      </w:r>
      <w:r>
        <w:t xml:space="preserve">, equal emitter and base widths, D</w:t>
      </w:r>
      <w:r>
        <w:rPr>
          <w:vertAlign w:val="subscript"/>
        </w:rPr>
        <w:t xml:space="preserve">E</w:t>
      </w:r>
      <w:r>
        <w:t xml:space="preserve"> </w:t>
      </w:r>
      <w:r>
        <w:t xml:space="preserve">= 3 cm</w:t>
      </w:r>
      <w:r>
        <w:rPr>
          <w:vertAlign w:val="superscript"/>
        </w:rPr>
        <w:t xml:space="preserve">2</w:t>
      </w:r>
      <w:r>
        <w:t xml:space="preserve">/s and D</w:t>
      </w:r>
      <w:r>
        <w:rPr>
          <w:vertAlign w:val="subscript"/>
        </w:rPr>
        <w:t xml:space="preserve">B</w:t>
      </w:r>
      <w:r>
        <w:t xml:space="preserve"> </w:t>
      </w:r>
      <w:r>
        <w:t xml:space="preserve">= 20 cm</w:t>
      </w:r>
      <w:r>
        <w:rPr>
          <w:vertAlign w:val="superscript"/>
        </w:rPr>
        <w:t xml:space="preserve">2</w:t>
      </w:r>
      <w:r>
        <w:t xml:space="preserve">/s. Its base transport factor is 0.995. Find γ, α and β.</w:t>
      </w:r>
    </w:p>
    <w:p>
      <w:pPr>
        <w:pStyle w:val="BodyText"/>
      </w:pPr>
      <w:r>
        <w:rPr>
          <w:bCs/>
          <w:b/>
        </w:rPr>
        <w:t xml:space="preserve">Given:</w:t>
      </w:r>
      <w:r>
        <w:t xml:space="preserve"> </w:t>
      </w:r>
      <w:r>
        <w:t xml:space="preserve">N</w:t>
      </w:r>
      <w:r>
        <w:rPr>
          <w:vertAlign w:val="subscript"/>
        </w:rPr>
        <w:t xml:space="preserve">E</w:t>
      </w:r>
      <w:r>
        <w:t xml:space="preserve">, N</w:t>
      </w:r>
      <w:r>
        <w:rPr>
          <w:vertAlign w:val="subscript"/>
        </w:rPr>
        <w:t xml:space="preserve">B</w:t>
      </w:r>
      <w:r>
        <w:t xml:space="preserve">, D</w:t>
      </w:r>
      <w:r>
        <w:rPr>
          <w:vertAlign w:val="subscript"/>
        </w:rPr>
        <w:t xml:space="preserve">E</w:t>
      </w:r>
      <w:r>
        <w:t xml:space="preserve">, D</w:t>
      </w:r>
      <w:r>
        <w:rPr>
          <w:vertAlign w:val="subscript"/>
        </w:rPr>
        <w:t xml:space="preserve">B</w:t>
      </w:r>
      <w:r>
        <w:t xml:space="preserve"> </w:t>
      </w:r>
      <w:r>
        <w:t xml:space="preserve">above, W</w:t>
      </w:r>
      <w:r>
        <w:rPr>
          <w:vertAlign w:val="subscript"/>
        </w:rPr>
        <w:t xml:space="preserve">E</w:t>
      </w:r>
      <w:r>
        <w:t xml:space="preserve"> </w:t>
      </w:r>
      <w:r>
        <w:t xml:space="preserve">= W</w:t>
      </w:r>
      <w:r>
        <w:rPr>
          <w:vertAlign w:val="subscript"/>
        </w:rPr>
        <w:t xml:space="preserve">B</w:t>
      </w:r>
      <w:r>
        <w:t xml:space="preserve">, α</w:t>
      </w:r>
      <w:r>
        <w:rPr>
          <w:vertAlign w:val="subscript"/>
        </w:rPr>
        <w:t xml:space="preserve">T</w:t>
      </w:r>
      <w:r>
        <w:t xml:space="preserve"> </w:t>
      </w:r>
      <w:r>
        <w:t xml:space="preserve">= 0.995.</w:t>
      </w:r>
    </w:p>
    <w:p>
      <w:pPr>
        <w:pStyle w:val="BodyText"/>
      </w:pPr>
      <w:r>
        <w:rPr>
          <w:bCs/>
          <w:b/>
        </w:rPr>
        <w:t xml:space="preserve">Find:</w:t>
      </w:r>
      <w:r>
        <w:t xml:space="preserve"> </w:t>
      </w:r>
      <w:r>
        <w:t xml:space="preserve">γ, α, β.</w:t>
      </w:r>
    </w:p>
    <w:p>
      <w:pPr>
        <w:pStyle w:val="BodyText"/>
      </w:pPr>
      <w:r>
        <w:rPr>
          <w:bCs/>
          <w:b/>
        </w:rPr>
        <w:t xml:space="preserve">Solution.</w:t>
      </w:r>
    </w:p>
    <w:p>
      <w:pPr>
        <w:pStyle w:val="BodyText"/>
      </w:pPr>
      <w:r>
        <w:t xml:space="preserve">D</w:t>
      </w:r>
      <w:r>
        <w:rPr>
          <w:vertAlign w:val="subscript"/>
        </w:rPr>
        <w:t xml:space="preserve">E</w:t>
      </w:r>
      <w:r>
        <w:t xml:space="preserve">N</w:t>
      </w:r>
      <w:r>
        <w:rPr>
          <w:vertAlign w:val="subscript"/>
        </w:rPr>
        <w:t xml:space="preserve">B</w:t>
      </w:r>
      <w:r>
        <w:t xml:space="preserve">W</w:t>
      </w:r>
      <w:r>
        <w:rPr>
          <w:vertAlign w:val="subscript"/>
        </w:rPr>
        <w:t xml:space="preserve">B</w:t>
      </w:r>
      <w:r>
        <w:t xml:space="preserve">/(D</w:t>
      </w:r>
      <w:r>
        <w:rPr>
          <w:vertAlign w:val="subscript"/>
        </w:rPr>
        <w:t xml:space="preserve">B</w:t>
      </w:r>
      <w:r>
        <w:t xml:space="preserve">N</w:t>
      </w:r>
      <w:r>
        <w:rPr>
          <w:vertAlign w:val="subscript"/>
        </w:rPr>
        <w:t xml:space="preserve">E</w:t>
      </w:r>
      <w:r>
        <w:t xml:space="preserve">W</w:t>
      </w:r>
      <w:r>
        <w:rPr>
          <w:vertAlign w:val="subscript"/>
        </w:rPr>
        <w:t xml:space="preserve">E</w:t>
      </w:r>
      <w:r>
        <w:t xml:space="preserve">) = (3 × 5×10</w:t>
      </w:r>
      <w:r>
        <w:rPr>
          <w:vertAlign w:val="superscript"/>
        </w:rPr>
        <w:t xml:space="preserve">16</w:t>
      </w:r>
      <w:r>
        <w:t xml:space="preserve">)/(20 × 5×10</w:t>
      </w:r>
      <w:r>
        <w:rPr>
          <w:vertAlign w:val="superscript"/>
        </w:rPr>
        <w:t xml:space="preserve">18</w:t>
      </w:r>
      <w:r>
        <w:t xml:space="preserve">) = 1.5×10</w:t>
      </w:r>
      <w:r>
        <w:rPr>
          <w:vertAlign w:val="superscript"/>
        </w:rPr>
        <w:t xml:space="preserve">−3</w:t>
      </w:r>
      <w:r>
        <w:br/>
      </w:r>
      <w:r>
        <w:t xml:space="preserve">γ = 1/(1 + 1.5×10</w:t>
      </w:r>
      <w:r>
        <w:rPr>
          <w:vertAlign w:val="superscript"/>
        </w:rPr>
        <w:t xml:space="preserve">−3</w:t>
      </w:r>
      <w:r>
        <w:t xml:space="preserve">) = 0.9985</w:t>
      </w:r>
      <w:r>
        <w:br/>
      </w:r>
      <w:r>
        <w:t xml:space="preserve">α = γα</w:t>
      </w:r>
      <w:r>
        <w:rPr>
          <w:vertAlign w:val="subscript"/>
        </w:rPr>
        <w:t xml:space="preserve">T</w:t>
      </w:r>
      <w:r>
        <w:t xml:space="preserve"> </w:t>
      </w:r>
      <w:r>
        <w:t xml:space="preserve">= 0.9985 × 0.995 = 0.9935</w:t>
      </w:r>
      <w:r>
        <w:br/>
      </w:r>
      <w:r>
        <w:t xml:space="preserve">β = α/(1 − α) = 0.9935/0.0065 = 153</w:t>
      </w:r>
    </w:p>
    <w:p>
      <w:pPr>
        <w:pStyle w:val="BodyText"/>
      </w:pPr>
      <w:r>
        <w:rPr>
          <w:bCs/>
          <w:b/>
        </w:rPr>
        <w:t xml:space="preserve">Answer:</w:t>
      </w:r>
      <w:r>
        <w:t xml:space="preserve"> </w:t>
      </w:r>
      <w:r>
        <w:rPr>
          <w:bCs/>
          <w:b/>
        </w:rPr>
        <w:t xml:space="preserve">γ = 0.9985, α = 0.9935, β ≈ 153.</w:t>
      </w:r>
    </w:p>
    <w:p>
      <w:pPr>
        <w:pStyle w:val="BodyText"/>
      </w:pPr>
      <w:r>
        <w:rPr>
          <w:bCs/>
          <w:b/>
        </w:rPr>
        <w:t xml:space="preserve">What this means:</w:t>
      </w:r>
      <w:r>
        <w:t xml:space="preserve"> </w:t>
      </w:r>
      <w:r>
        <w:t xml:space="preserve">the recombination loss in the base (0.5 %) is more than three times the back-injection loss (0.15 %), so here a thinner base or a longer lifetime would raise β most.</w:t>
      </w:r>
    </w:p>
    <w:bookmarkEnd w:id="686"/>
    <w:bookmarkStart w:id="687" w:name="practice-13.3-base-transport-factor"/>
    <w:p>
      <w:pPr>
        <w:pStyle w:val="Heading4"/>
      </w:pPr>
      <w:r>
        <w:t xml:space="preserve">Practice 13.3: base transport factor</w:t>
      </w:r>
    </w:p>
    <w:p>
      <w:pPr>
        <w:pStyle w:val="FirstParagraph"/>
      </w:pPr>
      <w:r>
        <w:rPr>
          <w:bCs/>
          <w:b/>
        </w:rPr>
        <w:t xml:space="preserve">Question.</w:t>
      </w:r>
      <w:r>
        <w:t xml:space="preserve"> </w:t>
      </w:r>
      <w:r>
        <w:t xml:space="preserve">A BJT has a base width of 1 μm and an electron diffusion length in the base of 10 μm. Find α</w:t>
      </w:r>
      <w:r>
        <w:rPr>
          <w:vertAlign w:val="subscript"/>
        </w:rPr>
        <w:t xml:space="preserve">T</w:t>
      </w:r>
      <w:r>
        <w:t xml:space="preserve">. What base width would give α</w:t>
      </w:r>
      <w:r>
        <w:rPr>
          <w:vertAlign w:val="subscript"/>
        </w:rPr>
        <w:t xml:space="preserve">T</w:t>
      </w:r>
      <w:r>
        <w:t xml:space="preserve"> </w:t>
      </w:r>
      <w:r>
        <w:t xml:space="preserve">= 0.999?</w:t>
      </w:r>
    </w:p>
    <w:p>
      <w:pPr>
        <w:pStyle w:val="BodyText"/>
      </w:pPr>
      <w:r>
        <w:rPr>
          <w:bCs/>
          <w:b/>
        </w:rPr>
        <w:t xml:space="preserve">Given:</w:t>
      </w:r>
      <w:r>
        <w:t xml:space="preserve"> </w:t>
      </w:r>
      <w:r>
        <w:t xml:space="preserve">W</w:t>
      </w:r>
      <w:r>
        <w:rPr>
          <w:vertAlign w:val="subscript"/>
        </w:rPr>
        <w:t xml:space="preserve">B</w:t>
      </w:r>
      <w:r>
        <w:t xml:space="preserve"> </w:t>
      </w:r>
      <w:r>
        <w:t xml:space="preserve">= 1 μm, L</w:t>
      </w:r>
      <w:r>
        <w:rPr>
          <w:vertAlign w:val="subscript"/>
        </w:rPr>
        <w:t xml:space="preserve">n</w:t>
      </w:r>
      <w:r>
        <w:t xml:space="preserve"> </w:t>
      </w:r>
      <w:r>
        <w:t xml:space="preserve">= 10 μm.</w:t>
      </w:r>
    </w:p>
    <w:p>
      <w:pPr>
        <w:pStyle w:val="BodyText"/>
      </w:pPr>
      <w:r>
        <w:rPr>
          <w:bCs/>
          <w:b/>
        </w:rPr>
        <w:t xml:space="preserve">Find:</w:t>
      </w:r>
      <w:r>
        <w:t xml:space="preserve"> </w:t>
      </w:r>
      <w:r>
        <w:t xml:space="preserve">α</w:t>
      </w:r>
      <w:r>
        <w:rPr>
          <w:vertAlign w:val="subscript"/>
        </w:rPr>
        <w:t xml:space="preserve">T</w:t>
      </w:r>
      <w:r>
        <w:t xml:space="preserve">, and W</w:t>
      </w:r>
      <w:r>
        <w:rPr>
          <w:vertAlign w:val="subscript"/>
        </w:rPr>
        <w:t xml:space="preserve">B</w:t>
      </w:r>
      <w:r>
        <w:t xml:space="preserve"> </w:t>
      </w:r>
      <w:r>
        <w:t xml:space="preserve">for α</w:t>
      </w:r>
      <w:r>
        <w:rPr>
          <w:vertAlign w:val="subscript"/>
        </w:rPr>
        <w:t xml:space="preserve">T</w:t>
      </w:r>
      <w:r>
        <w:t xml:space="preserve"> </w:t>
      </w:r>
      <w:r>
        <w:t xml:space="preserve">= 0.999.</w:t>
      </w:r>
    </w:p>
    <w:p>
      <w:pPr>
        <w:pStyle w:val="BodyText"/>
      </w:pPr>
      <w:r>
        <w:rPr>
          <w:bCs/>
          <w:b/>
        </w:rPr>
        <w:t xml:space="preserve">Solution.</w:t>
      </w:r>
    </w:p>
    <w:p>
      <w:pPr>
        <w:pStyle w:val="BodyText"/>
      </w:pPr>
      <w:r>
        <w:t xml:space="preserve">α</w:t>
      </w:r>
      <w:r>
        <w:rPr>
          <w:vertAlign w:val="subscript"/>
        </w:rPr>
        <w:t xml:space="preserve">T</w:t>
      </w:r>
      <w:r>
        <w:t xml:space="preserve"> </w:t>
      </w:r>
      <w:r>
        <w:t xml:space="preserve">= 1 − W</w:t>
      </w:r>
      <w:r>
        <w:rPr>
          <w:vertAlign w:val="subscript"/>
        </w:rPr>
        <w:t xml:space="preserve">B</w:t>
      </w:r>
      <w:r>
        <w:rPr>
          <w:vertAlign w:val="superscript"/>
        </w:rPr>
        <w:t xml:space="preserve">2</w:t>
      </w:r>
      <w:r>
        <w:t xml:space="preserve">/(2L</w:t>
      </w:r>
      <w:r>
        <w:rPr>
          <w:vertAlign w:val="subscript"/>
        </w:rPr>
        <w:t xml:space="preserve">n</w:t>
      </w:r>
      <w:r>
        <w:rPr>
          <w:vertAlign w:val="superscript"/>
        </w:rPr>
        <w:t xml:space="preserve">2</w:t>
      </w:r>
      <w:r>
        <w:t xml:space="preserve">) = 1 − 1/(2 × 100) = 0.995</w:t>
      </w:r>
      <w:r>
        <w:br/>
      </w:r>
      <w:r>
        <w:t xml:space="preserve">For 0.999: W</w:t>
      </w:r>
      <w:r>
        <w:rPr>
          <w:vertAlign w:val="subscript"/>
        </w:rPr>
        <w:t xml:space="preserve">B</w:t>
      </w:r>
      <w:r>
        <w:rPr>
          <w:vertAlign w:val="superscript"/>
        </w:rPr>
        <w:t xml:space="preserve">2</w:t>
      </w:r>
      <w:r>
        <w:t xml:space="preserve">/(2L</w:t>
      </w:r>
      <w:r>
        <w:rPr>
          <w:vertAlign w:val="subscript"/>
        </w:rPr>
        <w:t xml:space="preserve">n</w:t>
      </w:r>
      <w:r>
        <w:rPr>
          <w:vertAlign w:val="superscript"/>
        </w:rPr>
        <w:t xml:space="preserve">2</w:t>
      </w:r>
      <w:r>
        <w:t xml:space="preserve">) = 0.001 ⇒ W</w:t>
      </w:r>
      <w:r>
        <w:rPr>
          <w:vertAlign w:val="subscript"/>
        </w:rPr>
        <w:t xml:space="preserve">B</w:t>
      </w:r>
      <w:r>
        <w:t xml:space="preserve"> </w:t>
      </w:r>
      <w:r>
        <w:t xml:space="preserve">= L</w:t>
      </w:r>
      <w:r>
        <w:rPr>
          <w:vertAlign w:val="subscript"/>
        </w:rPr>
        <w:t xml:space="preserve">n</w:t>
      </w:r>
      <w:r>
        <w:t xml:space="preserve">√0.002 = 10 × 0.0447 = 0.45 μm</w:t>
      </w:r>
    </w:p>
    <w:p>
      <w:pPr>
        <w:pStyle w:val="BodyText"/>
      </w:pPr>
      <w:r>
        <w:rPr>
          <w:bCs/>
          <w:b/>
        </w:rPr>
        <w:t xml:space="preserve">Answer:</w:t>
      </w:r>
      <w:r>
        <w:t xml:space="preserve"> </w:t>
      </w:r>
      <w:r>
        <w:rPr>
          <w:bCs/>
          <w:b/>
        </w:rPr>
        <w:t xml:space="preserve">α</w:t>
      </w:r>
      <w:r>
        <w:rPr>
          <w:vertAlign w:val="subscript"/>
          <w:bCs/>
          <w:b/>
        </w:rPr>
        <w:t xml:space="preserve">T</w:t>
      </w:r>
      <w:r>
        <w:rPr>
          <w:bCs/>
          <w:b/>
        </w:rPr>
        <w:t xml:space="preserve"> </w:t>
      </w:r>
      <w:r>
        <w:rPr>
          <w:bCs/>
          <w:b/>
        </w:rPr>
        <w:t xml:space="preserve">= 0.995; a 0.45 μm base gives 0.999.</w:t>
      </w:r>
    </w:p>
    <w:bookmarkEnd w:id="687"/>
    <w:bookmarkStart w:id="688" w:name="practice-13.4-collector-current-and-vbe"/>
    <w:p>
      <w:pPr>
        <w:pStyle w:val="Heading4"/>
      </w:pPr>
      <w:r>
        <w:t xml:space="preserve">Practice 13.4: collector current and V</w:t>
      </w:r>
      <w:r>
        <w:rPr>
          <w:vertAlign w:val="subscript"/>
        </w:rPr>
        <w:t xml:space="preserve">BE</w:t>
      </w:r>
    </w:p>
    <w:p>
      <w:pPr>
        <w:pStyle w:val="FirstParagraph"/>
      </w:pPr>
      <w:r>
        <w:rPr>
          <w:bCs/>
          <w:b/>
        </w:rPr>
        <w:t xml:space="preserve">Question.</w:t>
      </w:r>
      <w:r>
        <w:t xml:space="preserve"> </w:t>
      </w:r>
      <w:r>
        <w:t xml:space="preserve">A transistor has I</w:t>
      </w:r>
      <w:r>
        <w:rPr>
          <w:vertAlign w:val="subscript"/>
        </w:rPr>
        <w:t xml:space="preserve">S</w:t>
      </w:r>
      <w:r>
        <w:t xml:space="preserve"> </w:t>
      </w:r>
      <w:r>
        <w:t xml:space="preserve">= 1×10</w:t>
      </w:r>
      <w:r>
        <w:rPr>
          <w:vertAlign w:val="superscript"/>
        </w:rPr>
        <w:t xml:space="preserve">−15</w:t>
      </w:r>
      <w:r>
        <w:t xml:space="preserve"> </w:t>
      </w:r>
      <w:r>
        <w:t xml:space="preserve">A. Find I</w:t>
      </w:r>
      <w:r>
        <w:rPr>
          <w:vertAlign w:val="subscript"/>
        </w:rPr>
        <w:t xml:space="preserve">C</w:t>
      </w:r>
      <w:r>
        <w:t xml:space="preserve"> </w:t>
      </w:r>
      <w:r>
        <w:t xml:space="preserve">at V</w:t>
      </w:r>
      <w:r>
        <w:rPr>
          <w:vertAlign w:val="subscript"/>
        </w:rPr>
        <w:t xml:space="preserve">BE</w:t>
      </w:r>
      <w:r>
        <w:t xml:space="preserve"> </w:t>
      </w:r>
      <w:r>
        <w:t xml:space="preserve">= 0.70 V, and the V</w:t>
      </w:r>
      <w:r>
        <w:rPr>
          <w:vertAlign w:val="subscript"/>
        </w:rPr>
        <w:t xml:space="preserve">BE</w:t>
      </w:r>
      <w:r>
        <w:t xml:space="preserve"> </w:t>
      </w:r>
      <w:r>
        <w:t xml:space="preserve">needed for I</w:t>
      </w:r>
      <w:r>
        <w:rPr>
          <w:vertAlign w:val="subscript"/>
        </w:rPr>
        <w:t xml:space="preserve">C</w:t>
      </w:r>
      <w:r>
        <w:t xml:space="preserve"> </w:t>
      </w:r>
      <w:r>
        <w:t xml:space="preserve">= 5 mA.</w:t>
      </w:r>
    </w:p>
    <w:p>
      <w:pPr>
        <w:pStyle w:val="BodyText"/>
      </w:pPr>
      <w:r>
        <w:rPr>
          <w:bCs/>
          <w:b/>
        </w:rPr>
        <w:t xml:space="preserve">Given:</w:t>
      </w:r>
      <w:r>
        <w:t xml:space="preserve"> </w:t>
      </w:r>
      <w:r>
        <w:t xml:space="preserve">I</w:t>
      </w:r>
      <w:r>
        <w:rPr>
          <w:vertAlign w:val="subscript"/>
        </w:rPr>
        <w:t xml:space="preserve">S</w:t>
      </w:r>
      <w:r>
        <w:t xml:space="preserve"> </w:t>
      </w:r>
      <w:r>
        <w:t xml:space="preserve">= 10</w:t>
      </w:r>
      <w:r>
        <w:rPr>
          <w:vertAlign w:val="superscript"/>
        </w:rPr>
        <w:t xml:space="preserve">−15</w:t>
      </w:r>
      <w:r>
        <w:t xml:space="preserve"> </w:t>
      </w:r>
      <w:r>
        <w:t xml:space="preserve">A, kT/q = 0.0259 V.</w:t>
      </w:r>
    </w:p>
    <w:p>
      <w:pPr>
        <w:pStyle w:val="BodyText"/>
      </w:pPr>
      <w:r>
        <w:rPr>
          <w:bCs/>
          <w:b/>
        </w:rPr>
        <w:t xml:space="preserve">Find:</w:t>
      </w:r>
      <w:r>
        <w:t xml:space="preserve"> </w:t>
      </w:r>
      <w:r>
        <w:t xml:space="preserve">I</w:t>
      </w:r>
      <w:r>
        <w:rPr>
          <w:vertAlign w:val="subscript"/>
        </w:rPr>
        <w:t xml:space="preserve">C</w:t>
      </w:r>
      <w:r>
        <w:t xml:space="preserve">(0.70 V) and V</w:t>
      </w:r>
      <w:r>
        <w:rPr>
          <w:vertAlign w:val="subscript"/>
        </w:rPr>
        <w:t xml:space="preserve">BE</w:t>
      </w:r>
      <w:r>
        <w:t xml:space="preserve">(5 mA).</w:t>
      </w:r>
    </w:p>
    <w:p>
      <w:pPr>
        <w:pStyle w:val="BodyText"/>
      </w:pPr>
      <w:r>
        <w:rPr>
          <w:bCs/>
          <w:b/>
        </w:rPr>
        <w:t xml:space="preserve">Solution.</w:t>
      </w:r>
    </w:p>
    <w:p>
      <w:pPr>
        <w:pStyle w:val="BodyText"/>
      </w:pPr>
      <w:r>
        <w:t xml:space="preserve">I</w:t>
      </w:r>
      <w:r>
        <w:rPr>
          <w:vertAlign w:val="subscript"/>
        </w:rPr>
        <w:t xml:space="preserve">C</w:t>
      </w:r>
      <w:r>
        <w:t xml:space="preserve"> </w:t>
      </w:r>
      <w:r>
        <w:t xml:space="preserve">= I</w:t>
      </w:r>
      <w:r>
        <w:rPr>
          <w:vertAlign w:val="subscript"/>
        </w:rPr>
        <w:t xml:space="preserve">S</w:t>
      </w:r>
      <w:r>
        <w:t xml:space="preserve"> </w:t>
      </w:r>
      <w:r>
        <w:t xml:space="preserve">e</w:t>
      </w:r>
      <w:r>
        <w:rPr>
          <w:vertAlign w:val="superscript"/>
        </w:rPr>
        <w:t xml:space="preserve">V</w:t>
      </w:r>
      <w:r>
        <w:rPr>
          <w:vertAlign w:val="subscript"/>
          <w:vertAlign w:val="superscript"/>
        </w:rPr>
        <w:t xml:space="preserve">BE</w:t>
      </w:r>
      <w:r>
        <w:rPr>
          <w:vertAlign w:val="superscript"/>
        </w:rPr>
        <w:t xml:space="preserve">/0.0259</w:t>
      </w:r>
      <w:r>
        <w:t xml:space="preserve"> </w:t>
      </w:r>
      <w:r>
        <w:t xml:space="preserve">= 10</w:t>
      </w:r>
      <w:r>
        <w:rPr>
          <w:vertAlign w:val="superscript"/>
        </w:rPr>
        <w:t xml:space="preserve">−15</w:t>
      </w:r>
      <w:r>
        <w:t xml:space="preserve"> </w:t>
      </w:r>
      <w:r>
        <w:t xml:space="preserve">× e</w:t>
      </w:r>
      <w:r>
        <w:rPr>
          <w:vertAlign w:val="superscript"/>
        </w:rPr>
        <w:t xml:space="preserve">27.03</w:t>
      </w:r>
      <w:r>
        <w:t xml:space="preserve"> </w:t>
      </w:r>
      <w:r>
        <w:t xml:space="preserve">= 10</w:t>
      </w:r>
      <w:r>
        <w:rPr>
          <w:vertAlign w:val="superscript"/>
        </w:rPr>
        <w:t xml:space="preserve">−15</w:t>
      </w:r>
      <w:r>
        <w:t xml:space="preserve"> </w:t>
      </w:r>
      <w:r>
        <w:t xml:space="preserve">× 5.5×10</w:t>
      </w:r>
      <w:r>
        <w:rPr>
          <w:vertAlign w:val="superscript"/>
        </w:rPr>
        <w:t xml:space="preserve">11</w:t>
      </w:r>
      <w:r>
        <w:t xml:space="preserve"> </w:t>
      </w:r>
      <w:r>
        <w:t xml:space="preserve">= 0.55 mA</w:t>
      </w:r>
      <w:r>
        <w:br/>
      </w:r>
      <w:r>
        <w:t xml:space="preserve">V</w:t>
      </w:r>
      <w:r>
        <w:rPr>
          <w:vertAlign w:val="subscript"/>
        </w:rPr>
        <w:t xml:space="preserve">BE</w:t>
      </w:r>
      <w:r>
        <w:t xml:space="preserve"> </w:t>
      </w:r>
      <w:r>
        <w:t xml:space="preserve">= 0.0259 ln(5×10</w:t>
      </w:r>
      <w:r>
        <w:rPr>
          <w:vertAlign w:val="superscript"/>
        </w:rPr>
        <w:t xml:space="preserve">−3</w:t>
      </w:r>
      <w:r>
        <w:t xml:space="preserve">/10</w:t>
      </w:r>
      <w:r>
        <w:rPr>
          <w:vertAlign w:val="superscript"/>
        </w:rPr>
        <w:t xml:space="preserve">−15</w:t>
      </w:r>
      <w:r>
        <w:t xml:space="preserve">) = 0.0259 × 29.24 = 0.757 V</w:t>
      </w:r>
    </w:p>
    <w:p>
      <w:pPr>
        <w:pStyle w:val="BodyText"/>
      </w:pPr>
      <w:r>
        <w:rPr>
          <w:bCs/>
          <w:b/>
        </w:rPr>
        <w:t xml:space="preserve">Answer:</w:t>
      </w:r>
      <w:r>
        <w:t xml:space="preserve"> </w:t>
      </w:r>
      <w:r>
        <w:rPr>
          <w:bCs/>
          <w:b/>
        </w:rPr>
        <w:t xml:space="preserve">I</w:t>
      </w:r>
      <w:r>
        <w:rPr>
          <w:vertAlign w:val="subscript"/>
          <w:bCs/>
          <w:b/>
        </w:rPr>
        <w:t xml:space="preserve">C</w:t>
      </w:r>
      <w:r>
        <w:rPr>
          <w:bCs/>
          <w:b/>
        </w:rPr>
        <w:t xml:space="preserve"> </w:t>
      </w:r>
      <w:r>
        <w:rPr>
          <w:bCs/>
          <w:b/>
        </w:rPr>
        <w:t xml:space="preserve">= 0.55 mA at 0.70 V; V</w:t>
      </w:r>
      <w:r>
        <w:rPr>
          <w:vertAlign w:val="subscript"/>
          <w:bCs/>
          <w:b/>
        </w:rPr>
        <w:t xml:space="preserve">BE</w:t>
      </w:r>
      <w:r>
        <w:rPr>
          <w:bCs/>
          <w:b/>
        </w:rPr>
        <w:t xml:space="preserve"> </w:t>
      </w:r>
      <w:r>
        <w:rPr>
          <w:bCs/>
          <w:b/>
        </w:rPr>
        <w:t xml:space="preserve">= 0.76 V for 5 mA.</w:t>
      </w:r>
    </w:p>
    <w:p>
      <w:pPr>
        <w:pStyle w:val="BodyText"/>
      </w:pPr>
      <w:r>
        <w:rPr>
          <w:bCs/>
          <w:b/>
        </w:rPr>
        <w:t xml:space="preserve">What this means:</w:t>
      </w:r>
      <w:r>
        <w:t xml:space="preserve"> </w:t>
      </w:r>
      <w:r>
        <w:t xml:space="preserve">a ninefold rise in current needs only about 57 mV more on the base, the familiar 60 mV per decade of a BJT.</w:t>
      </w:r>
    </w:p>
    <w:bookmarkEnd w:id="688"/>
    <w:bookmarkStart w:id="689" w:name="practice-13.5-the-early-effect"/>
    <w:p>
      <w:pPr>
        <w:pStyle w:val="Heading4"/>
      </w:pPr>
      <w:r>
        <w:t xml:space="preserve">Practice 13.5: the Early effect</w:t>
      </w:r>
    </w:p>
    <w:p>
      <w:pPr>
        <w:pStyle w:val="FirstParagraph"/>
      </w:pPr>
      <w:r>
        <w:rPr>
          <w:bCs/>
          <w:b/>
        </w:rPr>
        <w:t xml:space="preserve">Question.</w:t>
      </w:r>
      <w:r>
        <w:t xml:space="preserve"> </w:t>
      </w:r>
      <w:r>
        <w:t xml:space="preserve">A transistor has an Early voltage of 100 V and I</w:t>
      </w:r>
      <w:r>
        <w:rPr>
          <w:vertAlign w:val="subscript"/>
        </w:rPr>
        <w:t xml:space="preserve">C</w:t>
      </w:r>
      <w:r>
        <w:t xml:space="preserve"> </w:t>
      </w:r>
      <w:r>
        <w:t xml:space="preserve">= 1 mA at V</w:t>
      </w:r>
      <w:r>
        <w:rPr>
          <w:vertAlign w:val="subscript"/>
        </w:rPr>
        <w:t xml:space="preserve">CE</w:t>
      </w:r>
      <w:r>
        <w:t xml:space="preserve"> </w:t>
      </w:r>
      <w:r>
        <w:t xml:space="preserve">= 5 V. Find its output resistance and I</w:t>
      </w:r>
      <w:r>
        <w:rPr>
          <w:vertAlign w:val="subscript"/>
        </w:rPr>
        <w:t xml:space="preserve">C</w:t>
      </w:r>
      <w:r>
        <w:t xml:space="preserve"> </w:t>
      </w:r>
      <w:r>
        <w:t xml:space="preserve">at V</w:t>
      </w:r>
      <w:r>
        <w:rPr>
          <w:vertAlign w:val="subscript"/>
        </w:rPr>
        <w:t xml:space="preserve">CE</w:t>
      </w:r>
      <w:r>
        <w:t xml:space="preserve"> </w:t>
      </w:r>
      <w:r>
        <w:t xml:space="preserve">= 10 V (same base drive).</w:t>
      </w:r>
    </w:p>
    <w:p>
      <w:pPr>
        <w:pStyle w:val="BodyText"/>
      </w:pPr>
      <w:r>
        <w:rPr>
          <w:bCs/>
          <w:b/>
        </w:rPr>
        <w:t xml:space="preserve">Given:</w:t>
      </w:r>
      <w:r>
        <w:t xml:space="preserve"> </w:t>
      </w:r>
      <w:r>
        <w:t xml:space="preserve">V</w:t>
      </w:r>
      <w:r>
        <w:rPr>
          <w:vertAlign w:val="subscript"/>
        </w:rPr>
        <w:t xml:space="preserve">A</w:t>
      </w:r>
      <w:r>
        <w:t xml:space="preserve"> </w:t>
      </w:r>
      <w:r>
        <w:t xml:space="preserve">= 100 V, I</w:t>
      </w:r>
      <w:r>
        <w:rPr>
          <w:vertAlign w:val="subscript"/>
        </w:rPr>
        <w:t xml:space="preserve">C</w:t>
      </w:r>
      <w:r>
        <w:t xml:space="preserve">(5 V) = 1 mA.</w:t>
      </w:r>
    </w:p>
    <w:p>
      <w:pPr>
        <w:pStyle w:val="BodyText"/>
      </w:pPr>
      <w:r>
        <w:rPr>
          <w:bCs/>
          <w:b/>
        </w:rPr>
        <w:t xml:space="preserve">Find:</w:t>
      </w:r>
      <w:r>
        <w:t xml:space="preserve"> </w:t>
      </w:r>
      <w:r>
        <w:t xml:space="preserve">r</w:t>
      </w:r>
      <w:r>
        <w:rPr>
          <w:vertAlign w:val="subscript"/>
        </w:rPr>
        <w:t xml:space="preserve">o</w:t>
      </w:r>
      <w:r>
        <w:t xml:space="preserve"> </w:t>
      </w:r>
      <w:r>
        <w:t xml:space="preserve">and I</w:t>
      </w:r>
      <w:r>
        <w:rPr>
          <w:vertAlign w:val="subscript"/>
        </w:rPr>
        <w:t xml:space="preserve">C</w:t>
      </w:r>
      <w:r>
        <w:t xml:space="preserve">(10 V).</w:t>
      </w:r>
    </w:p>
    <w:p>
      <w:pPr>
        <w:pStyle w:val="BodyText"/>
      </w:pPr>
      <w:r>
        <w:rPr>
          <w:bCs/>
          <w:b/>
        </w:rPr>
        <w:t xml:space="preserve">Solution.</w:t>
      </w:r>
    </w:p>
    <w:p>
      <w:pPr>
        <w:pStyle w:val="BodyText"/>
      </w:pPr>
      <w:r>
        <w:t xml:space="preserve">r</w:t>
      </w:r>
      <w:r>
        <w:rPr>
          <w:vertAlign w:val="subscript"/>
        </w:rPr>
        <w:t xml:space="preserve">o</w:t>
      </w:r>
      <w:r>
        <w:t xml:space="preserve"> </w:t>
      </w:r>
      <w:r>
        <w:t xml:space="preserve">= V</w:t>
      </w:r>
      <w:r>
        <w:rPr>
          <w:vertAlign w:val="subscript"/>
        </w:rPr>
        <w:t xml:space="preserve">A</w:t>
      </w:r>
      <w:r>
        <w:t xml:space="preserve">/I</w:t>
      </w:r>
      <w:r>
        <w:rPr>
          <w:vertAlign w:val="subscript"/>
        </w:rPr>
        <w:t xml:space="preserve">C</w:t>
      </w:r>
      <w:r>
        <w:t xml:space="preserve"> </w:t>
      </w:r>
      <w:r>
        <w:t xml:space="preserve">= 100/10</w:t>
      </w:r>
      <w:r>
        <w:rPr>
          <w:vertAlign w:val="superscript"/>
        </w:rPr>
        <w:t xml:space="preserve">−3</w:t>
      </w:r>
      <w:r>
        <w:t xml:space="preserve"> </w:t>
      </w:r>
      <w:r>
        <w:t xml:space="preserve">= 100 kΩ</w:t>
      </w:r>
      <w:r>
        <w:br/>
      </w:r>
      <w:r>
        <w:t xml:space="preserve">I</w:t>
      </w:r>
      <w:r>
        <w:rPr>
          <w:vertAlign w:val="subscript"/>
        </w:rPr>
        <w:t xml:space="preserve">C</w:t>
      </w:r>
      <w:r>
        <w:t xml:space="preserve">(10 V) = I</w:t>
      </w:r>
      <w:r>
        <w:rPr>
          <w:vertAlign w:val="subscript"/>
        </w:rPr>
        <w:t xml:space="preserve">C</w:t>
      </w:r>
      <w:r>
        <w:t xml:space="preserve">(5 V) × (1 + 10/100)/(1 + 5/100) = 1 × 1.10/1.05 = 1.048 mA</w:t>
      </w:r>
    </w:p>
    <w:p>
      <w:pPr>
        <w:pStyle w:val="BodyText"/>
      </w:pPr>
      <w:r>
        <w:rPr>
          <w:bCs/>
          <w:b/>
        </w:rPr>
        <w:t xml:space="preserve">Answer:</w:t>
      </w:r>
      <w:r>
        <w:t xml:space="preserve"> </w:t>
      </w:r>
      <w:r>
        <w:rPr>
          <w:bCs/>
          <w:b/>
        </w:rPr>
        <w:t xml:space="preserve">r</w:t>
      </w:r>
      <w:r>
        <w:rPr>
          <w:vertAlign w:val="subscript"/>
          <w:bCs/>
          <w:b/>
        </w:rPr>
        <w:t xml:space="preserve">o</w:t>
      </w:r>
      <w:r>
        <w:rPr>
          <w:bCs/>
          <w:b/>
        </w:rPr>
        <w:t xml:space="preserve"> </w:t>
      </w:r>
      <w:r>
        <w:rPr>
          <w:bCs/>
          <w:b/>
        </w:rPr>
        <w:t xml:space="preserve">= 100 kΩ; I</w:t>
      </w:r>
      <w:r>
        <w:rPr>
          <w:vertAlign w:val="subscript"/>
          <w:bCs/>
          <w:b/>
        </w:rPr>
        <w:t xml:space="preserve">C</w:t>
      </w:r>
      <w:r>
        <w:rPr>
          <w:bCs/>
          <w:b/>
        </w:rPr>
        <w:t xml:space="preserve"> </w:t>
      </w:r>
      <w:r>
        <w:rPr>
          <w:bCs/>
          <w:b/>
        </w:rPr>
        <w:t xml:space="preserve">rises to 1.05 mA.</w:t>
      </w:r>
    </w:p>
    <w:bookmarkEnd w:id="689"/>
    <w:bookmarkStart w:id="690" w:name="practice-13.6-base-transit-time"/>
    <w:p>
      <w:pPr>
        <w:pStyle w:val="Heading4"/>
      </w:pPr>
      <w:r>
        <w:t xml:space="preserve">Practice 13.6: base transit time</w:t>
      </w:r>
    </w:p>
    <w:p>
      <w:pPr>
        <w:pStyle w:val="FirstParagraph"/>
      </w:pPr>
      <w:r>
        <w:rPr>
          <w:bCs/>
          <w:b/>
        </w:rPr>
        <w:t xml:space="preserve">Question.</w:t>
      </w:r>
      <w:r>
        <w:t xml:space="preserve"> </w:t>
      </w:r>
      <w:r>
        <w:t xml:space="preserve">An NPN transistor has a 0.2 μm base and D</w:t>
      </w:r>
      <w:r>
        <w:rPr>
          <w:vertAlign w:val="subscript"/>
        </w:rPr>
        <w:t xml:space="preserve">n</w:t>
      </w:r>
      <w:r>
        <w:t xml:space="preserve"> </w:t>
      </w:r>
      <w:r>
        <w:t xml:space="preserve">= 20 cm</w:t>
      </w:r>
      <w:r>
        <w:rPr>
          <w:vertAlign w:val="superscript"/>
        </w:rPr>
        <w:t xml:space="preserve">2</w:t>
      </w:r>
      <w:r>
        <w:t xml:space="preserve">/s. Find the base transit time and the upper limit it places on f</w:t>
      </w:r>
      <w:r>
        <w:rPr>
          <w:vertAlign w:val="subscript"/>
        </w:rPr>
        <w:t xml:space="preserve">T</w:t>
      </w:r>
      <w:r>
        <w:t xml:space="preserve">.</w:t>
      </w:r>
    </w:p>
    <w:p>
      <w:pPr>
        <w:pStyle w:val="BodyText"/>
      </w:pPr>
      <w:r>
        <w:rPr>
          <w:bCs/>
          <w:b/>
        </w:rPr>
        <w:t xml:space="preserve">Given:</w:t>
      </w:r>
      <w:r>
        <w:t xml:space="preserve"> </w:t>
      </w:r>
      <w:r>
        <w:t xml:space="preserve">W</w:t>
      </w:r>
      <w:r>
        <w:rPr>
          <w:vertAlign w:val="subscript"/>
        </w:rPr>
        <w:t xml:space="preserve">B</w:t>
      </w:r>
      <w:r>
        <w:t xml:space="preserve"> </w:t>
      </w:r>
      <w:r>
        <w:t xml:space="preserve">= 2×10</w:t>
      </w:r>
      <w:r>
        <w:rPr>
          <w:vertAlign w:val="superscript"/>
        </w:rPr>
        <w:t xml:space="preserve">−5</w:t>
      </w:r>
      <w:r>
        <w:t xml:space="preserve"> </w:t>
      </w:r>
      <w:r>
        <w:t xml:space="preserve">cm, D</w:t>
      </w:r>
      <w:r>
        <w:rPr>
          <w:vertAlign w:val="subscript"/>
        </w:rPr>
        <w:t xml:space="preserve">n</w:t>
      </w:r>
      <w:r>
        <w:t xml:space="preserve"> </w:t>
      </w:r>
      <w:r>
        <w:t xml:space="preserve">= 20 cm</w:t>
      </w:r>
      <w:r>
        <w:rPr>
          <w:vertAlign w:val="superscript"/>
        </w:rPr>
        <w:t xml:space="preserve">2</w:t>
      </w:r>
      <w:r>
        <w:t xml:space="preserve">/s.</w:t>
      </w:r>
    </w:p>
    <w:p>
      <w:pPr>
        <w:pStyle w:val="BodyText"/>
      </w:pPr>
      <w:r>
        <w:rPr>
          <w:bCs/>
          <w:b/>
        </w:rPr>
        <w:t xml:space="preserve">Find:</w:t>
      </w:r>
      <w:r>
        <w:t xml:space="preserve"> </w:t>
      </w:r>
      <w:r>
        <w:t xml:space="preserve">τ</w:t>
      </w:r>
      <w:r>
        <w:rPr>
          <w:vertAlign w:val="subscript"/>
        </w:rPr>
        <w:t xml:space="preserve">B</w:t>
      </w:r>
      <w:r>
        <w:t xml:space="preserve"> </w:t>
      </w:r>
      <w:r>
        <w:t xml:space="preserve">and f</w:t>
      </w:r>
      <w:r>
        <w:rPr>
          <w:vertAlign w:val="subscript"/>
        </w:rPr>
        <w:t xml:space="preserve">T</w:t>
      </w:r>
      <w:r>
        <w:t xml:space="preserve">.</w:t>
      </w:r>
    </w:p>
    <w:p>
      <w:pPr>
        <w:pStyle w:val="BodyText"/>
      </w:pPr>
      <w:r>
        <w:rPr>
          <w:bCs/>
          <w:b/>
        </w:rPr>
        <w:t xml:space="preserve">Solution.</w:t>
      </w:r>
    </w:p>
    <w:p>
      <w:pPr>
        <w:pStyle w:val="BodyText"/>
      </w:pPr>
      <w:r>
        <w:t xml:space="preserve">τ</w:t>
      </w:r>
      <w:r>
        <w:rPr>
          <w:vertAlign w:val="subscript"/>
        </w:rPr>
        <w:t xml:space="preserve">B</w:t>
      </w:r>
      <w:r>
        <w:t xml:space="preserve"> </w:t>
      </w:r>
      <w:r>
        <w:t xml:space="preserve">= W</w:t>
      </w:r>
      <w:r>
        <w:rPr>
          <w:vertAlign w:val="subscript"/>
        </w:rPr>
        <w:t xml:space="preserve">B</w:t>
      </w:r>
      <w:r>
        <w:rPr>
          <w:vertAlign w:val="superscript"/>
        </w:rPr>
        <w:t xml:space="preserve">2</w:t>
      </w:r>
      <w:r>
        <w:t xml:space="preserve">/(2D</w:t>
      </w:r>
      <w:r>
        <w:rPr>
          <w:vertAlign w:val="subscript"/>
        </w:rPr>
        <w:t xml:space="preserve">n</w:t>
      </w:r>
      <w:r>
        <w:t xml:space="preserve">) = (2×10</w:t>
      </w:r>
      <w:r>
        <w:rPr>
          <w:vertAlign w:val="superscript"/>
        </w:rPr>
        <w:t xml:space="preserve">−5</w:t>
      </w:r>
      <w:r>
        <w:t xml:space="preserve">)</w:t>
      </w:r>
      <w:r>
        <w:rPr>
          <w:vertAlign w:val="superscript"/>
        </w:rPr>
        <w:t xml:space="preserve">2</w:t>
      </w:r>
      <w:r>
        <w:t xml:space="preserve">/40 = 1×10</w:t>
      </w:r>
      <w:r>
        <w:rPr>
          <w:vertAlign w:val="superscript"/>
        </w:rPr>
        <w:t xml:space="preserve">−11</w:t>
      </w:r>
      <w:r>
        <w:t xml:space="preserve"> </w:t>
      </w:r>
      <w:r>
        <w:t xml:space="preserve">s</w:t>
      </w:r>
      <w:r>
        <w:br/>
      </w:r>
      <w:r>
        <w:t xml:space="preserve">f</w:t>
      </w:r>
      <w:r>
        <w:rPr>
          <w:vertAlign w:val="subscript"/>
        </w:rPr>
        <w:t xml:space="preserve">T</w:t>
      </w:r>
      <w:r>
        <w:t xml:space="preserve"> </w:t>
      </w:r>
      <w:r>
        <w:t xml:space="preserve">≲ 1/(2πτ</w:t>
      </w:r>
      <w:r>
        <w:rPr>
          <w:vertAlign w:val="subscript"/>
        </w:rPr>
        <w:t xml:space="preserve">B</w:t>
      </w:r>
      <w:r>
        <w:t xml:space="preserve">) = 1.6×10</w:t>
      </w:r>
      <w:r>
        <w:rPr>
          <w:vertAlign w:val="superscript"/>
        </w:rPr>
        <w:t xml:space="preserve">10</w:t>
      </w:r>
      <w:r>
        <w:t xml:space="preserve"> </w:t>
      </w:r>
      <w:r>
        <w:t xml:space="preserve">Hz</w:t>
      </w:r>
    </w:p>
    <w:p>
      <w:pPr>
        <w:pStyle w:val="BodyText"/>
      </w:pPr>
      <w:r>
        <w:rPr>
          <w:bCs/>
          <w:b/>
        </w:rPr>
        <w:t xml:space="preserve">Answer:</w:t>
      </w:r>
      <w:r>
        <w:t xml:space="preserve"> </w:t>
      </w:r>
      <w:r>
        <w:rPr>
          <w:bCs/>
          <w:b/>
        </w:rPr>
        <w:t xml:space="preserve">τ</w:t>
      </w:r>
      <w:r>
        <w:rPr>
          <w:vertAlign w:val="subscript"/>
          <w:bCs/>
          <w:b/>
        </w:rPr>
        <w:t xml:space="preserve">B</w:t>
      </w:r>
      <w:r>
        <w:rPr>
          <w:bCs/>
          <w:b/>
        </w:rPr>
        <w:t xml:space="preserve"> </w:t>
      </w:r>
      <w:r>
        <w:rPr>
          <w:bCs/>
          <w:b/>
        </w:rPr>
        <w:t xml:space="preserve">= 10 ps, f</w:t>
      </w:r>
      <w:r>
        <w:rPr>
          <w:vertAlign w:val="subscript"/>
          <w:bCs/>
          <w:b/>
        </w:rPr>
        <w:t xml:space="preserve">T</w:t>
      </w:r>
      <w:r>
        <w:rPr>
          <w:bCs/>
          <w:b/>
        </w:rPr>
        <w:t xml:space="preserve"> </w:t>
      </w:r>
      <w:r>
        <w:rPr>
          <w:bCs/>
          <w:b/>
        </w:rPr>
        <w:t xml:space="preserve">up to about 16 GHz.</w:t>
      </w:r>
      <w:r>
        <w:t xml:space="preserve"> </w:t>
      </w:r>
      <w:r>
        <w:t xml:space="preserve">Thin bases make fast transistors.</w:t>
      </w:r>
    </w:p>
    <w:bookmarkEnd w:id="690"/>
    <w:bookmarkStart w:id="691" w:name="Xf9fe1fc99da927860d62db99bff2b928ad26f6c"/>
    <w:p>
      <w:pPr>
        <w:pStyle w:val="Heading4"/>
      </w:pPr>
      <w:r>
        <w:t xml:space="preserve">Practice 13.7: why the reverse-active gain is poor</w:t>
      </w:r>
    </w:p>
    <w:p>
      <w:pPr>
        <w:pStyle w:val="FirstParagraph"/>
      </w:pPr>
      <w:r>
        <w:rPr>
          <w:bCs/>
          <w:b/>
        </w:rPr>
        <w:t xml:space="preserve">Question.</w:t>
      </w:r>
      <w:r>
        <w:t xml:space="preserve"> </w:t>
      </w:r>
      <w:r>
        <w:t xml:space="preserve">Explain why a BJT has a much lower current gain in the reverse-active mode.</w:t>
      </w:r>
    </w:p>
    <w:p>
      <w:pPr>
        <w:pStyle w:val="BodyText"/>
      </w:pPr>
      <w:r>
        <w:rPr>
          <w:bCs/>
          <w:b/>
        </w:rPr>
        <w:t xml:space="preserve">Answer.</w:t>
      </w:r>
      <w:r>
        <w:t xml:space="preserve"> </w:t>
      </w:r>
      <w:r>
        <w:t xml:space="preserve">In reverse-active mode the collector acts as the emitter. But the collector is only moderately (lightly) doped and much larger, while the base is more heavily doped than it. The injection efficiency is therefore poor (the base injects many holes back into the collector), and the collector-side geometry collects carriers badly. The result is a reverse β of typically only 1–5.</w:t>
      </w:r>
    </w:p>
    <w:p>
      <w:r>
        <w:pict>
          <v:rect style="width:0;height:1.5pt" o:hralign="center" o:hrstd="t" o:hr="t"/>
        </w:pict>
      </w:r>
    </w:p>
    <w:bookmarkEnd w:id="691"/>
    <w:bookmarkEnd w:id="692"/>
    <w:bookmarkStart w:id="693" w:name="objectives-check-12"/>
    <w:p>
      <w:pPr>
        <w:pStyle w:val="Heading2"/>
      </w:pPr>
      <w:r>
        <w:t xml:space="preserve">Objectives check</w:t>
      </w:r>
    </w:p>
    <w:p>
      <w:pPr>
        <w:pStyle w:val="FirstParagraph"/>
      </w:pPr>
      <w:r>
        <w:t xml:space="preserve">Use this table to confirm you have met this week's objectives. Cover the Answer column and answer each check question from memory. If you cannot, go back to the section in the last column before moving 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Objective</w:t>
            </w:r>
          </w:p>
        </w:tc>
        <w:tc>
          <w:tcPr/>
          <w:p>
            <w:pPr>
              <w:pStyle w:val="Compact"/>
              <w:jc w:val="left"/>
            </w:pPr>
            <w:r>
              <w:t xml:space="preserve">Check yourself</w:t>
            </w:r>
          </w:p>
        </w:tc>
        <w:tc>
          <w:tcPr/>
          <w:p>
            <w:pPr>
              <w:pStyle w:val="Compact"/>
              <w:jc w:val="left"/>
            </w:pPr>
            <w:r>
              <w:t xml:space="preserve">Answer</w:t>
            </w:r>
          </w:p>
        </w:tc>
        <w:tc>
          <w:tcPr/>
          <w:p>
            <w:pPr>
              <w:pStyle w:val="Compact"/>
              <w:jc w:val="left"/>
            </w:pPr>
            <w:r>
              <w:t xml:space="preserve">Where it is taught</w:t>
            </w:r>
          </w:p>
        </w:tc>
      </w:tr>
      <w:tr>
        <w:tc>
          <w:tcPr/>
          <w:p>
            <w:pPr>
              <w:pStyle w:val="Compact"/>
              <w:jc w:val="left"/>
            </w:pPr>
            <w:r>
              <w:t xml:space="preserve">1</w:t>
            </w:r>
          </w:p>
        </w:tc>
        <w:tc>
          <w:tcPr/>
          <w:p>
            <w:pPr>
              <w:pStyle w:val="Compact"/>
              <w:jc w:val="left"/>
            </w:pPr>
            <w:r>
              <w:t xml:space="preserve">Explain the structure and operating principle of NPN and PNP transistors.</w:t>
            </w:r>
          </w:p>
        </w:tc>
        <w:tc>
          <w:tcPr/>
          <w:p>
            <w:pPr>
              <w:pStyle w:val="Compact"/>
              <w:jc w:val="left"/>
            </w:pPr>
            <w:r>
              <w:t xml:space="preserve">Why is the base made very thin?</w:t>
            </w:r>
          </w:p>
        </w:tc>
        <w:tc>
          <w:tcPr/>
          <w:p>
            <w:pPr>
              <w:pStyle w:val="Compact"/>
              <w:jc w:val="left"/>
            </w:pPr>
            <w:r>
              <w:t xml:space="preserve">So that injected carriers cross it before they recombine.</w:t>
            </w:r>
          </w:p>
        </w:tc>
        <w:tc>
          <w:tcPr/>
          <w:p>
            <w:pPr>
              <w:pStyle w:val="Compact"/>
              <w:jc w:val="left"/>
            </w:pPr>
            <w:r>
              <w:t xml:space="preserve">13.1–13.2; NPN vs PNP table</w:t>
            </w:r>
          </w:p>
        </w:tc>
      </w:tr>
      <w:tr>
        <w:tc>
          <w:tcPr/>
          <w:p>
            <w:pPr>
              <w:pStyle w:val="Compact"/>
              <w:jc w:val="left"/>
            </w:pPr>
            <w:r>
              <w:t xml:space="preserve">2</w:t>
            </w:r>
          </w:p>
        </w:tc>
        <w:tc>
          <w:tcPr/>
          <w:p>
            <w:pPr>
              <w:pStyle w:val="Compact"/>
              <w:jc w:val="left"/>
            </w:pPr>
            <w:r>
              <w:t xml:space="preserve">Describe injection, diffusion, recombination and collection in the forward-active region.</w:t>
            </w:r>
          </w:p>
        </w:tc>
        <w:tc>
          <w:tcPr/>
          <w:p>
            <w:pPr>
              <w:pStyle w:val="Compact"/>
              <w:jc w:val="left"/>
            </w:pPr>
            <w:r>
              <w:t xml:space="preserve">Which junction is forward biased in forward-active operation?</w:t>
            </w:r>
          </w:p>
        </w:tc>
        <w:tc>
          <w:tcPr/>
          <w:p>
            <w:pPr>
              <w:pStyle w:val="Compact"/>
              <w:jc w:val="left"/>
            </w:pPr>
            <w:r>
              <w:t xml:space="preserve">The emitter–base junction (collector–base is reverse biased).</w:t>
            </w:r>
          </w:p>
        </w:tc>
        <w:tc>
          <w:tcPr/>
          <w:p>
            <w:pPr>
              <w:pStyle w:val="Compact"/>
              <w:jc w:val="left"/>
            </w:pPr>
            <w:r>
              <w:t xml:space="preserve">13.2</w:t>
            </w:r>
          </w:p>
        </w:tc>
      </w:tr>
      <w:tr>
        <w:tc>
          <w:tcPr/>
          <w:p>
            <w:pPr>
              <w:pStyle w:val="Compact"/>
              <w:jc w:val="left"/>
            </w:pPr>
            <w:r>
              <w:t xml:space="preserve">3</w:t>
            </w:r>
          </w:p>
        </w:tc>
        <w:tc>
          <w:tcPr/>
          <w:p>
            <w:pPr>
              <w:pStyle w:val="Compact"/>
              <w:jc w:val="left"/>
            </w:pPr>
            <w:r>
              <w:t xml:space="preserve">Sketch and explain the minority-carrier profiles.</w:t>
            </w:r>
          </w:p>
        </w:tc>
        <w:tc>
          <w:tcPr/>
          <w:p>
            <w:pPr>
              <w:pStyle w:val="Compact"/>
              <w:jc w:val="left"/>
            </w:pPr>
            <w:r>
              <w:t xml:space="preserve">What shape is the electron profile in a thin base, and what does its slope set?</w:t>
            </w:r>
          </w:p>
        </w:tc>
        <w:tc>
          <w:tcPr/>
          <w:p>
            <w:pPr>
              <w:pStyle w:val="Compact"/>
              <w:jc w:val="left"/>
            </w:pPr>
            <w:r>
              <w:t xml:space="preserve">Almost a straight line; its slope sets the collector current.</w:t>
            </w:r>
          </w:p>
        </w:tc>
        <w:tc>
          <w:tcPr/>
          <w:p>
            <w:pPr>
              <w:pStyle w:val="Compact"/>
              <w:jc w:val="left"/>
            </w:pPr>
            <w:r>
              <w:t xml:space="preserve">13.3; 13.8 (I</w:t>
            </w:r>
            <w:r>
              <w:rPr>
                <w:vertAlign w:val="subscript"/>
              </w:rPr>
              <w:t xml:space="preserve">C</w:t>
            </w:r>
            <w:r>
              <w:t xml:space="preserve"> </w:t>
            </w:r>
            <w:r>
              <w:t xml:space="preserve">= I</w:t>
            </w:r>
            <w:r>
              <w:rPr>
                <w:vertAlign w:val="subscript"/>
              </w:rPr>
              <w:t xml:space="preserve">S</w:t>
            </w:r>
            <w:r>
              <w:t xml:space="preserve"> </w:t>
            </w:r>
            <w:r>
              <w:t xml:space="preserve">e</w:t>
            </w:r>
            <w:r>
              <w:rPr>
                <w:vertAlign w:val="superscript"/>
              </w:rPr>
              <w:t xml:space="preserve">qV</w:t>
            </w:r>
            <w:r>
              <w:rPr>
                <w:vertAlign w:val="subscript"/>
                <w:vertAlign w:val="superscript"/>
              </w:rPr>
              <w:t xml:space="preserve">BE</w:t>
            </w:r>
            <w:r>
              <w:rPr>
                <w:vertAlign w:val="superscript"/>
              </w:rPr>
              <w:t xml:space="preserve">/kT</w:t>
            </w:r>
            <w:r>
              <w:t xml:space="preserve">)</w:t>
            </w:r>
          </w:p>
        </w:tc>
      </w:tr>
      <w:tr>
        <w:tc>
          <w:tcPr/>
          <w:p>
            <w:pPr>
              <w:pStyle w:val="Compact"/>
              <w:jc w:val="left"/>
            </w:pPr>
            <w:r>
              <w:t xml:space="preserve">4</w:t>
            </w:r>
          </w:p>
        </w:tc>
        <w:tc>
          <w:tcPr/>
          <w:p>
            <w:pPr>
              <w:pStyle w:val="Compact"/>
              <w:jc w:val="left"/>
            </w:pPr>
            <w:r>
              <w:t xml:space="preserve">Define emitter injection efficiency and base transport factor.</w:t>
            </w:r>
          </w:p>
        </w:tc>
        <w:tc>
          <w:tcPr/>
          <w:p>
            <w:pPr>
              <w:pStyle w:val="Compact"/>
              <w:jc w:val="left"/>
            </w:pPr>
            <w:r>
              <w:t xml:space="preserve">How is γ made close to 1?</w:t>
            </w:r>
          </w:p>
        </w:tc>
        <w:tc>
          <w:tcPr/>
          <w:p>
            <w:pPr>
              <w:pStyle w:val="Compact"/>
              <w:jc w:val="left"/>
            </w:pPr>
            <w:r>
              <w:t xml:space="preserve">By doping the emitter much more heavily than the base.</w:t>
            </w:r>
          </w:p>
        </w:tc>
        <w:tc>
          <w:tcPr/>
          <w:p>
            <w:pPr>
              <w:pStyle w:val="Compact"/>
              <w:jc w:val="left"/>
            </w:pPr>
            <w:r>
              <w:t xml:space="preserve">13.4–13.5; Example 13.2</w:t>
            </w:r>
          </w:p>
        </w:tc>
      </w:tr>
      <w:tr>
        <w:tc>
          <w:tcPr/>
          <w:p>
            <w:pPr>
              <w:pStyle w:val="Compact"/>
              <w:jc w:val="left"/>
            </w:pPr>
            <w:r>
              <w:t xml:space="preserve">5</w:t>
            </w:r>
          </w:p>
        </w:tc>
        <w:tc>
          <w:tcPr/>
          <w:p>
            <w:pPr>
              <w:pStyle w:val="Compact"/>
              <w:jc w:val="left"/>
            </w:pPr>
            <w:r>
              <w:t xml:space="preserve">Derive α and β and relate them to γ and α</w:t>
            </w:r>
            <w:r>
              <w:rPr>
                <w:vertAlign w:val="subscript"/>
              </w:rPr>
              <w:t xml:space="preserve">T</w:t>
            </w:r>
            <w:r>
              <w:t xml:space="preserve">.</w:t>
            </w:r>
          </w:p>
        </w:tc>
        <w:tc>
          <w:tcPr/>
          <w:p>
            <w:pPr>
              <w:pStyle w:val="Compact"/>
              <w:jc w:val="left"/>
            </w:pPr>
            <w:r>
              <w:t xml:space="preserve">Write β in terms of α.</w:t>
            </w:r>
          </w:p>
        </w:tc>
        <w:tc>
          <w:tcPr/>
          <w:p>
            <w:pPr>
              <w:pStyle w:val="Compact"/>
              <w:jc w:val="left"/>
            </w:pPr>
            <w:r>
              <w:t xml:space="preserve">β = α/(1 − α).</w:t>
            </w:r>
          </w:p>
        </w:tc>
        <w:tc>
          <w:tcPr/>
          <w:p>
            <w:pPr>
              <w:pStyle w:val="Compact"/>
              <w:jc w:val="left"/>
            </w:pPr>
            <w:r>
              <w:t xml:space="preserve">13.6–13.8</w:t>
            </w:r>
          </w:p>
        </w:tc>
      </w:tr>
      <w:tr>
        <w:tc>
          <w:tcPr/>
          <w:p>
            <w:pPr>
              <w:pStyle w:val="Compact"/>
              <w:jc w:val="left"/>
            </w:pPr>
            <w:r>
              <w:t xml:space="preserve">6</w:t>
            </w:r>
          </w:p>
        </w:tc>
        <w:tc>
          <w:tcPr/>
          <w:p>
            <w:pPr>
              <w:pStyle w:val="Compact"/>
              <w:jc w:val="left"/>
            </w:pPr>
            <w:r>
              <w:t xml:space="preserve">Solve problems on transistor currents and gains.</w:t>
            </w:r>
          </w:p>
        </w:tc>
        <w:tc>
          <w:tcPr/>
          <w:p>
            <w:pPr>
              <w:pStyle w:val="Compact"/>
              <w:jc w:val="left"/>
            </w:pPr>
            <w:r>
              <w:t xml:space="preserve">β = 100, I</w:t>
            </w:r>
            <w:r>
              <w:rPr>
                <w:vertAlign w:val="subscript"/>
              </w:rPr>
              <w:t xml:space="preserve">C</w:t>
            </w:r>
            <w:r>
              <w:t xml:space="preserve"> </w:t>
            </w:r>
            <w:r>
              <w:t xml:space="preserve">= 5 mA: find I</w:t>
            </w:r>
            <w:r>
              <w:rPr>
                <w:vertAlign w:val="subscript"/>
              </w:rPr>
              <w:t xml:space="preserve">B</w:t>
            </w:r>
            <w:r>
              <w:t xml:space="preserve"> </w:t>
            </w:r>
            <w:r>
              <w:t xml:space="preserve">and I</w:t>
            </w:r>
            <w:r>
              <w:rPr>
                <w:vertAlign w:val="subscript"/>
              </w:rPr>
              <w:t xml:space="preserve">E</w:t>
            </w:r>
            <w:r>
              <w:t xml:space="preserve">.</w:t>
            </w:r>
          </w:p>
        </w:tc>
        <w:tc>
          <w:tcPr/>
          <w:p>
            <w:pPr>
              <w:pStyle w:val="Compact"/>
              <w:jc w:val="left"/>
            </w:pPr>
            <w:r>
              <w:t xml:space="preserve">I</w:t>
            </w:r>
            <w:r>
              <w:rPr>
                <w:vertAlign w:val="subscript"/>
              </w:rPr>
              <w:t xml:space="preserve">B</w:t>
            </w:r>
            <w:r>
              <w:t xml:space="preserve"> </w:t>
            </w:r>
            <w:r>
              <w:t xml:space="preserve">= 50 μA, I</w:t>
            </w:r>
            <w:r>
              <w:rPr>
                <w:vertAlign w:val="subscript"/>
              </w:rPr>
              <w:t xml:space="preserve">E</w:t>
            </w:r>
            <w:r>
              <w:t xml:space="preserve"> </w:t>
            </w:r>
            <w:r>
              <w:t xml:space="preserve">= 5.05 mA.</w:t>
            </w:r>
          </w:p>
        </w:tc>
        <w:tc>
          <w:tcPr/>
          <w:p>
            <w:pPr>
              <w:pStyle w:val="Compact"/>
              <w:jc w:val="left"/>
            </w:pPr>
            <w:r>
              <w:t xml:space="preserve">Examples 13.1–13.4; worked examples 1–4; review Q7</w:t>
            </w:r>
          </w:p>
        </w:tc>
      </w:tr>
    </w:tbl>
    <w:bookmarkEnd w:id="693"/>
    <w:bookmarkEnd w:id="694"/>
    <w:p>
      <w:pPr>
        <w:pStyle w:val="BodyText"/>
      </w:pPr>
      <w:r>
        <w:t xml:space="preserve">Week 14 · Module 5 · Advanced Device Technology</w:t>
      </w:r>
    </w:p>
    <w:bookmarkStart w:id="746" w:name="field-effect-transistors-mosfets"/>
    <w:p>
      <w:pPr>
        <w:pStyle w:val="Heading1"/>
      </w:pPr>
      <w:r>
        <w:t xml:space="preserve">Field-Effect Transistors (MOSFETs)</w:t>
      </w:r>
    </w:p>
    <w:p>
      <w:pPr>
        <w:pStyle w:val="FirstParagraph"/>
      </w:pPr>
      <w:r>
        <w:rPr>
          <w:bCs/>
          <w:b/>
        </w:rPr>
        <w:t xml:space="preserve">Plan:</w:t>
      </w:r>
      <w:r>
        <w:t xml:space="preserve"> </w:t>
      </w:r>
      <w:r>
        <w:t xml:space="preserve">ideal MOS capacitor physics (accumulation, depletion, inversion); MOSFET threshold voltage; linear and saturation operating regions. This page follows your lecturer's note (sections 14.1–14.17) and solves its review questions 9–17.</w:t>
      </w:r>
    </w:p>
    <w:bookmarkStart w:id="695" w:name="learning-objectives-13"/>
    <w:p>
      <w:pPr>
        <w:pStyle w:val="Heading2"/>
      </w:pPr>
      <w:r>
        <w:t xml:space="preserve">Learning objectives</w:t>
      </w:r>
    </w:p>
    <w:p>
      <w:pPr>
        <w:pStyle w:val="FirstParagraph"/>
      </w:pPr>
      <w:r>
        <w:t xml:space="preserve">By the end of this week you should be able to:</w:t>
      </w:r>
    </w:p>
    <w:p>
      <w:pPr>
        <w:numPr>
          <w:ilvl w:val="0"/>
          <w:numId w:val="1307"/>
        </w:numPr>
        <w:pStyle w:val="Compact"/>
      </w:pPr>
      <w:r>
        <w:t xml:space="preserve">Describe the structure of an ideal MOS capacitor and calculate C</w:t>
      </w:r>
      <w:r>
        <w:rPr>
          <w:vertAlign w:val="subscript"/>
        </w:rPr>
        <w:t xml:space="preserve">ox</w:t>
      </w:r>
      <w:r>
        <w:t xml:space="preserve">.</w:t>
      </w:r>
    </w:p>
    <w:p>
      <w:pPr>
        <w:numPr>
          <w:ilvl w:val="0"/>
          <w:numId w:val="1307"/>
        </w:numPr>
        <w:pStyle w:val="Compact"/>
      </w:pPr>
      <w:r>
        <w:t xml:space="preserve">Explain accumulation, depletion and inversion.</w:t>
      </w:r>
    </w:p>
    <w:p>
      <w:pPr>
        <w:numPr>
          <w:ilvl w:val="0"/>
          <w:numId w:val="1307"/>
        </w:numPr>
        <w:pStyle w:val="Compact"/>
      </w:pPr>
      <w:r>
        <w:t xml:space="preserve">Explain how a MOS capacitor becomes a MOSFET, and enhancement versus depletion mode.</w:t>
      </w:r>
    </w:p>
    <w:p>
      <w:pPr>
        <w:numPr>
          <w:ilvl w:val="0"/>
          <w:numId w:val="1307"/>
        </w:numPr>
        <w:pStyle w:val="Compact"/>
      </w:pPr>
      <w:r>
        <w:t xml:space="preserve">Define the threshold voltage and calculate it.</w:t>
      </w:r>
    </w:p>
    <w:p>
      <w:pPr>
        <w:numPr>
          <w:ilvl w:val="0"/>
          <w:numId w:val="1307"/>
        </w:numPr>
        <w:pStyle w:val="Compact"/>
      </w:pPr>
      <w:r>
        <w:t xml:space="preserve">Determine the operating region and calculate drain current.</w:t>
      </w:r>
    </w:p>
    <w:p>
      <w:pPr>
        <w:numPr>
          <w:ilvl w:val="0"/>
          <w:numId w:val="1307"/>
        </w:numPr>
        <w:pStyle w:val="Compact"/>
      </w:pPr>
      <w:r>
        <w:t xml:space="preserve">Compare BJTs and MOSFETs.</w:t>
      </w:r>
    </w:p>
    <w:bookmarkEnd w:id="695"/>
    <w:bookmarkStart w:id="696" w:name="Xea16864f13af9451464b15e85401cea62b88f8f"/>
    <w:p>
      <w:pPr>
        <w:pStyle w:val="Heading2"/>
      </w:pPr>
      <w:r>
        <w:t xml:space="preserve">Symbols and abbreviations used this week</w:t>
      </w:r>
    </w:p>
    <w:p>
      <w:pPr>
        <w:pStyle w:val="FirstParagraph"/>
      </w:pPr>
      <w:r>
        <w:t xml:space="preserve">Every symbol, constant and abbreviation on this page is listed here, even if an earlier week already defined it, so you can study this page on its own.</w:t>
      </w:r>
    </w:p>
    <w:p>
      <w:pPr>
        <w:pStyle w:val="BodyText"/>
      </w:pPr>
      <w:r>
        <w:rPr>
          <w:bCs/>
          <w:b/>
        </w:rPr>
        <w:t xml:space="preserve">Constants and units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 / typical value</w:t>
            </w:r>
          </w:p>
        </w:tc>
      </w:tr>
      <w:tr>
        <w:tc>
          <w:tcPr/>
          <w:p>
            <w:pPr>
              <w:pStyle w:val="Compact"/>
              <w:jc w:val="left"/>
            </w:pPr>
            <w:r>
              <w:t xml:space="preserve">q</w:t>
            </w:r>
          </w:p>
        </w:tc>
        <w:tc>
          <w:tcPr/>
          <w:p>
            <w:pPr>
              <w:pStyle w:val="Compact"/>
              <w:jc w:val="left"/>
            </w:pPr>
            <w:r>
              <w:t xml:space="preserve">Magnitude of the electronic charge</w:t>
            </w:r>
          </w:p>
        </w:tc>
        <w:tc>
          <w:tcPr/>
          <w:p>
            <w:pPr>
              <w:pStyle w:val="Compact"/>
              <w:jc w:val="left"/>
            </w:pPr>
            <w:r>
              <w:t xml:space="preserve">1.6×10</w:t>
            </w:r>
            <w:r>
              <w:rPr>
                <w:vertAlign w:val="superscript"/>
              </w:rPr>
              <w:t xml:space="preserve">−19</w:t>
            </w:r>
            <w:r>
              <w:t xml:space="preserve"> </w:t>
            </w:r>
            <w:r>
              <w:t xml:space="preserve">C</w:t>
            </w:r>
          </w:p>
        </w:tc>
      </w:tr>
      <w:tr>
        <w:tc>
          <w:tcPr/>
          <w:p>
            <w:pPr>
              <w:pStyle w:val="Compact"/>
              <w:jc w:val="left"/>
            </w:pPr>
            <w:r>
              <w:t xml:space="preserve">k</w:t>
            </w:r>
          </w:p>
        </w:tc>
        <w:tc>
          <w:tcPr/>
          <w:p>
            <w:pPr>
              <w:pStyle w:val="Compact"/>
              <w:jc w:val="left"/>
            </w:pPr>
            <w:r>
              <w:t xml:space="preserve">Boltzmann constant</w:t>
            </w:r>
          </w:p>
        </w:tc>
        <w:tc>
          <w:tcPr/>
          <w:p>
            <w:pPr>
              <w:pStyle w:val="Compact"/>
              <w:jc w:val="left"/>
            </w:pPr>
            <w:r>
              <w:t xml:space="preserve">8.617×10</w:t>
            </w:r>
            <w:r>
              <w:rPr>
                <w:vertAlign w:val="superscript"/>
              </w:rPr>
              <w:t xml:space="preserve">−5</w:t>
            </w:r>
            <w:r>
              <w:t xml:space="preserve"> </w:t>
            </w:r>
            <w:r>
              <w:t xml:space="preserve">eV/K = 1.381×10</w:t>
            </w:r>
            <w:r>
              <w:rPr>
                <w:vertAlign w:val="superscript"/>
              </w:rPr>
              <w:t xml:space="preserve">−23</w:t>
            </w:r>
            <w:r>
              <w:t xml:space="preserve"> </w:t>
            </w:r>
            <w:r>
              <w:t xml:space="preserve">J/K</w:t>
            </w:r>
          </w:p>
        </w:tc>
      </w:tr>
      <w:tr>
        <w:tc>
          <w:tcPr/>
          <w:p>
            <w:pPr>
              <w:pStyle w:val="Compact"/>
              <w:jc w:val="left"/>
            </w:pPr>
            <w:r>
              <w:t xml:space="preserve">kT</w:t>
            </w:r>
          </w:p>
        </w:tc>
        <w:tc>
          <w:tcPr/>
          <w:p>
            <w:pPr>
              <w:pStyle w:val="Compact"/>
              <w:jc w:val="left"/>
            </w:pPr>
            <w:r>
              <w:t xml:space="preserve">Thermal energy</w:t>
            </w:r>
          </w:p>
        </w:tc>
        <w:tc>
          <w:tcPr/>
          <w:p>
            <w:pPr>
              <w:pStyle w:val="Compact"/>
              <w:jc w:val="left"/>
            </w:pPr>
            <w:r>
              <w:t xml:space="preserve">0.0259 eV (often 0.02585 eV) at 300 K</w:t>
            </w:r>
          </w:p>
        </w:tc>
      </w:tr>
      <w:tr>
        <w:tc>
          <w:tcPr/>
          <w:p>
            <w:pPr>
              <w:pStyle w:val="Compact"/>
              <w:jc w:val="left"/>
            </w:pPr>
            <w:r>
              <w:t xml:space="preserve">kT/q</w:t>
            </w:r>
          </w:p>
        </w:tc>
        <w:tc>
          <w:tcPr/>
          <w:p>
            <w:pPr>
              <w:pStyle w:val="Compact"/>
              <w:jc w:val="left"/>
            </w:pPr>
            <w:r>
              <w:t xml:space="preserve">Thermal voltage</w:t>
            </w:r>
          </w:p>
        </w:tc>
        <w:tc>
          <w:tcPr/>
          <w:p>
            <w:pPr>
              <w:pStyle w:val="Compact"/>
              <w:jc w:val="left"/>
            </w:pPr>
            <w:r>
              <w:t xml:space="preserve">0.0259 V (about 26 mV) at 300 K</w:t>
            </w:r>
          </w:p>
        </w:tc>
      </w:tr>
      <w:tr>
        <w:tc>
          <w:tcPr/>
          <w:p>
            <w:pPr>
              <w:pStyle w:val="Compact"/>
              <w:jc w:val="left"/>
            </w:pPr>
            <w:r>
              <w:t xml:space="preserve">ε</w:t>
            </w:r>
            <w:r>
              <w:rPr>
                <w:vertAlign w:val="subscript"/>
              </w:rPr>
              <w:t xml:space="preserve">0</w:t>
            </w:r>
          </w:p>
        </w:tc>
        <w:tc>
          <w:tcPr/>
          <w:p>
            <w:pPr>
              <w:pStyle w:val="Compact"/>
              <w:jc w:val="left"/>
            </w:pPr>
            <w:r>
              <w:t xml:space="preserve">Permittivity of free space</w:t>
            </w:r>
          </w:p>
        </w:tc>
        <w:tc>
          <w:tcPr/>
          <w:p>
            <w:pPr>
              <w:pStyle w:val="Compact"/>
              <w:jc w:val="left"/>
            </w:pPr>
            <w:r>
              <w:t xml:space="preserve">8.854×10</w:t>
            </w:r>
            <w:r>
              <w:rPr>
                <w:vertAlign w:val="superscript"/>
              </w:rPr>
              <w:t xml:space="preserve">−14</w:t>
            </w:r>
            <w:r>
              <w:t xml:space="preserve"> </w:t>
            </w:r>
            <w:r>
              <w:t xml:space="preserve">F/cm</w:t>
            </w:r>
          </w:p>
        </w:tc>
      </w:tr>
      <w:tr>
        <w:tc>
          <w:tcPr/>
          <w:p>
            <w:pPr>
              <w:pStyle w:val="Compact"/>
              <w:jc w:val="left"/>
            </w:pPr>
            <w:r>
              <w:t xml:space="preserve">ε</w:t>
            </w:r>
            <w:r>
              <w:rPr>
                <w:vertAlign w:val="subscript"/>
              </w:rPr>
              <w:t xml:space="preserve">s</w:t>
            </w:r>
            <w:r>
              <w:t xml:space="preserve"> </w:t>
            </w:r>
            <w:r>
              <w:t xml:space="preserve">(ε</w:t>
            </w:r>
            <w:r>
              <w:rPr>
                <w:vertAlign w:val="subscript"/>
              </w:rPr>
              <w:t xml:space="preserve">si</w:t>
            </w:r>
            <w:r>
              <w:t xml:space="preserve">)</w:t>
            </w:r>
          </w:p>
        </w:tc>
        <w:tc>
          <w:tcPr/>
          <w:p>
            <w:pPr>
              <w:pStyle w:val="Compact"/>
              <w:jc w:val="left"/>
            </w:pPr>
            <w:r>
              <w:t xml:space="preserve">Permittivity of silicon, 11.7ε</w:t>
            </w:r>
            <w:r>
              <w:rPr>
                <w:vertAlign w:val="subscript"/>
              </w:rPr>
              <w:t xml:space="preserve">0</w:t>
            </w:r>
          </w:p>
        </w:tc>
        <w:tc>
          <w:tcPr/>
          <w:p>
            <w:pPr>
              <w:pStyle w:val="Compact"/>
              <w:jc w:val="left"/>
            </w:pPr>
            <w:r>
              <w:t xml:space="preserve">1.04×10</w:t>
            </w:r>
            <w:r>
              <w:rPr>
                <w:vertAlign w:val="superscript"/>
              </w:rPr>
              <w:t xml:space="preserve">−12</w:t>
            </w:r>
            <w:r>
              <w:t xml:space="preserve"> </w:t>
            </w:r>
            <w:r>
              <w:t xml:space="preserve">F/cm</w:t>
            </w:r>
          </w:p>
        </w:tc>
      </w:tr>
      <w:tr>
        <w:tc>
          <w:tcPr/>
          <w:p>
            <w:pPr>
              <w:pStyle w:val="Compact"/>
              <w:jc w:val="left"/>
            </w:pPr>
            <w:r>
              <w:t xml:space="preserve">ε</w:t>
            </w:r>
            <w:r>
              <w:rPr>
                <w:vertAlign w:val="subscript"/>
              </w:rPr>
              <w:t xml:space="preserve">ox</w:t>
            </w:r>
          </w:p>
        </w:tc>
        <w:tc>
          <w:tcPr/>
          <w:p>
            <w:pPr>
              <w:pStyle w:val="Compact"/>
              <w:jc w:val="left"/>
            </w:pPr>
            <w:r>
              <w:t xml:space="preserve">Permittivity of SiO</w:t>
            </w:r>
            <w:r>
              <w:rPr>
                <w:vertAlign w:val="subscript"/>
              </w:rPr>
              <w:t xml:space="preserve">2</w:t>
            </w:r>
            <w:r>
              <w:t xml:space="preserve">, 3.9ε</w:t>
            </w:r>
            <w:r>
              <w:rPr>
                <w:vertAlign w:val="subscript"/>
              </w:rPr>
              <w:t xml:space="preserve">0</w:t>
            </w:r>
          </w:p>
        </w:tc>
        <w:tc>
          <w:tcPr/>
          <w:p>
            <w:pPr>
              <w:pStyle w:val="Compact"/>
              <w:jc w:val="left"/>
            </w:pPr>
            <w:r>
              <w:t xml:space="preserve">3.45×10</w:t>
            </w:r>
            <w:r>
              <w:rPr>
                <w:vertAlign w:val="superscript"/>
              </w:rPr>
              <w:t xml:space="preserve">−13</w:t>
            </w:r>
            <w:r>
              <w:t xml:space="preserve"> </w:t>
            </w:r>
            <w:r>
              <w:t xml:space="preserve">F/cm</w:t>
            </w:r>
          </w:p>
        </w:tc>
      </w:tr>
      <w:tr>
        <w:tc>
          <w:tcPr/>
          <w:p>
            <w:pPr>
              <w:pStyle w:val="Compact"/>
              <w:jc w:val="left"/>
            </w:pPr>
            <w:r>
              <w:t xml:space="preserve">ε</w:t>
            </w:r>
            <w:r>
              <w:rPr>
                <w:vertAlign w:val="subscript"/>
              </w:rPr>
              <w:t xml:space="preserve">r</w:t>
            </w:r>
          </w:p>
        </w:tc>
        <w:tc>
          <w:tcPr/>
          <w:p>
            <w:pPr>
              <w:pStyle w:val="Compact"/>
              <w:jc w:val="left"/>
            </w:pPr>
            <w:r>
              <w:t xml:space="preserve">Relative permittivity (dielectric constant)</w:t>
            </w:r>
          </w:p>
        </w:tc>
        <w:tc>
          <w:tcPr/>
          <w:p>
            <w:pPr>
              <w:pStyle w:val="Compact"/>
              <w:jc w:val="left"/>
            </w:pPr>
            <w:r>
              <w:t xml:space="preserve">Si 11.7, SiO</w:t>
            </w:r>
            <w:r>
              <w:rPr>
                <w:vertAlign w:val="subscript"/>
              </w:rPr>
              <w:t xml:space="preserve">2</w:t>
            </w:r>
            <w:r>
              <w:t xml:space="preserve"> </w:t>
            </w:r>
            <w:r>
              <w:t xml:space="preserve">3.9, GaAs 12.9</w:t>
            </w:r>
          </w:p>
        </w:tc>
      </w:tr>
      <w:tr>
        <w:tc>
          <w:tcPr/>
          <w:p>
            <w:pPr>
              <w:pStyle w:val="Compact"/>
              <w:jc w:val="left"/>
            </w:pPr>
            <w:r>
              <w:t xml:space="preserve">μm</w:t>
            </w:r>
          </w:p>
        </w:tc>
        <w:tc>
          <w:tcPr/>
          <w:p>
            <w:pPr>
              <w:pStyle w:val="Compact"/>
              <w:jc w:val="left"/>
            </w:pPr>
            <w:r>
              <w:t xml:space="preserve">Micrometre (micron)</w:t>
            </w:r>
          </w:p>
        </w:tc>
        <w:tc>
          <w:tcPr/>
          <w:p>
            <w:pPr>
              <w:pStyle w:val="Compact"/>
              <w:jc w:val="left"/>
            </w:pPr>
            <w:r>
              <w:t xml:space="preserve">1 μm = 10</w:t>
            </w:r>
            <w:r>
              <w:rPr>
                <w:vertAlign w:val="superscript"/>
              </w:rPr>
              <w:t xml:space="preserve">−4</w:t>
            </w:r>
            <w:r>
              <w:t xml:space="preserve"> </w:t>
            </w:r>
            <w:r>
              <w:t xml:space="preserve">cm = 10</w:t>
            </w:r>
            <w:r>
              <w:rPr>
                <w:vertAlign w:val="superscript"/>
              </w:rPr>
              <w:t xml:space="preserve">−6</w:t>
            </w:r>
            <w:r>
              <w:t xml:space="preserve"> </w:t>
            </w:r>
            <w:r>
              <w:t xml:space="preserve">m</w:t>
            </w:r>
          </w:p>
        </w:tc>
      </w:tr>
    </w:tbl>
    <w:p>
      <w:pPr>
        <w:pStyle w:val="BodyText"/>
      </w:pPr>
      <w:r>
        <w:rPr>
          <w:bCs/>
          <w:b/>
        </w:rPr>
        <w:t xml:space="preserve">Symbols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 / typical value</w:t>
            </w:r>
          </w:p>
        </w:tc>
      </w:tr>
      <w:tr>
        <w:tc>
          <w:tcPr/>
          <w:p>
            <w:pPr>
              <w:pStyle w:val="Compact"/>
              <w:jc w:val="left"/>
            </w:pPr>
            <w:r>
              <w:t xml:space="preserve">E</w:t>
            </w:r>
            <w:r>
              <w:rPr>
                <w:vertAlign w:val="subscript"/>
              </w:rPr>
              <w:t xml:space="preserve">v</w:t>
            </w:r>
            <w:r>
              <w:t xml:space="preserve"> </w:t>
            </w:r>
            <w:r>
              <w:t xml:space="preserve">(E</w:t>
            </w:r>
            <w:r>
              <w:rPr>
                <w:vertAlign w:val="subscript"/>
              </w:rPr>
              <w:t xml:space="preserve">V</w:t>
            </w:r>
            <w:r>
              <w:t xml:space="preserve">)</w:t>
            </w:r>
          </w:p>
        </w:tc>
        <w:tc>
          <w:tcPr/>
          <w:p>
            <w:pPr>
              <w:pStyle w:val="Compact"/>
              <w:jc w:val="left"/>
            </w:pPr>
            <w:r>
              <w:t xml:space="preserve">Energy of the top of the valence band</w:t>
            </w:r>
          </w:p>
        </w:tc>
        <w:tc>
          <w:tcPr/>
          <w:p>
            <w:pPr>
              <w:pStyle w:val="Compact"/>
              <w:jc w:val="left"/>
            </w:pPr>
            <w:r>
              <w:t xml:space="preserve">eV</w:t>
            </w:r>
          </w:p>
        </w:tc>
      </w:tr>
      <w:tr>
        <w:tc>
          <w:tcPr/>
          <w:p>
            <w:pPr>
              <w:pStyle w:val="Compact"/>
              <w:jc w:val="left"/>
            </w:pPr>
            <w:r>
              <w:t xml:space="preserve">E</w:t>
            </w:r>
            <w:r>
              <w:rPr>
                <w:vertAlign w:val="subscript"/>
              </w:rPr>
              <w:t xml:space="preserve">F</w:t>
            </w:r>
          </w:p>
        </w:tc>
        <w:tc>
          <w:tcPr/>
          <w:p>
            <w:pPr>
              <w:pStyle w:val="Compact"/>
              <w:jc w:val="left"/>
            </w:pPr>
            <w:r>
              <w:t xml:space="preserve">Fermi level: the energy at which a state has a 50 % chance of being occupied</w:t>
            </w:r>
          </w:p>
        </w:tc>
        <w:tc>
          <w:tcPr/>
          <w:p>
            <w:pPr>
              <w:pStyle w:val="Compact"/>
              <w:jc w:val="left"/>
            </w:pPr>
            <w:r>
              <w:t xml:space="preserve">eV</w:t>
            </w:r>
          </w:p>
        </w:tc>
      </w:tr>
      <w:tr>
        <w:tc>
          <w:tcPr/>
          <w:p>
            <w:pPr>
              <w:pStyle w:val="Compact"/>
              <w:jc w:val="left"/>
            </w:pPr>
            <w:r>
              <w:t xml:space="preserve">E</w:t>
            </w:r>
            <w:r>
              <w:rPr>
                <w:vertAlign w:val="subscript"/>
              </w:rPr>
              <w:t xml:space="preserve">i</w:t>
            </w:r>
          </w:p>
        </w:tc>
        <w:tc>
          <w:tcPr/>
          <w:p>
            <w:pPr>
              <w:pStyle w:val="Compact"/>
              <w:jc w:val="left"/>
            </w:pPr>
            <w:r>
              <w:t xml:space="preserve">Intrinsic Fermi level, close to mid-gap</w:t>
            </w:r>
          </w:p>
        </w:tc>
        <w:tc>
          <w:tcPr/>
          <w:p>
            <w:pPr>
              <w:pStyle w:val="Compact"/>
              <w:jc w:val="left"/>
            </w:pPr>
            <w:r>
              <w:t xml:space="preserve">eV</w:t>
            </w:r>
          </w:p>
        </w:tc>
      </w:tr>
      <w:tr>
        <w:tc>
          <w:tcPr/>
          <w:p>
            <w:pPr>
              <w:pStyle w:val="Compact"/>
              <w:jc w:val="left"/>
            </w:pPr>
            <w:r>
              <w:t xml:space="preserve">n</w:t>
            </w:r>
            <w:r>
              <w:rPr>
                <w:vertAlign w:val="subscript"/>
              </w:rPr>
              <w:t xml:space="preserve">i</w:t>
            </w:r>
          </w:p>
        </w:tc>
        <w:tc>
          <w:tcPr/>
          <w:p>
            <w:pPr>
              <w:pStyle w:val="Compact"/>
              <w:jc w:val="left"/>
            </w:pPr>
            <w:r>
              <w:t xml:space="preserve">Intrinsic carrier concentration (n = p = n</w:t>
            </w:r>
            <w:r>
              <w:rPr>
                <w:vertAlign w:val="subscript"/>
              </w:rPr>
              <w:t xml:space="preserve">i</w:t>
            </w:r>
            <w:r>
              <w:t xml:space="preserve"> </w:t>
            </w:r>
            <w:r>
              <w:t xml:space="preserve">in pure material)</w:t>
            </w:r>
          </w:p>
        </w:tc>
        <w:tc>
          <w:tcPr/>
          <w:p>
            <w:pPr>
              <w:pStyle w:val="Compact"/>
              <w:jc w:val="left"/>
            </w:pPr>
            <w:r>
              <w:t xml:space="preserve">cm</w:t>
            </w:r>
            <w:r>
              <w:rPr>
                <w:vertAlign w:val="superscript"/>
              </w:rPr>
              <w:t xml:space="preserve">−3</w:t>
            </w:r>
            <w:r>
              <w:t xml:space="preserve">; Si ≈ 1×10</w:t>
            </w:r>
            <w:r>
              <w:rPr>
                <w:vertAlign w:val="superscript"/>
              </w:rPr>
              <w:t xml:space="preserve">10</w:t>
            </w:r>
            <w:r>
              <w:t xml:space="preserve"> </w:t>
            </w:r>
            <w:r>
              <w:t xml:space="preserve">at 300 K</w:t>
            </w:r>
          </w:p>
        </w:tc>
      </w:tr>
      <w:tr>
        <w:tc>
          <w:tcPr/>
          <w:p>
            <w:pPr>
              <w:pStyle w:val="Compact"/>
              <w:jc w:val="left"/>
            </w:pPr>
            <w:r>
              <w:t xml:space="preserve">N</w:t>
            </w:r>
            <w:r>
              <w:rPr>
                <w:vertAlign w:val="subscript"/>
              </w:rPr>
              <w:t xml:space="preserve">D</w:t>
            </w:r>
          </w:p>
        </w:tc>
        <w:tc>
          <w:tcPr/>
          <w:p>
            <w:pPr>
              <w:pStyle w:val="Compact"/>
              <w:jc w:val="left"/>
            </w:pPr>
            <w:r>
              <w:t xml:space="preserve">Donor concentration</w:t>
            </w:r>
          </w:p>
        </w:tc>
        <w:tc>
          <w:tcPr/>
          <w:p>
            <w:pPr>
              <w:pStyle w:val="Compact"/>
              <w:jc w:val="left"/>
            </w:pPr>
            <w:r>
              <w:t xml:space="preserve">cm</w:t>
            </w:r>
            <w:r>
              <w:rPr>
                <w:vertAlign w:val="superscript"/>
              </w:rPr>
              <w:t xml:space="preserve">−3</w:t>
            </w:r>
          </w:p>
        </w:tc>
      </w:tr>
      <w:tr>
        <w:tc>
          <w:tcPr/>
          <w:p>
            <w:pPr>
              <w:pStyle w:val="Compact"/>
              <w:jc w:val="left"/>
            </w:pPr>
            <w:r>
              <w:t xml:space="preserve">N</w:t>
            </w:r>
            <w:r>
              <w:rPr>
                <w:vertAlign w:val="subscript"/>
              </w:rPr>
              <w:t xml:space="preserve">A</w:t>
            </w:r>
          </w:p>
        </w:tc>
        <w:tc>
          <w:tcPr/>
          <w:p>
            <w:pPr>
              <w:pStyle w:val="Compact"/>
              <w:jc w:val="left"/>
            </w:pPr>
            <w:r>
              <w:t xml:space="preserve">Acceptor concentration</w:t>
            </w:r>
          </w:p>
        </w:tc>
        <w:tc>
          <w:tcPr/>
          <w:p>
            <w:pPr>
              <w:pStyle w:val="Compact"/>
              <w:jc w:val="left"/>
            </w:pPr>
            <w:r>
              <w:t xml:space="preserve">cm</w:t>
            </w:r>
            <w:r>
              <w:rPr>
                <w:vertAlign w:val="superscript"/>
              </w:rPr>
              <w:t xml:space="preserve">−3</w:t>
            </w:r>
          </w:p>
        </w:tc>
      </w:tr>
      <w:tr>
        <w:tc>
          <w:tcPr/>
          <w:p>
            <w:pPr>
              <w:pStyle w:val="Compact"/>
              <w:jc w:val="left"/>
            </w:pPr>
            <w:r>
              <w:t xml:space="preserve">ψ</w:t>
            </w:r>
          </w:p>
        </w:tc>
        <w:tc>
          <w:tcPr/>
          <w:p>
            <w:pPr>
              <w:pStyle w:val="Compact"/>
              <w:jc w:val="left"/>
            </w:pPr>
            <w:r>
              <w:t xml:space="preserve">Wave function (|ψ|</w:t>
            </w:r>
            <w:r>
              <w:rPr>
                <w:vertAlign w:val="superscript"/>
              </w:rPr>
              <w:t xml:space="preserve">2</w:t>
            </w:r>
            <w:r>
              <w:t xml:space="preserve"> </w:t>
            </w:r>
            <w:r>
              <w:t xml:space="preserve">is the probability density)</w:t>
            </w:r>
          </w:p>
        </w:tc>
        <w:tc>
          <w:tcPr/>
          <w:p>
            <w:pPr>
              <w:pStyle w:val="Compact"/>
              <w:jc w:val="left"/>
            </w:pPr>
            <w:r>
              <w:t xml:space="preserve">—</w:t>
            </w:r>
          </w:p>
        </w:tc>
      </w:tr>
      <w:tr>
        <w:tc>
          <w:tcPr/>
          <w:p>
            <w:pPr>
              <w:pStyle w:val="Compact"/>
              <w:jc w:val="left"/>
            </w:pPr>
            <w:r>
              <w:t xml:space="preserve">λ</w:t>
            </w:r>
          </w:p>
        </w:tc>
        <w:tc>
          <w:tcPr/>
          <w:p>
            <w:pPr>
              <w:pStyle w:val="Compact"/>
              <w:jc w:val="left"/>
            </w:pPr>
            <w:r>
              <w:t xml:space="preserve">Wavelength</w:t>
            </w:r>
          </w:p>
        </w:tc>
        <w:tc>
          <w:tcPr/>
          <w:p>
            <w:pPr>
              <w:pStyle w:val="Compact"/>
              <w:jc w:val="left"/>
            </w:pPr>
            <w:r>
              <w:t xml:space="preserve">μm or nm; λ(μm) = 1.24/E(eV)</w:t>
            </w:r>
          </w:p>
        </w:tc>
      </w:tr>
      <w:tr>
        <w:tc>
          <w:tcPr/>
          <w:p>
            <w:pPr>
              <w:pStyle w:val="Compact"/>
              <w:jc w:val="left"/>
            </w:pPr>
            <w:r>
              <w:t xml:space="preserve">μ, μ</w:t>
            </w:r>
            <w:r>
              <w:rPr>
                <w:vertAlign w:val="subscript"/>
              </w:rPr>
              <w:t xml:space="preserve">n</w:t>
            </w:r>
            <w:r>
              <w:t xml:space="preserve">, μ</w:t>
            </w:r>
            <w:r>
              <w:rPr>
                <w:vertAlign w:val="subscript"/>
              </w:rPr>
              <w:t xml:space="preserve">p</w:t>
            </w:r>
          </w:p>
        </w:tc>
        <w:tc>
          <w:tcPr/>
          <w:p>
            <w:pPr>
              <w:pStyle w:val="Compact"/>
              <w:jc w:val="left"/>
            </w:pPr>
            <w:r>
              <w:t xml:space="preserve">Mobility: drift velocity per unit field (electrons, holes)</w:t>
            </w:r>
          </w:p>
        </w:tc>
        <w:tc>
          <w:tcPr/>
          <w:p>
            <w:pPr>
              <w:pStyle w:val="Compact"/>
              <w:jc w:val="left"/>
            </w:pPr>
            <w:r>
              <w:t xml:space="preserve">cm</w:t>
            </w:r>
            <w:r>
              <w:rPr>
                <w:vertAlign w:val="superscript"/>
              </w:rPr>
              <w:t xml:space="preserve">2</w:t>
            </w:r>
            <w:r>
              <w:t xml:space="preserve">/(V·s); Si μ</w:t>
            </w:r>
            <w:r>
              <w:rPr>
                <w:vertAlign w:val="subscript"/>
              </w:rPr>
              <w:t xml:space="preserve">n</w:t>
            </w:r>
            <w:r>
              <w:t xml:space="preserve"> </w:t>
            </w:r>
            <w:r>
              <w:t xml:space="preserve">1350, μ</w:t>
            </w:r>
            <w:r>
              <w:rPr>
                <w:vertAlign w:val="subscript"/>
              </w:rPr>
              <w:t xml:space="preserve">p</w:t>
            </w:r>
            <w:r>
              <w:t xml:space="preserve"> </w:t>
            </w:r>
            <w:r>
              <w:t xml:space="preserve">480</w:t>
            </w:r>
          </w:p>
        </w:tc>
      </w:tr>
      <w:tr>
        <w:tc>
          <w:tcPr/>
          <w:p>
            <w:pPr>
              <w:pStyle w:val="Compact"/>
              <w:jc w:val="left"/>
            </w:pPr>
            <w:r>
              <w:t xml:space="preserve">G, G</w:t>
            </w:r>
            <w:r>
              <w:rPr>
                <w:vertAlign w:val="subscript"/>
              </w:rPr>
              <w:t xml:space="preserve">L</w:t>
            </w:r>
          </w:p>
        </w:tc>
        <w:tc>
          <w:tcPr/>
          <w:p>
            <w:pPr>
              <w:pStyle w:val="Compact"/>
              <w:jc w:val="left"/>
            </w:pPr>
            <w:r>
              <w:t xml:space="preserve">Generation rate of electron–hole pairs (G</w:t>
            </w:r>
            <w:r>
              <w:rPr>
                <w:vertAlign w:val="subscript"/>
              </w:rPr>
              <w:t xml:space="preserve">L</w:t>
            </w:r>
            <w:r>
              <w:t xml:space="preserve">: by light)</w:t>
            </w:r>
          </w:p>
        </w:tc>
        <w:tc>
          <w:tcPr/>
          <w:p>
            <w:pPr>
              <w:pStyle w:val="Compact"/>
              <w:jc w:val="left"/>
            </w:pPr>
            <w:r>
              <w:t xml:space="preserve">cm</w:t>
            </w:r>
            <w:r>
              <w:rPr>
                <w:vertAlign w:val="superscript"/>
              </w:rPr>
              <w:t xml:space="preserve">−3</w:t>
            </w:r>
            <w:r>
              <w:t xml:space="preserve">s</w:t>
            </w:r>
            <w:r>
              <w:rPr>
                <w:vertAlign w:val="superscript"/>
              </w:rPr>
              <w:t xml:space="preserve">−1</w:t>
            </w:r>
          </w:p>
        </w:tc>
      </w:tr>
      <w:tr>
        <w:tc>
          <w:tcPr/>
          <w:p>
            <w:pPr>
              <w:pStyle w:val="Compact"/>
              <w:jc w:val="left"/>
            </w:pPr>
            <w:r>
              <w:t xml:space="preserve">S</w:t>
            </w:r>
          </w:p>
        </w:tc>
        <w:tc>
          <w:tcPr/>
          <w:p>
            <w:pPr>
              <w:pStyle w:val="Compact"/>
              <w:jc w:val="left"/>
            </w:pPr>
            <w:r>
              <w:t xml:space="preserve">Surface recombination velocity</w:t>
            </w:r>
          </w:p>
        </w:tc>
        <w:tc>
          <w:tcPr/>
          <w:p>
            <w:pPr>
              <w:pStyle w:val="Compact"/>
              <w:jc w:val="left"/>
            </w:pPr>
            <w:r>
              <w:t xml:space="preserve">cm/s</w:t>
            </w:r>
          </w:p>
        </w:tc>
      </w:tr>
      <w:tr>
        <w:tc>
          <w:tcPr/>
          <w:p>
            <w:pPr>
              <w:pStyle w:val="Compact"/>
              <w:jc w:val="left"/>
            </w:pPr>
            <w:r>
              <w:t xml:space="preserve">W</w:t>
            </w:r>
          </w:p>
        </w:tc>
        <w:tc>
          <w:tcPr/>
          <w:p>
            <w:pPr>
              <w:pStyle w:val="Compact"/>
              <w:jc w:val="left"/>
            </w:pPr>
            <w:r>
              <w:t xml:space="preserve">Depletion-region width (in Week 13 W</w:t>
            </w:r>
            <w:r>
              <w:rPr>
                <w:vertAlign w:val="subscript"/>
              </w:rPr>
              <w:t xml:space="preserve">B</w:t>
            </w:r>
            <w:r>
              <w:t xml:space="preserve">, W</w:t>
            </w:r>
            <w:r>
              <w:rPr>
                <w:vertAlign w:val="subscript"/>
              </w:rPr>
              <w:t xml:space="preserve">E</w:t>
            </w:r>
            <w:r>
              <w:t xml:space="preserve"> </w:t>
            </w:r>
            <w:r>
              <w:t xml:space="preserve">are base and emitter widths; in Week 14 W is channel width)</w:t>
            </w:r>
          </w:p>
        </w:tc>
        <w:tc>
          <w:tcPr/>
          <w:p>
            <w:pPr>
              <w:pStyle w:val="Compact"/>
              <w:jc w:val="left"/>
            </w:pPr>
            <w:r>
              <w:t xml:space="preserve">μm or cm</w:t>
            </w:r>
          </w:p>
        </w:tc>
      </w:tr>
      <w:tr>
        <w:tc>
          <w:tcPr/>
          <w:p>
            <w:pPr>
              <w:pStyle w:val="Compact"/>
              <w:jc w:val="left"/>
            </w:pPr>
            <w:r>
              <w:t xml:space="preserve">A (area)</w:t>
            </w:r>
          </w:p>
        </w:tc>
        <w:tc>
          <w:tcPr/>
          <w:p>
            <w:pPr>
              <w:pStyle w:val="Compact"/>
              <w:jc w:val="left"/>
            </w:pPr>
            <w:r>
              <w:t xml:space="preserve">Device or contact area</w:t>
            </w:r>
          </w:p>
        </w:tc>
        <w:tc>
          <w:tcPr/>
          <w:p>
            <w:pPr>
              <w:pStyle w:val="Compact"/>
              <w:jc w:val="left"/>
            </w:pPr>
            <w:r>
              <w:t xml:space="preserve">cm</w:t>
            </w:r>
            <w:r>
              <w:rPr>
                <w:vertAlign w:val="superscript"/>
              </w:rPr>
              <w:t xml:space="preserve">2</w:t>
            </w:r>
          </w:p>
        </w:tc>
      </w:tr>
      <w:tr>
        <w:tc>
          <w:tcPr/>
          <w:p>
            <w:pPr>
              <w:pStyle w:val="Compact"/>
              <w:jc w:val="left"/>
            </w:pPr>
            <w:r>
              <w:t xml:space="preserve">I</w:t>
            </w:r>
            <w:r>
              <w:rPr>
                <w:vertAlign w:val="subscript"/>
              </w:rPr>
              <w:t xml:space="preserve">E</w:t>
            </w:r>
            <w:r>
              <w:t xml:space="preserve">, I</w:t>
            </w:r>
            <w:r>
              <w:rPr>
                <w:vertAlign w:val="subscript"/>
              </w:rPr>
              <w:t xml:space="preserve">B</w:t>
            </w:r>
            <w:r>
              <w:t xml:space="preserve">, I</w:t>
            </w:r>
            <w:r>
              <w:rPr>
                <w:vertAlign w:val="subscript"/>
              </w:rPr>
              <w:t xml:space="preserve">C</w:t>
            </w:r>
          </w:p>
        </w:tc>
        <w:tc>
          <w:tcPr/>
          <w:p>
            <w:pPr>
              <w:pStyle w:val="Compact"/>
              <w:jc w:val="left"/>
            </w:pPr>
            <w:r>
              <w:t xml:space="preserve">Emitter, base and collector currents</w:t>
            </w:r>
          </w:p>
        </w:tc>
        <w:tc>
          <w:tcPr/>
          <w:p>
            <w:pPr>
              <w:pStyle w:val="Compact"/>
              <w:jc w:val="left"/>
            </w:pPr>
            <w:r>
              <w:t xml:space="preserve">A (mA)</w:t>
            </w:r>
          </w:p>
        </w:tc>
      </w:tr>
      <w:tr>
        <w:tc>
          <w:tcPr/>
          <w:p>
            <w:pPr>
              <w:pStyle w:val="Compact"/>
              <w:jc w:val="left"/>
            </w:pPr>
            <w:r>
              <w:t xml:space="preserve">α</w:t>
            </w:r>
          </w:p>
        </w:tc>
        <w:tc>
          <w:tcPr/>
          <w:p>
            <w:pPr>
              <w:pStyle w:val="Compact"/>
              <w:jc w:val="left"/>
            </w:pPr>
            <w:r>
              <w:t xml:space="preserve">Common-base current gain, I</w:t>
            </w:r>
            <w:r>
              <w:rPr>
                <w:vertAlign w:val="subscript"/>
              </w:rPr>
              <w:t xml:space="preserve">C</w:t>
            </w:r>
            <w:r>
              <w:t xml:space="preserve">/I</w:t>
            </w:r>
            <w:r>
              <w:rPr>
                <w:vertAlign w:val="subscript"/>
              </w:rPr>
              <w:t xml:space="preserve">E</w:t>
            </w:r>
          </w:p>
        </w:tc>
        <w:tc>
          <w:tcPr/>
          <w:p>
            <w:pPr>
              <w:pStyle w:val="Compact"/>
              <w:jc w:val="left"/>
            </w:pPr>
            <w:r>
              <w:t xml:space="preserve">dimensionless; 0.98–0.999</w:t>
            </w:r>
          </w:p>
        </w:tc>
      </w:tr>
      <w:tr>
        <w:tc>
          <w:tcPr/>
          <w:p>
            <w:pPr>
              <w:pStyle w:val="Compact"/>
              <w:jc w:val="left"/>
            </w:pPr>
            <w:r>
              <w:t xml:space="preserve">β</w:t>
            </w:r>
          </w:p>
        </w:tc>
        <w:tc>
          <w:tcPr/>
          <w:p>
            <w:pPr>
              <w:pStyle w:val="Compact"/>
              <w:jc w:val="left"/>
            </w:pPr>
            <w:r>
              <w:t xml:space="preserve">Common-emitter current gain, I</w:t>
            </w:r>
            <w:r>
              <w:rPr>
                <w:vertAlign w:val="subscript"/>
              </w:rPr>
              <w:t xml:space="preserve">C</w:t>
            </w:r>
            <w:r>
              <w:t xml:space="preserve">/I</w:t>
            </w:r>
            <w:r>
              <w:rPr>
                <w:vertAlign w:val="subscript"/>
              </w:rPr>
              <w:t xml:space="preserve">B</w:t>
            </w:r>
            <w:r>
              <w:t xml:space="preserve"> </w:t>
            </w:r>
            <w:r>
              <w:t xml:space="preserve">(also h</w:t>
            </w:r>
            <w:r>
              <w:rPr>
                <w:vertAlign w:val="subscript"/>
              </w:rPr>
              <w:t xml:space="preserve">FE</w:t>
            </w:r>
            <w:r>
              <w:t xml:space="preserve">)</w:t>
            </w:r>
          </w:p>
        </w:tc>
        <w:tc>
          <w:tcPr/>
          <w:p>
            <w:pPr>
              <w:pStyle w:val="Compact"/>
              <w:jc w:val="left"/>
            </w:pPr>
            <w:r>
              <w:t xml:space="preserve">dimensionless; 50–500</w:t>
            </w:r>
          </w:p>
        </w:tc>
      </w:tr>
      <w:tr>
        <w:tc>
          <w:tcPr/>
          <w:p>
            <w:pPr>
              <w:pStyle w:val="Compact"/>
              <w:jc w:val="left"/>
            </w:pPr>
            <w:r>
              <w:t xml:space="preserve">γ (BJT)</w:t>
            </w:r>
          </w:p>
        </w:tc>
        <w:tc>
          <w:tcPr/>
          <w:p>
            <w:pPr>
              <w:pStyle w:val="Compact"/>
              <w:jc w:val="left"/>
            </w:pPr>
            <w:r>
              <w:t xml:space="preserve">Emitter injection efficiency</w:t>
            </w:r>
          </w:p>
        </w:tc>
        <w:tc>
          <w:tcPr/>
          <w:p>
            <w:pPr>
              <w:pStyle w:val="Compact"/>
              <w:jc w:val="left"/>
            </w:pPr>
            <w:r>
              <w:t xml:space="preserve">dimensionless, close to 1</w:t>
            </w:r>
          </w:p>
        </w:tc>
      </w:tr>
      <w:tr>
        <w:tc>
          <w:tcPr/>
          <w:p>
            <w:pPr>
              <w:pStyle w:val="Compact"/>
              <w:jc w:val="left"/>
            </w:pPr>
            <w:r>
              <w:t xml:space="preserve">r</w:t>
            </w:r>
            <w:r>
              <w:rPr>
                <w:vertAlign w:val="subscript"/>
              </w:rPr>
              <w:t xml:space="preserve">o</w:t>
            </w:r>
          </w:p>
        </w:tc>
        <w:tc>
          <w:tcPr/>
          <w:p>
            <w:pPr>
              <w:pStyle w:val="Compact"/>
              <w:jc w:val="left"/>
            </w:pPr>
            <w:r>
              <w:t xml:space="preserve">Output resistance</w:t>
            </w:r>
          </w:p>
        </w:tc>
        <w:tc>
          <w:tcPr/>
          <w:p>
            <w:pPr>
              <w:pStyle w:val="Compact"/>
              <w:jc w:val="left"/>
            </w:pPr>
            <w:r>
              <w:t xml:space="preserve">Ω</w:t>
            </w:r>
          </w:p>
        </w:tc>
      </w:tr>
      <w:tr>
        <w:tc>
          <w:tcPr/>
          <w:p>
            <w:pPr>
              <w:pStyle w:val="Compact"/>
              <w:jc w:val="left"/>
            </w:pPr>
            <w:r>
              <w:t xml:space="preserve">C</w:t>
            </w:r>
            <w:r>
              <w:rPr>
                <w:vertAlign w:val="subscript"/>
              </w:rPr>
              <w:t xml:space="preserve">ox</w:t>
            </w:r>
          </w:p>
        </w:tc>
        <w:tc>
          <w:tcPr/>
          <w:p>
            <w:pPr>
              <w:pStyle w:val="Compact"/>
              <w:jc w:val="left"/>
            </w:pPr>
            <w:r>
              <w:t xml:space="preserve">Gate-oxide capacitance per unit area, ε</w:t>
            </w:r>
            <w:r>
              <w:rPr>
                <w:vertAlign w:val="subscript"/>
              </w:rPr>
              <w:t xml:space="preserve">ox</w:t>
            </w:r>
            <w:r>
              <w:t xml:space="preserve">/t</w:t>
            </w:r>
            <w:r>
              <w:rPr>
                <w:vertAlign w:val="subscript"/>
              </w:rPr>
              <w:t xml:space="preserve">ox</w:t>
            </w:r>
          </w:p>
        </w:tc>
        <w:tc>
          <w:tcPr/>
          <w:p>
            <w:pPr>
              <w:pStyle w:val="Compact"/>
              <w:jc w:val="left"/>
            </w:pPr>
            <w:r>
              <w:t xml:space="preserve">F/cm</w:t>
            </w:r>
            <w:r>
              <w:rPr>
                <w:vertAlign w:val="superscript"/>
              </w:rPr>
              <w:t xml:space="preserve">2</w:t>
            </w:r>
          </w:p>
        </w:tc>
      </w:tr>
      <w:tr>
        <w:tc>
          <w:tcPr/>
          <w:p>
            <w:pPr>
              <w:pStyle w:val="Compact"/>
              <w:jc w:val="left"/>
            </w:pPr>
            <w:r>
              <w:t xml:space="preserve">t</w:t>
            </w:r>
            <w:r>
              <w:rPr>
                <w:vertAlign w:val="subscript"/>
              </w:rPr>
              <w:t xml:space="preserve">ox</w:t>
            </w:r>
          </w:p>
        </w:tc>
        <w:tc>
          <w:tcPr/>
          <w:p>
            <w:pPr>
              <w:pStyle w:val="Compact"/>
              <w:jc w:val="left"/>
            </w:pPr>
            <w:r>
              <w:t xml:space="preserve">Gate-oxide thickness</w:t>
            </w:r>
          </w:p>
        </w:tc>
        <w:tc>
          <w:tcPr/>
          <w:p>
            <w:pPr>
              <w:pStyle w:val="Compact"/>
              <w:jc w:val="left"/>
            </w:pPr>
            <w:r>
              <w:t xml:space="preserve">nm</w:t>
            </w:r>
          </w:p>
        </w:tc>
      </w:tr>
      <w:tr>
        <w:tc>
          <w:tcPr/>
          <w:p>
            <w:pPr>
              <w:pStyle w:val="Compact"/>
              <w:jc w:val="left"/>
            </w:pPr>
            <w:r>
              <w:t xml:space="preserve">φ</w:t>
            </w:r>
            <w:r>
              <w:rPr>
                <w:vertAlign w:val="subscript"/>
              </w:rPr>
              <w:t xml:space="preserve">F</w:t>
            </w:r>
            <w:r>
              <w:t xml:space="preserve">, ψ</w:t>
            </w:r>
            <w:r>
              <w:rPr>
                <w:vertAlign w:val="subscript"/>
              </w:rPr>
              <w:t xml:space="preserve">s</w:t>
            </w:r>
            <w:r>
              <w:t xml:space="preserve"> </w:t>
            </w:r>
            <w:r>
              <w:t xml:space="preserve">(φ</w:t>
            </w:r>
            <w:r>
              <w:rPr>
                <w:vertAlign w:val="subscript"/>
              </w:rPr>
              <w:t xml:space="preserve">s</w:t>
            </w:r>
            <w:r>
              <w:t xml:space="preserve">)</w:t>
            </w:r>
          </w:p>
        </w:tc>
        <w:tc>
          <w:tcPr/>
          <w:p>
            <w:pPr>
              <w:pStyle w:val="Compact"/>
              <w:jc w:val="left"/>
            </w:pPr>
            <w:r>
              <w:t xml:space="preserve">Bulk Fermi potential (kT/q)ln(N</w:t>
            </w:r>
            <w:r>
              <w:rPr>
                <w:vertAlign w:val="subscript"/>
              </w:rPr>
              <w:t xml:space="preserve">A</w:t>
            </w:r>
            <w:r>
              <w:t xml:space="preserve">/n</w:t>
            </w:r>
            <w:r>
              <w:rPr>
                <w:vertAlign w:val="subscript"/>
              </w:rPr>
              <w:t xml:space="preserve">i</w:t>
            </w:r>
            <w:r>
              <w:t xml:space="preserve">); surface potential (band bending)</w:t>
            </w:r>
          </w:p>
        </w:tc>
        <w:tc>
          <w:tcPr/>
          <w:p>
            <w:pPr>
              <w:pStyle w:val="Compact"/>
              <w:jc w:val="left"/>
            </w:pPr>
            <w:r>
              <w:t xml:space="preserve">V</w:t>
            </w:r>
          </w:p>
        </w:tc>
      </w:tr>
      <w:tr>
        <w:tc>
          <w:tcPr/>
          <w:p>
            <w:pPr>
              <w:pStyle w:val="Compact"/>
              <w:jc w:val="left"/>
            </w:pPr>
            <w:r>
              <w:t xml:space="preserve">W</w:t>
            </w:r>
            <w:r>
              <w:rPr>
                <w:vertAlign w:val="subscript"/>
              </w:rPr>
              <w:t xml:space="preserve">d</w:t>
            </w:r>
            <w:r>
              <w:t xml:space="preserve">, W</w:t>
            </w:r>
            <w:r>
              <w:rPr>
                <w:vertAlign w:val="subscript"/>
              </w:rPr>
              <w:t xml:space="preserve">dmax</w:t>
            </w:r>
            <w:r>
              <w:t xml:space="preserve">, Q</w:t>
            </w:r>
            <w:r>
              <w:rPr>
                <w:vertAlign w:val="subscript"/>
              </w:rPr>
              <w:t xml:space="preserve">dmax</w:t>
            </w:r>
          </w:p>
        </w:tc>
        <w:tc>
          <w:tcPr/>
          <w:p>
            <w:pPr>
              <w:pStyle w:val="Compact"/>
              <w:jc w:val="left"/>
            </w:pPr>
            <w:r>
              <w:t xml:space="preserve">MOS depletion width, its maximum at inversion, and the depletion charge then</w:t>
            </w:r>
          </w:p>
        </w:tc>
        <w:tc>
          <w:tcPr/>
          <w:p>
            <w:pPr>
              <w:pStyle w:val="Compact"/>
              <w:jc w:val="left"/>
            </w:pPr>
            <w:r>
              <w:t xml:space="preserve">μm; C/cm</w:t>
            </w:r>
            <w:r>
              <w:rPr>
                <w:vertAlign w:val="superscript"/>
              </w:rPr>
              <w:t xml:space="preserve">2</w:t>
            </w:r>
          </w:p>
        </w:tc>
      </w:tr>
      <w:tr>
        <w:tc>
          <w:tcPr/>
          <w:p>
            <w:pPr>
              <w:pStyle w:val="Compact"/>
              <w:jc w:val="left"/>
            </w:pPr>
            <w:r>
              <w:t xml:space="preserve">V</w:t>
            </w:r>
            <w:r>
              <w:rPr>
                <w:vertAlign w:val="subscript"/>
              </w:rPr>
              <w:t xml:space="preserve">T</w:t>
            </w:r>
            <w:r>
              <w:t xml:space="preserve"> </w:t>
            </w:r>
            <w:r>
              <w:t xml:space="preserve">(V</w:t>
            </w:r>
            <w:r>
              <w:rPr>
                <w:vertAlign w:val="subscript"/>
              </w:rPr>
              <w:t xml:space="preserve">th</w:t>
            </w:r>
            <w:r>
              <w:t xml:space="preserve">)</w:t>
            </w:r>
          </w:p>
        </w:tc>
        <w:tc>
          <w:tcPr/>
          <w:p>
            <w:pPr>
              <w:pStyle w:val="Compact"/>
              <w:jc w:val="left"/>
            </w:pPr>
            <w:r>
              <w:t xml:space="preserve">Threshold voltage of a MOSFET</w:t>
            </w:r>
          </w:p>
        </w:tc>
        <w:tc>
          <w:tcPr/>
          <w:p>
            <w:pPr>
              <w:pStyle w:val="Compact"/>
              <w:jc w:val="left"/>
            </w:pPr>
            <w:r>
              <w:t xml:space="preserve">V</w:t>
            </w:r>
          </w:p>
        </w:tc>
      </w:tr>
      <w:tr>
        <w:tc>
          <w:tcPr/>
          <w:p>
            <w:pPr>
              <w:pStyle w:val="Compact"/>
              <w:jc w:val="left"/>
            </w:pPr>
            <w:r>
              <w:t xml:space="preserve">V</w:t>
            </w:r>
            <w:r>
              <w:rPr>
                <w:vertAlign w:val="subscript"/>
              </w:rPr>
              <w:t xml:space="preserve">FB</w:t>
            </w:r>
          </w:p>
        </w:tc>
        <w:tc>
          <w:tcPr/>
          <w:p>
            <w:pPr>
              <w:pStyle w:val="Compact"/>
              <w:jc w:val="left"/>
            </w:pPr>
            <w:r>
              <w:t xml:space="preserve">Flat-band voltage</w:t>
            </w:r>
          </w:p>
        </w:tc>
        <w:tc>
          <w:tcPr/>
          <w:p>
            <w:pPr>
              <w:pStyle w:val="Compact"/>
              <w:jc w:val="left"/>
            </w:pPr>
            <w:r>
              <w:t xml:space="preserve">V</w:t>
            </w:r>
          </w:p>
        </w:tc>
      </w:tr>
      <w:tr>
        <w:tc>
          <w:tcPr/>
          <w:p>
            <w:pPr>
              <w:pStyle w:val="Compact"/>
              <w:jc w:val="left"/>
            </w:pPr>
            <w:r>
              <w:t xml:space="preserve">Φ</w:t>
            </w:r>
            <w:r>
              <w:rPr>
                <w:vertAlign w:val="subscript"/>
              </w:rPr>
              <w:t xml:space="preserve">ms</w:t>
            </w:r>
            <w:r>
              <w:t xml:space="preserve">, Q</w:t>
            </w:r>
            <w:r>
              <w:rPr>
                <w:vertAlign w:val="subscript"/>
              </w:rPr>
              <w:t xml:space="preserve">f</w:t>
            </w:r>
          </w:p>
        </w:tc>
        <w:tc>
          <w:tcPr/>
          <w:p>
            <w:pPr>
              <w:pStyle w:val="Compact"/>
              <w:jc w:val="left"/>
            </w:pPr>
            <w:r>
              <w:t xml:space="preserve">Gate–substrate work-function difference; fixed oxide charge</w:t>
            </w:r>
          </w:p>
        </w:tc>
        <w:tc>
          <w:tcPr/>
          <w:p>
            <w:pPr>
              <w:pStyle w:val="Compact"/>
              <w:jc w:val="left"/>
            </w:pPr>
            <w:r>
              <w:t xml:space="preserve">V; C/cm</w:t>
            </w:r>
            <w:r>
              <w:rPr>
                <w:vertAlign w:val="superscript"/>
              </w:rPr>
              <w:t xml:space="preserve">2</w:t>
            </w:r>
          </w:p>
        </w:tc>
      </w:tr>
      <w:tr>
        <w:tc>
          <w:tcPr/>
          <w:p>
            <w:pPr>
              <w:pStyle w:val="Compact"/>
              <w:jc w:val="left"/>
            </w:pPr>
            <w:r>
              <w:t xml:space="preserve">γ (MOSFET)</w:t>
            </w:r>
          </w:p>
        </w:tc>
        <w:tc>
          <w:tcPr/>
          <w:p>
            <w:pPr>
              <w:pStyle w:val="Compact"/>
              <w:jc w:val="left"/>
            </w:pPr>
            <w:r>
              <w:t xml:space="preserve">Body-effect coefficient √(2qε</w:t>
            </w:r>
            <w:r>
              <w:rPr>
                <w:vertAlign w:val="subscript"/>
              </w:rPr>
              <w:t xml:space="preserve">si</w:t>
            </w:r>
            <w:r>
              <w:t xml:space="preserve">N</w:t>
            </w:r>
            <w:r>
              <w:rPr>
                <w:vertAlign w:val="subscript"/>
              </w:rPr>
              <w:t xml:space="preserve">A</w:t>
            </w:r>
            <w:r>
              <w:t xml:space="preserve">)/C</w:t>
            </w:r>
            <w:r>
              <w:rPr>
                <w:vertAlign w:val="subscript"/>
              </w:rPr>
              <w:t xml:space="preserve">ox</w:t>
            </w:r>
          </w:p>
        </w:tc>
        <w:tc>
          <w:tcPr/>
          <w:p>
            <w:pPr>
              <w:pStyle w:val="Compact"/>
              <w:jc w:val="left"/>
            </w:pPr>
            <w:r>
              <w:t xml:space="preserve">V</w:t>
            </w:r>
            <w:r>
              <w:rPr>
                <w:vertAlign w:val="superscript"/>
              </w:rPr>
              <w:t xml:space="preserve">1/2</w:t>
            </w:r>
          </w:p>
        </w:tc>
      </w:tr>
      <w:tr>
        <w:tc>
          <w:tcPr/>
          <w:p>
            <w:pPr>
              <w:pStyle w:val="Compact"/>
              <w:jc w:val="left"/>
            </w:pPr>
            <w:r>
              <w:t xml:space="preserve">V</w:t>
            </w:r>
            <w:r>
              <w:rPr>
                <w:vertAlign w:val="subscript"/>
              </w:rPr>
              <w:t xml:space="preserve">GS</w:t>
            </w:r>
            <w:r>
              <w:t xml:space="preserve">, V</w:t>
            </w:r>
            <w:r>
              <w:rPr>
                <w:vertAlign w:val="subscript"/>
              </w:rPr>
              <w:t xml:space="preserve">DS</w:t>
            </w:r>
            <w:r>
              <w:t xml:space="preserve">, V</w:t>
            </w:r>
            <w:r>
              <w:rPr>
                <w:vertAlign w:val="subscript"/>
              </w:rPr>
              <w:t xml:space="preserve">SB</w:t>
            </w:r>
            <w:r>
              <w:t xml:space="preserve">, V</w:t>
            </w:r>
            <w:r>
              <w:rPr>
                <w:vertAlign w:val="subscript"/>
              </w:rPr>
              <w:t xml:space="preserve">G</w:t>
            </w:r>
          </w:p>
        </w:tc>
        <w:tc>
          <w:tcPr/>
          <w:p>
            <w:pPr>
              <w:pStyle w:val="Compact"/>
              <w:jc w:val="left"/>
            </w:pPr>
            <w:r>
              <w:t xml:space="preserve">Gate–source, drain–source, source–body and gate voltages</w:t>
            </w:r>
          </w:p>
        </w:tc>
        <w:tc>
          <w:tcPr/>
          <w:p>
            <w:pPr>
              <w:pStyle w:val="Compact"/>
              <w:jc w:val="left"/>
            </w:pPr>
            <w:r>
              <w:t xml:space="preserve">V</w:t>
            </w:r>
          </w:p>
        </w:tc>
      </w:tr>
      <w:tr>
        <w:tc>
          <w:tcPr/>
          <w:p>
            <w:pPr>
              <w:pStyle w:val="Compact"/>
              <w:jc w:val="left"/>
            </w:pPr>
            <w:r>
              <w:t xml:space="preserve">I</w:t>
            </w:r>
            <w:r>
              <w:rPr>
                <w:vertAlign w:val="subscript"/>
              </w:rPr>
              <w:t xml:space="preserve">D</w:t>
            </w:r>
          </w:p>
        </w:tc>
        <w:tc>
          <w:tcPr/>
          <w:p>
            <w:pPr>
              <w:pStyle w:val="Compact"/>
              <w:jc w:val="left"/>
            </w:pPr>
            <w:r>
              <w:t xml:space="preserve">Drain current</w:t>
            </w:r>
          </w:p>
        </w:tc>
        <w:tc>
          <w:tcPr/>
          <w:p>
            <w:pPr>
              <w:pStyle w:val="Compact"/>
              <w:jc w:val="left"/>
            </w:pPr>
            <w:r>
              <w:t xml:space="preserve">A (mA)</w:t>
            </w:r>
          </w:p>
        </w:tc>
      </w:tr>
      <w:tr>
        <w:tc>
          <w:tcPr/>
          <w:p>
            <w:pPr>
              <w:pStyle w:val="Compact"/>
              <w:jc w:val="left"/>
            </w:pPr>
            <w:r>
              <w:t xml:space="preserve">W/L</w:t>
            </w:r>
          </w:p>
        </w:tc>
        <w:tc>
          <w:tcPr/>
          <w:p>
            <w:pPr>
              <w:pStyle w:val="Compact"/>
              <w:jc w:val="left"/>
            </w:pPr>
            <w:r>
              <w:t xml:space="preserve">Channel width-to-length ratio</w:t>
            </w:r>
          </w:p>
        </w:tc>
        <w:tc>
          <w:tcPr/>
          <w:p>
            <w:pPr>
              <w:pStyle w:val="Compact"/>
              <w:jc w:val="left"/>
            </w:pPr>
            <w:r>
              <w:t xml:space="preserve">dimensionless</w:t>
            </w:r>
          </w:p>
        </w:tc>
      </w:tr>
      <w:tr>
        <w:tc>
          <w:tcPr/>
          <w:p>
            <w:pPr>
              <w:pStyle w:val="Compact"/>
              <w:jc w:val="left"/>
            </w:pPr>
            <w:r>
              <w:t xml:space="preserve">g</w:t>
            </w:r>
            <w:r>
              <w:rPr>
                <w:vertAlign w:val="subscript"/>
              </w:rPr>
              <w:t xml:space="preserve">m</w:t>
            </w:r>
          </w:p>
        </w:tc>
        <w:tc>
          <w:tcPr/>
          <w:p>
            <w:pPr>
              <w:pStyle w:val="Compact"/>
              <w:jc w:val="left"/>
            </w:pPr>
            <w:r>
              <w:t xml:space="preserve">Transconductance, ∂I</w:t>
            </w:r>
            <w:r>
              <w:rPr>
                <w:vertAlign w:val="subscript"/>
              </w:rPr>
              <w:t xml:space="preserve">D</w:t>
            </w:r>
            <w:r>
              <w:t xml:space="preserve">/∂V</w:t>
            </w:r>
            <w:r>
              <w:rPr>
                <w:vertAlign w:val="subscript"/>
              </w:rPr>
              <w:t xml:space="preserve">GS</w:t>
            </w:r>
          </w:p>
        </w:tc>
        <w:tc>
          <w:tcPr/>
          <w:p>
            <w:pPr>
              <w:pStyle w:val="Compact"/>
              <w:jc w:val="left"/>
            </w:pPr>
            <w:r>
              <w:t xml:space="preserve">S (A/V)</w:t>
            </w:r>
          </w:p>
        </w:tc>
      </w:tr>
      <w:tr>
        <w:tc>
          <w:tcPr/>
          <w:p>
            <w:pPr>
              <w:pStyle w:val="Compact"/>
              <w:jc w:val="left"/>
            </w:pPr>
            <w:r>
              <w:t xml:space="preserve">k (MOSFET)</w:t>
            </w:r>
          </w:p>
        </w:tc>
        <w:tc>
          <w:tcPr/>
          <w:p>
            <w:pPr>
              <w:pStyle w:val="Compact"/>
              <w:jc w:val="left"/>
            </w:pPr>
            <w:r>
              <w:t xml:space="preserve">Device parameter μ</w:t>
            </w:r>
            <w:r>
              <w:rPr>
                <w:vertAlign w:val="subscript"/>
              </w:rPr>
              <w:t xml:space="preserve">n</w:t>
            </w:r>
            <w:r>
              <w:t xml:space="preserve">C</w:t>
            </w:r>
            <w:r>
              <w:rPr>
                <w:vertAlign w:val="subscript"/>
              </w:rPr>
              <w:t xml:space="preserve">ox</w:t>
            </w:r>
            <w:r>
              <w:t xml:space="preserve">(W/L)</w:t>
            </w:r>
          </w:p>
        </w:tc>
        <w:tc>
          <w:tcPr/>
          <w:p>
            <w:pPr>
              <w:pStyle w:val="Compact"/>
              <w:jc w:val="left"/>
            </w:pPr>
            <w:r>
              <w:t xml:space="preserve">A/V</w:t>
            </w:r>
            <w:r>
              <w:rPr>
                <w:vertAlign w:val="superscript"/>
              </w:rPr>
              <w:t xml:space="preserve">2</w:t>
            </w:r>
            <w:r>
              <w:t xml:space="preserve"> </w:t>
            </w:r>
            <w:r>
              <w:t xml:space="preserve">(mA/V</w:t>
            </w:r>
            <w:r>
              <w:rPr>
                <w:vertAlign w:val="superscript"/>
              </w:rPr>
              <w:t xml:space="preserve">2</w:t>
            </w:r>
            <w:r>
              <w:t xml:space="preserve">)</w:t>
            </w:r>
          </w:p>
        </w:tc>
      </w:tr>
      <w:tr>
        <w:tc>
          <w:tcPr/>
          <w:p>
            <w:pPr>
              <w:pStyle w:val="Compact"/>
              <w:jc w:val="left"/>
            </w:pPr>
            <w:r>
              <w:t xml:space="preserve">λ (MOSFET)</w:t>
            </w:r>
          </w:p>
        </w:tc>
        <w:tc>
          <w:tcPr/>
          <w:p>
            <w:pPr>
              <w:pStyle w:val="Compact"/>
              <w:jc w:val="left"/>
            </w:pPr>
            <w:r>
              <w:t xml:space="preserve">Channel-length modulation parameter</w:t>
            </w:r>
          </w:p>
        </w:tc>
        <w:tc>
          <w:tcPr/>
          <w:p>
            <w:pPr>
              <w:pStyle w:val="Compact"/>
              <w:jc w:val="left"/>
            </w:pPr>
            <w:r>
              <w:t xml:space="preserve">V</w:t>
            </w:r>
            <w:r>
              <w:rPr>
                <w:vertAlign w:val="superscript"/>
              </w:rPr>
              <w:t xml:space="preserve">−1</w:t>
            </w:r>
          </w:p>
        </w:tc>
      </w:tr>
      <w:tr>
        <w:tc>
          <w:tcPr/>
          <w:p>
            <w:pPr>
              <w:pStyle w:val="Compact"/>
              <w:jc w:val="left"/>
            </w:pPr>
            <w:r>
              <w:t xml:space="preserve">ΔV</w:t>
            </w:r>
            <w:r>
              <w:rPr>
                <w:vertAlign w:val="subscript"/>
              </w:rPr>
              <w:t xml:space="preserve">T</w:t>
            </w:r>
          </w:p>
        </w:tc>
        <w:tc>
          <w:tcPr/>
          <w:p>
            <w:pPr>
              <w:pStyle w:val="Compact"/>
              <w:jc w:val="left"/>
            </w:pPr>
            <w:r>
              <w:t xml:space="preserve">Shift in threshold voltage (e.g. from body bias)</w:t>
            </w:r>
          </w:p>
        </w:tc>
        <w:tc>
          <w:tcPr/>
          <w:p>
            <w:pPr>
              <w:pStyle w:val="Compact"/>
              <w:jc w:val="left"/>
            </w:pPr>
            <w:r>
              <w:t xml:space="preserve">V</w:t>
            </w:r>
          </w:p>
        </w:tc>
      </w:tr>
    </w:tbl>
    <w:p>
      <w:pPr>
        <w:pStyle w:val="BodyText"/>
      </w:pPr>
      <w:r>
        <w:rPr>
          <w:bCs/>
          <w:b/>
        </w:rPr>
        <w:t xml:space="preserve">Abbreviations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Si</w:t>
            </w:r>
          </w:p>
        </w:tc>
        <w:tc>
          <w:tcPr/>
          <w:p>
            <w:pPr>
              <w:pStyle w:val="Compact"/>
              <w:jc w:val="left"/>
            </w:pPr>
            <w:r>
              <w:t xml:space="preserve">Silicon</w:t>
            </w:r>
          </w:p>
        </w:tc>
      </w:tr>
      <w:tr>
        <w:tc>
          <w:tcPr/>
          <w:p>
            <w:pPr>
              <w:pStyle w:val="Compact"/>
              <w:jc w:val="left"/>
            </w:pPr>
            <w:r>
              <w:t xml:space="preserve">SiO</w:t>
            </w:r>
            <w:r>
              <w:rPr>
                <w:vertAlign w:val="subscript"/>
              </w:rPr>
              <w:t xml:space="preserve">2</w:t>
            </w:r>
          </w:p>
        </w:tc>
        <w:tc>
          <w:tcPr/>
          <w:p>
            <w:pPr>
              <w:pStyle w:val="Compact"/>
              <w:jc w:val="left"/>
            </w:pPr>
            <w:r>
              <w:t xml:space="preserve">Silicon dioxide (silica), the oxide insulator</w:t>
            </w:r>
          </w:p>
        </w:tc>
      </w:tr>
      <w:tr>
        <w:tc>
          <w:tcPr/>
          <w:p>
            <w:pPr>
              <w:pStyle w:val="Compact"/>
              <w:jc w:val="left"/>
            </w:pPr>
            <w:r>
              <w:t xml:space="preserve">MOS</w:t>
            </w:r>
          </w:p>
        </w:tc>
        <w:tc>
          <w:tcPr/>
          <w:p>
            <w:pPr>
              <w:pStyle w:val="Compact"/>
              <w:jc w:val="left"/>
            </w:pPr>
            <w:r>
              <w:t xml:space="preserve">Metal–oxide–semiconductor</w:t>
            </w:r>
          </w:p>
        </w:tc>
      </w:tr>
      <w:tr>
        <w:tc>
          <w:tcPr/>
          <w:p>
            <w:pPr>
              <w:pStyle w:val="Compact"/>
              <w:jc w:val="left"/>
            </w:pPr>
            <w:r>
              <w:t xml:space="preserve">MOSFET</w:t>
            </w:r>
          </w:p>
        </w:tc>
        <w:tc>
          <w:tcPr/>
          <w:p>
            <w:pPr>
              <w:pStyle w:val="Compact"/>
              <w:jc w:val="left"/>
            </w:pPr>
            <w:r>
              <w:t xml:space="preserve">Metal–oxide–semiconductor field-effect transistor</w:t>
            </w:r>
          </w:p>
        </w:tc>
      </w:tr>
      <w:tr>
        <w:tc>
          <w:tcPr/>
          <w:p>
            <w:pPr>
              <w:pStyle w:val="Compact"/>
              <w:jc w:val="left"/>
            </w:pPr>
            <w:r>
              <w:t xml:space="preserve">CMOS</w:t>
            </w:r>
          </w:p>
        </w:tc>
        <w:tc>
          <w:tcPr/>
          <w:p>
            <w:pPr>
              <w:pStyle w:val="Compact"/>
              <w:jc w:val="left"/>
            </w:pPr>
            <w:r>
              <w:t xml:space="preserve">Complementary MOS (n- and p-channel MOSFETs together)</w:t>
            </w:r>
          </w:p>
        </w:tc>
      </w:tr>
      <w:tr>
        <w:tc>
          <w:tcPr/>
          <w:p>
            <w:pPr>
              <w:pStyle w:val="Compact"/>
              <w:jc w:val="left"/>
            </w:pPr>
            <w:r>
              <w:t xml:space="preserve">BJT</w:t>
            </w:r>
          </w:p>
        </w:tc>
        <w:tc>
          <w:tcPr/>
          <w:p>
            <w:pPr>
              <w:pStyle w:val="Compact"/>
              <w:jc w:val="left"/>
            </w:pPr>
            <w:r>
              <w:t xml:space="preserve">Bipolar junction transistor</w:t>
            </w:r>
          </w:p>
        </w:tc>
      </w:tr>
      <w:tr>
        <w:tc>
          <w:tcPr/>
          <w:p>
            <w:pPr>
              <w:pStyle w:val="Compact"/>
              <w:jc w:val="left"/>
            </w:pPr>
            <w:r>
              <w:t xml:space="preserve">RF</w:t>
            </w:r>
          </w:p>
        </w:tc>
        <w:tc>
          <w:tcPr/>
          <w:p>
            <w:pPr>
              <w:pStyle w:val="Compact"/>
              <w:jc w:val="left"/>
            </w:pPr>
            <w:r>
              <w:t xml:space="preserve">Radio frequency</w:t>
            </w:r>
          </w:p>
        </w:tc>
      </w:tr>
      <w:tr>
        <w:tc>
          <w:tcPr/>
          <w:p>
            <w:pPr>
              <w:pStyle w:val="Compact"/>
              <w:jc w:val="left"/>
            </w:pPr>
            <w:r>
              <w:t xml:space="preserve">DC</w:t>
            </w:r>
          </w:p>
        </w:tc>
        <w:tc>
          <w:tcPr/>
          <w:p>
            <w:pPr>
              <w:pStyle w:val="Compact"/>
              <w:jc w:val="left"/>
            </w:pPr>
            <w:r>
              <w:t xml:space="preserve">Direct current (steady)</w:t>
            </w:r>
          </w:p>
        </w:tc>
      </w:tr>
      <w:tr>
        <w:tc>
          <w:tcPr/>
          <w:p>
            <w:pPr>
              <w:pStyle w:val="Compact"/>
              <w:jc w:val="left"/>
            </w:pPr>
            <w:r>
              <w:t xml:space="preserve">n</w:t>
            </w:r>
            <w:r>
              <w:rPr>
                <w:vertAlign w:val="superscript"/>
              </w:rPr>
              <w:t xml:space="preserve">+</w:t>
            </w:r>
          </w:p>
        </w:tc>
        <w:tc>
          <w:tcPr/>
          <w:p>
            <w:pPr>
              <w:pStyle w:val="Compact"/>
              <w:jc w:val="left"/>
            </w:pPr>
            <w:r>
              <w:t xml:space="preserve">Very heavily doped n-type (similarly p</w:t>
            </w:r>
            <w:r>
              <w:rPr>
                <w:vertAlign w:val="superscript"/>
              </w:rPr>
              <w:t xml:space="preserve">+</w:t>
            </w:r>
            <w:r>
              <w:t xml:space="preserve">)</w:t>
            </w:r>
          </w:p>
        </w:tc>
      </w:tr>
    </w:tbl>
    <w:bookmarkEnd w:id="696"/>
    <w:bookmarkStart w:id="697" w:name="key-terms-13"/>
    <w:p>
      <w:pPr>
        <w:pStyle w:val="Heading2"/>
      </w:pPr>
      <w:r>
        <w:t xml:space="preserve">Key terms</w:t>
      </w:r>
    </w:p>
    <w:p>
      <w:pPr>
        <w:pStyle w:val="FirstParagraph"/>
      </w:pPr>
      <w:r>
        <w:t xml:space="preserve">Every important word used this week is defined here, so you can read this week on its own.</w:t>
      </w:r>
    </w:p>
    <w:p>
      <w:pPr>
        <w:pStyle w:val="BodyText"/>
      </w:pPr>
      <w:r>
        <w:rPr>
          <w:bCs/>
          <w:b/>
        </w:rPr>
        <w:t xml:space="preserve">Electron and hole.</w:t>
      </w:r>
      <w:r>
        <w:t xml:space="preserve"> </w:t>
      </w:r>
      <w:r>
        <w:t xml:space="preserve">The two kinds of mobile charge in a semiconductor. A free electron (negative) moves in the conduction band; a hole (positive) is an empty electron place in the valence band that moves like a positive particle.</w:t>
      </w:r>
    </w:p>
    <w:p>
      <w:pPr>
        <w:pStyle w:val="BodyText"/>
      </w:pPr>
      <w:r>
        <w:rPr>
          <w:bCs/>
          <w:b/>
        </w:rPr>
        <w:t xml:space="preserve">Doping (N</w:t>
      </w:r>
      <w:r>
        <w:rPr>
          <w:vertAlign w:val="subscript"/>
          <w:bCs/>
          <w:b/>
        </w:rPr>
        <w:t xml:space="preserve">A</w:t>
      </w:r>
      <w:r>
        <w:rPr>
          <w:bCs/>
          <w:b/>
        </w:rPr>
        <w:t xml:space="preserve">, N</w:t>
      </w:r>
      <w:r>
        <w:rPr>
          <w:vertAlign w:val="subscript"/>
          <w:bCs/>
          <w:b/>
        </w:rPr>
        <w:t xml:space="preserve">D</w:t>
      </w:r>
      <w:r>
        <w:rPr>
          <w:bCs/>
          <w:b/>
        </w:rPr>
        <w:t xml:space="preserve">).</w:t>
      </w:r>
      <w:r>
        <w:t xml:space="preserve"> </w:t>
      </w:r>
      <w:r>
        <w:t xml:space="preserve">Adding a small, controlled amount of impurity atoms to a pure semiconductor. Acceptor atoms (concentration N</w:t>
      </w:r>
      <w:r>
        <w:rPr>
          <w:vertAlign w:val="subscript"/>
        </w:rPr>
        <w:t xml:space="preserve">A</w:t>
      </w:r>
      <w:r>
        <w:t xml:space="preserve">, e.g. boron in Si) give p-type material with many holes; donor atoms (N</w:t>
      </w:r>
      <w:r>
        <w:rPr>
          <w:vertAlign w:val="subscript"/>
        </w:rPr>
        <w:t xml:space="preserve">D</w:t>
      </w:r>
      <w:r>
        <w:t xml:space="preserve">, e.g. phosphorus) give n-type material with many electrons.</w:t>
      </w:r>
    </w:p>
    <w:p>
      <w:pPr>
        <w:pStyle w:val="BodyText"/>
      </w:pPr>
      <w:r>
        <w:rPr>
          <w:bCs/>
          <w:b/>
        </w:rPr>
        <w:t xml:space="preserve">Majority and minority carriers.</w:t>
      </w:r>
      <w:r>
        <w:t xml:space="preserve"> </w:t>
      </w:r>
      <w:r>
        <w:t xml:space="preserve">The majority carriers are the more numerous kind of mobile charge in a doped region (holes in p-type); the minority carriers are the far fewer other kind (electrons in p-type).</w:t>
      </w:r>
    </w:p>
    <w:p>
      <w:pPr>
        <w:pStyle w:val="BodyText"/>
      </w:pPr>
      <w:r>
        <w:rPr>
          <w:iCs/>
          <w:i/>
        </w:rPr>
        <w:t xml:space="preserve">Why it matters:</w:t>
      </w:r>
      <w:r>
        <w:t xml:space="preserve"> </w:t>
      </w:r>
      <w:r>
        <w:t xml:space="preserve">the MOSFET channel on a p-type substrate is made of minority electrons pulled to the surface by the gate.</w:t>
      </w:r>
    </w:p>
    <w:p>
      <w:pPr>
        <w:pStyle w:val="BodyText"/>
      </w:pPr>
      <w:r>
        <w:rPr>
          <w:bCs/>
          <w:b/>
        </w:rPr>
        <w:t xml:space="preserve">Fermi level (E</w:t>
      </w:r>
      <w:r>
        <w:rPr>
          <w:vertAlign w:val="subscript"/>
          <w:bCs/>
          <w:b/>
        </w:rPr>
        <w:t xml:space="preserve">F</w:t>
      </w:r>
      <w:r>
        <w:rPr>
          <w:bCs/>
          <w:b/>
        </w:rPr>
        <w:t xml:space="preserve">) and intrinsic level (E</w:t>
      </w:r>
      <w:r>
        <w:rPr>
          <w:vertAlign w:val="subscript"/>
          <w:bCs/>
          <w:b/>
        </w:rPr>
        <w:t xml:space="preserve">i</w:t>
      </w:r>
      <w:r>
        <w:rPr>
          <w:bCs/>
          <w:b/>
        </w:rPr>
        <w:t xml:space="preserve">).</w:t>
      </w:r>
      <w:r>
        <w:t xml:space="preserve"> </w:t>
      </w:r>
      <w:r>
        <w:t xml:space="preserve">The Fermi level is the energy at which a state has a 50 % chance of being occupied by an electron; it is flat through a material in equilibrium. The intrinsic level E</w:t>
      </w:r>
      <w:r>
        <w:rPr>
          <w:vertAlign w:val="subscript"/>
        </w:rPr>
        <w:t xml:space="preserve">i</w:t>
      </w:r>
      <w:r>
        <w:t xml:space="preserve"> </w:t>
      </w:r>
      <w:r>
        <w:t xml:space="preserve">is where E</w:t>
      </w:r>
      <w:r>
        <w:rPr>
          <w:vertAlign w:val="subscript"/>
        </w:rPr>
        <w:t xml:space="preserve">F</w:t>
      </w:r>
      <w:r>
        <w:t xml:space="preserve"> </w:t>
      </w:r>
      <w:r>
        <w:t xml:space="preserve">would sit in undoped material, close to the middle of the band gap. In p-type material E</w:t>
      </w:r>
      <w:r>
        <w:rPr>
          <w:vertAlign w:val="subscript"/>
        </w:rPr>
        <w:t xml:space="preserve">F</w:t>
      </w:r>
      <w:r>
        <w:t xml:space="preserve"> </w:t>
      </w:r>
      <w:r>
        <w:t xml:space="preserve">lies below E</w:t>
      </w:r>
      <w:r>
        <w:rPr>
          <w:vertAlign w:val="subscript"/>
        </w:rPr>
        <w:t xml:space="preserve">i</w:t>
      </w:r>
      <w:r>
        <w:t xml:space="preserve">; in n-type it lies above.</w:t>
      </w:r>
    </w:p>
    <w:p>
      <w:pPr>
        <w:pStyle w:val="BodyText"/>
      </w:pPr>
      <w:r>
        <w:rPr>
          <w:bCs/>
          <w:b/>
        </w:rPr>
        <w:t xml:space="preserve">Bulk Fermi potential (φ</w:t>
      </w:r>
      <w:r>
        <w:rPr>
          <w:vertAlign w:val="subscript"/>
          <w:bCs/>
          <w:b/>
        </w:rPr>
        <w:t xml:space="preserve">F</w:t>
      </w:r>
      <w:r>
        <w:rPr>
          <w:bCs/>
          <w:b/>
        </w:rPr>
        <w:t xml:space="preserve">).</w:t>
      </w:r>
      <w:r>
        <w:t xml:space="preserve"> </w:t>
      </w:r>
      <w:r>
        <w:t xml:space="preserve">How far, in volts, the Fermi level lies below the intrinsic level deep inside a p-type substrate.</w:t>
      </w:r>
    </w:p>
    <w:p>
      <w:pPr>
        <w:pStyle w:val="BodyText"/>
      </w:pPr>
      <w:r>
        <w:t xml:space="preserve">φ</w:t>
      </w:r>
      <w:r>
        <w:rPr>
          <w:vertAlign w:val="subscript"/>
        </w:rPr>
        <w:t xml:space="preserve">F</w:t>
      </w:r>
      <w:r>
        <w:t xml:space="preserve"> </w:t>
      </w:r>
      <w:r>
        <w:t xml:space="preserve">= (kT/q) ln(N</w:t>
      </w:r>
      <w:r>
        <w:rPr>
          <w:vertAlign w:val="subscript"/>
        </w:rPr>
        <w:t xml:space="preserve">A</w:t>
      </w:r>
      <w:r>
        <w:t xml:space="preserve">/n</w:t>
      </w:r>
      <w:r>
        <w:rPr>
          <w:vertAlign w:val="subscript"/>
        </w:rPr>
        <w:t xml:space="preserve">i</w:t>
      </w:r>
      <w:r>
        <w:t xml:space="preserve">)</w:t>
      </w:r>
    </w:p>
    <w:p>
      <w:pPr>
        <w:pStyle w:val="BodyText"/>
      </w:pPr>
      <w:r>
        <w:t xml:space="preserve">Where:</w:t>
      </w:r>
    </w:p>
    <w:p>
      <w:pPr>
        <w:numPr>
          <w:ilvl w:val="0"/>
          <w:numId w:val="1308"/>
        </w:numPr>
        <w:pStyle w:val="Compact"/>
      </w:pPr>
      <w:r>
        <w:t xml:space="preserve">φ</w:t>
      </w:r>
      <w:r>
        <w:rPr>
          <w:vertAlign w:val="subscript"/>
        </w:rPr>
        <w:t xml:space="preserve">F</w:t>
      </w:r>
      <w:r>
        <w:t xml:space="preserve"> </w:t>
      </w:r>
      <w:r>
        <w:t xml:space="preserve">= bulk Fermi potential (V)</w:t>
      </w:r>
    </w:p>
    <w:p>
      <w:pPr>
        <w:numPr>
          <w:ilvl w:val="0"/>
          <w:numId w:val="1308"/>
        </w:numPr>
        <w:pStyle w:val="Compact"/>
      </w:pPr>
      <w:r>
        <w:t xml:space="preserve">kT/q = thermal voltage, 0.0259 V at 300 K</w:t>
      </w:r>
    </w:p>
    <w:p>
      <w:pPr>
        <w:numPr>
          <w:ilvl w:val="0"/>
          <w:numId w:val="1308"/>
        </w:numPr>
        <w:pStyle w:val="Compact"/>
      </w:pPr>
      <w:r>
        <w:t xml:space="preserve">N</w:t>
      </w:r>
      <w:r>
        <w:rPr>
          <w:vertAlign w:val="subscript"/>
        </w:rPr>
        <w:t xml:space="preserve">A</w:t>
      </w:r>
      <w:r>
        <w:t xml:space="preserve"> </w:t>
      </w:r>
      <w:r>
        <w:t xml:space="preserve">= substrate acceptor concentration (cm</w:t>
      </w:r>
      <w:r>
        <w:rPr>
          <w:vertAlign w:val="superscript"/>
        </w:rPr>
        <w:t xml:space="preserve">−3</w:t>
      </w:r>
      <w:r>
        <w:t xml:space="preserve">)</w:t>
      </w:r>
    </w:p>
    <w:p>
      <w:pPr>
        <w:numPr>
          <w:ilvl w:val="0"/>
          <w:numId w:val="1308"/>
        </w:numPr>
        <w:pStyle w:val="Compact"/>
      </w:pPr>
      <w:r>
        <w:t xml:space="preserve">n</w:t>
      </w:r>
      <w:r>
        <w:rPr>
          <w:vertAlign w:val="subscript"/>
        </w:rPr>
        <w:t xml:space="preserve">i</w:t>
      </w:r>
      <w:r>
        <w:t xml:space="preserve"> </w:t>
      </w:r>
      <w:r>
        <w:t xml:space="preserve">= intrinsic carrier concentration, 1×10</w:t>
      </w:r>
      <w:r>
        <w:rPr>
          <w:vertAlign w:val="superscript"/>
        </w:rPr>
        <w:t xml:space="preserve">10</w:t>
      </w:r>
      <w:r>
        <w:t xml:space="preserve"> </w:t>
      </w:r>
      <w:r>
        <w:t xml:space="preserve">cm</w:t>
      </w:r>
      <w:r>
        <w:rPr>
          <w:vertAlign w:val="superscript"/>
        </w:rPr>
        <w:t xml:space="preserve">−3</w:t>
      </w:r>
      <w:r>
        <w:t xml:space="preserve"> </w:t>
      </w:r>
      <w:r>
        <w:t xml:space="preserve">for Si at 300 K</w:t>
      </w:r>
    </w:p>
    <w:p>
      <w:pPr>
        <w:pStyle w:val="FirstParagraph"/>
      </w:pPr>
      <w:r>
        <w:rPr>
          <w:bCs/>
          <w:b/>
        </w:rPr>
        <w:t xml:space="preserve">Surface potential (ψ</w:t>
      </w:r>
      <w:r>
        <w:rPr>
          <w:vertAlign w:val="subscript"/>
          <w:bCs/>
          <w:b/>
        </w:rPr>
        <w:t xml:space="preserve">s</w:t>
      </w:r>
      <w:r>
        <w:rPr>
          <w:bCs/>
          <w:b/>
        </w:rPr>
        <w:t xml:space="preserve">).</w:t>
      </w:r>
      <w:r>
        <w:t xml:space="preserve"> </w:t>
      </w:r>
      <w:r>
        <w:t xml:space="preserve">The amount, in volts, by which the energy bands bend at the silicon surface compared with the bulk. The gate voltage controls it.</w:t>
      </w:r>
    </w:p>
    <w:p>
      <w:pPr>
        <w:pStyle w:val="BodyText"/>
      </w:pPr>
      <w:r>
        <w:rPr>
          <w:bCs/>
          <w:b/>
        </w:rPr>
        <w:t xml:space="preserve">MOS capacitor.</w:t>
      </w:r>
      <w:r>
        <w:t xml:space="preserve"> </w:t>
      </w:r>
      <w:r>
        <w:t xml:space="preserve">A metal (or polysilicon) gate, a thin insulating oxide (SiO</w:t>
      </w:r>
      <w:r>
        <w:rPr>
          <w:vertAlign w:val="subscript"/>
        </w:rPr>
        <w:t xml:space="preserve">2</w:t>
      </w:r>
      <w:r>
        <w:t xml:space="preserve">) and a semiconductor substrate stacked on top of each other. It is a parallel-plate capacitor whose lower "plate" is the silicon surface.</w:t>
      </w:r>
    </w:p>
    <w:p>
      <w:pPr>
        <w:pStyle w:val="BodyText"/>
      </w:pPr>
      <w:r>
        <w:rPr>
          <w:bCs/>
          <w:b/>
        </w:rPr>
        <w:t xml:space="preserve">Gate-oxide capacitance (C</w:t>
      </w:r>
      <w:r>
        <w:rPr>
          <w:vertAlign w:val="subscript"/>
          <w:bCs/>
          <w:b/>
        </w:rPr>
        <w:t xml:space="preserve">ox</w:t>
      </w:r>
      <w:r>
        <w:rPr>
          <w:bCs/>
          <w:b/>
        </w:rPr>
        <w:t xml:space="preserve">).</w:t>
      </w:r>
      <w:r>
        <w:t xml:space="preserve"> </w:t>
      </w:r>
      <w:r>
        <w:t xml:space="preserve">The capacitance of the oxide layer per unit area: how much charge the gate induces in the silicon per volt.</w:t>
      </w:r>
    </w:p>
    <w:p>
      <w:pPr>
        <w:pStyle w:val="BodyText"/>
      </w:pPr>
      <w:r>
        <w:t xml:space="preserve">C</w:t>
      </w:r>
      <w:r>
        <w:rPr>
          <w:vertAlign w:val="subscript"/>
        </w:rPr>
        <w:t xml:space="preserve">ox</w:t>
      </w:r>
      <w:r>
        <w:t xml:space="preserve"> </w:t>
      </w:r>
      <w:r>
        <w:t xml:space="preserve">= ε</w:t>
      </w:r>
      <w:r>
        <w:rPr>
          <w:vertAlign w:val="subscript"/>
        </w:rPr>
        <w:t xml:space="preserve">ox</w:t>
      </w:r>
      <w:r>
        <w:t xml:space="preserve"> </w:t>
      </w:r>
      <w:r>
        <w:t xml:space="preserve">/ t</w:t>
      </w:r>
      <w:r>
        <w:rPr>
          <w:vertAlign w:val="subscript"/>
        </w:rPr>
        <w:t xml:space="preserve">ox</w:t>
      </w:r>
    </w:p>
    <w:p>
      <w:pPr>
        <w:pStyle w:val="BodyText"/>
      </w:pPr>
      <w:r>
        <w:t xml:space="preserve">Where:</w:t>
      </w:r>
    </w:p>
    <w:p>
      <w:pPr>
        <w:numPr>
          <w:ilvl w:val="0"/>
          <w:numId w:val="1309"/>
        </w:numPr>
        <w:pStyle w:val="Compact"/>
      </w:pPr>
      <w:r>
        <w:t xml:space="preserve">C</w:t>
      </w:r>
      <w:r>
        <w:rPr>
          <w:vertAlign w:val="subscript"/>
        </w:rPr>
        <w:t xml:space="preserve">ox</w:t>
      </w:r>
      <w:r>
        <w:t xml:space="preserve"> </w:t>
      </w:r>
      <w:r>
        <w:t xml:space="preserve">= oxide capacitance per unit area (F/cm</w:t>
      </w:r>
      <w:r>
        <w:rPr>
          <w:vertAlign w:val="superscript"/>
        </w:rPr>
        <w:t xml:space="preserve">2</w:t>
      </w:r>
      <w:r>
        <w:t xml:space="preserve">)</w:t>
      </w:r>
    </w:p>
    <w:p>
      <w:pPr>
        <w:numPr>
          <w:ilvl w:val="0"/>
          <w:numId w:val="1309"/>
        </w:numPr>
        <w:pStyle w:val="Compact"/>
      </w:pPr>
      <w:r>
        <w:t xml:space="preserve">ε</w:t>
      </w:r>
      <w:r>
        <w:rPr>
          <w:vertAlign w:val="subscript"/>
        </w:rPr>
        <w:t xml:space="preserve">ox</w:t>
      </w:r>
      <w:r>
        <w:t xml:space="preserve"> </w:t>
      </w:r>
      <w:r>
        <w:t xml:space="preserve">= permittivity of SiO</w:t>
      </w:r>
      <w:r>
        <w:rPr>
          <w:vertAlign w:val="subscript"/>
        </w:rPr>
        <w:t xml:space="preserve">2</w:t>
      </w:r>
      <w:r>
        <w:t xml:space="preserve">, 3.45×10</w:t>
      </w:r>
      <w:r>
        <w:rPr>
          <w:vertAlign w:val="superscript"/>
        </w:rPr>
        <w:t xml:space="preserve">−13</w:t>
      </w:r>
      <w:r>
        <w:t xml:space="preserve"> </w:t>
      </w:r>
      <w:r>
        <w:t xml:space="preserve">F/cm</w:t>
      </w:r>
    </w:p>
    <w:p>
      <w:pPr>
        <w:numPr>
          <w:ilvl w:val="0"/>
          <w:numId w:val="1309"/>
        </w:numPr>
        <w:pStyle w:val="Compact"/>
      </w:pPr>
      <w:r>
        <w:t xml:space="preserve">t</w:t>
      </w:r>
      <w:r>
        <w:rPr>
          <w:vertAlign w:val="subscript"/>
        </w:rPr>
        <w:t xml:space="preserve">ox</w:t>
      </w:r>
      <w:r>
        <w:t xml:space="preserve"> </w:t>
      </w:r>
      <w:r>
        <w:t xml:space="preserve">= oxide thickness (cm; 1 nm = 10</w:t>
      </w:r>
      <w:r>
        <w:rPr>
          <w:vertAlign w:val="superscript"/>
        </w:rPr>
        <w:t xml:space="preserve">−7</w:t>
      </w:r>
      <w:r>
        <w:t xml:space="preserve"> </w:t>
      </w:r>
      <w:r>
        <w:t xml:space="preserve">cm)</w:t>
      </w:r>
    </w:p>
    <w:p>
      <w:pPr>
        <w:pStyle w:val="FirstParagraph"/>
      </w:pPr>
      <w:r>
        <w:rPr>
          <w:iCs/>
          <w:i/>
        </w:rPr>
        <w:t xml:space="preserve">Why it matters:</w:t>
      </w:r>
      <w:r>
        <w:t xml:space="preserve"> </w:t>
      </w:r>
      <w:r>
        <w:t xml:space="preserve">a thinner oxide gives a larger C</w:t>
      </w:r>
      <w:r>
        <w:rPr>
          <w:vertAlign w:val="subscript"/>
        </w:rPr>
        <w:t xml:space="preserve">ox</w:t>
      </w:r>
      <w:r>
        <w:t xml:space="preserve">, a lower threshold voltage and more drain current for the same gate voltage.</w:t>
      </w:r>
    </w:p>
    <w:p>
      <w:pPr>
        <w:pStyle w:val="BodyText"/>
      </w:pPr>
      <w:r>
        <w:rPr>
          <w:bCs/>
          <w:b/>
        </w:rPr>
        <w:t xml:space="preserve">Accumulation.</w:t>
      </w:r>
      <w:r>
        <w:t xml:space="preserve"> </w:t>
      </w:r>
      <w:r>
        <w:t xml:space="preserve">The state of a MOS capacitor on p-type silicon when the gate is negative: extra holes (majority carriers) are pulled to the surface.</w:t>
      </w:r>
    </w:p>
    <w:p>
      <w:pPr>
        <w:pStyle w:val="BodyText"/>
      </w:pPr>
      <w:r>
        <w:rPr>
          <w:bCs/>
          <w:b/>
        </w:rPr>
        <w:t xml:space="preserve">Depletion region (W</w:t>
      </w:r>
      <w:r>
        <w:rPr>
          <w:vertAlign w:val="subscript"/>
          <w:bCs/>
          <w:b/>
        </w:rPr>
        <w:t xml:space="preserve">d</w:t>
      </w:r>
      <w:r>
        <w:rPr>
          <w:bCs/>
          <w:b/>
        </w:rPr>
        <w:t xml:space="preserve">).</w:t>
      </w:r>
      <w:r>
        <w:t xml:space="preserve"> </w:t>
      </w:r>
      <w:r>
        <w:t xml:space="preserve">A layer next to the surface from which the mobile majority carriers have been pushed away, leaving only the fixed charge of ionised dopant atoms. Its thickness is the depletion width W</w:t>
      </w:r>
      <w:r>
        <w:rPr>
          <w:vertAlign w:val="subscript"/>
        </w:rPr>
        <w:t xml:space="preserve">d</w:t>
      </w:r>
      <w:r>
        <w:t xml:space="preserve">.</w:t>
      </w:r>
    </w:p>
    <w:p>
      <w:pPr>
        <w:pStyle w:val="BodyText"/>
      </w:pPr>
      <w:r>
        <w:rPr>
          <w:bCs/>
          <w:b/>
        </w:rPr>
        <w:t xml:space="preserve">Inversion and strong inversion.</w:t>
      </w:r>
      <w:r>
        <w:t xml:space="preserve"> </w:t>
      </w:r>
      <w:r>
        <w:t xml:space="preserve">Inversion is the state in which the gate has pulled so many minority electrons to the surface of p-type silicon that the surface behaves as n-type. Strong inversion is reached when the surface is as n-type as the bulk is p-type, which happens when ψ</w:t>
      </w:r>
      <w:r>
        <w:rPr>
          <w:vertAlign w:val="subscript"/>
        </w:rPr>
        <w:t xml:space="preserve">s</w:t>
      </w:r>
      <w:r>
        <w:t xml:space="preserve"> </w:t>
      </w:r>
      <w:r>
        <w:t xml:space="preserve">= 2φ</w:t>
      </w:r>
      <w:r>
        <w:rPr>
          <w:vertAlign w:val="subscript"/>
        </w:rPr>
        <w:t xml:space="preserve">F</w:t>
      </w:r>
      <w:r>
        <w:t xml:space="preserve">.</w:t>
      </w:r>
    </w:p>
    <w:p>
      <w:pPr>
        <w:pStyle w:val="BodyText"/>
      </w:pPr>
      <w:r>
        <w:rPr>
          <w:bCs/>
          <w:b/>
        </w:rPr>
        <w:t xml:space="preserve">Flat-band voltage (V</w:t>
      </w:r>
      <w:r>
        <w:rPr>
          <w:vertAlign w:val="subscript"/>
          <w:bCs/>
          <w:b/>
        </w:rPr>
        <w:t xml:space="preserve">FB</w:t>
      </w:r>
      <w:r>
        <w:rPr>
          <w:bCs/>
          <w:b/>
        </w:rPr>
        <w:t xml:space="preserve">).</w:t>
      </w:r>
      <w:r>
        <w:t xml:space="preserve"> </w:t>
      </w:r>
      <w:r>
        <w:t xml:space="preserve">The gate voltage that makes the energy bands flat right up to the surface (no band bending, no surface charge). It is zero for an ideal MOS capacitor.</w:t>
      </w:r>
    </w:p>
    <w:p>
      <w:pPr>
        <w:pStyle w:val="BodyText"/>
      </w:pPr>
      <w:r>
        <w:t xml:space="preserve">V</w:t>
      </w:r>
      <w:r>
        <w:rPr>
          <w:vertAlign w:val="subscript"/>
        </w:rPr>
        <w:t xml:space="preserve">FB</w:t>
      </w:r>
      <w:r>
        <w:t xml:space="preserve"> </w:t>
      </w:r>
      <w:r>
        <w:t xml:space="preserve">= Φ</w:t>
      </w:r>
      <w:r>
        <w:rPr>
          <w:vertAlign w:val="subscript"/>
        </w:rPr>
        <w:t xml:space="preserve">ms</w:t>
      </w:r>
      <w:r>
        <w:t xml:space="preserve"> </w:t>
      </w:r>
      <w:r>
        <w:t xml:space="preserve">− Q</w:t>
      </w:r>
      <w:r>
        <w:rPr>
          <w:vertAlign w:val="subscript"/>
        </w:rPr>
        <w:t xml:space="preserve">f</w:t>
      </w:r>
      <w:r>
        <w:t xml:space="preserve">/C</w:t>
      </w:r>
      <w:r>
        <w:rPr>
          <w:vertAlign w:val="subscript"/>
        </w:rPr>
        <w:t xml:space="preserve">ox</w:t>
      </w:r>
    </w:p>
    <w:p>
      <w:pPr>
        <w:pStyle w:val="BodyText"/>
      </w:pPr>
      <w:r>
        <w:t xml:space="preserve">Where:</w:t>
      </w:r>
    </w:p>
    <w:p>
      <w:pPr>
        <w:numPr>
          <w:ilvl w:val="0"/>
          <w:numId w:val="1310"/>
        </w:numPr>
        <w:pStyle w:val="Compact"/>
      </w:pPr>
      <w:r>
        <w:t xml:space="preserve">V</w:t>
      </w:r>
      <w:r>
        <w:rPr>
          <w:vertAlign w:val="subscript"/>
        </w:rPr>
        <w:t xml:space="preserve">FB</w:t>
      </w:r>
      <w:r>
        <w:t xml:space="preserve"> </w:t>
      </w:r>
      <w:r>
        <w:t xml:space="preserve">= flat-band voltage (V)</w:t>
      </w:r>
    </w:p>
    <w:p>
      <w:pPr>
        <w:numPr>
          <w:ilvl w:val="0"/>
          <w:numId w:val="1310"/>
        </w:numPr>
        <w:pStyle w:val="Compact"/>
      </w:pPr>
      <w:r>
        <w:t xml:space="preserve">Φ</w:t>
      </w:r>
      <w:r>
        <w:rPr>
          <w:vertAlign w:val="subscript"/>
        </w:rPr>
        <w:t xml:space="preserve">ms</w:t>
      </w:r>
      <w:r>
        <w:t xml:space="preserve"> </w:t>
      </w:r>
      <w:r>
        <w:t xml:space="preserve">= work-function difference between gate and substrate (V)</w:t>
      </w:r>
    </w:p>
    <w:p>
      <w:pPr>
        <w:numPr>
          <w:ilvl w:val="0"/>
          <w:numId w:val="1310"/>
        </w:numPr>
        <w:pStyle w:val="Compact"/>
      </w:pPr>
      <w:r>
        <w:t xml:space="preserve">Q</w:t>
      </w:r>
      <w:r>
        <w:rPr>
          <w:vertAlign w:val="subscript"/>
        </w:rPr>
        <w:t xml:space="preserve">f</w:t>
      </w:r>
      <w:r>
        <w:t xml:space="preserve"> </w:t>
      </w:r>
      <w:r>
        <w:t xml:space="preserve">= fixed positive charge in the oxide, per unit area (C/cm</w:t>
      </w:r>
      <w:r>
        <w:rPr>
          <w:vertAlign w:val="superscript"/>
        </w:rPr>
        <w:t xml:space="preserve">2</w:t>
      </w:r>
      <w:r>
        <w:t xml:space="preserve">)</w:t>
      </w:r>
    </w:p>
    <w:p>
      <w:pPr>
        <w:numPr>
          <w:ilvl w:val="0"/>
          <w:numId w:val="1310"/>
        </w:numPr>
        <w:pStyle w:val="Compact"/>
      </w:pPr>
      <w:r>
        <w:t xml:space="preserve">C</w:t>
      </w:r>
      <w:r>
        <w:rPr>
          <w:vertAlign w:val="subscript"/>
        </w:rPr>
        <w:t xml:space="preserve">ox</w:t>
      </w:r>
      <w:r>
        <w:t xml:space="preserve"> </w:t>
      </w:r>
      <w:r>
        <w:t xml:space="preserve">= oxide capacitance per unit area (F/cm</w:t>
      </w:r>
      <w:r>
        <w:rPr>
          <w:vertAlign w:val="superscript"/>
        </w:rPr>
        <w:t xml:space="preserve">2</w:t>
      </w:r>
      <w:r>
        <w:t xml:space="preserve">)</w:t>
      </w:r>
    </w:p>
    <w:p>
      <w:pPr>
        <w:pStyle w:val="FirstParagraph"/>
      </w:pPr>
      <w:r>
        <w:rPr>
          <w:bCs/>
          <w:b/>
        </w:rPr>
        <w:t xml:space="preserve">Threshold voltage (V</w:t>
      </w:r>
      <w:r>
        <w:rPr>
          <w:vertAlign w:val="subscript"/>
          <w:bCs/>
          <w:b/>
        </w:rPr>
        <w:t xml:space="preserve">T</w:t>
      </w:r>
      <w:r>
        <w:rPr>
          <w:bCs/>
          <w:b/>
        </w:rPr>
        <w:t xml:space="preserve">).</w:t>
      </w:r>
      <w:r>
        <w:t xml:space="preserve"> </w:t>
      </w:r>
      <w:r>
        <w:t xml:space="preserve">The gate-to-source voltage at which strong inversion starts, so that a conducting channel joins source and drain and the transistor begins to turn on.</w:t>
      </w:r>
    </w:p>
    <w:p>
      <w:pPr>
        <w:pStyle w:val="BodyText"/>
      </w:pPr>
      <w:r>
        <w:rPr>
          <w:iCs/>
          <w:i/>
        </w:rPr>
        <w:t xml:space="preserve">Why it matters:</w:t>
      </w:r>
      <w:r>
        <w:t xml:space="preserve"> </w:t>
      </w:r>
      <w:r>
        <w:t xml:space="preserve">every MOSFET current formula is written in terms of how far V</w:t>
      </w:r>
      <w:r>
        <w:rPr>
          <w:vertAlign w:val="subscript"/>
        </w:rPr>
        <w:t xml:space="preserve">GS</w:t>
      </w:r>
      <w:r>
        <w:t xml:space="preserve"> </w:t>
      </w:r>
      <w:r>
        <w:t xml:space="preserve">is above V</w:t>
      </w:r>
      <w:r>
        <w:rPr>
          <w:vertAlign w:val="subscript"/>
        </w:rPr>
        <w:t xml:space="preserve">T</w:t>
      </w:r>
      <w:r>
        <w:t xml:space="preserve">.</w:t>
      </w:r>
    </w:p>
    <w:p>
      <w:pPr>
        <w:pStyle w:val="BodyText"/>
      </w:pPr>
      <w:r>
        <w:rPr>
          <w:bCs/>
          <w:b/>
        </w:rPr>
        <w:t xml:space="preserve">MOSFET (source, drain, gate, channel).</w:t>
      </w:r>
      <w:r>
        <w:t xml:space="preserve"> </w:t>
      </w:r>
      <w:r>
        <w:t xml:space="preserve">A metal–oxide–semiconductor field-effect transistor: a MOS capacitor with two heavily doped regions, the source and the drain, at either side of the gate. The inversion layer under the gate is the channel that carries current between them; the gate voltage controls it through an electric field, with no DC gate current.</w:t>
      </w:r>
    </w:p>
    <w:p>
      <w:pPr>
        <w:pStyle w:val="BodyText"/>
      </w:pPr>
      <w:r>
        <w:rPr>
          <w:bCs/>
          <w:b/>
        </w:rPr>
        <w:t xml:space="preserve">Enhancement and depletion mode.</w:t>
      </w:r>
      <w:r>
        <w:t xml:space="preserve"> </w:t>
      </w:r>
      <w:r>
        <w:t xml:space="preserve">An enhancement-mode MOSFET has no channel at V</w:t>
      </w:r>
      <w:r>
        <w:rPr>
          <w:vertAlign w:val="subscript"/>
        </w:rPr>
        <w:t xml:space="preserve">GS</w:t>
      </w:r>
      <w:r>
        <w:t xml:space="preserve"> </w:t>
      </w:r>
      <w:r>
        <w:t xml:space="preserve">= 0 and needs a gate voltage beyond V</w:t>
      </w:r>
      <w:r>
        <w:rPr>
          <w:vertAlign w:val="subscript"/>
        </w:rPr>
        <w:t xml:space="preserve">T</w:t>
      </w:r>
      <w:r>
        <w:t xml:space="preserve"> </w:t>
      </w:r>
      <w:r>
        <w:t xml:space="preserve">to create one. A depletion-mode MOSFET is built with a channel already present at V</w:t>
      </w:r>
      <w:r>
        <w:rPr>
          <w:vertAlign w:val="subscript"/>
        </w:rPr>
        <w:t xml:space="preserve">GS</w:t>
      </w:r>
      <w:r>
        <w:t xml:space="preserve"> </w:t>
      </w:r>
      <w:r>
        <w:t xml:space="preserve">= 0 and needs a gate voltage of the opposite sign to remove it.</w:t>
      </w:r>
    </w:p>
    <w:p>
      <w:pPr>
        <w:pStyle w:val="BodyText"/>
      </w:pPr>
      <w:r>
        <w:rPr>
          <w:bCs/>
          <w:b/>
        </w:rPr>
        <w:t xml:space="preserve">Pinch-off and saturation.</w:t>
      </w:r>
      <w:r>
        <w:t xml:space="preserve"> </w:t>
      </w:r>
      <w:r>
        <w:t xml:space="preserve">Pinch-off is the point, at V</w:t>
      </w:r>
      <w:r>
        <w:rPr>
          <w:vertAlign w:val="subscript"/>
        </w:rPr>
        <w:t xml:space="preserve">DS</w:t>
      </w:r>
      <w:r>
        <w:t xml:space="preserve"> </w:t>
      </w:r>
      <w:r>
        <w:t xml:space="preserve">= V</w:t>
      </w:r>
      <w:r>
        <w:rPr>
          <w:vertAlign w:val="subscript"/>
        </w:rPr>
        <w:t xml:space="preserve">GS</w:t>
      </w:r>
      <w:r>
        <w:t xml:space="preserve"> </w:t>
      </w:r>
      <w:r>
        <w:t xml:space="preserve">− V</w:t>
      </w:r>
      <w:r>
        <w:rPr>
          <w:vertAlign w:val="subscript"/>
        </w:rPr>
        <w:t xml:space="preserve">T</w:t>
      </w:r>
      <w:r>
        <w:t xml:space="preserve">, where the channel charge at the drain end falls to zero. For larger V</w:t>
      </w:r>
      <w:r>
        <w:rPr>
          <w:vertAlign w:val="subscript"/>
        </w:rPr>
        <w:t xml:space="preserve">DS</w:t>
      </w:r>
      <w:r>
        <w:t xml:space="preserve"> </w:t>
      </w:r>
      <w:r>
        <w:t xml:space="preserve">the transistor is in saturation: the drain current stays almost constant, set by V</w:t>
      </w:r>
      <w:r>
        <w:rPr>
          <w:vertAlign w:val="subscript"/>
        </w:rPr>
        <w:t xml:space="preserve">GS</w:t>
      </w:r>
      <w:r>
        <w:t xml:space="preserve"> </w:t>
      </w:r>
      <w:r>
        <w:t xml:space="preserve">alone.</w:t>
      </w:r>
    </w:p>
    <w:p>
      <w:pPr>
        <w:pStyle w:val="BodyText"/>
      </w:pPr>
      <w:r>
        <w:rPr>
          <w:bCs/>
          <w:b/>
        </w:rPr>
        <w:t xml:space="preserve">Transconductance (g</w:t>
      </w:r>
      <w:r>
        <w:rPr>
          <w:vertAlign w:val="subscript"/>
          <w:bCs/>
          <w:b/>
        </w:rPr>
        <w:t xml:space="preserve">m</w:t>
      </w:r>
      <w:r>
        <w:rPr>
          <w:bCs/>
          <w:b/>
        </w:rPr>
        <w:t xml:space="preserve">).</w:t>
      </w:r>
      <w:r>
        <w:t xml:space="preserve"> </w:t>
      </w:r>
      <w:r>
        <w:t xml:space="preserve">The change in drain current per unit change in gate voltage, g</w:t>
      </w:r>
      <w:r>
        <w:rPr>
          <w:vertAlign w:val="subscript"/>
        </w:rPr>
        <w:t xml:space="preserve">m</w:t>
      </w:r>
      <w:r>
        <w:t xml:space="preserve"> </w:t>
      </w:r>
      <w:r>
        <w:t xml:space="preserve">= ∂I</w:t>
      </w:r>
      <w:r>
        <w:rPr>
          <w:vertAlign w:val="subscript"/>
        </w:rPr>
        <w:t xml:space="preserve">D</w:t>
      </w:r>
      <w:r>
        <w:t xml:space="preserve">/∂V</w:t>
      </w:r>
      <w:r>
        <w:rPr>
          <w:vertAlign w:val="subscript"/>
        </w:rPr>
        <w:t xml:space="preserve">GS</w:t>
      </w:r>
      <w:r>
        <w:t xml:space="preserve">, in siemens (A/V). It measures how good the transistor is as an amplifier.</w:t>
      </w:r>
    </w:p>
    <w:p>
      <w:pPr>
        <w:pStyle w:val="BodyText"/>
      </w:pPr>
      <w:r>
        <w:rPr>
          <w:bCs/>
          <w:b/>
        </w:rPr>
        <w:t xml:space="preserve">Body effect.</w:t>
      </w:r>
      <w:r>
        <w:t xml:space="preserve"> </w:t>
      </w:r>
      <w:r>
        <w:t xml:space="preserve">The rise in threshold voltage that occurs when the source is at a higher voltage than the substrate (body), because a wider depletion region must then be supported before inversion.</w:t>
      </w:r>
    </w:p>
    <w:bookmarkEnd w:id="697"/>
    <w:bookmarkStart w:id="698" w:name="the-big-picture-11"/>
    <w:p>
      <w:pPr>
        <w:pStyle w:val="Heading2"/>
      </w:pPr>
      <w:r>
        <w:t xml:space="preserve">The big picture</w:t>
      </w:r>
    </w:p>
    <w:p>
      <w:pPr>
        <w:pStyle w:val="FirstParagraph"/>
      </w:pPr>
      <w:r>
        <w:t xml:space="preserve">A BJT is controlled by a current. A MOSFET is controlled by a</w:t>
      </w:r>
      <w:r>
        <w:t xml:space="preserve"> </w:t>
      </w:r>
      <w:r>
        <w:rPr>
          <w:bCs/>
          <w:b/>
        </w:rPr>
        <w:t xml:space="preserve">voltage</w:t>
      </w:r>
      <w:r>
        <w:t xml:space="preserve">, and the control works through an electric field, without any current flowing into the control terminal.</w:t>
      </w:r>
    </w:p>
    <w:p>
      <w:pPr>
        <w:pStyle w:val="BodyText"/>
      </w:pPr>
      <w:r>
        <w:t xml:space="preserve">The idea: put a metal plate (the</w:t>
      </w:r>
      <w:r>
        <w:t xml:space="preserve"> </w:t>
      </w:r>
      <w:r>
        <w:rPr>
          <w:bCs/>
          <w:b/>
        </w:rPr>
        <w:t xml:space="preserve">gate</w:t>
      </w:r>
      <w:r>
        <w:t xml:space="preserve">) just above the silicon surface, separated by a very thin insulator. Put a positive voltage on the plate, and it attracts electrons to the silicon surface just beneath it, the same way a charged comb attracts bits of paper. With enough voltage, those electrons form a thin conducting sheet, a</w:t>
      </w:r>
      <w:r>
        <w:t xml:space="preserve"> </w:t>
      </w:r>
      <w:r>
        <w:rPr>
          <w:bCs/>
          <w:b/>
        </w:rPr>
        <w:t xml:space="preserve">channel</w:t>
      </w:r>
      <w:r>
        <w:t xml:space="preserve">, connecting two contacts (source and drain). Remove the voltage and the channel disappears. The gate switches the channel on and off, and nothing flows into the gate. That is why billions of MOSFETs can sit on one chip without melting it.</w:t>
      </w:r>
    </w:p>
    <w:bookmarkEnd w:id="698"/>
    <w:bookmarkStart w:id="699" w:name="introduction-to-mosfets"/>
    <w:p>
      <w:pPr>
        <w:pStyle w:val="Heading2"/>
      </w:pPr>
      <w:r>
        <w:t xml:space="preserve">14.1 Introduction to MOSFETs</w:t>
      </w:r>
    </w:p>
    <w:p>
      <w:pPr>
        <w:pStyle w:val="FirstParagraph"/>
      </w:pPr>
      <w:r>
        <w:t xml:space="preserve">A</w:t>
      </w:r>
      <w:r>
        <w:t xml:space="preserve"> </w:t>
      </w:r>
      <w:r>
        <w:rPr>
          <w:bCs/>
          <w:b/>
        </w:rPr>
        <w:t xml:space="preserve">metal-oxide-semiconductor field-effect transistor (MOSFET)</w:t>
      </w:r>
      <w:r>
        <w:t xml:space="preserve"> </w:t>
      </w:r>
      <w:r>
        <w:t xml:space="preserve">is a voltage-controlled semiconductor device. The</w:t>
      </w:r>
      <w:r>
        <w:t xml:space="preserve"> </w:t>
      </w:r>
      <w:r>
        <w:rPr>
          <w:bCs/>
          <w:b/>
        </w:rPr>
        <w:t xml:space="preserve">gate voltage</w:t>
      </w:r>
      <w:r>
        <w:t xml:space="preserve"> </w:t>
      </w:r>
      <w:r>
        <w:t xml:space="preserve">controls the conductivity of a channel between the</w:t>
      </w:r>
      <w:r>
        <w:t xml:space="preserve"> </w:t>
      </w:r>
      <w:r>
        <w:rPr>
          <w:bCs/>
          <w:b/>
        </w:rPr>
        <w:t xml:space="preserve">source</w:t>
      </w:r>
      <w:r>
        <w:t xml:space="preserve"> </w:t>
      </w:r>
      <w:r>
        <w:t xml:space="preserve">and</w:t>
      </w:r>
      <w:r>
        <w:t xml:space="preserve"> </w:t>
      </w:r>
      <w:r>
        <w:rPr>
          <w:bCs/>
          <w:b/>
        </w:rPr>
        <w:t xml:space="preserve">drain</w:t>
      </w:r>
      <w:r>
        <w:t xml:space="preserve"> </w:t>
      </w:r>
      <w:r>
        <w:t xml:space="preserve">terminals. The gate is separated from the semiconductor by a thin insulating oxide layer, so ideally the DC gate current is essentially zero.</w:t>
      </w:r>
    </w:p>
    <w:p>
      <w:pPr>
        <w:pStyle w:val="BodyText"/>
      </w:pPr>
      <w:r>
        <w:t xml:space="preserve">The basic MOS structure is:</w:t>
      </w:r>
    </w:p>
    <w:p>
      <w:pPr>
        <w:pStyle w:val="BodyText"/>
      </w:pPr>
      <w:r>
        <w:t xml:space="preserve">gate (metal or polysilicon) / oxide (SiO</w:t>
      </w:r>
      <w:r>
        <w:rPr>
          <w:vertAlign w:val="subscript"/>
        </w:rPr>
        <w:t xml:space="preserve">2</w:t>
      </w:r>
      <w:r>
        <w:t xml:space="preserve"> </w:t>
      </w:r>
      <w:r>
        <w:t xml:space="preserve">insulator) / semiconductor substrate</w:t>
      </w:r>
    </w:p>
    <w:p>
      <w:pPr>
        <w:pStyle w:val="BodyText"/>
      </w:pPr>
      <w:r>
        <w:t xml:space="preserve">In an</w:t>
      </w:r>
      <w:r>
        <w:t xml:space="preserve"> </w:t>
      </w:r>
      <w:r>
        <w:rPr>
          <w:bCs/>
          <w:b/>
        </w:rPr>
        <w:t xml:space="preserve">n-channel</w:t>
      </w:r>
      <w:r>
        <w:t xml:space="preserve"> </w:t>
      </w:r>
      <w:r>
        <w:t xml:space="preserve">MOSFET the substrate is normally</w:t>
      </w:r>
      <w:r>
        <w:t xml:space="preserve"> </w:t>
      </w:r>
      <w:r>
        <w:rPr>
          <w:bCs/>
          <w:b/>
        </w:rPr>
        <w:t xml:space="preserve">p-type</w:t>
      </w:r>
      <w:r>
        <w:t xml:space="preserve">, and an</w:t>
      </w:r>
      <w:r>
        <w:t xml:space="preserve"> </w:t>
      </w:r>
      <w:r>
        <w:rPr>
          <w:bCs/>
          <w:b/>
        </w:rPr>
        <w:t xml:space="preserve">electron inversion layer</w:t>
      </w:r>
      <w:r>
        <w:t xml:space="preserve"> </w:t>
      </w:r>
      <w:r>
        <w:t xml:space="preserve">forms when the gate voltage is sufficiently positive. In a</w:t>
      </w:r>
      <w:r>
        <w:t xml:space="preserve"> </w:t>
      </w:r>
      <w:r>
        <w:rPr>
          <w:bCs/>
          <w:b/>
        </w:rPr>
        <w:t xml:space="preserve">p-channel</w:t>
      </w:r>
      <w:r>
        <w:t xml:space="preserve"> </w:t>
      </w:r>
      <w:r>
        <w:t xml:space="preserve">MOSFET the polarities are reversed: n-type substrate, hole inversion layer, negative gate voltage.</w:t>
      </w:r>
    </w:p>
    <w:bookmarkEnd w:id="699"/>
    <w:bookmarkStart w:id="700" w:name="the-ideal-mos-capacitor"/>
    <w:p>
      <w:pPr>
        <w:pStyle w:val="Heading2"/>
      </w:pPr>
      <w:r>
        <w:t xml:space="preserve">14.2 The ideal MOS capacitor</w:t>
      </w:r>
    </w:p>
    <w:p>
      <w:pPr>
        <w:pStyle w:val="FirstParagraph"/>
      </w:pPr>
      <w:r>
        <w:t xml:space="preserve">A MOS capacitor can be viewed as a</w:t>
      </w:r>
      <w:r>
        <w:t xml:space="preserve"> </w:t>
      </w:r>
      <w:r>
        <w:rPr>
          <w:bCs/>
          <w:b/>
        </w:rPr>
        <w:t xml:space="preserve">parallel-plate capacitor</w:t>
      </w:r>
      <w:r>
        <w:t xml:space="preserve">: one plate is the gate, the other is the semiconductor surface, and the oxide is the dielectric between them. The gate voltage creates an electric field through the oxide and changes the distribution of charge near the semiconductor surface.</w:t>
      </w:r>
    </w:p>
    <w:p>
      <w:pPr>
        <w:pStyle w:val="BodyText"/>
      </w:pPr>
      <w:r>
        <w:t xml:space="preserve">C</w:t>
      </w:r>
      <w:r>
        <w:rPr>
          <w:vertAlign w:val="subscript"/>
        </w:rPr>
        <w:t xml:space="preserve">ox</w:t>
      </w:r>
      <w:r>
        <w:t xml:space="preserve"> </w:t>
      </w:r>
      <w:r>
        <w:t xml:space="preserve">= ε</w:t>
      </w:r>
      <w:r>
        <w:rPr>
          <w:vertAlign w:val="subscript"/>
        </w:rPr>
        <w:t xml:space="preserve">ox</w:t>
      </w:r>
      <w:r>
        <w:t xml:space="preserve"> </w:t>
      </w:r>
      <w:r>
        <w:t xml:space="preserve">/ t</w:t>
      </w:r>
      <w:r>
        <w:rPr>
          <w:vertAlign w:val="subscript"/>
        </w:rPr>
        <w:t xml:space="preserve">ox</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w:t>
            </w:r>
          </w:p>
        </w:tc>
      </w:tr>
      <w:tr>
        <w:tc>
          <w:tcPr/>
          <w:p>
            <w:pPr>
              <w:pStyle w:val="Compact"/>
              <w:jc w:val="left"/>
            </w:pPr>
            <w:r>
              <w:t xml:space="preserve">C</w:t>
            </w:r>
            <w:r>
              <w:rPr>
                <w:vertAlign w:val="subscript"/>
              </w:rPr>
              <w:t xml:space="preserve">ox</w:t>
            </w:r>
          </w:p>
        </w:tc>
        <w:tc>
          <w:tcPr/>
          <w:p>
            <w:pPr>
              <w:pStyle w:val="Compact"/>
              <w:jc w:val="left"/>
            </w:pPr>
            <w:r>
              <w:t xml:space="preserve">oxide capacitance per unit area (F/cm</w:t>
            </w:r>
            <w:r>
              <w:rPr>
                <w:vertAlign w:val="superscript"/>
              </w:rPr>
              <w:t xml:space="preserve">2</w:t>
            </w:r>
            <w:r>
              <w:t xml:space="preserve">)</w:t>
            </w:r>
          </w:p>
        </w:tc>
      </w:tr>
      <w:tr>
        <w:tc>
          <w:tcPr/>
          <w:p>
            <w:pPr>
              <w:pStyle w:val="Compact"/>
              <w:jc w:val="left"/>
            </w:pPr>
            <w:r>
              <w:t xml:space="preserve">ε</w:t>
            </w:r>
            <w:r>
              <w:rPr>
                <w:vertAlign w:val="subscript"/>
              </w:rPr>
              <w:t xml:space="preserve">ox</w:t>
            </w:r>
          </w:p>
        </w:tc>
        <w:tc>
          <w:tcPr/>
          <w:p>
            <w:pPr>
              <w:pStyle w:val="Compact"/>
              <w:jc w:val="left"/>
            </w:pPr>
            <w:r>
              <w:t xml:space="preserve">oxide permittivity, ε</w:t>
            </w:r>
            <w:r>
              <w:rPr>
                <w:vertAlign w:val="subscript"/>
              </w:rPr>
              <w:t xml:space="preserve">ox</w:t>
            </w:r>
            <w:r>
              <w:t xml:space="preserve"> </w:t>
            </w:r>
            <w:r>
              <w:t xml:space="preserve">= ε</w:t>
            </w:r>
            <w:r>
              <w:rPr>
                <w:vertAlign w:val="subscript"/>
              </w:rPr>
              <w:t xml:space="preserve">r</w:t>
            </w:r>
            <w:r>
              <w:t xml:space="preserve"> </w:t>
            </w:r>
            <w:r>
              <w:t xml:space="preserve">ε</w:t>
            </w:r>
            <w:r>
              <w:rPr>
                <w:vertAlign w:val="subscript"/>
              </w:rPr>
              <w:t xml:space="preserve">0</w:t>
            </w:r>
            <w:r>
              <w:t xml:space="preserve"> </w:t>
            </w:r>
            <w:r>
              <w:t xml:space="preserve">with ε</w:t>
            </w:r>
            <w:r>
              <w:rPr>
                <w:vertAlign w:val="subscript"/>
              </w:rPr>
              <w:t xml:space="preserve">r</w:t>
            </w:r>
            <w:r>
              <w:t xml:space="preserve"> </w:t>
            </w:r>
            <w:r>
              <w:t xml:space="preserve">≈ 3.9 for SiO</w:t>
            </w:r>
            <w:r>
              <w:rPr>
                <w:vertAlign w:val="subscript"/>
              </w:rPr>
              <w:t xml:space="preserve">2</w:t>
            </w:r>
            <w:r>
              <w:t xml:space="preserve">: ε</w:t>
            </w:r>
            <w:r>
              <w:rPr>
                <w:vertAlign w:val="subscript"/>
              </w:rPr>
              <w:t xml:space="preserve">ox</w:t>
            </w:r>
            <w:r>
              <w:t xml:space="preserve"> </w:t>
            </w:r>
            <w:r>
              <w:t xml:space="preserve">= 3.45×10</w:t>
            </w:r>
            <w:r>
              <w:rPr>
                <w:vertAlign w:val="superscript"/>
              </w:rPr>
              <w:t xml:space="preserve">−13</w:t>
            </w:r>
            <w:r>
              <w:t xml:space="preserve"> </w:t>
            </w:r>
            <w:r>
              <w:t xml:space="preserve">F/cm</w:t>
            </w:r>
          </w:p>
        </w:tc>
      </w:tr>
      <w:tr>
        <w:tc>
          <w:tcPr/>
          <w:p>
            <w:pPr>
              <w:pStyle w:val="Compact"/>
              <w:jc w:val="left"/>
            </w:pPr>
            <w:r>
              <w:t xml:space="preserve">t</w:t>
            </w:r>
            <w:r>
              <w:rPr>
                <w:vertAlign w:val="subscript"/>
              </w:rPr>
              <w:t xml:space="preserve">ox</w:t>
            </w:r>
          </w:p>
        </w:tc>
        <w:tc>
          <w:tcPr/>
          <w:p>
            <w:pPr>
              <w:pStyle w:val="Compact"/>
              <w:jc w:val="left"/>
            </w:pPr>
            <w:r>
              <w:t xml:space="preserve">oxide thickness (cm; 1 nm = 10</w:t>
            </w:r>
            <w:r>
              <w:rPr>
                <w:vertAlign w:val="superscript"/>
              </w:rPr>
              <w:t xml:space="preserve">−7</w:t>
            </w:r>
            <w:r>
              <w:t xml:space="preserve"> </w:t>
            </w:r>
            <w:r>
              <w:t xml:space="preserve">cm)</w:t>
            </w:r>
          </w:p>
        </w:tc>
      </w:tr>
    </w:tbl>
    <w:p>
      <w:pPr>
        <w:pStyle w:val="BodyText"/>
      </w:pPr>
      <w:r>
        <w:t xml:space="preserve">A</w:t>
      </w:r>
      <w:r>
        <w:t xml:space="preserve"> </w:t>
      </w:r>
      <w:r>
        <w:rPr>
          <w:bCs/>
          <w:b/>
        </w:rPr>
        <w:t xml:space="preserve">thinner oxide</w:t>
      </w:r>
      <w:r>
        <w:t xml:space="preserve"> </w:t>
      </w:r>
      <w:r>
        <w:t xml:space="preserve">gives a larger capacitance per unit area, so the same gate voltage induces more charge: stronger electrostatic control of the channel. For t</w:t>
      </w:r>
      <w:r>
        <w:rPr>
          <w:vertAlign w:val="subscript"/>
        </w:rPr>
        <w:t xml:space="preserve">ox</w:t>
      </w:r>
      <w:r>
        <w:t xml:space="preserve"> </w:t>
      </w:r>
      <w:r>
        <w:t xml:space="preserve">= 10 nm = 10</w:t>
      </w:r>
      <w:r>
        <w:rPr>
          <w:vertAlign w:val="superscript"/>
        </w:rPr>
        <w:t xml:space="preserve">−6</w:t>
      </w:r>
      <w:r>
        <w:t xml:space="preserve"> </w:t>
      </w:r>
      <w:r>
        <w:t xml:space="preserve">cm, C</w:t>
      </w:r>
      <w:r>
        <w:rPr>
          <w:vertAlign w:val="subscript"/>
        </w:rPr>
        <w:t xml:space="preserve">ox</w:t>
      </w:r>
      <w:r>
        <w:t xml:space="preserve"> </w:t>
      </w:r>
      <w:r>
        <w:t xml:space="preserve">= 3.45×10</w:t>
      </w:r>
      <w:r>
        <w:rPr>
          <w:vertAlign w:val="superscript"/>
        </w:rPr>
        <w:t xml:space="preserve">−13</w:t>
      </w:r>
      <w:r>
        <w:t xml:space="preserve">/10</w:t>
      </w:r>
      <w:r>
        <w:rPr>
          <w:vertAlign w:val="superscript"/>
        </w:rPr>
        <w:t xml:space="preserve">−6</w:t>
      </w:r>
      <w:r>
        <w:t xml:space="preserve"> </w:t>
      </w:r>
      <w:r>
        <w:t xml:space="preserve">= 3.45×10</w:t>
      </w:r>
      <w:r>
        <w:rPr>
          <w:vertAlign w:val="superscript"/>
        </w:rPr>
        <w:t xml:space="preserve">−7</w:t>
      </w:r>
      <w:r>
        <w:t xml:space="preserve"> </w:t>
      </w:r>
      <w:r>
        <w:t xml:space="preserve">F/cm</w:t>
      </w:r>
      <w:r>
        <w:rPr>
          <w:vertAlign w:val="superscript"/>
        </w:rPr>
        <w:t xml:space="preserve">2</w:t>
      </w:r>
      <w:r>
        <w:t xml:space="preserve">.</w:t>
      </w:r>
    </w:p>
    <w:p>
      <w:pPr>
        <w:pStyle w:val="BodyText"/>
      </w:pPr>
      <w:r>
        <w:t xml:space="preserve">"</w:t>
      </w:r>
      <w:r>
        <w:rPr>
          <w:bCs/>
          <w:b/>
        </w:rPr>
        <w:t xml:space="preserve">Ideal</w:t>
      </w:r>
      <w:r>
        <w:t xml:space="preserve">" means: no charge trapped in the oxide, no trap states at the interface, no difference between the gate and semiconductor work functions, and an oxide that conducts no current at all.</w:t>
      </w:r>
    </w:p>
    <w:p>
      <w:pPr>
        <w:pStyle w:val="BodyText"/>
      </w:pPr>
      <w:r>
        <w:t xml:space="preserve">For the p-type substrate we also need the</w:t>
      </w:r>
      <w:r>
        <w:t xml:space="preserve"> </w:t>
      </w:r>
      <w:r>
        <w:rPr>
          <w:bCs/>
          <w:b/>
        </w:rPr>
        <w:t xml:space="preserve">bulk Fermi potential</w:t>
      </w:r>
      <w:r>
        <w:t xml:space="preserve"> </w:t>
      </w:r>
      <w:r>
        <w:t xml:space="preserve">φ</w:t>
      </w:r>
      <w:r>
        <w:rPr>
          <w:vertAlign w:val="subscript"/>
        </w:rPr>
        <w:t xml:space="preserve">F</w:t>
      </w:r>
      <w:r>
        <w:t xml:space="preserve">, which is how far the Fermi level lies below the intrinsic level in the bulk (from Week 5, E</w:t>
      </w:r>
      <w:r>
        <w:rPr>
          <w:vertAlign w:val="subscript"/>
        </w:rPr>
        <w:t xml:space="preserve">i</w:t>
      </w:r>
      <w:r>
        <w:t xml:space="preserve"> </w:t>
      </w:r>
      <w:r>
        <w:t xml:space="preserve">− E</w:t>
      </w:r>
      <w:r>
        <w:rPr>
          <w:vertAlign w:val="subscript"/>
        </w:rPr>
        <w:t xml:space="preserve">F</w:t>
      </w:r>
      <w:r>
        <w:t xml:space="preserve"> </w:t>
      </w:r>
      <w:r>
        <w:t xml:space="preserve">= kT ln(N</w:t>
      </w:r>
      <w:r>
        <w:rPr>
          <w:vertAlign w:val="subscript"/>
        </w:rPr>
        <w:t xml:space="preserve">A</w:t>
      </w:r>
      <w:r>
        <w:t xml:space="preserve">/n</w:t>
      </w:r>
      <w:r>
        <w:rPr>
          <w:vertAlign w:val="subscript"/>
        </w:rPr>
        <w:t xml:space="preserve">i</w:t>
      </w:r>
      <w:r>
        <w:t xml:space="preserve">)):</w:t>
      </w:r>
    </w:p>
    <w:p>
      <w:pPr>
        <w:pStyle w:val="BodyText"/>
      </w:pPr>
      <w:r>
        <w:t xml:space="preserve">φ</w:t>
      </w:r>
      <w:r>
        <w:rPr>
          <w:vertAlign w:val="subscript"/>
        </w:rPr>
        <w:t xml:space="preserve">F</w:t>
      </w:r>
      <w:r>
        <w:t xml:space="preserve"> </w:t>
      </w:r>
      <w:r>
        <w:t xml:space="preserve">= (kT/q) ln(N</w:t>
      </w:r>
      <w:r>
        <w:rPr>
          <w:vertAlign w:val="subscript"/>
        </w:rPr>
        <w:t xml:space="preserve">A</w:t>
      </w:r>
      <w:r>
        <w:t xml:space="preserve">/n</w:t>
      </w:r>
      <w:r>
        <w:rPr>
          <w:vertAlign w:val="subscript"/>
        </w:rPr>
        <w:t xml:space="preserve">i</w:t>
      </w:r>
      <w:r>
        <w:t xml:space="preserve">)</w:t>
      </w:r>
    </w:p>
    <w:p>
      <w:pPr>
        <w:pStyle w:val="BodyText"/>
      </w:pPr>
      <w:r>
        <w:t xml:space="preserve">Where:</w:t>
      </w:r>
    </w:p>
    <w:p>
      <w:pPr>
        <w:numPr>
          <w:ilvl w:val="0"/>
          <w:numId w:val="1311"/>
        </w:numPr>
        <w:pStyle w:val="Compact"/>
      </w:pPr>
      <w:r>
        <w:t xml:space="preserve">φ</w:t>
      </w:r>
      <w:r>
        <w:rPr>
          <w:vertAlign w:val="subscript"/>
        </w:rPr>
        <w:t xml:space="preserve">F</w:t>
      </w:r>
      <w:r>
        <w:t xml:space="preserve"> </w:t>
      </w:r>
      <w:r>
        <w:t xml:space="preserve">= bulk Fermi potential (V)</w:t>
      </w:r>
    </w:p>
    <w:p>
      <w:pPr>
        <w:numPr>
          <w:ilvl w:val="0"/>
          <w:numId w:val="1311"/>
        </w:numPr>
        <w:pStyle w:val="Compact"/>
      </w:pPr>
      <w:r>
        <w:t xml:space="preserve">kT/q = thermal voltage, 0.0259 V at 300 K</w:t>
      </w:r>
    </w:p>
    <w:p>
      <w:pPr>
        <w:numPr>
          <w:ilvl w:val="0"/>
          <w:numId w:val="1311"/>
        </w:numPr>
        <w:pStyle w:val="Compact"/>
      </w:pPr>
      <w:r>
        <w:t xml:space="preserve">N</w:t>
      </w:r>
      <w:r>
        <w:rPr>
          <w:vertAlign w:val="subscript"/>
        </w:rPr>
        <w:t xml:space="preserve">A</w:t>
      </w:r>
      <w:r>
        <w:t xml:space="preserve"> </w:t>
      </w:r>
      <w:r>
        <w:t xml:space="preserve">= substrate acceptor concentration (cm</w:t>
      </w:r>
      <w:r>
        <w:rPr>
          <w:vertAlign w:val="superscript"/>
        </w:rPr>
        <w:t xml:space="preserve">−3</w:t>
      </w:r>
      <w:r>
        <w:t xml:space="preserve">)</w:t>
      </w:r>
    </w:p>
    <w:p>
      <w:pPr>
        <w:numPr>
          <w:ilvl w:val="0"/>
          <w:numId w:val="1311"/>
        </w:numPr>
        <w:pStyle w:val="Compact"/>
      </w:pPr>
      <w:r>
        <w:t xml:space="preserve">n</w:t>
      </w:r>
      <w:r>
        <w:rPr>
          <w:vertAlign w:val="subscript"/>
        </w:rPr>
        <w:t xml:space="preserve">i</w:t>
      </w:r>
      <w:r>
        <w:t xml:space="preserve"> </w:t>
      </w:r>
      <w:r>
        <w:t xml:space="preserve">= intrinsic carrier concentration, 1×10</w:t>
      </w:r>
      <w:r>
        <w:rPr>
          <w:vertAlign w:val="superscript"/>
        </w:rPr>
        <w:t xml:space="preserve">10</w:t>
      </w:r>
      <w:r>
        <w:t xml:space="preserve"> </w:t>
      </w:r>
      <w:r>
        <w:t xml:space="preserve">cm</w:t>
      </w:r>
      <w:r>
        <w:rPr>
          <w:vertAlign w:val="superscript"/>
        </w:rPr>
        <w:t xml:space="preserve">−3</w:t>
      </w:r>
      <w:r>
        <w:t xml:space="preserve"> </w:t>
      </w:r>
      <w:r>
        <w:t xml:space="preserve">for Si at 300 K</w:t>
      </w:r>
    </w:p>
    <w:p>
      <w:pPr>
        <w:pStyle w:val="FirstParagraph"/>
      </w:pPr>
      <w:r>
        <w:t xml:space="preserve">For N</w:t>
      </w:r>
      <w:r>
        <w:rPr>
          <w:vertAlign w:val="subscript"/>
        </w:rPr>
        <w:t xml:space="preserve">A</w:t>
      </w:r>
      <w:r>
        <w:t xml:space="preserve"> </w:t>
      </w:r>
      <w:r>
        <w:t xml:space="preserve">= 10</w:t>
      </w:r>
      <w:r>
        <w:rPr>
          <w:vertAlign w:val="superscript"/>
        </w:rPr>
        <w:t xml:space="preserve">17</w:t>
      </w:r>
      <w:r>
        <w:t xml:space="preserve"> </w:t>
      </w:r>
      <w:r>
        <w:t xml:space="preserve">cm</w:t>
      </w:r>
      <w:r>
        <w:rPr>
          <w:vertAlign w:val="superscript"/>
        </w:rPr>
        <w:t xml:space="preserve">−3</w:t>
      </w:r>
      <w:r>
        <w:t xml:space="preserve">: φ</w:t>
      </w:r>
      <w:r>
        <w:rPr>
          <w:vertAlign w:val="subscript"/>
        </w:rPr>
        <w:t xml:space="preserve">F</w:t>
      </w:r>
      <w:r>
        <w:t xml:space="preserve"> </w:t>
      </w:r>
      <w:r>
        <w:t xml:space="preserve">= 0.0259 ln(10</w:t>
      </w:r>
      <w:r>
        <w:rPr>
          <w:vertAlign w:val="superscript"/>
        </w:rPr>
        <w:t xml:space="preserve">7</w:t>
      </w:r>
      <w:r>
        <w:t xml:space="preserve">) = 0.417 V.</w:t>
      </w:r>
    </w:p>
    <w:bookmarkEnd w:id="700"/>
    <w:bookmarkStart w:id="701" w:name="accumulation"/>
    <w:p>
      <w:pPr>
        <w:pStyle w:val="Heading2"/>
      </w:pPr>
      <w:r>
        <w:t xml:space="preserve">14.3 Accumulation</w:t>
      </w:r>
    </w:p>
    <w:p>
      <w:pPr>
        <w:pStyle w:val="FirstParagraph"/>
      </w:pPr>
      <w:r>
        <w:t xml:space="preserve">Take a p-type silicon substrate and apply a</w:t>
      </w:r>
      <w:r>
        <w:t xml:space="preserve"> </w:t>
      </w:r>
      <w:r>
        <w:rPr>
          <w:bCs/>
          <w:b/>
        </w:rPr>
        <w:t xml:space="preserve">negative</w:t>
      </w:r>
      <w:r>
        <w:t xml:space="preserve"> </w:t>
      </w:r>
      <w:r>
        <w:t xml:space="preserve">gate voltage relative to it. The negative gate attracts the positive majority carriers,</w:t>
      </w:r>
      <w:r>
        <w:t xml:space="preserve"> </w:t>
      </w:r>
      <w:r>
        <w:rPr>
          <w:bCs/>
          <w:b/>
        </w:rPr>
        <w:t xml:space="preserve">holes</w:t>
      </w:r>
      <w:r>
        <w:t xml:space="preserve">, towards the semiconductor–oxide interface. The surface now contains more holes than it does in equilibrium. This is</w:t>
      </w:r>
      <w:r>
        <w:t xml:space="preserve"> </w:t>
      </w:r>
      <w:r>
        <w:rPr>
          <w:bCs/>
          <w:b/>
        </w:rPr>
        <w:t xml:space="preserve">accumulation</w:t>
      </w:r>
      <w:r>
        <w:t xml:space="preserve">.</w:t>
      </w:r>
    </w:p>
    <w:p>
      <w:pPr>
        <w:numPr>
          <w:ilvl w:val="0"/>
          <w:numId w:val="1312"/>
        </w:numPr>
        <w:pStyle w:val="Compact"/>
      </w:pPr>
      <w:r>
        <w:t xml:space="preserve">p-type substrate + negative gate voltage → hole accumulation.</w:t>
      </w:r>
    </w:p>
    <w:p>
      <w:pPr>
        <w:numPr>
          <w:ilvl w:val="0"/>
          <w:numId w:val="1312"/>
        </w:numPr>
        <w:pStyle w:val="Compact"/>
      </w:pPr>
      <w:r>
        <w:t xml:space="preserve">The surface majority-carrier concentration increases.</w:t>
      </w:r>
    </w:p>
    <w:p>
      <w:pPr>
        <w:numPr>
          <w:ilvl w:val="0"/>
          <w:numId w:val="1312"/>
        </w:numPr>
        <w:pStyle w:val="Compact"/>
      </w:pPr>
      <w:r>
        <w:t xml:space="preserve">The surface becomes more strongly p-type.</w:t>
      </w:r>
    </w:p>
    <w:p>
      <w:pPr>
        <w:numPr>
          <w:ilvl w:val="0"/>
          <w:numId w:val="1312"/>
        </w:numPr>
        <w:pStyle w:val="Compact"/>
      </w:pPr>
      <w:r>
        <w:t xml:space="preserve">In the band diagram the bands bend</w:t>
      </w:r>
      <w:r>
        <w:t xml:space="preserve"> </w:t>
      </w:r>
      <w:r>
        <w:rPr>
          <w:bCs/>
          <w:b/>
        </w:rPr>
        <w:t xml:space="preserve">upward</w:t>
      </w:r>
      <w:r>
        <w:t xml:space="preserve"> </w:t>
      </w:r>
      <w:r>
        <w:t xml:space="preserve">at the surface (E</w:t>
      </w:r>
      <w:r>
        <w:rPr>
          <w:vertAlign w:val="subscript"/>
        </w:rPr>
        <w:t xml:space="preserve">v</w:t>
      </w:r>
      <w:r>
        <w:t xml:space="preserve"> </w:t>
      </w:r>
      <w:r>
        <w:t xml:space="preserve">moves closer to E</w:t>
      </w:r>
      <w:r>
        <w:rPr>
          <w:vertAlign w:val="subscript"/>
        </w:rPr>
        <w:t xml:space="preserve">F</w:t>
      </w:r>
      <w:r>
        <w:t xml:space="preserve">).</w:t>
      </w:r>
    </w:p>
    <w:bookmarkEnd w:id="701"/>
    <w:bookmarkStart w:id="702" w:name="depletion"/>
    <w:p>
      <w:pPr>
        <w:pStyle w:val="Heading2"/>
      </w:pPr>
      <w:r>
        <w:t xml:space="preserve">14.4 Depletion</w:t>
      </w:r>
    </w:p>
    <w:p>
      <w:pPr>
        <w:pStyle w:val="FirstParagraph"/>
      </w:pPr>
      <w:r>
        <w:t xml:space="preserve">Apply a</w:t>
      </w:r>
      <w:r>
        <w:t xml:space="preserve"> </w:t>
      </w:r>
      <w:r>
        <w:rPr>
          <w:bCs/>
          <w:b/>
        </w:rPr>
        <w:t xml:space="preserve">small positive</w:t>
      </w:r>
      <w:r>
        <w:t xml:space="preserve"> </w:t>
      </w:r>
      <w:r>
        <w:t xml:space="preserve">gate voltage. Holes are now</w:t>
      </w:r>
      <w:r>
        <w:t xml:space="preserve"> </w:t>
      </w:r>
      <w:r>
        <w:rPr>
          <w:bCs/>
          <w:b/>
        </w:rPr>
        <w:t xml:space="preserve">repelled</w:t>
      </w:r>
      <w:r>
        <w:t xml:space="preserve"> </w:t>
      </w:r>
      <w:r>
        <w:t xml:space="preserve">from the surface. The region near the oxide is depleted of mobile majority carriers. What remains is the fixed negative charge of the</w:t>
      </w:r>
      <w:r>
        <w:t xml:space="preserve"> </w:t>
      </w:r>
      <w:r>
        <w:rPr>
          <w:bCs/>
          <w:b/>
        </w:rPr>
        <w:t xml:space="preserve">ionised acceptor atoms</w:t>
      </w:r>
      <w:r>
        <w:t xml:space="preserve">, which cannot move. This is the</w:t>
      </w:r>
      <w:r>
        <w:t xml:space="preserve"> </w:t>
      </w:r>
      <w:r>
        <w:rPr>
          <w:bCs/>
          <w:b/>
        </w:rPr>
        <w:t xml:space="preserve">depletion region</w:t>
      </w:r>
      <w:r>
        <w:t xml:space="preserve">.</w:t>
      </w:r>
    </w:p>
    <w:p>
      <w:pPr>
        <w:numPr>
          <w:ilvl w:val="0"/>
          <w:numId w:val="1313"/>
        </w:numPr>
        <w:pStyle w:val="Compact"/>
      </w:pPr>
      <w:r>
        <w:t xml:space="preserve">p-type substrate + moderately positive gate voltage → depletion.</w:t>
      </w:r>
    </w:p>
    <w:p>
      <w:pPr>
        <w:numPr>
          <w:ilvl w:val="0"/>
          <w:numId w:val="1313"/>
        </w:numPr>
        <w:pStyle w:val="Compact"/>
      </w:pPr>
      <w:r>
        <w:t xml:space="preserve">Mobile holes are pushed away from the surface.</w:t>
      </w:r>
    </w:p>
    <w:p>
      <w:pPr>
        <w:numPr>
          <w:ilvl w:val="0"/>
          <w:numId w:val="1313"/>
        </w:numPr>
        <w:pStyle w:val="Compact"/>
      </w:pPr>
      <w:r>
        <w:t xml:space="preserve">A negative space-charge region of ionised acceptors remains, of width W</w:t>
      </w:r>
      <w:r>
        <w:rPr>
          <w:vertAlign w:val="subscript"/>
        </w:rPr>
        <w:t xml:space="preserve">d</w:t>
      </w:r>
      <w:r>
        <w:t xml:space="preserve">.</w:t>
      </w:r>
    </w:p>
    <w:p>
      <w:pPr>
        <w:numPr>
          <w:ilvl w:val="0"/>
          <w:numId w:val="1313"/>
        </w:numPr>
        <w:pStyle w:val="Compact"/>
      </w:pPr>
      <w:r>
        <w:t xml:space="preserve">The bands bend</w:t>
      </w:r>
      <w:r>
        <w:t xml:space="preserve"> </w:t>
      </w:r>
      <w:r>
        <w:rPr>
          <w:bCs/>
          <w:b/>
        </w:rPr>
        <w:t xml:space="preserve">downward</w:t>
      </w:r>
      <w:r>
        <w:t xml:space="preserve"> </w:t>
      </w:r>
      <w:r>
        <w:t xml:space="preserve">at the surface by the surface potential ψ</w:t>
      </w:r>
      <w:r>
        <w:rPr>
          <w:vertAlign w:val="subscript"/>
        </w:rPr>
        <w:t xml:space="preserve">s</w:t>
      </w:r>
      <w:r>
        <w:t xml:space="preserve">.</w:t>
      </w:r>
    </w:p>
    <w:p>
      <w:pPr>
        <w:pStyle w:val="FirstParagraph"/>
      </w:pPr>
      <w:r>
        <w:t xml:space="preserve">The depletion width grows with the band bending:</w:t>
      </w:r>
    </w:p>
    <w:p>
      <w:pPr>
        <w:pStyle w:val="BodyText"/>
      </w:pPr>
      <w:r>
        <w:t xml:space="preserve">W</w:t>
      </w:r>
      <w:r>
        <w:rPr>
          <w:vertAlign w:val="subscript"/>
        </w:rPr>
        <w:t xml:space="preserve">d</w:t>
      </w:r>
      <w:r>
        <w:t xml:space="preserve"> </w:t>
      </w:r>
      <w:r>
        <w:t xml:space="preserve">= √( 2ε</w:t>
      </w:r>
      <w:r>
        <w:rPr>
          <w:vertAlign w:val="subscript"/>
        </w:rPr>
        <w:t xml:space="preserve">si</w:t>
      </w:r>
      <w:r>
        <w:t xml:space="preserve"> </w:t>
      </w:r>
      <w:r>
        <w:t xml:space="preserve">ψ</w:t>
      </w:r>
      <w:r>
        <w:rPr>
          <w:vertAlign w:val="subscript"/>
        </w:rPr>
        <w:t xml:space="preserve">s</w:t>
      </w:r>
      <w:r>
        <w:t xml:space="preserve"> </w:t>
      </w:r>
      <w:r>
        <w:t xml:space="preserve">/ qN</w:t>
      </w:r>
      <w:r>
        <w:rPr>
          <w:vertAlign w:val="subscript"/>
        </w:rPr>
        <w:t xml:space="preserve">A</w:t>
      </w:r>
      <w:r>
        <w:t xml:space="preserve"> </w:t>
      </w:r>
      <w:r>
        <w:t xml:space="preserve">)</w:t>
      </w:r>
    </w:p>
    <w:p>
      <w:pPr>
        <w:pStyle w:val="BodyText"/>
      </w:pPr>
      <w:r>
        <w:t xml:space="preserve">Where:</w:t>
      </w:r>
    </w:p>
    <w:p>
      <w:pPr>
        <w:numPr>
          <w:ilvl w:val="0"/>
          <w:numId w:val="1314"/>
        </w:numPr>
        <w:pStyle w:val="Compact"/>
      </w:pPr>
      <w:r>
        <w:t xml:space="preserve">W</w:t>
      </w:r>
      <w:r>
        <w:rPr>
          <w:vertAlign w:val="subscript"/>
        </w:rPr>
        <w:t xml:space="preserve">d</w:t>
      </w:r>
      <w:r>
        <w:t xml:space="preserve"> </w:t>
      </w:r>
      <w:r>
        <w:t xml:space="preserve">= depletion width below the oxide (cm)</w:t>
      </w:r>
    </w:p>
    <w:p>
      <w:pPr>
        <w:numPr>
          <w:ilvl w:val="0"/>
          <w:numId w:val="1314"/>
        </w:numPr>
        <w:pStyle w:val="Compact"/>
      </w:pPr>
      <w:r>
        <w:t xml:space="preserve">ε</w:t>
      </w:r>
      <w:r>
        <w:rPr>
          <w:vertAlign w:val="subscript"/>
        </w:rPr>
        <w:t xml:space="preserve">si</w:t>
      </w:r>
      <w:r>
        <w:t xml:space="preserve"> </w:t>
      </w:r>
      <w:r>
        <w:t xml:space="preserve">= permittivity of silicon, 1.04×10</w:t>
      </w:r>
      <w:r>
        <w:rPr>
          <w:vertAlign w:val="superscript"/>
        </w:rPr>
        <w:t xml:space="preserve">−12</w:t>
      </w:r>
      <w:r>
        <w:t xml:space="preserve"> </w:t>
      </w:r>
      <w:r>
        <w:t xml:space="preserve">F/cm</w:t>
      </w:r>
    </w:p>
    <w:p>
      <w:pPr>
        <w:numPr>
          <w:ilvl w:val="0"/>
          <w:numId w:val="1314"/>
        </w:numPr>
        <w:pStyle w:val="Compact"/>
      </w:pPr>
      <w:r>
        <w:t xml:space="preserve">ψ</w:t>
      </w:r>
      <w:r>
        <w:rPr>
          <w:vertAlign w:val="subscript"/>
        </w:rPr>
        <w:t xml:space="preserve">s</w:t>
      </w:r>
      <w:r>
        <w:t xml:space="preserve"> </w:t>
      </w:r>
      <w:r>
        <w:t xml:space="preserve">= surface potential: the band bending at the surface (V)</w:t>
      </w:r>
    </w:p>
    <w:p>
      <w:pPr>
        <w:numPr>
          <w:ilvl w:val="0"/>
          <w:numId w:val="1314"/>
        </w:numPr>
        <w:pStyle w:val="Compact"/>
      </w:pPr>
      <w:r>
        <w:t xml:space="preserve">q = electronic charge, 1.6×10</w:t>
      </w:r>
      <w:r>
        <w:rPr>
          <w:vertAlign w:val="superscript"/>
        </w:rPr>
        <w:t xml:space="preserve">−19</w:t>
      </w:r>
      <w:r>
        <w:t xml:space="preserve"> </w:t>
      </w:r>
      <w:r>
        <w:t xml:space="preserve">C</w:t>
      </w:r>
    </w:p>
    <w:p>
      <w:pPr>
        <w:numPr>
          <w:ilvl w:val="0"/>
          <w:numId w:val="1314"/>
        </w:numPr>
        <w:pStyle w:val="Compact"/>
      </w:pPr>
      <w:r>
        <w:t xml:space="preserve">N</w:t>
      </w:r>
      <w:r>
        <w:rPr>
          <w:vertAlign w:val="subscript"/>
        </w:rPr>
        <w:t xml:space="preserve">A</w:t>
      </w:r>
      <w:r>
        <w:t xml:space="preserve"> </w:t>
      </w:r>
      <w:r>
        <w:t xml:space="preserve">= substrate acceptor concentration (cm</w:t>
      </w:r>
      <w:r>
        <w:rPr>
          <w:vertAlign w:val="superscript"/>
        </w:rPr>
        <w:t xml:space="preserve">−3</w:t>
      </w:r>
      <w:r>
        <w:t xml:space="preserve">)</w:t>
      </w:r>
    </w:p>
    <w:bookmarkEnd w:id="702"/>
    <w:bookmarkStart w:id="707" w:name="inversion"/>
    <w:p>
      <w:pPr>
        <w:pStyle w:val="Heading2"/>
      </w:pPr>
      <w:r>
        <w:t xml:space="preserve">14.5 Inversion</w:t>
      </w:r>
    </w:p>
    <w:p>
      <w:pPr>
        <w:pStyle w:val="FirstParagraph"/>
      </w:pPr>
      <w:r>
        <w:t xml:space="preserve">As the positive gate voltage is increased further, the surface potential becomes positive enough to attract</w:t>
      </w:r>
      <w:r>
        <w:t xml:space="preserve"> </w:t>
      </w:r>
      <w:r>
        <w:rPr>
          <w:bCs/>
          <w:b/>
        </w:rPr>
        <w:t xml:space="preserve">electrons</w:t>
      </w:r>
      <w:r>
        <w:t xml:space="preserve"> </w:t>
      </w:r>
      <w:r>
        <w:t xml:space="preserve">(the minority carriers of the p-type substrate) towards the surface. When the electron concentration at the surface becomes large enough that the surface behaves as</w:t>
      </w:r>
      <w:r>
        <w:t xml:space="preserve"> </w:t>
      </w:r>
      <w:r>
        <w:rPr>
          <w:bCs/>
          <w:b/>
        </w:rPr>
        <w:t xml:space="preserve">n-type</w:t>
      </w:r>
      <w:r>
        <w:t xml:space="preserve">, the semiconductor is said to be</w:t>
      </w:r>
      <w:r>
        <w:t xml:space="preserve"> </w:t>
      </w:r>
      <w:r>
        <w:rPr>
          <w:bCs/>
          <w:b/>
        </w:rPr>
        <w:t xml:space="preserve">inverted</w:t>
      </w:r>
      <w:r>
        <w:t xml:space="preserve">. This is</w:t>
      </w:r>
      <w:r>
        <w:t xml:space="preserve"> </w:t>
      </w:r>
      <w:r>
        <w:rPr>
          <w:bCs/>
          <w:b/>
        </w:rPr>
        <w:t xml:space="preserve">inversion</w:t>
      </w:r>
      <w:r>
        <w:t xml:space="preserve">.</w:t>
      </w:r>
    </w:p>
    <w:p>
      <w:pPr>
        <w:pStyle w:val="BodyText"/>
      </w:pPr>
      <w:r>
        <w:t xml:space="preserve">For an ideal p-type substrate,</w:t>
      </w:r>
      <w:r>
        <w:t xml:space="preserve"> </w:t>
      </w:r>
      <w:r>
        <w:rPr>
          <w:bCs/>
          <w:b/>
        </w:rPr>
        <w:t xml:space="preserve">strong inversion</w:t>
      </w:r>
      <w:r>
        <w:t xml:space="preserve"> </w:t>
      </w:r>
      <w:r>
        <w:t xml:space="preserve">is conventionally defined as the point where the surface is as strongly n-type as the bulk is p-type. That happens when the band bending is twice the bulk Fermi potential:</w:t>
      </w:r>
    </w:p>
    <w:p>
      <w:pPr>
        <w:pStyle w:val="BodyText"/>
      </w:pPr>
      <w:r>
        <w:t xml:space="preserve">ψ</w:t>
      </w:r>
      <w:r>
        <w:rPr>
          <w:vertAlign w:val="subscript"/>
        </w:rPr>
        <w:t xml:space="preserve">s</w:t>
      </w:r>
      <w:r>
        <w:t xml:space="preserve"> </w:t>
      </w:r>
      <w:r>
        <w:t xml:space="preserve">≈ 2φ</w:t>
      </w:r>
      <w:r>
        <w:rPr>
          <w:vertAlign w:val="subscript"/>
        </w:rPr>
        <w:t xml:space="preserve">F</w:t>
      </w:r>
    </w:p>
    <w:p>
      <w:pPr>
        <w:pStyle w:val="BodyText"/>
      </w:pPr>
      <w:r>
        <w:t xml:space="preserve">Why 2φ</w:t>
      </w:r>
      <w:r>
        <w:rPr>
          <w:vertAlign w:val="subscript"/>
        </w:rPr>
        <w:t xml:space="preserve">F</w:t>
      </w:r>
      <w:r>
        <w:t xml:space="preserve">? In the bulk, E</w:t>
      </w:r>
      <w:r>
        <w:rPr>
          <w:vertAlign w:val="subscript"/>
        </w:rPr>
        <w:t xml:space="preserve">F</w:t>
      </w:r>
      <w:r>
        <w:t xml:space="preserve"> </w:t>
      </w:r>
      <w:r>
        <w:t xml:space="preserve">is φ</w:t>
      </w:r>
      <w:r>
        <w:rPr>
          <w:vertAlign w:val="subscript"/>
        </w:rPr>
        <w:t xml:space="preserve">F</w:t>
      </w:r>
      <w:r>
        <w:t xml:space="preserve"> </w:t>
      </w:r>
      <w:r>
        <w:t xml:space="preserve">below E</w:t>
      </w:r>
      <w:r>
        <w:rPr>
          <w:vertAlign w:val="subscript"/>
        </w:rPr>
        <w:t xml:space="preserve">i</w:t>
      </w:r>
      <w:r>
        <w:t xml:space="preserve">. Bending the bands down by φ</w:t>
      </w:r>
      <w:r>
        <w:rPr>
          <w:vertAlign w:val="subscript"/>
        </w:rPr>
        <w:t xml:space="preserve">F</w:t>
      </w:r>
      <w:r>
        <w:t xml:space="preserve"> </w:t>
      </w:r>
      <w:r>
        <w:t xml:space="preserve">brings E</w:t>
      </w:r>
      <w:r>
        <w:rPr>
          <w:vertAlign w:val="subscript"/>
        </w:rPr>
        <w:t xml:space="preserve">i</w:t>
      </w:r>
      <w:r>
        <w:t xml:space="preserve"> </w:t>
      </w:r>
      <w:r>
        <w:t xml:space="preserve">down to E</w:t>
      </w:r>
      <w:r>
        <w:rPr>
          <w:vertAlign w:val="subscript"/>
        </w:rPr>
        <w:t xml:space="preserve">F</w:t>
      </w:r>
      <w:r>
        <w:t xml:space="preserve"> </w:t>
      </w:r>
      <w:r>
        <w:t xml:space="preserve">(the surface is intrinsic). Bending by another φ</w:t>
      </w:r>
      <w:r>
        <w:rPr>
          <w:vertAlign w:val="subscript"/>
        </w:rPr>
        <w:t xml:space="preserve">F</w:t>
      </w:r>
      <w:r>
        <w:t xml:space="preserve"> </w:t>
      </w:r>
      <w:r>
        <w:t xml:space="preserve">puts E</w:t>
      </w:r>
      <w:r>
        <w:rPr>
          <w:vertAlign w:val="subscript"/>
        </w:rPr>
        <w:t xml:space="preserve">i</w:t>
      </w:r>
      <w:r>
        <w:t xml:space="preserve"> </w:t>
      </w:r>
      <w:r>
        <w:t xml:space="preserve">φ</w:t>
      </w:r>
      <w:r>
        <w:rPr>
          <w:vertAlign w:val="subscript"/>
        </w:rPr>
        <w:t xml:space="preserve">F</w:t>
      </w:r>
      <w:r>
        <w:t xml:space="preserve"> </w:t>
      </w:r>
      <w:r>
        <w:rPr>
          <w:iCs/>
          <w:i/>
        </w:rPr>
        <w:t xml:space="preserve">below</w:t>
      </w:r>
      <w:r>
        <w:t xml:space="preserve"> </w:t>
      </w:r>
      <w:r>
        <w:t xml:space="preserve">E</w:t>
      </w:r>
      <w:r>
        <w:rPr>
          <w:vertAlign w:val="subscript"/>
        </w:rPr>
        <w:t xml:space="preserve">F</w:t>
      </w:r>
      <w:r>
        <w:t xml:space="preserve">, which is exactly the mirror image of the bulk: n-type to the same degree.</w:t>
      </w:r>
    </w:p>
    <w:p>
      <w:pPr>
        <w:pStyle w:val="BodyText"/>
      </w:pPr>
      <w:r>
        <w:t xml:space="preserve">Once strong inversion is reached, the depletion width stops growing at its maximum</w:t>
      </w:r>
    </w:p>
    <w:p>
      <w:pPr>
        <w:pStyle w:val="BodyText"/>
      </w:pPr>
      <w:r>
        <w:t xml:space="preserve">W</w:t>
      </w:r>
      <w:r>
        <w:rPr>
          <w:vertAlign w:val="subscript"/>
        </w:rPr>
        <w:t xml:space="preserve">dmax</w:t>
      </w:r>
      <w:r>
        <w:t xml:space="preserve"> </w:t>
      </w:r>
      <w:r>
        <w:t xml:space="preserve">= √( 4ε</w:t>
      </w:r>
      <w:r>
        <w:rPr>
          <w:vertAlign w:val="subscript"/>
        </w:rPr>
        <w:t xml:space="preserve">si</w:t>
      </w:r>
      <w:r>
        <w:t xml:space="preserve"> </w:t>
      </w:r>
      <w:r>
        <w:t xml:space="preserve">φ</w:t>
      </w:r>
      <w:r>
        <w:rPr>
          <w:vertAlign w:val="subscript"/>
        </w:rPr>
        <w:t xml:space="preserve">F</w:t>
      </w:r>
      <w:r>
        <w:t xml:space="preserve"> </w:t>
      </w:r>
      <w:r>
        <w:t xml:space="preserve">/ qN</w:t>
      </w:r>
      <w:r>
        <w:rPr>
          <w:vertAlign w:val="subscript"/>
        </w:rPr>
        <w:t xml:space="preserve">A</w:t>
      </w:r>
      <w:r>
        <w:t xml:space="preserve"> </w:t>
      </w:r>
      <w:r>
        <w:t xml:space="preserve">)</w:t>
      </w:r>
    </w:p>
    <w:p>
      <w:pPr>
        <w:pStyle w:val="BodyText"/>
      </w:pPr>
      <w:r>
        <w:t xml:space="preserve">Where:</w:t>
      </w:r>
    </w:p>
    <w:p>
      <w:pPr>
        <w:numPr>
          <w:ilvl w:val="0"/>
          <w:numId w:val="1315"/>
        </w:numPr>
        <w:pStyle w:val="Compact"/>
      </w:pPr>
      <w:r>
        <w:t xml:space="preserve">W</w:t>
      </w:r>
      <w:r>
        <w:rPr>
          <w:vertAlign w:val="subscript"/>
        </w:rPr>
        <w:t xml:space="preserve">dmax</w:t>
      </w:r>
      <w:r>
        <w:t xml:space="preserve"> </w:t>
      </w:r>
      <w:r>
        <w:t xml:space="preserve">= maximum depletion width, reached at strong inversion (cm)</w:t>
      </w:r>
    </w:p>
    <w:p>
      <w:pPr>
        <w:numPr>
          <w:ilvl w:val="0"/>
          <w:numId w:val="1315"/>
        </w:numPr>
        <w:pStyle w:val="Compact"/>
      </w:pPr>
      <w:r>
        <w:t xml:space="preserve">ε</w:t>
      </w:r>
      <w:r>
        <w:rPr>
          <w:vertAlign w:val="subscript"/>
        </w:rPr>
        <w:t xml:space="preserve">si</w:t>
      </w:r>
      <w:r>
        <w:t xml:space="preserve"> </w:t>
      </w:r>
      <w:r>
        <w:t xml:space="preserve">= permittivity of silicon, 1.04×10</w:t>
      </w:r>
      <w:r>
        <w:rPr>
          <w:vertAlign w:val="superscript"/>
        </w:rPr>
        <w:t xml:space="preserve">−12</w:t>
      </w:r>
      <w:r>
        <w:t xml:space="preserve"> </w:t>
      </w:r>
      <w:r>
        <w:t xml:space="preserve">F/cm</w:t>
      </w:r>
    </w:p>
    <w:p>
      <w:pPr>
        <w:numPr>
          <w:ilvl w:val="0"/>
          <w:numId w:val="1315"/>
        </w:numPr>
        <w:pStyle w:val="Compact"/>
      </w:pPr>
      <w:r>
        <w:t xml:space="preserve">φ</w:t>
      </w:r>
      <w:r>
        <w:rPr>
          <w:vertAlign w:val="subscript"/>
        </w:rPr>
        <w:t xml:space="preserve">F</w:t>
      </w:r>
      <w:r>
        <w:t xml:space="preserve"> </w:t>
      </w:r>
      <w:r>
        <w:t xml:space="preserve">= bulk Fermi potential (V)</w:t>
      </w:r>
    </w:p>
    <w:p>
      <w:pPr>
        <w:numPr>
          <w:ilvl w:val="0"/>
          <w:numId w:val="1315"/>
        </w:numPr>
        <w:pStyle w:val="Compact"/>
      </w:pPr>
      <w:r>
        <w:t xml:space="preserve">q = electronic charge, 1.6×10</w:t>
      </w:r>
      <w:r>
        <w:rPr>
          <w:vertAlign w:val="superscript"/>
        </w:rPr>
        <w:t xml:space="preserve">−19</w:t>
      </w:r>
      <w:r>
        <w:t xml:space="preserve"> </w:t>
      </w:r>
      <w:r>
        <w:t xml:space="preserve">C</w:t>
      </w:r>
    </w:p>
    <w:p>
      <w:pPr>
        <w:numPr>
          <w:ilvl w:val="0"/>
          <w:numId w:val="1315"/>
        </w:numPr>
        <w:pStyle w:val="Compact"/>
      </w:pPr>
      <w:r>
        <w:t xml:space="preserve">N</w:t>
      </w:r>
      <w:r>
        <w:rPr>
          <w:vertAlign w:val="subscript"/>
        </w:rPr>
        <w:t xml:space="preserve">A</w:t>
      </w:r>
      <w:r>
        <w:t xml:space="preserve"> </w:t>
      </w:r>
      <w:r>
        <w:t xml:space="preserve">= substrate acceptor concentration (cm</w:t>
      </w:r>
      <w:r>
        <w:rPr>
          <w:vertAlign w:val="superscript"/>
        </w:rPr>
        <w:t xml:space="preserve">−3</w:t>
      </w:r>
      <w:r>
        <w:t xml:space="preserve">)</w:t>
      </w:r>
    </w:p>
    <w:p>
      <w:pPr>
        <w:pStyle w:val="FirstParagraph"/>
      </w:pPr>
      <w:r>
        <w:t xml:space="preserve">and any further gate voltage simply adds electrons to the inversion layer.</w:t>
      </w:r>
      <w:r>
        <w:t xml:space="preserve"> </w:t>
      </w:r>
      <w:r>
        <w:rPr>
          <w:bCs/>
          <w:b/>
        </w:rPr>
        <w:t xml:space="preserve">This electron layer is the channel of the MOSFET.</w:t>
      </w:r>
    </w:p>
    <w:p>
      <w:pPr>
        <w:pStyle w:val="BodyText"/>
      </w:pPr>
      <w:r>
        <w:t xml:space="preserve">The exact sign conventions for φ</w:t>
      </w:r>
      <w:r>
        <w:rPr>
          <w:vertAlign w:val="subscript"/>
        </w:rPr>
        <w:t xml:space="preserve">F</w:t>
      </w:r>
      <w:r>
        <w:t xml:space="preserve"> </w:t>
      </w:r>
      <w:r>
        <w:t xml:space="preserve">and ψ</w:t>
      </w:r>
      <w:r>
        <w:rPr>
          <w:vertAlign w:val="subscript"/>
        </w:rPr>
        <w:t xml:space="preserve">s</w:t>
      </w:r>
      <w:r>
        <w:t xml:space="preserve"> </w:t>
      </w:r>
      <w:r>
        <w:t xml:space="preserve">differ between textbooks. The physical idea is what matters: the gate field first</w:t>
      </w:r>
      <w:r>
        <w:t xml:space="preserve"> </w:t>
      </w:r>
      <w:r>
        <w:rPr>
          <w:bCs/>
          <w:b/>
        </w:rPr>
        <w:t xml:space="preserve">depletes</w:t>
      </w:r>
      <w:r>
        <w:t xml:space="preserve"> </w:t>
      </w:r>
      <w:r>
        <w:t xml:space="preserve">the surface, then attracts minority carriers until an</w:t>
      </w:r>
      <w:r>
        <w:t xml:space="preserve"> </w:t>
      </w:r>
      <w:r>
        <w:rPr>
          <w:bCs/>
          <w:b/>
        </w:rPr>
        <w:t xml:space="preserve">inversion layer</w:t>
      </w:r>
      <w:r>
        <w:t xml:space="preserve"> </w:t>
      </w:r>
      <w:r>
        <w:t xml:space="preserve">forms.</w:t>
      </w:r>
    </w:p>
    <w:p>
      <w:pPr>
        <w:pStyle w:val="CaptionedFigure"/>
      </w:pPr>
      <w:r>
        <w:drawing>
          <wp:inline>
            <wp:extent cx="5334000" cy="1607820"/>
            <wp:effectExtent b="0" l="0" r="0" t="0"/>
            <wp:docPr descr="" title="" id="704" name="Picture"/>
            <a:graphic>
              <a:graphicData uri="http://schemas.openxmlformats.org/drawingml/2006/picture">
                <pic:pic>
                  <pic:nvPicPr>
                    <pic:cNvPr descr="fig33.png" id="705" name="Picture"/>
                    <pic:cNvPicPr>
                      <a:picLocks noChangeArrowheads="1" noChangeAspect="1"/>
                    </pic:cNvPicPr>
                  </pic:nvPicPr>
                  <pic:blipFill>
                    <a:blip r:embed="rId703"/>
                    <a:stretch>
                      <a:fillRect/>
                    </a:stretch>
                  </pic:blipFill>
                  <pic:spPr bwMode="auto">
                    <a:xfrm>
                      <a:off x="0" y="0"/>
                      <a:ext cx="5334000" cy="1607820"/>
                    </a:xfrm>
                    <a:prstGeom prst="rect">
                      <a:avLst/>
                    </a:prstGeom>
                    <a:noFill/>
                    <a:ln w="9525">
                      <a:noFill/>
                      <a:headEnd/>
                      <a:tailEnd/>
                    </a:ln>
                  </pic:spPr>
                </pic:pic>
              </a:graphicData>
            </a:graphic>
          </wp:inline>
        </w:drawing>
      </w:r>
    </w:p>
    <w:p>
      <w:pPr>
        <w:pStyle w:val="ImageCaption"/>
      </w:pPr>
      <w:r>
        <w:t xml:space="preserve">Band diagrams of an ideal MOS capacitor on p-type silicon. Accumulation: bands bend up and holes gather at the surface. Depletion: bands bend down and holes are pushed away, leaving negative acceptor ions. Inversion: the bands bend so far that the surface becomes n-type.</w:t>
      </w:r>
    </w:p>
    <w:bookmarkStart w:id="706" w:name="X17286266c2ebfc15d500e39a6002844f4f176c3"/>
    <w:p>
      <w:pPr>
        <w:pStyle w:val="Heading4"/>
      </w:pPr>
      <w:r>
        <w:t xml:space="preserve">Example 14.1: oxide capacitance and maximum depletion width</w:t>
      </w:r>
    </w:p>
    <w:p>
      <w:pPr>
        <w:pStyle w:val="FirstParagraph"/>
      </w:pPr>
      <w:r>
        <w:rPr>
          <w:bCs/>
          <w:b/>
        </w:rPr>
        <w:t xml:space="preserve">Question.</w:t>
      </w:r>
      <w:r>
        <w:t xml:space="preserve"> </w:t>
      </w:r>
      <w:r>
        <w:t xml:space="preserve">A MOS capacitor has a 7 nm SiO</w:t>
      </w:r>
      <w:r>
        <w:rPr>
          <w:vertAlign w:val="subscript"/>
        </w:rPr>
        <w:t xml:space="preserve">2</w:t>
      </w:r>
      <w:r>
        <w:t xml:space="preserve"> </w:t>
      </w:r>
      <w:r>
        <w:t xml:space="preserve">gate oxide on p-type silicon with N</w:t>
      </w:r>
      <w:r>
        <w:rPr>
          <w:vertAlign w:val="subscript"/>
        </w:rPr>
        <w:t xml:space="preserve">A</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At 300 K find (a) the oxide capacitance per unit area, (b) the bulk Fermi potential, (c) the maximum depletion width at strong inversion and (d) the depletion charge per unit area then.</w:t>
      </w:r>
    </w:p>
    <w:p>
      <w:pPr>
        <w:pStyle w:val="BodyText"/>
      </w:pPr>
      <w:r>
        <w:rPr>
          <w:bCs/>
          <w:b/>
        </w:rPr>
        <w:t xml:space="preserve">Given:</w:t>
      </w:r>
      <w:r>
        <w:t xml:space="preserve"> </w:t>
      </w:r>
      <w:r>
        <w:t xml:space="preserve">t</w:t>
      </w:r>
      <w:r>
        <w:rPr>
          <w:vertAlign w:val="subscript"/>
        </w:rPr>
        <w:t xml:space="preserve">ox</w:t>
      </w:r>
      <w:r>
        <w:t xml:space="preserve"> </w:t>
      </w:r>
      <w:r>
        <w:t xml:space="preserve">= 7 nm = 7×10</w:t>
      </w:r>
      <w:r>
        <w:rPr>
          <w:vertAlign w:val="superscript"/>
        </w:rPr>
        <w:t xml:space="preserve">−7</w:t>
      </w:r>
      <w:r>
        <w:t xml:space="preserve"> </w:t>
      </w:r>
      <w:r>
        <w:t xml:space="preserve">cm, N</w:t>
      </w:r>
      <w:r>
        <w:rPr>
          <w:vertAlign w:val="subscript"/>
        </w:rPr>
        <w:t xml:space="preserve">A</w:t>
      </w:r>
      <w:r>
        <w:t xml:space="preserve"> </w:t>
      </w:r>
      <w:r>
        <w:t xml:space="preserve">= 1×10</w:t>
      </w:r>
      <w:r>
        <w:rPr>
          <w:vertAlign w:val="superscript"/>
        </w:rPr>
        <w:t xml:space="preserve">16</w:t>
      </w:r>
      <w:r>
        <w:t xml:space="preserve"> </w:t>
      </w:r>
      <w:r>
        <w:t xml:space="preserve">cm</w:t>
      </w:r>
      <w:r>
        <w:rPr>
          <w:vertAlign w:val="superscript"/>
        </w:rPr>
        <w:t xml:space="preserve">−3</w:t>
      </w:r>
      <w:r>
        <w:t xml:space="preserve">, ε</w:t>
      </w:r>
      <w:r>
        <w:rPr>
          <w:vertAlign w:val="subscript"/>
        </w:rPr>
        <w:t xml:space="preserve">ox</w:t>
      </w:r>
      <w:r>
        <w:t xml:space="preserve"> </w:t>
      </w:r>
      <w:r>
        <w:t xml:space="preserve">= 3.45×10</w:t>
      </w:r>
      <w:r>
        <w:rPr>
          <w:vertAlign w:val="superscript"/>
        </w:rPr>
        <w:t xml:space="preserve">−13</w:t>
      </w:r>
      <w:r>
        <w:t xml:space="preserve"> </w:t>
      </w:r>
      <w:r>
        <w:t xml:space="preserve">F/cm, ε</w:t>
      </w:r>
      <w:r>
        <w:rPr>
          <w:vertAlign w:val="subscript"/>
        </w:rPr>
        <w:t xml:space="preserve">si</w:t>
      </w:r>
      <w:r>
        <w:t xml:space="preserve"> </w:t>
      </w:r>
      <w:r>
        <w:t xml:space="preserve">= 1.04×10</w:t>
      </w:r>
      <w:r>
        <w:rPr>
          <w:vertAlign w:val="superscript"/>
        </w:rPr>
        <w:t xml:space="preserve">−12</w:t>
      </w:r>
      <w:r>
        <w:t xml:space="preserve"> </w:t>
      </w:r>
      <w:r>
        <w:t xml:space="preserve">F/cm, n</w:t>
      </w:r>
      <w:r>
        <w:rPr>
          <w:vertAlign w:val="subscript"/>
        </w:rPr>
        <w:t xml:space="preserve">i</w:t>
      </w:r>
      <w:r>
        <w:t xml:space="preserve"> </w:t>
      </w:r>
      <w:r>
        <w:t xml:space="preserve">= 10</w:t>
      </w:r>
      <w:r>
        <w:rPr>
          <w:vertAlign w:val="superscript"/>
        </w:rPr>
        <w:t xml:space="preserve">10</w:t>
      </w:r>
      <w:r>
        <w:t xml:space="preserve"> </w:t>
      </w:r>
      <w:r>
        <w:t xml:space="preserve">cm</w:t>
      </w:r>
      <w:r>
        <w:rPr>
          <w:vertAlign w:val="superscript"/>
        </w:rPr>
        <w:t xml:space="preserve">−3</w:t>
      </w:r>
      <w:r>
        <w:t xml:space="preserve">, kT/q = 0.0259 V, q = 1.6×10</w:t>
      </w:r>
      <w:r>
        <w:rPr>
          <w:vertAlign w:val="superscript"/>
        </w:rPr>
        <w:t xml:space="preserve">−19</w:t>
      </w:r>
      <w:r>
        <w:t xml:space="preserve"> </w:t>
      </w:r>
      <w:r>
        <w:t xml:space="preserve">C.</w:t>
      </w:r>
    </w:p>
    <w:p>
      <w:pPr>
        <w:pStyle w:val="BodyText"/>
      </w:pPr>
      <w:r>
        <w:rPr>
          <w:bCs/>
          <w:b/>
        </w:rPr>
        <w:t xml:space="preserve">Find:</w:t>
      </w:r>
      <w:r>
        <w:t xml:space="preserve"> </w:t>
      </w:r>
      <w:r>
        <w:t xml:space="preserve">C</w:t>
      </w:r>
      <w:r>
        <w:rPr>
          <w:vertAlign w:val="subscript"/>
        </w:rPr>
        <w:t xml:space="preserve">ox</w:t>
      </w:r>
      <w:r>
        <w:t xml:space="preserve">, φ</w:t>
      </w:r>
      <w:r>
        <w:rPr>
          <w:vertAlign w:val="subscript"/>
        </w:rPr>
        <w:t xml:space="preserve">F</w:t>
      </w:r>
      <w:r>
        <w:t xml:space="preserve">, W</w:t>
      </w:r>
      <w:r>
        <w:rPr>
          <w:vertAlign w:val="subscript"/>
        </w:rPr>
        <w:t xml:space="preserve">dmax</w:t>
      </w:r>
      <w:r>
        <w:t xml:space="preserve"> </w:t>
      </w:r>
      <w:r>
        <w:t xml:space="preserve">and Q</w:t>
      </w:r>
      <w:r>
        <w:rPr>
          <w:vertAlign w:val="subscript"/>
        </w:rPr>
        <w:t xml:space="preserve">dmax</w:t>
      </w:r>
      <w:r>
        <w:t xml:space="preserve">.</w:t>
      </w:r>
    </w:p>
    <w:p>
      <w:pPr>
        <w:pStyle w:val="BodyText"/>
      </w:pPr>
      <w:r>
        <w:rPr>
          <w:bCs/>
          <w:b/>
        </w:rPr>
        <w:t xml:space="preserve">Formula:</w:t>
      </w:r>
    </w:p>
    <w:p>
      <w:pPr>
        <w:pStyle w:val="BodyText"/>
      </w:pPr>
      <w:r>
        <w:t xml:space="preserve">C</w:t>
      </w:r>
      <w:r>
        <w:rPr>
          <w:vertAlign w:val="subscript"/>
        </w:rPr>
        <w:t xml:space="preserve">ox</w:t>
      </w:r>
      <w:r>
        <w:t xml:space="preserve"> </w:t>
      </w:r>
      <w:r>
        <w:t xml:space="preserve">= ε</w:t>
      </w:r>
      <w:r>
        <w:rPr>
          <w:vertAlign w:val="subscript"/>
        </w:rPr>
        <w:t xml:space="preserve">ox</w:t>
      </w:r>
      <w:r>
        <w:t xml:space="preserve">/t</w:t>
      </w:r>
      <w:r>
        <w:rPr>
          <w:vertAlign w:val="subscript"/>
        </w:rPr>
        <w:t xml:space="preserve">ox</w:t>
      </w:r>
      <w:r>
        <w:t xml:space="preserve">, φ</w:t>
      </w:r>
      <w:r>
        <w:rPr>
          <w:vertAlign w:val="subscript"/>
        </w:rPr>
        <w:t xml:space="preserve">F</w:t>
      </w:r>
      <w:r>
        <w:t xml:space="preserve"> </w:t>
      </w:r>
      <w:r>
        <w:t xml:space="preserve">= (kT/q) ln(N</w:t>
      </w:r>
      <w:r>
        <w:rPr>
          <w:vertAlign w:val="subscript"/>
        </w:rPr>
        <w:t xml:space="preserve">A</w:t>
      </w:r>
      <w:r>
        <w:t xml:space="preserve">/n</w:t>
      </w:r>
      <w:r>
        <w:rPr>
          <w:vertAlign w:val="subscript"/>
        </w:rPr>
        <w:t xml:space="preserve">i</w:t>
      </w:r>
      <w:r>
        <w:t xml:space="preserve">), W</w:t>
      </w:r>
      <w:r>
        <w:rPr>
          <w:vertAlign w:val="subscript"/>
        </w:rPr>
        <w:t xml:space="preserve">dmax</w:t>
      </w:r>
      <w:r>
        <w:t xml:space="preserve"> </w:t>
      </w:r>
      <w:r>
        <w:t xml:space="preserve">= √(4ε</w:t>
      </w:r>
      <w:r>
        <w:rPr>
          <w:vertAlign w:val="subscript"/>
        </w:rPr>
        <w:t xml:space="preserve">si</w:t>
      </w:r>
      <w:r>
        <w:t xml:space="preserve">φ</w:t>
      </w:r>
      <w:r>
        <w:rPr>
          <w:vertAlign w:val="subscript"/>
        </w:rPr>
        <w:t xml:space="preserve">F</w:t>
      </w:r>
      <w:r>
        <w:t xml:space="preserve">/qN</w:t>
      </w:r>
      <w:r>
        <w:rPr>
          <w:vertAlign w:val="subscript"/>
        </w:rPr>
        <w:t xml:space="preserve">A</w:t>
      </w:r>
      <w:r>
        <w:t xml:space="preserve">), |Q</w:t>
      </w:r>
      <w:r>
        <w:rPr>
          <w:vertAlign w:val="subscript"/>
        </w:rPr>
        <w:t xml:space="preserve">dmax</w:t>
      </w:r>
      <w:r>
        <w:t xml:space="preserve">| = qN</w:t>
      </w:r>
      <w:r>
        <w:rPr>
          <w:vertAlign w:val="subscript"/>
        </w:rPr>
        <w:t xml:space="preserve">AWdmax</w:t>
      </w:r>
    </w:p>
    <w:p>
      <w:pPr>
        <w:pStyle w:val="BodyText"/>
      </w:pPr>
      <w:r>
        <w:rPr>
          <w:bCs/>
          <w:b/>
        </w:rPr>
        <w:t xml:space="preserve">Solution.</w:t>
      </w:r>
    </w:p>
    <w:p>
      <w:pPr>
        <w:pStyle w:val="BodyText"/>
      </w:pPr>
      <w:r>
        <w:t xml:space="preserve">Step 1. Oxide capacitance:</w:t>
      </w:r>
    </w:p>
    <w:p>
      <w:pPr>
        <w:pStyle w:val="BodyText"/>
      </w:pPr>
      <w:r>
        <w:t xml:space="preserve">C</w:t>
      </w:r>
      <w:r>
        <w:rPr>
          <w:vertAlign w:val="subscript"/>
        </w:rPr>
        <w:t xml:space="preserve">ox</w:t>
      </w:r>
      <w:r>
        <w:t xml:space="preserve"> </w:t>
      </w:r>
      <w:r>
        <w:t xml:space="preserve">= 3.45×10</w:t>
      </w:r>
      <w:r>
        <w:rPr>
          <w:vertAlign w:val="superscript"/>
        </w:rPr>
        <w:t xml:space="preserve">−13</w:t>
      </w:r>
      <w:r>
        <w:t xml:space="preserve"> </w:t>
      </w:r>
      <w:r>
        <w:t xml:space="preserve">/ 7×10</w:t>
      </w:r>
      <w:r>
        <w:rPr>
          <w:vertAlign w:val="superscript"/>
        </w:rPr>
        <w:t xml:space="preserve">−7</w:t>
      </w:r>
      <w:r>
        <w:t xml:space="preserve"> </w:t>
      </w:r>
      <w:r>
        <w:t xml:space="preserve">= 4.93×10</w:t>
      </w:r>
      <w:r>
        <w:rPr>
          <w:vertAlign w:val="superscript"/>
        </w:rPr>
        <w:t xml:space="preserve">−7</w:t>
      </w:r>
      <w:r>
        <w:t xml:space="preserve"> </w:t>
      </w:r>
      <w:r>
        <w:t xml:space="preserve">F/cm</w:t>
      </w:r>
      <w:r>
        <w:rPr>
          <w:vertAlign w:val="superscript"/>
        </w:rPr>
        <w:t xml:space="preserve">2</w:t>
      </w:r>
    </w:p>
    <w:p>
      <w:pPr>
        <w:pStyle w:val="BodyText"/>
      </w:pPr>
      <w:r>
        <w:t xml:space="preserve">Step 2. Bulk Fermi potential:</w:t>
      </w:r>
    </w:p>
    <w:p>
      <w:pPr>
        <w:pStyle w:val="BodyText"/>
      </w:pPr>
      <w:r>
        <w:t xml:space="preserve">φ</w:t>
      </w:r>
      <w:r>
        <w:rPr>
          <w:vertAlign w:val="subscript"/>
        </w:rPr>
        <w:t xml:space="preserve">F</w:t>
      </w:r>
      <w:r>
        <w:t xml:space="preserve"> </w:t>
      </w:r>
      <w:r>
        <w:t xml:space="preserve">= 0.0259 ln(10</w:t>
      </w:r>
      <w:r>
        <w:rPr>
          <w:vertAlign w:val="superscript"/>
        </w:rPr>
        <w:t xml:space="preserve">16</w:t>
      </w:r>
      <w:r>
        <w:t xml:space="preserve">/10</w:t>
      </w:r>
      <w:r>
        <w:rPr>
          <w:vertAlign w:val="superscript"/>
        </w:rPr>
        <w:t xml:space="preserve">10</w:t>
      </w:r>
      <w:r>
        <w:t xml:space="preserve">) = 0.0259 × 13.82 = 0.358 V</w:t>
      </w:r>
    </w:p>
    <w:p>
      <w:pPr>
        <w:pStyle w:val="BodyText"/>
      </w:pPr>
      <w:r>
        <w:t xml:space="preserve">Step 3. Maximum depletion width:</w:t>
      </w:r>
    </w:p>
    <w:p>
      <w:pPr>
        <w:pStyle w:val="BodyText"/>
      </w:pPr>
      <w:r>
        <w:t xml:space="preserve">W</w:t>
      </w:r>
      <w:r>
        <w:rPr>
          <w:vertAlign w:val="subscript"/>
        </w:rPr>
        <w:t xml:space="preserve">dmax</w:t>
      </w:r>
      <w:r>
        <w:t xml:space="preserve"> </w:t>
      </w:r>
      <w:r>
        <w:t xml:space="preserve">= √(4 × 1.04×10</w:t>
      </w:r>
      <w:r>
        <w:rPr>
          <w:vertAlign w:val="superscript"/>
        </w:rPr>
        <w:t xml:space="preserve">−12</w:t>
      </w:r>
      <w:r>
        <w:t xml:space="preserve"> </w:t>
      </w:r>
      <w:r>
        <w:t xml:space="preserve">× 0.358 / (1.6×10</w:t>
      </w:r>
      <w:r>
        <w:rPr>
          <w:vertAlign w:val="superscript"/>
        </w:rPr>
        <w:t xml:space="preserve">−19</w:t>
      </w:r>
      <w:r>
        <w:t xml:space="preserve"> </w:t>
      </w:r>
      <w:r>
        <w:t xml:space="preserve">× 10</w:t>
      </w:r>
      <w:r>
        <w:rPr>
          <w:vertAlign w:val="superscript"/>
        </w:rPr>
        <w:t xml:space="preserve">16</w:t>
      </w:r>
      <w:r>
        <w:t xml:space="preserve">)) = 3.05×10</w:t>
      </w:r>
      <w:r>
        <w:rPr>
          <w:vertAlign w:val="superscript"/>
        </w:rPr>
        <w:t xml:space="preserve">−5</w:t>
      </w:r>
      <w:r>
        <w:t xml:space="preserve"> </w:t>
      </w:r>
      <w:r>
        <w:t xml:space="preserve">cm = 0.305 μm</w:t>
      </w:r>
    </w:p>
    <w:p>
      <w:pPr>
        <w:pStyle w:val="BodyText"/>
      </w:pPr>
      <w:r>
        <w:t xml:space="preserve">Step 4. Depletion charge at strong inversion:</w:t>
      </w:r>
    </w:p>
    <w:p>
      <w:pPr>
        <w:pStyle w:val="BodyText"/>
      </w:pPr>
      <w:r>
        <w:t xml:space="preserve">|Q</w:t>
      </w:r>
      <w:r>
        <w:rPr>
          <w:vertAlign w:val="subscript"/>
        </w:rPr>
        <w:t xml:space="preserve">dmax</w:t>
      </w:r>
      <w:r>
        <w:t xml:space="preserve">| = 1.6×10</w:t>
      </w:r>
      <w:r>
        <w:rPr>
          <w:vertAlign w:val="superscript"/>
        </w:rPr>
        <w:t xml:space="preserve">−19</w:t>
      </w:r>
      <w:r>
        <w:t xml:space="preserve"> </w:t>
      </w:r>
      <w:r>
        <w:t xml:space="preserve">× 10</w:t>
      </w:r>
      <w:r>
        <w:rPr>
          <w:vertAlign w:val="superscript"/>
        </w:rPr>
        <w:t xml:space="preserve">16</w:t>
      </w:r>
      <w:r>
        <w:t xml:space="preserve"> </w:t>
      </w:r>
      <w:r>
        <w:t xml:space="preserve">× 3.05×10</w:t>
      </w:r>
      <w:r>
        <w:rPr>
          <w:vertAlign w:val="superscript"/>
        </w:rPr>
        <w:t xml:space="preserve">−5</w:t>
      </w:r>
      <w:r>
        <w:t xml:space="preserve"> </w:t>
      </w:r>
      <w:r>
        <w:t xml:space="preserve">= 4.88×10</w:t>
      </w:r>
      <w:r>
        <w:rPr>
          <w:vertAlign w:val="superscript"/>
        </w:rPr>
        <w:t xml:space="preserve">−8</w:t>
      </w:r>
      <w:r>
        <w:t xml:space="preserve"> </w:t>
      </w:r>
      <w:r>
        <w:t xml:space="preserve">C/cm</w:t>
      </w:r>
      <w:r>
        <w:rPr>
          <w:vertAlign w:val="superscript"/>
        </w:rPr>
        <w:t xml:space="preserve">2</w:t>
      </w:r>
    </w:p>
    <w:p>
      <w:pPr>
        <w:pStyle w:val="BodyText"/>
      </w:pPr>
      <w:r>
        <w:rPr>
          <w:bCs/>
          <w:b/>
        </w:rPr>
        <w:t xml:space="preserve">Answer:</w:t>
      </w:r>
      <w:r>
        <w:t xml:space="preserve"> </w:t>
      </w:r>
      <w:r>
        <w:rPr>
          <w:bCs/>
          <w:b/>
        </w:rPr>
        <w:t xml:space="preserve">C</w:t>
      </w:r>
      <w:r>
        <w:rPr>
          <w:vertAlign w:val="subscript"/>
          <w:bCs/>
          <w:b/>
        </w:rPr>
        <w:t xml:space="preserve">ox</w:t>
      </w:r>
      <w:r>
        <w:rPr>
          <w:bCs/>
          <w:b/>
        </w:rPr>
        <w:t xml:space="preserve"> </w:t>
      </w:r>
      <w:r>
        <w:rPr>
          <w:bCs/>
          <w:b/>
        </w:rPr>
        <w:t xml:space="preserve">= 4.93×10</w:t>
      </w:r>
      <w:r>
        <w:rPr>
          <w:vertAlign w:val="superscript"/>
          <w:bCs/>
          <w:b/>
        </w:rPr>
        <w:t xml:space="preserve">−7</w:t>
      </w:r>
      <w:r>
        <w:rPr>
          <w:bCs/>
          <w:b/>
        </w:rPr>
        <w:t xml:space="preserve"> </w:t>
      </w:r>
      <w:r>
        <w:rPr>
          <w:bCs/>
          <w:b/>
        </w:rPr>
        <w:t xml:space="preserve">F/cm</w:t>
      </w:r>
      <w:r>
        <w:rPr>
          <w:vertAlign w:val="superscript"/>
          <w:bCs/>
          <w:b/>
        </w:rPr>
        <w:t xml:space="preserve">2</w:t>
      </w:r>
      <w:r>
        <w:rPr>
          <w:bCs/>
          <w:b/>
        </w:rPr>
        <w:t xml:space="preserve">, φ</w:t>
      </w:r>
      <w:r>
        <w:rPr>
          <w:vertAlign w:val="subscript"/>
          <w:bCs/>
          <w:b/>
        </w:rPr>
        <w:t xml:space="preserve">F</w:t>
      </w:r>
      <w:r>
        <w:rPr>
          <w:bCs/>
          <w:b/>
        </w:rPr>
        <w:t xml:space="preserve"> </w:t>
      </w:r>
      <w:r>
        <w:rPr>
          <w:bCs/>
          <w:b/>
        </w:rPr>
        <w:t xml:space="preserve">= 0.358 V, W</w:t>
      </w:r>
      <w:r>
        <w:rPr>
          <w:vertAlign w:val="subscript"/>
          <w:bCs/>
          <w:b/>
        </w:rPr>
        <w:t xml:space="preserve">dmax</w:t>
      </w:r>
      <w:r>
        <w:rPr>
          <w:bCs/>
          <w:b/>
        </w:rPr>
        <w:t xml:space="preserve"> </w:t>
      </w:r>
      <w:r>
        <w:rPr>
          <w:bCs/>
          <w:b/>
        </w:rPr>
        <w:t xml:space="preserve">= 0.305 μm, |Q</w:t>
      </w:r>
      <w:r>
        <w:rPr>
          <w:vertAlign w:val="subscript"/>
          <w:bCs/>
          <w:b/>
        </w:rPr>
        <w:t xml:space="preserve">dmax</w:t>
      </w:r>
      <w:r>
        <w:rPr>
          <w:bCs/>
          <w:b/>
        </w:rPr>
        <w:t xml:space="preserve">| = 4.88×10</w:t>
      </w:r>
      <w:r>
        <w:rPr>
          <w:vertAlign w:val="superscript"/>
          <w:bCs/>
          <w:b/>
        </w:rPr>
        <w:t xml:space="preserve">−8</w:t>
      </w:r>
      <w:r>
        <w:rPr>
          <w:bCs/>
          <w:b/>
        </w:rPr>
        <w:t xml:space="preserve"> </w:t>
      </w:r>
      <w:r>
        <w:rPr>
          <w:bCs/>
          <w:b/>
        </w:rPr>
        <w:t xml:space="preserve">C/cm</w:t>
      </w:r>
      <w:r>
        <w:rPr>
          <w:vertAlign w:val="superscript"/>
          <w:bCs/>
          <w:b/>
        </w:rPr>
        <w:t xml:space="preserve">2</w:t>
      </w:r>
      <w:r>
        <w:rPr>
          <w:bCs/>
          <w:b/>
        </w:rPr>
        <w:t xml:space="preserve">.</w:t>
      </w:r>
    </w:p>
    <w:p>
      <w:pPr>
        <w:pStyle w:val="BodyText"/>
      </w:pPr>
      <w:r>
        <w:rPr>
          <w:bCs/>
          <w:b/>
        </w:rPr>
        <w:t xml:space="preserve">What this means:</w:t>
      </w:r>
      <w:r>
        <w:t xml:space="preserve"> </w:t>
      </w:r>
      <w:r>
        <w:t xml:space="preserve">the depletion layer under the gate never grows beyond about 0.3 μm, roughly 40 times the oxide thickness. Holding up its charge needs only |Q</w:t>
      </w:r>
      <w:r>
        <w:rPr>
          <w:vertAlign w:val="subscript"/>
        </w:rPr>
        <w:t xml:space="preserve">dmax</w:t>
      </w:r>
      <w:r>
        <w:t xml:space="preserve">|/C</w:t>
      </w:r>
      <w:r>
        <w:rPr>
          <w:vertAlign w:val="subscript"/>
        </w:rPr>
        <w:t xml:space="preserve">ox</w:t>
      </w:r>
      <w:r>
        <w:t xml:space="preserve"> </w:t>
      </w:r>
      <w:r>
        <w:t xml:space="preserve">≈ 0.10 V across this thin oxide, so on a lightly doped substrate most of the threshold voltage goes into band bending (2φ</w:t>
      </w:r>
      <w:r>
        <w:rPr>
          <w:vertAlign w:val="subscript"/>
        </w:rPr>
        <w:t xml:space="preserve">F</w:t>
      </w:r>
      <w:r>
        <w:t xml:space="preserve"> </w:t>
      </w:r>
      <w:r>
        <w:t xml:space="preserve">= 0.72 V) rather than into the depletion charge.</w:t>
      </w:r>
    </w:p>
    <w:bookmarkEnd w:id="706"/>
    <w:bookmarkEnd w:id="707"/>
    <w:bookmarkStart w:id="708" w:name="from-mos-capacitor-to-mosfet"/>
    <w:p>
      <w:pPr>
        <w:pStyle w:val="Heading2"/>
      </w:pPr>
      <w:r>
        <w:t xml:space="preserve">14.6 From MOS capacitor to MOSFET</w:t>
      </w:r>
    </w:p>
    <w:p>
      <w:pPr>
        <w:pStyle w:val="FirstParagraph"/>
      </w:pPr>
      <w:r>
        <w:t xml:space="preserve">In an</w:t>
      </w:r>
      <w:r>
        <w:t xml:space="preserve"> </w:t>
      </w:r>
      <w:r>
        <w:rPr>
          <w:bCs/>
          <w:b/>
        </w:rPr>
        <w:t xml:space="preserve">n-channel enhancement MOSFET</w:t>
      </w:r>
      <w:r>
        <w:t xml:space="preserve">, two heavily doped</w:t>
      </w:r>
      <w:r>
        <w:t xml:space="preserve"> </w:t>
      </w:r>
      <w:r>
        <w:rPr>
          <w:bCs/>
          <w:b/>
        </w:rPr>
        <w:t xml:space="preserve">n</w:t>
      </w:r>
      <w:r>
        <w:rPr>
          <w:vertAlign w:val="superscript"/>
          <w:bCs/>
          <w:b/>
        </w:rPr>
        <w:t xml:space="preserve">+</w:t>
      </w:r>
      <w:r>
        <w:rPr>
          <w:bCs/>
          <w:b/>
        </w:rPr>
        <w:t xml:space="preserve"> </w:t>
      </w:r>
      <w:r>
        <w:rPr>
          <w:bCs/>
          <w:b/>
        </w:rPr>
        <w:t xml:space="preserve">regions</w:t>
      </w:r>
      <w:r>
        <w:t xml:space="preserve"> </w:t>
      </w:r>
      <w:r>
        <w:t xml:space="preserve">form the</w:t>
      </w:r>
      <w:r>
        <w:t xml:space="preserve"> </w:t>
      </w:r>
      <w:r>
        <w:rPr>
          <w:bCs/>
          <w:b/>
        </w:rPr>
        <w:t xml:space="preserve">source</w:t>
      </w:r>
      <w:r>
        <w:t xml:space="preserve"> </w:t>
      </w:r>
      <w:r>
        <w:t xml:space="preserve">and</w:t>
      </w:r>
      <w:r>
        <w:t xml:space="preserve"> </w:t>
      </w:r>
      <w:r>
        <w:rPr>
          <w:bCs/>
          <w:b/>
        </w:rPr>
        <w:t xml:space="preserve">drain</w:t>
      </w:r>
      <w:r>
        <w:t xml:space="preserve"> </w:t>
      </w:r>
      <w:r>
        <w:t xml:space="preserve">inside a p-type substrate. The gate lies above the region between them, which has length L (channel length) and width W.</w:t>
      </w:r>
    </w:p>
    <w:p>
      <w:pPr>
        <w:numPr>
          <w:ilvl w:val="0"/>
          <w:numId w:val="1316"/>
        </w:numPr>
        <w:pStyle w:val="Compact"/>
      </w:pPr>
      <w:r>
        <w:t xml:space="preserve">With V</w:t>
      </w:r>
      <w:r>
        <w:rPr>
          <w:vertAlign w:val="subscript"/>
        </w:rPr>
        <w:t xml:space="preserve">GS</w:t>
      </w:r>
      <w:r>
        <w:t xml:space="preserve"> </w:t>
      </w:r>
      <w:r>
        <w:t xml:space="preserve">below threshold there is no channel. Source and drain are two n</w:t>
      </w:r>
      <w:r>
        <w:rPr>
          <w:vertAlign w:val="superscript"/>
        </w:rPr>
        <w:t xml:space="preserve">+</w:t>
      </w:r>
      <w:r>
        <w:t xml:space="preserve"> </w:t>
      </w:r>
      <w:r>
        <w:t xml:space="preserve">islands in p-type silicon, i.e. two back-to-back p-n junctions: no current flows.</w:t>
      </w:r>
    </w:p>
    <w:p>
      <w:pPr>
        <w:numPr>
          <w:ilvl w:val="0"/>
          <w:numId w:val="1316"/>
        </w:numPr>
        <w:pStyle w:val="Compact"/>
      </w:pPr>
      <w:r>
        <w:t xml:space="preserve">With a sufficiently positive gate-to-source voltage, an electron inversion channel forms and connects source to drain.</w:t>
      </w:r>
    </w:p>
    <w:p>
      <w:pPr>
        <w:numPr>
          <w:ilvl w:val="0"/>
          <w:numId w:val="1316"/>
        </w:numPr>
        <w:pStyle w:val="Compact"/>
      </w:pPr>
      <w:r>
        <w:t xml:space="preserve">Applying a drain-to-source voltage V</w:t>
      </w:r>
      <w:r>
        <w:rPr>
          <w:vertAlign w:val="subscript"/>
        </w:rPr>
        <w:t xml:space="preserve">DS</w:t>
      </w:r>
      <w:r>
        <w:t xml:space="preserve"> </w:t>
      </w:r>
      <w:r>
        <w:t xml:space="preserve">then makes electrons</w:t>
      </w:r>
      <w:r>
        <w:t xml:space="preserve"> </w:t>
      </w:r>
      <w:r>
        <w:rPr>
          <w:bCs/>
          <w:b/>
        </w:rPr>
        <w:t xml:space="preserve">drift</w:t>
      </w:r>
      <w:r>
        <w:t xml:space="preserve"> </w:t>
      </w:r>
      <w:r>
        <w:t xml:space="preserve">from source to drain. Conventional drain current flows from drain to source.</w:t>
      </w:r>
    </w:p>
    <w:p>
      <w:pPr>
        <w:pStyle w:val="FirstParagraph"/>
      </w:pPr>
      <w:r>
        <w:t xml:space="preserve">The gate voltage controls whether the channel exists and how strongly it conducts. This is the fundamental reason the MOSFET is a</w:t>
      </w:r>
      <w:r>
        <w:t xml:space="preserve"> </w:t>
      </w:r>
      <w:r>
        <w:rPr>
          <w:bCs/>
          <w:b/>
        </w:rPr>
        <w:t xml:space="preserve">field-effect</w:t>
      </w:r>
      <w:r>
        <w:t xml:space="preserve"> </w:t>
      </w:r>
      <w:r>
        <w:t xml:space="preserve">device.</w:t>
      </w:r>
    </w:p>
    <w:p>
      <w:pPr>
        <w:pStyle w:val="BodyText"/>
      </w:pPr>
      <w:r>
        <w:rPr>
          <w:bCs/>
          <w:b/>
        </w:rPr>
        <w:t xml:space="preserve">Enhancement and depletion mode.</w:t>
      </w:r>
      <w:r>
        <w:t xml:space="preserve"> </w:t>
      </w:r>
      <w:r>
        <w:t xml:space="preserve">In an</w:t>
      </w:r>
      <w:r>
        <w:t xml:space="preserve"> </w:t>
      </w:r>
      <w:r>
        <w:rPr>
          <w:bCs/>
          <w:b/>
        </w:rPr>
        <w:t xml:space="preserve">enhancement-mode</w:t>
      </w:r>
      <w:r>
        <w:t xml:space="preserve"> </w:t>
      </w:r>
      <w:r>
        <w:t xml:space="preserve">device (the normal kind) there is no channel at V</w:t>
      </w:r>
      <w:r>
        <w:rPr>
          <w:vertAlign w:val="subscript"/>
        </w:rPr>
        <w:t xml:space="preserve">GS</w:t>
      </w:r>
      <w:r>
        <w:t xml:space="preserve"> </w:t>
      </w:r>
      <w:r>
        <w:t xml:space="preserve">= 0; a gate voltage above V</w:t>
      </w:r>
      <w:r>
        <w:rPr>
          <w:vertAlign w:val="subscript"/>
        </w:rPr>
        <w:t xml:space="preserve">T</w:t>
      </w:r>
      <w:r>
        <w:t xml:space="preserve"> </w:t>
      </w:r>
      <w:r>
        <w:t xml:space="preserve">must be applied to create (enhance) one. A</w:t>
      </w:r>
      <w:r>
        <w:t xml:space="preserve"> </w:t>
      </w:r>
      <w:r>
        <w:rPr>
          <w:bCs/>
          <w:b/>
        </w:rPr>
        <w:t xml:space="preserve">depletion-mode</w:t>
      </w:r>
      <w:r>
        <w:t xml:space="preserve"> </w:t>
      </w:r>
      <w:r>
        <w:t xml:space="preserve">device is built with a channel already present at V</w:t>
      </w:r>
      <w:r>
        <w:rPr>
          <w:vertAlign w:val="subscript"/>
        </w:rPr>
        <w:t xml:space="preserve">GS</w:t>
      </w:r>
      <w:r>
        <w:t xml:space="preserve"> </w:t>
      </w:r>
      <w:r>
        <w:t xml:space="preserve">= 0 (by doping the surface n-type); a negative gate voltage is needed to remove (deplete) it, so its V</w:t>
      </w:r>
      <w:r>
        <w:rPr>
          <w:vertAlign w:val="subscript"/>
        </w:rPr>
        <w:t xml:space="preserve">T</w:t>
      </w:r>
      <w:r>
        <w:t xml:space="preserve"> </w:t>
      </w:r>
      <w:r>
        <w:t xml:space="preserve">is negative.</w:t>
      </w:r>
    </w:p>
    <w:p>
      <w:pPr>
        <w:pStyle w:val="BodyText"/>
      </w:pPr>
      <w:r>
        <w:t xml:space="preserve">The same two choices exist for p-channel devices, with every polarity reversed. The four kinds of MOSFET compare as follows: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Feature</w:t>
            </w:r>
          </w:p>
        </w:tc>
        <w:tc>
          <w:tcPr/>
          <w:p>
            <w:pPr>
              <w:pStyle w:val="Compact"/>
              <w:jc w:val="left"/>
            </w:pPr>
            <w:r>
              <w:t xml:space="preserve">n-channel enhancement</w:t>
            </w:r>
          </w:p>
        </w:tc>
        <w:tc>
          <w:tcPr/>
          <w:p>
            <w:pPr>
              <w:pStyle w:val="Compact"/>
              <w:jc w:val="left"/>
            </w:pPr>
            <w:r>
              <w:t xml:space="preserve">n-channel depletion</w:t>
            </w:r>
          </w:p>
        </w:tc>
        <w:tc>
          <w:tcPr/>
          <w:p>
            <w:pPr>
              <w:pStyle w:val="Compact"/>
              <w:jc w:val="left"/>
            </w:pPr>
            <w:r>
              <w:t xml:space="preserve">p-channel enhancement</w:t>
            </w:r>
          </w:p>
        </w:tc>
        <w:tc>
          <w:tcPr/>
          <w:p>
            <w:pPr>
              <w:pStyle w:val="Compact"/>
              <w:jc w:val="left"/>
            </w:pPr>
            <w:r>
              <w:t xml:space="preserve">p-channel depletion</w:t>
            </w:r>
          </w:p>
        </w:tc>
      </w:tr>
      <w:tr>
        <w:tc>
          <w:tcPr/>
          <w:p>
            <w:pPr>
              <w:pStyle w:val="Compact"/>
              <w:jc w:val="left"/>
            </w:pPr>
            <w:r>
              <w:t xml:space="preserve">Substrate (body)</w:t>
            </w:r>
          </w:p>
        </w:tc>
        <w:tc>
          <w:tcPr/>
          <w:p>
            <w:pPr>
              <w:pStyle w:val="Compact"/>
              <w:jc w:val="left"/>
            </w:pPr>
            <w:r>
              <w:t xml:space="preserve">p-type</w:t>
            </w:r>
          </w:p>
        </w:tc>
        <w:tc>
          <w:tcPr/>
          <w:p>
            <w:pPr>
              <w:pStyle w:val="Compact"/>
              <w:jc w:val="left"/>
            </w:pPr>
            <w:r>
              <w:t xml:space="preserve">p-type</w:t>
            </w:r>
          </w:p>
        </w:tc>
        <w:tc>
          <w:tcPr/>
          <w:p>
            <w:pPr>
              <w:pStyle w:val="Compact"/>
              <w:jc w:val="left"/>
            </w:pPr>
            <w:r>
              <w:t xml:space="preserve">n-type</w:t>
            </w:r>
          </w:p>
        </w:tc>
        <w:tc>
          <w:tcPr/>
          <w:p>
            <w:pPr>
              <w:pStyle w:val="Compact"/>
              <w:jc w:val="left"/>
            </w:pPr>
            <w:r>
              <w:t xml:space="preserve">n-type</w:t>
            </w:r>
          </w:p>
        </w:tc>
      </w:tr>
      <w:tr>
        <w:tc>
          <w:tcPr/>
          <w:p>
            <w:pPr>
              <w:pStyle w:val="Compact"/>
              <w:jc w:val="left"/>
            </w:pPr>
            <w:r>
              <w:t xml:space="preserve">Source and drain</w:t>
            </w:r>
          </w:p>
        </w:tc>
        <w:tc>
          <w:tcPr/>
          <w:p>
            <w:pPr>
              <w:pStyle w:val="Compact"/>
              <w:jc w:val="left"/>
            </w:pPr>
            <w:r>
              <w:t xml:space="preserve">n</w:t>
            </w:r>
            <w:r>
              <w:rPr>
                <w:vertAlign w:val="superscript"/>
              </w:rPr>
              <w:t xml:space="preserve">+</w:t>
            </w:r>
          </w:p>
        </w:tc>
        <w:tc>
          <w:tcPr/>
          <w:p>
            <w:pPr>
              <w:pStyle w:val="Compact"/>
              <w:jc w:val="left"/>
            </w:pPr>
            <w:r>
              <w:t xml:space="preserve">n</w:t>
            </w:r>
            <w:r>
              <w:rPr>
                <w:vertAlign w:val="superscript"/>
              </w:rPr>
              <w:t xml:space="preserve">+</w:t>
            </w:r>
          </w:p>
        </w:tc>
        <w:tc>
          <w:tcPr/>
          <w:p>
            <w:pPr>
              <w:pStyle w:val="Compact"/>
              <w:jc w:val="left"/>
            </w:pPr>
            <w:r>
              <w:t xml:space="preserve">p</w:t>
            </w:r>
            <w:r>
              <w:rPr>
                <w:vertAlign w:val="superscript"/>
              </w:rPr>
              <w:t xml:space="preserve">+</w:t>
            </w:r>
          </w:p>
        </w:tc>
        <w:tc>
          <w:tcPr/>
          <w:p>
            <w:pPr>
              <w:pStyle w:val="Compact"/>
              <w:jc w:val="left"/>
            </w:pPr>
            <w:r>
              <w:t xml:space="preserve">p</w:t>
            </w:r>
            <w:r>
              <w:rPr>
                <w:vertAlign w:val="superscript"/>
              </w:rPr>
              <w:t xml:space="preserve">+</w:t>
            </w:r>
          </w:p>
        </w:tc>
      </w:tr>
      <w:tr>
        <w:tc>
          <w:tcPr/>
          <w:p>
            <w:pPr>
              <w:pStyle w:val="Compact"/>
              <w:jc w:val="left"/>
            </w:pPr>
            <w:r>
              <w:t xml:space="preserve">Channel carriers</w:t>
            </w:r>
          </w:p>
        </w:tc>
        <w:tc>
          <w:tcPr/>
          <w:p>
            <w:pPr>
              <w:pStyle w:val="Compact"/>
              <w:jc w:val="left"/>
            </w:pPr>
            <w:r>
              <w:t xml:space="preserve">Electrons</w:t>
            </w:r>
          </w:p>
        </w:tc>
        <w:tc>
          <w:tcPr/>
          <w:p>
            <w:pPr>
              <w:pStyle w:val="Compact"/>
              <w:jc w:val="left"/>
            </w:pPr>
            <w:r>
              <w:t xml:space="preserve">Electrons</w:t>
            </w:r>
          </w:p>
        </w:tc>
        <w:tc>
          <w:tcPr/>
          <w:p>
            <w:pPr>
              <w:pStyle w:val="Compact"/>
              <w:jc w:val="left"/>
            </w:pPr>
            <w:r>
              <w:t xml:space="preserve">Holes</w:t>
            </w:r>
          </w:p>
        </w:tc>
        <w:tc>
          <w:tcPr/>
          <w:p>
            <w:pPr>
              <w:pStyle w:val="Compact"/>
              <w:jc w:val="left"/>
            </w:pPr>
            <w:r>
              <w:t xml:space="preserve">Holes</w:t>
            </w:r>
          </w:p>
        </w:tc>
      </w:tr>
      <w:tr>
        <w:tc>
          <w:tcPr/>
          <w:p>
            <w:pPr>
              <w:pStyle w:val="Compact"/>
              <w:jc w:val="left"/>
            </w:pPr>
            <w:r>
              <w:t xml:space="preserve">Channel at V</w:t>
            </w:r>
            <w:r>
              <w:rPr>
                <w:vertAlign w:val="subscript"/>
              </w:rPr>
              <w:t xml:space="preserve">GS</w:t>
            </w:r>
            <w:r>
              <w:t xml:space="preserve"> </w:t>
            </w:r>
            <w:r>
              <w:t xml:space="preserve">= 0?</w:t>
            </w:r>
          </w:p>
        </w:tc>
        <w:tc>
          <w:tcPr/>
          <w:p>
            <w:pPr>
              <w:pStyle w:val="Compact"/>
              <w:jc w:val="left"/>
            </w:pPr>
            <w:r>
              <w:t xml:space="preserve">No (normally off)</w:t>
            </w:r>
          </w:p>
        </w:tc>
        <w:tc>
          <w:tcPr/>
          <w:p>
            <w:pPr>
              <w:pStyle w:val="Compact"/>
              <w:jc w:val="left"/>
            </w:pPr>
            <w:r>
              <w:t xml:space="preserve">Yes (normally on)</w:t>
            </w:r>
          </w:p>
        </w:tc>
        <w:tc>
          <w:tcPr/>
          <w:p>
            <w:pPr>
              <w:pStyle w:val="Compact"/>
              <w:jc w:val="left"/>
            </w:pPr>
            <w:r>
              <w:t xml:space="preserve">No (normally off)</w:t>
            </w:r>
          </w:p>
        </w:tc>
        <w:tc>
          <w:tcPr/>
          <w:p>
            <w:pPr>
              <w:pStyle w:val="Compact"/>
              <w:jc w:val="left"/>
            </w:pPr>
            <w:r>
              <w:t xml:space="preserve">Yes (normally on)</w:t>
            </w:r>
          </w:p>
        </w:tc>
      </w:tr>
      <w:tr>
        <w:tc>
          <w:tcPr/>
          <w:p>
            <w:pPr>
              <w:pStyle w:val="Compact"/>
              <w:jc w:val="left"/>
            </w:pPr>
            <w:r>
              <w:t xml:space="preserve">Sign of V</w:t>
            </w:r>
            <w:r>
              <w:rPr>
                <w:vertAlign w:val="subscript"/>
              </w:rPr>
              <w:t xml:space="preserve">T</w:t>
            </w:r>
          </w:p>
        </w:tc>
        <w:tc>
          <w:tcPr/>
          <w:p>
            <w:pPr>
              <w:pStyle w:val="Compact"/>
              <w:jc w:val="left"/>
            </w:pPr>
            <w:r>
              <w:t xml:space="preserve">Positive</w:t>
            </w:r>
          </w:p>
        </w:tc>
        <w:tc>
          <w:tcPr/>
          <w:p>
            <w:pPr>
              <w:pStyle w:val="Compact"/>
              <w:jc w:val="left"/>
            </w:pPr>
            <w:r>
              <w:t xml:space="preserve">Negative</w:t>
            </w:r>
          </w:p>
        </w:tc>
        <w:tc>
          <w:tcPr/>
          <w:p>
            <w:pPr>
              <w:pStyle w:val="Compact"/>
              <w:jc w:val="left"/>
            </w:pPr>
            <w:r>
              <w:t xml:space="preserve">Negative</w:t>
            </w:r>
          </w:p>
        </w:tc>
        <w:tc>
          <w:tcPr/>
          <w:p>
            <w:pPr>
              <w:pStyle w:val="Compact"/>
              <w:jc w:val="left"/>
            </w:pPr>
            <w:r>
              <w:t xml:space="preserve">Positive</w:t>
            </w:r>
          </w:p>
        </w:tc>
      </w:tr>
      <w:tr>
        <w:tc>
          <w:tcPr/>
          <w:p>
            <w:pPr>
              <w:pStyle w:val="Compact"/>
              <w:jc w:val="left"/>
            </w:pPr>
            <w:r>
              <w:t xml:space="preserve">Gate voltage to turn on harder</w:t>
            </w:r>
          </w:p>
        </w:tc>
        <w:tc>
          <w:tcPr/>
          <w:p>
            <w:pPr>
              <w:pStyle w:val="Compact"/>
              <w:jc w:val="left"/>
            </w:pPr>
            <w:r>
              <w:t xml:space="preserve">More positive</w:t>
            </w:r>
          </w:p>
        </w:tc>
        <w:tc>
          <w:tcPr/>
          <w:p>
            <w:pPr>
              <w:pStyle w:val="Compact"/>
              <w:jc w:val="left"/>
            </w:pPr>
            <w:r>
              <w:t xml:space="preserve">More positive</w:t>
            </w:r>
          </w:p>
        </w:tc>
        <w:tc>
          <w:tcPr/>
          <w:p>
            <w:pPr>
              <w:pStyle w:val="Compact"/>
              <w:jc w:val="left"/>
            </w:pPr>
            <w:r>
              <w:t xml:space="preserve">More negative</w:t>
            </w:r>
          </w:p>
        </w:tc>
        <w:tc>
          <w:tcPr/>
          <w:p>
            <w:pPr>
              <w:pStyle w:val="Compact"/>
              <w:jc w:val="left"/>
            </w:pPr>
            <w:r>
              <w:t xml:space="preserve">More negative</w:t>
            </w:r>
          </w:p>
        </w:tc>
      </w:tr>
      <w:tr>
        <w:tc>
          <w:tcPr/>
          <w:p>
            <w:pPr>
              <w:pStyle w:val="Compact"/>
              <w:jc w:val="left"/>
            </w:pPr>
            <w:r>
              <w:t xml:space="preserve">Normal sign of V</w:t>
            </w:r>
            <w:r>
              <w:rPr>
                <w:vertAlign w:val="subscript"/>
              </w:rPr>
              <w:t xml:space="preserve">DS</w:t>
            </w:r>
          </w:p>
        </w:tc>
        <w:tc>
          <w:tcPr/>
          <w:p>
            <w:pPr>
              <w:pStyle w:val="Compact"/>
              <w:jc w:val="left"/>
            </w:pPr>
            <w:r>
              <w:t xml:space="preserve">Positive</w:t>
            </w:r>
          </w:p>
        </w:tc>
        <w:tc>
          <w:tcPr/>
          <w:p>
            <w:pPr>
              <w:pStyle w:val="Compact"/>
              <w:jc w:val="left"/>
            </w:pPr>
            <w:r>
              <w:t xml:space="preserve">Positive</w:t>
            </w:r>
          </w:p>
        </w:tc>
        <w:tc>
          <w:tcPr/>
          <w:p>
            <w:pPr>
              <w:pStyle w:val="Compact"/>
              <w:jc w:val="left"/>
            </w:pPr>
            <w:r>
              <w:t xml:space="preserve">Negative</w:t>
            </w:r>
          </w:p>
        </w:tc>
        <w:tc>
          <w:tcPr/>
          <w:p>
            <w:pPr>
              <w:pStyle w:val="Compact"/>
              <w:jc w:val="left"/>
            </w:pPr>
            <w:r>
              <w:t xml:space="preserve">Negative</w:t>
            </w:r>
          </w:p>
        </w:tc>
      </w:tr>
      <w:tr>
        <w:tc>
          <w:tcPr/>
          <w:p>
            <w:pPr>
              <w:pStyle w:val="Compact"/>
              <w:jc w:val="left"/>
            </w:pPr>
            <w:r>
              <w:t xml:space="preserve">Typical use</w:t>
            </w:r>
          </w:p>
        </w:tc>
        <w:tc>
          <w:tcPr/>
          <w:p>
            <w:pPr>
              <w:pStyle w:val="Compact"/>
              <w:jc w:val="left"/>
            </w:pPr>
            <w:r>
              <w:t xml:space="preserve">Digital logic (CMOS), switches, amplifiers</w:t>
            </w:r>
          </w:p>
        </w:tc>
        <w:tc>
          <w:tcPr/>
          <w:p>
            <w:pPr>
              <w:pStyle w:val="Compact"/>
              <w:jc w:val="left"/>
            </w:pPr>
            <w:r>
              <w:t xml:space="preserve">Constant-current sources, loads, some RF circuits</w:t>
            </w:r>
          </w:p>
        </w:tc>
        <w:tc>
          <w:tcPr/>
          <w:p>
            <w:pPr>
              <w:pStyle w:val="Compact"/>
              <w:jc w:val="left"/>
            </w:pPr>
            <w:r>
              <w:t xml:space="preserve">Partner of nMOS in CMOS logic</w:t>
            </w:r>
          </w:p>
        </w:tc>
        <w:tc>
          <w:tcPr/>
          <w:p>
            <w:pPr>
              <w:pStyle w:val="Compact"/>
              <w:jc w:val="left"/>
            </w:pPr>
            <w:r>
              <w:t xml:space="preserve">Rare; special analogue circuits</w:t>
            </w:r>
          </w:p>
        </w:tc>
      </w:tr>
    </w:tbl>
    <w:p>
      <w:pPr>
        <w:pStyle w:val="BodyText"/>
      </w:pPr>
      <w:r>
        <w:t xml:space="preserve">Because electrons have a higher mobility than holes (1350 against 480 cm</w:t>
      </w:r>
      <w:r>
        <w:rPr>
          <w:vertAlign w:val="superscript"/>
        </w:rPr>
        <w:t xml:space="preserve">2</w:t>
      </w:r>
      <w:r>
        <w:t xml:space="preserve">/V·s in bulk Si), an n-channel transistor carries about 2–3 times more current than a p-channel transistor of the same size. That is why the nMOS is the main device, and why pMOS transistors in CMOS logic are drawn wider.</w:t>
      </w:r>
    </w:p>
    <w:bookmarkEnd w:id="708"/>
    <w:bookmarkStart w:id="711" w:name="threshold-voltage"/>
    <w:p>
      <w:pPr>
        <w:pStyle w:val="Heading2"/>
      </w:pPr>
      <w:r>
        <w:t xml:space="preserve">14.7 Threshold voltage</w:t>
      </w:r>
    </w:p>
    <w:p>
      <w:pPr>
        <w:pStyle w:val="FirstParagraph"/>
      </w:pPr>
      <w:r>
        <w:t xml:space="preserve">The</w:t>
      </w:r>
      <w:r>
        <w:t xml:space="preserve"> </w:t>
      </w:r>
      <w:r>
        <w:rPr>
          <w:bCs/>
          <w:b/>
        </w:rPr>
        <w:t xml:space="preserve">threshold voltage</w:t>
      </w:r>
      <w:r>
        <w:t xml:space="preserve"> </w:t>
      </w:r>
      <w:r>
        <w:t xml:space="preserve">V</w:t>
      </w:r>
      <w:r>
        <w:rPr>
          <w:vertAlign w:val="subscript"/>
        </w:rPr>
        <w:t xml:space="preserve">T</w:t>
      </w:r>
      <w:r>
        <w:t xml:space="preserve"> </w:t>
      </w:r>
      <w:r>
        <w:t xml:space="preserve">is the gate-to-source voltage at which a strong inversion channel forms and significant conduction begins in an enhancement-mode MOSFET.</w:t>
      </w:r>
    </w:p>
    <w:p>
      <w:pPr>
        <w:pStyle w:val="BodyText"/>
      </w:pPr>
      <w:r>
        <w:t xml:space="preserve">A commonly used long-channel expression for an ideal nMOS is:</w:t>
      </w:r>
    </w:p>
    <w:p>
      <w:pPr>
        <w:pStyle w:val="BodyText"/>
      </w:pPr>
      <w:r>
        <w:t xml:space="preserve">V</w:t>
      </w:r>
      <w:r>
        <w:rPr>
          <w:vertAlign w:val="subscript"/>
        </w:rPr>
        <w:t xml:space="preserve">T</w:t>
      </w:r>
      <w:r>
        <w:t xml:space="preserve"> </w:t>
      </w:r>
      <w:r>
        <w:t xml:space="preserve">= V</w:t>
      </w:r>
      <w:r>
        <w:rPr>
          <w:vertAlign w:val="subscript"/>
        </w:rPr>
        <w:t xml:space="preserve">FB</w:t>
      </w:r>
      <w:r>
        <w:t xml:space="preserve"> </w:t>
      </w:r>
      <w:r>
        <w:t xml:space="preserve">+ 2φ</w:t>
      </w:r>
      <w:r>
        <w:rPr>
          <w:vertAlign w:val="subscript"/>
        </w:rPr>
        <w:t xml:space="preserve">F</w:t>
      </w:r>
      <w:r>
        <w:t xml:space="preserve"> </w:t>
      </w:r>
      <w:r>
        <w:t xml:space="preserve">+ γ √(2φ</w:t>
      </w:r>
      <w:r>
        <w:rPr>
          <w:vertAlign w:val="subscript"/>
        </w:rPr>
        <w:t xml:space="preserve">F</w:t>
      </w:r>
      <w:r>
        <w:t xml:space="preserve">)</w:t>
      </w:r>
    </w:p>
    <w:p>
      <w:pPr>
        <w:pStyle w:val="BodyText"/>
      </w:pPr>
      <w:r>
        <w:t xml:space="preserve">with the</w:t>
      </w:r>
      <w:r>
        <w:t xml:space="preserve"> </w:t>
      </w:r>
      <w:r>
        <w:rPr>
          <w:bCs/>
          <w:b/>
        </w:rPr>
        <w:t xml:space="preserve">body-effect coefficient</w:t>
      </w:r>
    </w:p>
    <w:p>
      <w:pPr>
        <w:pStyle w:val="BodyText"/>
      </w:pPr>
      <w:r>
        <w:t xml:space="preserve">γ = √(2qε</w:t>
      </w:r>
      <w:r>
        <w:rPr>
          <w:vertAlign w:val="subscript"/>
        </w:rPr>
        <w:t xml:space="preserve">si</w:t>
      </w:r>
      <w:r>
        <w:t xml:space="preserve"> </w:t>
      </w:r>
      <w:r>
        <w:t xml:space="preserve">N</w:t>
      </w:r>
      <w:r>
        <w:rPr>
          <w:vertAlign w:val="subscript"/>
        </w:rPr>
        <w:t xml:space="preserve">A</w:t>
      </w:r>
      <w:r>
        <w:t xml:space="preserve">) / C</w:t>
      </w:r>
      <w:r>
        <w:rPr>
          <w:vertAlign w:val="subscript"/>
        </w:rPr>
        <w:t xml:space="preserve">ox</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w:t>
            </w:r>
          </w:p>
        </w:tc>
      </w:tr>
      <w:tr>
        <w:tc>
          <w:tcPr/>
          <w:p>
            <w:pPr>
              <w:pStyle w:val="Compact"/>
              <w:jc w:val="left"/>
            </w:pPr>
            <w:r>
              <w:t xml:space="preserve">V</w:t>
            </w:r>
            <w:r>
              <w:rPr>
                <w:vertAlign w:val="subscript"/>
              </w:rPr>
              <w:t xml:space="preserve">T</w:t>
            </w:r>
          </w:p>
        </w:tc>
        <w:tc>
          <w:tcPr/>
          <w:p>
            <w:pPr>
              <w:pStyle w:val="Compact"/>
              <w:jc w:val="left"/>
            </w:pPr>
            <w:r>
              <w:t xml:space="preserve">threshold voltage (V)</w:t>
            </w:r>
          </w:p>
        </w:tc>
      </w:tr>
      <w:tr>
        <w:tc>
          <w:tcPr/>
          <w:p>
            <w:pPr>
              <w:pStyle w:val="Compact"/>
              <w:jc w:val="left"/>
            </w:pPr>
            <w:r>
              <w:t xml:space="preserve">V</w:t>
            </w:r>
            <w:r>
              <w:rPr>
                <w:vertAlign w:val="subscript"/>
              </w:rPr>
              <w:t xml:space="preserve">FB</w:t>
            </w:r>
          </w:p>
        </w:tc>
        <w:tc>
          <w:tcPr/>
          <w:p>
            <w:pPr>
              <w:pStyle w:val="Compact"/>
              <w:jc w:val="left"/>
            </w:pPr>
            <w:r>
              <w:t xml:space="preserve">flat-band voltage: the gate voltage that makes the bands flat; zero for an ideal MOS, V</w:t>
            </w:r>
            <w:r>
              <w:rPr>
                <w:vertAlign w:val="subscript"/>
              </w:rPr>
              <w:t xml:space="preserve">FB</w:t>
            </w:r>
            <w:r>
              <w:t xml:space="preserve"> </w:t>
            </w:r>
            <w:r>
              <w:t xml:space="preserve">= Φ</w:t>
            </w:r>
            <w:r>
              <w:rPr>
                <w:vertAlign w:val="subscript"/>
              </w:rPr>
              <w:t xml:space="preserve">ms</w:t>
            </w:r>
            <w:r>
              <w:t xml:space="preserve"> </w:t>
            </w:r>
            <w:r>
              <w:t xml:space="preserve">− Q</w:t>
            </w:r>
            <w:r>
              <w:rPr>
                <w:vertAlign w:val="subscript"/>
              </w:rPr>
              <w:t xml:space="preserve">f</w:t>
            </w:r>
            <w:r>
              <w:t xml:space="preserve">/C</w:t>
            </w:r>
            <w:r>
              <w:rPr>
                <w:vertAlign w:val="subscript"/>
              </w:rPr>
              <w:t xml:space="preserve">ox</w:t>
            </w:r>
            <w:r>
              <w:t xml:space="preserve"> </w:t>
            </w:r>
            <w:r>
              <w:t xml:space="preserve">in a real one (V)</w:t>
            </w:r>
          </w:p>
        </w:tc>
      </w:tr>
      <w:tr>
        <w:tc>
          <w:tcPr/>
          <w:p>
            <w:pPr>
              <w:pStyle w:val="Compact"/>
              <w:jc w:val="left"/>
            </w:pPr>
            <w:r>
              <w:t xml:space="preserve">2φ</w:t>
            </w:r>
            <w:r>
              <w:rPr>
                <w:vertAlign w:val="subscript"/>
              </w:rPr>
              <w:t xml:space="preserve">F</w:t>
            </w:r>
          </w:p>
        </w:tc>
        <w:tc>
          <w:tcPr/>
          <w:p>
            <w:pPr>
              <w:pStyle w:val="Compact"/>
              <w:jc w:val="left"/>
            </w:pPr>
            <w:r>
              <w:t xml:space="preserve">the band bending needed for strong inversion (V)</w:t>
            </w:r>
          </w:p>
        </w:tc>
      </w:tr>
      <w:tr>
        <w:tc>
          <w:tcPr/>
          <w:p>
            <w:pPr>
              <w:pStyle w:val="Compact"/>
              <w:jc w:val="left"/>
            </w:pPr>
            <w:r>
              <w:t xml:space="preserve">γ</w:t>
            </w:r>
          </w:p>
        </w:tc>
        <w:tc>
          <w:tcPr/>
          <w:p>
            <w:pPr>
              <w:pStyle w:val="Compact"/>
              <w:jc w:val="left"/>
            </w:pPr>
            <w:r>
              <w:t xml:space="preserve">body-effect coefficient (V</w:t>
            </w:r>
            <w:r>
              <w:rPr>
                <w:vertAlign w:val="superscript"/>
              </w:rPr>
              <w:t xml:space="preserve">1/2</w:t>
            </w:r>
            <w:r>
              <w:t xml:space="preserve">)</w:t>
            </w:r>
          </w:p>
        </w:tc>
      </w:tr>
      <w:tr>
        <w:tc>
          <w:tcPr/>
          <w:p>
            <w:pPr>
              <w:pStyle w:val="Compact"/>
              <w:jc w:val="left"/>
            </w:pPr>
            <w:r>
              <w:t xml:space="preserve">γ√(2φ</w:t>
            </w:r>
            <w:r>
              <w:rPr>
                <w:vertAlign w:val="subscript"/>
              </w:rPr>
              <w:t xml:space="preserve">F</w:t>
            </w:r>
            <w:r>
              <w:t xml:space="preserve">)</w:t>
            </w:r>
          </w:p>
        </w:tc>
        <w:tc>
          <w:tcPr/>
          <w:p>
            <w:pPr>
              <w:pStyle w:val="Compact"/>
              <w:jc w:val="left"/>
            </w:pPr>
            <w:r>
              <w:t xml:space="preserve">the voltage dropped across the oxide to support the depletion charge, |Q</w:t>
            </w:r>
            <w:r>
              <w:rPr>
                <w:vertAlign w:val="subscript"/>
              </w:rPr>
              <w:t xml:space="preserve">dmax</w:t>
            </w:r>
            <w:r>
              <w:t xml:space="preserve">|/C</w:t>
            </w:r>
            <w:r>
              <w:rPr>
                <w:vertAlign w:val="subscript"/>
              </w:rPr>
              <w:t xml:space="preserve">ox</w:t>
            </w:r>
            <w:r>
              <w:t xml:space="preserve"> </w:t>
            </w:r>
            <w:r>
              <w:t xml:space="preserve">(V)</w:t>
            </w:r>
          </w:p>
        </w:tc>
      </w:tr>
      <w:tr>
        <w:tc>
          <w:tcPr/>
          <w:p>
            <w:pPr>
              <w:pStyle w:val="Compact"/>
              <w:jc w:val="left"/>
            </w:pPr>
            <w:r>
              <w:t xml:space="preserve">q</w:t>
            </w:r>
          </w:p>
        </w:tc>
        <w:tc>
          <w:tcPr/>
          <w:p>
            <w:pPr>
              <w:pStyle w:val="Compact"/>
              <w:jc w:val="left"/>
            </w:pPr>
            <w:r>
              <w:t xml:space="preserve">electronic charge, 1.6×10</w:t>
            </w:r>
            <w:r>
              <w:rPr>
                <w:vertAlign w:val="superscript"/>
              </w:rPr>
              <w:t xml:space="preserve">−19</w:t>
            </w:r>
            <w:r>
              <w:t xml:space="preserve"> </w:t>
            </w:r>
            <w:r>
              <w:t xml:space="preserve">C</w:t>
            </w:r>
          </w:p>
        </w:tc>
      </w:tr>
      <w:tr>
        <w:tc>
          <w:tcPr/>
          <w:p>
            <w:pPr>
              <w:pStyle w:val="Compact"/>
              <w:jc w:val="left"/>
            </w:pPr>
            <w:r>
              <w:t xml:space="preserve">N</w:t>
            </w:r>
            <w:r>
              <w:rPr>
                <w:vertAlign w:val="subscript"/>
              </w:rPr>
              <w:t xml:space="preserve">A</w:t>
            </w:r>
          </w:p>
        </w:tc>
        <w:tc>
          <w:tcPr/>
          <w:p>
            <w:pPr>
              <w:pStyle w:val="Compact"/>
              <w:jc w:val="left"/>
            </w:pPr>
            <w:r>
              <w:t xml:space="preserve">substrate acceptor concentration (cm</w:t>
            </w:r>
            <w:r>
              <w:rPr>
                <w:vertAlign w:val="superscript"/>
              </w:rPr>
              <w:t xml:space="preserve">−3</w:t>
            </w:r>
            <w:r>
              <w:t xml:space="preserve">)</w:t>
            </w:r>
          </w:p>
        </w:tc>
      </w:tr>
      <w:tr>
        <w:tc>
          <w:tcPr/>
          <w:p>
            <w:pPr>
              <w:pStyle w:val="Compact"/>
              <w:jc w:val="left"/>
            </w:pPr>
            <w:r>
              <w:t xml:space="preserve">ε</w:t>
            </w:r>
            <w:r>
              <w:rPr>
                <w:vertAlign w:val="subscript"/>
              </w:rPr>
              <w:t xml:space="preserve">si</w:t>
            </w:r>
          </w:p>
        </w:tc>
        <w:tc>
          <w:tcPr/>
          <w:p>
            <w:pPr>
              <w:pStyle w:val="Compact"/>
              <w:jc w:val="left"/>
            </w:pPr>
            <w:r>
              <w:t xml:space="preserve">silicon permittivity, 11.7ε</w:t>
            </w:r>
            <w:r>
              <w:rPr>
                <w:vertAlign w:val="subscript"/>
              </w:rPr>
              <w:t xml:space="preserve">0</w:t>
            </w:r>
            <w:r>
              <w:t xml:space="preserve"> </w:t>
            </w:r>
            <w:r>
              <w:t xml:space="preserve">= 1.04×10</w:t>
            </w:r>
            <w:r>
              <w:rPr>
                <w:vertAlign w:val="superscript"/>
              </w:rPr>
              <w:t xml:space="preserve">−12</w:t>
            </w:r>
            <w:r>
              <w:t xml:space="preserve"> </w:t>
            </w:r>
            <w:r>
              <w:t xml:space="preserve">F/cm</w:t>
            </w:r>
          </w:p>
        </w:tc>
      </w:tr>
      <w:tr>
        <w:tc>
          <w:tcPr/>
          <w:p>
            <w:pPr>
              <w:pStyle w:val="Compact"/>
              <w:jc w:val="left"/>
            </w:pPr>
            <w:r>
              <w:t xml:space="preserve">C</w:t>
            </w:r>
            <w:r>
              <w:rPr>
                <w:vertAlign w:val="subscript"/>
              </w:rPr>
              <w:t xml:space="preserve">ox</w:t>
            </w:r>
          </w:p>
        </w:tc>
        <w:tc>
          <w:tcPr/>
          <w:p>
            <w:pPr>
              <w:pStyle w:val="Compact"/>
              <w:jc w:val="left"/>
            </w:pPr>
            <w:r>
              <w:t xml:space="preserve">oxide capacitance per unit area, ε</w:t>
            </w:r>
            <w:r>
              <w:rPr>
                <w:vertAlign w:val="subscript"/>
              </w:rPr>
              <w:t xml:space="preserve">ox</w:t>
            </w:r>
            <w:r>
              <w:t xml:space="preserve">/t</w:t>
            </w:r>
            <w:r>
              <w:rPr>
                <w:vertAlign w:val="subscript"/>
              </w:rPr>
              <w:t xml:space="preserve">ox</w:t>
            </w:r>
            <w:r>
              <w:t xml:space="preserve"> </w:t>
            </w:r>
            <w:r>
              <w:t xml:space="preserve">(F/cm</w:t>
            </w:r>
            <w:r>
              <w:rPr>
                <w:vertAlign w:val="superscript"/>
              </w:rPr>
              <w:t xml:space="preserve">2</w:t>
            </w:r>
            <w:r>
              <w:t xml:space="preserve">)</w:t>
            </w:r>
          </w:p>
        </w:tc>
      </w:tr>
    </w:tbl>
    <w:p>
      <w:pPr>
        <w:pStyle w:val="BodyText"/>
      </w:pPr>
      <w:r>
        <w:rPr>
          <w:bCs/>
          <w:b/>
        </w:rPr>
        <w:t xml:space="preserve">Reading the formula.</w:t>
      </w:r>
      <w:r>
        <w:t xml:space="preserve"> </w:t>
      </w:r>
      <w:r>
        <w:t xml:space="preserve">The gate voltage has three jobs: get to flat bands (V</w:t>
      </w:r>
      <w:r>
        <w:rPr>
          <w:vertAlign w:val="subscript"/>
        </w:rPr>
        <w:t xml:space="preserve">FB</w:t>
      </w:r>
      <w:r>
        <w:t xml:space="preserve">), bend the bands by 2φ</w:t>
      </w:r>
      <w:r>
        <w:rPr>
          <w:vertAlign w:val="subscript"/>
        </w:rPr>
        <w:t xml:space="preserve">F</w:t>
      </w:r>
      <w:r>
        <w:t xml:space="preserve">, and hold up the charge of the depletion region across the oxide.</w:t>
      </w:r>
      <w:r>
        <w:t xml:space="preserve"> </w:t>
      </w:r>
      <w:r>
        <w:rPr>
          <w:bCs/>
          <w:b/>
        </w:rPr>
        <w:t xml:space="preserve">Heavier substrate doping</w:t>
      </w:r>
      <w:r>
        <w:t xml:space="preserve"> </w:t>
      </w:r>
      <w:r>
        <w:t xml:space="preserve">raises both φ</w:t>
      </w:r>
      <w:r>
        <w:rPr>
          <w:vertAlign w:val="subscript"/>
        </w:rPr>
        <w:t xml:space="preserve">F</w:t>
      </w:r>
      <w:r>
        <w:t xml:space="preserve"> </w:t>
      </w:r>
      <w:r>
        <w:t xml:space="preserve">and the depletion charge, so V</w:t>
      </w:r>
      <w:r>
        <w:rPr>
          <w:vertAlign w:val="subscript"/>
        </w:rPr>
        <w:t xml:space="preserve">T</w:t>
      </w:r>
      <w:r>
        <w:t xml:space="preserve"> </w:t>
      </w:r>
      <w:r>
        <w:t xml:space="preserve">rises. A</w:t>
      </w:r>
      <w:r>
        <w:t xml:space="preserve"> </w:t>
      </w:r>
      <w:r>
        <w:rPr>
          <w:bCs/>
          <w:b/>
        </w:rPr>
        <w:t xml:space="preserve">thinner oxide</w:t>
      </w:r>
      <w:r>
        <w:t xml:space="preserve"> </w:t>
      </w:r>
      <w:r>
        <w:t xml:space="preserve">(larger C</w:t>
      </w:r>
      <w:r>
        <w:rPr>
          <w:vertAlign w:val="subscript"/>
        </w:rPr>
        <w:t xml:space="preserve">ox</w:t>
      </w:r>
      <w:r>
        <w:t xml:space="preserve">) lowers V</w:t>
      </w:r>
      <w:r>
        <w:rPr>
          <w:vertAlign w:val="subscript"/>
        </w:rPr>
        <w:t xml:space="preserve">T</w:t>
      </w:r>
      <w:r>
        <w:t xml:space="preserve">.</w:t>
      </w:r>
    </w:p>
    <w:p>
      <w:pPr>
        <w:pStyle w:val="BodyText"/>
      </w:pPr>
      <w:r>
        <w:t xml:space="preserve">(This γ is not the same as the emitter injection efficiency γ of Week 13; the same Greek letter is used for different things.)</w:t>
      </w:r>
    </w:p>
    <w:p>
      <w:pPr>
        <w:pStyle w:val="BodyText"/>
      </w:pPr>
      <w:r>
        <w:t xml:space="preserve">For simplified ideal MOSFET problems, the threshold voltage may simply be given. Always use the convention and parameters supplied in the question.</w:t>
      </w:r>
    </w:p>
    <w:bookmarkStart w:id="709" w:name="X89d2884716eb029acf974501551c41182605fed"/>
    <w:p>
      <w:pPr>
        <w:pStyle w:val="Heading4"/>
      </w:pPr>
      <w:r>
        <w:t xml:space="preserve">Example 14.2: calculating the threshold voltage</w:t>
      </w:r>
    </w:p>
    <w:p>
      <w:pPr>
        <w:pStyle w:val="FirstParagraph"/>
      </w:pPr>
      <w:r>
        <w:rPr>
          <w:bCs/>
          <w:b/>
        </w:rPr>
        <w:t xml:space="preserve">Question.</w:t>
      </w:r>
      <w:r>
        <w:t xml:space="preserve"> </w:t>
      </w:r>
      <w:r>
        <w:t xml:space="preserve">An n-channel MOSFET is built on p-type silicon with N</w:t>
      </w:r>
      <w:r>
        <w:rPr>
          <w:vertAlign w:val="subscript"/>
        </w:rPr>
        <w:t xml:space="preserve">A</w:t>
      </w:r>
      <w:r>
        <w:t xml:space="preserve"> </w:t>
      </w:r>
      <w:r>
        <w:t xml:space="preserve">= 1×10</w:t>
      </w:r>
      <w:r>
        <w:rPr>
          <w:vertAlign w:val="superscript"/>
        </w:rPr>
        <w:t xml:space="preserve">17</w:t>
      </w:r>
      <w:r>
        <w:t xml:space="preserve"> </w:t>
      </w:r>
      <w:r>
        <w:t xml:space="preserve">cm</w:t>
      </w:r>
      <w:r>
        <w:rPr>
          <w:vertAlign w:val="superscript"/>
        </w:rPr>
        <w:t xml:space="preserve">−3</w:t>
      </w:r>
      <w:r>
        <w:t xml:space="preserve">, a 10 nm SiO</w:t>
      </w:r>
      <w:r>
        <w:rPr>
          <w:vertAlign w:val="subscript"/>
        </w:rPr>
        <w:t xml:space="preserve">2</w:t>
      </w:r>
      <w:r>
        <w:t xml:space="preserve"> </w:t>
      </w:r>
      <w:r>
        <w:t xml:space="preserve">gate oxide and an n</w:t>
      </w:r>
      <w:r>
        <w:rPr>
          <w:vertAlign w:val="superscript"/>
        </w:rPr>
        <w:t xml:space="preserve">+</w:t>
      </w:r>
      <w:r>
        <w:t xml:space="preserve"> </w:t>
      </w:r>
      <w:r>
        <w:t xml:space="preserve">polysilicon gate, for which V</w:t>
      </w:r>
      <w:r>
        <w:rPr>
          <w:vertAlign w:val="subscript"/>
        </w:rPr>
        <w:t xml:space="preserve">FB</w:t>
      </w:r>
      <w:r>
        <w:t xml:space="preserve"> </w:t>
      </w:r>
      <w:r>
        <w:t xml:space="preserve">= −0.98 V. There is no oxide charge. Calculate the threshold voltage at 300 K.</w:t>
      </w:r>
    </w:p>
    <w:p>
      <w:pPr>
        <w:pStyle w:val="BodyText"/>
      </w:pPr>
      <w:r>
        <w:rPr>
          <w:bCs/>
          <w:b/>
        </w:rPr>
        <w:t xml:space="preserve">Given:</w:t>
      </w:r>
      <w:r>
        <w:t xml:space="preserve"> </w:t>
      </w:r>
      <w:r>
        <w:t xml:space="preserve">N</w:t>
      </w:r>
      <w:r>
        <w:rPr>
          <w:vertAlign w:val="subscript"/>
        </w:rPr>
        <w:t xml:space="preserve">A</w:t>
      </w:r>
      <w:r>
        <w:t xml:space="preserve"> </w:t>
      </w:r>
      <w:r>
        <w:t xml:space="preserve">= 1×10</w:t>
      </w:r>
      <w:r>
        <w:rPr>
          <w:vertAlign w:val="superscript"/>
        </w:rPr>
        <w:t xml:space="preserve">17</w:t>
      </w:r>
      <w:r>
        <w:t xml:space="preserve"> </w:t>
      </w:r>
      <w:r>
        <w:t xml:space="preserve">cm</w:t>
      </w:r>
      <w:r>
        <w:rPr>
          <w:vertAlign w:val="superscript"/>
        </w:rPr>
        <w:t xml:space="preserve">−3</w:t>
      </w:r>
      <w:r>
        <w:t xml:space="preserve">, t</w:t>
      </w:r>
      <w:r>
        <w:rPr>
          <w:vertAlign w:val="subscript"/>
        </w:rPr>
        <w:t xml:space="preserve">ox</w:t>
      </w:r>
      <w:r>
        <w:t xml:space="preserve"> </w:t>
      </w:r>
      <w:r>
        <w:t xml:space="preserve">= 10 nm = 1×10</w:t>
      </w:r>
      <w:r>
        <w:rPr>
          <w:vertAlign w:val="superscript"/>
        </w:rPr>
        <w:t xml:space="preserve">−6</w:t>
      </w:r>
      <w:r>
        <w:t xml:space="preserve"> </w:t>
      </w:r>
      <w:r>
        <w:t xml:space="preserve">cm, V</w:t>
      </w:r>
      <w:r>
        <w:rPr>
          <w:vertAlign w:val="subscript"/>
        </w:rPr>
        <w:t xml:space="preserve">FB</w:t>
      </w:r>
      <w:r>
        <w:t xml:space="preserve"> </w:t>
      </w:r>
      <w:r>
        <w:t xml:space="preserve">= −0.98 V, ε</w:t>
      </w:r>
      <w:r>
        <w:rPr>
          <w:vertAlign w:val="subscript"/>
        </w:rPr>
        <w:t xml:space="preserve">ox</w:t>
      </w:r>
      <w:r>
        <w:t xml:space="preserve"> </w:t>
      </w:r>
      <w:r>
        <w:t xml:space="preserve">= 3.45×10</w:t>
      </w:r>
      <w:r>
        <w:rPr>
          <w:vertAlign w:val="superscript"/>
        </w:rPr>
        <w:t xml:space="preserve">−13</w:t>
      </w:r>
      <w:r>
        <w:t xml:space="preserve"> </w:t>
      </w:r>
      <w:r>
        <w:t xml:space="preserve">F/cm, ε</w:t>
      </w:r>
      <w:r>
        <w:rPr>
          <w:vertAlign w:val="subscript"/>
        </w:rPr>
        <w:t xml:space="preserve">si</w:t>
      </w:r>
      <w:r>
        <w:t xml:space="preserve"> </w:t>
      </w:r>
      <w:r>
        <w:t xml:space="preserve">= 1.04×10</w:t>
      </w:r>
      <w:r>
        <w:rPr>
          <w:vertAlign w:val="superscript"/>
        </w:rPr>
        <w:t xml:space="preserve">−12</w:t>
      </w:r>
      <w:r>
        <w:t xml:space="preserve"> </w:t>
      </w:r>
      <w:r>
        <w:t xml:space="preserve">F/cm, n</w:t>
      </w:r>
      <w:r>
        <w:rPr>
          <w:vertAlign w:val="subscript"/>
        </w:rPr>
        <w:t xml:space="preserve">i</w:t>
      </w:r>
      <w:r>
        <w:t xml:space="preserve"> </w:t>
      </w:r>
      <w:r>
        <w:t xml:space="preserve">= 10</w:t>
      </w:r>
      <w:r>
        <w:rPr>
          <w:vertAlign w:val="superscript"/>
        </w:rPr>
        <w:t xml:space="preserve">10</w:t>
      </w:r>
      <w:r>
        <w:t xml:space="preserve"> </w:t>
      </w:r>
      <w:r>
        <w:t xml:space="preserve">cm</w:t>
      </w:r>
      <w:r>
        <w:rPr>
          <w:vertAlign w:val="superscript"/>
        </w:rPr>
        <w:t xml:space="preserve">−3</w:t>
      </w:r>
      <w:r>
        <w:t xml:space="preserve">, kT/q = 0.0259 V.</w:t>
      </w:r>
    </w:p>
    <w:p>
      <w:pPr>
        <w:pStyle w:val="BodyText"/>
      </w:pPr>
      <w:r>
        <w:rPr>
          <w:bCs/>
          <w:b/>
        </w:rPr>
        <w:t xml:space="preserve">Find:</w:t>
      </w:r>
      <w:r>
        <w:t xml:space="preserve"> </w:t>
      </w:r>
      <w:r>
        <w:t xml:space="preserve">the threshold voltage V</w:t>
      </w:r>
      <w:r>
        <w:rPr>
          <w:vertAlign w:val="subscript"/>
        </w:rPr>
        <w:t xml:space="preserve">T</w:t>
      </w:r>
      <w:r>
        <w:t xml:space="preserve">.</w:t>
      </w:r>
    </w:p>
    <w:p>
      <w:pPr>
        <w:pStyle w:val="BodyText"/>
      </w:pPr>
      <w:r>
        <w:rPr>
          <w:bCs/>
          <w:b/>
        </w:rPr>
        <w:t xml:space="preserve">Formula:</w:t>
      </w:r>
    </w:p>
    <w:p>
      <w:pPr>
        <w:pStyle w:val="BodyText"/>
      </w:pPr>
      <w:r>
        <w:t xml:space="preserve">V</w:t>
      </w:r>
      <w:r>
        <w:rPr>
          <w:vertAlign w:val="subscript"/>
        </w:rPr>
        <w:t xml:space="preserve">T</w:t>
      </w:r>
      <w:r>
        <w:t xml:space="preserve"> </w:t>
      </w:r>
      <w:r>
        <w:t xml:space="preserve">= V</w:t>
      </w:r>
      <w:r>
        <w:rPr>
          <w:vertAlign w:val="subscript"/>
        </w:rPr>
        <w:t xml:space="preserve">FB</w:t>
      </w:r>
      <w:r>
        <w:t xml:space="preserve"> </w:t>
      </w:r>
      <w:r>
        <w:t xml:space="preserve">+ 2φ</w:t>
      </w:r>
      <w:r>
        <w:rPr>
          <w:vertAlign w:val="subscript"/>
        </w:rPr>
        <w:t xml:space="preserve">F</w:t>
      </w:r>
      <w:r>
        <w:t xml:space="preserve"> </w:t>
      </w:r>
      <w:r>
        <w:t xml:space="preserve">+ γ√(2φ</w:t>
      </w:r>
      <w:r>
        <w:rPr>
          <w:vertAlign w:val="subscript"/>
        </w:rPr>
        <w:t xml:space="preserve">F</w:t>
      </w:r>
      <w:r>
        <w:t xml:space="preserve">), φ</w:t>
      </w:r>
      <w:r>
        <w:rPr>
          <w:vertAlign w:val="subscript"/>
        </w:rPr>
        <w:t xml:space="preserve">F</w:t>
      </w:r>
      <w:r>
        <w:t xml:space="preserve"> </w:t>
      </w:r>
      <w:r>
        <w:t xml:space="preserve">= (kT/q) ln(N</w:t>
      </w:r>
      <w:r>
        <w:rPr>
          <w:vertAlign w:val="subscript"/>
        </w:rPr>
        <w:t xml:space="preserve">A</w:t>
      </w:r>
      <w:r>
        <w:t xml:space="preserve">/n</w:t>
      </w:r>
      <w:r>
        <w:rPr>
          <w:vertAlign w:val="subscript"/>
        </w:rPr>
        <w:t xml:space="preserve">i</w:t>
      </w:r>
      <w:r>
        <w:t xml:space="preserve">), γ = √(2qε</w:t>
      </w:r>
      <w:r>
        <w:rPr>
          <w:vertAlign w:val="subscript"/>
        </w:rPr>
        <w:t xml:space="preserve">si</w:t>
      </w:r>
      <w:r>
        <w:t xml:space="preserve">N</w:t>
      </w:r>
      <w:r>
        <w:rPr>
          <w:vertAlign w:val="subscript"/>
        </w:rPr>
        <w:t xml:space="preserve">A</w:t>
      </w:r>
      <w:r>
        <w:t xml:space="preserve">)/C</w:t>
      </w:r>
      <w:r>
        <w:rPr>
          <w:vertAlign w:val="subscript"/>
        </w:rPr>
        <w:t xml:space="preserve">ox</w:t>
      </w:r>
      <w:r>
        <w:t xml:space="preserve">, C</w:t>
      </w:r>
      <w:r>
        <w:rPr>
          <w:vertAlign w:val="subscript"/>
        </w:rPr>
        <w:t xml:space="preserve">ox</w:t>
      </w:r>
      <w:r>
        <w:t xml:space="preserve"> </w:t>
      </w:r>
      <w:r>
        <w:t xml:space="preserve">= ε</w:t>
      </w:r>
      <w:r>
        <w:rPr>
          <w:vertAlign w:val="subscript"/>
        </w:rPr>
        <w:t xml:space="preserve">ox</w:t>
      </w:r>
      <w:r>
        <w:t xml:space="preserve">/t</w:t>
      </w:r>
      <w:r>
        <w:rPr>
          <w:vertAlign w:val="subscript"/>
        </w:rPr>
        <w:t xml:space="preserve">ox</w:t>
      </w:r>
    </w:p>
    <w:p>
      <w:pPr>
        <w:pStyle w:val="BodyText"/>
      </w:pPr>
      <w:r>
        <w:rPr>
          <w:bCs/>
          <w:b/>
        </w:rPr>
        <w:t xml:space="preserve">Solution.</w:t>
      </w:r>
    </w:p>
    <w:p>
      <w:pPr>
        <w:pStyle w:val="BodyText"/>
      </w:pPr>
      <w:r>
        <w:t xml:space="preserve">Step 1. Bulk Fermi potential:</w:t>
      </w:r>
    </w:p>
    <w:p>
      <w:pPr>
        <w:pStyle w:val="BodyText"/>
      </w:pPr>
      <w:r>
        <w:t xml:space="preserve">φ</w:t>
      </w:r>
      <w:r>
        <w:rPr>
          <w:vertAlign w:val="subscript"/>
        </w:rPr>
        <w:t xml:space="preserve">F</w:t>
      </w:r>
      <w:r>
        <w:t xml:space="preserve"> </w:t>
      </w:r>
      <w:r>
        <w:t xml:space="preserve">= 0.0259 ln(10</w:t>
      </w:r>
      <w:r>
        <w:rPr>
          <w:vertAlign w:val="superscript"/>
        </w:rPr>
        <w:t xml:space="preserve">17</w:t>
      </w:r>
      <w:r>
        <w:t xml:space="preserve">/10</w:t>
      </w:r>
      <w:r>
        <w:rPr>
          <w:vertAlign w:val="superscript"/>
        </w:rPr>
        <w:t xml:space="preserve">10</w:t>
      </w:r>
      <w:r>
        <w:t xml:space="preserve">) = 0.417 V, 2φ</w:t>
      </w:r>
      <w:r>
        <w:rPr>
          <w:vertAlign w:val="subscript"/>
        </w:rPr>
        <w:t xml:space="preserve">F</w:t>
      </w:r>
      <w:r>
        <w:t xml:space="preserve"> </w:t>
      </w:r>
      <w:r>
        <w:t xml:space="preserve">= 0.834 V</w:t>
      </w:r>
    </w:p>
    <w:p>
      <w:pPr>
        <w:pStyle w:val="BodyText"/>
      </w:pPr>
      <w:r>
        <w:t xml:space="preserve">Step 2. Oxide capacitance:</w:t>
      </w:r>
    </w:p>
    <w:p>
      <w:pPr>
        <w:pStyle w:val="BodyText"/>
      </w:pPr>
      <w:r>
        <w:t xml:space="preserve">C</w:t>
      </w:r>
      <w:r>
        <w:rPr>
          <w:vertAlign w:val="subscript"/>
        </w:rPr>
        <w:t xml:space="preserve">ox</w:t>
      </w:r>
      <w:r>
        <w:t xml:space="preserve"> </w:t>
      </w:r>
      <w:r>
        <w:t xml:space="preserve">= 3.45×10</w:t>
      </w:r>
      <w:r>
        <w:rPr>
          <w:vertAlign w:val="superscript"/>
        </w:rPr>
        <w:t xml:space="preserve">−13</w:t>
      </w:r>
      <w:r>
        <w:t xml:space="preserve"> </w:t>
      </w:r>
      <w:r>
        <w:t xml:space="preserve">/ 10</w:t>
      </w:r>
      <w:r>
        <w:rPr>
          <w:vertAlign w:val="superscript"/>
        </w:rPr>
        <w:t xml:space="preserve">−6</w:t>
      </w:r>
      <w:r>
        <w:t xml:space="preserve"> </w:t>
      </w:r>
      <w:r>
        <w:t xml:space="preserve">= 3.45×10</w:t>
      </w:r>
      <w:r>
        <w:rPr>
          <w:vertAlign w:val="superscript"/>
        </w:rPr>
        <w:t xml:space="preserve">−7</w:t>
      </w:r>
      <w:r>
        <w:t xml:space="preserve"> </w:t>
      </w:r>
      <w:r>
        <w:t xml:space="preserve">F/cm</w:t>
      </w:r>
      <w:r>
        <w:rPr>
          <w:vertAlign w:val="superscript"/>
        </w:rPr>
        <w:t xml:space="preserve">2</w:t>
      </w:r>
    </w:p>
    <w:p>
      <w:pPr>
        <w:pStyle w:val="BodyText"/>
      </w:pPr>
      <w:r>
        <w:t xml:space="preserve">Step 3. Body-effect coefficient:</w:t>
      </w:r>
    </w:p>
    <w:p>
      <w:pPr>
        <w:pStyle w:val="BodyText"/>
      </w:pPr>
      <w:r>
        <w:t xml:space="preserve">γ = √(2 × 1.6×10</w:t>
      </w:r>
      <w:r>
        <w:rPr>
          <w:vertAlign w:val="superscript"/>
        </w:rPr>
        <w:t xml:space="preserve">−19</w:t>
      </w:r>
      <w:r>
        <w:t xml:space="preserve"> </w:t>
      </w:r>
      <w:r>
        <w:t xml:space="preserve">× 1.04×10</w:t>
      </w:r>
      <w:r>
        <w:rPr>
          <w:vertAlign w:val="superscript"/>
        </w:rPr>
        <w:t xml:space="preserve">−12</w:t>
      </w:r>
      <w:r>
        <w:t xml:space="preserve"> </w:t>
      </w:r>
      <w:r>
        <w:t xml:space="preserve">× 10</w:t>
      </w:r>
      <w:r>
        <w:rPr>
          <w:vertAlign w:val="superscript"/>
        </w:rPr>
        <w:t xml:space="preserve">17</w:t>
      </w:r>
      <w:r>
        <w:t xml:space="preserve">) / 3.45×10</w:t>
      </w:r>
      <w:r>
        <w:rPr>
          <w:vertAlign w:val="superscript"/>
        </w:rPr>
        <w:t xml:space="preserve">−7</w:t>
      </w:r>
      <w:r>
        <w:t xml:space="preserve"> </w:t>
      </w:r>
      <w:r>
        <w:t xml:space="preserve">= 1.824×10</w:t>
      </w:r>
      <w:r>
        <w:rPr>
          <w:vertAlign w:val="superscript"/>
        </w:rPr>
        <w:t xml:space="preserve">−7</w:t>
      </w:r>
      <w:r>
        <w:t xml:space="preserve"> </w:t>
      </w:r>
      <w:r>
        <w:t xml:space="preserve">/ 3.45×10</w:t>
      </w:r>
      <w:r>
        <w:rPr>
          <w:vertAlign w:val="superscript"/>
        </w:rPr>
        <w:t xml:space="preserve">−7</w:t>
      </w:r>
      <w:r>
        <w:t xml:space="preserve"> </w:t>
      </w:r>
      <w:r>
        <w:t xml:space="preserve">= 0.529 V</w:t>
      </w:r>
      <w:r>
        <w:rPr>
          <w:vertAlign w:val="superscript"/>
        </w:rPr>
        <w:t xml:space="preserve">1/2</w:t>
      </w:r>
      <w:r>
        <w:br/>
      </w:r>
      <w:r>
        <w:br/>
      </w:r>
      <w:r>
        <w:t xml:space="preserve">γ√(2φ</w:t>
      </w:r>
      <w:r>
        <w:rPr>
          <w:vertAlign w:val="subscript"/>
        </w:rPr>
        <w:t xml:space="preserve">F</w:t>
      </w:r>
      <w:r>
        <w:t xml:space="preserve">) = 0.529 × √0.834 = 0.529 × 0.913 = 0.483 V</w:t>
      </w:r>
    </w:p>
    <w:p>
      <w:pPr>
        <w:pStyle w:val="BodyText"/>
      </w:pPr>
      <w:r>
        <w:t xml:space="preserve">Step 4. Add the three terms:</w:t>
      </w:r>
    </w:p>
    <w:p>
      <w:pPr>
        <w:pStyle w:val="BodyText"/>
      </w:pPr>
      <w:r>
        <w:t xml:space="preserve">V</w:t>
      </w:r>
      <w:r>
        <w:rPr>
          <w:vertAlign w:val="subscript"/>
        </w:rPr>
        <w:t xml:space="preserve">T</w:t>
      </w:r>
      <w:r>
        <w:t xml:space="preserve"> </w:t>
      </w:r>
      <w:r>
        <w:t xml:space="preserve">= −0.98 + 0.834 + 0.483 = 0.34 V</w:t>
      </w:r>
    </w:p>
    <w:p>
      <w:pPr>
        <w:pStyle w:val="BodyText"/>
      </w:pPr>
      <w:r>
        <w:rPr>
          <w:bCs/>
          <w:b/>
        </w:rPr>
        <w:t xml:space="preserve">Answer:</w:t>
      </w:r>
      <w:r>
        <w:t xml:space="preserve"> </w:t>
      </w:r>
      <w:r>
        <w:rPr>
          <w:bCs/>
          <w:b/>
        </w:rPr>
        <w:t xml:space="preserve">V</w:t>
      </w:r>
      <w:r>
        <w:rPr>
          <w:vertAlign w:val="subscript"/>
          <w:bCs/>
          <w:b/>
        </w:rPr>
        <w:t xml:space="preserve">T</w:t>
      </w:r>
      <w:r>
        <w:rPr>
          <w:bCs/>
          <w:b/>
        </w:rPr>
        <w:t xml:space="preserve"> </w:t>
      </w:r>
      <w:r>
        <w:rPr>
          <w:bCs/>
          <w:b/>
        </w:rPr>
        <w:t xml:space="preserve">≈ 0.34 V.</w:t>
      </w:r>
    </w:p>
    <w:p>
      <w:pPr>
        <w:pStyle w:val="BodyText"/>
      </w:pPr>
      <w:r>
        <w:rPr>
          <w:bCs/>
          <w:b/>
        </w:rPr>
        <w:t xml:space="preserve">What this means:</w:t>
      </w:r>
      <w:r>
        <w:t xml:space="preserve"> </w:t>
      </w:r>
      <w:r>
        <w:t xml:space="preserve">the band bending (0.83 V) and the depletion charge (0.48 V) together need 1.32 V of gate voltage, but the n</w:t>
      </w:r>
      <w:r>
        <w:rPr>
          <w:vertAlign w:val="superscript"/>
        </w:rPr>
        <w:t xml:space="preserve">+</w:t>
      </w:r>
      <w:r>
        <w:t xml:space="preserve"> </w:t>
      </w:r>
      <w:r>
        <w:t xml:space="preserve">polysilicon gate's work function supplies −0.98 V of it for free. The result, about 0.3 V, is a typical threshold for a modern low-voltage logic transistor.</w:t>
      </w:r>
    </w:p>
    <w:p>
      <w:pPr>
        <w:pStyle w:val="BodyText"/>
      </w:pPr>
      <w:r>
        <w:rPr>
          <w:bCs/>
          <w:b/>
        </w:rPr>
        <w:t xml:space="preserve">Body effect.</w:t>
      </w:r>
      <w:r>
        <w:t xml:space="preserve"> </w:t>
      </w:r>
      <w:r>
        <w:t xml:space="preserve">The formula above assumes the source is at the same voltage as the body (substrate). If the source is raised V</w:t>
      </w:r>
      <w:r>
        <w:rPr>
          <w:vertAlign w:val="subscript"/>
        </w:rPr>
        <w:t xml:space="preserve">SB</w:t>
      </w:r>
      <w:r>
        <w:t xml:space="preserve"> </w:t>
      </w:r>
      <w:r>
        <w:t xml:space="preserve">above the body, the channel must be inverted relative to a source that is V</w:t>
      </w:r>
      <w:r>
        <w:rPr>
          <w:vertAlign w:val="subscript"/>
        </w:rPr>
        <w:t xml:space="preserve">SB</w:t>
      </w:r>
      <w:r>
        <w:t xml:space="preserve"> </w:t>
      </w:r>
      <w:r>
        <w:t xml:space="preserve">higher, so the band bending needed at the surface becomes 2φ</w:t>
      </w:r>
      <w:r>
        <w:rPr>
          <w:vertAlign w:val="subscript"/>
        </w:rPr>
        <w:t xml:space="preserve">F</w:t>
      </w:r>
      <w:r>
        <w:t xml:space="preserve"> </w:t>
      </w:r>
      <w:r>
        <w:t xml:space="preserve">+ V</w:t>
      </w:r>
      <w:r>
        <w:rPr>
          <w:vertAlign w:val="subscript"/>
        </w:rPr>
        <w:t xml:space="preserve">SB</w:t>
      </w:r>
      <w:r>
        <w:t xml:space="preserve">, the depletion region widens and more depletion charge must be supported. The threshold voltage therefore rises:</w:t>
      </w:r>
    </w:p>
    <w:p>
      <w:pPr>
        <w:pStyle w:val="BodyText"/>
      </w:pPr>
      <w:r>
        <w:t xml:space="preserve">V</w:t>
      </w:r>
      <w:r>
        <w:rPr>
          <w:vertAlign w:val="subscript"/>
        </w:rPr>
        <w:t xml:space="preserve">T</w:t>
      </w:r>
      <w:r>
        <w:t xml:space="preserve">(V</w:t>
      </w:r>
      <w:r>
        <w:rPr>
          <w:vertAlign w:val="subscript"/>
        </w:rPr>
        <w:t xml:space="preserve">SB</w:t>
      </w:r>
      <w:r>
        <w:t xml:space="preserve">) = V</w:t>
      </w:r>
      <w:r>
        <w:rPr>
          <w:vertAlign w:val="subscript"/>
        </w:rPr>
        <w:t xml:space="preserve">FB</w:t>
      </w:r>
      <w:r>
        <w:t xml:space="preserve"> </w:t>
      </w:r>
      <w:r>
        <w:t xml:space="preserve">+ 2φ</w:t>
      </w:r>
      <w:r>
        <w:rPr>
          <w:vertAlign w:val="subscript"/>
        </w:rPr>
        <w:t xml:space="preserve">F</w:t>
      </w:r>
      <w:r>
        <w:t xml:space="preserve"> </w:t>
      </w:r>
      <w:r>
        <w:t xml:space="preserve">+ γ√(2φ</w:t>
      </w:r>
      <w:r>
        <w:rPr>
          <w:vertAlign w:val="subscript"/>
        </w:rPr>
        <w:t xml:space="preserve">F</w:t>
      </w:r>
      <w:r>
        <w:t xml:space="preserve"> </w:t>
      </w:r>
      <w:r>
        <w:t xml:space="preserve">+ V</w:t>
      </w:r>
      <w:r>
        <w:rPr>
          <w:vertAlign w:val="subscript"/>
        </w:rPr>
        <w:t xml:space="preserve">SB</w:t>
      </w:r>
      <w:r>
        <w:t xml:space="preserve">), ΔV</w:t>
      </w:r>
      <w:r>
        <w:rPr>
          <w:vertAlign w:val="subscript"/>
        </w:rPr>
        <w:t xml:space="preserve">T</w:t>
      </w:r>
      <w:r>
        <w:t xml:space="preserve"> </w:t>
      </w:r>
      <w:r>
        <w:t xml:space="preserve">= γ[ √(2φ</w:t>
      </w:r>
      <w:r>
        <w:rPr>
          <w:vertAlign w:val="subscript"/>
        </w:rPr>
        <w:t xml:space="preserve">F</w:t>
      </w:r>
      <w:r>
        <w:t xml:space="preserve"> </w:t>
      </w:r>
      <w:r>
        <w:t xml:space="preserve">+ V</w:t>
      </w:r>
      <w:r>
        <w:rPr>
          <w:vertAlign w:val="subscript"/>
        </w:rPr>
        <w:t xml:space="preserve">SB</w:t>
      </w:r>
      <w:r>
        <w:t xml:space="preserve">) − √(2φ</w:t>
      </w:r>
      <w:r>
        <w:rPr>
          <w:vertAlign w:val="subscript"/>
        </w:rPr>
        <w:t xml:space="preserve">F</w:t>
      </w:r>
      <w:r>
        <w:t xml:space="preserve">) ]</w:t>
      </w:r>
    </w:p>
    <w:p>
      <w:pPr>
        <w:pStyle w:val="BodyText"/>
      </w:pPr>
      <w:r>
        <w:t xml:space="preserve">Where:</w:t>
      </w:r>
    </w:p>
    <w:p>
      <w:pPr>
        <w:numPr>
          <w:ilvl w:val="0"/>
          <w:numId w:val="1317"/>
        </w:numPr>
        <w:pStyle w:val="Compact"/>
      </w:pPr>
      <w:r>
        <w:t xml:space="preserve">V</w:t>
      </w:r>
      <w:r>
        <w:rPr>
          <w:vertAlign w:val="subscript"/>
        </w:rPr>
        <w:t xml:space="preserve">T</w:t>
      </w:r>
      <w:r>
        <w:t xml:space="preserve">(V</w:t>
      </w:r>
      <w:r>
        <w:rPr>
          <w:vertAlign w:val="subscript"/>
        </w:rPr>
        <w:t xml:space="preserve">SB</w:t>
      </w:r>
      <w:r>
        <w:t xml:space="preserve">) = threshold voltage with source–body bias V</w:t>
      </w:r>
      <w:r>
        <w:rPr>
          <w:vertAlign w:val="subscript"/>
        </w:rPr>
        <w:t xml:space="preserve">SB</w:t>
      </w:r>
      <w:r>
        <w:t xml:space="preserve"> </w:t>
      </w:r>
      <w:r>
        <w:t xml:space="preserve">(V)</w:t>
      </w:r>
    </w:p>
    <w:p>
      <w:pPr>
        <w:numPr>
          <w:ilvl w:val="0"/>
          <w:numId w:val="1317"/>
        </w:numPr>
        <w:pStyle w:val="Compact"/>
      </w:pPr>
      <w:r>
        <w:t xml:space="preserve">ΔV</w:t>
      </w:r>
      <w:r>
        <w:rPr>
          <w:vertAlign w:val="subscript"/>
        </w:rPr>
        <w:t xml:space="preserve">T</w:t>
      </w:r>
      <w:r>
        <w:t xml:space="preserve"> </w:t>
      </w:r>
      <w:r>
        <w:t xml:space="preserve">= rise in threshold voltage caused by the body bias (V)</w:t>
      </w:r>
    </w:p>
    <w:p>
      <w:pPr>
        <w:numPr>
          <w:ilvl w:val="0"/>
          <w:numId w:val="1317"/>
        </w:numPr>
        <w:pStyle w:val="Compact"/>
      </w:pPr>
      <w:r>
        <w:t xml:space="preserve">V</w:t>
      </w:r>
      <w:r>
        <w:rPr>
          <w:vertAlign w:val="subscript"/>
        </w:rPr>
        <w:t xml:space="preserve">SB</w:t>
      </w:r>
      <w:r>
        <w:t xml:space="preserve"> </w:t>
      </w:r>
      <w:r>
        <w:t xml:space="preserve">= source-to-body voltage, positive when the source is above the body in an nMOS (V)</w:t>
      </w:r>
    </w:p>
    <w:p>
      <w:pPr>
        <w:numPr>
          <w:ilvl w:val="0"/>
          <w:numId w:val="1317"/>
        </w:numPr>
        <w:pStyle w:val="Compact"/>
      </w:pPr>
      <w:r>
        <w:t xml:space="preserve">γ = body-effect coefficient √(2qε</w:t>
      </w:r>
      <w:r>
        <w:rPr>
          <w:vertAlign w:val="subscript"/>
        </w:rPr>
        <w:t xml:space="preserve">si</w:t>
      </w:r>
      <w:r>
        <w:t xml:space="preserve">N</w:t>
      </w:r>
      <w:r>
        <w:rPr>
          <w:vertAlign w:val="subscript"/>
        </w:rPr>
        <w:t xml:space="preserve">A</w:t>
      </w:r>
      <w:r>
        <w:t xml:space="preserve">)/C</w:t>
      </w:r>
      <w:r>
        <w:rPr>
          <w:vertAlign w:val="subscript"/>
        </w:rPr>
        <w:t xml:space="preserve">ox</w:t>
      </w:r>
      <w:r>
        <w:t xml:space="preserve"> </w:t>
      </w:r>
      <w:r>
        <w:t xml:space="preserve">(V</w:t>
      </w:r>
      <w:r>
        <w:rPr>
          <w:vertAlign w:val="superscript"/>
        </w:rPr>
        <w:t xml:space="preserve">1/2</w:t>
      </w:r>
      <w:r>
        <w:t xml:space="preserve">)</w:t>
      </w:r>
    </w:p>
    <w:p>
      <w:pPr>
        <w:numPr>
          <w:ilvl w:val="0"/>
          <w:numId w:val="1317"/>
        </w:numPr>
        <w:pStyle w:val="Compact"/>
      </w:pPr>
      <w:r>
        <w:t xml:space="preserve">φ</w:t>
      </w:r>
      <w:r>
        <w:rPr>
          <w:vertAlign w:val="subscript"/>
        </w:rPr>
        <w:t xml:space="preserve">F</w:t>
      </w:r>
      <w:r>
        <w:t xml:space="preserve"> </w:t>
      </w:r>
      <w:r>
        <w:t xml:space="preserve">= bulk Fermi potential (V); V</w:t>
      </w:r>
      <w:r>
        <w:rPr>
          <w:vertAlign w:val="subscript"/>
        </w:rPr>
        <w:t xml:space="preserve">FB</w:t>
      </w:r>
      <w:r>
        <w:t xml:space="preserve"> </w:t>
      </w:r>
      <w:r>
        <w:t xml:space="preserve">= flat-band voltage (V)</w:t>
      </w:r>
    </w:p>
    <w:bookmarkEnd w:id="709"/>
    <w:bookmarkStart w:id="710" w:name="example-14.3-the-body-effect"/>
    <w:p>
      <w:pPr>
        <w:pStyle w:val="Heading4"/>
      </w:pPr>
      <w:r>
        <w:t xml:space="preserve">Example 14.3: the body effect</w:t>
      </w:r>
    </w:p>
    <w:p>
      <w:pPr>
        <w:pStyle w:val="FirstParagraph"/>
      </w:pPr>
      <w:r>
        <w:rPr>
          <w:bCs/>
          <w:b/>
        </w:rPr>
        <w:t xml:space="preserve">Question.</w:t>
      </w:r>
      <w:r>
        <w:t xml:space="preserve"> </w:t>
      </w:r>
      <w:r>
        <w:t xml:space="preserve">The transistor of Example 14.2 is used with its source 1 V above its substrate (V</w:t>
      </w:r>
      <w:r>
        <w:rPr>
          <w:vertAlign w:val="subscript"/>
        </w:rPr>
        <w:t xml:space="preserve">SB</w:t>
      </w:r>
      <w:r>
        <w:t xml:space="preserve"> </w:t>
      </w:r>
      <w:r>
        <w:t xml:space="preserve">= 1 V). Find its new threshold voltage.</w:t>
      </w:r>
    </w:p>
    <w:p>
      <w:pPr>
        <w:pStyle w:val="BodyText"/>
      </w:pPr>
      <w:r>
        <w:rPr>
          <w:bCs/>
          <w:b/>
        </w:rPr>
        <w:t xml:space="preserve">Given:</w:t>
      </w:r>
      <w:r>
        <w:t xml:space="preserve"> </w:t>
      </w:r>
      <w:r>
        <w:t xml:space="preserve">V</w:t>
      </w:r>
      <w:r>
        <w:rPr>
          <w:vertAlign w:val="subscript"/>
        </w:rPr>
        <w:t xml:space="preserve">T</w:t>
      </w:r>
      <w:r>
        <w:t xml:space="preserve">(0) = 0.338 V, γ = 0.529 V</w:t>
      </w:r>
      <w:r>
        <w:rPr>
          <w:vertAlign w:val="superscript"/>
        </w:rPr>
        <w:t xml:space="preserve">1/2</w:t>
      </w:r>
      <w:r>
        <w:t xml:space="preserve">, 2φ</w:t>
      </w:r>
      <w:r>
        <w:rPr>
          <w:vertAlign w:val="subscript"/>
        </w:rPr>
        <w:t xml:space="preserve">F</w:t>
      </w:r>
      <w:r>
        <w:t xml:space="preserve"> </w:t>
      </w:r>
      <w:r>
        <w:t xml:space="preserve">= 0.834 V, V</w:t>
      </w:r>
      <w:r>
        <w:rPr>
          <w:vertAlign w:val="subscript"/>
        </w:rPr>
        <w:t xml:space="preserve">SB</w:t>
      </w:r>
      <w:r>
        <w:t xml:space="preserve"> </w:t>
      </w:r>
      <w:r>
        <w:t xml:space="preserve">= 1 V.</w:t>
      </w:r>
    </w:p>
    <w:p>
      <w:pPr>
        <w:pStyle w:val="BodyText"/>
      </w:pPr>
      <w:r>
        <w:rPr>
          <w:bCs/>
          <w:b/>
        </w:rPr>
        <w:t xml:space="preserve">Find:</w:t>
      </w:r>
      <w:r>
        <w:t xml:space="preserve"> </w:t>
      </w:r>
      <w:r>
        <w:t xml:space="preserve">ΔV</w:t>
      </w:r>
      <w:r>
        <w:rPr>
          <w:vertAlign w:val="subscript"/>
        </w:rPr>
        <w:t xml:space="preserve">T</w:t>
      </w:r>
      <w:r>
        <w:t xml:space="preserve"> </w:t>
      </w:r>
      <w:r>
        <w:t xml:space="preserve">and V</w:t>
      </w:r>
      <w:r>
        <w:rPr>
          <w:vertAlign w:val="subscript"/>
        </w:rPr>
        <w:t xml:space="preserve">T</w:t>
      </w:r>
      <w:r>
        <w:t xml:space="preserve">(V</w:t>
      </w:r>
      <w:r>
        <w:rPr>
          <w:vertAlign w:val="subscript"/>
        </w:rPr>
        <w:t xml:space="preserve">SB</w:t>
      </w:r>
      <w:r>
        <w:t xml:space="preserve"> </w:t>
      </w:r>
      <w:r>
        <w:t xml:space="preserve">= 1 V).</w:t>
      </w:r>
    </w:p>
    <w:p>
      <w:pPr>
        <w:pStyle w:val="BodyText"/>
      </w:pPr>
      <w:r>
        <w:rPr>
          <w:bCs/>
          <w:b/>
        </w:rPr>
        <w:t xml:space="preserve">Formula:</w:t>
      </w:r>
    </w:p>
    <w:p>
      <w:pPr>
        <w:pStyle w:val="BodyText"/>
      </w:pPr>
      <w:r>
        <w:t xml:space="preserve">ΔV</w:t>
      </w:r>
      <w:r>
        <w:rPr>
          <w:vertAlign w:val="subscript"/>
        </w:rPr>
        <w:t xml:space="preserve">T</w:t>
      </w:r>
      <w:r>
        <w:t xml:space="preserve"> </w:t>
      </w:r>
      <w:r>
        <w:t xml:space="preserve">= γ[ √(2φ</w:t>
      </w:r>
      <w:r>
        <w:rPr>
          <w:vertAlign w:val="subscript"/>
        </w:rPr>
        <w:t xml:space="preserve">F</w:t>
      </w:r>
      <w:r>
        <w:t xml:space="preserve"> </w:t>
      </w:r>
      <w:r>
        <w:t xml:space="preserve">+ V</w:t>
      </w:r>
      <w:r>
        <w:rPr>
          <w:vertAlign w:val="subscript"/>
        </w:rPr>
        <w:t xml:space="preserve">SB</w:t>
      </w:r>
      <w:r>
        <w:t xml:space="preserve">) − √(2φ</w:t>
      </w:r>
      <w:r>
        <w:rPr>
          <w:vertAlign w:val="subscript"/>
        </w:rPr>
        <w:t xml:space="preserve">F</w:t>
      </w:r>
      <w:r>
        <w:t xml:space="preserve">) ]</w:t>
      </w:r>
    </w:p>
    <w:p>
      <w:pPr>
        <w:pStyle w:val="BodyText"/>
      </w:pPr>
      <w:r>
        <w:rPr>
          <w:bCs/>
          <w:b/>
        </w:rPr>
        <w:t xml:space="preserve">Solution.</w:t>
      </w:r>
    </w:p>
    <w:p>
      <w:pPr>
        <w:pStyle w:val="BodyText"/>
      </w:pPr>
      <w:r>
        <w:t xml:space="preserve">Step 1. The two square roots:</w:t>
      </w:r>
    </w:p>
    <w:p>
      <w:pPr>
        <w:pStyle w:val="BodyText"/>
      </w:pPr>
      <w:r>
        <w:t xml:space="preserve">√(0.834 + 1) = √1.834 = 1.355 V</w:t>
      </w:r>
      <w:r>
        <w:rPr>
          <w:vertAlign w:val="superscript"/>
        </w:rPr>
        <w:t xml:space="preserve">1/2</w:t>
      </w:r>
      <w:r>
        <w:t xml:space="preserve">, √0.834 = 0.914 V</w:t>
      </w:r>
      <w:r>
        <w:rPr>
          <w:vertAlign w:val="superscript"/>
        </w:rPr>
        <w:t xml:space="preserve">1/2</w:t>
      </w:r>
    </w:p>
    <w:p>
      <w:pPr>
        <w:pStyle w:val="BodyText"/>
      </w:pPr>
      <w:r>
        <w:t xml:space="preserve">Step 2. Rise in threshold:</w:t>
      </w:r>
    </w:p>
    <w:p>
      <w:pPr>
        <w:pStyle w:val="BodyText"/>
      </w:pPr>
      <w:r>
        <w:t xml:space="preserve">ΔV</w:t>
      </w:r>
      <w:r>
        <w:rPr>
          <w:vertAlign w:val="subscript"/>
        </w:rPr>
        <w:t xml:space="preserve">T</w:t>
      </w:r>
      <w:r>
        <w:t xml:space="preserve"> </w:t>
      </w:r>
      <w:r>
        <w:t xml:space="preserve">= 0.529 × (1.355 − 0.914) = 0.529 × 0.441 = 0.233 V</w:t>
      </w:r>
    </w:p>
    <w:p>
      <w:pPr>
        <w:pStyle w:val="BodyText"/>
      </w:pPr>
      <w:r>
        <w:t xml:space="preserve">Step 3. New threshold:</w:t>
      </w:r>
    </w:p>
    <w:p>
      <w:pPr>
        <w:pStyle w:val="BodyText"/>
      </w:pPr>
      <w:r>
        <w:t xml:space="preserve">V</w:t>
      </w:r>
      <w:r>
        <w:rPr>
          <w:vertAlign w:val="subscript"/>
        </w:rPr>
        <w:t xml:space="preserve">T</w:t>
      </w:r>
      <w:r>
        <w:t xml:space="preserve"> </w:t>
      </w:r>
      <w:r>
        <w:t xml:space="preserve">= 0.338 + 0.233 = 0.57 V</w:t>
      </w:r>
    </w:p>
    <w:p>
      <w:pPr>
        <w:pStyle w:val="BodyText"/>
      </w:pPr>
      <w:r>
        <w:rPr>
          <w:bCs/>
          <w:b/>
        </w:rPr>
        <w:t xml:space="preserve">Answer:</w:t>
      </w:r>
      <w:r>
        <w:t xml:space="preserve"> </w:t>
      </w:r>
      <w:r>
        <w:rPr>
          <w:bCs/>
          <w:b/>
        </w:rPr>
        <w:t xml:space="preserve">ΔV</w:t>
      </w:r>
      <w:r>
        <w:rPr>
          <w:vertAlign w:val="subscript"/>
          <w:bCs/>
          <w:b/>
        </w:rPr>
        <w:t xml:space="preserve">T</w:t>
      </w:r>
      <w:r>
        <w:rPr>
          <w:bCs/>
          <w:b/>
        </w:rPr>
        <w:t xml:space="preserve"> </w:t>
      </w:r>
      <w:r>
        <w:rPr>
          <w:bCs/>
          <w:b/>
        </w:rPr>
        <w:t xml:space="preserve">≈ 0.23 V, so V</w:t>
      </w:r>
      <w:r>
        <w:rPr>
          <w:vertAlign w:val="subscript"/>
          <w:bCs/>
          <w:b/>
        </w:rPr>
        <w:t xml:space="preserve">T</w:t>
      </w:r>
      <w:r>
        <w:rPr>
          <w:bCs/>
          <w:b/>
        </w:rPr>
        <w:t xml:space="preserve"> </w:t>
      </w:r>
      <w:r>
        <w:rPr>
          <w:bCs/>
          <w:b/>
        </w:rPr>
        <w:t xml:space="preserve">rises from 0.34 V to about 0.57 V.</w:t>
      </w:r>
    </w:p>
    <w:p>
      <w:pPr>
        <w:pStyle w:val="BodyText"/>
      </w:pPr>
      <w:r>
        <w:rPr>
          <w:bCs/>
          <w:b/>
        </w:rPr>
        <w:t xml:space="preserve">What this means:</w:t>
      </w:r>
      <w:r>
        <w:t xml:space="preserve"> </w:t>
      </w:r>
      <w:r>
        <w:t xml:space="preserve">a 1 V source–body bias raises the threshold by about two-thirds. In a chip, transistors stacked on top of one another have their sources above ground, so they switch on later and carry less current; designers must allow for this, and a thinner oxide (smaller γ) reduces the effect.</w:t>
      </w:r>
    </w:p>
    <w:bookmarkEnd w:id="710"/>
    <w:bookmarkEnd w:id="711"/>
    <w:bookmarkStart w:id="712" w:name="mosfet-regions-of-operation"/>
    <w:p>
      <w:pPr>
        <w:pStyle w:val="Heading2"/>
      </w:pPr>
      <w:r>
        <w:t xml:space="preserve">14.8 MOSFET regions of operation</w:t>
      </w:r>
    </w:p>
    <w:p>
      <w:pPr>
        <w:pStyle w:val="FirstParagraph"/>
      </w:pPr>
      <w:r>
        <w:t xml:space="preserve">For a long-channel enhancement nMOS transistor, the region depends on V</w:t>
      </w:r>
      <w:r>
        <w:rPr>
          <w:vertAlign w:val="subscript"/>
        </w:rPr>
        <w:t xml:space="preserve">GS</w:t>
      </w:r>
      <w:r>
        <w:t xml:space="preserve"> </w:t>
      </w:r>
      <w:r>
        <w:t xml:space="preserve">compared with V</w:t>
      </w:r>
      <w:r>
        <w:rPr>
          <w:vertAlign w:val="subscript"/>
        </w:rPr>
        <w:t xml:space="preserve">T</w:t>
      </w:r>
      <w:r>
        <w:t xml:space="preserve">, and on V</w:t>
      </w:r>
      <w:r>
        <w:rPr>
          <w:vertAlign w:val="subscript"/>
        </w:rPr>
        <w:t xml:space="preserve">DS</w:t>
      </w:r>
      <w:r>
        <w:t xml:space="preserve"> </w:t>
      </w:r>
      <w:r>
        <w:t xml:space="preserve">compared with V</w:t>
      </w:r>
      <w:r>
        <w:rPr>
          <w:vertAlign w:val="subscript"/>
        </w:rPr>
        <w:t xml:space="preserve">GS</w:t>
      </w:r>
      <w:r>
        <w:t xml:space="preserve"> </w:t>
      </w:r>
      <w:r>
        <w:t xml:space="preserve">− V</w:t>
      </w:r>
      <w:r>
        <w:rPr>
          <w:vertAlign w:val="subscript"/>
        </w:rPr>
        <w:t xml:space="preserve">T</w:t>
      </w:r>
      <w:r>
        <w:t xml:space="preserve"> </w:t>
      </w:r>
      <w:r>
        <w:t xml:space="preserve">(called the</w:t>
      </w:r>
      <w:r>
        <w:t xml:space="preserve"> </w:t>
      </w:r>
      <w:r>
        <w:rPr>
          <w:bCs/>
          <w:b/>
        </w:rPr>
        <w:t xml:space="preserve">overdrive voltage</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Condition</w:t>
            </w:r>
          </w:p>
        </w:tc>
        <w:tc>
          <w:tcPr/>
          <w:p>
            <w:pPr>
              <w:pStyle w:val="Compact"/>
              <w:jc w:val="left"/>
            </w:pPr>
            <w:r>
              <w:t xml:space="preserve">Operating region</w:t>
            </w:r>
          </w:p>
        </w:tc>
        <w:tc>
          <w:tcPr/>
          <w:p>
            <w:pPr>
              <w:pStyle w:val="Compact"/>
              <w:jc w:val="left"/>
            </w:pPr>
            <w:r>
              <w:t xml:space="preserve">Physical condition</w:t>
            </w:r>
          </w:p>
        </w:tc>
      </w:tr>
      <w:tr>
        <w:tc>
          <w:tcPr/>
          <w:p>
            <w:pPr>
              <w:pStyle w:val="Compact"/>
              <w:jc w:val="left"/>
            </w:pPr>
            <w:r>
              <w:t xml:space="preserve">V</w:t>
            </w:r>
            <w:r>
              <w:rPr>
                <w:vertAlign w:val="subscript"/>
              </w:rPr>
              <w:t xml:space="preserve">GS</w:t>
            </w:r>
            <w:r>
              <w:t xml:space="preserve"> </w:t>
            </w:r>
            <w:r>
              <w:t xml:space="preserve">&lt; V</w:t>
            </w:r>
            <w:r>
              <w:rPr>
                <w:vertAlign w:val="subscript"/>
              </w:rPr>
              <w:t xml:space="preserve">T</w:t>
            </w:r>
          </w:p>
        </w:tc>
        <w:tc>
          <w:tcPr/>
          <w:p>
            <w:pPr>
              <w:pStyle w:val="Compact"/>
              <w:jc w:val="left"/>
            </w:pPr>
            <w:r>
              <w:t xml:space="preserve">Cut-off</w:t>
            </w:r>
          </w:p>
        </w:tc>
        <w:tc>
          <w:tcPr/>
          <w:p>
            <w:pPr>
              <w:pStyle w:val="Compact"/>
              <w:jc w:val="left"/>
            </w:pPr>
            <w:r>
              <w:t xml:space="preserve">No strong inversion channel</w:t>
            </w:r>
          </w:p>
        </w:tc>
      </w:tr>
      <w:tr>
        <w:tc>
          <w:tcPr/>
          <w:p>
            <w:pPr>
              <w:pStyle w:val="Compact"/>
              <w:jc w:val="left"/>
            </w:pPr>
            <w:r>
              <w:t xml:space="preserve">V</w:t>
            </w:r>
            <w:r>
              <w:rPr>
                <w:vertAlign w:val="subscript"/>
              </w:rPr>
              <w:t xml:space="preserve">GS</w:t>
            </w:r>
            <w:r>
              <w:t xml:space="preserve"> </w:t>
            </w:r>
            <w:r>
              <w:t xml:space="preserve">&gt; V</w:t>
            </w:r>
            <w:r>
              <w:rPr>
                <w:vertAlign w:val="subscript"/>
              </w:rPr>
              <w:t xml:space="preserve">T</w:t>
            </w:r>
            <w:r>
              <w:t xml:space="preserve"> </w:t>
            </w:r>
            <w:r>
              <w:t xml:space="preserve">and V</w:t>
            </w:r>
            <w:r>
              <w:rPr>
                <w:vertAlign w:val="subscript"/>
              </w:rPr>
              <w:t xml:space="preserve">DS</w:t>
            </w:r>
            <w:r>
              <w:t xml:space="preserve"> </w:t>
            </w:r>
            <w:r>
              <w:t xml:space="preserve">&lt; V</w:t>
            </w:r>
            <w:r>
              <w:rPr>
                <w:vertAlign w:val="subscript"/>
              </w:rPr>
              <w:t xml:space="preserve">GS</w:t>
            </w:r>
            <w:r>
              <w:t xml:space="preserve"> </w:t>
            </w:r>
            <w:r>
              <w:t xml:space="preserve">− V</w:t>
            </w:r>
            <w:r>
              <w:rPr>
                <w:vertAlign w:val="subscript"/>
              </w:rPr>
              <w:t xml:space="preserve">T</w:t>
            </w:r>
          </w:p>
        </w:tc>
        <w:tc>
          <w:tcPr/>
          <w:p>
            <w:pPr>
              <w:pStyle w:val="Compact"/>
              <w:jc w:val="left"/>
            </w:pPr>
            <w:r>
              <w:t xml:space="preserve">Linear (triode)</w:t>
            </w:r>
          </w:p>
        </w:tc>
        <w:tc>
          <w:tcPr/>
          <w:p>
            <w:pPr>
              <w:pStyle w:val="Compact"/>
              <w:jc w:val="left"/>
            </w:pPr>
            <w:r>
              <w:t xml:space="preserve">Channel exists along the entire length</w:t>
            </w:r>
          </w:p>
        </w:tc>
      </w:tr>
      <w:tr>
        <w:tc>
          <w:tcPr/>
          <w:p>
            <w:pPr>
              <w:pStyle w:val="Compact"/>
              <w:jc w:val="left"/>
            </w:pPr>
            <w:r>
              <w:t xml:space="preserve">V</w:t>
            </w:r>
            <w:r>
              <w:rPr>
                <w:vertAlign w:val="subscript"/>
              </w:rPr>
              <w:t xml:space="preserve">GS</w:t>
            </w:r>
            <w:r>
              <w:t xml:space="preserve"> </w:t>
            </w:r>
            <w:r>
              <w:t xml:space="preserve">&gt; V</w:t>
            </w:r>
            <w:r>
              <w:rPr>
                <w:vertAlign w:val="subscript"/>
              </w:rPr>
              <w:t xml:space="preserve">T</w:t>
            </w:r>
            <w:r>
              <w:t xml:space="preserve"> </w:t>
            </w:r>
            <w:r>
              <w:t xml:space="preserve">and V</w:t>
            </w:r>
            <w:r>
              <w:rPr>
                <w:vertAlign w:val="subscript"/>
              </w:rPr>
              <w:t xml:space="preserve">DS</w:t>
            </w:r>
            <w:r>
              <w:t xml:space="preserve"> </w:t>
            </w:r>
            <w:r>
              <w:t xml:space="preserve">≥ V</w:t>
            </w:r>
            <w:r>
              <w:rPr>
                <w:vertAlign w:val="subscript"/>
              </w:rPr>
              <w:t xml:space="preserve">GS</w:t>
            </w:r>
            <w:r>
              <w:t xml:space="preserve"> </w:t>
            </w:r>
            <w:r>
              <w:t xml:space="preserve">− V</w:t>
            </w:r>
            <w:r>
              <w:rPr>
                <w:vertAlign w:val="subscript"/>
              </w:rPr>
              <w:t xml:space="preserve">T</w:t>
            </w:r>
          </w:p>
        </w:tc>
        <w:tc>
          <w:tcPr/>
          <w:p>
            <w:pPr>
              <w:pStyle w:val="Compact"/>
              <w:jc w:val="left"/>
            </w:pPr>
            <w:r>
              <w:t xml:space="preserve">Saturation</w:t>
            </w:r>
          </w:p>
        </w:tc>
        <w:tc>
          <w:tcPr/>
          <w:p>
            <w:pPr>
              <w:pStyle w:val="Compact"/>
              <w:jc w:val="left"/>
            </w:pPr>
            <w:r>
              <w:t xml:space="preserve">Channel pinches off near the drain</w:t>
            </w:r>
          </w:p>
        </w:tc>
      </w:tr>
    </w:tbl>
    <w:bookmarkEnd w:id="712"/>
    <w:bookmarkStart w:id="713" w:name="cut-off-region"/>
    <w:p>
      <w:pPr>
        <w:pStyle w:val="Heading2"/>
      </w:pPr>
      <w:r>
        <w:t xml:space="preserve">14.9 Cut-off region</w:t>
      </w:r>
    </w:p>
    <w:p>
      <w:pPr>
        <w:pStyle w:val="FirstParagraph"/>
      </w:pPr>
      <w:r>
        <w:t xml:space="preserve">When V</w:t>
      </w:r>
      <w:r>
        <w:rPr>
          <w:vertAlign w:val="subscript"/>
        </w:rPr>
        <w:t xml:space="preserve">GS</w:t>
      </w:r>
      <w:r>
        <w:t xml:space="preserve"> </w:t>
      </w:r>
      <w:r>
        <w:t xml:space="preserve">≤ V</w:t>
      </w:r>
      <w:r>
        <w:rPr>
          <w:vertAlign w:val="subscript"/>
        </w:rPr>
        <w:t xml:space="preserve">T</w:t>
      </w:r>
      <w:r>
        <w:t xml:space="preserve">, an enhancement nMOS has no strong inversion channel. Ideally the drain current is zero, apart from small leakage:</w:t>
      </w:r>
    </w:p>
    <w:p>
      <w:pPr>
        <w:pStyle w:val="BodyText"/>
      </w:pPr>
      <w:r>
        <w:t xml:space="preserve">I</w:t>
      </w:r>
      <w:r>
        <w:rPr>
          <w:vertAlign w:val="subscript"/>
        </w:rPr>
        <w:t xml:space="preserve">D</w:t>
      </w:r>
      <w:r>
        <w:t xml:space="preserve"> </w:t>
      </w:r>
      <w:r>
        <w:t xml:space="preserve">≈ 0</w:t>
      </w:r>
    </w:p>
    <w:bookmarkEnd w:id="713"/>
    <w:bookmarkStart w:id="714" w:name="linear-triode-region"/>
    <w:p>
      <w:pPr>
        <w:pStyle w:val="Heading2"/>
      </w:pPr>
      <w:r>
        <w:t xml:space="preserve">14.10 Linear (triode) region</w:t>
      </w:r>
    </w:p>
    <w:p>
      <w:pPr>
        <w:pStyle w:val="FirstParagraph"/>
      </w:pPr>
      <w:r>
        <w:t xml:space="preserve">When V</w:t>
      </w:r>
      <w:r>
        <w:rPr>
          <w:vertAlign w:val="subscript"/>
        </w:rPr>
        <w:t xml:space="preserve">GS</w:t>
      </w:r>
      <w:r>
        <w:t xml:space="preserve"> </w:t>
      </w:r>
      <w:r>
        <w:t xml:space="preserve">&gt; V</w:t>
      </w:r>
      <w:r>
        <w:rPr>
          <w:vertAlign w:val="subscript"/>
        </w:rPr>
        <w:t xml:space="preserve">T</w:t>
      </w:r>
      <w:r>
        <w:t xml:space="preserve"> </w:t>
      </w:r>
      <w:r>
        <w:t xml:space="preserve">and V</w:t>
      </w:r>
      <w:r>
        <w:rPr>
          <w:vertAlign w:val="subscript"/>
        </w:rPr>
        <w:t xml:space="preserve">DS</w:t>
      </w:r>
      <w:r>
        <w:t xml:space="preserve"> </w:t>
      </w:r>
      <w:r>
        <w:t xml:space="preserve">is smaller than V</w:t>
      </w:r>
      <w:r>
        <w:rPr>
          <w:vertAlign w:val="subscript"/>
        </w:rPr>
        <w:t xml:space="preserve">GS</w:t>
      </w:r>
      <w:r>
        <w:t xml:space="preserve"> </w:t>
      </w:r>
      <w:r>
        <w:t xml:space="preserve">− V</w:t>
      </w:r>
      <w:r>
        <w:rPr>
          <w:vertAlign w:val="subscript"/>
        </w:rPr>
        <w:t xml:space="preserve">T</w:t>
      </w:r>
      <w:r>
        <w:t xml:space="preserve">, the channel exists all the way from source to drain. The long-channel drain current is:</w:t>
      </w:r>
    </w:p>
    <w:p>
      <w:pPr>
        <w:pStyle w:val="BodyText"/>
      </w:pPr>
      <w:r>
        <w:t xml:space="preserve">I</w:t>
      </w:r>
      <w:r>
        <w:rPr>
          <w:vertAlign w:val="subscript"/>
        </w:rPr>
        <w:t xml:space="preserve">D</w:t>
      </w:r>
      <w:r>
        <w:t xml:space="preserve"> </w:t>
      </w:r>
      <w:r>
        <w:t xml:space="preserve">= μ</w:t>
      </w:r>
      <w:r>
        <w:rPr>
          <w:vertAlign w:val="subscript"/>
        </w:rPr>
        <w:t xml:space="preserve">n</w:t>
      </w:r>
      <w:r>
        <w:t xml:space="preserve"> </w:t>
      </w:r>
      <w:r>
        <w:t xml:space="preserve">C</w:t>
      </w:r>
      <w:r>
        <w:rPr>
          <w:vertAlign w:val="subscript"/>
        </w:rPr>
        <w:t xml:space="preserve">ox</w:t>
      </w:r>
      <w:r>
        <w:t xml:space="preserve"> </w:t>
      </w:r>
      <w:r>
        <w:t xml:space="preserve">(W/L) [ (V</w:t>
      </w:r>
      <w:r>
        <w:rPr>
          <w:vertAlign w:val="subscript"/>
        </w:rPr>
        <w:t xml:space="preserve">GS</w:t>
      </w:r>
      <w:r>
        <w:t xml:space="preserve"> </w:t>
      </w:r>
      <w:r>
        <w:t xml:space="preserve">− V</w:t>
      </w:r>
      <w:r>
        <w:rPr>
          <w:vertAlign w:val="subscript"/>
        </w:rPr>
        <w:t xml:space="preserve">T</w:t>
      </w:r>
      <w:r>
        <w:t xml:space="preserve">) V</w:t>
      </w:r>
      <w:r>
        <w:rPr>
          <w:vertAlign w:val="subscript"/>
        </w:rPr>
        <w:t xml:space="preserve">DS</w:t>
      </w:r>
      <w:r>
        <w:t xml:space="preserve"> </w:t>
      </w:r>
      <w:r>
        <w:t xml:space="preserve">− V</w:t>
      </w:r>
      <w:r>
        <w:rPr>
          <w:vertAlign w:val="subscript"/>
        </w:rPr>
        <w:t xml:space="preserve">DS</w:t>
      </w:r>
      <w:r>
        <w:rPr>
          <w:vertAlign w:val="superscript"/>
        </w:rPr>
        <w:t xml:space="preserve">2</w:t>
      </w:r>
      <w:r>
        <w:t xml:space="preserve">/2 ]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w:t>
            </w:r>
          </w:p>
        </w:tc>
      </w:tr>
      <w:tr>
        <w:tc>
          <w:tcPr/>
          <w:p>
            <w:pPr>
              <w:pStyle w:val="Compact"/>
              <w:jc w:val="left"/>
            </w:pPr>
            <w:r>
              <w:t xml:space="preserve">I</w:t>
            </w:r>
            <w:r>
              <w:rPr>
                <w:vertAlign w:val="subscript"/>
              </w:rPr>
              <w:t xml:space="preserve">D</w:t>
            </w:r>
          </w:p>
        </w:tc>
        <w:tc>
          <w:tcPr/>
          <w:p>
            <w:pPr>
              <w:pStyle w:val="Compact"/>
              <w:jc w:val="left"/>
            </w:pPr>
            <w:r>
              <w:t xml:space="preserve">drain current (A)</w:t>
            </w:r>
          </w:p>
        </w:tc>
      </w:tr>
      <w:tr>
        <w:tc>
          <w:tcPr/>
          <w:p>
            <w:pPr>
              <w:pStyle w:val="Compact"/>
              <w:jc w:val="left"/>
            </w:pPr>
            <w:r>
              <w:t xml:space="preserve">μ</w:t>
            </w:r>
            <w:r>
              <w:rPr>
                <w:vertAlign w:val="subscript"/>
              </w:rPr>
              <w:t xml:space="preserve">n</w:t>
            </w:r>
          </w:p>
        </w:tc>
        <w:tc>
          <w:tcPr/>
          <w:p>
            <w:pPr>
              <w:pStyle w:val="Compact"/>
              <w:jc w:val="left"/>
            </w:pPr>
            <w:r>
              <w:t xml:space="preserve">electron mobility in the channel (cm</w:t>
            </w:r>
            <w:r>
              <w:rPr>
                <w:vertAlign w:val="superscript"/>
              </w:rPr>
              <w:t xml:space="preserve">2</w:t>
            </w:r>
            <w:r>
              <w:t xml:space="preserve">/V·s)</w:t>
            </w:r>
          </w:p>
        </w:tc>
      </w:tr>
      <w:tr>
        <w:tc>
          <w:tcPr/>
          <w:p>
            <w:pPr>
              <w:pStyle w:val="Compact"/>
              <w:jc w:val="left"/>
            </w:pPr>
            <w:r>
              <w:t xml:space="preserve">C</w:t>
            </w:r>
            <w:r>
              <w:rPr>
                <w:vertAlign w:val="subscript"/>
              </w:rPr>
              <w:t xml:space="preserve">ox</w:t>
            </w:r>
          </w:p>
        </w:tc>
        <w:tc>
          <w:tcPr/>
          <w:p>
            <w:pPr>
              <w:pStyle w:val="Compact"/>
              <w:jc w:val="left"/>
            </w:pPr>
            <w:r>
              <w:t xml:space="preserve">oxide capacitance per unit area (F/cm</w:t>
            </w:r>
            <w:r>
              <w:rPr>
                <w:vertAlign w:val="superscript"/>
              </w:rPr>
              <w:t xml:space="preserve">2</w:t>
            </w:r>
            <w:r>
              <w:t xml:space="preserve">)</w:t>
            </w:r>
          </w:p>
        </w:tc>
      </w:tr>
      <w:tr>
        <w:tc>
          <w:tcPr/>
          <w:p>
            <w:pPr>
              <w:pStyle w:val="Compact"/>
              <w:jc w:val="left"/>
            </w:pPr>
            <w:r>
              <w:t xml:space="preserve">W, L</w:t>
            </w:r>
          </w:p>
        </w:tc>
        <w:tc>
          <w:tcPr/>
          <w:p>
            <w:pPr>
              <w:pStyle w:val="Compact"/>
              <w:jc w:val="left"/>
            </w:pPr>
            <w:r>
              <w:t xml:space="preserve">channel width and length (cm or μm; only their ratio W/L matters)</w:t>
            </w:r>
          </w:p>
        </w:tc>
      </w:tr>
      <w:tr>
        <w:tc>
          <w:tcPr/>
          <w:p>
            <w:pPr>
              <w:pStyle w:val="Compact"/>
              <w:jc w:val="left"/>
            </w:pPr>
            <w:r>
              <w:t xml:space="preserve">V</w:t>
            </w:r>
            <w:r>
              <w:rPr>
                <w:vertAlign w:val="subscript"/>
              </w:rPr>
              <w:t xml:space="preserve">GS</w:t>
            </w:r>
            <w:r>
              <w:t xml:space="preserve">, V</w:t>
            </w:r>
            <w:r>
              <w:rPr>
                <w:vertAlign w:val="subscript"/>
              </w:rPr>
              <w:t xml:space="preserve">DS</w:t>
            </w:r>
          </w:p>
        </w:tc>
        <w:tc>
          <w:tcPr/>
          <w:p>
            <w:pPr>
              <w:pStyle w:val="Compact"/>
              <w:jc w:val="left"/>
            </w:pPr>
            <w:r>
              <w:t xml:space="preserve">gate-to-source and drain-to-source voltages (V)</w:t>
            </w:r>
          </w:p>
        </w:tc>
      </w:tr>
      <w:tr>
        <w:tc>
          <w:tcPr/>
          <w:p>
            <w:pPr>
              <w:pStyle w:val="Compact"/>
              <w:jc w:val="left"/>
            </w:pPr>
            <w:r>
              <w:t xml:space="preserve">V</w:t>
            </w:r>
            <w:r>
              <w:rPr>
                <w:vertAlign w:val="subscript"/>
              </w:rPr>
              <w:t xml:space="preserve">T</w:t>
            </w:r>
          </w:p>
        </w:tc>
        <w:tc>
          <w:tcPr/>
          <w:p>
            <w:pPr>
              <w:pStyle w:val="Compact"/>
              <w:jc w:val="left"/>
            </w:pPr>
            <w:r>
              <w:t xml:space="preserve">threshold voltage (V)</w:t>
            </w:r>
          </w:p>
        </w:tc>
      </w:tr>
    </w:tbl>
    <w:p>
      <w:pPr>
        <w:pStyle w:val="BodyText"/>
      </w:pPr>
      <w:r>
        <w:rPr>
          <w:bCs/>
          <w:b/>
        </w:rPr>
        <w:t xml:space="preserve">Where it comes from (in words).</w:t>
      </w:r>
      <w:r>
        <w:t xml:space="preserve"> </w:t>
      </w:r>
      <w:r>
        <w:t xml:space="preserve">The amount of electron charge in the channel per unit area is C</w:t>
      </w:r>
      <w:r>
        <w:rPr>
          <w:vertAlign w:val="subscript"/>
        </w:rPr>
        <w:t xml:space="preserve">ox</w:t>
      </w:r>
      <w:r>
        <w:t xml:space="preserve"> </w:t>
      </w:r>
      <w:r>
        <w:t xml:space="preserve">× (how far the gate is above threshold). At the source end that is C</w:t>
      </w:r>
      <w:r>
        <w:rPr>
          <w:vertAlign w:val="subscript"/>
        </w:rPr>
        <w:t xml:space="preserve">ox</w:t>
      </w:r>
      <w:r>
        <w:t xml:space="preserve">(V</w:t>
      </w:r>
      <w:r>
        <w:rPr>
          <w:vertAlign w:val="subscript"/>
        </w:rPr>
        <w:t xml:space="preserve">GS</w:t>
      </w:r>
      <w:r>
        <w:t xml:space="preserve"> </w:t>
      </w:r>
      <w:r>
        <w:t xml:space="preserve">− V</w:t>
      </w:r>
      <w:r>
        <w:rPr>
          <w:vertAlign w:val="subscript"/>
        </w:rPr>
        <w:t xml:space="preserve">T</w:t>
      </w:r>
      <w:r>
        <w:t xml:space="preserve">); at the drain end the channel is at V</w:t>
      </w:r>
      <w:r>
        <w:rPr>
          <w:vertAlign w:val="subscript"/>
        </w:rPr>
        <w:t xml:space="preserve">DS</w:t>
      </w:r>
      <w:r>
        <w:t xml:space="preserve">, so the gate is only V</w:t>
      </w:r>
      <w:r>
        <w:rPr>
          <w:vertAlign w:val="subscript"/>
        </w:rPr>
        <w:t xml:space="preserve">GS</w:t>
      </w:r>
      <w:r>
        <w:t xml:space="preserve"> </w:t>
      </w:r>
      <w:r>
        <w:t xml:space="preserve">− V</w:t>
      </w:r>
      <w:r>
        <w:rPr>
          <w:vertAlign w:val="subscript"/>
        </w:rPr>
        <w:t xml:space="preserve">DS</w:t>
      </w:r>
      <w:r>
        <w:t xml:space="preserve"> </w:t>
      </w:r>
      <w:r>
        <w:t xml:space="preserve">above it and the charge is C</w:t>
      </w:r>
      <w:r>
        <w:rPr>
          <w:vertAlign w:val="subscript"/>
        </w:rPr>
        <w:t xml:space="preserve">ox</w:t>
      </w:r>
      <w:r>
        <w:t xml:space="preserve">(V</w:t>
      </w:r>
      <w:r>
        <w:rPr>
          <w:vertAlign w:val="subscript"/>
        </w:rPr>
        <w:t xml:space="preserve">GS</w:t>
      </w:r>
      <w:r>
        <w:t xml:space="preserve"> </w:t>
      </w:r>
      <w:r>
        <w:t xml:space="preserve">− V</w:t>
      </w:r>
      <w:r>
        <w:rPr>
          <w:vertAlign w:val="subscript"/>
        </w:rPr>
        <w:t xml:space="preserve">T</w:t>
      </w:r>
      <w:r>
        <w:t xml:space="preserve"> </w:t>
      </w:r>
      <w:r>
        <w:t xml:space="preserve">− V</w:t>
      </w:r>
      <w:r>
        <w:rPr>
          <w:vertAlign w:val="subscript"/>
        </w:rPr>
        <w:t xml:space="preserve">DS</w:t>
      </w:r>
      <w:r>
        <w:t xml:space="preserve">). The current is (charge per area) × (width) × (drift velocity μ × field). Adding this up along the channel gives the formula; the −V</w:t>
      </w:r>
      <w:r>
        <w:rPr>
          <w:vertAlign w:val="subscript"/>
        </w:rPr>
        <w:t xml:space="preserve">DS</w:t>
      </w:r>
      <w:r>
        <w:rPr>
          <w:vertAlign w:val="superscript"/>
        </w:rPr>
        <w:t xml:space="preserve">2</w:t>
      </w:r>
      <w:r>
        <w:t xml:space="preserve">/2 term is the effect of the channel thinning towards the drain.</w:t>
      </w:r>
    </w:p>
    <w:p>
      <w:pPr>
        <w:pStyle w:val="BodyText"/>
      </w:pPr>
      <w:r>
        <w:t xml:space="preserve">For</w:t>
      </w:r>
      <w:r>
        <w:t xml:space="preserve"> </w:t>
      </w:r>
      <w:r>
        <w:rPr>
          <w:bCs/>
          <w:b/>
        </w:rPr>
        <w:t xml:space="preserve">small V</w:t>
      </w:r>
      <w:r>
        <w:rPr>
          <w:vertAlign w:val="subscript"/>
          <w:bCs/>
          <w:b/>
        </w:rPr>
        <w:t xml:space="preserve">DS</w:t>
      </w:r>
      <w:r>
        <w:t xml:space="preserve"> </w:t>
      </w:r>
      <w:r>
        <w:t xml:space="preserve">the V</w:t>
      </w:r>
      <w:r>
        <w:rPr>
          <w:vertAlign w:val="subscript"/>
        </w:rPr>
        <w:t xml:space="preserve">DS</w:t>
      </w:r>
      <w:r>
        <w:rPr>
          <w:vertAlign w:val="superscript"/>
        </w:rPr>
        <w:t xml:space="preserve">2</w:t>
      </w:r>
      <w:r>
        <w:t xml:space="preserve"> </w:t>
      </w:r>
      <w:r>
        <w:t xml:space="preserve">term is negligible, and</w:t>
      </w:r>
    </w:p>
    <w:p>
      <w:pPr>
        <w:pStyle w:val="BodyText"/>
      </w:pPr>
      <w:r>
        <w:t xml:space="preserve">I</w:t>
      </w:r>
      <w:r>
        <w:rPr>
          <w:vertAlign w:val="subscript"/>
        </w:rPr>
        <w:t xml:space="preserve">D</w:t>
      </w:r>
      <w:r>
        <w:t xml:space="preserve"> </w:t>
      </w:r>
      <w:r>
        <w:t xml:space="preserve">≈ μ</w:t>
      </w:r>
      <w:r>
        <w:rPr>
          <w:vertAlign w:val="subscript"/>
        </w:rPr>
        <w:t xml:space="preserve">n</w:t>
      </w:r>
      <w:r>
        <w:t xml:space="preserve">C</w:t>
      </w:r>
      <w:r>
        <w:rPr>
          <w:vertAlign w:val="subscript"/>
        </w:rPr>
        <w:t xml:space="preserve">ox</w:t>
      </w:r>
      <w:r>
        <w:t xml:space="preserve">(W/L)(V</w:t>
      </w:r>
      <w:r>
        <w:rPr>
          <w:vertAlign w:val="subscript"/>
        </w:rPr>
        <w:t xml:space="preserve">GS</w:t>
      </w:r>
      <w:r>
        <w:t xml:space="preserve"> </w:t>
      </w:r>
      <w:r>
        <w:t xml:space="preserve">− V</w:t>
      </w:r>
      <w:r>
        <w:rPr>
          <w:vertAlign w:val="subscript"/>
        </w:rPr>
        <w:t xml:space="preserve">T</w:t>
      </w:r>
      <w:r>
        <w:t xml:space="preserve">) V</w:t>
      </w:r>
      <w:r>
        <w:rPr>
          <w:vertAlign w:val="subscript"/>
        </w:rPr>
        <w:t xml:space="preserve">DS</w:t>
      </w:r>
    </w:p>
    <w:p>
      <w:pPr>
        <w:pStyle w:val="BodyText"/>
      </w:pPr>
      <w:r>
        <w:t xml:space="preserve">The current is proportional to V</w:t>
      </w:r>
      <w:r>
        <w:rPr>
          <w:vertAlign w:val="subscript"/>
        </w:rPr>
        <w:t xml:space="preserve">DS</w:t>
      </w:r>
      <w:r>
        <w:t xml:space="preserve">: the transistor behaves as a</w:t>
      </w:r>
      <w:r>
        <w:t xml:space="preserve"> </w:t>
      </w:r>
      <w:r>
        <w:rPr>
          <w:bCs/>
          <w:b/>
        </w:rPr>
        <w:t xml:space="preserve">voltage-controlled resistor</w:t>
      </w:r>
      <w:r>
        <w:t xml:space="preserve"> </w:t>
      </w:r>
      <w:r>
        <w:t xml:space="preserve">whose resistance is set by the gate.</w:t>
      </w:r>
    </w:p>
    <w:bookmarkEnd w:id="714"/>
    <w:bookmarkStart w:id="718" w:name="saturation-region"/>
    <w:p>
      <w:pPr>
        <w:pStyle w:val="Heading2"/>
      </w:pPr>
      <w:r>
        <w:t xml:space="preserve">14.11 Saturation region</w:t>
      </w:r>
    </w:p>
    <w:p>
      <w:pPr>
        <w:pStyle w:val="FirstParagraph"/>
      </w:pPr>
      <w:r>
        <w:t xml:space="preserve">As V</w:t>
      </w:r>
      <w:r>
        <w:rPr>
          <w:vertAlign w:val="subscript"/>
        </w:rPr>
        <w:t xml:space="preserve">DS</w:t>
      </w:r>
      <w:r>
        <w:t xml:space="preserve"> </w:t>
      </w:r>
      <w:r>
        <w:t xml:space="preserve">is increased, the channel becomes progressively thinner near the drain. When</w:t>
      </w:r>
    </w:p>
    <w:p>
      <w:pPr>
        <w:pStyle w:val="BodyText"/>
      </w:pPr>
      <w:r>
        <w:t xml:space="preserve">V</w:t>
      </w:r>
      <w:r>
        <w:rPr>
          <w:vertAlign w:val="subscript"/>
        </w:rPr>
        <w:t xml:space="preserve">DS</w:t>
      </w:r>
      <w:r>
        <w:t xml:space="preserve"> </w:t>
      </w:r>
      <w:r>
        <w:t xml:space="preserve">= V</w:t>
      </w:r>
      <w:r>
        <w:rPr>
          <w:vertAlign w:val="subscript"/>
        </w:rPr>
        <w:t xml:space="preserve">GS</w:t>
      </w:r>
      <w:r>
        <w:t xml:space="preserve"> </w:t>
      </w:r>
      <w:r>
        <w:t xml:space="preserve">− V</w:t>
      </w:r>
      <w:r>
        <w:rPr>
          <w:vertAlign w:val="subscript"/>
        </w:rPr>
        <w:t xml:space="preserve">T</w:t>
      </w:r>
    </w:p>
    <w:p>
      <w:pPr>
        <w:pStyle w:val="BodyText"/>
      </w:pPr>
      <w:r>
        <w:t xml:space="preserve">the channel charge at the drain end falls to zero: this is the</w:t>
      </w:r>
      <w:r>
        <w:t xml:space="preserve"> </w:t>
      </w:r>
      <w:r>
        <w:rPr>
          <w:bCs/>
          <w:b/>
        </w:rPr>
        <w:t xml:space="preserve">onset of pinch-off</w:t>
      </w:r>
      <w:r>
        <w:t xml:space="preserve">. For larger V</w:t>
      </w:r>
      <w:r>
        <w:rPr>
          <w:vertAlign w:val="subscript"/>
        </w:rPr>
        <w:t xml:space="preserve">DS</w:t>
      </w:r>
      <w:r>
        <w:t xml:space="preserve"> </w:t>
      </w:r>
      <w:r>
        <w:t xml:space="preserve">the device is in</w:t>
      </w:r>
      <w:r>
        <w:t xml:space="preserve"> </w:t>
      </w:r>
      <w:r>
        <w:rPr>
          <w:bCs/>
          <w:b/>
        </w:rPr>
        <w:t xml:space="preserve">saturation</w:t>
      </w:r>
      <w:r>
        <w:t xml:space="preserve">. The extra voltage is dropped across a short pinched-off region near the drain, and the current stops rising. Ignoring channel-length modulation:</w:t>
      </w:r>
    </w:p>
    <w:p>
      <w:pPr>
        <w:pStyle w:val="BodyText"/>
      </w:pPr>
      <w:r>
        <w:t xml:space="preserve">I</w:t>
      </w:r>
      <w:r>
        <w:rPr>
          <w:vertAlign w:val="subscript"/>
        </w:rPr>
        <w:t xml:space="preserve">D</w:t>
      </w:r>
      <w:r>
        <w:t xml:space="preserve"> </w:t>
      </w:r>
      <w:r>
        <w:t xml:space="preserve">= ½ μ</w:t>
      </w:r>
      <w:r>
        <w:rPr>
          <w:vertAlign w:val="subscript"/>
        </w:rPr>
        <w:t xml:space="preserve">n</w:t>
      </w:r>
      <w:r>
        <w:t xml:space="preserve"> </w:t>
      </w:r>
      <w:r>
        <w:t xml:space="preserve">C</w:t>
      </w:r>
      <w:r>
        <w:rPr>
          <w:vertAlign w:val="subscript"/>
        </w:rPr>
        <w:t xml:space="preserve">ox</w:t>
      </w:r>
      <w:r>
        <w:t xml:space="preserve"> </w:t>
      </w:r>
      <w:r>
        <w:t xml:space="preserve">(W/L) (V</w:t>
      </w:r>
      <w:r>
        <w:rPr>
          <w:vertAlign w:val="subscript"/>
        </w:rPr>
        <w:t xml:space="preserve">GS</w:t>
      </w:r>
      <w:r>
        <w:t xml:space="preserve"> </w:t>
      </w:r>
      <w:r>
        <w:t xml:space="preserve">− V</w:t>
      </w:r>
      <w:r>
        <w:rPr>
          <w:vertAlign w:val="subscript"/>
        </w:rPr>
        <w:t xml:space="preserve">T</w:t>
      </w:r>
      <w:r>
        <w:t xml:space="preserve">)</w:t>
      </w:r>
      <w:r>
        <w:rPr>
          <w:vertAlign w:val="superscript"/>
        </w:rPr>
        <w:t xml:space="preserve">2</w:t>
      </w:r>
    </w:p>
    <w:p>
      <w:pPr>
        <w:pStyle w:val="BodyText"/>
      </w:pPr>
      <w:r>
        <w:t xml:space="preserve">Where:</w:t>
      </w:r>
    </w:p>
    <w:p>
      <w:pPr>
        <w:numPr>
          <w:ilvl w:val="0"/>
          <w:numId w:val="1318"/>
        </w:numPr>
        <w:pStyle w:val="Compact"/>
      </w:pPr>
      <w:r>
        <w:t xml:space="preserve">I</w:t>
      </w:r>
      <w:r>
        <w:rPr>
          <w:vertAlign w:val="subscript"/>
        </w:rPr>
        <w:t xml:space="preserve">D</w:t>
      </w:r>
      <w:r>
        <w:t xml:space="preserve"> </w:t>
      </w:r>
      <w:r>
        <w:t xml:space="preserve">= saturation drain current (A)</w:t>
      </w:r>
    </w:p>
    <w:p>
      <w:pPr>
        <w:numPr>
          <w:ilvl w:val="0"/>
          <w:numId w:val="1318"/>
        </w:numPr>
        <w:pStyle w:val="Compact"/>
      </w:pPr>
      <w:r>
        <w:t xml:space="preserve">μ</w:t>
      </w:r>
      <w:r>
        <w:rPr>
          <w:vertAlign w:val="subscript"/>
        </w:rPr>
        <w:t xml:space="preserve">n</w:t>
      </w:r>
      <w:r>
        <w:t xml:space="preserve"> </w:t>
      </w:r>
      <w:r>
        <w:t xml:space="preserve">= electron mobility in the channel (cm</w:t>
      </w:r>
      <w:r>
        <w:rPr>
          <w:vertAlign w:val="superscript"/>
        </w:rPr>
        <w:t xml:space="preserve">2</w:t>
      </w:r>
      <w:r>
        <w:t xml:space="preserve">/V·s)</w:t>
      </w:r>
    </w:p>
    <w:p>
      <w:pPr>
        <w:numPr>
          <w:ilvl w:val="0"/>
          <w:numId w:val="1318"/>
        </w:numPr>
        <w:pStyle w:val="Compact"/>
      </w:pPr>
      <w:r>
        <w:t xml:space="preserve">C</w:t>
      </w:r>
      <w:r>
        <w:rPr>
          <w:vertAlign w:val="subscript"/>
        </w:rPr>
        <w:t xml:space="preserve">ox</w:t>
      </w:r>
      <w:r>
        <w:t xml:space="preserve"> </w:t>
      </w:r>
      <w:r>
        <w:t xml:space="preserve">= oxide capacitance per unit area (F/cm</w:t>
      </w:r>
      <w:r>
        <w:rPr>
          <w:vertAlign w:val="superscript"/>
        </w:rPr>
        <w:t xml:space="preserve">2</w:t>
      </w:r>
      <w:r>
        <w:t xml:space="preserve">)</w:t>
      </w:r>
    </w:p>
    <w:p>
      <w:pPr>
        <w:numPr>
          <w:ilvl w:val="0"/>
          <w:numId w:val="1318"/>
        </w:numPr>
        <w:pStyle w:val="Compact"/>
      </w:pPr>
      <w:r>
        <w:t xml:space="preserve">W/L = channel width-to-length ratio (dimensionless)</w:t>
      </w:r>
    </w:p>
    <w:p>
      <w:pPr>
        <w:numPr>
          <w:ilvl w:val="0"/>
          <w:numId w:val="1318"/>
        </w:numPr>
        <w:pStyle w:val="Compact"/>
      </w:pPr>
      <w:r>
        <w:t xml:space="preserve">V</w:t>
      </w:r>
      <w:r>
        <w:rPr>
          <w:vertAlign w:val="subscript"/>
        </w:rPr>
        <w:t xml:space="preserve">GS</w:t>
      </w:r>
      <w:r>
        <w:t xml:space="preserve"> </w:t>
      </w:r>
      <w:r>
        <w:t xml:space="preserve">= gate-to-source voltage (V)</w:t>
      </w:r>
    </w:p>
    <w:p>
      <w:pPr>
        <w:numPr>
          <w:ilvl w:val="0"/>
          <w:numId w:val="1318"/>
        </w:numPr>
        <w:pStyle w:val="Compact"/>
      </w:pPr>
      <w:r>
        <w:t xml:space="preserve">V</w:t>
      </w:r>
      <w:r>
        <w:rPr>
          <w:vertAlign w:val="subscript"/>
        </w:rPr>
        <w:t xml:space="preserve">T</w:t>
      </w:r>
      <w:r>
        <w:t xml:space="preserve"> </w:t>
      </w:r>
      <w:r>
        <w:t xml:space="preserve">= threshold voltage (V); V</w:t>
      </w:r>
      <w:r>
        <w:rPr>
          <w:vertAlign w:val="subscript"/>
        </w:rPr>
        <w:t xml:space="preserve">GS</w:t>
      </w:r>
      <w:r>
        <w:t xml:space="preserve"> </w:t>
      </w:r>
      <w:r>
        <w:t xml:space="preserve">− V</w:t>
      </w:r>
      <w:r>
        <w:rPr>
          <w:vertAlign w:val="subscript"/>
        </w:rPr>
        <w:t xml:space="preserve">T</w:t>
      </w:r>
      <w:r>
        <w:t xml:space="preserve"> </w:t>
      </w:r>
      <w:r>
        <w:t xml:space="preserve">is the overdrive voltage</w:t>
      </w:r>
    </w:p>
    <w:p>
      <w:pPr>
        <w:pStyle w:val="FirstParagraph"/>
      </w:pPr>
      <w:r>
        <w:t xml:space="preserve">This is one of the most important MOSFET equations for examination calculations. In saturation the current depends on V</w:t>
      </w:r>
      <w:r>
        <w:rPr>
          <w:vertAlign w:val="subscript"/>
        </w:rPr>
        <w:t xml:space="preserve">GS</w:t>
      </w:r>
      <w:r>
        <w:t xml:space="preserve"> </w:t>
      </w:r>
      <w:r>
        <w:t xml:space="preserve">but (ideally) not on V</w:t>
      </w:r>
      <w:r>
        <w:rPr>
          <w:vertAlign w:val="subscript"/>
        </w:rPr>
        <w:t xml:space="preserve">DS</w:t>
      </w:r>
      <w:r>
        <w:t xml:space="preserve">: the MOSFET is a</w:t>
      </w:r>
      <w:r>
        <w:t xml:space="preserve"> </w:t>
      </w:r>
      <w:r>
        <w:rPr>
          <w:bCs/>
          <w:b/>
        </w:rPr>
        <w:t xml:space="preserve">voltage-controlled current source</w:t>
      </w:r>
      <w:r>
        <w:t xml:space="preserve">, which is what an amplifier needs.</w:t>
      </w:r>
    </w:p>
    <w:p>
      <w:pPr>
        <w:pStyle w:val="CaptionedFigure"/>
      </w:pPr>
      <w:r>
        <w:drawing>
          <wp:inline>
            <wp:extent cx="5334000" cy="2009139"/>
            <wp:effectExtent b="0" l="0" r="0" t="0"/>
            <wp:docPr descr="" title="" id="716" name="Picture"/>
            <a:graphic>
              <a:graphicData uri="http://schemas.openxmlformats.org/drawingml/2006/picture">
                <pic:pic>
                  <pic:nvPicPr>
                    <pic:cNvPr descr="fig34.png" id="717" name="Picture"/>
                    <pic:cNvPicPr>
                      <a:picLocks noChangeArrowheads="1" noChangeAspect="1"/>
                    </pic:cNvPicPr>
                  </pic:nvPicPr>
                  <pic:blipFill>
                    <a:blip r:embed="rId715"/>
                    <a:stretch>
                      <a:fillRect/>
                    </a:stretch>
                  </pic:blipFill>
                  <pic:spPr bwMode="auto">
                    <a:xfrm>
                      <a:off x="0" y="0"/>
                      <a:ext cx="5334000" cy="2009139"/>
                    </a:xfrm>
                    <a:prstGeom prst="rect">
                      <a:avLst/>
                    </a:prstGeom>
                    <a:noFill/>
                    <a:ln w="9525">
                      <a:noFill/>
                      <a:headEnd/>
                      <a:tailEnd/>
                    </a:ln>
                  </pic:spPr>
                </pic:pic>
              </a:graphicData>
            </a:graphic>
          </wp:inline>
        </w:drawing>
      </w:r>
    </w:p>
    <w:p>
      <w:pPr>
        <w:pStyle w:val="ImageCaption"/>
      </w:pPr>
      <w:r>
        <w:t xml:space="preserve">Output characteristics of an n-channel MOSFET. Each curve rises (linear region) until V</w:t>
      </w:r>
      <w:r>
        <w:rPr>
          <w:vertAlign w:val="subscript"/>
        </w:rPr>
        <w:t xml:space="preserve">DS</w:t>
      </w:r>
      <w:r>
        <w:t xml:space="preserve"> </w:t>
      </w:r>
      <w:r>
        <w:t xml:space="preserve">= V</w:t>
      </w:r>
      <w:r>
        <w:rPr>
          <w:vertAlign w:val="subscript"/>
        </w:rPr>
        <w:t xml:space="preserve">GS</w:t>
      </w:r>
      <w:r>
        <w:t xml:space="preserve"> </w:t>
      </w:r>
      <w:r>
        <w:t xml:space="preserve">− V</w:t>
      </w:r>
      <w:r>
        <w:rPr>
          <w:vertAlign w:val="subscript"/>
        </w:rPr>
        <w:t xml:space="preserve">T</w:t>
      </w:r>
      <w:r>
        <w:t xml:space="preserve"> </w:t>
      </w:r>
      <w:r>
        <w:t xml:space="preserve">(dashed line), then flattens (saturation).</w:t>
      </w:r>
    </w:p>
    <w:bookmarkEnd w:id="718"/>
    <w:bookmarkStart w:id="720" w:name="transconductance"/>
    <w:p>
      <w:pPr>
        <w:pStyle w:val="Heading2"/>
      </w:pPr>
      <w:r>
        <w:t xml:space="preserve">14.12 Transconductance</w:t>
      </w:r>
    </w:p>
    <w:p>
      <w:pPr>
        <w:pStyle w:val="FirstParagraph"/>
      </w:pPr>
      <w:r>
        <w:t xml:space="preserve">In saturation the small-signal</w:t>
      </w:r>
      <w:r>
        <w:t xml:space="preserve"> </w:t>
      </w:r>
      <w:r>
        <w:rPr>
          <w:bCs/>
          <w:b/>
        </w:rPr>
        <w:t xml:space="preserve">transconductance</w:t>
      </w:r>
      <w:r>
        <w:t xml:space="preserve"> </w:t>
      </w:r>
      <w:r>
        <w:t xml:space="preserve">is</w:t>
      </w:r>
    </w:p>
    <w:p>
      <w:pPr>
        <w:pStyle w:val="BodyText"/>
      </w:pPr>
      <w:r>
        <w:t xml:space="preserve">g</w:t>
      </w:r>
      <w:r>
        <w:rPr>
          <w:vertAlign w:val="subscript"/>
        </w:rPr>
        <w:t xml:space="preserve">m</w:t>
      </w:r>
      <w:r>
        <w:t xml:space="preserve"> </w:t>
      </w:r>
      <w:r>
        <w:t xml:space="preserve">= ∂I</w:t>
      </w:r>
      <w:r>
        <w:rPr>
          <w:vertAlign w:val="subscript"/>
        </w:rPr>
        <w:t xml:space="preserve">D</w:t>
      </w:r>
      <w:r>
        <w:t xml:space="preserve">/∂V</w:t>
      </w:r>
      <w:r>
        <w:rPr>
          <w:vertAlign w:val="subscript"/>
        </w:rPr>
        <w:t xml:space="preserve">GS</w:t>
      </w:r>
    </w:p>
    <w:p>
      <w:pPr>
        <w:pStyle w:val="BodyText"/>
      </w:pPr>
      <w:r>
        <w:t xml:space="preserve">For the ideal long-channel saturation equation:</w:t>
      </w:r>
    </w:p>
    <w:p>
      <w:pPr>
        <w:pStyle w:val="BodyText"/>
      </w:pPr>
      <w:r>
        <w:t xml:space="preserve">g</w:t>
      </w:r>
      <w:r>
        <w:rPr>
          <w:vertAlign w:val="subscript"/>
        </w:rPr>
        <w:t xml:space="preserve">m</w:t>
      </w:r>
      <w:r>
        <w:t xml:space="preserve"> </w:t>
      </w:r>
      <w:r>
        <w:t xml:space="preserve">= μ</w:t>
      </w:r>
      <w:r>
        <w:rPr>
          <w:vertAlign w:val="subscript"/>
        </w:rPr>
        <w:t xml:space="preserve">n</w:t>
      </w:r>
      <w:r>
        <w:t xml:space="preserve">C</w:t>
      </w:r>
      <w:r>
        <w:rPr>
          <w:vertAlign w:val="subscript"/>
        </w:rPr>
        <w:t xml:space="preserve">ox</w:t>
      </w:r>
      <w:r>
        <w:t xml:space="preserve"> </w:t>
      </w:r>
      <w:r>
        <w:t xml:space="preserve">(W/L)(V</w:t>
      </w:r>
      <w:r>
        <w:rPr>
          <w:vertAlign w:val="subscript"/>
        </w:rPr>
        <w:t xml:space="preserve">GS</w:t>
      </w:r>
      <w:r>
        <w:t xml:space="preserve"> </w:t>
      </w:r>
      <w:r>
        <w:t xml:space="preserve">− V</w:t>
      </w:r>
      <w:r>
        <w:rPr>
          <w:vertAlign w:val="subscript"/>
        </w:rPr>
        <w:t xml:space="preserve">T</w:t>
      </w:r>
      <w:r>
        <w:t xml:space="preserve">) = 2I</w:t>
      </w:r>
      <w:r>
        <w:rPr>
          <w:vertAlign w:val="subscript"/>
        </w:rPr>
        <w:t xml:space="preserve">D</w:t>
      </w:r>
      <w:r>
        <w:t xml:space="preserve">/(V</w:t>
      </w:r>
      <w:r>
        <w:rPr>
          <w:vertAlign w:val="subscript"/>
        </w:rPr>
        <w:t xml:space="preserve">GS</w:t>
      </w:r>
      <w:r>
        <w:t xml:space="preserve"> </w:t>
      </w:r>
      <w:r>
        <w:t xml:space="preserve">− V</w:t>
      </w:r>
      <w:r>
        <w:rPr>
          <w:vertAlign w:val="subscript"/>
        </w:rPr>
        <w:t xml:space="preserve">T</w:t>
      </w:r>
      <w:r>
        <w:t xml:space="preserve">)</w:t>
      </w:r>
    </w:p>
    <w:p>
      <w:pPr>
        <w:pStyle w:val="BodyText"/>
      </w:pPr>
      <w:r>
        <w:t xml:space="preserve">Where:</w:t>
      </w:r>
    </w:p>
    <w:p>
      <w:pPr>
        <w:numPr>
          <w:ilvl w:val="0"/>
          <w:numId w:val="1319"/>
        </w:numPr>
        <w:pStyle w:val="Compact"/>
      </w:pPr>
      <w:r>
        <w:t xml:space="preserve">g</w:t>
      </w:r>
      <w:r>
        <w:rPr>
          <w:vertAlign w:val="subscript"/>
        </w:rPr>
        <w:t xml:space="preserve">m</w:t>
      </w:r>
      <w:r>
        <w:t xml:space="preserve"> </w:t>
      </w:r>
      <w:r>
        <w:t xml:space="preserve">= transconductance (S = A/V)</w:t>
      </w:r>
    </w:p>
    <w:p>
      <w:pPr>
        <w:numPr>
          <w:ilvl w:val="0"/>
          <w:numId w:val="1319"/>
        </w:numPr>
        <w:pStyle w:val="Compact"/>
      </w:pPr>
      <w:r>
        <w:t xml:space="preserve">μ</w:t>
      </w:r>
      <w:r>
        <w:rPr>
          <w:vertAlign w:val="subscript"/>
        </w:rPr>
        <w:t xml:space="preserve">n</w:t>
      </w:r>
      <w:r>
        <w:t xml:space="preserve">C</w:t>
      </w:r>
      <w:r>
        <w:rPr>
          <w:vertAlign w:val="subscript"/>
        </w:rPr>
        <w:t xml:space="preserve">ox</w:t>
      </w:r>
      <w:r>
        <w:t xml:space="preserve">(W/L) = device parameter k (A/V</w:t>
      </w:r>
      <w:r>
        <w:rPr>
          <w:vertAlign w:val="superscript"/>
        </w:rPr>
        <w:t xml:space="preserve">2</w:t>
      </w:r>
      <w:r>
        <w:t xml:space="preserve">)</w:t>
      </w:r>
    </w:p>
    <w:p>
      <w:pPr>
        <w:numPr>
          <w:ilvl w:val="0"/>
          <w:numId w:val="1319"/>
        </w:numPr>
        <w:pStyle w:val="Compact"/>
      </w:pPr>
      <w:r>
        <w:t xml:space="preserve">V</w:t>
      </w:r>
      <w:r>
        <w:rPr>
          <w:vertAlign w:val="subscript"/>
        </w:rPr>
        <w:t xml:space="preserve">GS</w:t>
      </w:r>
      <w:r>
        <w:t xml:space="preserve"> </w:t>
      </w:r>
      <w:r>
        <w:t xml:space="preserve">− V</w:t>
      </w:r>
      <w:r>
        <w:rPr>
          <w:vertAlign w:val="subscript"/>
        </w:rPr>
        <w:t xml:space="preserve">T</w:t>
      </w:r>
      <w:r>
        <w:t xml:space="preserve"> </w:t>
      </w:r>
      <w:r>
        <w:t xml:space="preserve">= overdrive voltage (V)</w:t>
      </w:r>
    </w:p>
    <w:p>
      <w:pPr>
        <w:numPr>
          <w:ilvl w:val="0"/>
          <w:numId w:val="1319"/>
        </w:numPr>
        <w:pStyle w:val="Compact"/>
      </w:pPr>
      <w:r>
        <w:t xml:space="preserve">I</w:t>
      </w:r>
      <w:r>
        <w:rPr>
          <w:vertAlign w:val="subscript"/>
        </w:rPr>
        <w:t xml:space="preserve">D</w:t>
      </w:r>
      <w:r>
        <w:t xml:space="preserve"> </w:t>
      </w:r>
      <w:r>
        <w:t xml:space="preserve">= saturation drain current at that bias (A)</w:t>
      </w:r>
    </w:p>
    <w:p>
      <w:pPr>
        <w:pStyle w:val="FirstParagraph"/>
      </w:pPr>
      <w:r>
        <w:t xml:space="preserve">Transconductance measures how strongly the drain current responds to a small change in gate voltage (unit: siemens, A/V). It plays the role for a MOSFET that β plays for a BJT.</w:t>
      </w:r>
    </w:p>
    <w:bookmarkStart w:id="719" w:name="X0ff89face984758517e26a94e8a5445148546af"/>
    <w:p>
      <w:pPr>
        <w:pStyle w:val="Heading4"/>
      </w:pPr>
      <w:r>
        <w:t xml:space="preserve">Example 14.4: saturation current and transconductance from device data</w:t>
      </w:r>
    </w:p>
    <w:p>
      <w:pPr>
        <w:pStyle w:val="FirstParagraph"/>
      </w:pPr>
      <w:r>
        <w:rPr>
          <w:bCs/>
          <w:b/>
        </w:rPr>
        <w:t xml:space="preserve">Question.</w:t>
      </w:r>
      <w:r>
        <w:t xml:space="preserve"> </w:t>
      </w:r>
      <w:r>
        <w:t xml:space="preserve">An n-channel MOSFET has the threshold voltage of Example 14.2 (V</w:t>
      </w:r>
      <w:r>
        <w:rPr>
          <w:vertAlign w:val="subscript"/>
        </w:rPr>
        <w:t xml:space="preserve">T</w:t>
      </w:r>
      <w:r>
        <w:t xml:space="preserve"> </w:t>
      </w:r>
      <w:r>
        <w:t xml:space="preserve">= 0.34 V), the same 10 nm oxide, a channel mobility μ</w:t>
      </w:r>
      <w:r>
        <w:rPr>
          <w:vertAlign w:val="subscript"/>
        </w:rPr>
        <w:t xml:space="preserve">n</w:t>
      </w:r>
      <w:r>
        <w:t xml:space="preserve"> </w:t>
      </w:r>
      <w:r>
        <w:t xml:space="preserve">= 400 cm</w:t>
      </w:r>
      <w:r>
        <w:rPr>
          <w:vertAlign w:val="superscript"/>
        </w:rPr>
        <w:t xml:space="preserve">2</w:t>
      </w:r>
      <w:r>
        <w:t xml:space="preserve">/V·s and W/L = 10. It is biased at V</w:t>
      </w:r>
      <w:r>
        <w:rPr>
          <w:vertAlign w:val="subscript"/>
        </w:rPr>
        <w:t xml:space="preserve">GS</w:t>
      </w:r>
      <w:r>
        <w:t xml:space="preserve"> </w:t>
      </w:r>
      <w:r>
        <w:t xml:space="preserve">= 1.34 V and V</w:t>
      </w:r>
      <w:r>
        <w:rPr>
          <w:vertAlign w:val="subscript"/>
        </w:rPr>
        <w:t xml:space="preserve">DS</w:t>
      </w:r>
      <w:r>
        <w:t xml:space="preserve"> </w:t>
      </w:r>
      <w:r>
        <w:t xml:space="preserve">= 2 V. Find (a) the device parameter k, (b) the drain current and (c) the transconductance.</w:t>
      </w:r>
    </w:p>
    <w:p>
      <w:pPr>
        <w:pStyle w:val="BodyText"/>
      </w:pPr>
      <w:r>
        <w:rPr>
          <w:bCs/>
          <w:b/>
        </w:rPr>
        <w:t xml:space="preserve">Given:</w:t>
      </w:r>
      <w:r>
        <w:t xml:space="preserve"> </w:t>
      </w:r>
      <w:r>
        <w:t xml:space="preserve">V</w:t>
      </w:r>
      <w:r>
        <w:rPr>
          <w:vertAlign w:val="subscript"/>
        </w:rPr>
        <w:t xml:space="preserve">T</w:t>
      </w:r>
      <w:r>
        <w:t xml:space="preserve"> </w:t>
      </w:r>
      <w:r>
        <w:t xml:space="preserve">= 0.34 V, C</w:t>
      </w:r>
      <w:r>
        <w:rPr>
          <w:vertAlign w:val="subscript"/>
        </w:rPr>
        <w:t xml:space="preserve">ox</w:t>
      </w:r>
      <w:r>
        <w:t xml:space="preserve"> </w:t>
      </w:r>
      <w:r>
        <w:t xml:space="preserve">= 3.45×10</w:t>
      </w:r>
      <w:r>
        <w:rPr>
          <w:vertAlign w:val="superscript"/>
        </w:rPr>
        <w:t xml:space="preserve">−7</w:t>
      </w:r>
      <w:r>
        <w:t xml:space="preserve"> </w:t>
      </w:r>
      <w:r>
        <w:t xml:space="preserve">F/cm</w:t>
      </w:r>
      <w:r>
        <w:rPr>
          <w:vertAlign w:val="superscript"/>
        </w:rPr>
        <w:t xml:space="preserve">2</w:t>
      </w:r>
      <w:r>
        <w:t xml:space="preserve">, μ</w:t>
      </w:r>
      <w:r>
        <w:rPr>
          <w:vertAlign w:val="subscript"/>
        </w:rPr>
        <w:t xml:space="preserve">n</w:t>
      </w:r>
      <w:r>
        <w:t xml:space="preserve"> </w:t>
      </w:r>
      <w:r>
        <w:t xml:space="preserve">= 400 cm</w:t>
      </w:r>
      <w:r>
        <w:rPr>
          <w:vertAlign w:val="superscript"/>
        </w:rPr>
        <w:t xml:space="preserve">2</w:t>
      </w:r>
      <w:r>
        <w:t xml:space="preserve">/V·s, W/L = 10, V</w:t>
      </w:r>
      <w:r>
        <w:rPr>
          <w:vertAlign w:val="subscript"/>
        </w:rPr>
        <w:t xml:space="preserve">GS</w:t>
      </w:r>
      <w:r>
        <w:t xml:space="preserve"> </w:t>
      </w:r>
      <w:r>
        <w:t xml:space="preserve">= 1.34 V, V</w:t>
      </w:r>
      <w:r>
        <w:rPr>
          <w:vertAlign w:val="subscript"/>
        </w:rPr>
        <w:t xml:space="preserve">DS</w:t>
      </w:r>
      <w:r>
        <w:t xml:space="preserve"> </w:t>
      </w:r>
      <w:r>
        <w:t xml:space="preserve">= 2 V.</w:t>
      </w:r>
    </w:p>
    <w:p>
      <w:pPr>
        <w:pStyle w:val="BodyText"/>
      </w:pPr>
      <w:r>
        <w:rPr>
          <w:bCs/>
          <w:b/>
        </w:rPr>
        <w:t xml:space="preserve">Find:</w:t>
      </w:r>
      <w:r>
        <w:t xml:space="preserve"> </w:t>
      </w:r>
      <w:r>
        <w:t xml:space="preserve">k, I</w:t>
      </w:r>
      <w:r>
        <w:rPr>
          <w:vertAlign w:val="subscript"/>
        </w:rPr>
        <w:t xml:space="preserve">D</w:t>
      </w:r>
      <w:r>
        <w:t xml:space="preserve"> </w:t>
      </w:r>
      <w:r>
        <w:t xml:space="preserve">and g</w:t>
      </w:r>
      <w:r>
        <w:rPr>
          <w:vertAlign w:val="subscript"/>
        </w:rPr>
        <w:t xml:space="preserve">m</w:t>
      </w:r>
      <w:r>
        <w:t xml:space="preserve">.</w:t>
      </w:r>
    </w:p>
    <w:p>
      <w:pPr>
        <w:pStyle w:val="BodyText"/>
      </w:pPr>
      <w:r>
        <w:rPr>
          <w:bCs/>
          <w:b/>
        </w:rPr>
        <w:t xml:space="preserve">Formula:</w:t>
      </w:r>
    </w:p>
    <w:p>
      <w:pPr>
        <w:pStyle w:val="BodyText"/>
      </w:pPr>
      <w:r>
        <w:t xml:space="preserve">k = μ</w:t>
      </w:r>
      <w:r>
        <w:rPr>
          <w:vertAlign w:val="subscript"/>
        </w:rPr>
        <w:t xml:space="preserve">n</w:t>
      </w:r>
      <w:r>
        <w:t xml:space="preserve">C</w:t>
      </w:r>
      <w:r>
        <w:rPr>
          <w:vertAlign w:val="subscript"/>
        </w:rPr>
        <w:t xml:space="preserve">ox</w:t>
      </w:r>
      <w:r>
        <w:t xml:space="preserve">(W/L), I</w:t>
      </w:r>
      <w:r>
        <w:rPr>
          <w:vertAlign w:val="subscript"/>
        </w:rPr>
        <w:t xml:space="preserve">D</w:t>
      </w:r>
      <w:r>
        <w:t xml:space="preserve"> </w:t>
      </w:r>
      <w:r>
        <w:t xml:space="preserve">= ½k(V</w:t>
      </w:r>
      <w:r>
        <w:rPr>
          <w:vertAlign w:val="subscript"/>
        </w:rPr>
        <w:t xml:space="preserve">GS</w:t>
      </w:r>
      <w:r>
        <w:t xml:space="preserve"> </w:t>
      </w:r>
      <w:r>
        <w:t xml:space="preserve">− V</w:t>
      </w:r>
      <w:r>
        <w:rPr>
          <w:vertAlign w:val="subscript"/>
        </w:rPr>
        <w:t xml:space="preserve">T</w:t>
      </w:r>
      <w:r>
        <w:t xml:space="preserve">)</w:t>
      </w:r>
      <w:r>
        <w:rPr>
          <w:vertAlign w:val="superscript"/>
        </w:rPr>
        <w:t xml:space="preserve">2</w:t>
      </w:r>
      <w:r>
        <w:t xml:space="preserve">, g</w:t>
      </w:r>
      <w:r>
        <w:rPr>
          <w:vertAlign w:val="subscript"/>
        </w:rPr>
        <w:t xml:space="preserve">m</w:t>
      </w:r>
      <w:r>
        <w:t xml:space="preserve"> </w:t>
      </w:r>
      <w:r>
        <w:t xml:space="preserve">= k(V</w:t>
      </w:r>
      <w:r>
        <w:rPr>
          <w:vertAlign w:val="subscript"/>
        </w:rPr>
        <w:t xml:space="preserve">GS</w:t>
      </w:r>
      <w:r>
        <w:t xml:space="preserve"> </w:t>
      </w:r>
      <w:r>
        <w:t xml:space="preserve">− V</w:t>
      </w:r>
      <w:r>
        <w:rPr>
          <w:vertAlign w:val="subscript"/>
        </w:rPr>
        <w:t xml:space="preserve">T</w:t>
      </w:r>
      <w:r>
        <w:t xml:space="preserve">) = 2I</w:t>
      </w:r>
      <w:r>
        <w:rPr>
          <w:vertAlign w:val="subscript"/>
        </w:rPr>
        <w:t xml:space="preserve">D</w:t>
      </w:r>
      <w:r>
        <w:t xml:space="preserve">/(V</w:t>
      </w:r>
      <w:r>
        <w:rPr>
          <w:vertAlign w:val="subscript"/>
        </w:rPr>
        <w:t xml:space="preserve">GS</w:t>
      </w:r>
      <w:r>
        <w:t xml:space="preserve"> </w:t>
      </w:r>
      <w:r>
        <w:t xml:space="preserve">− V</w:t>
      </w:r>
      <w:r>
        <w:rPr>
          <w:vertAlign w:val="subscript"/>
        </w:rPr>
        <w:t xml:space="preserve">T</w:t>
      </w:r>
      <w:r>
        <w:t xml:space="preserve">)</w:t>
      </w:r>
    </w:p>
    <w:p>
      <w:pPr>
        <w:pStyle w:val="BodyText"/>
      </w:pPr>
      <w:r>
        <w:rPr>
          <w:bCs/>
          <w:b/>
        </w:rPr>
        <w:t xml:space="preserve">Solution.</w:t>
      </w:r>
    </w:p>
    <w:p>
      <w:pPr>
        <w:pStyle w:val="BodyText"/>
      </w:pPr>
      <w:r>
        <w:t xml:space="preserve">Step 1. Device parameter:</w:t>
      </w:r>
    </w:p>
    <w:p>
      <w:pPr>
        <w:pStyle w:val="BodyText"/>
      </w:pPr>
      <w:r>
        <w:t xml:space="preserve">k = 400 × 3.45×10</w:t>
      </w:r>
      <w:r>
        <w:rPr>
          <w:vertAlign w:val="superscript"/>
        </w:rPr>
        <w:t xml:space="preserve">−7</w:t>
      </w:r>
      <w:r>
        <w:t xml:space="preserve"> </w:t>
      </w:r>
      <w:r>
        <w:t xml:space="preserve">× 10 = 1.38×10</w:t>
      </w:r>
      <w:r>
        <w:rPr>
          <w:vertAlign w:val="superscript"/>
        </w:rPr>
        <w:t xml:space="preserve">−3</w:t>
      </w:r>
      <w:r>
        <w:t xml:space="preserve"> </w:t>
      </w:r>
      <w:r>
        <w:t xml:space="preserve">A/V</w:t>
      </w:r>
      <w:r>
        <w:rPr>
          <w:vertAlign w:val="superscript"/>
        </w:rPr>
        <w:t xml:space="preserve">2</w:t>
      </w:r>
      <w:r>
        <w:t xml:space="preserve"> </w:t>
      </w:r>
      <w:r>
        <w:t xml:space="preserve">= 1.38 mA/V</w:t>
      </w:r>
      <w:r>
        <w:rPr>
          <w:vertAlign w:val="superscript"/>
        </w:rPr>
        <w:t xml:space="preserve">2</w:t>
      </w:r>
    </w:p>
    <w:p>
      <w:pPr>
        <w:pStyle w:val="BodyText"/>
      </w:pPr>
      <w:r>
        <w:t xml:space="preserve">Step 2. Check the region. The overdrive is V</w:t>
      </w:r>
      <w:r>
        <w:rPr>
          <w:vertAlign w:val="subscript"/>
        </w:rPr>
        <w:t xml:space="preserve">GS</w:t>
      </w:r>
      <w:r>
        <w:t xml:space="preserve"> </w:t>
      </w:r>
      <w:r>
        <w:t xml:space="preserve">− V</w:t>
      </w:r>
      <w:r>
        <w:rPr>
          <w:vertAlign w:val="subscript"/>
        </w:rPr>
        <w:t xml:space="preserve">T</w:t>
      </w:r>
      <w:r>
        <w:t xml:space="preserve"> </w:t>
      </w:r>
      <w:r>
        <w:t xml:space="preserve">= 1.34 − 0.34 = 1.0 V, and V</w:t>
      </w:r>
      <w:r>
        <w:rPr>
          <w:vertAlign w:val="subscript"/>
        </w:rPr>
        <w:t xml:space="preserve">DS</w:t>
      </w:r>
      <w:r>
        <w:t xml:space="preserve"> </w:t>
      </w:r>
      <w:r>
        <w:t xml:space="preserve">= 2 V ≥ 1.0 V, so the transistor is in saturation.</w:t>
      </w:r>
    </w:p>
    <w:p>
      <w:pPr>
        <w:pStyle w:val="BodyText"/>
      </w:pPr>
      <w:r>
        <w:t xml:space="preserve">Step 3. Drain current:</w:t>
      </w:r>
    </w:p>
    <w:p>
      <w:pPr>
        <w:pStyle w:val="BodyText"/>
      </w:pPr>
      <w:r>
        <w:t xml:space="preserve">I</w:t>
      </w:r>
      <w:r>
        <w:rPr>
          <w:vertAlign w:val="subscript"/>
        </w:rPr>
        <w:t xml:space="preserve">D</w:t>
      </w:r>
      <w:r>
        <w:t xml:space="preserve"> </w:t>
      </w:r>
      <w:r>
        <w:t xml:space="preserve">= ½ × 1.38 × (1.0)</w:t>
      </w:r>
      <w:r>
        <w:rPr>
          <w:vertAlign w:val="superscript"/>
        </w:rPr>
        <w:t xml:space="preserve">2</w:t>
      </w:r>
      <w:r>
        <w:t xml:space="preserve"> </w:t>
      </w:r>
      <w:r>
        <w:t xml:space="preserve">= 0.69 mA</w:t>
      </w:r>
    </w:p>
    <w:p>
      <w:pPr>
        <w:pStyle w:val="BodyText"/>
      </w:pPr>
      <w:r>
        <w:t xml:space="preserve">Step 4. Transconductance:</w:t>
      </w:r>
    </w:p>
    <w:p>
      <w:pPr>
        <w:pStyle w:val="BodyText"/>
      </w:pPr>
      <w:r>
        <w:t xml:space="preserve">g</w:t>
      </w:r>
      <w:r>
        <w:rPr>
          <w:vertAlign w:val="subscript"/>
        </w:rPr>
        <w:t xml:space="preserve">m</w:t>
      </w:r>
      <w:r>
        <w:t xml:space="preserve"> </w:t>
      </w:r>
      <w:r>
        <w:t xml:space="preserve">= 1.38 × 1.0 = 1.38 mS (check: 2 × 0.69/1.0 = 1.38 mS)</w:t>
      </w:r>
    </w:p>
    <w:p>
      <w:pPr>
        <w:pStyle w:val="BodyText"/>
      </w:pPr>
      <w:r>
        <w:rPr>
          <w:bCs/>
          <w:b/>
        </w:rPr>
        <w:t xml:space="preserve">Answer:</w:t>
      </w:r>
      <w:r>
        <w:t xml:space="preserve"> </w:t>
      </w:r>
      <w:r>
        <w:rPr>
          <w:bCs/>
          <w:b/>
        </w:rPr>
        <w:t xml:space="preserve">k = 1.38 mA/V</w:t>
      </w:r>
      <w:r>
        <w:rPr>
          <w:vertAlign w:val="superscript"/>
          <w:bCs/>
          <w:b/>
        </w:rPr>
        <w:t xml:space="preserve">2</w:t>
      </w:r>
      <w:r>
        <w:rPr>
          <w:bCs/>
          <w:b/>
        </w:rPr>
        <w:t xml:space="preserve">, I</w:t>
      </w:r>
      <w:r>
        <w:rPr>
          <w:vertAlign w:val="subscript"/>
          <w:bCs/>
          <w:b/>
        </w:rPr>
        <w:t xml:space="preserve">D</w:t>
      </w:r>
      <w:r>
        <w:rPr>
          <w:bCs/>
          <w:b/>
        </w:rPr>
        <w:t xml:space="preserve"> </w:t>
      </w:r>
      <w:r>
        <w:rPr>
          <w:bCs/>
          <w:b/>
        </w:rPr>
        <w:t xml:space="preserve">= 0.69 mA, g</w:t>
      </w:r>
      <w:r>
        <w:rPr>
          <w:vertAlign w:val="subscript"/>
          <w:bCs/>
          <w:b/>
        </w:rPr>
        <w:t xml:space="preserve">m</w:t>
      </w:r>
      <w:r>
        <w:rPr>
          <w:bCs/>
          <w:b/>
        </w:rPr>
        <w:t xml:space="preserve"> </w:t>
      </w:r>
      <w:r>
        <w:rPr>
          <w:bCs/>
          <w:b/>
        </w:rPr>
        <w:t xml:space="preserve">= 1.38 mS.</w:t>
      </w:r>
    </w:p>
    <w:p>
      <w:pPr>
        <w:pStyle w:val="BodyText"/>
      </w:pPr>
      <w:r>
        <w:rPr>
          <w:bCs/>
          <w:b/>
        </w:rPr>
        <w:t xml:space="preserve">What this means:</w:t>
      </w:r>
      <w:r>
        <w:t xml:space="preserve"> </w:t>
      </w:r>
      <w:r>
        <w:t xml:space="preserve">a gate change of 10 mV shifts the drain current by about 14 μA (1.38 mS × 10 mV). Note that the channel mobility (400) is much lower than bulk mobility (1350) because electrons in the channel scatter off the rough Si/SiO</w:t>
      </w:r>
      <w:r>
        <w:rPr>
          <w:vertAlign w:val="subscript"/>
        </w:rPr>
        <w:t xml:space="preserve">2</w:t>
      </w:r>
      <w:r>
        <w:t xml:space="preserve"> </w:t>
      </w:r>
      <w:r>
        <w:t xml:space="preserve">interface; using the bulk value would overestimate the current more than threefold.</w:t>
      </w:r>
    </w:p>
    <w:bookmarkEnd w:id="719"/>
    <w:bookmarkEnd w:id="720"/>
    <w:bookmarkStart w:id="721" w:name="Xcd6a06c2f9b9f3978fb6478eb1c113b7325375d"/>
    <w:p>
      <w:pPr>
        <w:pStyle w:val="Heading2"/>
      </w:pPr>
      <w:r>
        <w:t xml:space="preserve">14.13 Worked example 1: determining the operating region</w:t>
      </w:r>
    </w:p>
    <w:p>
      <w:pPr>
        <w:pStyle w:val="FirstParagraph"/>
      </w:pPr>
      <w:r>
        <w:rPr>
          <w:bCs/>
          <w:b/>
        </w:rPr>
        <w:t xml:space="preserve">Question.</w:t>
      </w:r>
      <w:r>
        <w:t xml:space="preserve"> </w:t>
      </w:r>
      <w:r>
        <w:t xml:space="preserve">An nMOS transistor has V</w:t>
      </w:r>
      <w:r>
        <w:rPr>
          <w:vertAlign w:val="subscript"/>
        </w:rPr>
        <w:t xml:space="preserve">T</w:t>
      </w:r>
      <w:r>
        <w:t xml:space="preserve"> </w:t>
      </w:r>
      <w:r>
        <w:t xml:space="preserve">= 1 V, V</w:t>
      </w:r>
      <w:r>
        <w:rPr>
          <w:vertAlign w:val="subscript"/>
        </w:rPr>
        <w:t xml:space="preserve">GS</w:t>
      </w:r>
      <w:r>
        <w:t xml:space="preserve"> </w:t>
      </w:r>
      <w:r>
        <w:t xml:space="preserve">= 3 V and V</w:t>
      </w:r>
      <w:r>
        <w:rPr>
          <w:vertAlign w:val="subscript"/>
        </w:rPr>
        <w:t xml:space="preserve">DS</w:t>
      </w:r>
      <w:r>
        <w:t xml:space="preserve"> </w:t>
      </w:r>
      <w:r>
        <w:t xml:space="preserve">= 1 V. Determine its operating region.</w:t>
      </w:r>
    </w:p>
    <w:p>
      <w:pPr>
        <w:pStyle w:val="BodyText"/>
      </w:pPr>
      <w:r>
        <w:rPr>
          <w:bCs/>
          <w:b/>
        </w:rPr>
        <w:t xml:space="preserve">Given:</w:t>
      </w:r>
      <w:r>
        <w:t xml:space="preserve"> </w:t>
      </w:r>
      <w:r>
        <w:t xml:space="preserve">V</w:t>
      </w:r>
      <w:r>
        <w:rPr>
          <w:vertAlign w:val="subscript"/>
        </w:rPr>
        <w:t xml:space="preserve">T</w:t>
      </w:r>
      <w:r>
        <w:t xml:space="preserve"> </w:t>
      </w:r>
      <w:r>
        <w:t xml:space="preserve">= 1 V, V</w:t>
      </w:r>
      <w:r>
        <w:rPr>
          <w:vertAlign w:val="subscript"/>
        </w:rPr>
        <w:t xml:space="preserve">GS</w:t>
      </w:r>
      <w:r>
        <w:t xml:space="preserve"> </w:t>
      </w:r>
      <w:r>
        <w:t xml:space="preserve">= 3 V, V</w:t>
      </w:r>
      <w:r>
        <w:rPr>
          <w:vertAlign w:val="subscript"/>
        </w:rPr>
        <w:t xml:space="preserve">DS</w:t>
      </w:r>
      <w:r>
        <w:t xml:space="preserve"> </w:t>
      </w:r>
      <w:r>
        <w:t xml:space="preserve">= 1 V.</w:t>
      </w:r>
    </w:p>
    <w:p>
      <w:pPr>
        <w:pStyle w:val="BodyText"/>
      </w:pPr>
      <w:r>
        <w:rPr>
          <w:bCs/>
          <w:b/>
        </w:rPr>
        <w:t xml:space="preserve">Find:</w:t>
      </w:r>
      <w:r>
        <w:t xml:space="preserve"> </w:t>
      </w:r>
      <w:r>
        <w:t xml:space="preserve">the region of operation.</w:t>
      </w:r>
    </w:p>
    <w:p>
      <w:pPr>
        <w:pStyle w:val="BodyText"/>
      </w:pPr>
      <w:r>
        <w:rPr>
          <w:bCs/>
          <w:b/>
        </w:rPr>
        <w:t xml:space="preserve">Formula:</w:t>
      </w:r>
      <w:r>
        <w:t xml:space="preserve"> </w:t>
      </w:r>
      <w:r>
        <w:t xml:space="preserve">cut-off if V</w:t>
      </w:r>
      <w:r>
        <w:rPr>
          <w:vertAlign w:val="subscript"/>
        </w:rPr>
        <w:t xml:space="preserve">GS</w:t>
      </w:r>
      <w:r>
        <w:t xml:space="preserve"> </w:t>
      </w:r>
      <w:r>
        <w:t xml:space="preserve">&lt; V</w:t>
      </w:r>
      <w:r>
        <w:rPr>
          <w:vertAlign w:val="subscript"/>
        </w:rPr>
        <w:t xml:space="preserve">T</w:t>
      </w:r>
      <w:r>
        <w:t xml:space="preserve">; linear if V</w:t>
      </w:r>
      <w:r>
        <w:rPr>
          <w:vertAlign w:val="subscript"/>
        </w:rPr>
        <w:t xml:space="preserve">GS</w:t>
      </w:r>
      <w:r>
        <w:t xml:space="preserve"> </w:t>
      </w:r>
      <w:r>
        <w:t xml:space="preserve">&gt; V</w:t>
      </w:r>
      <w:r>
        <w:rPr>
          <w:vertAlign w:val="subscript"/>
        </w:rPr>
        <w:t xml:space="preserve">T</w:t>
      </w:r>
      <w:r>
        <w:t xml:space="preserve"> </w:t>
      </w:r>
      <w:r>
        <w:t xml:space="preserve">and V</w:t>
      </w:r>
      <w:r>
        <w:rPr>
          <w:vertAlign w:val="subscript"/>
        </w:rPr>
        <w:t xml:space="preserve">DS</w:t>
      </w:r>
      <w:r>
        <w:t xml:space="preserve"> </w:t>
      </w:r>
      <w:r>
        <w:t xml:space="preserve">&lt; V</w:t>
      </w:r>
      <w:r>
        <w:rPr>
          <w:vertAlign w:val="subscript"/>
        </w:rPr>
        <w:t xml:space="preserve">GS</w:t>
      </w:r>
      <w:r>
        <w:t xml:space="preserve"> </w:t>
      </w:r>
      <w:r>
        <w:t xml:space="preserve">− V</w:t>
      </w:r>
      <w:r>
        <w:rPr>
          <w:vertAlign w:val="subscript"/>
        </w:rPr>
        <w:t xml:space="preserve">T</w:t>
      </w:r>
      <w:r>
        <w:t xml:space="preserve">; saturation if V</w:t>
      </w:r>
      <w:r>
        <w:rPr>
          <w:vertAlign w:val="subscript"/>
        </w:rPr>
        <w:t xml:space="preserve">GS</w:t>
      </w:r>
      <w:r>
        <w:t xml:space="preserve"> </w:t>
      </w:r>
      <w:r>
        <w:t xml:space="preserve">&gt; V</w:t>
      </w:r>
      <w:r>
        <w:rPr>
          <w:vertAlign w:val="subscript"/>
        </w:rPr>
        <w:t xml:space="preserve">T</w:t>
      </w:r>
      <w:r>
        <w:t xml:space="preserve"> </w:t>
      </w:r>
      <w:r>
        <w:t xml:space="preserve">and V</w:t>
      </w:r>
      <w:r>
        <w:rPr>
          <w:vertAlign w:val="subscript"/>
        </w:rPr>
        <w:t xml:space="preserve">DS</w:t>
      </w:r>
      <w:r>
        <w:t xml:space="preserve"> </w:t>
      </w:r>
      <w:r>
        <w:t xml:space="preserve">≥ V</w:t>
      </w:r>
      <w:r>
        <w:rPr>
          <w:vertAlign w:val="subscript"/>
        </w:rPr>
        <w:t xml:space="preserve">GS</w:t>
      </w:r>
      <w:r>
        <w:t xml:space="preserve"> </w:t>
      </w:r>
      <w:r>
        <w:t xml:space="preserve">− V</w:t>
      </w:r>
      <w:r>
        <w:rPr>
          <w:vertAlign w:val="subscript"/>
        </w:rPr>
        <w:t xml:space="preserve">T</w:t>
      </w:r>
      <w:r>
        <w:t xml:space="preserve">.</w:t>
      </w:r>
    </w:p>
    <w:p>
      <w:pPr>
        <w:pStyle w:val="BodyText"/>
      </w:pPr>
      <w:r>
        <w:rPr>
          <w:bCs/>
          <w:b/>
        </w:rPr>
        <w:t xml:space="preserve">Solution.</w:t>
      </w:r>
    </w:p>
    <w:p>
      <w:pPr>
        <w:pStyle w:val="BodyText"/>
      </w:pPr>
      <w:r>
        <w:t xml:space="preserve">V</w:t>
      </w:r>
      <w:r>
        <w:rPr>
          <w:vertAlign w:val="subscript"/>
        </w:rPr>
        <w:t xml:space="preserve">GS</w:t>
      </w:r>
      <w:r>
        <w:t xml:space="preserve"> </w:t>
      </w:r>
      <w:r>
        <w:t xml:space="preserve">&gt; V</w:t>
      </w:r>
      <w:r>
        <w:rPr>
          <w:vertAlign w:val="subscript"/>
        </w:rPr>
        <w:t xml:space="preserve">T</w:t>
      </w:r>
      <w:r>
        <w:t xml:space="preserve"> </w:t>
      </w:r>
      <w:r>
        <w:t xml:space="preserve">(3 &gt; 1), so a channel exists.</w:t>
      </w:r>
      <w:r>
        <w:br/>
      </w:r>
      <w:r>
        <w:t xml:space="preserve">V</w:t>
      </w:r>
      <w:r>
        <w:rPr>
          <w:vertAlign w:val="subscript"/>
        </w:rPr>
        <w:t xml:space="preserve">GS</w:t>
      </w:r>
      <w:r>
        <w:t xml:space="preserve"> </w:t>
      </w:r>
      <w:r>
        <w:t xml:space="preserve">− V</w:t>
      </w:r>
      <w:r>
        <w:rPr>
          <w:vertAlign w:val="subscript"/>
        </w:rPr>
        <w:t xml:space="preserve">T</w:t>
      </w:r>
      <w:r>
        <w:t xml:space="preserve"> </w:t>
      </w:r>
      <w:r>
        <w:t xml:space="preserve">= 3 − 1 = 2 V</w:t>
      </w:r>
      <w:r>
        <w:br/>
      </w:r>
      <w:r>
        <w:t xml:space="preserve">V</w:t>
      </w:r>
      <w:r>
        <w:rPr>
          <w:vertAlign w:val="subscript"/>
        </w:rPr>
        <w:t xml:space="preserve">DS</w:t>
      </w:r>
      <w:r>
        <w:t xml:space="preserve"> </w:t>
      </w:r>
      <w:r>
        <w:t xml:space="preserve">= 1 V &lt; 2 V</w:t>
      </w:r>
    </w:p>
    <w:p>
      <w:pPr>
        <w:pStyle w:val="BodyText"/>
      </w:pPr>
      <w:r>
        <w:rPr>
          <w:bCs/>
          <w:b/>
        </w:rPr>
        <w:t xml:space="preserve">Answer:</w:t>
      </w:r>
      <w:r>
        <w:t xml:space="preserve"> </w:t>
      </w:r>
      <w:r>
        <w:t xml:space="preserve">The transistor is in the</w:t>
      </w:r>
      <w:r>
        <w:t xml:space="preserve"> </w:t>
      </w:r>
      <w:r>
        <w:rPr>
          <w:bCs/>
          <w:b/>
        </w:rPr>
        <w:t xml:space="preserve">linear (triode) region</w:t>
      </w:r>
      <w:r>
        <w:t xml:space="preserve">.</w:t>
      </w:r>
    </w:p>
    <w:p>
      <w:pPr>
        <w:pStyle w:val="BodyText"/>
      </w:pPr>
      <w:r>
        <w:rPr>
          <w:bCs/>
          <w:b/>
        </w:rPr>
        <w:t xml:space="preserve">What this means:</w:t>
      </w:r>
      <w:r>
        <w:t xml:space="preserve"> </w:t>
      </w:r>
      <w:r>
        <w:t xml:space="preserve">the channel still reaches all the way from source to drain, so the transistor behaves like a gate-controlled resistor; V</w:t>
      </w:r>
      <w:r>
        <w:rPr>
          <w:vertAlign w:val="subscript"/>
        </w:rPr>
        <w:t xml:space="preserve">DS</w:t>
      </w:r>
      <w:r>
        <w:t xml:space="preserve"> </w:t>
      </w:r>
      <w:r>
        <w:t xml:space="preserve">would have to rise above 2 V before the channel pinches off and the current levels out.</w:t>
      </w:r>
    </w:p>
    <w:bookmarkEnd w:id="721"/>
    <w:bookmarkStart w:id="722" w:name="worked-example-2-saturation-current"/>
    <w:p>
      <w:pPr>
        <w:pStyle w:val="Heading2"/>
      </w:pPr>
      <w:r>
        <w:t xml:space="preserve">14.14 Worked example 2: saturation current</w:t>
      </w:r>
    </w:p>
    <w:p>
      <w:pPr>
        <w:pStyle w:val="FirstParagraph"/>
      </w:pPr>
      <w:r>
        <w:rPr>
          <w:bCs/>
          <w:b/>
        </w:rPr>
        <w:t xml:space="preserve">Question.</w:t>
      </w:r>
      <w:r>
        <w:t xml:space="preserve"> </w:t>
      </w:r>
      <w:r>
        <w:t xml:space="preserve">An nMOS transistor has μ</w:t>
      </w:r>
      <w:r>
        <w:rPr>
          <w:vertAlign w:val="subscript"/>
        </w:rPr>
        <w:t xml:space="preserve">n</w:t>
      </w:r>
      <w:r>
        <w:t xml:space="preserve">C</w:t>
      </w:r>
      <w:r>
        <w:rPr>
          <w:vertAlign w:val="subscript"/>
        </w:rPr>
        <w:t xml:space="preserve">ox</w:t>
      </w:r>
      <w:r>
        <w:t xml:space="preserve">(W/L) = 2 mA/V</w:t>
      </w:r>
      <w:r>
        <w:rPr>
          <w:vertAlign w:val="superscript"/>
        </w:rPr>
        <w:t xml:space="preserve">2</w:t>
      </w:r>
      <w:r>
        <w:t xml:space="preserve">, V</w:t>
      </w:r>
      <w:r>
        <w:rPr>
          <w:vertAlign w:val="subscript"/>
        </w:rPr>
        <w:t xml:space="preserve">T</w:t>
      </w:r>
      <w:r>
        <w:t xml:space="preserve"> </w:t>
      </w:r>
      <w:r>
        <w:t xml:space="preserve">= 1 V and V</w:t>
      </w:r>
      <w:r>
        <w:rPr>
          <w:vertAlign w:val="subscript"/>
        </w:rPr>
        <w:t xml:space="preserve">GS</w:t>
      </w:r>
      <w:r>
        <w:t xml:space="preserve"> </w:t>
      </w:r>
      <w:r>
        <w:t xml:space="preserve">= 4 V. Find the saturation drain current.</w:t>
      </w:r>
    </w:p>
    <w:p>
      <w:pPr>
        <w:pStyle w:val="BodyText"/>
      </w:pPr>
      <w:r>
        <w:rPr>
          <w:bCs/>
          <w:b/>
        </w:rPr>
        <w:t xml:space="preserve">Given:</w:t>
      </w:r>
      <w:r>
        <w:t xml:space="preserve"> </w:t>
      </w:r>
      <w:r>
        <w:t xml:space="preserve">k = μ</w:t>
      </w:r>
      <w:r>
        <w:rPr>
          <w:vertAlign w:val="subscript"/>
        </w:rPr>
        <w:t xml:space="preserve">n</w:t>
      </w:r>
      <w:r>
        <w:t xml:space="preserve">C</w:t>
      </w:r>
      <w:r>
        <w:rPr>
          <w:vertAlign w:val="subscript"/>
        </w:rPr>
        <w:t xml:space="preserve">ox</w:t>
      </w:r>
      <w:r>
        <w:t xml:space="preserve">(W/L) = 2 mA/V</w:t>
      </w:r>
      <w:r>
        <w:rPr>
          <w:vertAlign w:val="superscript"/>
        </w:rPr>
        <w:t xml:space="preserve">2</w:t>
      </w:r>
      <w:r>
        <w:t xml:space="preserve">, V</w:t>
      </w:r>
      <w:r>
        <w:rPr>
          <w:vertAlign w:val="subscript"/>
        </w:rPr>
        <w:t xml:space="preserve">T</w:t>
      </w:r>
      <w:r>
        <w:t xml:space="preserve"> </w:t>
      </w:r>
      <w:r>
        <w:t xml:space="preserve">= 1 V, V</w:t>
      </w:r>
      <w:r>
        <w:rPr>
          <w:vertAlign w:val="subscript"/>
        </w:rPr>
        <w:t xml:space="preserve">GS</w:t>
      </w:r>
      <w:r>
        <w:t xml:space="preserve"> </w:t>
      </w:r>
      <w:r>
        <w:t xml:space="preserve">= 4 V.</w:t>
      </w:r>
    </w:p>
    <w:p>
      <w:pPr>
        <w:pStyle w:val="BodyText"/>
      </w:pPr>
      <w:r>
        <w:rPr>
          <w:bCs/>
          <w:b/>
        </w:rPr>
        <w:t xml:space="preserve">Find:</w:t>
      </w:r>
      <w:r>
        <w:t xml:space="preserve"> </w:t>
      </w:r>
      <w:r>
        <w:t xml:space="preserve">I</w:t>
      </w:r>
      <w:r>
        <w:rPr>
          <w:vertAlign w:val="subscript"/>
        </w:rPr>
        <w:t xml:space="preserve">D</w:t>
      </w:r>
      <w:r>
        <w:t xml:space="preserve">(sat).</w:t>
      </w:r>
    </w:p>
    <w:p>
      <w:pPr>
        <w:pStyle w:val="BodyText"/>
      </w:pPr>
      <w:r>
        <w:rPr>
          <w:bCs/>
          <w:b/>
        </w:rPr>
        <w:t xml:space="preserve">Formula:</w:t>
      </w:r>
    </w:p>
    <w:p>
      <w:pPr>
        <w:pStyle w:val="BodyText"/>
      </w:pPr>
      <w:r>
        <w:t xml:space="preserve">I</w:t>
      </w:r>
      <w:r>
        <w:rPr>
          <w:vertAlign w:val="subscript"/>
        </w:rPr>
        <w:t xml:space="preserve">D</w:t>
      </w:r>
      <w:r>
        <w:t xml:space="preserve">(sat) = ½ μ</w:t>
      </w:r>
      <w:r>
        <w:rPr>
          <w:vertAlign w:val="subscript"/>
        </w:rPr>
        <w:t xml:space="preserve">n</w:t>
      </w:r>
      <w:r>
        <w:t xml:space="preserve">C</w:t>
      </w:r>
      <w:r>
        <w:rPr>
          <w:vertAlign w:val="subscript"/>
        </w:rPr>
        <w:t xml:space="preserve">ox</w:t>
      </w:r>
      <w:r>
        <w:t xml:space="preserve">(W/L)(V</w:t>
      </w:r>
      <w:r>
        <w:rPr>
          <w:vertAlign w:val="subscript"/>
        </w:rPr>
        <w:t xml:space="preserve">GS</w:t>
      </w:r>
      <w:r>
        <w:t xml:space="preserve"> </w:t>
      </w:r>
      <w:r>
        <w:t xml:space="preserve">− V</w:t>
      </w:r>
      <w:r>
        <w:rPr>
          <w:vertAlign w:val="subscript"/>
        </w:rPr>
        <w:t xml:space="preserve">T</w:t>
      </w:r>
      <w:r>
        <w:t xml:space="preserve">)</w:t>
      </w:r>
      <w:r>
        <w:rPr>
          <w:vertAlign w:val="superscript"/>
        </w:rPr>
        <w:t xml:space="preserve">2</w:t>
      </w:r>
    </w:p>
    <w:p>
      <w:pPr>
        <w:pStyle w:val="BodyText"/>
      </w:pPr>
      <w:r>
        <w:rPr>
          <w:bCs/>
          <w:b/>
        </w:rPr>
        <w:t xml:space="preserve">Solution.</w:t>
      </w:r>
    </w:p>
    <w:p>
      <w:pPr>
        <w:pStyle w:val="BodyText"/>
      </w:pPr>
      <w:r>
        <w:t xml:space="preserve">I</w:t>
      </w:r>
      <w:r>
        <w:rPr>
          <w:vertAlign w:val="subscript"/>
        </w:rPr>
        <w:t xml:space="preserve">D</w:t>
      </w:r>
      <w:r>
        <w:t xml:space="preserve"> </w:t>
      </w:r>
      <w:r>
        <w:t xml:space="preserve">= ½ × 2 × (4 − 1)</w:t>
      </w:r>
      <w:r>
        <w:rPr>
          <w:vertAlign w:val="superscript"/>
        </w:rPr>
        <w:t xml:space="preserve">2</w:t>
      </w:r>
      <w:r>
        <w:t xml:space="preserve"> </w:t>
      </w:r>
      <w:r>
        <w:t xml:space="preserve">mA = 1 × 9 = 9 mA</w:t>
      </w:r>
    </w:p>
    <w:p>
      <w:pPr>
        <w:pStyle w:val="BodyText"/>
      </w:pPr>
      <w:r>
        <w:rPr>
          <w:bCs/>
          <w:b/>
        </w:rPr>
        <w:t xml:space="preserve">Answer:</w:t>
      </w:r>
      <w:r>
        <w:t xml:space="preserve"> </w:t>
      </w:r>
      <w:r>
        <w:rPr>
          <w:bCs/>
          <w:b/>
        </w:rPr>
        <w:t xml:space="preserve">I</w:t>
      </w:r>
      <w:r>
        <w:rPr>
          <w:vertAlign w:val="subscript"/>
          <w:bCs/>
          <w:b/>
        </w:rPr>
        <w:t xml:space="preserve">D</w:t>
      </w:r>
      <w:r>
        <w:rPr>
          <w:bCs/>
          <w:b/>
        </w:rPr>
        <w:t xml:space="preserve"> </w:t>
      </w:r>
      <w:r>
        <w:rPr>
          <w:bCs/>
          <w:b/>
        </w:rPr>
        <w:t xml:space="preserve">= 9 mA.</w:t>
      </w:r>
    </w:p>
    <w:p>
      <w:pPr>
        <w:pStyle w:val="BodyText"/>
      </w:pPr>
      <w:r>
        <w:rPr>
          <w:bCs/>
          <w:b/>
        </w:rPr>
        <w:t xml:space="preserve">What this means:</w:t>
      </w:r>
      <w:r>
        <w:t xml:space="preserve"> </w:t>
      </w:r>
      <w:r>
        <w:t xml:space="preserve">as long as V</w:t>
      </w:r>
      <w:r>
        <w:rPr>
          <w:vertAlign w:val="subscript"/>
        </w:rPr>
        <w:t xml:space="preserve">DS</w:t>
      </w:r>
      <w:r>
        <w:t xml:space="preserve"> </w:t>
      </w:r>
      <w:r>
        <w:t xml:space="preserve">is at least V</w:t>
      </w:r>
      <w:r>
        <w:rPr>
          <w:vertAlign w:val="subscript"/>
        </w:rPr>
        <w:t xml:space="preserve">GS</w:t>
      </w:r>
      <w:r>
        <w:t xml:space="preserve"> </w:t>
      </w:r>
      <w:r>
        <w:t xml:space="preserve">− V</w:t>
      </w:r>
      <w:r>
        <w:rPr>
          <w:vertAlign w:val="subscript"/>
        </w:rPr>
        <w:t xml:space="preserve">T</w:t>
      </w:r>
      <w:r>
        <w:t xml:space="preserve"> </w:t>
      </w:r>
      <w:r>
        <w:t xml:space="preserve">= 3 V, the drain current stays at about 9 mA whatever the drain voltage; the gate alone sets it, which is what makes the MOSFET useful as a current source and amplifier.</w:t>
      </w:r>
    </w:p>
    <w:bookmarkEnd w:id="722"/>
    <w:bookmarkStart w:id="723" w:name="worked-example-3-linear-region-current"/>
    <w:p>
      <w:pPr>
        <w:pStyle w:val="Heading2"/>
      </w:pPr>
      <w:r>
        <w:t xml:space="preserve">14.15 Worked example 3: linear-region current</w:t>
      </w:r>
    </w:p>
    <w:p>
      <w:pPr>
        <w:pStyle w:val="FirstParagraph"/>
      </w:pPr>
      <w:r>
        <w:rPr>
          <w:bCs/>
          <w:b/>
        </w:rPr>
        <w:t xml:space="preserve">Question.</w:t>
      </w:r>
      <w:r>
        <w:t xml:space="preserve"> </w:t>
      </w:r>
      <w:r>
        <w:t xml:space="preserve">An nMOS transistor has μ</w:t>
      </w:r>
      <w:r>
        <w:rPr>
          <w:vertAlign w:val="subscript"/>
        </w:rPr>
        <w:t xml:space="preserve">n</w:t>
      </w:r>
      <w:r>
        <w:t xml:space="preserve">C</w:t>
      </w:r>
      <w:r>
        <w:rPr>
          <w:vertAlign w:val="subscript"/>
        </w:rPr>
        <w:t xml:space="preserve">ox</w:t>
      </w:r>
      <w:r>
        <w:t xml:space="preserve">(W/L) = 1 mA/V</w:t>
      </w:r>
      <w:r>
        <w:rPr>
          <w:vertAlign w:val="superscript"/>
        </w:rPr>
        <w:t xml:space="preserve">2</w:t>
      </w:r>
      <w:r>
        <w:t xml:space="preserve">, V</w:t>
      </w:r>
      <w:r>
        <w:rPr>
          <w:vertAlign w:val="subscript"/>
        </w:rPr>
        <w:t xml:space="preserve">T</w:t>
      </w:r>
      <w:r>
        <w:t xml:space="preserve"> </w:t>
      </w:r>
      <w:r>
        <w:t xml:space="preserve">= 1 V, V</w:t>
      </w:r>
      <w:r>
        <w:rPr>
          <w:vertAlign w:val="subscript"/>
        </w:rPr>
        <w:t xml:space="preserve">GS</w:t>
      </w:r>
      <w:r>
        <w:t xml:space="preserve"> </w:t>
      </w:r>
      <w:r>
        <w:t xml:space="preserve">= 3 V and V</w:t>
      </w:r>
      <w:r>
        <w:rPr>
          <w:vertAlign w:val="subscript"/>
        </w:rPr>
        <w:t xml:space="preserve">DS</w:t>
      </w:r>
      <w:r>
        <w:t xml:space="preserve"> </w:t>
      </w:r>
      <w:r>
        <w:t xml:space="preserve">= 0.5 V. Calculate the drain current.</w:t>
      </w:r>
    </w:p>
    <w:p>
      <w:pPr>
        <w:pStyle w:val="BodyText"/>
      </w:pPr>
      <w:r>
        <w:rPr>
          <w:bCs/>
          <w:b/>
        </w:rPr>
        <w:t xml:space="preserve">Given:</w:t>
      </w:r>
      <w:r>
        <w:t xml:space="preserve"> </w:t>
      </w:r>
      <w:r>
        <w:t xml:space="preserve">k = 1 mA/V</w:t>
      </w:r>
      <w:r>
        <w:rPr>
          <w:vertAlign w:val="superscript"/>
        </w:rPr>
        <w:t xml:space="preserve">2</w:t>
      </w:r>
      <w:r>
        <w:t xml:space="preserve">, V</w:t>
      </w:r>
      <w:r>
        <w:rPr>
          <w:vertAlign w:val="subscript"/>
        </w:rPr>
        <w:t xml:space="preserve">T</w:t>
      </w:r>
      <w:r>
        <w:t xml:space="preserve"> </w:t>
      </w:r>
      <w:r>
        <w:t xml:space="preserve">= 1 V, V</w:t>
      </w:r>
      <w:r>
        <w:rPr>
          <w:vertAlign w:val="subscript"/>
        </w:rPr>
        <w:t xml:space="preserve">GS</w:t>
      </w:r>
      <w:r>
        <w:t xml:space="preserve"> </w:t>
      </w:r>
      <w:r>
        <w:t xml:space="preserve">= 3 V, V</w:t>
      </w:r>
      <w:r>
        <w:rPr>
          <w:vertAlign w:val="subscript"/>
        </w:rPr>
        <w:t xml:space="preserve">DS</w:t>
      </w:r>
      <w:r>
        <w:t xml:space="preserve"> </w:t>
      </w:r>
      <w:r>
        <w:t xml:space="preserve">= 0.5 V.</w:t>
      </w:r>
    </w:p>
    <w:p>
      <w:pPr>
        <w:pStyle w:val="BodyText"/>
      </w:pPr>
      <w:r>
        <w:rPr>
          <w:bCs/>
          <w:b/>
        </w:rPr>
        <w:t xml:space="preserve">Find:</w:t>
      </w:r>
      <w:r>
        <w:t xml:space="preserve"> </w:t>
      </w:r>
      <w:r>
        <w:t xml:space="preserve">I</w:t>
      </w:r>
      <w:r>
        <w:rPr>
          <w:vertAlign w:val="subscript"/>
        </w:rPr>
        <w:t xml:space="preserve">D</w:t>
      </w:r>
      <w:r>
        <w:t xml:space="preserve">.</w:t>
      </w:r>
    </w:p>
    <w:p>
      <w:pPr>
        <w:pStyle w:val="BodyText"/>
      </w:pPr>
      <w:r>
        <w:rPr>
          <w:bCs/>
          <w:b/>
        </w:rPr>
        <w:t xml:space="preserve">Formula:</w:t>
      </w:r>
    </w:p>
    <w:p>
      <w:pPr>
        <w:pStyle w:val="BodyText"/>
      </w:pPr>
      <w:r>
        <w:t xml:space="preserve">I</w:t>
      </w:r>
      <w:r>
        <w:rPr>
          <w:vertAlign w:val="subscript"/>
        </w:rPr>
        <w:t xml:space="preserve">D</w:t>
      </w:r>
      <w:r>
        <w:t xml:space="preserve"> </w:t>
      </w:r>
      <w:r>
        <w:t xml:space="preserve">= μ</w:t>
      </w:r>
      <w:r>
        <w:rPr>
          <w:vertAlign w:val="subscript"/>
        </w:rPr>
        <w:t xml:space="preserve">n</w:t>
      </w:r>
      <w:r>
        <w:t xml:space="preserve">C</w:t>
      </w:r>
      <w:r>
        <w:rPr>
          <w:vertAlign w:val="subscript"/>
        </w:rPr>
        <w:t xml:space="preserve">ox</w:t>
      </w:r>
      <w:r>
        <w:t xml:space="preserve">(W/L)[ (V</w:t>
      </w:r>
      <w:r>
        <w:rPr>
          <w:vertAlign w:val="subscript"/>
        </w:rPr>
        <w:t xml:space="preserve">GS</w:t>
      </w:r>
      <w:r>
        <w:t xml:space="preserve"> </w:t>
      </w:r>
      <w:r>
        <w:t xml:space="preserve">− V</w:t>
      </w:r>
      <w:r>
        <w:rPr>
          <w:vertAlign w:val="subscript"/>
        </w:rPr>
        <w:t xml:space="preserve">T</w:t>
      </w:r>
      <w:r>
        <w:t xml:space="preserve">)V</w:t>
      </w:r>
      <w:r>
        <w:rPr>
          <w:vertAlign w:val="subscript"/>
        </w:rPr>
        <w:t xml:space="preserve">DS</w:t>
      </w:r>
      <w:r>
        <w:t xml:space="preserve"> </w:t>
      </w:r>
      <w:r>
        <w:t xml:space="preserve">− V</w:t>
      </w:r>
      <w:r>
        <w:rPr>
          <w:vertAlign w:val="subscript"/>
        </w:rPr>
        <w:t xml:space="preserve">DS</w:t>
      </w:r>
      <w:r>
        <w:rPr>
          <w:vertAlign w:val="superscript"/>
        </w:rPr>
        <w:t xml:space="preserve">2</w:t>
      </w:r>
      <w:r>
        <w:t xml:space="preserve">/2 ]</w:t>
      </w:r>
    </w:p>
    <w:p>
      <w:pPr>
        <w:pStyle w:val="BodyText"/>
      </w:pPr>
      <w:r>
        <w:rPr>
          <w:bCs/>
          <w:b/>
        </w:rPr>
        <w:t xml:space="preserve">Solution.</w:t>
      </w:r>
    </w:p>
    <w:p>
      <w:pPr>
        <w:pStyle w:val="BodyText"/>
      </w:pPr>
      <w:r>
        <w:t xml:space="preserve">First check the region: V</w:t>
      </w:r>
      <w:r>
        <w:rPr>
          <w:vertAlign w:val="subscript"/>
        </w:rPr>
        <w:t xml:space="preserve">GS</w:t>
      </w:r>
      <w:r>
        <w:t xml:space="preserve"> </w:t>
      </w:r>
      <w:r>
        <w:t xml:space="preserve">− V</w:t>
      </w:r>
      <w:r>
        <w:rPr>
          <w:vertAlign w:val="subscript"/>
        </w:rPr>
        <w:t xml:space="preserve">T</w:t>
      </w:r>
      <w:r>
        <w:t xml:space="preserve"> </w:t>
      </w:r>
      <w:r>
        <w:t xml:space="preserve">= 2 V &gt; V</w:t>
      </w:r>
      <w:r>
        <w:rPr>
          <w:vertAlign w:val="subscript"/>
        </w:rPr>
        <w:t xml:space="preserve">DS</w:t>
      </w:r>
      <w:r>
        <w:t xml:space="preserve"> </w:t>
      </w:r>
      <w:r>
        <w:t xml:space="preserve">= 0.5 V, so it is linear.</w:t>
      </w:r>
    </w:p>
    <w:p>
      <w:pPr>
        <w:pStyle w:val="BodyText"/>
      </w:pPr>
      <w:r>
        <w:t xml:space="preserve">I</w:t>
      </w:r>
      <w:r>
        <w:rPr>
          <w:vertAlign w:val="subscript"/>
        </w:rPr>
        <w:t xml:space="preserve">D</w:t>
      </w:r>
      <w:r>
        <w:t xml:space="preserve"> </w:t>
      </w:r>
      <w:r>
        <w:t xml:space="preserve">= 1 × [ (3 − 1)(0.5) − (0.5)</w:t>
      </w:r>
      <w:r>
        <w:rPr>
          <w:vertAlign w:val="superscript"/>
        </w:rPr>
        <w:t xml:space="preserve">2</w:t>
      </w:r>
      <w:r>
        <w:t xml:space="preserve">/2 ] mA = [1 − 0.125] mA = 0.875 mA</w:t>
      </w:r>
    </w:p>
    <w:p>
      <w:pPr>
        <w:pStyle w:val="BodyText"/>
      </w:pPr>
      <w:r>
        <w:rPr>
          <w:bCs/>
          <w:b/>
        </w:rPr>
        <w:t xml:space="preserve">Answer:</w:t>
      </w:r>
      <w:r>
        <w:t xml:space="preserve"> </w:t>
      </w:r>
      <w:r>
        <w:rPr>
          <w:bCs/>
          <w:b/>
        </w:rPr>
        <w:t xml:space="preserve">I</w:t>
      </w:r>
      <w:r>
        <w:rPr>
          <w:vertAlign w:val="subscript"/>
          <w:bCs/>
          <w:b/>
        </w:rPr>
        <w:t xml:space="preserve">D</w:t>
      </w:r>
      <w:r>
        <w:rPr>
          <w:bCs/>
          <w:b/>
        </w:rPr>
        <w:t xml:space="preserve"> </w:t>
      </w:r>
      <w:r>
        <w:rPr>
          <w:bCs/>
          <w:b/>
        </w:rPr>
        <w:t xml:space="preserve">= 0.875 mA.</w:t>
      </w:r>
    </w:p>
    <w:p>
      <w:pPr>
        <w:pStyle w:val="BodyText"/>
      </w:pPr>
      <w:r>
        <w:rPr>
          <w:bCs/>
          <w:b/>
        </w:rPr>
        <w:t xml:space="preserve">What this means:</w:t>
      </w:r>
      <w:r>
        <w:t xml:space="preserve"> </w:t>
      </w:r>
      <w:r>
        <w:t xml:space="preserve">the channel behaves roughly as a resistor of V</w:t>
      </w:r>
      <w:r>
        <w:rPr>
          <w:vertAlign w:val="subscript"/>
        </w:rPr>
        <w:t xml:space="preserve">DS</w:t>
      </w:r>
      <w:r>
        <w:t xml:space="preserve">/I</w:t>
      </w:r>
      <w:r>
        <w:rPr>
          <w:vertAlign w:val="subscript"/>
        </w:rPr>
        <w:t xml:space="preserve">D</w:t>
      </w:r>
      <w:r>
        <w:t xml:space="preserve"> </w:t>
      </w:r>
      <w:r>
        <w:t xml:space="preserve">= 0.5 V/0.875 mA ≈ 570 Ω. The −V</w:t>
      </w:r>
      <w:r>
        <w:rPr>
          <w:vertAlign w:val="subscript"/>
        </w:rPr>
        <w:t xml:space="preserve">DS</w:t>
      </w:r>
      <w:r>
        <w:rPr>
          <w:vertAlign w:val="superscript"/>
        </w:rPr>
        <w:t xml:space="preserve">2</w:t>
      </w:r>
      <w:r>
        <w:t xml:space="preserve">/2 term cuts the current by 12.5 % compared with a pure resistor, because the channel is already thinner at the drain end.</w:t>
      </w:r>
    </w:p>
    <w:bookmarkEnd w:id="723"/>
    <w:bookmarkStart w:id="724" w:name="comparison-of-bjt-and-mosfet"/>
    <w:p>
      <w:pPr>
        <w:pStyle w:val="Heading2"/>
      </w:pPr>
      <w:r>
        <w:t xml:space="preserve">14.16 Comparison of BJT and MOSFET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BJT</w:t>
            </w:r>
          </w:p>
        </w:tc>
        <w:tc>
          <w:tcPr/>
          <w:p>
            <w:pPr>
              <w:pStyle w:val="Compact"/>
              <w:jc w:val="left"/>
            </w:pPr>
            <w:r>
              <w:t xml:space="preserve">MOSFET</w:t>
            </w:r>
          </w:p>
        </w:tc>
      </w:tr>
      <w:tr>
        <w:tc>
          <w:tcPr/>
          <w:p>
            <w:pPr>
              <w:pStyle w:val="Compact"/>
              <w:jc w:val="left"/>
            </w:pPr>
            <w:r>
              <w:t xml:space="preserve">Control</w:t>
            </w:r>
          </w:p>
        </w:tc>
        <w:tc>
          <w:tcPr/>
          <w:p>
            <w:pPr>
              <w:pStyle w:val="Compact"/>
              <w:jc w:val="left"/>
            </w:pPr>
            <w:r>
              <w:t xml:space="preserve">Mainly current-controlled (base current)</w:t>
            </w:r>
          </w:p>
        </w:tc>
        <w:tc>
          <w:tcPr/>
          <w:p>
            <w:pPr>
              <w:pStyle w:val="Compact"/>
              <w:jc w:val="left"/>
            </w:pPr>
            <w:r>
              <w:t xml:space="preserve">Voltage-controlled (gate voltage)</w:t>
            </w:r>
          </w:p>
        </w:tc>
      </w:tr>
      <w:tr>
        <w:tc>
          <w:tcPr/>
          <w:p>
            <w:pPr>
              <w:pStyle w:val="Compact"/>
              <w:jc w:val="left"/>
            </w:pPr>
            <w:r>
              <w:t xml:space="preserve">Input current</w:t>
            </w:r>
          </w:p>
        </w:tc>
        <w:tc>
          <w:tcPr/>
          <w:p>
            <w:pPr>
              <w:pStyle w:val="Compact"/>
              <w:jc w:val="left"/>
            </w:pPr>
            <w:r>
              <w:t xml:space="preserve">Requires base current</w:t>
            </w:r>
          </w:p>
        </w:tc>
        <w:tc>
          <w:tcPr/>
          <w:p>
            <w:pPr>
              <w:pStyle w:val="Compact"/>
              <w:jc w:val="left"/>
            </w:pPr>
            <w:r>
              <w:t xml:space="preserve">Ideally zero DC gate current</w:t>
            </w:r>
          </w:p>
        </w:tc>
      </w:tr>
      <w:tr>
        <w:tc>
          <w:tcPr/>
          <w:p>
            <w:pPr>
              <w:pStyle w:val="Compact"/>
              <w:jc w:val="left"/>
            </w:pPr>
            <w:r>
              <w:t xml:space="preserve">Carriers</w:t>
            </w:r>
          </w:p>
        </w:tc>
        <w:tc>
          <w:tcPr/>
          <w:p>
            <w:pPr>
              <w:pStyle w:val="Compact"/>
              <w:jc w:val="left"/>
            </w:pPr>
            <w:r>
              <w:t xml:space="preserve">Electrons and holes (bipolar)</w:t>
            </w:r>
          </w:p>
        </w:tc>
        <w:tc>
          <w:tcPr/>
          <w:p>
            <w:pPr>
              <w:pStyle w:val="Compact"/>
              <w:jc w:val="left"/>
            </w:pPr>
            <w:r>
              <w:t xml:space="preserve">Majority-carrier conduction in the channel (unipolar)</w:t>
            </w:r>
          </w:p>
        </w:tc>
      </w:tr>
      <w:tr>
        <w:tc>
          <w:tcPr/>
          <w:p>
            <w:pPr>
              <w:pStyle w:val="Compact"/>
              <w:jc w:val="left"/>
            </w:pPr>
            <w:r>
              <w:t xml:space="preserve">Input impedance</w:t>
            </w:r>
          </w:p>
        </w:tc>
        <w:tc>
          <w:tcPr/>
          <w:p>
            <w:pPr>
              <w:pStyle w:val="Compact"/>
              <w:jc w:val="left"/>
            </w:pPr>
            <w:r>
              <w:t xml:space="preserve">Moderate</w:t>
            </w:r>
          </w:p>
        </w:tc>
        <w:tc>
          <w:tcPr/>
          <w:p>
            <w:pPr>
              <w:pStyle w:val="Compact"/>
              <w:jc w:val="left"/>
            </w:pPr>
            <w:r>
              <w:t xml:space="preserve">Very high</w:t>
            </w:r>
          </w:p>
        </w:tc>
      </w:tr>
      <w:tr>
        <w:tc>
          <w:tcPr/>
          <w:p>
            <w:pPr>
              <w:pStyle w:val="Compact"/>
              <w:jc w:val="left"/>
            </w:pPr>
            <w:r>
              <w:t xml:space="preserve">Typical use</w:t>
            </w:r>
          </w:p>
        </w:tc>
        <w:tc>
          <w:tcPr/>
          <w:p>
            <w:pPr>
              <w:pStyle w:val="Compact"/>
              <w:jc w:val="left"/>
            </w:pPr>
            <w:r>
              <w:t xml:space="preserve">Amplification, switching, analogue</w:t>
            </w:r>
          </w:p>
        </w:tc>
        <w:tc>
          <w:tcPr/>
          <w:p>
            <w:pPr>
              <w:pStyle w:val="Compact"/>
              <w:jc w:val="left"/>
            </w:pPr>
            <w:r>
              <w:t xml:space="preserve">Digital logic, switching, amplification, power</w:t>
            </w:r>
          </w:p>
        </w:tc>
      </w:tr>
      <w:tr>
        <w:tc>
          <w:tcPr/>
          <w:p>
            <w:pPr>
              <w:pStyle w:val="Compact"/>
              <w:jc w:val="left"/>
            </w:pPr>
            <w:r>
              <w:t xml:space="preserve">Key gain parameter</w:t>
            </w:r>
          </w:p>
        </w:tc>
        <w:tc>
          <w:tcPr/>
          <w:p>
            <w:pPr>
              <w:pStyle w:val="Compact"/>
              <w:jc w:val="left"/>
            </w:pPr>
            <w:r>
              <w:t xml:space="preserve">β or α</w:t>
            </w:r>
          </w:p>
        </w:tc>
        <w:tc>
          <w:tcPr/>
          <w:p>
            <w:pPr>
              <w:pStyle w:val="Compact"/>
              <w:jc w:val="left"/>
            </w:pPr>
            <w:r>
              <w:t xml:space="preserve">g</w:t>
            </w:r>
            <w:r>
              <w:rPr>
                <w:vertAlign w:val="subscript"/>
              </w:rPr>
              <w:t xml:space="preserve">m</w:t>
            </w:r>
          </w:p>
        </w:tc>
      </w:tr>
    </w:tbl>
    <w:bookmarkEnd w:id="724"/>
    <w:bookmarkStart w:id="725" w:name="summary-of-week-14"/>
    <w:p>
      <w:pPr>
        <w:pStyle w:val="Heading2"/>
      </w:pPr>
      <w:r>
        <w:t xml:space="preserve">14.17 Summary of Week 14</w:t>
      </w:r>
    </w:p>
    <w:p>
      <w:pPr>
        <w:numPr>
          <w:ilvl w:val="0"/>
          <w:numId w:val="1320"/>
        </w:numPr>
        <w:pStyle w:val="Compact"/>
      </w:pPr>
      <w:r>
        <w:t xml:space="preserve">An ideal MOS capacitor has three electrostatic conditions: accumulation, depletion and inversion.</w:t>
      </w:r>
    </w:p>
    <w:p>
      <w:pPr>
        <w:numPr>
          <w:ilvl w:val="0"/>
          <w:numId w:val="1320"/>
        </w:numPr>
        <w:pStyle w:val="Compact"/>
      </w:pPr>
      <w:r>
        <w:t xml:space="preserve">On a p-type substrate: negative gate → accumulation; moderate positive gate → depletion; sufficiently positive gate → inversion.</w:t>
      </w:r>
    </w:p>
    <w:p>
      <w:pPr>
        <w:numPr>
          <w:ilvl w:val="0"/>
          <w:numId w:val="1320"/>
        </w:numPr>
        <w:pStyle w:val="Compact"/>
      </w:pPr>
      <w:r>
        <w:t xml:space="preserve">The MOSFET uses the inversion layer as a controllable channel between source and drain.</w:t>
      </w:r>
    </w:p>
    <w:p>
      <w:pPr>
        <w:numPr>
          <w:ilvl w:val="0"/>
          <w:numId w:val="1320"/>
        </w:numPr>
        <w:pStyle w:val="Compact"/>
      </w:pPr>
      <w:r>
        <w:t xml:space="preserve">Threshold voltage is the gate voltage at the onset of strong inversion, V</w:t>
      </w:r>
      <w:r>
        <w:rPr>
          <w:vertAlign w:val="subscript"/>
        </w:rPr>
        <w:t xml:space="preserve">T</w:t>
      </w:r>
      <w:r>
        <w:t xml:space="preserve"> </w:t>
      </w:r>
      <w:r>
        <w:t xml:space="preserve">= V</w:t>
      </w:r>
      <w:r>
        <w:rPr>
          <w:vertAlign w:val="subscript"/>
        </w:rPr>
        <w:t xml:space="preserve">FB</w:t>
      </w:r>
      <w:r>
        <w:t xml:space="preserve"> </w:t>
      </w:r>
      <w:r>
        <w:t xml:space="preserve">+ 2φ</w:t>
      </w:r>
      <w:r>
        <w:rPr>
          <w:vertAlign w:val="subscript"/>
        </w:rPr>
        <w:t xml:space="preserve">F</w:t>
      </w:r>
      <w:r>
        <w:t xml:space="preserve"> </w:t>
      </w:r>
      <w:r>
        <w:t xml:space="preserve">+ γ√(2φ</w:t>
      </w:r>
      <w:r>
        <w:rPr>
          <w:vertAlign w:val="subscript"/>
        </w:rPr>
        <w:t xml:space="preserve">F</w:t>
      </w:r>
      <w:r>
        <w:t xml:space="preserve">).</w:t>
      </w:r>
    </w:p>
    <w:p>
      <w:pPr>
        <w:numPr>
          <w:ilvl w:val="0"/>
          <w:numId w:val="1320"/>
        </w:numPr>
        <w:pStyle w:val="Compact"/>
      </w:pPr>
      <w:r>
        <w:t xml:space="preserve">For an nMOS enhancement device: V</w:t>
      </w:r>
      <w:r>
        <w:rPr>
          <w:vertAlign w:val="subscript"/>
        </w:rPr>
        <w:t xml:space="preserve">GS</w:t>
      </w:r>
      <w:r>
        <w:t xml:space="preserve"> </w:t>
      </w:r>
      <w:r>
        <w:t xml:space="preserve">&lt; V</w:t>
      </w:r>
      <w:r>
        <w:rPr>
          <w:vertAlign w:val="subscript"/>
        </w:rPr>
        <w:t xml:space="preserve">T</w:t>
      </w:r>
      <w:r>
        <w:t xml:space="preserve"> </w:t>
      </w:r>
      <w:r>
        <w:t xml:space="preserve">gives cut-off; V</w:t>
      </w:r>
      <w:r>
        <w:rPr>
          <w:vertAlign w:val="subscript"/>
        </w:rPr>
        <w:t xml:space="preserve">GS</w:t>
      </w:r>
      <w:r>
        <w:t xml:space="preserve"> </w:t>
      </w:r>
      <w:r>
        <w:t xml:space="preserve">&gt; V</w:t>
      </w:r>
      <w:r>
        <w:rPr>
          <w:vertAlign w:val="subscript"/>
        </w:rPr>
        <w:t xml:space="preserve">T</w:t>
      </w:r>
      <w:r>
        <w:t xml:space="preserve"> </w:t>
      </w:r>
      <w:r>
        <w:t xml:space="preserve">and V</w:t>
      </w:r>
      <w:r>
        <w:rPr>
          <w:vertAlign w:val="subscript"/>
        </w:rPr>
        <w:t xml:space="preserve">DS</w:t>
      </w:r>
      <w:r>
        <w:t xml:space="preserve"> </w:t>
      </w:r>
      <w:r>
        <w:t xml:space="preserve">&lt; V</w:t>
      </w:r>
      <w:r>
        <w:rPr>
          <w:vertAlign w:val="subscript"/>
        </w:rPr>
        <w:t xml:space="preserve">GS</w:t>
      </w:r>
      <w:r>
        <w:t xml:space="preserve"> </w:t>
      </w:r>
      <w:r>
        <w:t xml:space="preserve">− V</w:t>
      </w:r>
      <w:r>
        <w:rPr>
          <w:vertAlign w:val="subscript"/>
        </w:rPr>
        <w:t xml:space="preserve">T</w:t>
      </w:r>
      <w:r>
        <w:t xml:space="preserve"> </w:t>
      </w:r>
      <w:r>
        <w:t xml:space="preserve">gives the linear region; V</w:t>
      </w:r>
      <w:r>
        <w:rPr>
          <w:vertAlign w:val="subscript"/>
        </w:rPr>
        <w:t xml:space="preserve">GS</w:t>
      </w:r>
      <w:r>
        <w:t xml:space="preserve"> </w:t>
      </w:r>
      <w:r>
        <w:t xml:space="preserve">&gt; V</w:t>
      </w:r>
      <w:r>
        <w:rPr>
          <w:vertAlign w:val="subscript"/>
        </w:rPr>
        <w:t xml:space="preserve">T</w:t>
      </w:r>
      <w:r>
        <w:t xml:space="preserve"> </w:t>
      </w:r>
      <w:r>
        <w:t xml:space="preserve">and V</w:t>
      </w:r>
      <w:r>
        <w:rPr>
          <w:vertAlign w:val="subscript"/>
        </w:rPr>
        <w:t xml:space="preserve">DS</w:t>
      </w:r>
      <w:r>
        <w:t xml:space="preserve"> </w:t>
      </w:r>
      <w:r>
        <w:t xml:space="preserve">≥ V</w:t>
      </w:r>
      <w:r>
        <w:rPr>
          <w:vertAlign w:val="subscript"/>
        </w:rPr>
        <w:t xml:space="preserve">GS</w:t>
      </w:r>
      <w:r>
        <w:t xml:space="preserve"> </w:t>
      </w:r>
      <w:r>
        <w:t xml:space="preserve">− V</w:t>
      </w:r>
      <w:r>
        <w:rPr>
          <w:vertAlign w:val="subscript"/>
        </w:rPr>
        <w:t xml:space="preserve">T</w:t>
      </w:r>
      <w:r>
        <w:t xml:space="preserve"> </w:t>
      </w:r>
      <w:r>
        <w:t xml:space="preserve">gives saturation.</w:t>
      </w:r>
    </w:p>
    <w:p>
      <w:pPr>
        <w:numPr>
          <w:ilvl w:val="0"/>
          <w:numId w:val="1320"/>
        </w:numPr>
        <w:pStyle w:val="Compact"/>
      </w:pPr>
      <w:r>
        <w:t xml:space="preserve">Linear: I</w:t>
      </w:r>
      <w:r>
        <w:rPr>
          <w:vertAlign w:val="subscript"/>
        </w:rPr>
        <w:t xml:space="preserve">D</w:t>
      </w:r>
      <w:r>
        <w:t xml:space="preserve"> </w:t>
      </w:r>
      <w:r>
        <w:t xml:space="preserve">= μC</w:t>
      </w:r>
      <w:r>
        <w:rPr>
          <w:vertAlign w:val="subscript"/>
        </w:rPr>
        <w:t xml:space="preserve">ox</w:t>
      </w:r>
      <w:r>
        <w:t xml:space="preserve">(W/L)[(V</w:t>
      </w:r>
      <w:r>
        <w:rPr>
          <w:vertAlign w:val="subscript"/>
        </w:rPr>
        <w:t xml:space="preserve">GS</w:t>
      </w:r>
      <w:r>
        <w:t xml:space="preserve"> </w:t>
      </w:r>
      <w:r>
        <w:t xml:space="preserve">− V</w:t>
      </w:r>
      <w:r>
        <w:rPr>
          <w:vertAlign w:val="subscript"/>
        </w:rPr>
        <w:t xml:space="preserve">T</w:t>
      </w:r>
      <w:r>
        <w:t xml:space="preserve">)V</w:t>
      </w:r>
      <w:r>
        <w:rPr>
          <w:vertAlign w:val="subscript"/>
        </w:rPr>
        <w:t xml:space="preserve">DS</w:t>
      </w:r>
      <w:r>
        <w:t xml:space="preserve"> </w:t>
      </w:r>
      <w:r>
        <w:t xml:space="preserve">− V</w:t>
      </w:r>
      <w:r>
        <w:rPr>
          <w:vertAlign w:val="subscript"/>
        </w:rPr>
        <w:t xml:space="preserve">DS</w:t>
      </w:r>
      <w:r>
        <w:rPr>
          <w:vertAlign w:val="superscript"/>
        </w:rPr>
        <w:t xml:space="preserve">2</w:t>
      </w:r>
      <w:r>
        <w:t xml:space="preserve">/2]. Saturation: I</w:t>
      </w:r>
      <w:r>
        <w:rPr>
          <w:vertAlign w:val="subscript"/>
        </w:rPr>
        <w:t xml:space="preserve">D</w:t>
      </w:r>
      <w:r>
        <w:t xml:space="preserve"> </w:t>
      </w:r>
      <w:r>
        <w:t xml:space="preserve">= ½μC</w:t>
      </w:r>
      <w:r>
        <w:rPr>
          <w:vertAlign w:val="subscript"/>
        </w:rPr>
        <w:t xml:space="preserve">ox</w:t>
      </w:r>
      <w:r>
        <w:t xml:space="preserve">(W/L)(V</w:t>
      </w:r>
      <w:r>
        <w:rPr>
          <w:vertAlign w:val="subscript"/>
        </w:rPr>
        <w:t xml:space="preserve">GS</w:t>
      </w:r>
      <w:r>
        <w:t xml:space="preserve"> </w:t>
      </w:r>
      <w:r>
        <w:t xml:space="preserve">− V</w:t>
      </w:r>
      <w:r>
        <w:rPr>
          <w:vertAlign w:val="subscript"/>
        </w:rPr>
        <w:t xml:space="preserve">T</w:t>
      </w:r>
      <w:r>
        <w:t xml:space="preserve">)</w:t>
      </w:r>
      <w:r>
        <w:rPr>
          <w:vertAlign w:val="superscript"/>
        </w:rPr>
        <w:t xml:space="preserve">2</w:t>
      </w:r>
      <w:r>
        <w:t xml:space="preserve">.</w:t>
      </w:r>
    </w:p>
    <w:p>
      <w:r>
        <w:pict>
          <v:rect style="width:0;height:1.5pt" o:hralign="center" o:hrstd="t" o:hr="t"/>
        </w:pict>
      </w:r>
    </w:p>
    <w:bookmarkEnd w:id="725"/>
    <w:bookmarkStart w:id="735" w:name="review-questions-week-14-solved"/>
    <w:p>
      <w:pPr>
        <w:pStyle w:val="Heading2"/>
      </w:pPr>
      <w:r>
        <w:t xml:space="preserve">Review questions, Week 14, solved</w:t>
      </w:r>
    </w:p>
    <w:bookmarkStart w:id="726" w:name="X2a46853e23567f215a2de86ebb44e47392ea150"/>
    <w:p>
      <w:pPr>
        <w:pStyle w:val="Heading3"/>
      </w:pPr>
      <w:r>
        <w:t xml:space="preserve">9. What is a MOS capacitor? Draw and label its basic structure.</w:t>
      </w:r>
    </w:p>
    <w:p>
      <w:pPr>
        <w:pStyle w:val="FirstParagraph"/>
      </w:pPr>
      <w:r>
        <w:t xml:space="preserve">A MOS (metal-oxide-semiconductor) capacitor is a three-layer structure in which a conducting gate electrode is separated from a semiconductor substrate by a thin insulating oxide. It acts as a parallel-plate capacitor whose capacitance per unit area is C</w:t>
      </w:r>
      <w:r>
        <w:rPr>
          <w:vertAlign w:val="subscript"/>
        </w:rPr>
        <w:t xml:space="preserve">ox</w:t>
      </w:r>
      <w:r>
        <w:t xml:space="preserve"> </w:t>
      </w:r>
      <w:r>
        <w:t xml:space="preserve">= ε</w:t>
      </w:r>
      <w:r>
        <w:rPr>
          <w:vertAlign w:val="subscript"/>
        </w:rPr>
        <w:t xml:space="preserve">ox</w:t>
      </w:r>
      <w:r>
        <w:t xml:space="preserve">/t</w:t>
      </w:r>
      <w:r>
        <w:rPr>
          <w:vertAlign w:val="subscript"/>
        </w:rPr>
        <w:t xml:space="preserve">ox</w:t>
      </w:r>
      <w:r>
        <w:t xml:space="preserve"> </w:t>
      </w:r>
      <w:r>
        <w:t xml:space="preserve">in accumulation; the gate voltage controls the charge at the semiconductor surface.</w:t>
      </w:r>
    </w:p>
    <w:p>
      <w:pPr>
        <w:pStyle w:val="BodyText"/>
      </w:pPr>
      <w:r>
        <w:rPr>
          <w:bCs/>
          <w:b/>
        </w:rPr>
        <w:t xml:space="preserve">Sketch (top to bottom):</w:t>
      </w:r>
      <w:r>
        <w:t xml:space="preserve"> </w:t>
      </w:r>
      <w:r>
        <w:t xml:space="preserve">a gate contact (metal or n</w:t>
      </w:r>
      <w:r>
        <w:rPr>
          <w:vertAlign w:val="superscript"/>
        </w:rPr>
        <w:t xml:space="preserve">+</w:t>
      </w:r>
      <w:r>
        <w:t xml:space="preserve"> </w:t>
      </w:r>
      <w:r>
        <w:t xml:space="preserve">polysilicon) labelled</w:t>
      </w:r>
      <w:r>
        <w:t xml:space="preserve"> </w:t>
      </w:r>
      <w:r>
        <w:rPr>
          <w:bCs/>
          <w:b/>
        </w:rPr>
        <w:t xml:space="preserve">G</w:t>
      </w:r>
      <w:r>
        <w:t xml:space="preserve">; a thin layer of</w:t>
      </w:r>
      <w:r>
        <w:t xml:space="preserve"> </w:t>
      </w:r>
      <w:r>
        <w:rPr>
          <w:bCs/>
          <w:b/>
        </w:rPr>
        <w:t xml:space="preserve">SiO</w:t>
      </w:r>
      <w:r>
        <w:rPr>
          <w:vertAlign w:val="subscript"/>
          <w:bCs/>
          <w:b/>
        </w:rPr>
        <w:t xml:space="preserve">2</w:t>
      </w:r>
      <w:r>
        <w:t xml:space="preserve"> </w:t>
      </w:r>
      <w:r>
        <w:t xml:space="preserve">with thickness</w:t>
      </w:r>
      <w:r>
        <w:t xml:space="preserve"> </w:t>
      </w:r>
      <w:r>
        <w:rPr>
          <w:bCs/>
          <w:b/>
        </w:rPr>
        <w:t xml:space="preserve">t</w:t>
      </w:r>
      <w:r>
        <w:rPr>
          <w:vertAlign w:val="subscript"/>
          <w:bCs/>
          <w:b/>
        </w:rPr>
        <w:t xml:space="preserve">ox</w:t>
      </w:r>
      <w:r>
        <w:t xml:space="preserve"> </w:t>
      </w:r>
      <w:r>
        <w:t xml:space="preserve">marked; the</w:t>
      </w:r>
      <w:r>
        <w:t xml:space="preserve"> </w:t>
      </w:r>
      <w:r>
        <w:rPr>
          <w:bCs/>
          <w:b/>
        </w:rPr>
        <w:t xml:space="preserve">p-type Si substrate</w:t>
      </w:r>
      <w:r>
        <w:t xml:space="preserve"> </w:t>
      </w:r>
      <w:r>
        <w:t xml:space="preserve">(doping N</w:t>
      </w:r>
      <w:r>
        <w:rPr>
          <w:vertAlign w:val="subscript"/>
        </w:rPr>
        <w:t xml:space="preserve">A</w:t>
      </w:r>
      <w:r>
        <w:t xml:space="preserve">); a metal</w:t>
      </w:r>
      <w:r>
        <w:t xml:space="preserve"> </w:t>
      </w:r>
      <w:r>
        <w:rPr>
          <w:bCs/>
          <w:b/>
        </w:rPr>
        <w:t xml:space="preserve">substrate (body) contact</w:t>
      </w:r>
      <w:r>
        <w:t xml:space="preserve"> </w:t>
      </w:r>
      <w:r>
        <w:t xml:space="preserve">at the bottom labelled</w:t>
      </w:r>
      <w:r>
        <w:t xml:space="preserve"> </w:t>
      </w:r>
      <w:r>
        <w:rPr>
          <w:bCs/>
          <w:b/>
        </w:rPr>
        <w:t xml:space="preserve">B</w:t>
      </w:r>
      <w:r>
        <w:t xml:space="preserve">. Mark V</w:t>
      </w:r>
      <w:r>
        <w:rPr>
          <w:vertAlign w:val="subscript"/>
        </w:rPr>
        <w:t xml:space="preserve">G</w:t>
      </w:r>
      <w:r>
        <w:t xml:space="preserve"> </w:t>
      </w:r>
      <w:r>
        <w:t xml:space="preserve">applied between G and B.</w:t>
      </w:r>
    </w:p>
    <w:bookmarkEnd w:id="726"/>
    <w:bookmarkStart w:id="727" w:name="X95998bd736c1b5940e209b8ea75ec0fadb13560"/>
    <w:p>
      <w:pPr>
        <w:pStyle w:val="Heading3"/>
      </w:pPr>
      <w:r>
        <w:t xml:space="preserve">10. Explain accumulation, depletion and inversion for a p-type silicon substrate.</w:t>
      </w:r>
    </w:p>
    <w:p>
      <w:pPr>
        <w:numPr>
          <w:ilvl w:val="0"/>
          <w:numId w:val="1321"/>
        </w:numPr>
        <w:pStyle w:val="Compact"/>
      </w:pPr>
      <w:r>
        <w:rPr>
          <w:bCs/>
          <w:b/>
        </w:rPr>
        <w:t xml:space="preserve">Accumulation (V</w:t>
      </w:r>
      <w:r>
        <w:rPr>
          <w:vertAlign w:val="subscript"/>
          <w:bCs/>
          <w:b/>
        </w:rPr>
        <w:t xml:space="preserve">G</w:t>
      </w:r>
      <w:r>
        <w:rPr>
          <w:bCs/>
          <w:b/>
        </w:rPr>
        <w:t xml:space="preserve"> </w:t>
      </w:r>
      <w:r>
        <w:rPr>
          <w:bCs/>
          <w:b/>
        </w:rPr>
        <w:t xml:space="preserve">&lt; 0):</w:t>
      </w:r>
      <w:r>
        <w:t xml:space="preserve"> </w:t>
      </w:r>
      <w:r>
        <w:t xml:space="preserve">the negative gate attracts the majority holes to the oxide–silicon interface. The surface becomes more strongly p-type; the bands bend upward.</w:t>
      </w:r>
    </w:p>
    <w:p>
      <w:pPr>
        <w:numPr>
          <w:ilvl w:val="0"/>
          <w:numId w:val="1321"/>
        </w:numPr>
        <w:pStyle w:val="Compact"/>
      </w:pPr>
      <w:r>
        <w:rPr>
          <w:bCs/>
          <w:b/>
        </w:rPr>
        <w:t xml:space="preserve">Depletion (small V</w:t>
      </w:r>
      <w:r>
        <w:rPr>
          <w:vertAlign w:val="subscript"/>
          <w:bCs/>
          <w:b/>
        </w:rPr>
        <w:t xml:space="preserve">G</w:t>
      </w:r>
      <w:r>
        <w:rPr>
          <w:bCs/>
          <w:b/>
        </w:rPr>
        <w:t xml:space="preserve"> </w:t>
      </w:r>
      <w:r>
        <w:rPr>
          <w:bCs/>
          <w:b/>
        </w:rPr>
        <w:t xml:space="preserve">&gt; 0):</w:t>
      </w:r>
      <w:r>
        <w:t xml:space="preserve"> </w:t>
      </w:r>
      <w:r>
        <w:t xml:space="preserve">the positive gate repels holes from the surface, leaving a layer of fixed negative acceptor ions of width W</w:t>
      </w:r>
      <w:r>
        <w:rPr>
          <w:vertAlign w:val="subscript"/>
        </w:rPr>
        <w:t xml:space="preserve">d</w:t>
      </w:r>
      <w:r>
        <w:t xml:space="preserve">. There are almost no mobile carriers in this layer; the bands bend downward.</w:t>
      </w:r>
    </w:p>
    <w:p>
      <w:pPr>
        <w:numPr>
          <w:ilvl w:val="0"/>
          <w:numId w:val="1321"/>
        </w:numPr>
        <w:pStyle w:val="Compact"/>
      </w:pPr>
      <w:r>
        <w:rPr>
          <w:bCs/>
          <w:b/>
        </w:rPr>
        <w:t xml:space="preserve">Inversion (V</w:t>
      </w:r>
      <w:r>
        <w:rPr>
          <w:vertAlign w:val="subscript"/>
          <w:bCs/>
          <w:b/>
        </w:rPr>
        <w:t xml:space="preserve">G</w:t>
      </w:r>
      <w:r>
        <w:rPr>
          <w:bCs/>
          <w:b/>
        </w:rPr>
        <w:t xml:space="preserve"> </w:t>
      </w:r>
      <w:r>
        <w:rPr>
          <w:bCs/>
          <w:b/>
        </w:rPr>
        <w:t xml:space="preserve">&gt; V</w:t>
      </w:r>
      <w:r>
        <w:rPr>
          <w:vertAlign w:val="subscript"/>
          <w:bCs/>
          <w:b/>
        </w:rPr>
        <w:t xml:space="preserve">T</w:t>
      </w:r>
      <w:r>
        <w:rPr>
          <w:bCs/>
          <w:b/>
        </w:rPr>
        <w:t xml:space="preserve">):</w:t>
      </w:r>
      <w:r>
        <w:t xml:space="preserve"> </w:t>
      </w:r>
      <w:r>
        <w:t xml:space="preserve">the downward band bending becomes large enough (ψ</w:t>
      </w:r>
      <w:r>
        <w:rPr>
          <w:vertAlign w:val="subscript"/>
        </w:rPr>
        <w:t xml:space="preserve">s</w:t>
      </w:r>
      <w:r>
        <w:t xml:space="preserve"> </w:t>
      </w:r>
      <w:r>
        <w:t xml:space="preserve">≈ 2φ</w:t>
      </w:r>
      <w:r>
        <w:rPr>
          <w:vertAlign w:val="subscript"/>
        </w:rPr>
        <w:t xml:space="preserve">F</w:t>
      </w:r>
      <w:r>
        <w:t xml:space="preserve">) to attract minority electrons to the surface in large numbers. The surface becomes n-type: an electron inversion layer forms, which is the MOSFET channel. The depletion width stops growing at W</w:t>
      </w:r>
      <w:r>
        <w:rPr>
          <w:vertAlign w:val="subscript"/>
        </w:rPr>
        <w:t xml:space="preserve">dmax</w:t>
      </w:r>
      <w:r>
        <w:t xml:space="preserve">.</w:t>
      </w:r>
    </w:p>
    <w:bookmarkEnd w:id="727"/>
    <w:bookmarkStart w:id="728" w:name="Xc7a546a6f7b3032ba8a22d5c610f9592c686260"/>
    <w:p>
      <w:pPr>
        <w:pStyle w:val="Heading3"/>
      </w:pPr>
      <w:r>
        <w:t xml:space="preserve">11. Why is an oxide layer used between the gate and the semiconductor?</w:t>
      </w:r>
    </w:p>
    <w:p>
      <w:pPr>
        <w:numPr>
          <w:ilvl w:val="0"/>
          <w:numId w:val="1322"/>
        </w:numPr>
        <w:pStyle w:val="Compact"/>
      </w:pPr>
      <w:r>
        <w:t xml:space="preserve">It</w:t>
      </w:r>
      <w:r>
        <w:t xml:space="preserve"> </w:t>
      </w:r>
      <w:r>
        <w:rPr>
          <w:bCs/>
          <w:b/>
        </w:rPr>
        <w:t xml:space="preserve">insulates</w:t>
      </w:r>
      <w:r>
        <w:t xml:space="preserve"> </w:t>
      </w:r>
      <w:r>
        <w:t xml:space="preserve">the gate from the channel, so the gate draws essentially no DC current. This gives the MOSFET its very high input impedance and low power consumption.</w:t>
      </w:r>
    </w:p>
    <w:p>
      <w:pPr>
        <w:numPr>
          <w:ilvl w:val="0"/>
          <w:numId w:val="1322"/>
        </w:numPr>
        <w:pStyle w:val="Compact"/>
      </w:pPr>
      <w:r>
        <w:t xml:space="preserve">It lets the gate control the surface through the</w:t>
      </w:r>
      <w:r>
        <w:t xml:space="preserve"> </w:t>
      </w:r>
      <w:r>
        <w:rPr>
          <w:bCs/>
          <w:b/>
        </w:rPr>
        <w:t xml:space="preserve">electric field</w:t>
      </w:r>
      <w:r>
        <w:t xml:space="preserve"> </w:t>
      </w:r>
      <w:r>
        <w:t xml:space="preserve">only, as the dielectric of a capacitor. A thin oxide gives a large C</w:t>
      </w:r>
      <w:r>
        <w:rPr>
          <w:vertAlign w:val="subscript"/>
        </w:rPr>
        <w:t xml:space="preserve">ox</w:t>
      </w:r>
      <w:r>
        <w:t xml:space="preserve"> </w:t>
      </w:r>
      <w:r>
        <w:t xml:space="preserve">and strong control.</w:t>
      </w:r>
    </w:p>
    <w:p>
      <w:pPr>
        <w:numPr>
          <w:ilvl w:val="0"/>
          <w:numId w:val="1322"/>
        </w:numPr>
        <w:pStyle w:val="Compact"/>
      </w:pPr>
      <w:r>
        <w:t xml:space="preserve">SiO</w:t>
      </w:r>
      <w:r>
        <w:rPr>
          <w:vertAlign w:val="subscript"/>
        </w:rPr>
        <w:t xml:space="preserve">2</w:t>
      </w:r>
      <w:r>
        <w:t xml:space="preserve"> </w:t>
      </w:r>
      <w:r>
        <w:t xml:space="preserve">forms a very</w:t>
      </w:r>
      <w:r>
        <w:t xml:space="preserve"> </w:t>
      </w:r>
      <w:r>
        <w:rPr>
          <w:bCs/>
          <w:b/>
        </w:rPr>
        <w:t xml:space="preserve">clean, stable interface</w:t>
      </w:r>
      <w:r>
        <w:t xml:space="preserve"> </w:t>
      </w:r>
      <w:r>
        <w:t xml:space="preserve">with silicon (few interface traps), so the surface carriers have good mobility and V</w:t>
      </w:r>
      <w:r>
        <w:rPr>
          <w:vertAlign w:val="subscript"/>
        </w:rPr>
        <w:t xml:space="preserve">T</w:t>
      </w:r>
      <w:r>
        <w:t xml:space="preserve"> </w:t>
      </w:r>
      <w:r>
        <w:t xml:space="preserve">is stable.</w:t>
      </w:r>
    </w:p>
    <w:p>
      <w:pPr>
        <w:numPr>
          <w:ilvl w:val="0"/>
          <w:numId w:val="1322"/>
        </w:numPr>
        <w:pStyle w:val="Compact"/>
      </w:pPr>
      <w:r>
        <w:t xml:space="preserve">It</w:t>
      </w:r>
      <w:r>
        <w:t xml:space="preserve"> </w:t>
      </w:r>
      <w:r>
        <w:rPr>
          <w:bCs/>
          <w:b/>
        </w:rPr>
        <w:t xml:space="preserve">passivates</w:t>
      </w:r>
      <w:r>
        <w:t xml:space="preserve"> </w:t>
      </w:r>
      <w:r>
        <w:t xml:space="preserve">and protects the silicon surface.</w:t>
      </w:r>
    </w:p>
    <w:bookmarkEnd w:id="728"/>
    <w:bookmarkStart w:id="729" w:name="define-threshold-voltage."/>
    <w:p>
      <w:pPr>
        <w:pStyle w:val="Heading3"/>
      </w:pPr>
      <w:r>
        <w:t xml:space="preserve">12. Define threshold voltage.</w:t>
      </w:r>
    </w:p>
    <w:p>
      <w:pPr>
        <w:pStyle w:val="FirstParagraph"/>
      </w:pPr>
      <w:r>
        <w:t xml:space="preserve">The threshold voltage V</w:t>
      </w:r>
      <w:r>
        <w:rPr>
          <w:vertAlign w:val="subscript"/>
        </w:rPr>
        <w:t xml:space="preserve">T</w:t>
      </w:r>
      <w:r>
        <w:t xml:space="preserve"> </w:t>
      </w:r>
      <w:r>
        <w:t xml:space="preserve">is the gate-to-source voltage at which the semiconductor surface reaches strong inversion (surface potential ψ</w:t>
      </w:r>
      <w:r>
        <w:rPr>
          <w:vertAlign w:val="subscript"/>
        </w:rPr>
        <w:t xml:space="preserve">s</w:t>
      </w:r>
      <w:r>
        <w:t xml:space="preserve"> </w:t>
      </w:r>
      <w:r>
        <w:t xml:space="preserve">≈ 2φ</w:t>
      </w:r>
      <w:r>
        <w:rPr>
          <w:vertAlign w:val="subscript"/>
        </w:rPr>
        <w:t xml:space="preserve">F</w:t>
      </w:r>
      <w:r>
        <w:t xml:space="preserve">), so that a conducting inversion channel forms between source and drain and significant drain current begins to flow. For an ideal nMOS, V</w:t>
      </w:r>
      <w:r>
        <w:rPr>
          <w:vertAlign w:val="subscript"/>
        </w:rPr>
        <w:t xml:space="preserve">T</w:t>
      </w:r>
      <w:r>
        <w:t xml:space="preserve"> </w:t>
      </w:r>
      <w:r>
        <w:t xml:space="preserve">= V</w:t>
      </w:r>
      <w:r>
        <w:rPr>
          <w:vertAlign w:val="subscript"/>
        </w:rPr>
        <w:t xml:space="preserve">FB</w:t>
      </w:r>
      <w:r>
        <w:t xml:space="preserve"> </w:t>
      </w:r>
      <w:r>
        <w:t xml:space="preserve">+ 2φ</w:t>
      </w:r>
      <w:r>
        <w:rPr>
          <w:vertAlign w:val="subscript"/>
        </w:rPr>
        <w:t xml:space="preserve">F</w:t>
      </w:r>
      <w:r>
        <w:t xml:space="preserve"> </w:t>
      </w:r>
      <w:r>
        <w:t xml:space="preserve">+ γ√(2φ</w:t>
      </w:r>
      <w:r>
        <w:rPr>
          <w:vertAlign w:val="subscript"/>
        </w:rPr>
        <w:t xml:space="preserve">F</w:t>
      </w:r>
      <w:r>
        <w:t xml:space="preserve">), with γ = √(2qε</w:t>
      </w:r>
      <w:r>
        <w:rPr>
          <w:vertAlign w:val="subscript"/>
        </w:rPr>
        <w:t xml:space="preserve">si</w:t>
      </w:r>
      <w:r>
        <w:t xml:space="preserve">N</w:t>
      </w:r>
      <w:r>
        <w:rPr>
          <w:vertAlign w:val="subscript"/>
        </w:rPr>
        <w:t xml:space="preserve">A</w:t>
      </w:r>
      <w:r>
        <w:t xml:space="preserve">)/C</w:t>
      </w:r>
      <w:r>
        <w:rPr>
          <w:vertAlign w:val="subscript"/>
        </w:rPr>
        <w:t xml:space="preserve">ox</w:t>
      </w:r>
      <w:r>
        <w:t xml:space="preserve">.</w:t>
      </w:r>
    </w:p>
    <w:bookmarkEnd w:id="729"/>
    <w:bookmarkStart w:id="730" w:name="X0d0ee19a7422945abccec5521fd0563841c6c19"/>
    <w:p>
      <w:pPr>
        <w:pStyle w:val="Heading3"/>
      </w:pPr>
      <w:r>
        <w:t xml:space="preserve">13. State the conditions for cut-off, linear and saturation operation of an nMOS transistor.</w:t>
      </w:r>
    </w:p>
    <w:p>
      <w:pPr>
        <w:numPr>
          <w:ilvl w:val="0"/>
          <w:numId w:val="1323"/>
        </w:numPr>
        <w:pStyle w:val="Compact"/>
      </w:pPr>
      <w:r>
        <w:rPr>
          <w:bCs/>
          <w:b/>
        </w:rPr>
        <w:t xml:space="preserve">Cut-off:</w:t>
      </w:r>
      <w:r>
        <w:t xml:space="preserve"> </w:t>
      </w:r>
      <w:r>
        <w:t xml:space="preserve">V</w:t>
      </w:r>
      <w:r>
        <w:rPr>
          <w:vertAlign w:val="subscript"/>
        </w:rPr>
        <w:t xml:space="preserve">GS</w:t>
      </w:r>
      <w:r>
        <w:t xml:space="preserve"> </w:t>
      </w:r>
      <w:r>
        <w:t xml:space="preserve">&lt; V</w:t>
      </w:r>
      <w:r>
        <w:rPr>
          <w:vertAlign w:val="subscript"/>
        </w:rPr>
        <w:t xml:space="preserve">T</w:t>
      </w:r>
      <w:r>
        <w:t xml:space="preserve">. No channel, I</w:t>
      </w:r>
      <w:r>
        <w:rPr>
          <w:vertAlign w:val="subscript"/>
        </w:rPr>
        <w:t xml:space="preserve">D</w:t>
      </w:r>
      <w:r>
        <w:t xml:space="preserve"> </w:t>
      </w:r>
      <w:r>
        <w:t xml:space="preserve">≈ 0.</w:t>
      </w:r>
    </w:p>
    <w:p>
      <w:pPr>
        <w:numPr>
          <w:ilvl w:val="0"/>
          <w:numId w:val="1323"/>
        </w:numPr>
        <w:pStyle w:val="Compact"/>
      </w:pPr>
      <w:r>
        <w:rPr>
          <w:bCs/>
          <w:b/>
        </w:rPr>
        <w:t xml:space="preserve">Linear (triode):</w:t>
      </w:r>
      <w:r>
        <w:t xml:space="preserve"> </w:t>
      </w:r>
      <w:r>
        <w:t xml:space="preserve">V</w:t>
      </w:r>
      <w:r>
        <w:rPr>
          <w:vertAlign w:val="subscript"/>
        </w:rPr>
        <w:t xml:space="preserve">GS</w:t>
      </w:r>
      <w:r>
        <w:t xml:space="preserve"> </w:t>
      </w:r>
      <w:r>
        <w:t xml:space="preserve">&gt; V</w:t>
      </w:r>
      <w:r>
        <w:rPr>
          <w:vertAlign w:val="subscript"/>
        </w:rPr>
        <w:t xml:space="preserve">T</w:t>
      </w:r>
      <w:r>
        <w:t xml:space="preserve"> </w:t>
      </w:r>
      <w:r>
        <w:t xml:space="preserve">and V</w:t>
      </w:r>
      <w:r>
        <w:rPr>
          <w:vertAlign w:val="subscript"/>
        </w:rPr>
        <w:t xml:space="preserve">DS</w:t>
      </w:r>
      <w:r>
        <w:t xml:space="preserve"> </w:t>
      </w:r>
      <w:r>
        <w:t xml:space="preserve">&lt; V</w:t>
      </w:r>
      <w:r>
        <w:rPr>
          <w:vertAlign w:val="subscript"/>
        </w:rPr>
        <w:t xml:space="preserve">GS</w:t>
      </w:r>
      <w:r>
        <w:t xml:space="preserve"> </w:t>
      </w:r>
      <w:r>
        <w:t xml:space="preserve">− V</w:t>
      </w:r>
      <w:r>
        <w:rPr>
          <w:vertAlign w:val="subscript"/>
        </w:rPr>
        <w:t xml:space="preserve">T</w:t>
      </w:r>
      <w:r>
        <w:t xml:space="preserve">. I</w:t>
      </w:r>
      <w:r>
        <w:rPr>
          <w:vertAlign w:val="subscript"/>
        </w:rPr>
        <w:t xml:space="preserve">D</w:t>
      </w:r>
      <w:r>
        <w:t xml:space="preserve"> </w:t>
      </w:r>
      <w:r>
        <w:t xml:space="preserve">= μ</w:t>
      </w:r>
      <w:r>
        <w:rPr>
          <w:vertAlign w:val="subscript"/>
        </w:rPr>
        <w:t xml:space="preserve">n</w:t>
      </w:r>
      <w:r>
        <w:t xml:space="preserve">C</w:t>
      </w:r>
      <w:r>
        <w:rPr>
          <w:vertAlign w:val="subscript"/>
        </w:rPr>
        <w:t xml:space="preserve">ox</w:t>
      </w:r>
      <w:r>
        <w:t xml:space="preserve">(W/L)[(V</w:t>
      </w:r>
      <w:r>
        <w:rPr>
          <w:vertAlign w:val="subscript"/>
        </w:rPr>
        <w:t xml:space="preserve">GS</w:t>
      </w:r>
      <w:r>
        <w:t xml:space="preserve"> </w:t>
      </w:r>
      <w:r>
        <w:t xml:space="preserve">− V</w:t>
      </w:r>
      <w:r>
        <w:rPr>
          <w:vertAlign w:val="subscript"/>
        </w:rPr>
        <w:t xml:space="preserve">T</w:t>
      </w:r>
      <w:r>
        <w:t xml:space="preserve">)V</w:t>
      </w:r>
      <w:r>
        <w:rPr>
          <w:vertAlign w:val="subscript"/>
        </w:rPr>
        <w:t xml:space="preserve">DS</w:t>
      </w:r>
      <w:r>
        <w:t xml:space="preserve"> </w:t>
      </w:r>
      <w:r>
        <w:t xml:space="preserve">− V</w:t>
      </w:r>
      <w:r>
        <w:rPr>
          <w:vertAlign w:val="subscript"/>
        </w:rPr>
        <w:t xml:space="preserve">DS</w:t>
      </w:r>
      <w:r>
        <w:rPr>
          <w:vertAlign w:val="superscript"/>
        </w:rPr>
        <w:t xml:space="preserve">2</w:t>
      </w:r>
      <w:r>
        <w:t xml:space="preserve">/2].</w:t>
      </w:r>
    </w:p>
    <w:p>
      <w:pPr>
        <w:numPr>
          <w:ilvl w:val="0"/>
          <w:numId w:val="1323"/>
        </w:numPr>
        <w:pStyle w:val="Compact"/>
      </w:pPr>
      <w:r>
        <w:rPr>
          <w:bCs/>
          <w:b/>
        </w:rPr>
        <w:t xml:space="preserve">Saturation:</w:t>
      </w:r>
      <w:r>
        <w:t xml:space="preserve"> </w:t>
      </w:r>
      <w:r>
        <w:t xml:space="preserve">V</w:t>
      </w:r>
      <w:r>
        <w:rPr>
          <w:vertAlign w:val="subscript"/>
        </w:rPr>
        <w:t xml:space="preserve">GS</w:t>
      </w:r>
      <w:r>
        <w:t xml:space="preserve"> </w:t>
      </w:r>
      <w:r>
        <w:t xml:space="preserve">&gt; V</w:t>
      </w:r>
      <w:r>
        <w:rPr>
          <w:vertAlign w:val="subscript"/>
        </w:rPr>
        <w:t xml:space="preserve">T</w:t>
      </w:r>
      <w:r>
        <w:t xml:space="preserve"> </w:t>
      </w:r>
      <w:r>
        <w:t xml:space="preserve">and V</w:t>
      </w:r>
      <w:r>
        <w:rPr>
          <w:vertAlign w:val="subscript"/>
        </w:rPr>
        <w:t xml:space="preserve">DS</w:t>
      </w:r>
      <w:r>
        <w:t xml:space="preserve"> </w:t>
      </w:r>
      <w:r>
        <w:t xml:space="preserve">≥ V</w:t>
      </w:r>
      <w:r>
        <w:rPr>
          <w:vertAlign w:val="subscript"/>
        </w:rPr>
        <w:t xml:space="preserve">GS</w:t>
      </w:r>
      <w:r>
        <w:t xml:space="preserve"> </w:t>
      </w:r>
      <w:r>
        <w:t xml:space="preserve">− V</w:t>
      </w:r>
      <w:r>
        <w:rPr>
          <w:vertAlign w:val="subscript"/>
        </w:rPr>
        <w:t xml:space="preserve">T</w:t>
      </w:r>
      <w:r>
        <w:t xml:space="preserve">. I</w:t>
      </w:r>
      <w:r>
        <w:rPr>
          <w:vertAlign w:val="subscript"/>
        </w:rPr>
        <w:t xml:space="preserve">D</w:t>
      </w:r>
      <w:r>
        <w:t xml:space="preserve"> </w:t>
      </w:r>
      <w:r>
        <w:t xml:space="preserve">= ½μ</w:t>
      </w:r>
      <w:r>
        <w:rPr>
          <w:vertAlign w:val="subscript"/>
        </w:rPr>
        <w:t xml:space="preserve">n</w:t>
      </w:r>
      <w:r>
        <w:t xml:space="preserve">C</w:t>
      </w:r>
      <w:r>
        <w:rPr>
          <w:vertAlign w:val="subscript"/>
        </w:rPr>
        <w:t xml:space="preserve">ox</w:t>
      </w:r>
      <w:r>
        <w:t xml:space="preserve">(W/L)(V</w:t>
      </w:r>
      <w:r>
        <w:rPr>
          <w:vertAlign w:val="subscript"/>
        </w:rPr>
        <w:t xml:space="preserve">GS</w:t>
      </w:r>
      <w:r>
        <w:t xml:space="preserve"> </w:t>
      </w:r>
      <w:r>
        <w:t xml:space="preserve">− V</w:t>
      </w:r>
      <w:r>
        <w:rPr>
          <w:vertAlign w:val="subscript"/>
        </w:rPr>
        <w:t xml:space="preserve">T</w:t>
      </w:r>
      <w:r>
        <w:t xml:space="preserve">)</w:t>
      </w:r>
      <w:r>
        <w:rPr>
          <w:vertAlign w:val="superscript"/>
        </w:rPr>
        <w:t xml:space="preserve">2</w:t>
      </w:r>
      <w:r>
        <w:t xml:space="preserve">.</w:t>
      </w:r>
    </w:p>
    <w:bookmarkEnd w:id="730"/>
    <w:bookmarkStart w:id="731" w:name="X88bebd1cb600dcf086b7ffe70ee10f61f7d5906"/>
    <w:p>
      <w:pPr>
        <w:pStyle w:val="Heading3"/>
      </w:pPr>
      <w:r>
        <w:t xml:space="preserve">14. Derive the condition V</w:t>
      </w:r>
      <w:r>
        <w:rPr>
          <w:vertAlign w:val="subscript"/>
        </w:rPr>
        <w:t xml:space="preserve">DS</w:t>
      </w:r>
      <w:r>
        <w:t xml:space="preserve"> </w:t>
      </w:r>
      <w:r>
        <w:t xml:space="preserve">≥ V</w:t>
      </w:r>
      <w:r>
        <w:rPr>
          <w:vertAlign w:val="subscript"/>
        </w:rPr>
        <w:t xml:space="preserve">GS</w:t>
      </w:r>
      <w:r>
        <w:t xml:space="preserve"> </w:t>
      </w:r>
      <w:r>
        <w:t xml:space="preserve">− V</w:t>
      </w:r>
      <w:r>
        <w:rPr>
          <w:vertAlign w:val="subscript"/>
        </w:rPr>
        <w:t xml:space="preserve">T</w:t>
      </w:r>
      <w:r>
        <w:t xml:space="preserve"> </w:t>
      </w:r>
      <w:r>
        <w:t xml:space="preserve">for saturation.</w:t>
      </w:r>
    </w:p>
    <w:p>
      <w:pPr>
        <w:pStyle w:val="FirstParagraph"/>
      </w:pPr>
      <w:r>
        <w:rPr>
          <w:bCs/>
          <w:b/>
        </w:rPr>
        <w:t xml:space="preserve">Physical argument.</w:t>
      </w:r>
      <w:r>
        <w:t xml:space="preserve"> </w:t>
      </w:r>
      <w:r>
        <w:t xml:space="preserve">An inversion channel exists at a point in the channel only where the gate is more than V</w:t>
      </w:r>
      <w:r>
        <w:rPr>
          <w:vertAlign w:val="subscript"/>
        </w:rPr>
        <w:t xml:space="preserve">T</w:t>
      </w:r>
      <w:r>
        <w:t xml:space="preserve"> </w:t>
      </w:r>
      <w:r>
        <w:t xml:space="preserve">above the local channel voltage. At the source end the channel voltage is 0, so the gate–channel voltage is V</w:t>
      </w:r>
      <w:r>
        <w:rPr>
          <w:vertAlign w:val="subscript"/>
        </w:rPr>
        <w:t xml:space="preserve">GS</w:t>
      </w:r>
      <w:r>
        <w:t xml:space="preserve">. At the drain end the channel voltage is V</w:t>
      </w:r>
      <w:r>
        <w:rPr>
          <w:vertAlign w:val="subscript"/>
        </w:rPr>
        <w:t xml:space="preserve">DS</w:t>
      </w:r>
      <w:r>
        <w:t xml:space="preserve">, so the gate–channel voltage is V</w:t>
      </w:r>
      <w:r>
        <w:rPr>
          <w:vertAlign w:val="subscript"/>
        </w:rPr>
        <w:t xml:space="preserve">GD</w:t>
      </w:r>
      <w:r>
        <w:t xml:space="preserve"> </w:t>
      </w:r>
      <w:r>
        <w:t xml:space="preserve">= V</w:t>
      </w:r>
      <w:r>
        <w:rPr>
          <w:vertAlign w:val="subscript"/>
        </w:rPr>
        <w:t xml:space="preserve">GS</w:t>
      </w:r>
      <w:r>
        <w:t xml:space="preserve"> </w:t>
      </w:r>
      <w:r>
        <w:t xml:space="preserve">− V</w:t>
      </w:r>
      <w:r>
        <w:rPr>
          <w:vertAlign w:val="subscript"/>
        </w:rPr>
        <w:t xml:space="preserve">DS</w:t>
      </w:r>
      <w:r>
        <w:t xml:space="preserve">. The channel at the drain end disappears (pinches off) when this falls to threshold:</w:t>
      </w:r>
    </w:p>
    <w:p>
      <w:pPr>
        <w:pStyle w:val="BodyText"/>
      </w:pPr>
      <w:r>
        <w:t xml:space="preserve">V</w:t>
      </w:r>
      <w:r>
        <w:rPr>
          <w:vertAlign w:val="subscript"/>
        </w:rPr>
        <w:t xml:space="preserve">GS</w:t>
      </w:r>
      <w:r>
        <w:t xml:space="preserve"> </w:t>
      </w:r>
      <w:r>
        <w:t xml:space="preserve">− V</w:t>
      </w:r>
      <w:r>
        <w:rPr>
          <w:vertAlign w:val="subscript"/>
        </w:rPr>
        <w:t xml:space="preserve">DS</w:t>
      </w:r>
      <w:r>
        <w:t xml:space="preserve"> </w:t>
      </w:r>
      <w:r>
        <w:t xml:space="preserve">= V</w:t>
      </w:r>
      <w:r>
        <w:rPr>
          <w:vertAlign w:val="subscript"/>
        </w:rPr>
        <w:t xml:space="preserve">T</w:t>
      </w:r>
      <w:r>
        <w:t xml:space="preserve"> </w:t>
      </w:r>
      <w:r>
        <w:t xml:space="preserve">⇒ V</w:t>
      </w:r>
      <w:r>
        <w:rPr>
          <w:vertAlign w:val="subscript"/>
        </w:rPr>
        <w:t xml:space="preserve">DS</w:t>
      </w:r>
      <w:r>
        <w:t xml:space="preserve"> </w:t>
      </w:r>
      <w:r>
        <w:t xml:space="preserve">= V</w:t>
      </w:r>
      <w:r>
        <w:rPr>
          <w:vertAlign w:val="subscript"/>
        </w:rPr>
        <w:t xml:space="preserve">GS</w:t>
      </w:r>
      <w:r>
        <w:t xml:space="preserve"> </w:t>
      </w:r>
      <w:r>
        <w:t xml:space="preserve">− V</w:t>
      </w:r>
      <w:r>
        <w:rPr>
          <w:vertAlign w:val="subscript"/>
        </w:rPr>
        <w:t xml:space="preserve">T</w:t>
      </w:r>
    </w:p>
    <w:p>
      <w:pPr>
        <w:pStyle w:val="BodyText"/>
      </w:pPr>
      <w:r>
        <w:t xml:space="preserve">For any V</w:t>
      </w:r>
      <w:r>
        <w:rPr>
          <w:vertAlign w:val="subscript"/>
        </w:rPr>
        <w:t xml:space="preserve">DS</w:t>
      </w:r>
      <w:r>
        <w:t xml:space="preserve"> </w:t>
      </w:r>
      <w:r>
        <w:t xml:space="preserve">larger than this, the drain end stays pinched off and the device is saturated. Hence saturation requires V</w:t>
      </w:r>
      <w:r>
        <w:rPr>
          <w:vertAlign w:val="subscript"/>
        </w:rPr>
        <w:t xml:space="preserve">DS</w:t>
      </w:r>
      <w:r>
        <w:t xml:space="preserve"> </w:t>
      </w:r>
      <w:r>
        <w:t xml:space="preserve">≥ V</w:t>
      </w:r>
      <w:r>
        <w:rPr>
          <w:vertAlign w:val="subscript"/>
        </w:rPr>
        <w:t xml:space="preserve">GS</w:t>
      </w:r>
      <w:r>
        <w:t xml:space="preserve"> </w:t>
      </w:r>
      <w:r>
        <w:t xml:space="preserve">− V</w:t>
      </w:r>
      <w:r>
        <w:rPr>
          <w:vertAlign w:val="subscript"/>
        </w:rPr>
        <w:t xml:space="preserve">T</w:t>
      </w:r>
      <w:r>
        <w:t xml:space="preserve">.</w:t>
      </w:r>
    </w:p>
    <w:p>
      <w:pPr>
        <w:pStyle w:val="BodyText"/>
      </w:pPr>
      <w:r>
        <w:rPr>
          <w:bCs/>
          <w:b/>
        </w:rPr>
        <w:t xml:space="preserve">Mathematical argument.</w:t>
      </w:r>
      <w:r>
        <w:t xml:space="preserve"> </w:t>
      </w:r>
      <w:r>
        <w:t xml:space="preserve">The linear-region equation I</w:t>
      </w:r>
      <w:r>
        <w:rPr>
          <w:vertAlign w:val="subscript"/>
        </w:rPr>
        <w:t xml:space="preserve">D</w:t>
      </w:r>
      <w:r>
        <w:t xml:space="preserve"> </w:t>
      </w:r>
      <w:r>
        <w:t xml:space="preserve">= k[(V</w:t>
      </w:r>
      <w:r>
        <w:rPr>
          <w:vertAlign w:val="subscript"/>
        </w:rPr>
        <w:t xml:space="preserve">GS</w:t>
      </w:r>
      <w:r>
        <w:t xml:space="preserve"> </w:t>
      </w:r>
      <w:r>
        <w:t xml:space="preserve">− V</w:t>
      </w:r>
      <w:r>
        <w:rPr>
          <w:vertAlign w:val="subscript"/>
        </w:rPr>
        <w:t xml:space="preserve">T</w:t>
      </w:r>
      <w:r>
        <w:t xml:space="preserve">)V</w:t>
      </w:r>
      <w:r>
        <w:rPr>
          <w:vertAlign w:val="subscript"/>
        </w:rPr>
        <w:t xml:space="preserve">DS</w:t>
      </w:r>
      <w:r>
        <w:t xml:space="preserve"> </w:t>
      </w:r>
      <w:r>
        <w:t xml:space="preserve">− V</w:t>
      </w:r>
      <w:r>
        <w:rPr>
          <w:vertAlign w:val="subscript"/>
        </w:rPr>
        <w:t xml:space="preserve">DS</w:t>
      </w:r>
      <w:r>
        <w:rPr>
          <w:vertAlign w:val="superscript"/>
        </w:rPr>
        <w:t xml:space="preserve">2</w:t>
      </w:r>
      <w:r>
        <w:t xml:space="preserve">/2] is a parabola in V</w:t>
      </w:r>
      <w:r>
        <w:rPr>
          <w:vertAlign w:val="subscript"/>
        </w:rPr>
        <w:t xml:space="preserve">DS</w:t>
      </w:r>
      <w:r>
        <w:t xml:space="preserve">. Its maximum is where</w:t>
      </w:r>
    </w:p>
    <w:p>
      <w:pPr>
        <w:pStyle w:val="BodyText"/>
      </w:pPr>
      <w:r>
        <w:t xml:space="preserve">dI</w:t>
      </w:r>
      <w:r>
        <w:rPr>
          <w:vertAlign w:val="subscript"/>
        </w:rPr>
        <w:t xml:space="preserve">D</w:t>
      </w:r>
      <w:r>
        <w:t xml:space="preserve">/dV</w:t>
      </w:r>
      <w:r>
        <w:rPr>
          <w:vertAlign w:val="subscript"/>
        </w:rPr>
        <w:t xml:space="preserve">DS</w:t>
      </w:r>
      <w:r>
        <w:t xml:space="preserve"> </w:t>
      </w:r>
      <w:r>
        <w:t xml:space="preserve">= k[(V</w:t>
      </w:r>
      <w:r>
        <w:rPr>
          <w:vertAlign w:val="subscript"/>
        </w:rPr>
        <w:t xml:space="preserve">GS</w:t>
      </w:r>
      <w:r>
        <w:t xml:space="preserve"> </w:t>
      </w:r>
      <w:r>
        <w:t xml:space="preserve">− V</w:t>
      </w:r>
      <w:r>
        <w:rPr>
          <w:vertAlign w:val="subscript"/>
        </w:rPr>
        <w:t xml:space="preserve">T</w:t>
      </w:r>
      <w:r>
        <w:t xml:space="preserve">) − V</w:t>
      </w:r>
      <w:r>
        <w:rPr>
          <w:vertAlign w:val="subscript"/>
        </w:rPr>
        <w:t xml:space="preserve">DS</w:t>
      </w:r>
      <w:r>
        <w:t xml:space="preserve">] = 0 ⇒ V</w:t>
      </w:r>
      <w:r>
        <w:rPr>
          <w:vertAlign w:val="subscript"/>
        </w:rPr>
        <w:t xml:space="preserve">DS</w:t>
      </w:r>
      <w:r>
        <w:t xml:space="preserve"> </w:t>
      </w:r>
      <w:r>
        <w:t xml:space="preserve">= V</w:t>
      </w:r>
      <w:r>
        <w:rPr>
          <w:vertAlign w:val="subscript"/>
        </w:rPr>
        <w:t xml:space="preserve">GS</w:t>
      </w:r>
      <w:r>
        <w:t xml:space="preserve"> </w:t>
      </w:r>
      <w:r>
        <w:t xml:space="preserve">− V</w:t>
      </w:r>
      <w:r>
        <w:rPr>
          <w:vertAlign w:val="subscript"/>
        </w:rPr>
        <w:t xml:space="preserve">T</w:t>
      </w:r>
    </w:p>
    <w:p>
      <w:pPr>
        <w:pStyle w:val="BodyText"/>
      </w:pPr>
      <w:r>
        <w:t xml:space="preserve">Beyond this point the equation would predict a falling current, which does not happen physically; instead the current stays at its maximum value, I</w:t>
      </w:r>
      <w:r>
        <w:rPr>
          <w:vertAlign w:val="subscript"/>
        </w:rPr>
        <w:t xml:space="preserve">D</w:t>
      </w:r>
      <w:r>
        <w:t xml:space="preserve"> </w:t>
      </w:r>
      <w:r>
        <w:t xml:space="preserve">= ½k(V</w:t>
      </w:r>
      <w:r>
        <w:rPr>
          <w:vertAlign w:val="subscript"/>
        </w:rPr>
        <w:t xml:space="preserve">GS</w:t>
      </w:r>
      <w:r>
        <w:t xml:space="preserve"> </w:t>
      </w:r>
      <w:r>
        <w:t xml:space="preserve">− V</w:t>
      </w:r>
      <w:r>
        <w:rPr>
          <w:vertAlign w:val="subscript"/>
        </w:rPr>
        <w:t xml:space="preserve">T</w:t>
      </w:r>
      <w:r>
        <w:t xml:space="preserve">)</w:t>
      </w:r>
      <w:r>
        <w:rPr>
          <w:vertAlign w:val="superscript"/>
        </w:rPr>
        <w:t xml:space="preserve">2</w:t>
      </w:r>
      <w:r>
        <w:t xml:space="preserve">. So saturation begins at V</w:t>
      </w:r>
      <w:r>
        <w:rPr>
          <w:vertAlign w:val="subscript"/>
        </w:rPr>
        <w:t xml:space="preserve">DS</w:t>
      </w:r>
      <w:r>
        <w:t xml:space="preserve"> </w:t>
      </w:r>
      <w:r>
        <w:t xml:space="preserve">= V</w:t>
      </w:r>
      <w:r>
        <w:rPr>
          <w:vertAlign w:val="subscript"/>
        </w:rPr>
        <w:t xml:space="preserve">GS</w:t>
      </w:r>
      <w:r>
        <w:t xml:space="preserve"> </w:t>
      </w:r>
      <w:r>
        <w:t xml:space="preserve">− V</w:t>
      </w:r>
      <w:r>
        <w:rPr>
          <w:vertAlign w:val="subscript"/>
        </w:rPr>
        <w:t xml:space="preserve">T</w:t>
      </w:r>
      <w:r>
        <w:t xml:space="preserve">.</w:t>
      </w:r>
    </w:p>
    <w:bookmarkEnd w:id="731"/>
    <w:bookmarkStart w:id="732" w:name="Xdfdcb23014eebabbcc24f1a499afa6e1679b7b1"/>
    <w:p>
      <w:pPr>
        <w:pStyle w:val="Heading3"/>
      </w:pPr>
      <w:r>
        <w:t xml:space="preserve">15. Calculate the saturation current when μ</w:t>
      </w:r>
      <w:r>
        <w:rPr>
          <w:vertAlign w:val="subscript"/>
        </w:rPr>
        <w:t xml:space="preserve">n</w:t>
      </w:r>
      <w:r>
        <w:t xml:space="preserve">C</w:t>
      </w:r>
      <w:r>
        <w:rPr>
          <w:vertAlign w:val="subscript"/>
        </w:rPr>
        <w:t xml:space="preserve">ox</w:t>
      </w:r>
      <w:r>
        <w:t xml:space="preserve">(W/L) = 1.5 mA/V</w:t>
      </w:r>
      <w:r>
        <w:rPr>
          <w:vertAlign w:val="superscript"/>
        </w:rPr>
        <w:t xml:space="preserve">2</w:t>
      </w:r>
      <w:r>
        <w:t xml:space="preserve">, V</w:t>
      </w:r>
      <w:r>
        <w:rPr>
          <w:vertAlign w:val="subscript"/>
        </w:rPr>
        <w:t xml:space="preserve">GS</w:t>
      </w:r>
      <w:r>
        <w:t xml:space="preserve"> </w:t>
      </w:r>
      <w:r>
        <w:t xml:space="preserve">= 5 V and V</w:t>
      </w:r>
      <w:r>
        <w:rPr>
          <w:vertAlign w:val="subscript"/>
        </w:rPr>
        <w:t xml:space="preserve">T</w:t>
      </w:r>
      <w:r>
        <w:t xml:space="preserve"> </w:t>
      </w:r>
      <w:r>
        <w:t xml:space="preserve">= 2 V.</w:t>
      </w:r>
    </w:p>
    <w:p>
      <w:pPr>
        <w:pStyle w:val="FirstParagraph"/>
      </w:pPr>
      <w:r>
        <w:rPr>
          <w:bCs/>
          <w:b/>
        </w:rPr>
        <w:t xml:space="preserve">Given:</w:t>
      </w:r>
      <w:r>
        <w:t xml:space="preserve"> </w:t>
      </w:r>
      <w:r>
        <w:t xml:space="preserve">k = μ</w:t>
      </w:r>
      <w:r>
        <w:rPr>
          <w:vertAlign w:val="subscript"/>
        </w:rPr>
        <w:t xml:space="preserve">n</w:t>
      </w:r>
      <w:r>
        <w:t xml:space="preserve">C</w:t>
      </w:r>
      <w:r>
        <w:rPr>
          <w:vertAlign w:val="subscript"/>
        </w:rPr>
        <w:t xml:space="preserve">ox</w:t>
      </w:r>
      <w:r>
        <w:t xml:space="preserve">(W/L) = 1.5 mA/V</w:t>
      </w:r>
      <w:r>
        <w:rPr>
          <w:vertAlign w:val="superscript"/>
        </w:rPr>
        <w:t xml:space="preserve">2</w:t>
      </w:r>
      <w:r>
        <w:t xml:space="preserve">, V</w:t>
      </w:r>
      <w:r>
        <w:rPr>
          <w:vertAlign w:val="subscript"/>
        </w:rPr>
        <w:t xml:space="preserve">GS</w:t>
      </w:r>
      <w:r>
        <w:t xml:space="preserve"> </w:t>
      </w:r>
      <w:r>
        <w:t xml:space="preserve">= 5 V, V</w:t>
      </w:r>
      <w:r>
        <w:rPr>
          <w:vertAlign w:val="subscript"/>
        </w:rPr>
        <w:t xml:space="preserve">T</w:t>
      </w:r>
      <w:r>
        <w:t xml:space="preserve"> </w:t>
      </w:r>
      <w:r>
        <w:t xml:space="preserve">= 2 V (saturation assumed, as the question states).</w:t>
      </w:r>
    </w:p>
    <w:p>
      <w:pPr>
        <w:pStyle w:val="BodyText"/>
      </w:pPr>
      <w:r>
        <w:rPr>
          <w:bCs/>
          <w:b/>
        </w:rPr>
        <w:t xml:space="preserve">Find:</w:t>
      </w:r>
      <w:r>
        <w:t xml:space="preserve"> </w:t>
      </w:r>
      <w:r>
        <w:t xml:space="preserve">I</w:t>
      </w:r>
      <w:r>
        <w:rPr>
          <w:vertAlign w:val="subscript"/>
        </w:rPr>
        <w:t xml:space="preserve">D</w:t>
      </w:r>
      <w:r>
        <w:t xml:space="preserve">(sat).</w:t>
      </w:r>
    </w:p>
    <w:p>
      <w:pPr>
        <w:pStyle w:val="BodyText"/>
      </w:pPr>
      <w:r>
        <w:rPr>
          <w:bCs/>
          <w:b/>
        </w:rPr>
        <w:t xml:space="preserve">Formula:</w:t>
      </w:r>
    </w:p>
    <w:p>
      <w:pPr>
        <w:pStyle w:val="BodyText"/>
      </w:pPr>
      <w:r>
        <w:t xml:space="preserve">I</w:t>
      </w:r>
      <w:r>
        <w:rPr>
          <w:vertAlign w:val="subscript"/>
        </w:rPr>
        <w:t xml:space="preserve">D</w:t>
      </w:r>
      <w:r>
        <w:t xml:space="preserve">(sat) = ½ μ</w:t>
      </w:r>
      <w:r>
        <w:rPr>
          <w:vertAlign w:val="subscript"/>
        </w:rPr>
        <w:t xml:space="preserve">n</w:t>
      </w:r>
      <w:r>
        <w:t xml:space="preserve">C</w:t>
      </w:r>
      <w:r>
        <w:rPr>
          <w:vertAlign w:val="subscript"/>
        </w:rPr>
        <w:t xml:space="preserve">ox</w:t>
      </w:r>
      <w:r>
        <w:t xml:space="preserve">(W/L)(V</w:t>
      </w:r>
      <w:r>
        <w:rPr>
          <w:vertAlign w:val="subscript"/>
        </w:rPr>
        <w:t xml:space="preserve">GS</w:t>
      </w:r>
      <w:r>
        <w:t xml:space="preserve"> </w:t>
      </w:r>
      <w:r>
        <w:t xml:space="preserve">− V</w:t>
      </w:r>
      <w:r>
        <w:rPr>
          <w:vertAlign w:val="subscript"/>
        </w:rPr>
        <w:t xml:space="preserve">T</w:t>
      </w:r>
      <w:r>
        <w:t xml:space="preserve">)</w:t>
      </w:r>
      <w:r>
        <w:rPr>
          <w:vertAlign w:val="superscript"/>
        </w:rPr>
        <w:t xml:space="preserve">2</w:t>
      </w:r>
    </w:p>
    <w:p>
      <w:pPr>
        <w:pStyle w:val="BodyText"/>
      </w:pPr>
      <w:r>
        <w:rPr>
          <w:bCs/>
          <w:b/>
        </w:rPr>
        <w:t xml:space="preserve">Solution.</w:t>
      </w:r>
    </w:p>
    <w:p>
      <w:pPr>
        <w:pStyle w:val="BodyText"/>
      </w:pPr>
      <w:r>
        <w:t xml:space="preserve">I</w:t>
      </w:r>
      <w:r>
        <w:rPr>
          <w:vertAlign w:val="subscript"/>
        </w:rPr>
        <w:t xml:space="preserve">D</w:t>
      </w:r>
      <w:r>
        <w:t xml:space="preserve"> </w:t>
      </w:r>
      <w:r>
        <w:t xml:space="preserve">= ½ × 1.5 × (5 − 2)</w:t>
      </w:r>
      <w:r>
        <w:rPr>
          <w:vertAlign w:val="superscript"/>
        </w:rPr>
        <w:t xml:space="preserve">2</w:t>
      </w:r>
      <w:r>
        <w:t xml:space="preserve"> </w:t>
      </w:r>
      <w:r>
        <w:t xml:space="preserve">= 0.75 × 9 = 6.75 mA</w:t>
      </w:r>
    </w:p>
    <w:p>
      <w:pPr>
        <w:pStyle w:val="BodyText"/>
      </w:pPr>
      <w:r>
        <w:rPr>
          <w:bCs/>
          <w:b/>
        </w:rPr>
        <w:t xml:space="preserve">Answer:</w:t>
      </w:r>
      <w:r>
        <w:t xml:space="preserve"> </w:t>
      </w:r>
      <w:r>
        <w:rPr>
          <w:bCs/>
          <w:b/>
        </w:rPr>
        <w:t xml:space="preserve">I</w:t>
      </w:r>
      <w:r>
        <w:rPr>
          <w:vertAlign w:val="subscript"/>
          <w:bCs/>
          <w:b/>
        </w:rPr>
        <w:t xml:space="preserve">D</w:t>
      </w:r>
      <w:r>
        <w:rPr>
          <w:bCs/>
          <w:b/>
        </w:rPr>
        <w:t xml:space="preserve"> </w:t>
      </w:r>
      <w:r>
        <w:rPr>
          <w:bCs/>
          <w:b/>
        </w:rPr>
        <w:t xml:space="preserve">= 6.75 mA.</w:t>
      </w:r>
    </w:p>
    <w:p>
      <w:pPr>
        <w:pStyle w:val="BodyText"/>
      </w:pPr>
      <w:r>
        <w:rPr>
          <w:bCs/>
          <w:b/>
        </w:rPr>
        <w:t xml:space="preserve">What this means:</w:t>
      </w:r>
      <w:r>
        <w:t xml:space="preserve"> </w:t>
      </w:r>
      <w:r>
        <w:t xml:space="preserve">the current grows with the square of the overdrive: with V</w:t>
      </w:r>
      <w:r>
        <w:rPr>
          <w:vertAlign w:val="subscript"/>
        </w:rPr>
        <w:t xml:space="preserve">GS</w:t>
      </w:r>
      <w:r>
        <w:t xml:space="preserve"> </w:t>
      </w:r>
      <w:r>
        <w:t xml:space="preserve">− V</w:t>
      </w:r>
      <w:r>
        <w:rPr>
          <w:vertAlign w:val="subscript"/>
        </w:rPr>
        <w:t xml:space="preserve">T</w:t>
      </w:r>
      <w:r>
        <w:t xml:space="preserve"> </w:t>
      </w:r>
      <w:r>
        <w:t xml:space="preserve">= 3 V it is 6.75 mA, but halving the overdrive to 1.5 V would cut it to a quarter, about 1.7 mA. This holds for any V</w:t>
      </w:r>
      <w:r>
        <w:rPr>
          <w:vertAlign w:val="subscript"/>
        </w:rPr>
        <w:t xml:space="preserve">DS</w:t>
      </w:r>
      <w:r>
        <w:t xml:space="preserve"> </w:t>
      </w:r>
      <w:r>
        <w:t xml:space="preserve">≥ 3 V.</w:t>
      </w:r>
    </w:p>
    <w:bookmarkEnd w:id="732"/>
    <w:bookmarkStart w:id="733" w:name="X25477eac34c504d58bbe93a8a5946af6c4c55c1"/>
    <w:p>
      <w:pPr>
        <w:pStyle w:val="Heading3"/>
      </w:pPr>
      <w:r>
        <w:t xml:space="preserve">16. Calculate the linear-region current for μ</w:t>
      </w:r>
      <w:r>
        <w:rPr>
          <w:vertAlign w:val="subscript"/>
        </w:rPr>
        <w:t xml:space="preserve">n</w:t>
      </w:r>
      <w:r>
        <w:t xml:space="preserve">C</w:t>
      </w:r>
      <w:r>
        <w:rPr>
          <w:vertAlign w:val="subscript"/>
        </w:rPr>
        <w:t xml:space="preserve">ox</w:t>
      </w:r>
      <w:r>
        <w:t xml:space="preserve">(W/L) = 2 mA/V</w:t>
      </w:r>
      <w:r>
        <w:rPr>
          <w:vertAlign w:val="superscript"/>
        </w:rPr>
        <w:t xml:space="preserve">2</w:t>
      </w:r>
      <w:r>
        <w:t xml:space="preserve">, V</w:t>
      </w:r>
      <w:r>
        <w:rPr>
          <w:vertAlign w:val="subscript"/>
        </w:rPr>
        <w:t xml:space="preserve">GS</w:t>
      </w:r>
      <w:r>
        <w:t xml:space="preserve"> </w:t>
      </w:r>
      <w:r>
        <w:t xml:space="preserve">= 4 V, V</w:t>
      </w:r>
      <w:r>
        <w:rPr>
          <w:vertAlign w:val="subscript"/>
        </w:rPr>
        <w:t xml:space="preserve">T</w:t>
      </w:r>
      <w:r>
        <w:t xml:space="preserve"> </w:t>
      </w:r>
      <w:r>
        <w:t xml:space="preserve">= 1 V and V</w:t>
      </w:r>
      <w:r>
        <w:rPr>
          <w:vertAlign w:val="subscript"/>
        </w:rPr>
        <w:t xml:space="preserve">DS</w:t>
      </w:r>
      <w:r>
        <w:t xml:space="preserve"> </w:t>
      </w:r>
      <w:r>
        <w:t xml:space="preserve">= 0.8 V.</w:t>
      </w:r>
    </w:p>
    <w:p>
      <w:pPr>
        <w:pStyle w:val="FirstParagraph"/>
      </w:pPr>
      <w:r>
        <w:rPr>
          <w:bCs/>
          <w:b/>
        </w:rPr>
        <w:t xml:space="preserve">Given:</w:t>
      </w:r>
      <w:r>
        <w:t xml:space="preserve"> </w:t>
      </w:r>
      <w:r>
        <w:t xml:space="preserve">k = μ</w:t>
      </w:r>
      <w:r>
        <w:rPr>
          <w:vertAlign w:val="subscript"/>
        </w:rPr>
        <w:t xml:space="preserve">n</w:t>
      </w:r>
      <w:r>
        <w:t xml:space="preserve">C</w:t>
      </w:r>
      <w:r>
        <w:rPr>
          <w:vertAlign w:val="subscript"/>
        </w:rPr>
        <w:t xml:space="preserve">ox</w:t>
      </w:r>
      <w:r>
        <w:t xml:space="preserve">(W/L) = 2 mA/V</w:t>
      </w:r>
      <w:r>
        <w:rPr>
          <w:vertAlign w:val="superscript"/>
        </w:rPr>
        <w:t xml:space="preserve">2</w:t>
      </w:r>
      <w:r>
        <w:t xml:space="preserve">, V</w:t>
      </w:r>
      <w:r>
        <w:rPr>
          <w:vertAlign w:val="subscript"/>
        </w:rPr>
        <w:t xml:space="preserve">GS</w:t>
      </w:r>
      <w:r>
        <w:t xml:space="preserve"> </w:t>
      </w:r>
      <w:r>
        <w:t xml:space="preserve">= 4 V, V</w:t>
      </w:r>
      <w:r>
        <w:rPr>
          <w:vertAlign w:val="subscript"/>
        </w:rPr>
        <w:t xml:space="preserve">T</w:t>
      </w:r>
      <w:r>
        <w:t xml:space="preserve"> </w:t>
      </w:r>
      <w:r>
        <w:t xml:space="preserve">= 1 V, V</w:t>
      </w:r>
      <w:r>
        <w:rPr>
          <w:vertAlign w:val="subscript"/>
        </w:rPr>
        <w:t xml:space="preserve">DS</w:t>
      </w:r>
      <w:r>
        <w:t xml:space="preserve"> </w:t>
      </w:r>
      <w:r>
        <w:t xml:space="preserve">= 0.8 V.</w:t>
      </w:r>
    </w:p>
    <w:p>
      <w:pPr>
        <w:pStyle w:val="BodyText"/>
      </w:pPr>
      <w:r>
        <w:rPr>
          <w:bCs/>
          <w:b/>
        </w:rPr>
        <w:t xml:space="preserve">Find:</w:t>
      </w:r>
      <w:r>
        <w:t xml:space="preserve"> </w:t>
      </w:r>
      <w:r>
        <w:t xml:space="preserve">I</w:t>
      </w:r>
      <w:r>
        <w:rPr>
          <w:vertAlign w:val="subscript"/>
        </w:rPr>
        <w:t xml:space="preserve">D</w:t>
      </w:r>
      <w:r>
        <w:t xml:space="preserve">.</w:t>
      </w:r>
    </w:p>
    <w:p>
      <w:pPr>
        <w:pStyle w:val="BodyText"/>
      </w:pPr>
      <w:r>
        <w:rPr>
          <w:bCs/>
          <w:b/>
        </w:rPr>
        <w:t xml:space="preserve">Formula:</w:t>
      </w:r>
    </w:p>
    <w:p>
      <w:pPr>
        <w:pStyle w:val="BodyText"/>
      </w:pPr>
      <w:r>
        <w:t xml:space="preserve">I</w:t>
      </w:r>
      <w:r>
        <w:rPr>
          <w:vertAlign w:val="subscript"/>
        </w:rPr>
        <w:t xml:space="preserve">D</w:t>
      </w:r>
      <w:r>
        <w:t xml:space="preserve"> </w:t>
      </w:r>
      <w:r>
        <w:t xml:space="preserve">= μ</w:t>
      </w:r>
      <w:r>
        <w:rPr>
          <w:vertAlign w:val="subscript"/>
        </w:rPr>
        <w:t xml:space="preserve">n</w:t>
      </w:r>
      <w:r>
        <w:t xml:space="preserve">C</w:t>
      </w:r>
      <w:r>
        <w:rPr>
          <w:vertAlign w:val="subscript"/>
        </w:rPr>
        <w:t xml:space="preserve">ox</w:t>
      </w:r>
      <w:r>
        <w:t xml:space="preserve">(W/L)[ (V</w:t>
      </w:r>
      <w:r>
        <w:rPr>
          <w:vertAlign w:val="subscript"/>
        </w:rPr>
        <w:t xml:space="preserve">GS</w:t>
      </w:r>
      <w:r>
        <w:t xml:space="preserve"> </w:t>
      </w:r>
      <w:r>
        <w:t xml:space="preserve">− V</w:t>
      </w:r>
      <w:r>
        <w:rPr>
          <w:vertAlign w:val="subscript"/>
        </w:rPr>
        <w:t xml:space="preserve">T</w:t>
      </w:r>
      <w:r>
        <w:t xml:space="preserve">)V</w:t>
      </w:r>
      <w:r>
        <w:rPr>
          <w:vertAlign w:val="subscript"/>
        </w:rPr>
        <w:t xml:space="preserve">DS</w:t>
      </w:r>
      <w:r>
        <w:t xml:space="preserve"> </w:t>
      </w:r>
      <w:r>
        <w:t xml:space="preserve">− V</w:t>
      </w:r>
      <w:r>
        <w:rPr>
          <w:vertAlign w:val="subscript"/>
        </w:rPr>
        <w:t xml:space="preserve">DS</w:t>
      </w:r>
      <w:r>
        <w:rPr>
          <w:vertAlign w:val="superscript"/>
        </w:rPr>
        <w:t xml:space="preserve">2</w:t>
      </w:r>
      <w:r>
        <w:t xml:space="preserve">/2 ]</w:t>
      </w:r>
    </w:p>
    <w:p>
      <w:pPr>
        <w:pStyle w:val="BodyText"/>
      </w:pPr>
      <w:r>
        <w:rPr>
          <w:bCs/>
          <w:b/>
        </w:rPr>
        <w:t xml:space="preserve">Solution.</w:t>
      </w:r>
    </w:p>
    <w:p>
      <w:pPr>
        <w:pStyle w:val="BodyText"/>
      </w:pPr>
      <w:r>
        <w:t xml:space="preserve">Check the region: V</w:t>
      </w:r>
      <w:r>
        <w:rPr>
          <w:vertAlign w:val="subscript"/>
        </w:rPr>
        <w:t xml:space="preserve">GS</w:t>
      </w:r>
      <w:r>
        <w:t xml:space="preserve"> </w:t>
      </w:r>
      <w:r>
        <w:t xml:space="preserve">− V</w:t>
      </w:r>
      <w:r>
        <w:rPr>
          <w:vertAlign w:val="subscript"/>
        </w:rPr>
        <w:t xml:space="preserve">T</w:t>
      </w:r>
      <w:r>
        <w:t xml:space="preserve"> </w:t>
      </w:r>
      <w:r>
        <w:t xml:space="preserve">= 3 V &gt; V</w:t>
      </w:r>
      <w:r>
        <w:rPr>
          <w:vertAlign w:val="subscript"/>
        </w:rPr>
        <w:t xml:space="preserve">DS</w:t>
      </w:r>
      <w:r>
        <w:t xml:space="preserve"> </w:t>
      </w:r>
      <w:r>
        <w:t xml:space="preserve">= 0.8 V, so linear.</w:t>
      </w:r>
    </w:p>
    <w:p>
      <w:pPr>
        <w:pStyle w:val="BodyText"/>
      </w:pPr>
      <w:r>
        <w:t xml:space="preserve">I</w:t>
      </w:r>
      <w:r>
        <w:rPr>
          <w:vertAlign w:val="subscript"/>
        </w:rPr>
        <w:t xml:space="preserve">D</w:t>
      </w:r>
      <w:r>
        <w:t xml:space="preserve"> </w:t>
      </w:r>
      <w:r>
        <w:t xml:space="preserve">= 2 × [ (4 − 1)(0.8) − (0.8)</w:t>
      </w:r>
      <w:r>
        <w:rPr>
          <w:vertAlign w:val="superscript"/>
        </w:rPr>
        <w:t xml:space="preserve">2</w:t>
      </w:r>
      <w:r>
        <w:t xml:space="preserve">/2 ] = 2 × [2.4 − 0.32] = 2 × 2.08 = 4.16 mA</w:t>
      </w:r>
    </w:p>
    <w:p>
      <w:pPr>
        <w:pStyle w:val="BodyText"/>
      </w:pPr>
      <w:r>
        <w:rPr>
          <w:bCs/>
          <w:b/>
        </w:rPr>
        <w:t xml:space="preserve">Answer:</w:t>
      </w:r>
      <w:r>
        <w:t xml:space="preserve"> </w:t>
      </w:r>
      <w:r>
        <w:rPr>
          <w:bCs/>
          <w:b/>
        </w:rPr>
        <w:t xml:space="preserve">I</w:t>
      </w:r>
      <w:r>
        <w:rPr>
          <w:vertAlign w:val="subscript"/>
          <w:bCs/>
          <w:b/>
        </w:rPr>
        <w:t xml:space="preserve">D</w:t>
      </w:r>
      <w:r>
        <w:rPr>
          <w:bCs/>
          <w:b/>
        </w:rPr>
        <w:t xml:space="preserve"> </w:t>
      </w:r>
      <w:r>
        <w:rPr>
          <w:bCs/>
          <w:b/>
        </w:rPr>
        <w:t xml:space="preserve">= 4.16 mA.</w:t>
      </w:r>
    </w:p>
    <w:p>
      <w:pPr>
        <w:pStyle w:val="BodyText"/>
      </w:pPr>
      <w:r>
        <w:rPr>
          <w:bCs/>
          <w:b/>
        </w:rPr>
        <w:t xml:space="preserve">What this means:</w:t>
      </w:r>
      <w:r>
        <w:t xml:space="preserve"> </w:t>
      </w:r>
      <w:r>
        <w:t xml:space="preserve">this is well below the 9 mA the same transistor would carry in saturation (½ × 2 × 3</w:t>
      </w:r>
      <w:r>
        <w:rPr>
          <w:vertAlign w:val="superscript"/>
        </w:rPr>
        <w:t xml:space="preserve">2</w:t>
      </w:r>
      <w:r>
        <w:t xml:space="preserve">), because at V</w:t>
      </w:r>
      <w:r>
        <w:rPr>
          <w:vertAlign w:val="subscript"/>
        </w:rPr>
        <w:t xml:space="preserve">DS</w:t>
      </w:r>
      <w:r>
        <w:t xml:space="preserve"> </w:t>
      </w:r>
      <w:r>
        <w:t xml:space="preserve">= 0.8 V the channel is still open along its whole length and the current is limited by the small drain voltage.</w:t>
      </w:r>
    </w:p>
    <w:bookmarkEnd w:id="733"/>
    <w:bookmarkStart w:id="734" w:name="X10f5e93f991f920581d4a8147ecac315becebc0"/>
    <w:p>
      <w:pPr>
        <w:pStyle w:val="Heading3"/>
      </w:pPr>
      <w:r>
        <w:t xml:space="preserve">17. Compare a BJT and a MOSFET in terms of input impedance and control mechanism.</w:t>
      </w:r>
    </w:p>
    <w:p>
      <w:pPr>
        <w:numPr>
          <w:ilvl w:val="0"/>
          <w:numId w:val="1324"/>
        </w:numPr>
        <w:pStyle w:val="Compact"/>
      </w:pPr>
      <w:r>
        <w:rPr>
          <w:bCs/>
          <w:b/>
        </w:rPr>
        <w:t xml:space="preserve">Control mechanism.</w:t>
      </w:r>
      <w:r>
        <w:t xml:space="preserve"> </w:t>
      </w:r>
      <w:r>
        <w:t xml:space="preserve">A BJT is current-controlled: the collector current is set by the base current (I</w:t>
      </w:r>
      <w:r>
        <w:rPr>
          <w:vertAlign w:val="subscript"/>
        </w:rPr>
        <w:t xml:space="preserve">C</w:t>
      </w:r>
      <w:r>
        <w:t xml:space="preserve"> </w:t>
      </w:r>
      <w:r>
        <w:t xml:space="preserve">= βI</w:t>
      </w:r>
      <w:r>
        <w:rPr>
          <w:vertAlign w:val="subscript"/>
        </w:rPr>
        <w:t xml:space="preserve">B</w:t>
      </w:r>
      <w:r>
        <w:t xml:space="preserve">), or equivalently by the base–emitter voltage through carrier injection across a forward-biased junction. A MOSFET is voltage-controlled: the gate voltage creates an electric field across the oxide that induces the channel charge, with no carrier injection from the gate.</w:t>
      </w:r>
    </w:p>
    <w:p>
      <w:pPr>
        <w:numPr>
          <w:ilvl w:val="0"/>
          <w:numId w:val="1324"/>
        </w:numPr>
        <w:pStyle w:val="Compact"/>
      </w:pPr>
      <w:r>
        <w:rPr>
          <w:bCs/>
          <w:b/>
        </w:rPr>
        <w:t xml:space="preserve">Input impedance.</w:t>
      </w:r>
      <w:r>
        <w:t xml:space="preserve"> </w:t>
      </w:r>
      <w:r>
        <w:t xml:space="preserve">The BJT's base–emitter junction is forward biased and must be supplied with base current, so its input impedance is moderate (typically kΩ). The MOSFET's gate is insulated by the oxide and draws essentially no DC current, so its input impedance is extremely high (10</w:t>
      </w:r>
      <w:r>
        <w:rPr>
          <w:vertAlign w:val="superscript"/>
        </w:rPr>
        <w:t xml:space="preserve">12</w:t>
      </w:r>
      <w:r>
        <w:t xml:space="preserve"> </w:t>
      </w:r>
      <w:r>
        <w:t xml:space="preserve">Ω or more), limited only by the gate capacitance at high frequency.</w:t>
      </w:r>
    </w:p>
    <w:p>
      <w:r>
        <w:pict>
          <v:rect style="width:0;height:1.5pt" o:hralign="center" o:hrstd="t" o:hr="t"/>
        </w:pict>
      </w:r>
    </w:p>
    <w:bookmarkEnd w:id="734"/>
    <w:bookmarkEnd w:id="735"/>
    <w:bookmarkStart w:id="744" w:name="practice-questions-13"/>
    <w:p>
      <w:pPr>
        <w:pStyle w:val="Heading2"/>
      </w:pPr>
      <w:r>
        <w:t xml:space="preserve">Practice questions</w:t>
      </w:r>
    </w:p>
    <w:p>
      <w:pPr>
        <w:pStyle w:val="FirstParagraph"/>
      </w:pPr>
      <w:r>
        <w:t xml:space="preserve">These extra questions practise this week's ideas. Work each one on paper before reading the solution; the calculation questions follow the same Question, Given, Find, Solution, Answer layout as the worked examples.</w:t>
      </w:r>
    </w:p>
    <w:bookmarkStart w:id="736" w:name="X49250df94636e713f614186ca98efbd1097a203"/>
    <w:p>
      <w:pPr>
        <w:pStyle w:val="Heading4"/>
      </w:pPr>
      <w:r>
        <w:t xml:space="preserve">Practice 14.1: oxide capacitance of a thin gate</w:t>
      </w:r>
    </w:p>
    <w:p>
      <w:pPr>
        <w:pStyle w:val="FirstParagraph"/>
      </w:pPr>
      <w:r>
        <w:rPr>
          <w:bCs/>
          <w:b/>
        </w:rPr>
        <w:t xml:space="preserve">Question.</w:t>
      </w:r>
      <w:r>
        <w:t xml:space="preserve"> </w:t>
      </w:r>
      <w:r>
        <w:t xml:space="preserve">Find C</w:t>
      </w:r>
      <w:r>
        <w:rPr>
          <w:vertAlign w:val="subscript"/>
        </w:rPr>
        <w:t xml:space="preserve">ox</w:t>
      </w:r>
      <w:r>
        <w:t xml:space="preserve"> </w:t>
      </w:r>
      <w:r>
        <w:t xml:space="preserve">for a 3 nm SiO</w:t>
      </w:r>
      <w:r>
        <w:rPr>
          <w:vertAlign w:val="subscript"/>
        </w:rPr>
        <w:t xml:space="preserve">2</w:t>
      </w:r>
      <w:r>
        <w:t xml:space="preserve"> </w:t>
      </w:r>
      <w:r>
        <w:t xml:space="preserve">gate oxide.</w:t>
      </w:r>
    </w:p>
    <w:p>
      <w:pPr>
        <w:pStyle w:val="BodyText"/>
      </w:pPr>
      <w:r>
        <w:rPr>
          <w:bCs/>
          <w:b/>
        </w:rPr>
        <w:t xml:space="preserve">Given:</w:t>
      </w:r>
      <w:r>
        <w:t xml:space="preserve"> </w:t>
      </w:r>
      <w:r>
        <w:t xml:space="preserve">t</w:t>
      </w:r>
      <w:r>
        <w:rPr>
          <w:vertAlign w:val="subscript"/>
        </w:rPr>
        <w:t xml:space="preserve">ox</w:t>
      </w:r>
      <w:r>
        <w:t xml:space="preserve"> </w:t>
      </w:r>
      <w:r>
        <w:t xml:space="preserve">= 3×10</w:t>
      </w:r>
      <w:r>
        <w:rPr>
          <w:vertAlign w:val="superscript"/>
        </w:rPr>
        <w:t xml:space="preserve">−7</w:t>
      </w:r>
      <w:r>
        <w:t xml:space="preserve"> </w:t>
      </w:r>
      <w:r>
        <w:t xml:space="preserve">cm, ε</w:t>
      </w:r>
      <w:r>
        <w:rPr>
          <w:vertAlign w:val="subscript"/>
        </w:rPr>
        <w:t xml:space="preserve">ox</w:t>
      </w:r>
      <w:r>
        <w:t xml:space="preserve"> </w:t>
      </w:r>
      <w:r>
        <w:t xml:space="preserve">= 3.45×10</w:t>
      </w:r>
      <w:r>
        <w:rPr>
          <w:vertAlign w:val="superscript"/>
        </w:rPr>
        <w:t xml:space="preserve">−13</w:t>
      </w:r>
      <w:r>
        <w:t xml:space="preserve"> </w:t>
      </w:r>
      <w:r>
        <w:t xml:space="preserve">F/cm.</w:t>
      </w:r>
    </w:p>
    <w:p>
      <w:pPr>
        <w:pStyle w:val="BodyText"/>
      </w:pPr>
      <w:r>
        <w:rPr>
          <w:bCs/>
          <w:b/>
        </w:rPr>
        <w:t xml:space="preserve">Find:</w:t>
      </w:r>
      <w:r>
        <w:t xml:space="preserve"> </w:t>
      </w:r>
      <w:r>
        <w:t xml:space="preserve">C</w:t>
      </w:r>
      <w:r>
        <w:rPr>
          <w:vertAlign w:val="subscript"/>
        </w:rPr>
        <w:t xml:space="preserve">ox</w:t>
      </w:r>
      <w:r>
        <w:t xml:space="preserve">.</w:t>
      </w:r>
    </w:p>
    <w:p>
      <w:pPr>
        <w:pStyle w:val="BodyText"/>
      </w:pPr>
      <w:r>
        <w:rPr>
          <w:bCs/>
          <w:b/>
        </w:rPr>
        <w:t xml:space="preserve">Solution.</w:t>
      </w:r>
    </w:p>
    <w:p>
      <w:pPr>
        <w:pStyle w:val="BodyText"/>
      </w:pPr>
      <w:r>
        <w:t xml:space="preserve">C</w:t>
      </w:r>
      <w:r>
        <w:rPr>
          <w:vertAlign w:val="subscript"/>
        </w:rPr>
        <w:t xml:space="preserve">ox</w:t>
      </w:r>
      <w:r>
        <w:t xml:space="preserve"> </w:t>
      </w:r>
      <w:r>
        <w:t xml:space="preserve">= ε</w:t>
      </w:r>
      <w:r>
        <w:rPr>
          <w:vertAlign w:val="subscript"/>
        </w:rPr>
        <w:t xml:space="preserve">ox</w:t>
      </w:r>
      <w:r>
        <w:t xml:space="preserve">/t</w:t>
      </w:r>
      <w:r>
        <w:rPr>
          <w:vertAlign w:val="subscript"/>
        </w:rPr>
        <w:t xml:space="preserve">ox</w:t>
      </w:r>
      <w:r>
        <w:t xml:space="preserve"> </w:t>
      </w:r>
      <w:r>
        <w:t xml:space="preserve">= 3.45×10</w:t>
      </w:r>
      <w:r>
        <w:rPr>
          <w:vertAlign w:val="superscript"/>
        </w:rPr>
        <w:t xml:space="preserve">−13</w:t>
      </w:r>
      <w:r>
        <w:t xml:space="preserve"> </w:t>
      </w:r>
      <w:r>
        <w:t xml:space="preserve">/ 3×10</w:t>
      </w:r>
      <w:r>
        <w:rPr>
          <w:vertAlign w:val="superscript"/>
        </w:rPr>
        <w:t xml:space="preserve">−7</w:t>
      </w:r>
      <w:r>
        <w:t xml:space="preserve"> </w:t>
      </w:r>
      <w:r>
        <w:t xml:space="preserve">= 1.15×10</w:t>
      </w:r>
      <w:r>
        <w:rPr>
          <w:vertAlign w:val="superscript"/>
        </w:rPr>
        <w:t xml:space="preserve">−6</w:t>
      </w:r>
      <w:r>
        <w:t xml:space="preserve"> </w:t>
      </w:r>
      <w:r>
        <w:t xml:space="preserve">F/cm</w:t>
      </w:r>
      <w:r>
        <w:rPr>
          <w:vertAlign w:val="superscript"/>
        </w:rPr>
        <w:t xml:space="preserve">2</w:t>
      </w:r>
    </w:p>
    <w:p>
      <w:pPr>
        <w:pStyle w:val="BodyText"/>
      </w:pPr>
      <w:r>
        <w:rPr>
          <w:bCs/>
          <w:b/>
        </w:rPr>
        <w:t xml:space="preserve">Answer:</w:t>
      </w:r>
      <w:r>
        <w:t xml:space="preserve"> </w:t>
      </w:r>
      <w:r>
        <w:rPr>
          <w:bCs/>
          <w:b/>
        </w:rPr>
        <w:t xml:space="preserve">C</w:t>
      </w:r>
      <w:r>
        <w:rPr>
          <w:vertAlign w:val="subscript"/>
          <w:bCs/>
          <w:b/>
        </w:rPr>
        <w:t xml:space="preserve">ox</w:t>
      </w:r>
      <w:r>
        <w:rPr>
          <w:bCs/>
          <w:b/>
        </w:rPr>
        <w:t xml:space="preserve"> </w:t>
      </w:r>
      <w:r>
        <w:rPr>
          <w:bCs/>
          <w:b/>
        </w:rPr>
        <w:t xml:space="preserve">= 1.15 μF/cm</w:t>
      </w:r>
      <w:r>
        <w:rPr>
          <w:vertAlign w:val="superscript"/>
          <w:bCs/>
          <w:b/>
        </w:rPr>
        <w:t xml:space="preserve">2</w:t>
      </w:r>
      <w:r>
        <w:rPr>
          <w:bCs/>
          <w:b/>
        </w:rPr>
        <w:t xml:space="preserve">.</w:t>
      </w:r>
    </w:p>
    <w:bookmarkEnd w:id="736"/>
    <w:bookmarkStart w:id="737" w:name="X8aa95fecb5c7b52329e35b610c5fe2d6900b61f"/>
    <w:p>
      <w:pPr>
        <w:pStyle w:val="Heading4"/>
      </w:pPr>
      <w:r>
        <w:t xml:space="preserve">Practice 14.2: bulk potential and maximum depletion width</w:t>
      </w:r>
    </w:p>
    <w:p>
      <w:pPr>
        <w:pStyle w:val="FirstParagraph"/>
      </w:pPr>
      <w:r>
        <w:rPr>
          <w:bCs/>
          <w:b/>
        </w:rPr>
        <w:t xml:space="preserve">Question.</w:t>
      </w:r>
      <w:r>
        <w:t xml:space="preserve"> </w:t>
      </w:r>
      <w:r>
        <w:t xml:space="preserve">For p-type silicon with N</w:t>
      </w:r>
      <w:r>
        <w:rPr>
          <w:vertAlign w:val="subscript"/>
        </w:rPr>
        <w:t xml:space="preserve">A</w:t>
      </w:r>
      <w:r>
        <w:t xml:space="preserve"> </w:t>
      </w:r>
      <w:r>
        <w:t xml:space="preserve">= 5×10</w:t>
      </w:r>
      <w:r>
        <w:rPr>
          <w:vertAlign w:val="superscript"/>
        </w:rPr>
        <w:t xml:space="preserve">16</w:t>
      </w:r>
      <w:r>
        <w:t xml:space="preserve"> </w:t>
      </w:r>
      <w:r>
        <w:t xml:space="preserve">cm</w:t>
      </w:r>
      <w:r>
        <w:rPr>
          <w:vertAlign w:val="superscript"/>
        </w:rPr>
        <w:t xml:space="preserve">−3</w:t>
      </w:r>
      <w:r>
        <w:t xml:space="preserve">, find φ</w:t>
      </w:r>
      <w:r>
        <w:rPr>
          <w:vertAlign w:val="subscript"/>
        </w:rPr>
        <w:t xml:space="preserve">F</w:t>
      </w:r>
      <w:r>
        <w:t xml:space="preserve"> </w:t>
      </w:r>
      <w:r>
        <w:t xml:space="preserve">and the maximum depletion width at strong inversion.</w:t>
      </w:r>
    </w:p>
    <w:p>
      <w:pPr>
        <w:pStyle w:val="BodyText"/>
      </w:pPr>
      <w:r>
        <w:rPr>
          <w:bCs/>
          <w:b/>
        </w:rPr>
        <w:t xml:space="preserve">Given:</w:t>
      </w:r>
      <w:r>
        <w:t xml:space="preserve"> </w:t>
      </w:r>
      <w:r>
        <w:t xml:space="preserve">N</w:t>
      </w:r>
      <w:r>
        <w:rPr>
          <w:vertAlign w:val="subscript"/>
        </w:rPr>
        <w:t xml:space="preserve">A</w:t>
      </w:r>
      <w:r>
        <w:t xml:space="preserve"> </w:t>
      </w:r>
      <w:r>
        <w:t xml:space="preserve">= 5×10</w:t>
      </w:r>
      <w:r>
        <w:rPr>
          <w:vertAlign w:val="superscript"/>
        </w:rPr>
        <w:t xml:space="preserve">16</w:t>
      </w:r>
      <w:r>
        <w:t xml:space="preserve"> </w:t>
      </w:r>
      <w:r>
        <w:t xml:space="preserve">cm</w:t>
      </w:r>
      <w:r>
        <w:rPr>
          <w:vertAlign w:val="superscript"/>
        </w:rPr>
        <w:t xml:space="preserve">−3</w:t>
      </w:r>
      <w:r>
        <w:t xml:space="preserve">, n</w:t>
      </w:r>
      <w:r>
        <w:rPr>
          <w:vertAlign w:val="subscript"/>
        </w:rPr>
        <w:t xml:space="preserve">i</w:t>
      </w:r>
      <w:r>
        <w:t xml:space="preserve"> </w:t>
      </w:r>
      <w:r>
        <w:t xml:space="preserve">= 10</w:t>
      </w:r>
      <w:r>
        <w:rPr>
          <w:vertAlign w:val="superscript"/>
        </w:rPr>
        <w:t xml:space="preserve">10</w:t>
      </w:r>
      <w:r>
        <w:t xml:space="preserve"> </w:t>
      </w:r>
      <w:r>
        <w:t xml:space="preserve">cm</w:t>
      </w:r>
      <w:r>
        <w:rPr>
          <w:vertAlign w:val="superscript"/>
        </w:rPr>
        <w:t xml:space="preserve">−3</w:t>
      </w:r>
      <w:r>
        <w:t xml:space="preserve">, ε</w:t>
      </w:r>
      <w:r>
        <w:rPr>
          <w:vertAlign w:val="subscript"/>
        </w:rPr>
        <w:t xml:space="preserve">si</w:t>
      </w:r>
      <w:r>
        <w:t xml:space="preserve"> </w:t>
      </w:r>
      <w:r>
        <w:t xml:space="preserve">= 1.04×10</w:t>
      </w:r>
      <w:r>
        <w:rPr>
          <w:vertAlign w:val="superscript"/>
        </w:rPr>
        <w:t xml:space="preserve">−12</w:t>
      </w:r>
      <w:r>
        <w:t xml:space="preserve"> </w:t>
      </w:r>
      <w:r>
        <w:t xml:space="preserve">F/cm.</w:t>
      </w:r>
    </w:p>
    <w:p>
      <w:pPr>
        <w:pStyle w:val="BodyText"/>
      </w:pPr>
      <w:r>
        <w:rPr>
          <w:bCs/>
          <w:b/>
        </w:rPr>
        <w:t xml:space="preserve">Find:</w:t>
      </w:r>
      <w:r>
        <w:t xml:space="preserve"> </w:t>
      </w:r>
      <w:r>
        <w:t xml:space="preserve">φ</w:t>
      </w:r>
      <w:r>
        <w:rPr>
          <w:vertAlign w:val="subscript"/>
        </w:rPr>
        <w:t xml:space="preserve">F</w:t>
      </w:r>
      <w:r>
        <w:t xml:space="preserve"> </w:t>
      </w:r>
      <w:r>
        <w:t xml:space="preserve">and W</w:t>
      </w:r>
      <w:r>
        <w:rPr>
          <w:vertAlign w:val="subscript"/>
        </w:rPr>
        <w:t xml:space="preserve">dmax</w:t>
      </w:r>
      <w:r>
        <w:t xml:space="preserve">.</w:t>
      </w:r>
    </w:p>
    <w:p>
      <w:pPr>
        <w:pStyle w:val="BodyText"/>
      </w:pPr>
      <w:r>
        <w:rPr>
          <w:bCs/>
          <w:b/>
        </w:rPr>
        <w:t xml:space="preserve">Solution.</w:t>
      </w:r>
    </w:p>
    <w:p>
      <w:pPr>
        <w:pStyle w:val="BodyText"/>
      </w:pPr>
      <w:r>
        <w:t xml:space="preserve">φ</w:t>
      </w:r>
      <w:r>
        <w:rPr>
          <w:vertAlign w:val="subscript"/>
        </w:rPr>
        <w:t xml:space="preserve">F</w:t>
      </w:r>
      <w:r>
        <w:t xml:space="preserve"> </w:t>
      </w:r>
      <w:r>
        <w:t xml:space="preserve">= 0.0259 ln(5×10</w:t>
      </w:r>
      <w:r>
        <w:rPr>
          <w:vertAlign w:val="superscript"/>
        </w:rPr>
        <w:t xml:space="preserve">6</w:t>
      </w:r>
      <w:r>
        <w:t xml:space="preserve">) = 0.400 V</w:t>
      </w:r>
      <w:r>
        <w:br/>
      </w:r>
      <w:r>
        <w:t xml:space="preserve">W</w:t>
      </w:r>
      <w:r>
        <w:rPr>
          <w:vertAlign w:val="subscript"/>
        </w:rPr>
        <w:t xml:space="preserve">dmax</w:t>
      </w:r>
      <w:r>
        <w:t xml:space="preserve"> </w:t>
      </w:r>
      <w:r>
        <w:t xml:space="preserve">= √(4ε</w:t>
      </w:r>
      <w:r>
        <w:rPr>
          <w:vertAlign w:val="subscript"/>
        </w:rPr>
        <w:t xml:space="preserve">si</w:t>
      </w:r>
      <w:r>
        <w:t xml:space="preserve">φ</w:t>
      </w:r>
      <w:r>
        <w:rPr>
          <w:vertAlign w:val="subscript"/>
        </w:rPr>
        <w:t xml:space="preserve">F</w:t>
      </w:r>
      <w:r>
        <w:t xml:space="preserve">/qN</w:t>
      </w:r>
      <w:r>
        <w:rPr>
          <w:vertAlign w:val="subscript"/>
        </w:rPr>
        <w:t xml:space="preserve">A</w:t>
      </w:r>
      <w:r>
        <w:t xml:space="preserve">) = √(4 × 1.04×10</w:t>
      </w:r>
      <w:r>
        <w:rPr>
          <w:vertAlign w:val="superscript"/>
        </w:rPr>
        <w:t xml:space="preserve">−12</w:t>
      </w:r>
      <w:r>
        <w:t xml:space="preserve"> </w:t>
      </w:r>
      <w:r>
        <w:t xml:space="preserve">× 0.400 / (1.6×10</w:t>
      </w:r>
      <w:r>
        <w:rPr>
          <w:vertAlign w:val="superscript"/>
        </w:rPr>
        <w:t xml:space="preserve">−19</w:t>
      </w:r>
      <w:r>
        <w:t xml:space="preserve"> </w:t>
      </w:r>
      <w:r>
        <w:t xml:space="preserve">× 5×10</w:t>
      </w:r>
      <w:r>
        <w:rPr>
          <w:vertAlign w:val="superscript"/>
        </w:rPr>
        <w:t xml:space="preserve">16</w:t>
      </w:r>
      <w:r>
        <w:t xml:space="preserve">)) = 1.44×10</w:t>
      </w:r>
      <w:r>
        <w:rPr>
          <w:vertAlign w:val="superscript"/>
        </w:rPr>
        <w:t xml:space="preserve">−5</w:t>
      </w:r>
      <w:r>
        <w:t xml:space="preserve"> </w:t>
      </w:r>
      <w:r>
        <w:t xml:space="preserve">cm</w:t>
      </w:r>
    </w:p>
    <w:p>
      <w:pPr>
        <w:pStyle w:val="BodyText"/>
      </w:pPr>
      <w:r>
        <w:rPr>
          <w:bCs/>
          <w:b/>
        </w:rPr>
        <w:t xml:space="preserve">Answer:</w:t>
      </w:r>
      <w:r>
        <w:t xml:space="preserve"> </w:t>
      </w:r>
      <w:r>
        <w:rPr>
          <w:bCs/>
          <w:b/>
        </w:rPr>
        <w:t xml:space="preserve">φ</w:t>
      </w:r>
      <w:r>
        <w:rPr>
          <w:vertAlign w:val="subscript"/>
          <w:bCs/>
          <w:b/>
        </w:rPr>
        <w:t xml:space="preserve">F</w:t>
      </w:r>
      <w:r>
        <w:rPr>
          <w:bCs/>
          <w:b/>
        </w:rPr>
        <w:t xml:space="preserve"> </w:t>
      </w:r>
      <w:r>
        <w:rPr>
          <w:bCs/>
          <w:b/>
        </w:rPr>
        <w:t xml:space="preserve">= 0.40 V, W</w:t>
      </w:r>
      <w:r>
        <w:rPr>
          <w:vertAlign w:val="subscript"/>
          <w:bCs/>
          <w:b/>
        </w:rPr>
        <w:t xml:space="preserve">dmax</w:t>
      </w:r>
      <w:r>
        <w:rPr>
          <w:bCs/>
          <w:b/>
        </w:rPr>
        <w:t xml:space="preserve"> </w:t>
      </w:r>
      <w:r>
        <w:rPr>
          <w:bCs/>
          <w:b/>
        </w:rPr>
        <w:t xml:space="preserve">= 0.144 μm.</w:t>
      </w:r>
    </w:p>
    <w:bookmarkEnd w:id="737"/>
    <w:bookmarkStart w:id="738" w:name="Xd152713b1ac0d20c9e177783e69e838ee3d67c8"/>
    <w:p>
      <w:pPr>
        <w:pStyle w:val="Heading4"/>
      </w:pPr>
      <w:r>
        <w:t xml:space="preserve">Practice 14.3: threshold voltage of an ideal MOSFET</w:t>
      </w:r>
    </w:p>
    <w:p>
      <w:pPr>
        <w:pStyle w:val="FirstParagraph"/>
      </w:pPr>
      <w:r>
        <w:rPr>
          <w:bCs/>
          <w:b/>
        </w:rPr>
        <w:t xml:space="preserve">Question.</w:t>
      </w:r>
      <w:r>
        <w:t xml:space="preserve"> </w:t>
      </w:r>
      <w:r>
        <w:t xml:space="preserve">Using the substrate of Practice 14.2 with a 20 nm oxide and an ideal gate (V</w:t>
      </w:r>
      <w:r>
        <w:rPr>
          <w:vertAlign w:val="subscript"/>
        </w:rPr>
        <w:t xml:space="preserve">FB</w:t>
      </w:r>
      <w:r>
        <w:t xml:space="preserve"> </w:t>
      </w:r>
      <w:r>
        <w:t xml:space="preserve">= 0), find the threshold voltage.</w:t>
      </w:r>
    </w:p>
    <w:p>
      <w:pPr>
        <w:pStyle w:val="BodyText"/>
      </w:pPr>
      <w:r>
        <w:rPr>
          <w:bCs/>
          <w:b/>
        </w:rPr>
        <w:t xml:space="preserve">Given:</w:t>
      </w:r>
      <w:r>
        <w:t xml:space="preserve"> </w:t>
      </w:r>
      <w:r>
        <w:t xml:space="preserve">φ</w:t>
      </w:r>
      <w:r>
        <w:rPr>
          <w:vertAlign w:val="subscript"/>
        </w:rPr>
        <w:t xml:space="preserve">F</w:t>
      </w:r>
      <w:r>
        <w:t xml:space="preserve"> </w:t>
      </w:r>
      <w:r>
        <w:t xml:space="preserve">= 0.400 V, W</w:t>
      </w:r>
      <w:r>
        <w:rPr>
          <w:vertAlign w:val="subscript"/>
        </w:rPr>
        <w:t xml:space="preserve">dmax</w:t>
      </w:r>
      <w:r>
        <w:t xml:space="preserve"> </w:t>
      </w:r>
      <w:r>
        <w:t xml:space="preserve">= 1.44×10</w:t>
      </w:r>
      <w:r>
        <w:rPr>
          <w:vertAlign w:val="superscript"/>
        </w:rPr>
        <w:t xml:space="preserve">−5</w:t>
      </w:r>
      <w:r>
        <w:t xml:space="preserve"> </w:t>
      </w:r>
      <w:r>
        <w:t xml:space="preserve">cm, t</w:t>
      </w:r>
      <w:r>
        <w:rPr>
          <w:vertAlign w:val="subscript"/>
        </w:rPr>
        <w:t xml:space="preserve">ox</w:t>
      </w:r>
      <w:r>
        <w:t xml:space="preserve"> </w:t>
      </w:r>
      <w:r>
        <w:t xml:space="preserve">= 2×10</w:t>
      </w:r>
      <w:r>
        <w:rPr>
          <w:vertAlign w:val="superscript"/>
        </w:rPr>
        <w:t xml:space="preserve">−6</w:t>
      </w:r>
      <w:r>
        <w:t xml:space="preserve"> </w:t>
      </w:r>
      <w:r>
        <w:t xml:space="preserve">cm.</w:t>
      </w:r>
    </w:p>
    <w:p>
      <w:pPr>
        <w:pStyle w:val="BodyText"/>
      </w:pPr>
      <w:r>
        <w:rPr>
          <w:bCs/>
          <w:b/>
        </w:rPr>
        <w:t xml:space="preserve">Find:</w:t>
      </w:r>
      <w:r>
        <w:t xml:space="preserve"> </w:t>
      </w:r>
      <w:r>
        <w:t xml:space="preserve">V</w:t>
      </w:r>
      <w:r>
        <w:rPr>
          <w:vertAlign w:val="subscript"/>
        </w:rPr>
        <w:t xml:space="preserve">T</w:t>
      </w:r>
      <w:r>
        <w:t xml:space="preserve"> </w:t>
      </w:r>
      <w:r>
        <w:t xml:space="preserve">= V</w:t>
      </w:r>
      <w:r>
        <w:rPr>
          <w:vertAlign w:val="subscript"/>
        </w:rPr>
        <w:t xml:space="preserve">FB</w:t>
      </w:r>
      <w:r>
        <w:t xml:space="preserve"> </w:t>
      </w:r>
      <w:r>
        <w:t xml:space="preserve">+ 2φ</w:t>
      </w:r>
      <w:r>
        <w:rPr>
          <w:vertAlign w:val="subscript"/>
        </w:rPr>
        <w:t xml:space="preserve">F</w:t>
      </w:r>
      <w:r>
        <w:t xml:space="preserve"> </w:t>
      </w:r>
      <w:r>
        <w:t xml:space="preserve">+ qN</w:t>
      </w:r>
      <w:r>
        <w:rPr>
          <w:vertAlign w:val="subscript"/>
        </w:rPr>
        <w:t xml:space="preserve">AWdmax</w:t>
      </w:r>
      <w:r>
        <w:t xml:space="preserve">/C</w:t>
      </w:r>
      <w:r>
        <w:rPr>
          <w:vertAlign w:val="subscript"/>
        </w:rPr>
        <w:t xml:space="preserve">ox</w:t>
      </w:r>
      <w:r>
        <w:t xml:space="preserve">.</w:t>
      </w:r>
    </w:p>
    <w:p>
      <w:pPr>
        <w:pStyle w:val="BodyText"/>
      </w:pPr>
      <w:r>
        <w:rPr>
          <w:bCs/>
          <w:b/>
        </w:rPr>
        <w:t xml:space="preserve">Solution.</w:t>
      </w:r>
    </w:p>
    <w:p>
      <w:pPr>
        <w:pStyle w:val="BodyText"/>
      </w:pPr>
      <w:r>
        <w:t xml:space="preserve">C</w:t>
      </w:r>
      <w:r>
        <w:rPr>
          <w:vertAlign w:val="subscript"/>
        </w:rPr>
        <w:t xml:space="preserve">ox</w:t>
      </w:r>
      <w:r>
        <w:t xml:space="preserve"> </w:t>
      </w:r>
      <w:r>
        <w:t xml:space="preserve">= 3.45×10</w:t>
      </w:r>
      <w:r>
        <w:rPr>
          <w:vertAlign w:val="superscript"/>
        </w:rPr>
        <w:t xml:space="preserve">−13</w:t>
      </w:r>
      <w:r>
        <w:t xml:space="preserve">/2×10</w:t>
      </w:r>
      <w:r>
        <w:rPr>
          <w:vertAlign w:val="superscript"/>
        </w:rPr>
        <w:t xml:space="preserve">−6</w:t>
      </w:r>
      <w:r>
        <w:t xml:space="preserve"> </w:t>
      </w:r>
      <w:r>
        <w:t xml:space="preserve">= 1.725×10</w:t>
      </w:r>
      <w:r>
        <w:rPr>
          <w:vertAlign w:val="superscript"/>
        </w:rPr>
        <w:t xml:space="preserve">−7</w:t>
      </w:r>
      <w:r>
        <w:t xml:space="preserve"> </w:t>
      </w:r>
      <w:r>
        <w:t xml:space="preserve">F/cm</w:t>
      </w:r>
      <w:r>
        <w:rPr>
          <w:vertAlign w:val="superscript"/>
        </w:rPr>
        <w:t xml:space="preserve">2</w:t>
      </w:r>
      <w:r>
        <w:br/>
      </w:r>
      <w:r>
        <w:t xml:space="preserve">qN</w:t>
      </w:r>
      <w:r>
        <w:rPr>
          <w:vertAlign w:val="subscript"/>
        </w:rPr>
        <w:t xml:space="preserve">AWdmax</w:t>
      </w:r>
      <w:r>
        <w:t xml:space="preserve"> </w:t>
      </w:r>
      <w:r>
        <w:t xml:space="preserve">= 1.6×10</w:t>
      </w:r>
      <w:r>
        <w:rPr>
          <w:vertAlign w:val="superscript"/>
        </w:rPr>
        <w:t xml:space="preserve">−19</w:t>
      </w:r>
      <w:r>
        <w:t xml:space="preserve"> </w:t>
      </w:r>
      <w:r>
        <w:t xml:space="preserve">× 5×10</w:t>
      </w:r>
      <w:r>
        <w:rPr>
          <w:vertAlign w:val="superscript"/>
        </w:rPr>
        <w:t xml:space="preserve">16</w:t>
      </w:r>
      <w:r>
        <w:t xml:space="preserve"> </w:t>
      </w:r>
      <w:r>
        <w:t xml:space="preserve">× 1.44×10</w:t>
      </w:r>
      <w:r>
        <w:rPr>
          <w:vertAlign w:val="superscript"/>
        </w:rPr>
        <w:t xml:space="preserve">−5</w:t>
      </w:r>
      <w:r>
        <w:t xml:space="preserve"> </w:t>
      </w:r>
      <w:r>
        <w:t xml:space="preserve">= 1.15×10</w:t>
      </w:r>
      <w:r>
        <w:rPr>
          <w:vertAlign w:val="superscript"/>
        </w:rPr>
        <w:t xml:space="preserve">−7</w:t>
      </w:r>
      <w:r>
        <w:t xml:space="preserve"> </w:t>
      </w:r>
      <w:r>
        <w:t xml:space="preserve">C/cm</w:t>
      </w:r>
      <w:r>
        <w:rPr>
          <w:vertAlign w:val="superscript"/>
        </w:rPr>
        <w:t xml:space="preserve">2</w:t>
      </w:r>
      <w:r>
        <w:br/>
      </w:r>
      <w:r>
        <w:t xml:space="preserve">V</w:t>
      </w:r>
      <w:r>
        <w:rPr>
          <w:vertAlign w:val="subscript"/>
        </w:rPr>
        <w:t xml:space="preserve">T</w:t>
      </w:r>
      <w:r>
        <w:t xml:space="preserve"> </w:t>
      </w:r>
      <w:r>
        <w:t xml:space="preserve">= 0 + 0.80 + 1.15×10</w:t>
      </w:r>
      <w:r>
        <w:rPr>
          <w:vertAlign w:val="superscript"/>
        </w:rPr>
        <w:t xml:space="preserve">−7</w:t>
      </w:r>
      <w:r>
        <w:t xml:space="preserve">/1.725×10</w:t>
      </w:r>
      <w:r>
        <w:rPr>
          <w:vertAlign w:val="superscript"/>
        </w:rPr>
        <w:t xml:space="preserve">−7</w:t>
      </w:r>
      <w:r>
        <w:t xml:space="preserve"> </w:t>
      </w:r>
      <w:r>
        <w:t xml:space="preserve">= 0.80 + 0.67 = 1.47 V</w:t>
      </w:r>
    </w:p>
    <w:p>
      <w:pPr>
        <w:pStyle w:val="BodyText"/>
      </w:pPr>
      <w:r>
        <w:rPr>
          <w:bCs/>
          <w:b/>
        </w:rPr>
        <w:t xml:space="preserve">Answer:</w:t>
      </w:r>
      <w:r>
        <w:t xml:space="preserve"> </w:t>
      </w:r>
      <w:r>
        <w:rPr>
          <w:bCs/>
          <w:b/>
        </w:rPr>
        <w:t xml:space="preserve">V</w:t>
      </w:r>
      <w:r>
        <w:rPr>
          <w:vertAlign w:val="subscript"/>
          <w:bCs/>
          <w:b/>
        </w:rPr>
        <w:t xml:space="preserve">T</w:t>
      </w:r>
      <w:r>
        <w:rPr>
          <w:bCs/>
          <w:b/>
        </w:rPr>
        <w:t xml:space="preserve"> </w:t>
      </w:r>
      <w:r>
        <w:rPr>
          <w:bCs/>
          <w:b/>
        </w:rPr>
        <w:t xml:space="preserve">≈ 1.47 V.</w:t>
      </w:r>
      <w:r>
        <w:t xml:space="preserve"> </w:t>
      </w:r>
      <w:r>
        <w:t xml:space="preserve">A thinner oxide or a real n</w:t>
      </w:r>
      <w:r>
        <w:rPr>
          <w:vertAlign w:val="superscript"/>
        </w:rPr>
        <w:t xml:space="preserve">+</w:t>
      </w:r>
      <w:r>
        <w:t xml:space="preserve"> </w:t>
      </w:r>
      <w:r>
        <w:t xml:space="preserve">poly gate (negative V</w:t>
      </w:r>
      <w:r>
        <w:rPr>
          <w:vertAlign w:val="subscript"/>
        </w:rPr>
        <w:t xml:space="preserve">FB</w:t>
      </w:r>
      <w:r>
        <w:t xml:space="preserve">) would lower it.</w:t>
      </w:r>
    </w:p>
    <w:bookmarkEnd w:id="738"/>
    <w:bookmarkStart w:id="739" w:name="practice-14.4-current-in-both-regions"/>
    <w:p>
      <w:pPr>
        <w:pStyle w:val="Heading4"/>
      </w:pPr>
      <w:r>
        <w:t xml:space="preserve">Practice 14.4: current in both regions</w:t>
      </w:r>
    </w:p>
    <w:p>
      <w:pPr>
        <w:pStyle w:val="FirstParagraph"/>
      </w:pPr>
      <w:r>
        <w:rPr>
          <w:bCs/>
          <w:b/>
        </w:rPr>
        <w:t xml:space="preserve">Question.</w:t>
      </w:r>
      <w:r>
        <w:t xml:space="preserve"> </w:t>
      </w:r>
      <w:r>
        <w:t xml:space="preserve">An nMOS has μ</w:t>
      </w:r>
      <w:r>
        <w:rPr>
          <w:vertAlign w:val="subscript"/>
        </w:rPr>
        <w:t xml:space="preserve">n</w:t>
      </w:r>
      <w:r>
        <w:t xml:space="preserve">C</w:t>
      </w:r>
      <w:r>
        <w:rPr>
          <w:vertAlign w:val="subscript"/>
        </w:rPr>
        <w:t xml:space="preserve">ox</w:t>
      </w:r>
      <w:r>
        <w:t xml:space="preserve">(W/L) = 0.5 mA/V</w:t>
      </w:r>
      <w:r>
        <w:rPr>
          <w:vertAlign w:val="superscript"/>
        </w:rPr>
        <w:t xml:space="preserve">2</w:t>
      </w:r>
      <w:r>
        <w:t xml:space="preserve"> </w:t>
      </w:r>
      <w:r>
        <w:t xml:space="preserve">and V</w:t>
      </w:r>
      <w:r>
        <w:rPr>
          <w:vertAlign w:val="subscript"/>
        </w:rPr>
        <w:t xml:space="preserve">T</w:t>
      </w:r>
      <w:r>
        <w:t xml:space="preserve"> </w:t>
      </w:r>
      <w:r>
        <w:t xml:space="preserve">= 0.8 V, with V</w:t>
      </w:r>
      <w:r>
        <w:rPr>
          <w:vertAlign w:val="subscript"/>
        </w:rPr>
        <w:t xml:space="preserve">GS</w:t>
      </w:r>
      <w:r>
        <w:t xml:space="preserve"> </w:t>
      </w:r>
      <w:r>
        <w:t xml:space="preserve">= 2.0 V. Find I</w:t>
      </w:r>
      <w:r>
        <w:rPr>
          <w:vertAlign w:val="subscript"/>
        </w:rPr>
        <w:t xml:space="preserve">D</w:t>
      </w:r>
      <w:r>
        <w:t xml:space="preserve"> </w:t>
      </w:r>
      <w:r>
        <w:t xml:space="preserve">at V</w:t>
      </w:r>
      <w:r>
        <w:rPr>
          <w:vertAlign w:val="subscript"/>
        </w:rPr>
        <w:t xml:space="preserve">DS</w:t>
      </w:r>
      <w:r>
        <w:t xml:space="preserve"> </w:t>
      </w:r>
      <w:r>
        <w:t xml:space="preserve">= 0.4 V and at V</w:t>
      </w:r>
      <w:r>
        <w:rPr>
          <w:vertAlign w:val="subscript"/>
        </w:rPr>
        <w:t xml:space="preserve">DS</w:t>
      </w:r>
      <w:r>
        <w:t xml:space="preserve"> </w:t>
      </w:r>
      <w:r>
        <w:t xml:space="preserve">= 2.0 V.</w:t>
      </w:r>
    </w:p>
    <w:p>
      <w:pPr>
        <w:pStyle w:val="BodyText"/>
      </w:pPr>
      <w:r>
        <w:rPr>
          <w:bCs/>
          <w:b/>
        </w:rPr>
        <w:t xml:space="preserve">Given:</w:t>
      </w:r>
      <w:r>
        <w:t xml:space="preserve"> </w:t>
      </w:r>
      <w:r>
        <w:t xml:space="preserve">k = 0.5 mA/V</w:t>
      </w:r>
      <w:r>
        <w:rPr>
          <w:vertAlign w:val="superscript"/>
        </w:rPr>
        <w:t xml:space="preserve">2</w:t>
      </w:r>
      <w:r>
        <w:t xml:space="preserve">, V</w:t>
      </w:r>
      <w:r>
        <w:rPr>
          <w:vertAlign w:val="subscript"/>
        </w:rPr>
        <w:t xml:space="preserve">T</w:t>
      </w:r>
      <w:r>
        <w:t xml:space="preserve"> </w:t>
      </w:r>
      <w:r>
        <w:t xml:space="preserve">= 0.8 V, V</w:t>
      </w:r>
      <w:r>
        <w:rPr>
          <w:vertAlign w:val="subscript"/>
        </w:rPr>
        <w:t xml:space="preserve">GS</w:t>
      </w:r>
      <w:r>
        <w:t xml:space="preserve"> </w:t>
      </w:r>
      <w:r>
        <w:t xml:space="preserve">= 2.0 V (overdrive 1.2 V).</w:t>
      </w:r>
    </w:p>
    <w:p>
      <w:pPr>
        <w:pStyle w:val="BodyText"/>
      </w:pPr>
      <w:r>
        <w:rPr>
          <w:bCs/>
          <w:b/>
        </w:rPr>
        <w:t xml:space="preserve">Find:</w:t>
      </w:r>
      <w:r>
        <w:t xml:space="preserve"> </w:t>
      </w:r>
      <w:r>
        <w:t xml:space="preserve">I</w:t>
      </w:r>
      <w:r>
        <w:rPr>
          <w:vertAlign w:val="subscript"/>
        </w:rPr>
        <w:t xml:space="preserve">D</w:t>
      </w:r>
      <w:r>
        <w:t xml:space="preserve"> </w:t>
      </w:r>
      <w:r>
        <w:t xml:space="preserve">at each V</w:t>
      </w:r>
      <w:r>
        <w:rPr>
          <w:vertAlign w:val="subscript"/>
        </w:rPr>
        <w:t xml:space="preserve">DS</w:t>
      </w:r>
      <w:r>
        <w:t xml:space="preserve">.</w:t>
      </w:r>
    </w:p>
    <w:p>
      <w:pPr>
        <w:pStyle w:val="BodyText"/>
      </w:pPr>
      <w:r>
        <w:rPr>
          <w:bCs/>
          <w:b/>
        </w:rPr>
        <w:t xml:space="preserve">Solution.</w:t>
      </w:r>
    </w:p>
    <w:p>
      <w:pPr>
        <w:pStyle w:val="BodyText"/>
      </w:pPr>
      <w:r>
        <w:t xml:space="preserve">V</w:t>
      </w:r>
      <w:r>
        <w:rPr>
          <w:vertAlign w:val="subscript"/>
        </w:rPr>
        <w:t xml:space="preserve">DS</w:t>
      </w:r>
      <w:r>
        <w:t xml:space="preserve"> </w:t>
      </w:r>
      <w:r>
        <w:t xml:space="preserve">= 0.4 V &lt; 1.2 V → linear: I</w:t>
      </w:r>
      <w:r>
        <w:rPr>
          <w:vertAlign w:val="subscript"/>
        </w:rPr>
        <w:t xml:space="preserve">D</w:t>
      </w:r>
      <w:r>
        <w:t xml:space="preserve"> </w:t>
      </w:r>
      <w:r>
        <w:t xml:space="preserve">= 0.5 × [1.2 × 0.4 − 0.4</w:t>
      </w:r>
      <w:r>
        <w:rPr>
          <w:vertAlign w:val="superscript"/>
        </w:rPr>
        <w:t xml:space="preserve">2</w:t>
      </w:r>
      <w:r>
        <w:t xml:space="preserve">/2] = 0.5 × 0.40 = 0.20 mA</w:t>
      </w:r>
      <w:r>
        <w:br/>
      </w:r>
      <w:r>
        <w:t xml:space="preserve">V</w:t>
      </w:r>
      <w:r>
        <w:rPr>
          <w:vertAlign w:val="subscript"/>
        </w:rPr>
        <w:t xml:space="preserve">DS</w:t>
      </w:r>
      <w:r>
        <w:t xml:space="preserve"> </w:t>
      </w:r>
      <w:r>
        <w:t xml:space="preserve">= 2.0 V ≥ 1.2 V → saturation: I</w:t>
      </w:r>
      <w:r>
        <w:rPr>
          <w:vertAlign w:val="subscript"/>
        </w:rPr>
        <w:t xml:space="preserve">D</w:t>
      </w:r>
      <w:r>
        <w:t xml:space="preserve"> </w:t>
      </w:r>
      <w:r>
        <w:t xml:space="preserve">= ½ × 0.5 × 1.2</w:t>
      </w:r>
      <w:r>
        <w:rPr>
          <w:vertAlign w:val="superscript"/>
        </w:rPr>
        <w:t xml:space="preserve">2</w:t>
      </w:r>
      <w:r>
        <w:t xml:space="preserve"> </w:t>
      </w:r>
      <w:r>
        <w:t xml:space="preserve">= 0.36 mA</w:t>
      </w:r>
    </w:p>
    <w:p>
      <w:pPr>
        <w:pStyle w:val="BodyText"/>
      </w:pPr>
      <w:r>
        <w:rPr>
          <w:bCs/>
          <w:b/>
        </w:rPr>
        <w:t xml:space="preserve">Answer:</w:t>
      </w:r>
      <w:r>
        <w:t xml:space="preserve"> </w:t>
      </w:r>
      <w:r>
        <w:rPr>
          <w:bCs/>
          <w:b/>
        </w:rPr>
        <w:t xml:space="preserve">0.20 mA (linear) and 0.36 mA (saturation).</w:t>
      </w:r>
    </w:p>
    <w:bookmarkEnd w:id="739"/>
    <w:bookmarkStart w:id="740" w:name="practice-14.5-transconductance"/>
    <w:p>
      <w:pPr>
        <w:pStyle w:val="Heading4"/>
      </w:pPr>
      <w:r>
        <w:t xml:space="preserve">Practice 14.5: transconductance</w:t>
      </w:r>
    </w:p>
    <w:p>
      <w:pPr>
        <w:pStyle w:val="FirstParagraph"/>
      </w:pPr>
      <w:r>
        <w:rPr>
          <w:bCs/>
          <w:b/>
        </w:rPr>
        <w:t xml:space="preserve">Question.</w:t>
      </w:r>
      <w:r>
        <w:t xml:space="preserve"> </w:t>
      </w:r>
      <w:r>
        <w:t xml:space="preserve">Find the transconductance of the transistor of Practice 14.4 in saturation.</w:t>
      </w:r>
    </w:p>
    <w:p>
      <w:pPr>
        <w:pStyle w:val="BodyText"/>
      </w:pPr>
      <w:r>
        <w:rPr>
          <w:bCs/>
          <w:b/>
        </w:rPr>
        <w:t xml:space="preserve">Given:</w:t>
      </w:r>
      <w:r>
        <w:t xml:space="preserve"> </w:t>
      </w:r>
      <w:r>
        <w:t xml:space="preserve">I</w:t>
      </w:r>
      <w:r>
        <w:rPr>
          <w:vertAlign w:val="subscript"/>
        </w:rPr>
        <w:t xml:space="preserve">D</w:t>
      </w:r>
      <w:r>
        <w:t xml:space="preserve"> </w:t>
      </w:r>
      <w:r>
        <w:t xml:space="preserve">= 0.36 mA, V</w:t>
      </w:r>
      <w:r>
        <w:rPr>
          <w:vertAlign w:val="subscript"/>
        </w:rPr>
        <w:t xml:space="preserve">GS</w:t>
      </w:r>
      <w:r>
        <w:t xml:space="preserve"> </w:t>
      </w:r>
      <w:r>
        <w:t xml:space="preserve">− V</w:t>
      </w:r>
      <w:r>
        <w:rPr>
          <w:vertAlign w:val="subscript"/>
        </w:rPr>
        <w:t xml:space="preserve">T</w:t>
      </w:r>
      <w:r>
        <w:t xml:space="preserve"> </w:t>
      </w:r>
      <w:r>
        <w:t xml:space="preserve">= 1.2 V.</w:t>
      </w:r>
    </w:p>
    <w:p>
      <w:pPr>
        <w:pStyle w:val="BodyText"/>
      </w:pPr>
      <w:r>
        <w:rPr>
          <w:bCs/>
          <w:b/>
        </w:rPr>
        <w:t xml:space="preserve">Find:</w:t>
      </w:r>
      <w:r>
        <w:t xml:space="preserve"> </w:t>
      </w:r>
      <w:r>
        <w:t xml:space="preserve">g</w:t>
      </w:r>
      <w:r>
        <w:rPr>
          <w:vertAlign w:val="subscript"/>
        </w:rPr>
        <w:t xml:space="preserve">m</w:t>
      </w:r>
      <w:r>
        <w:t xml:space="preserve">.</w:t>
      </w:r>
    </w:p>
    <w:p>
      <w:pPr>
        <w:pStyle w:val="BodyText"/>
      </w:pPr>
      <w:r>
        <w:rPr>
          <w:bCs/>
          <w:b/>
        </w:rPr>
        <w:t xml:space="preserve">Solution.</w:t>
      </w:r>
    </w:p>
    <w:p>
      <w:pPr>
        <w:pStyle w:val="BodyText"/>
      </w:pPr>
      <w:r>
        <w:t xml:space="preserve">g</w:t>
      </w:r>
      <w:r>
        <w:rPr>
          <w:vertAlign w:val="subscript"/>
        </w:rPr>
        <w:t xml:space="preserve">m</w:t>
      </w:r>
      <w:r>
        <w:t xml:space="preserve"> </w:t>
      </w:r>
      <w:r>
        <w:t xml:space="preserve">= 2I</w:t>
      </w:r>
      <w:r>
        <w:rPr>
          <w:vertAlign w:val="subscript"/>
        </w:rPr>
        <w:t xml:space="preserve">D</w:t>
      </w:r>
      <w:r>
        <w:t xml:space="preserve">/(V</w:t>
      </w:r>
      <w:r>
        <w:rPr>
          <w:vertAlign w:val="subscript"/>
        </w:rPr>
        <w:t xml:space="preserve">GS</w:t>
      </w:r>
      <w:r>
        <w:t xml:space="preserve"> </w:t>
      </w:r>
      <w:r>
        <w:t xml:space="preserve">− V</w:t>
      </w:r>
      <w:r>
        <w:rPr>
          <w:vertAlign w:val="subscript"/>
        </w:rPr>
        <w:t xml:space="preserve">T</w:t>
      </w:r>
      <w:r>
        <w:t xml:space="preserve">) = 2 × 0.36/1.2 = 0.60 mS</w:t>
      </w:r>
      <w:r>
        <w:br/>
      </w:r>
      <w:r>
        <w:t xml:space="preserve">(check: g</w:t>
      </w:r>
      <w:r>
        <w:rPr>
          <w:vertAlign w:val="subscript"/>
        </w:rPr>
        <w:t xml:space="preserve">m</w:t>
      </w:r>
      <w:r>
        <w:t xml:space="preserve"> </w:t>
      </w:r>
      <w:r>
        <w:t xml:space="preserve">= k(V</w:t>
      </w:r>
      <w:r>
        <w:rPr>
          <w:vertAlign w:val="subscript"/>
        </w:rPr>
        <w:t xml:space="preserve">GS</w:t>
      </w:r>
      <w:r>
        <w:t xml:space="preserve"> </w:t>
      </w:r>
      <w:r>
        <w:t xml:space="preserve">− V</w:t>
      </w:r>
      <w:r>
        <w:rPr>
          <w:vertAlign w:val="subscript"/>
        </w:rPr>
        <w:t xml:space="preserve">T</w:t>
      </w:r>
      <w:r>
        <w:t xml:space="preserve">) = 0.5 × 1.2 = 0.60 mS)</w:t>
      </w:r>
    </w:p>
    <w:p>
      <w:pPr>
        <w:pStyle w:val="BodyText"/>
      </w:pPr>
      <w:r>
        <w:rPr>
          <w:bCs/>
          <w:b/>
        </w:rPr>
        <w:t xml:space="preserve">Answer:</w:t>
      </w:r>
      <w:r>
        <w:t xml:space="preserve"> </w:t>
      </w:r>
      <w:r>
        <w:rPr>
          <w:bCs/>
          <w:b/>
        </w:rPr>
        <w:t xml:space="preserve">g</w:t>
      </w:r>
      <w:r>
        <w:rPr>
          <w:vertAlign w:val="subscript"/>
          <w:bCs/>
          <w:b/>
        </w:rPr>
        <w:t xml:space="preserve">m</w:t>
      </w:r>
      <w:r>
        <w:rPr>
          <w:bCs/>
          <w:b/>
        </w:rPr>
        <w:t xml:space="preserve"> </w:t>
      </w:r>
      <w:r>
        <w:rPr>
          <w:bCs/>
          <w:b/>
        </w:rPr>
        <w:t xml:space="preserve">= 0.60 mS.</w:t>
      </w:r>
    </w:p>
    <w:bookmarkEnd w:id="740"/>
    <w:bookmarkStart w:id="741" w:name="practice-14.6-body-effect"/>
    <w:p>
      <w:pPr>
        <w:pStyle w:val="Heading4"/>
      </w:pPr>
      <w:r>
        <w:t xml:space="preserve">Practice 14.6: body effect</w:t>
      </w:r>
    </w:p>
    <w:p>
      <w:pPr>
        <w:pStyle w:val="FirstParagraph"/>
      </w:pPr>
      <w:r>
        <w:rPr>
          <w:bCs/>
          <w:b/>
        </w:rPr>
        <w:t xml:space="preserve">Question.</w:t>
      </w:r>
      <w:r>
        <w:t xml:space="preserve"> </w:t>
      </w:r>
      <w:r>
        <w:t xml:space="preserve">A MOSFET has γ = 0.5 V</w:t>
      </w:r>
      <w:r>
        <w:rPr>
          <w:vertAlign w:val="superscript"/>
        </w:rPr>
        <w:t xml:space="preserve">1/2</w:t>
      </w:r>
      <w:r>
        <w:t xml:space="preserve"> </w:t>
      </w:r>
      <w:r>
        <w:t xml:space="preserve">and 2φ</w:t>
      </w:r>
      <w:r>
        <w:rPr>
          <w:vertAlign w:val="subscript"/>
        </w:rPr>
        <w:t xml:space="preserve">F</w:t>
      </w:r>
      <w:r>
        <w:t xml:space="preserve"> </w:t>
      </w:r>
      <w:r>
        <w:t xml:space="preserve">= 0.8 V. By how much does its threshold voltage rise when the source is 2 V above the body?</w:t>
      </w:r>
    </w:p>
    <w:p>
      <w:pPr>
        <w:pStyle w:val="BodyText"/>
      </w:pPr>
      <w:r>
        <w:rPr>
          <w:bCs/>
          <w:b/>
        </w:rPr>
        <w:t xml:space="preserve">Given:</w:t>
      </w:r>
      <w:r>
        <w:t xml:space="preserve"> </w:t>
      </w:r>
      <w:r>
        <w:t xml:space="preserve">γ = 0.5 V</w:t>
      </w:r>
      <w:r>
        <w:rPr>
          <w:vertAlign w:val="superscript"/>
        </w:rPr>
        <w:t xml:space="preserve">1/2</w:t>
      </w:r>
      <w:r>
        <w:t xml:space="preserve">, 2φ</w:t>
      </w:r>
      <w:r>
        <w:rPr>
          <w:vertAlign w:val="subscript"/>
        </w:rPr>
        <w:t xml:space="preserve">F</w:t>
      </w:r>
      <w:r>
        <w:t xml:space="preserve"> </w:t>
      </w:r>
      <w:r>
        <w:t xml:space="preserve">= 0.8 V, V</w:t>
      </w:r>
      <w:r>
        <w:rPr>
          <w:vertAlign w:val="subscript"/>
        </w:rPr>
        <w:t xml:space="preserve">SB</w:t>
      </w:r>
      <w:r>
        <w:t xml:space="preserve"> </w:t>
      </w:r>
      <w:r>
        <w:t xml:space="preserve">= 2 V.</w:t>
      </w:r>
    </w:p>
    <w:p>
      <w:pPr>
        <w:pStyle w:val="BodyText"/>
      </w:pPr>
      <w:r>
        <w:rPr>
          <w:bCs/>
          <w:b/>
        </w:rPr>
        <w:t xml:space="preserve">Find:</w:t>
      </w:r>
      <w:r>
        <w:t xml:space="preserve"> </w:t>
      </w:r>
      <w:r>
        <w:t xml:space="preserve">ΔV</w:t>
      </w:r>
      <w:r>
        <w:rPr>
          <w:vertAlign w:val="subscript"/>
        </w:rPr>
        <w:t xml:space="preserve">T</w:t>
      </w:r>
      <w:r>
        <w:t xml:space="preserve">.</w:t>
      </w:r>
    </w:p>
    <w:p>
      <w:pPr>
        <w:pStyle w:val="BodyText"/>
      </w:pPr>
      <w:r>
        <w:rPr>
          <w:bCs/>
          <w:b/>
        </w:rPr>
        <w:t xml:space="preserve">Solution.</w:t>
      </w:r>
    </w:p>
    <w:p>
      <w:pPr>
        <w:pStyle w:val="BodyText"/>
      </w:pPr>
      <w:r>
        <w:t xml:space="preserve">ΔV</w:t>
      </w:r>
      <w:r>
        <w:rPr>
          <w:vertAlign w:val="subscript"/>
        </w:rPr>
        <w:t xml:space="preserve">T</w:t>
      </w:r>
      <w:r>
        <w:t xml:space="preserve"> </w:t>
      </w:r>
      <w:r>
        <w:t xml:space="preserve">= γ(√(2φ</w:t>
      </w:r>
      <w:r>
        <w:rPr>
          <w:vertAlign w:val="subscript"/>
        </w:rPr>
        <w:t xml:space="preserve">F</w:t>
      </w:r>
      <w:r>
        <w:t xml:space="preserve"> </w:t>
      </w:r>
      <w:r>
        <w:t xml:space="preserve">+ V</w:t>
      </w:r>
      <w:r>
        <w:rPr>
          <w:vertAlign w:val="subscript"/>
        </w:rPr>
        <w:t xml:space="preserve">SB</w:t>
      </w:r>
      <w:r>
        <w:t xml:space="preserve">) − √(2φ</w:t>
      </w:r>
      <w:r>
        <w:rPr>
          <w:vertAlign w:val="subscript"/>
        </w:rPr>
        <w:t xml:space="preserve">F</w:t>
      </w:r>
      <w:r>
        <w:t xml:space="preserve">)) = 0.5 × (√2.8 − √0.8) = 0.5 × (1.673 − 0.894) = 0.39 V</w:t>
      </w:r>
    </w:p>
    <w:p>
      <w:pPr>
        <w:pStyle w:val="BodyText"/>
      </w:pPr>
      <w:r>
        <w:rPr>
          <w:bCs/>
          <w:b/>
        </w:rPr>
        <w:t xml:space="preserve">Answer:</w:t>
      </w:r>
      <w:r>
        <w:t xml:space="preserve"> </w:t>
      </w:r>
      <w:r>
        <w:rPr>
          <w:bCs/>
          <w:b/>
        </w:rPr>
        <w:t xml:space="preserve">V</w:t>
      </w:r>
      <w:r>
        <w:rPr>
          <w:vertAlign w:val="subscript"/>
          <w:bCs/>
          <w:b/>
        </w:rPr>
        <w:t xml:space="preserve">T</w:t>
      </w:r>
      <w:r>
        <w:rPr>
          <w:bCs/>
          <w:b/>
        </w:rPr>
        <w:t xml:space="preserve"> </w:t>
      </w:r>
      <w:r>
        <w:rPr>
          <w:bCs/>
          <w:b/>
        </w:rPr>
        <w:t xml:space="preserve">rises by 0.39 V.</w:t>
      </w:r>
    </w:p>
    <w:bookmarkEnd w:id="741"/>
    <w:bookmarkStart w:id="742" w:name="practice-14.7-sizing-a-transistor"/>
    <w:p>
      <w:pPr>
        <w:pStyle w:val="Heading4"/>
      </w:pPr>
      <w:r>
        <w:t xml:space="preserve">Practice 14.7: sizing a transistor</w:t>
      </w:r>
    </w:p>
    <w:p>
      <w:pPr>
        <w:pStyle w:val="FirstParagraph"/>
      </w:pPr>
      <w:r>
        <w:rPr>
          <w:bCs/>
          <w:b/>
        </w:rPr>
        <w:t xml:space="preserve">Question.</w:t>
      </w:r>
      <w:r>
        <w:t xml:space="preserve"> </w:t>
      </w:r>
      <w:r>
        <w:t xml:space="preserve">A MOSFET must carry 1 mA in saturation with an overdrive of 0.5 V. If μ</w:t>
      </w:r>
      <w:r>
        <w:rPr>
          <w:vertAlign w:val="subscript"/>
        </w:rPr>
        <w:t xml:space="preserve">n</w:t>
      </w:r>
      <w:r>
        <w:t xml:space="preserve">C</w:t>
      </w:r>
      <w:r>
        <w:rPr>
          <w:vertAlign w:val="subscript"/>
        </w:rPr>
        <w:t xml:space="preserve">ox</w:t>
      </w:r>
      <w:r>
        <w:t xml:space="preserve"> </w:t>
      </w:r>
      <w:r>
        <w:t xml:space="preserve">= 200 μA/V</w:t>
      </w:r>
      <w:r>
        <w:rPr>
          <w:vertAlign w:val="superscript"/>
        </w:rPr>
        <w:t xml:space="preserve">2</w:t>
      </w:r>
      <w:r>
        <w:t xml:space="preserve">, what W/L is needed?</w:t>
      </w:r>
    </w:p>
    <w:p>
      <w:pPr>
        <w:pStyle w:val="BodyText"/>
      </w:pPr>
      <w:r>
        <w:rPr>
          <w:bCs/>
          <w:b/>
        </w:rPr>
        <w:t xml:space="preserve">Given:</w:t>
      </w:r>
      <w:r>
        <w:t xml:space="preserve"> </w:t>
      </w:r>
      <w:r>
        <w:t xml:space="preserve">I</w:t>
      </w:r>
      <w:r>
        <w:rPr>
          <w:vertAlign w:val="subscript"/>
        </w:rPr>
        <w:t xml:space="preserve">D</w:t>
      </w:r>
      <w:r>
        <w:t xml:space="preserve"> </w:t>
      </w:r>
      <w:r>
        <w:t xml:space="preserve">= 1 mA, V</w:t>
      </w:r>
      <w:r>
        <w:rPr>
          <w:vertAlign w:val="subscript"/>
        </w:rPr>
        <w:t xml:space="preserve">GS</w:t>
      </w:r>
      <w:r>
        <w:t xml:space="preserve"> </w:t>
      </w:r>
      <w:r>
        <w:t xml:space="preserve">− V</w:t>
      </w:r>
      <w:r>
        <w:rPr>
          <w:vertAlign w:val="subscript"/>
        </w:rPr>
        <w:t xml:space="preserve">T</w:t>
      </w:r>
      <w:r>
        <w:t xml:space="preserve"> </w:t>
      </w:r>
      <w:r>
        <w:t xml:space="preserve">= 0.5 V, μ</w:t>
      </w:r>
      <w:r>
        <w:rPr>
          <w:vertAlign w:val="subscript"/>
        </w:rPr>
        <w:t xml:space="preserve">n</w:t>
      </w:r>
      <w:r>
        <w:t xml:space="preserve">C</w:t>
      </w:r>
      <w:r>
        <w:rPr>
          <w:vertAlign w:val="subscript"/>
        </w:rPr>
        <w:t xml:space="preserve">ox</w:t>
      </w:r>
      <w:r>
        <w:t xml:space="preserve"> </w:t>
      </w:r>
      <w:r>
        <w:t xml:space="preserve">= 200×10</w:t>
      </w:r>
      <w:r>
        <w:rPr>
          <w:vertAlign w:val="superscript"/>
        </w:rPr>
        <w:t xml:space="preserve">−6</w:t>
      </w:r>
      <w:r>
        <w:t xml:space="preserve"> </w:t>
      </w:r>
      <w:r>
        <w:t xml:space="preserve">A/V</w:t>
      </w:r>
      <w:r>
        <w:rPr>
          <w:vertAlign w:val="superscript"/>
        </w:rPr>
        <w:t xml:space="preserve">2</w:t>
      </w:r>
      <w:r>
        <w:t xml:space="preserve">.</w:t>
      </w:r>
    </w:p>
    <w:p>
      <w:pPr>
        <w:pStyle w:val="BodyText"/>
      </w:pPr>
      <w:r>
        <w:rPr>
          <w:bCs/>
          <w:b/>
        </w:rPr>
        <w:t xml:space="preserve">Find:</w:t>
      </w:r>
      <w:r>
        <w:t xml:space="preserve"> </w:t>
      </w:r>
      <w:r>
        <w:t xml:space="preserve">W/L.</w:t>
      </w:r>
    </w:p>
    <w:p>
      <w:pPr>
        <w:pStyle w:val="BodyText"/>
      </w:pPr>
      <w:r>
        <w:rPr>
          <w:bCs/>
          <w:b/>
        </w:rPr>
        <w:t xml:space="preserve">Solution.</w:t>
      </w:r>
    </w:p>
    <w:p>
      <w:pPr>
        <w:pStyle w:val="BodyText"/>
      </w:pPr>
      <w:r>
        <w:t xml:space="preserve">W/L = 2I</w:t>
      </w:r>
      <w:r>
        <w:rPr>
          <w:vertAlign w:val="subscript"/>
        </w:rPr>
        <w:t xml:space="preserve">D</w:t>
      </w:r>
      <w:r>
        <w:t xml:space="preserve"> </w:t>
      </w:r>
      <w:r>
        <w:t xml:space="preserve">/ (μ</w:t>
      </w:r>
      <w:r>
        <w:rPr>
          <w:vertAlign w:val="subscript"/>
        </w:rPr>
        <w:t xml:space="preserve">n</w:t>
      </w:r>
      <w:r>
        <w:t xml:space="preserve">C</w:t>
      </w:r>
      <w:r>
        <w:rPr>
          <w:vertAlign w:val="subscript"/>
        </w:rPr>
        <w:t xml:space="preserve">ox</w:t>
      </w:r>
      <w:r>
        <w:t xml:space="preserve"> </w:t>
      </w:r>
      <w:r>
        <w:t xml:space="preserve">(V</w:t>
      </w:r>
      <w:r>
        <w:rPr>
          <w:vertAlign w:val="subscript"/>
        </w:rPr>
        <w:t xml:space="preserve">GS</w:t>
      </w:r>
      <w:r>
        <w:t xml:space="preserve"> </w:t>
      </w:r>
      <w:r>
        <w:t xml:space="preserve">− V</w:t>
      </w:r>
      <w:r>
        <w:rPr>
          <w:vertAlign w:val="subscript"/>
        </w:rPr>
        <w:t xml:space="preserve">T</w:t>
      </w:r>
      <w:r>
        <w:t xml:space="preserve">)</w:t>
      </w:r>
      <w:r>
        <w:rPr>
          <w:vertAlign w:val="superscript"/>
        </w:rPr>
        <w:t xml:space="preserve">2</w:t>
      </w:r>
      <w:r>
        <w:t xml:space="preserve">) = 2 × 10</w:t>
      </w:r>
      <w:r>
        <w:rPr>
          <w:vertAlign w:val="superscript"/>
        </w:rPr>
        <w:t xml:space="preserve">−3</w:t>
      </w:r>
      <w:r>
        <w:t xml:space="preserve"> </w:t>
      </w:r>
      <w:r>
        <w:t xml:space="preserve">/ (200×10</w:t>
      </w:r>
      <w:r>
        <w:rPr>
          <w:vertAlign w:val="superscript"/>
        </w:rPr>
        <w:t xml:space="preserve">−6</w:t>
      </w:r>
      <w:r>
        <w:t xml:space="preserve"> </w:t>
      </w:r>
      <w:r>
        <w:t xml:space="preserve">× 0.25) = 40</w:t>
      </w:r>
    </w:p>
    <w:p>
      <w:pPr>
        <w:pStyle w:val="BodyText"/>
      </w:pPr>
      <w:r>
        <w:rPr>
          <w:bCs/>
          <w:b/>
        </w:rPr>
        <w:t xml:space="preserve">Answer:</w:t>
      </w:r>
      <w:r>
        <w:t xml:space="preserve"> </w:t>
      </w:r>
      <w:r>
        <w:rPr>
          <w:bCs/>
          <w:b/>
        </w:rPr>
        <w:t xml:space="preserve">W/L = 40.</w:t>
      </w:r>
    </w:p>
    <w:bookmarkEnd w:id="742"/>
    <w:bookmarkStart w:id="743" w:name="practice-14.8-channel-length-modulation"/>
    <w:p>
      <w:pPr>
        <w:pStyle w:val="Heading4"/>
      </w:pPr>
      <w:r>
        <w:t xml:space="preserve">Practice 14.8: channel-length modulation</w:t>
      </w:r>
    </w:p>
    <w:p>
      <w:pPr>
        <w:pStyle w:val="FirstParagraph"/>
      </w:pPr>
      <w:r>
        <w:rPr>
          <w:bCs/>
          <w:b/>
        </w:rPr>
        <w:t xml:space="preserve">Question.</w:t>
      </w:r>
      <w:r>
        <w:t xml:space="preserve"> </w:t>
      </w:r>
      <w:r>
        <w:t xml:space="preserve">Why does a real MOSFET's saturation current rise slightly with V</w:t>
      </w:r>
      <w:r>
        <w:rPr>
          <w:vertAlign w:val="subscript"/>
        </w:rPr>
        <w:t xml:space="preserve">DS</w:t>
      </w:r>
      <w:r>
        <w:t xml:space="preserve">?</w:t>
      </w:r>
    </w:p>
    <w:p>
      <w:pPr>
        <w:pStyle w:val="BodyText"/>
      </w:pPr>
      <w:r>
        <w:rPr>
          <w:bCs/>
          <w:b/>
        </w:rPr>
        <w:t xml:space="preserve">Answer.</w:t>
      </w:r>
      <w:r>
        <w:t xml:space="preserve"> </w:t>
      </w:r>
      <w:r>
        <w:t xml:space="preserve">Beyond pinch-off, increasing V</w:t>
      </w:r>
      <w:r>
        <w:rPr>
          <w:vertAlign w:val="subscript"/>
        </w:rPr>
        <w:t xml:space="preserve">DS</w:t>
      </w:r>
      <w:r>
        <w:t xml:space="preserve"> </w:t>
      </w:r>
      <w:r>
        <w:t xml:space="preserve">moves the pinch-off point slightly towards the source, so the effective channel length becomes L − ΔL. Since I</w:t>
      </w:r>
      <w:r>
        <w:rPr>
          <w:vertAlign w:val="subscript"/>
        </w:rPr>
        <w:t xml:space="preserve">D</w:t>
      </w:r>
      <w:r>
        <w:t xml:space="preserve"> </w:t>
      </w:r>
      <w:r>
        <w:t xml:space="preserve">∝ 1/L, the current rises a little. This is</w:t>
      </w:r>
      <w:r>
        <w:t xml:space="preserve"> </w:t>
      </w:r>
      <w:r>
        <w:rPr>
          <w:bCs/>
          <w:b/>
        </w:rPr>
        <w:t xml:space="preserve">channel-length modulation</w:t>
      </w:r>
      <w:r>
        <w:t xml:space="preserve">, written I</w:t>
      </w:r>
      <w:r>
        <w:rPr>
          <w:vertAlign w:val="subscript"/>
        </w:rPr>
        <w:t xml:space="preserve">D</w:t>
      </w:r>
      <w:r>
        <w:t xml:space="preserve"> </w:t>
      </w:r>
      <w:r>
        <w:t xml:space="preserve">= I</w:t>
      </w:r>
      <w:r>
        <w:rPr>
          <w:vertAlign w:val="subscript"/>
        </w:rPr>
        <w:t xml:space="preserve">D</w:t>
      </w:r>
      <w:r>
        <w:t xml:space="preserve">(sat)(1 + λV</w:t>
      </w:r>
      <w:r>
        <w:rPr>
          <w:vertAlign w:val="subscript"/>
        </w:rPr>
        <w:t xml:space="preserve">DS</w:t>
      </w:r>
      <w:r>
        <w:t xml:space="preserve">). It is the MOSFET's equivalent of the BJT's Early effect and gives a finite output resistance r</w:t>
      </w:r>
      <w:r>
        <w:rPr>
          <w:vertAlign w:val="subscript"/>
        </w:rPr>
        <w:t xml:space="preserve">o</w:t>
      </w:r>
      <w:r>
        <w:t xml:space="preserve"> </w:t>
      </w:r>
      <w:r>
        <w:t xml:space="preserve">≈ 1/(λI</w:t>
      </w:r>
      <w:r>
        <w:rPr>
          <w:vertAlign w:val="subscript"/>
        </w:rPr>
        <w:t xml:space="preserve">D</w:t>
      </w:r>
      <w:r>
        <w:t xml:space="preserve">).</w:t>
      </w:r>
    </w:p>
    <w:p>
      <w:r>
        <w:pict>
          <v:rect style="width:0;height:1.5pt" o:hralign="center" o:hrstd="t" o:hr="t"/>
        </w:pict>
      </w:r>
    </w:p>
    <w:bookmarkEnd w:id="743"/>
    <w:bookmarkEnd w:id="744"/>
    <w:bookmarkStart w:id="745" w:name="objectives-check-13"/>
    <w:p>
      <w:pPr>
        <w:pStyle w:val="Heading2"/>
      </w:pPr>
      <w:r>
        <w:t xml:space="preserve">Objectives check</w:t>
      </w:r>
    </w:p>
    <w:p>
      <w:pPr>
        <w:pStyle w:val="FirstParagraph"/>
      </w:pPr>
      <w:r>
        <w:t xml:space="preserve">Use this table to confirm you have met this week's objectives. Cover the Answer column and answer each check question from memory. If you cannot, go back to the section in the last column before moving 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Objective</w:t>
            </w:r>
          </w:p>
        </w:tc>
        <w:tc>
          <w:tcPr/>
          <w:p>
            <w:pPr>
              <w:pStyle w:val="Compact"/>
              <w:jc w:val="left"/>
            </w:pPr>
            <w:r>
              <w:t xml:space="preserve">Check yourself</w:t>
            </w:r>
          </w:p>
        </w:tc>
        <w:tc>
          <w:tcPr/>
          <w:p>
            <w:pPr>
              <w:pStyle w:val="Compact"/>
              <w:jc w:val="left"/>
            </w:pPr>
            <w:r>
              <w:t xml:space="preserve">Answer</w:t>
            </w:r>
          </w:p>
        </w:tc>
        <w:tc>
          <w:tcPr/>
          <w:p>
            <w:pPr>
              <w:pStyle w:val="Compact"/>
              <w:jc w:val="left"/>
            </w:pPr>
            <w:r>
              <w:t xml:space="preserve">Where it is taught</w:t>
            </w:r>
          </w:p>
        </w:tc>
      </w:tr>
      <w:tr>
        <w:tc>
          <w:tcPr/>
          <w:p>
            <w:pPr>
              <w:pStyle w:val="Compact"/>
              <w:jc w:val="left"/>
            </w:pPr>
            <w:r>
              <w:t xml:space="preserve">1</w:t>
            </w:r>
          </w:p>
        </w:tc>
        <w:tc>
          <w:tcPr/>
          <w:p>
            <w:pPr>
              <w:pStyle w:val="Compact"/>
              <w:jc w:val="left"/>
            </w:pPr>
            <w:r>
              <w:t xml:space="preserve">Describe the structure of an ideal MOS capacitor and calculate C</w:t>
            </w:r>
            <w:r>
              <w:rPr>
                <w:vertAlign w:val="subscript"/>
              </w:rPr>
              <w:t xml:space="preserve">ox</w:t>
            </w:r>
            <w:r>
              <w:t xml:space="preserve">.</w:t>
            </w:r>
          </w:p>
        </w:tc>
        <w:tc>
          <w:tcPr/>
          <w:p>
            <w:pPr>
              <w:pStyle w:val="Compact"/>
              <w:jc w:val="left"/>
            </w:pPr>
            <w:r>
              <w:t xml:space="preserve">Find C</w:t>
            </w:r>
            <w:r>
              <w:rPr>
                <w:vertAlign w:val="subscript"/>
              </w:rPr>
              <w:t xml:space="preserve">ox</w:t>
            </w:r>
            <w:r>
              <w:t xml:space="preserve"> </w:t>
            </w:r>
            <w:r>
              <w:t xml:space="preserve">for a 5 nm SiO</w:t>
            </w:r>
            <w:r>
              <w:rPr>
                <w:vertAlign w:val="subscript"/>
              </w:rPr>
              <w:t xml:space="preserve">2</w:t>
            </w:r>
            <w:r>
              <w:t xml:space="preserve"> </w:t>
            </w:r>
            <w:r>
              <w:t xml:space="preserve">layer.</w:t>
            </w:r>
          </w:p>
        </w:tc>
        <w:tc>
          <w:tcPr/>
          <w:p>
            <w:pPr>
              <w:pStyle w:val="Compact"/>
              <w:jc w:val="left"/>
            </w:pPr>
            <w:r>
              <w:t xml:space="preserve">3.45×10</w:t>
            </w:r>
            <w:r>
              <w:rPr>
                <w:vertAlign w:val="superscript"/>
              </w:rPr>
              <w:t xml:space="preserve">−13</w:t>
            </w:r>
            <w:r>
              <w:t xml:space="preserve">/5×10</w:t>
            </w:r>
            <w:r>
              <w:rPr>
                <w:vertAlign w:val="superscript"/>
              </w:rPr>
              <w:t xml:space="preserve">−7</w:t>
            </w:r>
            <w:r>
              <w:t xml:space="preserve"> </w:t>
            </w:r>
            <w:r>
              <w:t xml:space="preserve">= 6.9×10</w:t>
            </w:r>
            <w:r>
              <w:rPr>
                <w:vertAlign w:val="superscript"/>
              </w:rPr>
              <w:t xml:space="preserve">−7</w:t>
            </w:r>
            <w:r>
              <w:t xml:space="preserve"> </w:t>
            </w:r>
            <w:r>
              <w:t xml:space="preserve">F/cm</w:t>
            </w:r>
            <w:r>
              <w:rPr>
                <w:vertAlign w:val="superscript"/>
              </w:rPr>
              <w:t xml:space="preserve">2</w:t>
            </w:r>
            <w:r>
              <w:t xml:space="preserve">.</w:t>
            </w:r>
          </w:p>
        </w:tc>
        <w:tc>
          <w:tcPr/>
          <w:p>
            <w:pPr>
              <w:pStyle w:val="Compact"/>
              <w:jc w:val="left"/>
            </w:pPr>
            <w:r>
              <w:t xml:space="preserve">14.2; Example 14.1</w:t>
            </w:r>
          </w:p>
        </w:tc>
      </w:tr>
      <w:tr>
        <w:tc>
          <w:tcPr/>
          <w:p>
            <w:pPr>
              <w:pStyle w:val="Compact"/>
              <w:jc w:val="left"/>
            </w:pPr>
            <w:r>
              <w:t xml:space="preserve">2</w:t>
            </w:r>
          </w:p>
        </w:tc>
        <w:tc>
          <w:tcPr/>
          <w:p>
            <w:pPr>
              <w:pStyle w:val="Compact"/>
              <w:jc w:val="left"/>
            </w:pPr>
            <w:r>
              <w:t xml:space="preserve">Explain accumulation, depletion and inversion.</w:t>
            </w:r>
          </w:p>
        </w:tc>
        <w:tc>
          <w:tcPr/>
          <w:p>
            <w:pPr>
              <w:pStyle w:val="Compact"/>
              <w:jc w:val="left"/>
            </w:pPr>
            <w:r>
              <w:t xml:space="preserve">On p-type Si, what forms at the surface in inversion?</w:t>
            </w:r>
          </w:p>
        </w:tc>
        <w:tc>
          <w:tcPr/>
          <w:p>
            <w:pPr>
              <w:pStyle w:val="Compact"/>
              <w:jc w:val="left"/>
            </w:pPr>
            <w:r>
              <w:t xml:space="preserve">A layer of electrons (the surface becomes n-type).</w:t>
            </w:r>
          </w:p>
        </w:tc>
        <w:tc>
          <w:tcPr/>
          <w:p>
            <w:pPr>
              <w:pStyle w:val="Compact"/>
              <w:jc w:val="left"/>
            </w:pPr>
            <w:r>
              <w:t xml:space="preserve">14.3–14.5</w:t>
            </w:r>
          </w:p>
        </w:tc>
      </w:tr>
      <w:tr>
        <w:tc>
          <w:tcPr/>
          <w:p>
            <w:pPr>
              <w:pStyle w:val="Compact"/>
              <w:jc w:val="left"/>
            </w:pPr>
            <w:r>
              <w:t xml:space="preserve">3</w:t>
            </w:r>
          </w:p>
        </w:tc>
        <w:tc>
          <w:tcPr/>
          <w:p>
            <w:pPr>
              <w:pStyle w:val="Compact"/>
              <w:jc w:val="left"/>
            </w:pPr>
            <w:r>
              <w:t xml:space="preserve">Explain how a MOS capacitor becomes a MOSFET, and enhancement versus depletion mode.</w:t>
            </w:r>
          </w:p>
        </w:tc>
        <w:tc>
          <w:tcPr/>
          <w:p>
            <w:pPr>
              <w:pStyle w:val="Compact"/>
              <w:jc w:val="left"/>
            </w:pPr>
            <w:r>
              <w:t xml:space="preserve">Does an enhancement-mode nMOS conduct at V</w:t>
            </w:r>
            <w:r>
              <w:rPr>
                <w:vertAlign w:val="subscript"/>
              </w:rPr>
              <w:t xml:space="preserve">GS</w:t>
            </w:r>
            <w:r>
              <w:t xml:space="preserve"> </w:t>
            </w:r>
            <w:r>
              <w:t xml:space="preserve">= 0?</w:t>
            </w:r>
          </w:p>
        </w:tc>
        <w:tc>
          <w:tcPr/>
          <w:p>
            <w:pPr>
              <w:pStyle w:val="Compact"/>
              <w:jc w:val="left"/>
            </w:pPr>
            <w:r>
              <w:t xml:space="preserve">No: a gate voltage above V</w:t>
            </w:r>
            <w:r>
              <w:rPr>
                <w:vertAlign w:val="subscript"/>
              </w:rPr>
              <w:t xml:space="preserve">T</w:t>
            </w:r>
            <w:r>
              <w:t xml:space="preserve"> </w:t>
            </w:r>
            <w:r>
              <w:t xml:space="preserve">is needed to create the channel.</w:t>
            </w:r>
          </w:p>
        </w:tc>
        <w:tc>
          <w:tcPr/>
          <w:p>
            <w:pPr>
              <w:pStyle w:val="Compact"/>
              <w:jc w:val="left"/>
            </w:pPr>
            <w:r>
              <w:t xml:space="preserve">14.6 (table of the four MOSFET types)</w:t>
            </w:r>
          </w:p>
        </w:tc>
      </w:tr>
      <w:tr>
        <w:tc>
          <w:tcPr/>
          <w:p>
            <w:pPr>
              <w:pStyle w:val="Compact"/>
              <w:jc w:val="left"/>
            </w:pPr>
            <w:r>
              <w:t xml:space="preserve">4</w:t>
            </w:r>
          </w:p>
        </w:tc>
        <w:tc>
          <w:tcPr/>
          <w:p>
            <w:pPr>
              <w:pStyle w:val="Compact"/>
              <w:jc w:val="left"/>
            </w:pPr>
            <w:r>
              <w:t xml:space="preserve">Define the threshold voltage and calculate it.</w:t>
            </w:r>
          </w:p>
        </w:tc>
        <w:tc>
          <w:tcPr/>
          <w:p>
            <w:pPr>
              <w:pStyle w:val="Compact"/>
              <w:jc w:val="left"/>
            </w:pPr>
            <w:r>
              <w:t xml:space="preserve">What three contributions make up V</w:t>
            </w:r>
            <w:r>
              <w:rPr>
                <w:vertAlign w:val="subscript"/>
              </w:rPr>
              <w:t xml:space="preserve">T</w:t>
            </w:r>
            <w:r>
              <w:t xml:space="preserve">?</w:t>
            </w:r>
          </w:p>
        </w:tc>
        <w:tc>
          <w:tcPr/>
          <w:p>
            <w:pPr>
              <w:pStyle w:val="Compact"/>
              <w:jc w:val="left"/>
            </w:pPr>
            <w:r>
              <w:t xml:space="preserve">V</w:t>
            </w:r>
            <w:r>
              <w:rPr>
                <w:vertAlign w:val="subscript"/>
              </w:rPr>
              <w:t xml:space="preserve">FB</w:t>
            </w:r>
            <w:r>
              <w:t xml:space="preserve">, the band bending 2φ</w:t>
            </w:r>
            <w:r>
              <w:rPr>
                <w:vertAlign w:val="subscript"/>
              </w:rPr>
              <w:t xml:space="preserve">F</w:t>
            </w:r>
            <w:r>
              <w:t xml:space="preserve">, and the depletion-charge term γ√(2φ</w:t>
            </w:r>
            <w:r>
              <w:rPr>
                <w:vertAlign w:val="subscript"/>
              </w:rPr>
              <w:t xml:space="preserve">F</w:t>
            </w:r>
            <w:r>
              <w:t xml:space="preserve">).</w:t>
            </w:r>
          </w:p>
        </w:tc>
        <w:tc>
          <w:tcPr/>
          <w:p>
            <w:pPr>
              <w:pStyle w:val="Compact"/>
              <w:jc w:val="left"/>
            </w:pPr>
            <w:r>
              <w:t xml:space="preserve">14.7; Examples 14.2–14.3</w:t>
            </w:r>
          </w:p>
        </w:tc>
      </w:tr>
      <w:tr>
        <w:tc>
          <w:tcPr/>
          <w:p>
            <w:pPr>
              <w:pStyle w:val="Compact"/>
              <w:jc w:val="left"/>
            </w:pPr>
            <w:r>
              <w:t xml:space="preserve">5</w:t>
            </w:r>
          </w:p>
        </w:tc>
        <w:tc>
          <w:tcPr/>
          <w:p>
            <w:pPr>
              <w:pStyle w:val="Compact"/>
              <w:jc w:val="left"/>
            </w:pPr>
            <w:r>
              <w:t xml:space="preserve">Determine the operating region and calculate drain current.</w:t>
            </w:r>
          </w:p>
        </w:tc>
        <w:tc>
          <w:tcPr/>
          <w:p>
            <w:pPr>
              <w:pStyle w:val="Compact"/>
              <w:jc w:val="left"/>
            </w:pPr>
            <w:r>
              <w:t xml:space="preserve">V</w:t>
            </w:r>
            <w:r>
              <w:rPr>
                <w:vertAlign w:val="subscript"/>
              </w:rPr>
              <w:t xml:space="preserve">T</w:t>
            </w:r>
            <w:r>
              <w:t xml:space="preserve"> </w:t>
            </w:r>
            <w:r>
              <w:t xml:space="preserve">= 1 V, V</w:t>
            </w:r>
            <w:r>
              <w:rPr>
                <w:vertAlign w:val="subscript"/>
              </w:rPr>
              <w:t xml:space="preserve">GS</w:t>
            </w:r>
            <w:r>
              <w:t xml:space="preserve"> </w:t>
            </w:r>
            <w:r>
              <w:t xml:space="preserve">= 2 V, V</w:t>
            </w:r>
            <w:r>
              <w:rPr>
                <w:vertAlign w:val="subscript"/>
              </w:rPr>
              <w:t xml:space="preserve">DS</w:t>
            </w:r>
            <w:r>
              <w:t xml:space="preserve"> </w:t>
            </w:r>
            <w:r>
              <w:t xml:space="preserve">= 3 V: which region?</w:t>
            </w:r>
          </w:p>
        </w:tc>
        <w:tc>
          <w:tcPr/>
          <w:p>
            <w:pPr>
              <w:pStyle w:val="Compact"/>
              <w:jc w:val="left"/>
            </w:pPr>
            <w:r>
              <w:t xml:space="preserve">Saturation (V</w:t>
            </w:r>
            <w:r>
              <w:rPr>
                <w:vertAlign w:val="subscript"/>
              </w:rPr>
              <w:t xml:space="preserve">DS</w:t>
            </w:r>
            <w:r>
              <w:t xml:space="preserve"> </w:t>
            </w:r>
            <w:r>
              <w:t xml:space="preserve">≥ V</w:t>
            </w:r>
            <w:r>
              <w:rPr>
                <w:vertAlign w:val="subscript"/>
              </w:rPr>
              <w:t xml:space="preserve">GS</w:t>
            </w:r>
            <w:r>
              <w:t xml:space="preserve"> </w:t>
            </w:r>
            <w:r>
              <w:t xml:space="preserve">− V</w:t>
            </w:r>
            <w:r>
              <w:rPr>
                <w:vertAlign w:val="subscript"/>
              </w:rPr>
              <w:t xml:space="preserve">T</w:t>
            </w:r>
            <w:r>
              <w:t xml:space="preserve"> </w:t>
            </w:r>
            <w:r>
              <w:t xml:space="preserve">= 1 V).</w:t>
            </w:r>
          </w:p>
        </w:tc>
        <w:tc>
          <w:tcPr/>
          <w:p>
            <w:pPr>
              <w:pStyle w:val="Compact"/>
              <w:jc w:val="left"/>
            </w:pPr>
            <w:r>
              <w:t xml:space="preserve">14.8–14.15; Example 14.4</w:t>
            </w:r>
          </w:p>
        </w:tc>
      </w:tr>
      <w:tr>
        <w:tc>
          <w:tcPr/>
          <w:p>
            <w:pPr>
              <w:pStyle w:val="Compact"/>
              <w:jc w:val="left"/>
            </w:pPr>
            <w:r>
              <w:t xml:space="preserve">6</w:t>
            </w:r>
          </w:p>
        </w:tc>
        <w:tc>
          <w:tcPr/>
          <w:p>
            <w:pPr>
              <w:pStyle w:val="Compact"/>
              <w:jc w:val="left"/>
            </w:pPr>
            <w:r>
              <w:t xml:space="preserve">Compare BJTs and MOSFETs.</w:t>
            </w:r>
          </w:p>
        </w:tc>
        <w:tc>
          <w:tcPr/>
          <w:p>
            <w:pPr>
              <w:pStyle w:val="Compact"/>
              <w:jc w:val="left"/>
            </w:pPr>
            <w:r>
              <w:t xml:space="preserve">Which has the higher input impedance, and why?</w:t>
            </w:r>
          </w:p>
        </w:tc>
        <w:tc>
          <w:tcPr/>
          <w:p>
            <w:pPr>
              <w:pStyle w:val="Compact"/>
              <w:jc w:val="left"/>
            </w:pPr>
            <w:r>
              <w:t xml:space="preserve">The MOSFET: its gate is insulated by the oxide and draws no DC current.</w:t>
            </w:r>
          </w:p>
        </w:tc>
        <w:tc>
          <w:tcPr/>
          <w:p>
            <w:pPr>
              <w:pStyle w:val="Compact"/>
              <w:jc w:val="left"/>
            </w:pPr>
            <w:r>
              <w:t xml:space="preserve">14.16; review Q17</w:t>
            </w:r>
          </w:p>
        </w:tc>
      </w:tr>
    </w:tbl>
    <w:bookmarkEnd w:id="745"/>
    <w:bookmarkEnd w:id="746"/>
    <w:p>
      <w:pPr>
        <w:pStyle w:val="BodyText"/>
      </w:pPr>
      <w:r>
        <w:t xml:space="preserve">Week 15 · Module 5 · Advanced Device Technology</w:t>
      </w:r>
    </w:p>
    <w:bookmarkStart w:id="784" w:name="revision-and-final-exam-preparation"/>
    <w:p>
      <w:pPr>
        <w:pStyle w:val="Heading1"/>
      </w:pPr>
      <w:r>
        <w:t xml:space="preserve">Revision and Final Exam Preparation</w:t>
      </w:r>
    </w:p>
    <w:p>
      <w:pPr>
        <w:pStyle w:val="FirstParagraph"/>
      </w:pPr>
      <w:r>
        <w:rPr>
          <w:bCs/>
          <w:b/>
        </w:rPr>
        <w:t xml:space="preserve">Plan:</w:t>
      </w:r>
      <w:r>
        <w:t xml:space="preserve"> </w:t>
      </w:r>
      <w:r>
        <w:t xml:space="preserve">overview of the entire curriculum, problem-solving clinic and past-question review. The sections follow the Week 15 headings in your lecturer's note: course overview, formula sheet, problem-solving clinic, past-question style exercises, final examination checklist and comprehensive revision questions.</w:t>
      </w:r>
    </w:p>
    <w:bookmarkStart w:id="747" w:name="learning-objectives-14"/>
    <w:p>
      <w:pPr>
        <w:pStyle w:val="Heading2"/>
      </w:pPr>
      <w:r>
        <w:t xml:space="preserve">Learning objectives</w:t>
      </w:r>
    </w:p>
    <w:p>
      <w:pPr>
        <w:pStyle w:val="FirstParagraph"/>
      </w:pPr>
      <w:r>
        <w:t xml:space="preserve">By the end of this week you should be able to:</w:t>
      </w:r>
    </w:p>
    <w:p>
      <w:pPr>
        <w:numPr>
          <w:ilvl w:val="0"/>
          <w:numId w:val="1325"/>
        </w:numPr>
        <w:pStyle w:val="Compact"/>
      </w:pPr>
      <w:r>
        <w:t xml:space="preserve">Summarise the whole course and how its ideas connect.</w:t>
      </w:r>
    </w:p>
    <w:p>
      <w:pPr>
        <w:numPr>
          <w:ilvl w:val="0"/>
          <w:numId w:val="1325"/>
        </w:numPr>
        <w:pStyle w:val="Compact"/>
      </w:pPr>
      <w:r>
        <w:t xml:space="preserve">Recall and apply the key formulas.</w:t>
      </w:r>
    </w:p>
    <w:p>
      <w:pPr>
        <w:numPr>
          <w:ilvl w:val="0"/>
          <w:numId w:val="1325"/>
        </w:numPr>
        <w:pStyle w:val="Compact"/>
      </w:pPr>
      <w:r>
        <w:t xml:space="preserve">Answer definitions, derivations and calculations in examination style.</w:t>
      </w:r>
    </w:p>
    <w:p>
      <w:pPr>
        <w:numPr>
          <w:ilvl w:val="0"/>
          <w:numId w:val="1325"/>
        </w:numPr>
        <w:pStyle w:val="Compact"/>
      </w:pPr>
      <w:r>
        <w:t xml:space="preserve">Solve mixed past-question style problems.</w:t>
      </w:r>
    </w:p>
    <w:p>
      <w:pPr>
        <w:numPr>
          <w:ilvl w:val="0"/>
          <w:numId w:val="1325"/>
        </w:numPr>
        <w:pStyle w:val="Compact"/>
      </w:pPr>
      <w:r>
        <w:t xml:space="preserve">Check readiness for the final examination.</w:t>
      </w:r>
    </w:p>
    <w:bookmarkEnd w:id="747"/>
    <w:bookmarkStart w:id="748" w:name="X88c22474549419ee7fbd0a2506c22d1d73e4d6d"/>
    <w:p>
      <w:pPr>
        <w:pStyle w:val="Heading2"/>
      </w:pPr>
      <w:r>
        <w:t xml:space="preserve">Symbols and abbreviations used this week</w:t>
      </w:r>
    </w:p>
    <w:p>
      <w:pPr>
        <w:pStyle w:val="FirstParagraph"/>
      </w:pPr>
      <w:r>
        <w:t xml:space="preserve">Every symbol, constant and abbreviation on this page is listed here, even if an earlier week already defined it, so you can study this page on its own.</w:t>
      </w:r>
    </w:p>
    <w:p>
      <w:pPr>
        <w:pStyle w:val="BodyText"/>
      </w:pPr>
      <w:r>
        <w:rPr>
          <w:bCs/>
          <w:b/>
        </w:rPr>
        <w:t xml:space="preserve">Constants and units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 / typical value</w:t>
            </w:r>
          </w:p>
        </w:tc>
      </w:tr>
      <w:tr>
        <w:tc>
          <w:tcPr/>
          <w:p>
            <w:pPr>
              <w:pStyle w:val="Compact"/>
              <w:jc w:val="left"/>
            </w:pPr>
            <w:r>
              <w:t xml:space="preserve">q</w:t>
            </w:r>
          </w:p>
        </w:tc>
        <w:tc>
          <w:tcPr/>
          <w:p>
            <w:pPr>
              <w:pStyle w:val="Compact"/>
              <w:jc w:val="left"/>
            </w:pPr>
            <w:r>
              <w:t xml:space="preserve">Magnitude of the electronic charge</w:t>
            </w:r>
          </w:p>
        </w:tc>
        <w:tc>
          <w:tcPr/>
          <w:p>
            <w:pPr>
              <w:pStyle w:val="Compact"/>
              <w:jc w:val="left"/>
            </w:pPr>
            <w:r>
              <w:t xml:space="preserve">1.6×10</w:t>
            </w:r>
            <w:r>
              <w:rPr>
                <w:vertAlign w:val="superscript"/>
              </w:rPr>
              <w:t xml:space="preserve">−19</w:t>
            </w:r>
            <w:r>
              <w:t xml:space="preserve"> </w:t>
            </w:r>
            <w:r>
              <w:t xml:space="preserve">C</w:t>
            </w:r>
          </w:p>
        </w:tc>
      </w:tr>
      <w:tr>
        <w:tc>
          <w:tcPr/>
          <w:p>
            <w:pPr>
              <w:pStyle w:val="Compact"/>
              <w:jc w:val="left"/>
            </w:pPr>
            <w:r>
              <w:t xml:space="preserve">k</w:t>
            </w:r>
          </w:p>
        </w:tc>
        <w:tc>
          <w:tcPr/>
          <w:p>
            <w:pPr>
              <w:pStyle w:val="Compact"/>
              <w:jc w:val="left"/>
            </w:pPr>
            <w:r>
              <w:t xml:space="preserve">Boltzmann constant</w:t>
            </w:r>
          </w:p>
        </w:tc>
        <w:tc>
          <w:tcPr/>
          <w:p>
            <w:pPr>
              <w:pStyle w:val="Compact"/>
              <w:jc w:val="left"/>
            </w:pPr>
            <w:r>
              <w:t xml:space="preserve">8.617×10</w:t>
            </w:r>
            <w:r>
              <w:rPr>
                <w:vertAlign w:val="superscript"/>
              </w:rPr>
              <w:t xml:space="preserve">−5</w:t>
            </w:r>
            <w:r>
              <w:t xml:space="preserve"> </w:t>
            </w:r>
            <w:r>
              <w:t xml:space="preserve">eV/K = 1.381×10</w:t>
            </w:r>
            <w:r>
              <w:rPr>
                <w:vertAlign w:val="superscript"/>
              </w:rPr>
              <w:t xml:space="preserve">−23</w:t>
            </w:r>
            <w:r>
              <w:t xml:space="preserve"> </w:t>
            </w:r>
            <w:r>
              <w:t xml:space="preserve">J/K</w:t>
            </w:r>
          </w:p>
        </w:tc>
      </w:tr>
      <w:tr>
        <w:tc>
          <w:tcPr/>
          <w:p>
            <w:pPr>
              <w:pStyle w:val="Compact"/>
              <w:jc w:val="left"/>
            </w:pPr>
            <w:r>
              <w:t xml:space="preserve">kT</w:t>
            </w:r>
          </w:p>
        </w:tc>
        <w:tc>
          <w:tcPr/>
          <w:p>
            <w:pPr>
              <w:pStyle w:val="Compact"/>
              <w:jc w:val="left"/>
            </w:pPr>
            <w:r>
              <w:t xml:space="preserve">Thermal energy</w:t>
            </w:r>
          </w:p>
        </w:tc>
        <w:tc>
          <w:tcPr/>
          <w:p>
            <w:pPr>
              <w:pStyle w:val="Compact"/>
              <w:jc w:val="left"/>
            </w:pPr>
            <w:r>
              <w:t xml:space="preserve">0.0259 eV (often 0.02585 eV) at 300 K</w:t>
            </w:r>
          </w:p>
        </w:tc>
      </w:tr>
      <w:tr>
        <w:tc>
          <w:tcPr/>
          <w:p>
            <w:pPr>
              <w:pStyle w:val="Compact"/>
              <w:jc w:val="left"/>
            </w:pPr>
            <w:r>
              <w:t xml:space="preserve">kT/q</w:t>
            </w:r>
          </w:p>
        </w:tc>
        <w:tc>
          <w:tcPr/>
          <w:p>
            <w:pPr>
              <w:pStyle w:val="Compact"/>
              <w:jc w:val="left"/>
            </w:pPr>
            <w:r>
              <w:t xml:space="preserve">Thermal voltage</w:t>
            </w:r>
          </w:p>
        </w:tc>
        <w:tc>
          <w:tcPr/>
          <w:p>
            <w:pPr>
              <w:pStyle w:val="Compact"/>
              <w:jc w:val="left"/>
            </w:pPr>
            <w:r>
              <w:t xml:space="preserve">0.0259 V (about 26 mV) at 300 K</w:t>
            </w:r>
          </w:p>
        </w:tc>
      </w:tr>
      <w:tr>
        <w:tc>
          <w:tcPr/>
          <w:p>
            <w:pPr>
              <w:pStyle w:val="Compact"/>
              <w:jc w:val="left"/>
            </w:pPr>
            <w:r>
              <w:t xml:space="preserve">h</w:t>
            </w:r>
          </w:p>
        </w:tc>
        <w:tc>
          <w:tcPr/>
          <w:p>
            <w:pPr>
              <w:pStyle w:val="Compact"/>
              <w:jc w:val="left"/>
            </w:pPr>
            <w:r>
              <w:t xml:space="preserve">Planck constant</w:t>
            </w:r>
          </w:p>
        </w:tc>
        <w:tc>
          <w:tcPr/>
          <w:p>
            <w:pPr>
              <w:pStyle w:val="Compact"/>
              <w:jc w:val="left"/>
            </w:pPr>
            <w:r>
              <w:t xml:space="preserve">6.626×10</w:t>
            </w:r>
            <w:r>
              <w:rPr>
                <w:vertAlign w:val="superscript"/>
              </w:rPr>
              <w:t xml:space="preserve">−34</w:t>
            </w:r>
            <w:r>
              <w:t xml:space="preserve"> </w:t>
            </w:r>
            <w:r>
              <w:t xml:space="preserve">J·s</w:t>
            </w:r>
          </w:p>
        </w:tc>
      </w:tr>
      <w:tr>
        <w:tc>
          <w:tcPr/>
          <w:p>
            <w:pPr>
              <w:pStyle w:val="Compact"/>
              <w:jc w:val="left"/>
            </w:pPr>
            <w:r>
              <w:t xml:space="preserve">ħ</w:t>
            </w:r>
          </w:p>
        </w:tc>
        <w:tc>
          <w:tcPr/>
          <w:p>
            <w:pPr>
              <w:pStyle w:val="Compact"/>
              <w:jc w:val="left"/>
            </w:pPr>
            <w:r>
              <w:t xml:space="preserve">Reduced Planck constant, h/2π</w:t>
            </w:r>
          </w:p>
        </w:tc>
        <w:tc>
          <w:tcPr/>
          <w:p>
            <w:pPr>
              <w:pStyle w:val="Compact"/>
              <w:jc w:val="left"/>
            </w:pPr>
            <w:r>
              <w:t xml:space="preserve">1.055×10</w:t>
            </w:r>
            <w:r>
              <w:rPr>
                <w:vertAlign w:val="superscript"/>
              </w:rPr>
              <w:t xml:space="preserve">−34</w:t>
            </w:r>
            <w:r>
              <w:t xml:space="preserve"> </w:t>
            </w:r>
            <w:r>
              <w:t xml:space="preserve">J·s</w:t>
            </w:r>
          </w:p>
        </w:tc>
      </w:tr>
      <w:tr>
        <w:tc>
          <w:tcPr/>
          <w:p>
            <w:pPr>
              <w:pStyle w:val="Compact"/>
              <w:jc w:val="left"/>
            </w:pPr>
            <w:r>
              <w:t xml:space="preserve">m</w:t>
            </w:r>
            <w:r>
              <w:rPr>
                <w:vertAlign w:val="subscript"/>
              </w:rPr>
              <w:t xml:space="preserve">0</w:t>
            </w:r>
          </w:p>
        </w:tc>
        <w:tc>
          <w:tcPr/>
          <w:p>
            <w:pPr>
              <w:pStyle w:val="Compact"/>
              <w:jc w:val="left"/>
            </w:pPr>
            <w:r>
              <w:t xml:space="preserve">Free-electron mass</w:t>
            </w:r>
          </w:p>
        </w:tc>
        <w:tc>
          <w:tcPr/>
          <w:p>
            <w:pPr>
              <w:pStyle w:val="Compact"/>
              <w:jc w:val="left"/>
            </w:pPr>
            <w:r>
              <w:t xml:space="preserve">9.11×10</w:t>
            </w:r>
            <w:r>
              <w:rPr>
                <w:vertAlign w:val="superscript"/>
              </w:rPr>
              <w:t xml:space="preserve">−31</w:t>
            </w:r>
            <w:r>
              <w:t xml:space="preserve"> </w:t>
            </w:r>
            <w:r>
              <w:t xml:space="preserve">kg</w:t>
            </w:r>
          </w:p>
        </w:tc>
      </w:tr>
      <w:tr>
        <w:tc>
          <w:tcPr/>
          <w:p>
            <w:pPr>
              <w:pStyle w:val="Compact"/>
              <w:jc w:val="left"/>
            </w:pPr>
            <w:r>
              <w:t xml:space="preserve">ε</w:t>
            </w:r>
            <w:r>
              <w:rPr>
                <w:vertAlign w:val="subscript"/>
              </w:rPr>
              <w:t xml:space="preserve">0</w:t>
            </w:r>
          </w:p>
        </w:tc>
        <w:tc>
          <w:tcPr/>
          <w:p>
            <w:pPr>
              <w:pStyle w:val="Compact"/>
              <w:jc w:val="left"/>
            </w:pPr>
            <w:r>
              <w:t xml:space="preserve">Permittivity of free space</w:t>
            </w:r>
          </w:p>
        </w:tc>
        <w:tc>
          <w:tcPr/>
          <w:p>
            <w:pPr>
              <w:pStyle w:val="Compact"/>
              <w:jc w:val="left"/>
            </w:pPr>
            <w:r>
              <w:t xml:space="preserve">8.854×10</w:t>
            </w:r>
            <w:r>
              <w:rPr>
                <w:vertAlign w:val="superscript"/>
              </w:rPr>
              <w:t xml:space="preserve">−14</w:t>
            </w:r>
            <w:r>
              <w:t xml:space="preserve"> </w:t>
            </w:r>
            <w:r>
              <w:t xml:space="preserve">F/cm</w:t>
            </w:r>
          </w:p>
        </w:tc>
      </w:tr>
      <w:tr>
        <w:tc>
          <w:tcPr/>
          <w:p>
            <w:pPr>
              <w:pStyle w:val="Compact"/>
              <w:jc w:val="left"/>
            </w:pPr>
            <w:r>
              <w:t xml:space="preserve">ε</w:t>
            </w:r>
            <w:r>
              <w:rPr>
                <w:vertAlign w:val="subscript"/>
              </w:rPr>
              <w:t xml:space="preserve">s</w:t>
            </w:r>
            <w:r>
              <w:t xml:space="preserve"> </w:t>
            </w:r>
            <w:r>
              <w:t xml:space="preserve">(ε</w:t>
            </w:r>
            <w:r>
              <w:rPr>
                <w:vertAlign w:val="subscript"/>
              </w:rPr>
              <w:t xml:space="preserve">si</w:t>
            </w:r>
            <w:r>
              <w:t xml:space="preserve">)</w:t>
            </w:r>
          </w:p>
        </w:tc>
        <w:tc>
          <w:tcPr/>
          <w:p>
            <w:pPr>
              <w:pStyle w:val="Compact"/>
              <w:jc w:val="left"/>
            </w:pPr>
            <w:r>
              <w:t xml:space="preserve">Permittivity of silicon, 11.7ε</w:t>
            </w:r>
            <w:r>
              <w:rPr>
                <w:vertAlign w:val="subscript"/>
              </w:rPr>
              <w:t xml:space="preserve">0</w:t>
            </w:r>
          </w:p>
        </w:tc>
        <w:tc>
          <w:tcPr/>
          <w:p>
            <w:pPr>
              <w:pStyle w:val="Compact"/>
              <w:jc w:val="left"/>
            </w:pPr>
            <w:r>
              <w:t xml:space="preserve">1.04×10</w:t>
            </w:r>
            <w:r>
              <w:rPr>
                <w:vertAlign w:val="superscript"/>
              </w:rPr>
              <w:t xml:space="preserve">−12</w:t>
            </w:r>
            <w:r>
              <w:t xml:space="preserve"> </w:t>
            </w:r>
            <w:r>
              <w:t xml:space="preserve">F/cm</w:t>
            </w:r>
          </w:p>
        </w:tc>
      </w:tr>
      <w:tr>
        <w:tc>
          <w:tcPr/>
          <w:p>
            <w:pPr>
              <w:pStyle w:val="Compact"/>
              <w:jc w:val="left"/>
            </w:pPr>
            <w:r>
              <w:t xml:space="preserve">ε</w:t>
            </w:r>
            <w:r>
              <w:rPr>
                <w:vertAlign w:val="subscript"/>
              </w:rPr>
              <w:t xml:space="preserve">ox</w:t>
            </w:r>
          </w:p>
        </w:tc>
        <w:tc>
          <w:tcPr/>
          <w:p>
            <w:pPr>
              <w:pStyle w:val="Compact"/>
              <w:jc w:val="left"/>
            </w:pPr>
            <w:r>
              <w:t xml:space="preserve">Permittivity of SiO</w:t>
            </w:r>
            <w:r>
              <w:rPr>
                <w:vertAlign w:val="subscript"/>
              </w:rPr>
              <w:t xml:space="preserve">2</w:t>
            </w:r>
            <w:r>
              <w:t xml:space="preserve">, 3.9ε</w:t>
            </w:r>
            <w:r>
              <w:rPr>
                <w:vertAlign w:val="subscript"/>
              </w:rPr>
              <w:t xml:space="preserve">0</w:t>
            </w:r>
          </w:p>
        </w:tc>
        <w:tc>
          <w:tcPr/>
          <w:p>
            <w:pPr>
              <w:pStyle w:val="Compact"/>
              <w:jc w:val="left"/>
            </w:pPr>
            <w:r>
              <w:t xml:space="preserve">3.45×10</w:t>
            </w:r>
            <w:r>
              <w:rPr>
                <w:vertAlign w:val="superscript"/>
              </w:rPr>
              <w:t xml:space="preserve">−13</w:t>
            </w:r>
            <w:r>
              <w:t xml:space="preserve"> </w:t>
            </w:r>
            <w:r>
              <w:t xml:space="preserve">F/cm</w:t>
            </w:r>
          </w:p>
        </w:tc>
      </w:tr>
      <w:tr>
        <w:tc>
          <w:tcPr/>
          <w:p>
            <w:pPr>
              <w:pStyle w:val="Compact"/>
              <w:jc w:val="left"/>
            </w:pPr>
            <w:r>
              <w:t xml:space="preserve">ε</w:t>
            </w:r>
            <w:r>
              <w:rPr>
                <w:vertAlign w:val="subscript"/>
              </w:rPr>
              <w:t xml:space="preserve">r</w:t>
            </w:r>
          </w:p>
        </w:tc>
        <w:tc>
          <w:tcPr/>
          <w:p>
            <w:pPr>
              <w:pStyle w:val="Compact"/>
              <w:jc w:val="left"/>
            </w:pPr>
            <w:r>
              <w:t xml:space="preserve">Relative permittivity (dielectric constant)</w:t>
            </w:r>
          </w:p>
        </w:tc>
        <w:tc>
          <w:tcPr/>
          <w:p>
            <w:pPr>
              <w:pStyle w:val="Compact"/>
              <w:jc w:val="left"/>
            </w:pPr>
            <w:r>
              <w:t xml:space="preserve">Si 11.7, SiO</w:t>
            </w:r>
            <w:r>
              <w:rPr>
                <w:vertAlign w:val="subscript"/>
              </w:rPr>
              <w:t xml:space="preserve">2</w:t>
            </w:r>
            <w:r>
              <w:t xml:space="preserve"> </w:t>
            </w:r>
            <w:r>
              <w:t xml:space="preserve">3.9, GaAs 12.9</w:t>
            </w:r>
          </w:p>
        </w:tc>
      </w:tr>
      <w:tr>
        <w:tc>
          <w:tcPr/>
          <w:p>
            <w:pPr>
              <w:pStyle w:val="Compact"/>
              <w:jc w:val="left"/>
            </w:pPr>
            <w:r>
              <w:t xml:space="preserve">eV</w:t>
            </w:r>
          </w:p>
        </w:tc>
        <w:tc>
          <w:tcPr/>
          <w:p>
            <w:pPr>
              <w:pStyle w:val="Compact"/>
              <w:jc w:val="left"/>
            </w:pPr>
            <w:r>
              <w:t xml:space="preserve">Electron-volt, a unit of energy</w:t>
            </w:r>
          </w:p>
        </w:tc>
        <w:tc>
          <w:tcPr/>
          <w:p>
            <w:pPr>
              <w:pStyle w:val="Compact"/>
              <w:jc w:val="left"/>
            </w:pPr>
            <w:r>
              <w:t xml:space="preserve">1 eV = 1.6×10</w:t>
            </w:r>
            <w:r>
              <w:rPr>
                <w:vertAlign w:val="superscript"/>
              </w:rPr>
              <w:t xml:space="preserve">−19</w:t>
            </w:r>
            <w:r>
              <w:t xml:space="preserve"> </w:t>
            </w:r>
            <w:r>
              <w:t xml:space="preserve">J</w:t>
            </w:r>
          </w:p>
        </w:tc>
      </w:tr>
      <w:tr>
        <w:tc>
          <w:tcPr/>
          <w:p>
            <w:pPr>
              <w:pStyle w:val="Compact"/>
              <w:jc w:val="left"/>
            </w:pPr>
            <w:r>
              <w:t xml:space="preserve">Å</w:t>
            </w:r>
          </w:p>
        </w:tc>
        <w:tc>
          <w:tcPr/>
          <w:p>
            <w:pPr>
              <w:pStyle w:val="Compact"/>
              <w:jc w:val="left"/>
            </w:pPr>
            <w:r>
              <w:t xml:space="preserve">Ångström, a unit of length</w:t>
            </w:r>
          </w:p>
        </w:tc>
        <w:tc>
          <w:tcPr/>
          <w:p>
            <w:pPr>
              <w:pStyle w:val="Compact"/>
              <w:jc w:val="left"/>
            </w:pPr>
            <w:r>
              <w:t xml:space="preserve">1 Å = 10</w:t>
            </w:r>
            <w:r>
              <w:rPr>
                <w:vertAlign w:val="superscript"/>
              </w:rPr>
              <w:t xml:space="preserve">−10</w:t>
            </w:r>
            <w:r>
              <w:t xml:space="preserve"> </w:t>
            </w:r>
            <w:r>
              <w:t xml:space="preserve">m = 0.1 nm</w:t>
            </w:r>
          </w:p>
        </w:tc>
      </w:tr>
      <w:tr>
        <w:tc>
          <w:tcPr/>
          <w:p>
            <w:pPr>
              <w:pStyle w:val="Compact"/>
              <w:jc w:val="left"/>
            </w:pPr>
            <w:r>
              <w:t xml:space="preserve">μm</w:t>
            </w:r>
          </w:p>
        </w:tc>
        <w:tc>
          <w:tcPr/>
          <w:p>
            <w:pPr>
              <w:pStyle w:val="Compact"/>
              <w:jc w:val="left"/>
            </w:pPr>
            <w:r>
              <w:t xml:space="preserve">Micrometre (micron)</w:t>
            </w:r>
          </w:p>
        </w:tc>
        <w:tc>
          <w:tcPr/>
          <w:p>
            <w:pPr>
              <w:pStyle w:val="Compact"/>
              <w:jc w:val="left"/>
            </w:pPr>
            <w:r>
              <w:t xml:space="preserve">1 μm = 10</w:t>
            </w:r>
            <w:r>
              <w:rPr>
                <w:vertAlign w:val="superscript"/>
              </w:rPr>
              <w:t xml:space="preserve">−4</w:t>
            </w:r>
            <w:r>
              <w:t xml:space="preserve"> </w:t>
            </w:r>
            <w:r>
              <w:t xml:space="preserve">cm = 10</w:t>
            </w:r>
            <w:r>
              <w:rPr>
                <w:vertAlign w:val="superscript"/>
              </w:rPr>
              <w:t xml:space="preserve">−6</w:t>
            </w:r>
            <w:r>
              <w:t xml:space="preserve"> </w:t>
            </w:r>
            <w:r>
              <w:t xml:space="preserve">m</w:t>
            </w:r>
          </w:p>
        </w:tc>
      </w:tr>
    </w:tbl>
    <w:p>
      <w:pPr>
        <w:pStyle w:val="BodyText"/>
      </w:pPr>
      <w:r>
        <w:rPr>
          <w:bCs/>
          <w:b/>
        </w:rPr>
        <w:t xml:space="preserve">Symbols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 / typical value</w:t>
            </w:r>
          </w:p>
        </w:tc>
      </w:tr>
      <w:tr>
        <w:tc>
          <w:tcPr/>
          <w:p>
            <w:pPr>
              <w:pStyle w:val="Compact"/>
              <w:jc w:val="left"/>
            </w:pPr>
            <w:r>
              <w:t xml:space="preserve">E</w:t>
            </w:r>
            <w:r>
              <w:rPr>
                <w:vertAlign w:val="subscript"/>
              </w:rPr>
              <w:t xml:space="preserve">c</w:t>
            </w:r>
            <w:r>
              <w:t xml:space="preserve"> </w:t>
            </w:r>
            <w:r>
              <w:t xml:space="preserve">(E</w:t>
            </w:r>
            <w:r>
              <w:rPr>
                <w:vertAlign w:val="subscript"/>
              </w:rPr>
              <w:t xml:space="preserve">C</w:t>
            </w:r>
            <w:r>
              <w:t xml:space="preserve">)</w:t>
            </w:r>
          </w:p>
        </w:tc>
        <w:tc>
          <w:tcPr/>
          <w:p>
            <w:pPr>
              <w:pStyle w:val="Compact"/>
              <w:jc w:val="left"/>
            </w:pPr>
            <w:r>
              <w:t xml:space="preserve">Energy of the bottom of the conduction band</w:t>
            </w:r>
          </w:p>
        </w:tc>
        <w:tc>
          <w:tcPr/>
          <w:p>
            <w:pPr>
              <w:pStyle w:val="Compact"/>
              <w:jc w:val="left"/>
            </w:pPr>
            <w:r>
              <w:t xml:space="preserve">eV</w:t>
            </w:r>
          </w:p>
        </w:tc>
      </w:tr>
      <w:tr>
        <w:tc>
          <w:tcPr/>
          <w:p>
            <w:pPr>
              <w:pStyle w:val="Compact"/>
              <w:jc w:val="left"/>
            </w:pPr>
            <w:r>
              <w:t xml:space="preserve">E</w:t>
            </w:r>
            <w:r>
              <w:rPr>
                <w:vertAlign w:val="subscript"/>
              </w:rPr>
              <w:t xml:space="preserve">v</w:t>
            </w:r>
            <w:r>
              <w:t xml:space="preserve"> </w:t>
            </w:r>
            <w:r>
              <w:t xml:space="preserve">(E</w:t>
            </w:r>
            <w:r>
              <w:rPr>
                <w:vertAlign w:val="subscript"/>
              </w:rPr>
              <w:t xml:space="preserve">V</w:t>
            </w:r>
            <w:r>
              <w:t xml:space="preserve">)</w:t>
            </w:r>
          </w:p>
        </w:tc>
        <w:tc>
          <w:tcPr/>
          <w:p>
            <w:pPr>
              <w:pStyle w:val="Compact"/>
              <w:jc w:val="left"/>
            </w:pPr>
            <w:r>
              <w:t xml:space="preserve">Energy of the top of the valence band</w:t>
            </w:r>
          </w:p>
        </w:tc>
        <w:tc>
          <w:tcPr/>
          <w:p>
            <w:pPr>
              <w:pStyle w:val="Compact"/>
              <w:jc w:val="left"/>
            </w:pPr>
            <w:r>
              <w:t xml:space="preserve">eV</w:t>
            </w:r>
          </w:p>
        </w:tc>
      </w:tr>
      <w:tr>
        <w:tc>
          <w:tcPr/>
          <w:p>
            <w:pPr>
              <w:pStyle w:val="Compact"/>
              <w:jc w:val="left"/>
            </w:pPr>
            <w:r>
              <w:t xml:space="preserve">E</w:t>
            </w:r>
            <w:r>
              <w:rPr>
                <w:vertAlign w:val="subscript"/>
              </w:rPr>
              <w:t xml:space="preserve">g</w:t>
            </w:r>
          </w:p>
        </w:tc>
        <w:tc>
          <w:tcPr/>
          <w:p>
            <w:pPr>
              <w:pStyle w:val="Compact"/>
              <w:jc w:val="left"/>
            </w:pPr>
            <w:r>
              <w:t xml:space="preserve">Band-gap energy, E</w:t>
            </w:r>
            <w:r>
              <w:rPr>
                <w:vertAlign w:val="subscript"/>
              </w:rPr>
              <w:t xml:space="preserve">c</w:t>
            </w:r>
            <w:r>
              <w:t xml:space="preserve"> </w:t>
            </w:r>
            <w:r>
              <w:t xml:space="preserve">− E</w:t>
            </w:r>
            <w:r>
              <w:rPr>
                <w:vertAlign w:val="subscript"/>
              </w:rPr>
              <w:t xml:space="preserve">v</w:t>
            </w:r>
          </w:p>
        </w:tc>
        <w:tc>
          <w:tcPr/>
          <w:p>
            <w:pPr>
              <w:pStyle w:val="Compact"/>
              <w:jc w:val="left"/>
            </w:pPr>
            <w:r>
              <w:t xml:space="preserve">eV; Si 1.12, Ge 0.66, GaAs 1.42 at 300 K</w:t>
            </w:r>
          </w:p>
        </w:tc>
      </w:tr>
      <w:tr>
        <w:tc>
          <w:tcPr/>
          <w:p>
            <w:pPr>
              <w:pStyle w:val="Compact"/>
              <w:jc w:val="left"/>
            </w:pPr>
            <w:r>
              <w:t xml:space="preserve">E</w:t>
            </w:r>
            <w:r>
              <w:rPr>
                <w:vertAlign w:val="subscript"/>
              </w:rPr>
              <w:t xml:space="preserve">F</w:t>
            </w:r>
          </w:p>
        </w:tc>
        <w:tc>
          <w:tcPr/>
          <w:p>
            <w:pPr>
              <w:pStyle w:val="Compact"/>
              <w:jc w:val="left"/>
            </w:pPr>
            <w:r>
              <w:t xml:space="preserve">Fermi level: the energy at which a state has a 50 % chance of being occupied</w:t>
            </w:r>
          </w:p>
        </w:tc>
        <w:tc>
          <w:tcPr/>
          <w:p>
            <w:pPr>
              <w:pStyle w:val="Compact"/>
              <w:jc w:val="left"/>
            </w:pPr>
            <w:r>
              <w:t xml:space="preserve">eV</w:t>
            </w:r>
          </w:p>
        </w:tc>
      </w:tr>
      <w:tr>
        <w:tc>
          <w:tcPr/>
          <w:p>
            <w:pPr>
              <w:pStyle w:val="Compact"/>
              <w:jc w:val="left"/>
            </w:pPr>
            <w:r>
              <w:t xml:space="preserve">E</w:t>
            </w:r>
            <w:r>
              <w:rPr>
                <w:vertAlign w:val="subscript"/>
              </w:rPr>
              <w:t xml:space="preserve">i</w:t>
            </w:r>
          </w:p>
        </w:tc>
        <w:tc>
          <w:tcPr/>
          <w:p>
            <w:pPr>
              <w:pStyle w:val="Compact"/>
              <w:jc w:val="left"/>
            </w:pPr>
            <w:r>
              <w:t xml:space="preserve">Intrinsic Fermi level, close to mid-gap</w:t>
            </w:r>
          </w:p>
        </w:tc>
        <w:tc>
          <w:tcPr/>
          <w:p>
            <w:pPr>
              <w:pStyle w:val="Compact"/>
              <w:jc w:val="left"/>
            </w:pPr>
            <w:r>
              <w:t xml:space="preserve">eV</w:t>
            </w:r>
          </w:p>
        </w:tc>
      </w:tr>
      <w:tr>
        <w:tc>
          <w:tcPr/>
          <w:p>
            <w:pPr>
              <w:pStyle w:val="Compact"/>
              <w:jc w:val="left"/>
            </w:pPr>
            <w:r>
              <w:t xml:space="preserve">E</w:t>
            </w:r>
            <w:r>
              <w:rPr>
                <w:vertAlign w:val="subscript"/>
              </w:rPr>
              <w:t xml:space="preserve">a</w:t>
            </w:r>
          </w:p>
        </w:tc>
        <w:tc>
          <w:tcPr/>
          <w:p>
            <w:pPr>
              <w:pStyle w:val="Compact"/>
              <w:jc w:val="left"/>
            </w:pPr>
            <w:r>
              <w:t xml:space="preserve">Activation energy of dopant diffusion</w:t>
            </w:r>
          </w:p>
        </w:tc>
        <w:tc>
          <w:tcPr/>
          <w:p>
            <w:pPr>
              <w:pStyle w:val="Compact"/>
              <w:jc w:val="left"/>
            </w:pPr>
            <w:r>
              <w:t xml:space="preserve">eV; about 3–4 eV</w:t>
            </w:r>
          </w:p>
        </w:tc>
      </w:tr>
      <w:tr>
        <w:tc>
          <w:tcPr/>
          <w:p>
            <w:pPr>
              <w:pStyle w:val="Compact"/>
              <w:jc w:val="left"/>
            </w:pPr>
            <w:r>
              <w:t xml:space="preserve">f(E)</w:t>
            </w:r>
          </w:p>
        </w:tc>
        <w:tc>
          <w:tcPr/>
          <w:p>
            <w:pPr>
              <w:pStyle w:val="Compact"/>
              <w:jc w:val="left"/>
            </w:pPr>
            <w:r>
              <w:t xml:space="preserve">Fermi–Dirac function: probability that a state at energy E is occupied</w:t>
            </w:r>
          </w:p>
        </w:tc>
        <w:tc>
          <w:tcPr/>
          <w:p>
            <w:pPr>
              <w:pStyle w:val="Compact"/>
              <w:jc w:val="left"/>
            </w:pPr>
            <w:r>
              <w:t xml:space="preserve">dimensionless, 0 to 1</w:t>
            </w:r>
          </w:p>
        </w:tc>
      </w:tr>
      <w:tr>
        <w:tc>
          <w:tcPr/>
          <w:p>
            <w:pPr>
              <w:pStyle w:val="Compact"/>
              <w:jc w:val="left"/>
            </w:pPr>
            <w:r>
              <w:t xml:space="preserve">g(E), g</w:t>
            </w:r>
            <w:r>
              <w:rPr>
                <w:vertAlign w:val="subscript"/>
              </w:rPr>
              <w:t xml:space="preserve">c</w:t>
            </w:r>
            <w:r>
              <w:t xml:space="preserve">, g</w:t>
            </w:r>
            <w:r>
              <w:rPr>
                <w:vertAlign w:val="subscript"/>
              </w:rPr>
              <w:t xml:space="preserve">v</w:t>
            </w:r>
          </w:p>
        </w:tc>
        <w:tc>
          <w:tcPr/>
          <w:p>
            <w:pPr>
              <w:pStyle w:val="Compact"/>
              <w:jc w:val="left"/>
            </w:pPr>
            <w:r>
              <w:t xml:space="preserve">Density of states: allowed states per unit energy per unit volume</w:t>
            </w:r>
          </w:p>
        </w:tc>
        <w:tc>
          <w:tcPr/>
          <w:p>
            <w:pPr>
              <w:pStyle w:val="Compact"/>
              <w:jc w:val="left"/>
            </w:pPr>
            <w:r>
              <w:t xml:space="preserve">states/(eV·cm</w:t>
            </w:r>
            <w:r>
              <w:rPr>
                <w:vertAlign w:val="superscript"/>
              </w:rPr>
              <w:t xml:space="preserve">3</w:t>
            </w:r>
            <w:r>
              <w:t xml:space="preserve">)</w:t>
            </w:r>
          </w:p>
        </w:tc>
      </w:tr>
      <w:tr>
        <w:tc>
          <w:tcPr/>
          <w:p>
            <w:pPr>
              <w:pStyle w:val="Compact"/>
              <w:jc w:val="left"/>
            </w:pPr>
            <w:r>
              <w:t xml:space="preserve">N</w:t>
            </w:r>
            <w:r>
              <w:rPr>
                <w:vertAlign w:val="subscript"/>
              </w:rPr>
              <w:t xml:space="preserve">c</w:t>
            </w:r>
          </w:p>
        </w:tc>
        <w:tc>
          <w:tcPr/>
          <w:p>
            <w:pPr>
              <w:pStyle w:val="Compact"/>
              <w:jc w:val="left"/>
            </w:pPr>
            <w:r>
              <w:t xml:space="preserve">Effective density of states in the conduction band</w:t>
            </w:r>
          </w:p>
        </w:tc>
        <w:tc>
          <w:tcPr/>
          <w:p>
            <w:pPr>
              <w:pStyle w:val="Compact"/>
              <w:jc w:val="left"/>
            </w:pPr>
            <w:r>
              <w:t xml:space="preserve">cm</w:t>
            </w:r>
            <w:r>
              <w:rPr>
                <w:vertAlign w:val="superscript"/>
              </w:rPr>
              <w:t xml:space="preserve">−3</w:t>
            </w:r>
            <w:r>
              <w:t xml:space="preserve">; Si 2.8×10</w:t>
            </w:r>
            <w:r>
              <w:rPr>
                <w:vertAlign w:val="superscript"/>
              </w:rPr>
              <w:t xml:space="preserve">19</w:t>
            </w:r>
            <w:r>
              <w:t xml:space="preserve"> </w:t>
            </w:r>
            <w:r>
              <w:t xml:space="preserve">at 300 K</w:t>
            </w:r>
          </w:p>
        </w:tc>
      </w:tr>
      <w:tr>
        <w:tc>
          <w:tcPr/>
          <w:p>
            <w:pPr>
              <w:pStyle w:val="Compact"/>
              <w:jc w:val="left"/>
            </w:pPr>
            <w:r>
              <w:t xml:space="preserve">N</w:t>
            </w:r>
            <w:r>
              <w:rPr>
                <w:vertAlign w:val="subscript"/>
              </w:rPr>
              <w:t xml:space="preserve">v</w:t>
            </w:r>
          </w:p>
        </w:tc>
        <w:tc>
          <w:tcPr/>
          <w:p>
            <w:pPr>
              <w:pStyle w:val="Compact"/>
              <w:jc w:val="left"/>
            </w:pPr>
            <w:r>
              <w:t xml:space="preserve">Effective density of states in the valence band</w:t>
            </w:r>
          </w:p>
        </w:tc>
        <w:tc>
          <w:tcPr/>
          <w:p>
            <w:pPr>
              <w:pStyle w:val="Compact"/>
              <w:jc w:val="left"/>
            </w:pPr>
            <w:r>
              <w:t xml:space="preserve">cm</w:t>
            </w:r>
            <w:r>
              <w:rPr>
                <w:vertAlign w:val="superscript"/>
              </w:rPr>
              <w:t xml:space="preserve">−3</w:t>
            </w:r>
            <w:r>
              <w:t xml:space="preserve">; Si 1.04×10</w:t>
            </w:r>
            <w:r>
              <w:rPr>
                <w:vertAlign w:val="superscript"/>
              </w:rPr>
              <w:t xml:space="preserve">19</w:t>
            </w:r>
            <w:r>
              <w:t xml:space="preserve"> </w:t>
            </w:r>
            <w:r>
              <w:t xml:space="preserve">at 300 K</w:t>
            </w:r>
          </w:p>
        </w:tc>
      </w:tr>
      <w:tr>
        <w:tc>
          <w:tcPr/>
          <w:p>
            <w:pPr>
              <w:pStyle w:val="Compact"/>
              <w:jc w:val="left"/>
            </w:pPr>
            <w:r>
              <w:t xml:space="preserve">n</w:t>
            </w:r>
          </w:p>
        </w:tc>
        <w:tc>
          <w:tcPr/>
          <w:p>
            <w:pPr>
              <w:pStyle w:val="Compact"/>
              <w:jc w:val="left"/>
            </w:pPr>
            <w:r>
              <w:t xml:space="preserve">Electron concentration (free electrons per cm</w:t>
            </w:r>
            <w:r>
              <w:rPr>
                <w:vertAlign w:val="superscript"/>
              </w:rPr>
              <w:t xml:space="preserve">3</w:t>
            </w:r>
            <w:r>
              <w:t xml:space="preserve">)</w:t>
            </w:r>
          </w:p>
        </w:tc>
        <w:tc>
          <w:tcPr/>
          <w:p>
            <w:pPr>
              <w:pStyle w:val="Compact"/>
              <w:jc w:val="left"/>
            </w:pPr>
            <w:r>
              <w:t xml:space="preserve">cm</w:t>
            </w:r>
            <w:r>
              <w:rPr>
                <w:vertAlign w:val="superscript"/>
              </w:rPr>
              <w:t xml:space="preserve">−3</w:t>
            </w:r>
          </w:p>
        </w:tc>
      </w:tr>
      <w:tr>
        <w:tc>
          <w:tcPr/>
          <w:p>
            <w:pPr>
              <w:pStyle w:val="Compact"/>
              <w:jc w:val="left"/>
            </w:pPr>
            <w:r>
              <w:t xml:space="preserve">p</w:t>
            </w:r>
          </w:p>
        </w:tc>
        <w:tc>
          <w:tcPr/>
          <w:p>
            <w:pPr>
              <w:pStyle w:val="Compact"/>
              <w:jc w:val="left"/>
            </w:pPr>
            <w:r>
              <w:t xml:space="preserve">Hole concentration (holes per cm</w:t>
            </w:r>
            <w:r>
              <w:rPr>
                <w:vertAlign w:val="superscript"/>
              </w:rPr>
              <w:t xml:space="preserve">3</w:t>
            </w:r>
            <w:r>
              <w:t xml:space="preserve">)</w:t>
            </w:r>
          </w:p>
        </w:tc>
        <w:tc>
          <w:tcPr/>
          <w:p>
            <w:pPr>
              <w:pStyle w:val="Compact"/>
              <w:jc w:val="left"/>
            </w:pPr>
            <w:r>
              <w:t xml:space="preserve">cm</w:t>
            </w:r>
            <w:r>
              <w:rPr>
                <w:vertAlign w:val="superscript"/>
              </w:rPr>
              <w:t xml:space="preserve">−3</w:t>
            </w:r>
          </w:p>
        </w:tc>
      </w:tr>
      <w:tr>
        <w:tc>
          <w:tcPr/>
          <w:p>
            <w:pPr>
              <w:pStyle w:val="Compact"/>
              <w:jc w:val="left"/>
            </w:pPr>
            <w:r>
              <w:t xml:space="preserve">n</w:t>
            </w:r>
            <w:r>
              <w:rPr>
                <w:vertAlign w:val="subscript"/>
              </w:rPr>
              <w:t xml:space="preserve">i</w:t>
            </w:r>
          </w:p>
        </w:tc>
        <w:tc>
          <w:tcPr/>
          <w:p>
            <w:pPr>
              <w:pStyle w:val="Compact"/>
              <w:jc w:val="left"/>
            </w:pPr>
            <w:r>
              <w:t xml:space="preserve">Intrinsic carrier concentration (n = p = n</w:t>
            </w:r>
            <w:r>
              <w:rPr>
                <w:vertAlign w:val="subscript"/>
              </w:rPr>
              <w:t xml:space="preserve">i</w:t>
            </w:r>
            <w:r>
              <w:t xml:space="preserve"> </w:t>
            </w:r>
            <w:r>
              <w:t xml:space="preserve">in pure material)</w:t>
            </w:r>
          </w:p>
        </w:tc>
        <w:tc>
          <w:tcPr/>
          <w:p>
            <w:pPr>
              <w:pStyle w:val="Compact"/>
              <w:jc w:val="left"/>
            </w:pPr>
            <w:r>
              <w:t xml:space="preserve">cm</w:t>
            </w:r>
            <w:r>
              <w:rPr>
                <w:vertAlign w:val="superscript"/>
              </w:rPr>
              <w:t xml:space="preserve">−3</w:t>
            </w:r>
            <w:r>
              <w:t xml:space="preserve">; Si ≈ 1×10</w:t>
            </w:r>
            <w:r>
              <w:rPr>
                <w:vertAlign w:val="superscript"/>
              </w:rPr>
              <w:t xml:space="preserve">10</w:t>
            </w:r>
            <w:r>
              <w:t xml:space="preserve"> </w:t>
            </w:r>
            <w:r>
              <w:t xml:space="preserve">at 300 K</w:t>
            </w:r>
          </w:p>
        </w:tc>
      </w:tr>
      <w:tr>
        <w:tc>
          <w:tcPr/>
          <w:p>
            <w:pPr>
              <w:pStyle w:val="Compact"/>
              <w:jc w:val="left"/>
            </w:pPr>
            <w:r>
              <w:t xml:space="preserve">N</w:t>
            </w:r>
            <w:r>
              <w:rPr>
                <w:vertAlign w:val="subscript"/>
              </w:rPr>
              <w:t xml:space="preserve">D</w:t>
            </w:r>
          </w:p>
        </w:tc>
        <w:tc>
          <w:tcPr/>
          <w:p>
            <w:pPr>
              <w:pStyle w:val="Compact"/>
              <w:jc w:val="left"/>
            </w:pPr>
            <w:r>
              <w:t xml:space="preserve">Donor concentration</w:t>
            </w:r>
          </w:p>
        </w:tc>
        <w:tc>
          <w:tcPr/>
          <w:p>
            <w:pPr>
              <w:pStyle w:val="Compact"/>
              <w:jc w:val="left"/>
            </w:pPr>
            <w:r>
              <w:t xml:space="preserve">cm</w:t>
            </w:r>
            <w:r>
              <w:rPr>
                <w:vertAlign w:val="superscript"/>
              </w:rPr>
              <w:t xml:space="preserve">−3</w:t>
            </w:r>
          </w:p>
        </w:tc>
      </w:tr>
      <w:tr>
        <w:tc>
          <w:tcPr/>
          <w:p>
            <w:pPr>
              <w:pStyle w:val="Compact"/>
              <w:jc w:val="left"/>
            </w:pPr>
            <w:r>
              <w:t xml:space="preserve">N</w:t>
            </w:r>
            <w:r>
              <w:rPr>
                <w:vertAlign w:val="subscript"/>
              </w:rPr>
              <w:t xml:space="preserve">A</w:t>
            </w:r>
          </w:p>
        </w:tc>
        <w:tc>
          <w:tcPr/>
          <w:p>
            <w:pPr>
              <w:pStyle w:val="Compact"/>
              <w:jc w:val="left"/>
            </w:pPr>
            <w:r>
              <w:t xml:space="preserve">Acceptor concentration</w:t>
            </w:r>
          </w:p>
        </w:tc>
        <w:tc>
          <w:tcPr/>
          <w:p>
            <w:pPr>
              <w:pStyle w:val="Compact"/>
              <w:jc w:val="left"/>
            </w:pPr>
            <w:r>
              <w:t xml:space="preserve">cm</w:t>
            </w:r>
            <w:r>
              <w:rPr>
                <w:vertAlign w:val="superscript"/>
              </w:rPr>
              <w:t xml:space="preserve">−3</w:t>
            </w:r>
          </w:p>
        </w:tc>
      </w:tr>
      <w:tr>
        <w:tc>
          <w:tcPr/>
          <w:p>
            <w:pPr>
              <w:pStyle w:val="Compact"/>
              <w:jc w:val="left"/>
            </w:pPr>
            <w:r>
              <w:t xml:space="preserve">Δn, Δp</w:t>
            </w:r>
          </w:p>
        </w:tc>
        <w:tc>
          <w:tcPr/>
          <w:p>
            <w:pPr>
              <w:pStyle w:val="Compact"/>
              <w:jc w:val="left"/>
            </w:pPr>
            <w:r>
              <w:t xml:space="preserve">Excess electron and hole concentrations above equilibrium</w:t>
            </w:r>
          </w:p>
        </w:tc>
        <w:tc>
          <w:tcPr/>
          <w:p>
            <w:pPr>
              <w:pStyle w:val="Compact"/>
              <w:jc w:val="left"/>
            </w:pPr>
            <w:r>
              <w:t xml:space="preserve">cm</w:t>
            </w:r>
            <w:r>
              <w:rPr>
                <w:vertAlign w:val="superscript"/>
              </w:rPr>
              <w:t xml:space="preserve">−3</w:t>
            </w:r>
          </w:p>
        </w:tc>
      </w:tr>
      <w:tr>
        <w:tc>
          <w:tcPr/>
          <w:p>
            <w:pPr>
              <w:pStyle w:val="Compact"/>
              <w:jc w:val="left"/>
            </w:pPr>
            <w:r>
              <w:t xml:space="preserve">m∗, m</w:t>
            </w:r>
            <w:r>
              <w:rPr>
                <w:vertAlign w:val="subscript"/>
              </w:rPr>
              <w:t xml:space="preserve">n</w:t>
            </w:r>
            <w:r>
              <w:t xml:space="preserve">∗, m</w:t>
            </w:r>
            <w:r>
              <w:rPr>
                <w:vertAlign w:val="subscript"/>
              </w:rPr>
              <w:t xml:space="preserve">p</w:t>
            </w:r>
            <w:r>
              <w:t xml:space="preserve">∗</w:t>
            </w:r>
          </w:p>
        </w:tc>
        <w:tc>
          <w:tcPr/>
          <w:p>
            <w:pPr>
              <w:pStyle w:val="Compact"/>
              <w:jc w:val="left"/>
            </w:pPr>
            <w:r>
              <w:t xml:space="preserve">Effective mass of electrons or holes</w:t>
            </w:r>
          </w:p>
        </w:tc>
        <w:tc>
          <w:tcPr/>
          <w:p>
            <w:pPr>
              <w:pStyle w:val="Compact"/>
              <w:jc w:val="left"/>
            </w:pPr>
            <w:r>
              <w:t xml:space="preserve">kg, or as a multiple of m</w:t>
            </w:r>
            <w:r>
              <w:rPr>
                <w:vertAlign w:val="subscript"/>
              </w:rPr>
              <w:t xml:space="preserve">0</w:t>
            </w:r>
          </w:p>
        </w:tc>
      </w:tr>
      <w:tr>
        <w:tc>
          <w:tcPr/>
          <w:p>
            <w:pPr>
              <w:pStyle w:val="Compact"/>
              <w:jc w:val="left"/>
            </w:pPr>
            <w:r>
              <w:t xml:space="preserve">ψ</w:t>
            </w:r>
          </w:p>
        </w:tc>
        <w:tc>
          <w:tcPr/>
          <w:p>
            <w:pPr>
              <w:pStyle w:val="Compact"/>
              <w:jc w:val="left"/>
            </w:pPr>
            <w:r>
              <w:t xml:space="preserve">Wave function (|ψ|</w:t>
            </w:r>
            <w:r>
              <w:rPr>
                <w:vertAlign w:val="superscript"/>
              </w:rPr>
              <w:t xml:space="preserve">2</w:t>
            </w:r>
            <w:r>
              <w:t xml:space="preserve"> </w:t>
            </w:r>
            <w:r>
              <w:t xml:space="preserve">is the probability density)</w:t>
            </w:r>
          </w:p>
        </w:tc>
        <w:tc>
          <w:tcPr/>
          <w:p>
            <w:pPr>
              <w:pStyle w:val="Compact"/>
              <w:jc w:val="left"/>
            </w:pPr>
            <w:r>
              <w:t xml:space="preserve">—</w:t>
            </w:r>
          </w:p>
        </w:tc>
      </w:tr>
      <w:tr>
        <w:tc>
          <w:tcPr/>
          <w:p>
            <w:pPr>
              <w:pStyle w:val="Compact"/>
              <w:jc w:val="left"/>
            </w:pPr>
            <w:r>
              <w:t xml:space="preserve">k (wave vector)</w:t>
            </w:r>
          </w:p>
        </w:tc>
        <w:tc>
          <w:tcPr/>
          <w:p>
            <w:pPr>
              <w:pStyle w:val="Compact"/>
              <w:jc w:val="left"/>
            </w:pPr>
            <w:r>
              <w:t xml:space="preserve">Wave vector, 2π/λ; measures the electron's momentum, p = ħk</w:t>
            </w:r>
          </w:p>
        </w:tc>
        <w:tc>
          <w:tcPr/>
          <w:p>
            <w:pPr>
              <w:pStyle w:val="Compact"/>
              <w:jc w:val="left"/>
            </w:pPr>
            <w:r>
              <w:t xml:space="preserve">m</w:t>
            </w:r>
            <w:r>
              <w:rPr>
                <w:vertAlign w:val="superscript"/>
              </w:rPr>
              <w:t xml:space="preserve">−1</w:t>
            </w:r>
            <w:r>
              <w:t xml:space="preserve"> </w:t>
            </w:r>
            <w:r>
              <w:t xml:space="preserve">or cm</w:t>
            </w:r>
            <w:r>
              <w:rPr>
                <w:vertAlign w:val="superscript"/>
              </w:rPr>
              <w:t xml:space="preserve">−1</w:t>
            </w:r>
          </w:p>
        </w:tc>
      </w:tr>
      <w:tr>
        <w:tc>
          <w:tcPr/>
          <w:p>
            <w:pPr>
              <w:pStyle w:val="Compact"/>
              <w:jc w:val="left"/>
            </w:pPr>
            <w:r>
              <w:t xml:space="preserve">α (Kronig–Penney)</w:t>
            </w:r>
          </w:p>
        </w:tc>
        <w:tc>
          <w:tcPr/>
          <w:p>
            <w:pPr>
              <w:pStyle w:val="Compact"/>
              <w:jc w:val="left"/>
            </w:pPr>
            <w:r>
              <w:t xml:space="preserve">√(2mE)/ħ, set by the electron energy</w:t>
            </w:r>
          </w:p>
        </w:tc>
        <w:tc>
          <w:tcPr/>
          <w:p>
            <w:pPr>
              <w:pStyle w:val="Compact"/>
              <w:jc w:val="left"/>
            </w:pPr>
            <w:r>
              <w:t xml:space="preserve">m</w:t>
            </w:r>
            <w:r>
              <w:rPr>
                <w:vertAlign w:val="superscript"/>
              </w:rPr>
              <w:t xml:space="preserve">−1</w:t>
            </w:r>
          </w:p>
        </w:tc>
      </w:tr>
      <w:tr>
        <w:tc>
          <w:tcPr/>
          <w:p>
            <w:pPr>
              <w:pStyle w:val="Compact"/>
              <w:jc w:val="left"/>
            </w:pPr>
            <w:r>
              <w:t xml:space="preserve">P (Kronig–Penney)</w:t>
            </w:r>
          </w:p>
        </w:tc>
        <w:tc>
          <w:tcPr/>
          <w:p>
            <w:pPr>
              <w:pStyle w:val="Compact"/>
              <w:jc w:val="left"/>
            </w:pPr>
            <w:r>
              <w:t xml:space="preserve">Barrier strength mV</w:t>
            </w:r>
            <w:r>
              <w:rPr>
                <w:vertAlign w:val="subscript"/>
              </w:rPr>
              <w:t xml:space="preserve">0</w:t>
            </w:r>
            <w:r>
              <w:t xml:space="preserve">ba/ħ</w:t>
            </w:r>
            <w:r>
              <w:rPr>
                <w:vertAlign w:val="superscript"/>
              </w:rPr>
              <w:t xml:space="preserve">2</w:t>
            </w:r>
          </w:p>
        </w:tc>
        <w:tc>
          <w:tcPr/>
          <w:p>
            <w:pPr>
              <w:pStyle w:val="Compact"/>
              <w:jc w:val="left"/>
            </w:pPr>
            <w:r>
              <w:t xml:space="preserve">dimensionless</w:t>
            </w:r>
          </w:p>
        </w:tc>
      </w:tr>
      <w:tr>
        <w:tc>
          <w:tcPr/>
          <w:p>
            <w:pPr>
              <w:pStyle w:val="Compact"/>
              <w:jc w:val="left"/>
            </w:pPr>
            <w:r>
              <w:t xml:space="preserve">λ</w:t>
            </w:r>
          </w:p>
        </w:tc>
        <w:tc>
          <w:tcPr/>
          <w:p>
            <w:pPr>
              <w:pStyle w:val="Compact"/>
              <w:jc w:val="left"/>
            </w:pPr>
            <w:r>
              <w:t xml:space="preserve">Wavelength</w:t>
            </w:r>
          </w:p>
        </w:tc>
        <w:tc>
          <w:tcPr/>
          <w:p>
            <w:pPr>
              <w:pStyle w:val="Compact"/>
              <w:jc w:val="left"/>
            </w:pPr>
            <w:r>
              <w:t xml:space="preserve">μm or nm; λ(μm) = 1.24/E(eV)</w:t>
            </w:r>
          </w:p>
        </w:tc>
      </w:tr>
      <w:tr>
        <w:tc>
          <w:tcPr/>
          <w:p>
            <w:pPr>
              <w:pStyle w:val="Compact"/>
              <w:jc w:val="left"/>
            </w:pPr>
            <w:r>
              <w:t xml:space="preserve">a</w:t>
            </w:r>
          </w:p>
        </w:tc>
        <w:tc>
          <w:tcPr/>
          <w:p>
            <w:pPr>
              <w:pStyle w:val="Compact"/>
              <w:jc w:val="left"/>
            </w:pPr>
            <w:r>
              <w:t xml:space="preserve">Lattice constant: edge length of the cubic unit cell</w:t>
            </w:r>
          </w:p>
        </w:tc>
        <w:tc>
          <w:tcPr/>
          <w:p>
            <w:pPr>
              <w:pStyle w:val="Compact"/>
              <w:jc w:val="left"/>
            </w:pPr>
            <w:r>
              <w:t xml:space="preserve">Å; Si 5.43, Ge and GaAs 5.65</w:t>
            </w:r>
          </w:p>
        </w:tc>
      </w:tr>
      <w:tr>
        <w:tc>
          <w:tcPr/>
          <w:p>
            <w:pPr>
              <w:pStyle w:val="Compact"/>
              <w:jc w:val="left"/>
            </w:pPr>
            <w:r>
              <w:t xml:space="preserve">(h k l), {h k l}</w:t>
            </w:r>
          </w:p>
        </w:tc>
        <w:tc>
          <w:tcPr/>
          <w:p>
            <w:pPr>
              <w:pStyle w:val="Compact"/>
              <w:jc w:val="left"/>
            </w:pPr>
            <w:r>
              <w:t xml:space="preserve">Miller indices of a plane; family of equivalent planes</w:t>
            </w:r>
          </w:p>
        </w:tc>
        <w:tc>
          <w:tcPr/>
          <w:p>
            <w:pPr>
              <w:pStyle w:val="Compact"/>
              <w:jc w:val="left"/>
            </w:pPr>
            <w:r>
              <w:t xml:space="preserve">integers</w:t>
            </w:r>
          </w:p>
        </w:tc>
      </w:tr>
      <w:tr>
        <w:tc>
          <w:tcPr/>
          <w:p>
            <w:pPr>
              <w:pStyle w:val="Compact"/>
              <w:jc w:val="left"/>
            </w:pPr>
            <w:r>
              <w:t xml:space="preserve">d</w:t>
            </w:r>
            <w:r>
              <w:rPr>
                <w:vertAlign w:val="subscript"/>
              </w:rPr>
              <w:t xml:space="preserve">hkl</w:t>
            </w:r>
          </w:p>
        </w:tc>
        <w:tc>
          <w:tcPr/>
          <w:p>
            <w:pPr>
              <w:pStyle w:val="Compact"/>
              <w:jc w:val="left"/>
            </w:pPr>
            <w:r>
              <w:t xml:space="preserve">Spacing between neighbouring (h k l) planes, a/√(h</w:t>
            </w:r>
            <w:r>
              <w:rPr>
                <w:vertAlign w:val="superscript"/>
              </w:rPr>
              <w:t xml:space="preserve">2</w:t>
            </w:r>
            <w:r>
              <w:t xml:space="preserve"> </w:t>
            </w:r>
            <w:r>
              <w:t xml:space="preserve">+ k</w:t>
            </w:r>
            <w:r>
              <w:rPr>
                <w:vertAlign w:val="superscript"/>
              </w:rPr>
              <w:t xml:space="preserve">2</w:t>
            </w:r>
            <w:r>
              <w:t xml:space="preserve"> </w:t>
            </w:r>
            <w:r>
              <w:t xml:space="preserve">+ l</w:t>
            </w:r>
            <w:r>
              <w:rPr>
                <w:vertAlign w:val="superscript"/>
              </w:rPr>
              <w:t xml:space="preserve">2</w:t>
            </w:r>
            <w:r>
              <w:t xml:space="preserve">)</w:t>
            </w:r>
          </w:p>
        </w:tc>
        <w:tc>
          <w:tcPr/>
          <w:p>
            <w:pPr>
              <w:pStyle w:val="Compact"/>
              <w:jc w:val="left"/>
            </w:pPr>
            <w:r>
              <w:t xml:space="preserve">Å</w:t>
            </w:r>
          </w:p>
        </w:tc>
      </w:tr>
      <w:tr>
        <w:tc>
          <w:tcPr/>
          <w:p>
            <w:pPr>
              <w:pStyle w:val="Compact"/>
              <w:jc w:val="left"/>
            </w:pPr>
            <w:r>
              <w:t xml:space="preserve">r</w:t>
            </w:r>
            <w:r>
              <w:rPr>
                <w:vertAlign w:val="subscript"/>
              </w:rPr>
              <w:t xml:space="preserve">nn</w:t>
            </w:r>
          </w:p>
        </w:tc>
        <w:tc>
          <w:tcPr/>
          <w:p>
            <w:pPr>
              <w:pStyle w:val="Compact"/>
              <w:jc w:val="left"/>
            </w:pPr>
            <w:r>
              <w:t xml:space="preserve">Nearest-neighbour distance</w:t>
            </w:r>
          </w:p>
        </w:tc>
        <w:tc>
          <w:tcPr/>
          <w:p>
            <w:pPr>
              <w:pStyle w:val="Compact"/>
              <w:jc w:val="left"/>
            </w:pPr>
            <w:r>
              <w:t xml:space="preserve">Å; Si 2.35</w:t>
            </w:r>
          </w:p>
        </w:tc>
      </w:tr>
      <w:tr>
        <w:tc>
          <w:tcPr/>
          <w:p>
            <w:pPr>
              <w:pStyle w:val="Compact"/>
              <w:jc w:val="left"/>
            </w:pPr>
            <w:r>
              <w:t xml:space="preserve">k</w:t>
            </w:r>
            <w:r>
              <w:rPr>
                <w:vertAlign w:val="subscript"/>
              </w:rPr>
              <w:t xml:space="preserve">0</w:t>
            </w:r>
          </w:p>
        </w:tc>
        <w:tc>
          <w:tcPr/>
          <w:p>
            <w:pPr>
              <w:pStyle w:val="Compact"/>
              <w:jc w:val="left"/>
            </w:pPr>
            <w:r>
              <w:t xml:space="preserve">Segregation coefficient, C</w:t>
            </w:r>
            <w:r>
              <w:rPr>
                <w:vertAlign w:val="subscript"/>
              </w:rPr>
              <w:t xml:space="preserve">s</w:t>
            </w:r>
            <w:r>
              <w:t xml:space="preserve">/C</w:t>
            </w:r>
            <w:r>
              <w:rPr>
                <w:vertAlign w:val="subscript"/>
              </w:rPr>
              <w:t xml:space="preserve">l</w:t>
            </w:r>
            <w:r>
              <w:t xml:space="preserve"> </w:t>
            </w:r>
            <w:r>
              <w:t xml:space="preserve">at the freezing interface</w:t>
            </w:r>
          </w:p>
        </w:tc>
        <w:tc>
          <w:tcPr/>
          <w:p>
            <w:pPr>
              <w:pStyle w:val="Compact"/>
              <w:jc w:val="left"/>
            </w:pPr>
            <w:r>
              <w:t xml:space="preserve">dimensionless; B 0.8, P 0.35</w:t>
            </w:r>
          </w:p>
        </w:tc>
      </w:tr>
      <w:tr>
        <w:tc>
          <w:tcPr/>
          <w:p>
            <w:pPr>
              <w:pStyle w:val="Compact"/>
              <w:jc w:val="left"/>
            </w:pPr>
            <w:r>
              <w:t xml:space="preserve">C</w:t>
            </w:r>
            <w:r>
              <w:rPr>
                <w:vertAlign w:val="subscript"/>
              </w:rPr>
              <w:t xml:space="preserve">s</w:t>
            </w:r>
          </w:p>
        </w:tc>
        <w:tc>
          <w:tcPr/>
          <w:p>
            <w:pPr>
              <w:pStyle w:val="Compact"/>
              <w:jc w:val="left"/>
            </w:pPr>
            <w:r>
              <w:t xml:space="preserve">Surface concentration of a diffusion (or solid concentration when freezing)</w:t>
            </w:r>
          </w:p>
        </w:tc>
        <w:tc>
          <w:tcPr/>
          <w:p>
            <w:pPr>
              <w:pStyle w:val="Compact"/>
              <w:jc w:val="left"/>
            </w:pPr>
            <w:r>
              <w:t xml:space="preserve">cm</w:t>
            </w:r>
            <w:r>
              <w:rPr>
                <w:vertAlign w:val="superscript"/>
              </w:rPr>
              <w:t xml:space="preserve">−3</w:t>
            </w:r>
          </w:p>
        </w:tc>
      </w:tr>
      <w:tr>
        <w:tc>
          <w:tcPr/>
          <w:p>
            <w:pPr>
              <w:pStyle w:val="Compact"/>
              <w:jc w:val="left"/>
            </w:pPr>
            <w:r>
              <w:t xml:space="preserve">C</w:t>
            </w:r>
            <w:r>
              <w:rPr>
                <w:vertAlign w:val="subscript"/>
              </w:rPr>
              <w:t xml:space="preserve">l</w:t>
            </w:r>
            <w:r>
              <w:t xml:space="preserve">, C</w:t>
            </w:r>
            <w:r>
              <w:rPr>
                <w:vertAlign w:val="subscript"/>
              </w:rPr>
              <w:t xml:space="preserve">0</w:t>
            </w:r>
          </w:p>
        </w:tc>
        <w:tc>
          <w:tcPr/>
          <w:p>
            <w:pPr>
              <w:pStyle w:val="Compact"/>
              <w:jc w:val="left"/>
            </w:pPr>
            <w:r>
              <w:t xml:space="preserve">Concentration in the melt (liquid); C</w:t>
            </w:r>
            <w:r>
              <w:rPr>
                <w:vertAlign w:val="subscript"/>
              </w:rPr>
              <w:t xml:space="preserve">0</w:t>
            </w:r>
            <w:r>
              <w:t xml:space="preserve"> </w:t>
            </w:r>
            <w:r>
              <w:t xml:space="preserve">at the start</w:t>
            </w:r>
          </w:p>
        </w:tc>
        <w:tc>
          <w:tcPr/>
          <w:p>
            <w:pPr>
              <w:pStyle w:val="Compact"/>
              <w:jc w:val="left"/>
            </w:pPr>
            <w:r>
              <w:t xml:space="preserve">cm</w:t>
            </w:r>
            <w:r>
              <w:rPr>
                <w:vertAlign w:val="superscript"/>
              </w:rPr>
              <w:t xml:space="preserve">−3</w:t>
            </w:r>
          </w:p>
        </w:tc>
      </w:tr>
      <w:tr>
        <w:tc>
          <w:tcPr/>
          <w:p>
            <w:pPr>
              <w:pStyle w:val="Compact"/>
              <w:jc w:val="left"/>
            </w:pPr>
            <w:r>
              <w:t xml:space="preserve">C(x, t)</w:t>
            </w:r>
          </w:p>
        </w:tc>
        <w:tc>
          <w:tcPr/>
          <w:p>
            <w:pPr>
              <w:pStyle w:val="Compact"/>
              <w:jc w:val="left"/>
            </w:pPr>
            <w:r>
              <w:t xml:space="preserve">Dopant concentration at depth x and time t</w:t>
            </w:r>
          </w:p>
        </w:tc>
        <w:tc>
          <w:tcPr/>
          <w:p>
            <w:pPr>
              <w:pStyle w:val="Compact"/>
              <w:jc w:val="left"/>
            </w:pPr>
            <w:r>
              <w:t xml:space="preserve">cm</w:t>
            </w:r>
            <w:r>
              <w:rPr>
                <w:vertAlign w:val="superscript"/>
              </w:rPr>
              <w:t xml:space="preserve">−3</w:t>
            </w:r>
          </w:p>
        </w:tc>
      </w:tr>
      <w:tr>
        <w:tc>
          <w:tcPr/>
          <w:p>
            <w:pPr>
              <w:pStyle w:val="Compact"/>
              <w:jc w:val="left"/>
            </w:pPr>
            <w:r>
              <w:t xml:space="preserve">D</w:t>
            </w:r>
          </w:p>
        </w:tc>
        <w:tc>
          <w:tcPr/>
          <w:p>
            <w:pPr>
              <w:pStyle w:val="Compact"/>
              <w:jc w:val="left"/>
            </w:pPr>
            <w:r>
              <w:t xml:space="preserve">Diffusion coefficient (dopants in a furnace, or carriers)</w:t>
            </w:r>
          </w:p>
        </w:tc>
        <w:tc>
          <w:tcPr/>
          <w:p>
            <w:pPr>
              <w:pStyle w:val="Compact"/>
              <w:jc w:val="left"/>
            </w:pPr>
            <w:r>
              <w:t xml:space="preserve">cm</w:t>
            </w:r>
            <w:r>
              <w:rPr>
                <w:vertAlign w:val="superscript"/>
              </w:rPr>
              <w:t xml:space="preserve">2</w:t>
            </w:r>
            <w:r>
              <w:t xml:space="preserve">/s</w:t>
            </w:r>
          </w:p>
        </w:tc>
      </w:tr>
      <w:tr>
        <w:tc>
          <w:tcPr/>
          <w:p>
            <w:pPr>
              <w:pStyle w:val="Compact"/>
              <w:jc w:val="left"/>
            </w:pPr>
            <w:r>
              <w:t xml:space="preserve">D</w:t>
            </w:r>
            <w:r>
              <w:rPr>
                <w:vertAlign w:val="subscript"/>
              </w:rPr>
              <w:t xml:space="preserve">0</w:t>
            </w:r>
          </w:p>
        </w:tc>
        <w:tc>
          <w:tcPr/>
          <w:p>
            <w:pPr>
              <w:pStyle w:val="Compact"/>
              <w:jc w:val="left"/>
            </w:pPr>
            <w:r>
              <w:t xml:space="preserve">Diffusion constant in D = D</w:t>
            </w:r>
            <w:r>
              <w:rPr>
                <w:vertAlign w:val="subscript"/>
              </w:rPr>
              <w:t xml:space="preserve">0</w:t>
            </w:r>
            <w:r>
              <w:t xml:space="preserve">e</w:t>
            </w:r>
            <w:r>
              <w:rPr>
                <w:vertAlign w:val="superscript"/>
              </w:rPr>
              <w:t xml:space="preserve">−E</w:t>
            </w:r>
            <w:r>
              <w:rPr>
                <w:vertAlign w:val="subscript"/>
                <w:vertAlign w:val="superscript"/>
              </w:rPr>
              <w:t xml:space="preserve">a</w:t>
            </w:r>
            <w:r>
              <w:rPr>
                <w:vertAlign w:val="superscript"/>
              </w:rPr>
              <w:t xml:space="preserve">/kT</w:t>
            </w:r>
          </w:p>
        </w:tc>
        <w:tc>
          <w:tcPr/>
          <w:p>
            <w:pPr>
              <w:pStyle w:val="Compact"/>
              <w:jc w:val="left"/>
            </w:pPr>
            <w:r>
              <w:t xml:space="preserve">cm</w:t>
            </w:r>
            <w:r>
              <w:rPr>
                <w:vertAlign w:val="superscript"/>
              </w:rPr>
              <w:t xml:space="preserve">2</w:t>
            </w:r>
            <w:r>
              <w:t xml:space="preserve">/s</w:t>
            </w:r>
          </w:p>
        </w:tc>
      </w:tr>
      <w:tr>
        <w:tc>
          <w:tcPr/>
          <w:p>
            <w:pPr>
              <w:pStyle w:val="Compact"/>
              <w:jc w:val="left"/>
            </w:pPr>
            <w:r>
              <w:t xml:space="preserve">F</w:t>
            </w:r>
          </w:p>
        </w:tc>
        <w:tc>
          <w:tcPr/>
          <w:p>
            <w:pPr>
              <w:pStyle w:val="Compact"/>
              <w:jc w:val="left"/>
            </w:pPr>
            <w:r>
              <w:t xml:space="preserve">Particle flux in Fick's law</w:t>
            </w:r>
          </w:p>
        </w:tc>
        <w:tc>
          <w:tcPr/>
          <w:p>
            <w:pPr>
              <w:pStyle w:val="Compact"/>
              <w:jc w:val="left"/>
            </w:pPr>
            <w:r>
              <w:t xml:space="preserve">particles/(cm</w:t>
            </w:r>
            <w:r>
              <w:rPr>
                <w:vertAlign w:val="superscript"/>
              </w:rPr>
              <w:t xml:space="preserve">2</w:t>
            </w:r>
            <w:r>
              <w:t xml:space="preserve">·s)</w:t>
            </w:r>
          </w:p>
        </w:tc>
      </w:tr>
      <w:tr>
        <w:tc>
          <w:tcPr/>
          <w:p>
            <w:pPr>
              <w:pStyle w:val="Compact"/>
              <w:jc w:val="left"/>
            </w:pPr>
            <w:r>
              <w:t xml:space="preserve">Q</w:t>
            </w:r>
          </w:p>
        </w:tc>
        <w:tc>
          <w:tcPr/>
          <w:p>
            <w:pPr>
              <w:pStyle w:val="Compact"/>
              <w:jc w:val="left"/>
            </w:pPr>
            <w:r>
              <w:t xml:space="preserve">Dose: dopant atoms per unit area (in Weeks 13–14, Q also means charge)</w:t>
            </w:r>
          </w:p>
        </w:tc>
        <w:tc>
          <w:tcPr/>
          <w:p>
            <w:pPr>
              <w:pStyle w:val="Compact"/>
              <w:jc w:val="left"/>
            </w:pPr>
            <w:r>
              <w:t xml:space="preserve">atoms/cm</w:t>
            </w:r>
            <w:r>
              <w:rPr>
                <w:vertAlign w:val="superscript"/>
              </w:rPr>
              <w:t xml:space="preserve">2</w:t>
            </w:r>
            <w:r>
              <w:t xml:space="preserve"> </w:t>
            </w:r>
            <w:r>
              <w:t xml:space="preserve">(C or C/cm</w:t>
            </w:r>
            <w:r>
              <w:rPr>
                <w:vertAlign w:val="superscript"/>
              </w:rPr>
              <w:t xml:space="preserve">2</w:t>
            </w:r>
            <w:r>
              <w:t xml:space="preserve"> </w:t>
            </w:r>
            <w:r>
              <w:t xml:space="preserve">for charge)</w:t>
            </w:r>
          </w:p>
        </w:tc>
      </w:tr>
      <w:tr>
        <w:tc>
          <w:tcPr/>
          <w:p>
            <w:pPr>
              <w:pStyle w:val="Compact"/>
              <w:jc w:val="left"/>
            </w:pPr>
            <w:r>
              <w:t xml:space="preserve">Φ (dose)</w:t>
            </w:r>
          </w:p>
        </w:tc>
        <w:tc>
          <w:tcPr/>
          <w:p>
            <w:pPr>
              <w:pStyle w:val="Compact"/>
              <w:jc w:val="left"/>
            </w:pPr>
            <w:r>
              <w:t xml:space="preserve">Implanted dose (ions per cm</w:t>
            </w:r>
            <w:r>
              <w:rPr>
                <w:vertAlign w:val="superscript"/>
              </w:rPr>
              <w:t xml:space="preserve">2</w:t>
            </w:r>
            <w:r>
              <w:t xml:space="preserve">)</w:t>
            </w:r>
          </w:p>
        </w:tc>
        <w:tc>
          <w:tcPr/>
          <w:p>
            <w:pPr>
              <w:pStyle w:val="Compact"/>
              <w:jc w:val="left"/>
            </w:pPr>
            <w:r>
              <w:t xml:space="preserve">cm</w:t>
            </w:r>
            <w:r>
              <w:rPr>
                <w:vertAlign w:val="superscript"/>
              </w:rPr>
              <w:t xml:space="preserve">−2</w:t>
            </w:r>
          </w:p>
        </w:tc>
      </w:tr>
      <w:tr>
        <w:tc>
          <w:tcPr/>
          <w:p>
            <w:pPr>
              <w:pStyle w:val="Compact"/>
              <w:jc w:val="left"/>
            </w:pPr>
            <w:r>
              <w:t xml:space="preserve">erfc</w:t>
            </w:r>
          </w:p>
        </w:tc>
        <w:tc>
          <w:tcPr/>
          <w:p>
            <w:pPr>
              <w:pStyle w:val="Compact"/>
              <w:jc w:val="left"/>
            </w:pPr>
            <w:r>
              <w:t xml:space="preserve">Complementary error function, erfc(u) = 1 − erf(u); read from a table</w:t>
            </w:r>
          </w:p>
        </w:tc>
        <w:tc>
          <w:tcPr/>
          <w:p>
            <w:pPr>
              <w:pStyle w:val="Compact"/>
              <w:jc w:val="left"/>
            </w:pPr>
            <w:r>
              <w:t xml:space="preserve">dimensionless</w:t>
            </w:r>
          </w:p>
        </w:tc>
      </w:tr>
      <w:tr>
        <w:tc>
          <w:tcPr/>
          <w:p>
            <w:pPr>
              <w:pStyle w:val="Compact"/>
              <w:jc w:val="left"/>
            </w:pPr>
            <w:r>
              <w:t xml:space="preserve">x</w:t>
            </w:r>
            <w:r>
              <w:rPr>
                <w:vertAlign w:val="subscript"/>
              </w:rPr>
              <w:t xml:space="preserve">j</w:t>
            </w:r>
          </w:p>
        </w:tc>
        <w:tc>
          <w:tcPr/>
          <w:p>
            <w:pPr>
              <w:pStyle w:val="Compact"/>
              <w:jc w:val="left"/>
            </w:pPr>
            <w:r>
              <w:t xml:space="preserve">Junction depth: where the dopant concentration equals the background</w:t>
            </w:r>
          </w:p>
        </w:tc>
        <w:tc>
          <w:tcPr/>
          <w:p>
            <w:pPr>
              <w:pStyle w:val="Compact"/>
              <w:jc w:val="left"/>
            </w:pPr>
            <w:r>
              <w:t xml:space="preserve">μm</w:t>
            </w:r>
          </w:p>
        </w:tc>
      </w:tr>
      <w:tr>
        <w:tc>
          <w:tcPr/>
          <w:p>
            <w:pPr>
              <w:pStyle w:val="Compact"/>
              <w:jc w:val="left"/>
            </w:pPr>
            <w:r>
              <w:t xml:space="preserve">N</w:t>
            </w:r>
            <w:r>
              <w:rPr>
                <w:vertAlign w:val="subscript"/>
              </w:rPr>
              <w:t xml:space="preserve">B</w:t>
            </w:r>
            <w:r>
              <w:t xml:space="preserve"> </w:t>
            </w:r>
            <w:r>
              <w:t xml:space="preserve">(C</w:t>
            </w:r>
            <w:r>
              <w:rPr>
                <w:vertAlign w:val="subscript"/>
              </w:rPr>
              <w:t xml:space="preserve">B</w:t>
            </w:r>
            <w:r>
              <w:t xml:space="preserve">)</w:t>
            </w:r>
          </w:p>
        </w:tc>
        <w:tc>
          <w:tcPr/>
          <w:p>
            <w:pPr>
              <w:pStyle w:val="Compact"/>
              <w:jc w:val="left"/>
            </w:pPr>
            <w:r>
              <w:t xml:space="preserve">Background doping of the wafer (in Week 13, N</w:t>
            </w:r>
            <w:r>
              <w:rPr>
                <w:vertAlign w:val="subscript"/>
              </w:rPr>
              <w:t xml:space="preserve">B</w:t>
            </w:r>
            <w:r>
              <w:t xml:space="preserve"> </w:t>
            </w:r>
            <w:r>
              <w:t xml:space="preserve">is the base doping)</w:t>
            </w:r>
          </w:p>
        </w:tc>
        <w:tc>
          <w:tcPr/>
          <w:p>
            <w:pPr>
              <w:pStyle w:val="Compact"/>
              <w:jc w:val="left"/>
            </w:pPr>
            <w:r>
              <w:t xml:space="preserve">cm</w:t>
            </w:r>
            <w:r>
              <w:rPr>
                <w:vertAlign w:val="superscript"/>
              </w:rPr>
              <w:t xml:space="preserve">−3</w:t>
            </w:r>
          </w:p>
        </w:tc>
      </w:tr>
      <w:tr>
        <w:tc>
          <w:tcPr/>
          <w:p>
            <w:pPr>
              <w:pStyle w:val="Compact"/>
              <w:jc w:val="left"/>
            </w:pPr>
            <w:r>
              <w:t xml:space="preserve">R</w:t>
            </w:r>
            <w:r>
              <w:rPr>
                <w:vertAlign w:val="subscript"/>
              </w:rPr>
              <w:t xml:space="preserve">p</w:t>
            </w:r>
          </w:p>
        </w:tc>
        <w:tc>
          <w:tcPr/>
          <w:p>
            <w:pPr>
              <w:pStyle w:val="Compact"/>
              <w:jc w:val="left"/>
            </w:pPr>
            <w:r>
              <w:t xml:space="preserve">Projected range: average depth at which implanted ions stop</w:t>
            </w:r>
          </w:p>
        </w:tc>
        <w:tc>
          <w:tcPr/>
          <w:p>
            <w:pPr>
              <w:pStyle w:val="Compact"/>
              <w:jc w:val="left"/>
            </w:pPr>
            <w:r>
              <w:t xml:space="preserve">μm</w:t>
            </w:r>
          </w:p>
        </w:tc>
      </w:tr>
      <w:tr>
        <w:tc>
          <w:tcPr/>
          <w:p>
            <w:pPr>
              <w:pStyle w:val="Compact"/>
              <w:jc w:val="left"/>
            </w:pPr>
            <w:r>
              <w:t xml:space="preserve">ΔR</w:t>
            </w:r>
            <w:r>
              <w:rPr>
                <w:vertAlign w:val="subscript"/>
              </w:rPr>
              <w:t xml:space="preserve">p</w:t>
            </w:r>
          </w:p>
        </w:tc>
        <w:tc>
          <w:tcPr/>
          <w:p>
            <w:pPr>
              <w:pStyle w:val="Compact"/>
              <w:jc w:val="left"/>
            </w:pPr>
            <w:r>
              <w:t xml:space="preserve">Straggle: spread of the implanted ions' stopping depths</w:t>
            </w:r>
          </w:p>
        </w:tc>
        <w:tc>
          <w:tcPr/>
          <w:p>
            <w:pPr>
              <w:pStyle w:val="Compact"/>
              <w:jc w:val="left"/>
            </w:pPr>
            <w:r>
              <w:t xml:space="preserve">μm</w:t>
            </w:r>
          </w:p>
        </w:tc>
      </w:tr>
      <w:tr>
        <w:tc>
          <w:tcPr/>
          <w:p>
            <w:pPr>
              <w:pStyle w:val="Compact"/>
              <w:jc w:val="left"/>
            </w:pPr>
            <w:r>
              <w:t xml:space="preserve">N</w:t>
            </w:r>
            <w:r>
              <w:rPr>
                <w:vertAlign w:val="subscript"/>
              </w:rPr>
              <w:t xml:space="preserve">p</w:t>
            </w:r>
          </w:p>
        </w:tc>
        <w:tc>
          <w:tcPr/>
          <w:p>
            <w:pPr>
              <w:pStyle w:val="Compact"/>
              <w:jc w:val="left"/>
            </w:pPr>
            <w:r>
              <w:t xml:space="preserve">Peak concentration of an implanted profile</w:t>
            </w:r>
          </w:p>
        </w:tc>
        <w:tc>
          <w:tcPr/>
          <w:p>
            <w:pPr>
              <w:pStyle w:val="Compact"/>
              <w:jc w:val="left"/>
            </w:pPr>
            <w:r>
              <w:t xml:space="preserve">cm</w:t>
            </w:r>
            <w:r>
              <w:rPr>
                <w:vertAlign w:val="superscript"/>
              </w:rPr>
              <w:t xml:space="preserve">−3</w:t>
            </w:r>
          </w:p>
        </w:tc>
      </w:tr>
      <w:tr>
        <w:tc>
          <w:tcPr/>
          <w:p>
            <w:pPr>
              <w:pStyle w:val="Compact"/>
              <w:jc w:val="left"/>
            </w:pPr>
            <w:r>
              <w:t xml:space="preserve">E (field)</w:t>
            </w:r>
          </w:p>
        </w:tc>
        <w:tc>
          <w:tcPr/>
          <w:p>
            <w:pPr>
              <w:pStyle w:val="Compact"/>
              <w:jc w:val="left"/>
            </w:pPr>
            <w:r>
              <w:t xml:space="preserve">Electric field (on band diagrams, E is energy instead)</w:t>
            </w:r>
          </w:p>
        </w:tc>
        <w:tc>
          <w:tcPr/>
          <w:p>
            <w:pPr>
              <w:pStyle w:val="Compact"/>
              <w:jc w:val="left"/>
            </w:pPr>
            <w:r>
              <w:t xml:space="preserve">V/cm</w:t>
            </w:r>
          </w:p>
        </w:tc>
      </w:tr>
      <w:tr>
        <w:tc>
          <w:tcPr/>
          <w:p>
            <w:pPr>
              <w:pStyle w:val="Compact"/>
              <w:jc w:val="left"/>
            </w:pPr>
            <w:r>
              <w:t xml:space="preserve">μ, μ</w:t>
            </w:r>
            <w:r>
              <w:rPr>
                <w:vertAlign w:val="subscript"/>
              </w:rPr>
              <w:t xml:space="preserve">n</w:t>
            </w:r>
            <w:r>
              <w:t xml:space="preserve">, μ</w:t>
            </w:r>
            <w:r>
              <w:rPr>
                <w:vertAlign w:val="subscript"/>
              </w:rPr>
              <w:t xml:space="preserve">p</w:t>
            </w:r>
          </w:p>
        </w:tc>
        <w:tc>
          <w:tcPr/>
          <w:p>
            <w:pPr>
              <w:pStyle w:val="Compact"/>
              <w:jc w:val="left"/>
            </w:pPr>
            <w:r>
              <w:t xml:space="preserve">Mobility: drift velocity per unit field (electrons, holes)</w:t>
            </w:r>
          </w:p>
        </w:tc>
        <w:tc>
          <w:tcPr/>
          <w:p>
            <w:pPr>
              <w:pStyle w:val="Compact"/>
              <w:jc w:val="left"/>
            </w:pPr>
            <w:r>
              <w:t xml:space="preserve">cm</w:t>
            </w:r>
            <w:r>
              <w:rPr>
                <w:vertAlign w:val="superscript"/>
              </w:rPr>
              <w:t xml:space="preserve">2</w:t>
            </w:r>
            <w:r>
              <w:t xml:space="preserve">/(V·s); Si μ</w:t>
            </w:r>
            <w:r>
              <w:rPr>
                <w:vertAlign w:val="subscript"/>
              </w:rPr>
              <w:t xml:space="preserve">n</w:t>
            </w:r>
            <w:r>
              <w:t xml:space="preserve"> </w:t>
            </w:r>
            <w:r>
              <w:t xml:space="preserve">1350, μ</w:t>
            </w:r>
            <w:r>
              <w:rPr>
                <w:vertAlign w:val="subscript"/>
              </w:rPr>
              <w:t xml:space="preserve">p</w:t>
            </w:r>
            <w:r>
              <w:t xml:space="preserve"> </w:t>
            </w:r>
            <w:r>
              <w:t xml:space="preserve">480</w:t>
            </w:r>
          </w:p>
        </w:tc>
      </w:tr>
      <w:tr>
        <w:tc>
          <w:tcPr/>
          <w:p>
            <w:pPr>
              <w:pStyle w:val="Compact"/>
              <w:jc w:val="left"/>
            </w:pPr>
            <w:r>
              <w:t xml:space="preserve">μ</w:t>
            </w:r>
            <w:r>
              <w:rPr>
                <w:vertAlign w:val="subscript"/>
              </w:rPr>
              <w:t xml:space="preserve">L</w:t>
            </w:r>
            <w:r>
              <w:t xml:space="preserve">, μ</w:t>
            </w:r>
            <w:r>
              <w:rPr>
                <w:vertAlign w:val="subscript"/>
              </w:rPr>
              <w:t xml:space="preserve">I</w:t>
            </w:r>
          </w:p>
        </w:tc>
        <w:tc>
          <w:tcPr/>
          <w:p>
            <w:pPr>
              <w:pStyle w:val="Compact"/>
              <w:jc w:val="left"/>
            </w:pPr>
            <w:r>
              <w:t xml:space="preserve">Mobility limited by lattice scattering, by ionised-impurity scattering</w:t>
            </w:r>
          </w:p>
        </w:tc>
        <w:tc>
          <w:tcPr/>
          <w:p>
            <w:pPr>
              <w:pStyle w:val="Compact"/>
              <w:jc w:val="left"/>
            </w:pPr>
            <w:r>
              <w:t xml:space="preserve">cm</w:t>
            </w:r>
            <w:r>
              <w:rPr>
                <w:vertAlign w:val="superscript"/>
              </w:rPr>
              <w:t xml:space="preserve">2</w:t>
            </w:r>
            <w:r>
              <w:t xml:space="preserve">/(V·s)</w:t>
            </w:r>
          </w:p>
        </w:tc>
      </w:tr>
      <w:tr>
        <w:tc>
          <w:tcPr/>
          <w:p>
            <w:pPr>
              <w:pStyle w:val="Compact"/>
              <w:jc w:val="left"/>
            </w:pPr>
            <w:r>
              <w:t xml:space="preserve">v</w:t>
            </w:r>
            <w:r>
              <w:rPr>
                <w:vertAlign w:val="subscript"/>
              </w:rPr>
              <w:t xml:space="preserve">d</w:t>
            </w:r>
          </w:p>
        </w:tc>
        <w:tc>
          <w:tcPr/>
          <w:p>
            <w:pPr>
              <w:pStyle w:val="Compact"/>
              <w:jc w:val="left"/>
            </w:pPr>
            <w:r>
              <w:t xml:space="preserve">Drift velocity</w:t>
            </w:r>
          </w:p>
        </w:tc>
        <w:tc>
          <w:tcPr/>
          <w:p>
            <w:pPr>
              <w:pStyle w:val="Compact"/>
              <w:jc w:val="left"/>
            </w:pPr>
            <w:r>
              <w:t xml:space="preserve">cm/s</w:t>
            </w:r>
          </w:p>
        </w:tc>
      </w:tr>
      <w:tr>
        <w:tc>
          <w:tcPr/>
          <w:p>
            <w:pPr>
              <w:pStyle w:val="Compact"/>
              <w:jc w:val="left"/>
            </w:pPr>
            <w:r>
              <w:t xml:space="preserve">v</w:t>
            </w:r>
            <w:r>
              <w:rPr>
                <w:vertAlign w:val="subscript"/>
              </w:rPr>
              <w:t xml:space="preserve">sat</w:t>
            </w:r>
          </w:p>
        </w:tc>
        <w:tc>
          <w:tcPr/>
          <w:p>
            <w:pPr>
              <w:pStyle w:val="Compact"/>
              <w:jc w:val="left"/>
            </w:pPr>
            <w:r>
              <w:t xml:space="preserve">Saturation velocity at high field</w:t>
            </w:r>
          </w:p>
        </w:tc>
        <w:tc>
          <w:tcPr/>
          <w:p>
            <w:pPr>
              <w:pStyle w:val="Compact"/>
              <w:jc w:val="left"/>
            </w:pPr>
            <w:r>
              <w:t xml:space="preserve">≈ 10</w:t>
            </w:r>
            <w:r>
              <w:rPr>
                <w:vertAlign w:val="superscript"/>
              </w:rPr>
              <w:t xml:space="preserve">7</w:t>
            </w:r>
            <w:r>
              <w:t xml:space="preserve"> </w:t>
            </w:r>
            <w:r>
              <w:t xml:space="preserve">cm/s in Si</w:t>
            </w:r>
          </w:p>
        </w:tc>
      </w:tr>
      <w:tr>
        <w:tc>
          <w:tcPr/>
          <w:p>
            <w:pPr>
              <w:pStyle w:val="Compact"/>
              <w:jc w:val="left"/>
            </w:pPr>
            <w:r>
              <w:t xml:space="preserve">τ</w:t>
            </w:r>
            <w:r>
              <w:rPr>
                <w:vertAlign w:val="subscript"/>
              </w:rPr>
              <w:t xml:space="preserve">m</w:t>
            </w:r>
          </w:p>
        </w:tc>
        <w:tc>
          <w:tcPr/>
          <w:p>
            <w:pPr>
              <w:pStyle w:val="Compact"/>
              <w:jc w:val="left"/>
            </w:pPr>
            <w:r>
              <w:t xml:space="preserve">Mean free time between collisions</w:t>
            </w:r>
          </w:p>
        </w:tc>
        <w:tc>
          <w:tcPr/>
          <w:p>
            <w:pPr>
              <w:pStyle w:val="Compact"/>
              <w:jc w:val="left"/>
            </w:pPr>
            <w:r>
              <w:t xml:space="preserve">s; about 0.1–1 ps</w:t>
            </w:r>
          </w:p>
        </w:tc>
      </w:tr>
      <w:tr>
        <w:tc>
          <w:tcPr/>
          <w:p>
            <w:pPr>
              <w:pStyle w:val="Compact"/>
              <w:jc w:val="left"/>
            </w:pPr>
            <w:r>
              <w:t xml:space="preserve">σ</w:t>
            </w:r>
          </w:p>
        </w:tc>
        <w:tc>
          <w:tcPr/>
          <w:p>
            <w:pPr>
              <w:pStyle w:val="Compact"/>
              <w:jc w:val="left"/>
            </w:pPr>
            <w:r>
              <w:t xml:space="preserve">Conductivity, q(nμ</w:t>
            </w:r>
            <w:r>
              <w:rPr>
                <w:vertAlign w:val="subscript"/>
              </w:rPr>
              <w:t xml:space="preserve">n</w:t>
            </w:r>
            <w:r>
              <w:t xml:space="preserve"> </w:t>
            </w:r>
            <w:r>
              <w:t xml:space="preserve">+ pμ</w:t>
            </w:r>
            <w:r>
              <w:rPr>
                <w:vertAlign w:val="subscript"/>
              </w:rPr>
              <w:t xml:space="preserve">p</w:t>
            </w:r>
            <w:r>
              <w:t xml:space="preserve">) (in Week 8, σ is also a capture cross-section)</w:t>
            </w:r>
          </w:p>
        </w:tc>
        <w:tc>
          <w:tcPr/>
          <w:p>
            <w:pPr>
              <w:pStyle w:val="Compact"/>
              <w:jc w:val="left"/>
            </w:pPr>
            <w:r>
              <w:t xml:space="preserve">S/cm (siemens per cm)</w:t>
            </w:r>
          </w:p>
        </w:tc>
      </w:tr>
      <w:tr>
        <w:tc>
          <w:tcPr/>
          <w:p>
            <w:pPr>
              <w:pStyle w:val="Compact"/>
              <w:jc w:val="left"/>
            </w:pPr>
            <w:r>
              <w:t xml:space="preserve">ρ</w:t>
            </w:r>
          </w:p>
        </w:tc>
        <w:tc>
          <w:tcPr/>
          <w:p>
            <w:pPr>
              <w:pStyle w:val="Compact"/>
              <w:jc w:val="left"/>
            </w:pPr>
            <w:r>
              <w:t xml:space="preserve">Resistivity, 1/σ</w:t>
            </w:r>
          </w:p>
        </w:tc>
        <w:tc>
          <w:tcPr/>
          <w:p>
            <w:pPr>
              <w:pStyle w:val="Compact"/>
              <w:jc w:val="left"/>
            </w:pPr>
            <w:r>
              <w:t xml:space="preserve">Ω·cm</w:t>
            </w:r>
          </w:p>
        </w:tc>
      </w:tr>
      <w:tr>
        <w:tc>
          <w:tcPr/>
          <w:p>
            <w:pPr>
              <w:pStyle w:val="Compact"/>
              <w:jc w:val="left"/>
            </w:pPr>
            <w:r>
              <w:t xml:space="preserve">J, J</w:t>
            </w:r>
            <w:r>
              <w:rPr>
                <w:vertAlign w:val="subscript"/>
              </w:rPr>
              <w:t xml:space="preserve">n</w:t>
            </w:r>
            <w:r>
              <w:t xml:space="preserve">, J</w:t>
            </w:r>
            <w:r>
              <w:rPr>
                <w:vertAlign w:val="subscript"/>
              </w:rPr>
              <w:t xml:space="preserve">p</w:t>
            </w:r>
          </w:p>
        </w:tc>
        <w:tc>
          <w:tcPr/>
          <w:p>
            <w:pPr>
              <w:pStyle w:val="Compact"/>
              <w:jc w:val="left"/>
            </w:pPr>
            <w:r>
              <w:t xml:space="preserve">Current density (total, electrons, holes)</w:t>
            </w:r>
          </w:p>
        </w:tc>
        <w:tc>
          <w:tcPr/>
          <w:p>
            <w:pPr>
              <w:pStyle w:val="Compact"/>
              <w:jc w:val="left"/>
            </w:pPr>
            <w:r>
              <w:t xml:space="preserve">A/cm</w:t>
            </w:r>
            <w:r>
              <w:rPr>
                <w:vertAlign w:val="superscript"/>
              </w:rPr>
              <w:t xml:space="preserve">2</w:t>
            </w:r>
          </w:p>
        </w:tc>
      </w:tr>
      <w:tr>
        <w:tc>
          <w:tcPr/>
          <w:p>
            <w:pPr>
              <w:pStyle w:val="Compact"/>
              <w:jc w:val="left"/>
            </w:pPr>
            <w:r>
              <w:t xml:space="preserve">D</w:t>
            </w:r>
            <w:r>
              <w:rPr>
                <w:vertAlign w:val="subscript"/>
              </w:rPr>
              <w:t xml:space="preserve">n</w:t>
            </w:r>
            <w:r>
              <w:t xml:space="preserve">, D</w:t>
            </w:r>
            <w:r>
              <w:rPr>
                <w:vertAlign w:val="subscript"/>
              </w:rPr>
              <w:t xml:space="preserve">p</w:t>
            </w:r>
          </w:p>
        </w:tc>
        <w:tc>
          <w:tcPr/>
          <w:p>
            <w:pPr>
              <w:pStyle w:val="Compact"/>
              <w:jc w:val="left"/>
            </w:pPr>
            <w:r>
              <w:t xml:space="preserve">Diffusion coefficients of electrons and holes</w:t>
            </w:r>
          </w:p>
        </w:tc>
        <w:tc>
          <w:tcPr/>
          <w:p>
            <w:pPr>
              <w:pStyle w:val="Compact"/>
              <w:jc w:val="left"/>
            </w:pPr>
            <w:r>
              <w:t xml:space="preserve">cm</w:t>
            </w:r>
            <w:r>
              <w:rPr>
                <w:vertAlign w:val="superscript"/>
              </w:rPr>
              <w:t xml:space="preserve">2</w:t>
            </w:r>
            <w:r>
              <w:t xml:space="preserve">/s; Si 35 and 12.4</w:t>
            </w:r>
          </w:p>
        </w:tc>
      </w:tr>
      <w:tr>
        <w:tc>
          <w:tcPr/>
          <w:p>
            <w:pPr>
              <w:pStyle w:val="Compact"/>
              <w:jc w:val="left"/>
            </w:pPr>
            <w:r>
              <w:t xml:space="preserve">G, G</w:t>
            </w:r>
            <w:r>
              <w:rPr>
                <w:vertAlign w:val="subscript"/>
              </w:rPr>
              <w:t xml:space="preserve">L</w:t>
            </w:r>
          </w:p>
        </w:tc>
        <w:tc>
          <w:tcPr/>
          <w:p>
            <w:pPr>
              <w:pStyle w:val="Compact"/>
              <w:jc w:val="left"/>
            </w:pPr>
            <w:r>
              <w:t xml:space="preserve">Generation rate of electron–hole pairs (G</w:t>
            </w:r>
            <w:r>
              <w:rPr>
                <w:vertAlign w:val="subscript"/>
              </w:rPr>
              <w:t xml:space="preserve">L</w:t>
            </w:r>
            <w:r>
              <w:t xml:space="preserve">: by light)</w:t>
            </w:r>
          </w:p>
        </w:tc>
        <w:tc>
          <w:tcPr/>
          <w:p>
            <w:pPr>
              <w:pStyle w:val="Compact"/>
              <w:jc w:val="left"/>
            </w:pPr>
            <w:r>
              <w:t xml:space="preserve">cm</w:t>
            </w:r>
            <w:r>
              <w:rPr>
                <w:vertAlign w:val="superscript"/>
              </w:rPr>
              <w:t xml:space="preserve">−3</w:t>
            </w:r>
            <w:r>
              <w:t xml:space="preserve">s</w:t>
            </w:r>
            <w:r>
              <w:rPr>
                <w:vertAlign w:val="superscript"/>
              </w:rPr>
              <w:t xml:space="preserve">−1</w:t>
            </w:r>
          </w:p>
        </w:tc>
      </w:tr>
      <w:tr>
        <w:tc>
          <w:tcPr/>
          <w:p>
            <w:pPr>
              <w:pStyle w:val="Compact"/>
              <w:jc w:val="left"/>
            </w:pPr>
            <w:r>
              <w:t xml:space="preserve">R</w:t>
            </w:r>
          </w:p>
        </w:tc>
        <w:tc>
          <w:tcPr/>
          <w:p>
            <w:pPr>
              <w:pStyle w:val="Compact"/>
              <w:jc w:val="left"/>
            </w:pPr>
            <w:r>
              <w:t xml:space="preserve">Recombination rate</w:t>
            </w:r>
          </w:p>
        </w:tc>
        <w:tc>
          <w:tcPr/>
          <w:p>
            <w:pPr>
              <w:pStyle w:val="Compact"/>
              <w:jc w:val="left"/>
            </w:pPr>
            <w:r>
              <w:t xml:space="preserve">cm</w:t>
            </w:r>
            <w:r>
              <w:rPr>
                <w:vertAlign w:val="superscript"/>
              </w:rPr>
              <w:t xml:space="preserve">−3</w:t>
            </w:r>
            <w:r>
              <w:t xml:space="preserve">s</w:t>
            </w:r>
            <w:r>
              <w:rPr>
                <w:vertAlign w:val="superscript"/>
              </w:rPr>
              <w:t xml:space="preserve">−1</w:t>
            </w:r>
          </w:p>
        </w:tc>
      </w:tr>
      <w:tr>
        <w:tc>
          <w:tcPr/>
          <w:p>
            <w:pPr>
              <w:pStyle w:val="Compact"/>
              <w:jc w:val="left"/>
            </w:pPr>
            <w:r>
              <w:t xml:space="preserve">U</w:t>
            </w:r>
          </w:p>
        </w:tc>
        <w:tc>
          <w:tcPr/>
          <w:p>
            <w:pPr>
              <w:pStyle w:val="Compact"/>
              <w:jc w:val="left"/>
            </w:pPr>
            <w:r>
              <w:t xml:space="preserve">Net recombination rate, R − G</w:t>
            </w:r>
          </w:p>
        </w:tc>
        <w:tc>
          <w:tcPr/>
          <w:p>
            <w:pPr>
              <w:pStyle w:val="Compact"/>
              <w:jc w:val="left"/>
            </w:pPr>
            <w:r>
              <w:t xml:space="preserve">cm</w:t>
            </w:r>
            <w:r>
              <w:rPr>
                <w:vertAlign w:val="superscript"/>
              </w:rPr>
              <w:t xml:space="preserve">−3</w:t>
            </w:r>
            <w:r>
              <w:t xml:space="preserve">s</w:t>
            </w:r>
            <w:r>
              <w:rPr>
                <w:vertAlign w:val="superscript"/>
              </w:rPr>
              <w:t xml:space="preserve">−1</w:t>
            </w:r>
          </w:p>
        </w:tc>
      </w:tr>
      <w:tr>
        <w:tc>
          <w:tcPr/>
          <w:p>
            <w:pPr>
              <w:pStyle w:val="Compact"/>
              <w:jc w:val="left"/>
            </w:pPr>
            <w:r>
              <w:t xml:space="preserve">τ, τ</w:t>
            </w:r>
            <w:r>
              <w:rPr>
                <w:vertAlign w:val="subscript"/>
              </w:rPr>
              <w:t xml:space="preserve">n</w:t>
            </w:r>
            <w:r>
              <w:t xml:space="preserve">, τ</w:t>
            </w:r>
            <w:r>
              <w:rPr>
                <w:vertAlign w:val="subscript"/>
              </w:rPr>
              <w:t xml:space="preserve">p</w:t>
            </w:r>
          </w:p>
        </w:tc>
        <w:tc>
          <w:tcPr/>
          <w:p>
            <w:pPr>
              <w:pStyle w:val="Compact"/>
              <w:jc w:val="left"/>
            </w:pPr>
            <w:r>
              <w:t xml:space="preserve">Minority-carrier lifetime (τ</w:t>
            </w:r>
            <w:r>
              <w:rPr>
                <w:vertAlign w:val="subscript"/>
              </w:rPr>
              <w:t xml:space="preserve">eff</w:t>
            </w:r>
            <w:r>
              <w:t xml:space="preserve">: effective, including surfaces)</w:t>
            </w:r>
          </w:p>
        </w:tc>
        <w:tc>
          <w:tcPr/>
          <w:p>
            <w:pPr>
              <w:pStyle w:val="Compact"/>
              <w:jc w:val="left"/>
            </w:pPr>
            <w:r>
              <w:t xml:space="preserve">s; Si 1 ns – 1 ms</w:t>
            </w:r>
          </w:p>
        </w:tc>
      </w:tr>
      <w:tr>
        <w:tc>
          <w:tcPr/>
          <w:p>
            <w:pPr>
              <w:pStyle w:val="Compact"/>
              <w:jc w:val="left"/>
            </w:pPr>
            <w:r>
              <w:t xml:space="preserve">N</w:t>
            </w:r>
            <w:r>
              <w:rPr>
                <w:vertAlign w:val="subscript"/>
              </w:rPr>
              <w:t xml:space="preserve">t</w:t>
            </w:r>
          </w:p>
        </w:tc>
        <w:tc>
          <w:tcPr/>
          <w:p>
            <w:pPr>
              <w:pStyle w:val="Compact"/>
              <w:jc w:val="left"/>
            </w:pPr>
            <w:r>
              <w:t xml:space="preserve">Density of traps (recombination centres)</w:t>
            </w:r>
          </w:p>
        </w:tc>
        <w:tc>
          <w:tcPr/>
          <w:p>
            <w:pPr>
              <w:pStyle w:val="Compact"/>
              <w:jc w:val="left"/>
            </w:pPr>
            <w:r>
              <w:t xml:space="preserve">cm</w:t>
            </w:r>
            <w:r>
              <w:rPr>
                <w:vertAlign w:val="superscript"/>
              </w:rPr>
              <w:t xml:space="preserve">−3</w:t>
            </w:r>
          </w:p>
        </w:tc>
      </w:tr>
      <w:tr>
        <w:tc>
          <w:tcPr/>
          <w:p>
            <w:pPr>
              <w:pStyle w:val="Compact"/>
              <w:jc w:val="left"/>
            </w:pPr>
            <w:r>
              <w:t xml:space="preserve">n</w:t>
            </w:r>
            <w:r>
              <w:rPr>
                <w:vertAlign w:val="subscript"/>
              </w:rPr>
              <w:t xml:space="preserve">1</w:t>
            </w:r>
            <w:r>
              <w:t xml:space="preserve">, p</w:t>
            </w:r>
            <w:r>
              <w:rPr>
                <w:vertAlign w:val="subscript"/>
              </w:rPr>
              <w:t xml:space="preserve">1</w:t>
            </w:r>
          </w:p>
        </w:tc>
        <w:tc>
          <w:tcPr/>
          <w:p>
            <w:pPr>
              <w:pStyle w:val="Compact"/>
              <w:jc w:val="left"/>
            </w:pPr>
            <w:r>
              <w:t xml:space="preserve">SRH parameters n</w:t>
            </w:r>
            <w:r>
              <w:rPr>
                <w:vertAlign w:val="subscript"/>
              </w:rPr>
              <w:t xml:space="preserve">ie</w:t>
            </w:r>
            <w:r>
              <w:rPr>
                <w:vertAlign w:val="superscript"/>
              </w:rPr>
              <w:t xml:space="preserve">(E</w:t>
            </w:r>
            <w:r>
              <w:rPr>
                <w:vertAlign w:val="subscript"/>
                <w:vertAlign w:val="superscript"/>
              </w:rPr>
              <w:t xml:space="preserve">t</w:t>
            </w:r>
            <w:r>
              <w:rPr>
                <w:vertAlign w:val="superscript"/>
              </w:rPr>
              <w:t xml:space="preserve"> </w:t>
            </w:r>
            <w:r>
              <w:rPr>
                <w:vertAlign w:val="superscript"/>
              </w:rPr>
              <w:t xml:space="preserve">− E</w:t>
            </w:r>
            <w:r>
              <w:rPr>
                <w:vertAlign w:val="subscript"/>
                <w:vertAlign w:val="superscript"/>
              </w:rPr>
              <w:t xml:space="preserve">i</w:t>
            </w:r>
            <w:r>
              <w:rPr>
                <w:vertAlign w:val="superscript"/>
              </w:rPr>
              <w:t xml:space="preserve">)/kT</w:t>
            </w:r>
            <w:r>
              <w:t xml:space="preserve"> </w:t>
            </w:r>
            <w:r>
              <w:t xml:space="preserve">and n</w:t>
            </w:r>
            <w:r>
              <w:rPr>
                <w:vertAlign w:val="subscript"/>
              </w:rPr>
              <w:t xml:space="preserve">ie</w:t>
            </w:r>
            <w:r>
              <w:rPr>
                <w:vertAlign w:val="superscript"/>
              </w:rPr>
              <w:t xml:space="preserve">(E</w:t>
            </w:r>
            <w:r>
              <w:rPr>
                <w:vertAlign w:val="subscript"/>
                <w:vertAlign w:val="superscript"/>
              </w:rPr>
              <w:t xml:space="preserve">i</w:t>
            </w:r>
            <w:r>
              <w:rPr>
                <w:vertAlign w:val="superscript"/>
              </w:rPr>
              <w:t xml:space="preserve"> </w:t>
            </w:r>
            <w:r>
              <w:rPr>
                <w:vertAlign w:val="superscript"/>
              </w:rPr>
              <w:t xml:space="preserve">− E</w:t>
            </w:r>
            <w:r>
              <w:rPr>
                <w:vertAlign w:val="subscript"/>
                <w:vertAlign w:val="superscript"/>
              </w:rPr>
              <w:t xml:space="preserve">t</w:t>
            </w:r>
            <w:r>
              <w:rPr>
                <w:vertAlign w:val="superscript"/>
              </w:rPr>
              <w:t xml:space="preserve">)/kT</w:t>
            </w:r>
          </w:p>
        </w:tc>
        <w:tc>
          <w:tcPr/>
          <w:p>
            <w:pPr>
              <w:pStyle w:val="Compact"/>
              <w:jc w:val="left"/>
            </w:pPr>
            <w:r>
              <w:t xml:space="preserve">cm</w:t>
            </w:r>
            <w:r>
              <w:rPr>
                <w:vertAlign w:val="superscript"/>
              </w:rPr>
              <w:t xml:space="preserve">−3</w:t>
            </w:r>
          </w:p>
        </w:tc>
      </w:tr>
      <w:tr>
        <w:tc>
          <w:tcPr/>
          <w:p>
            <w:pPr>
              <w:pStyle w:val="Compact"/>
              <w:jc w:val="left"/>
            </w:pPr>
            <w:r>
              <w:t xml:space="preserve">L, L</w:t>
            </w:r>
            <w:r>
              <w:rPr>
                <w:vertAlign w:val="subscript"/>
              </w:rPr>
              <w:t xml:space="preserve">n</w:t>
            </w:r>
            <w:r>
              <w:t xml:space="preserve">, L</w:t>
            </w:r>
            <w:r>
              <w:rPr>
                <w:vertAlign w:val="subscript"/>
              </w:rPr>
              <w:t xml:space="preserve">p</w:t>
            </w:r>
          </w:p>
        </w:tc>
        <w:tc>
          <w:tcPr/>
          <w:p>
            <w:pPr>
              <w:pStyle w:val="Compact"/>
              <w:jc w:val="left"/>
            </w:pPr>
            <w:r>
              <w:t xml:space="preserve">Diffusion length √(Dτ): distance a minority carrier travels before recombining</w:t>
            </w:r>
          </w:p>
        </w:tc>
        <w:tc>
          <w:tcPr/>
          <w:p>
            <w:pPr>
              <w:pStyle w:val="Compact"/>
              <w:jc w:val="left"/>
            </w:pPr>
            <w:r>
              <w:t xml:space="preserve">μm or cm</w:t>
            </w:r>
          </w:p>
        </w:tc>
      </w:tr>
      <w:tr>
        <w:tc>
          <w:tcPr/>
          <w:p>
            <w:pPr>
              <w:pStyle w:val="Compact"/>
              <w:jc w:val="left"/>
            </w:pPr>
            <w:r>
              <w:t xml:space="preserve">S</w:t>
            </w:r>
          </w:p>
        </w:tc>
        <w:tc>
          <w:tcPr/>
          <w:p>
            <w:pPr>
              <w:pStyle w:val="Compact"/>
              <w:jc w:val="left"/>
            </w:pPr>
            <w:r>
              <w:t xml:space="preserve">Surface recombination velocity</w:t>
            </w:r>
          </w:p>
        </w:tc>
        <w:tc>
          <w:tcPr/>
          <w:p>
            <w:pPr>
              <w:pStyle w:val="Compact"/>
              <w:jc w:val="left"/>
            </w:pPr>
            <w:r>
              <w:t xml:space="preserve">cm/s</w:t>
            </w:r>
          </w:p>
        </w:tc>
      </w:tr>
      <w:tr>
        <w:tc>
          <w:tcPr/>
          <w:p>
            <w:pPr>
              <w:pStyle w:val="Compact"/>
              <w:jc w:val="left"/>
            </w:pPr>
            <w:r>
              <w:t xml:space="preserve">N</w:t>
            </w:r>
            <w:r>
              <w:rPr>
                <w:vertAlign w:val="subscript"/>
              </w:rPr>
              <w:t xml:space="preserve">st</w:t>
            </w:r>
          </w:p>
        </w:tc>
        <w:tc>
          <w:tcPr/>
          <w:p>
            <w:pPr>
              <w:pStyle w:val="Compact"/>
              <w:jc w:val="left"/>
            </w:pPr>
            <w:r>
              <w:t xml:space="preserve">Density of surface traps</w:t>
            </w:r>
          </w:p>
        </w:tc>
        <w:tc>
          <w:tcPr/>
          <w:p>
            <w:pPr>
              <w:pStyle w:val="Compact"/>
              <w:jc w:val="left"/>
            </w:pPr>
            <w:r>
              <w:t xml:space="preserve">cm</w:t>
            </w:r>
            <w:r>
              <w:rPr>
                <w:vertAlign w:val="superscript"/>
              </w:rPr>
              <w:t xml:space="preserve">−2</w:t>
            </w:r>
          </w:p>
        </w:tc>
      </w:tr>
      <w:tr>
        <w:tc>
          <w:tcPr/>
          <w:p>
            <w:pPr>
              <w:pStyle w:val="Compact"/>
              <w:jc w:val="left"/>
            </w:pPr>
            <w:r>
              <w:t xml:space="preserve">U</w:t>
            </w:r>
            <w:r>
              <w:rPr>
                <w:vertAlign w:val="subscript"/>
              </w:rPr>
              <w:t xml:space="preserve">s</w:t>
            </w:r>
          </w:p>
        </w:tc>
        <w:tc>
          <w:tcPr/>
          <w:p>
            <w:pPr>
              <w:pStyle w:val="Compact"/>
              <w:jc w:val="left"/>
            </w:pPr>
            <w:r>
              <w:t xml:space="preserve">Recombination rate per unit area at a surface</w:t>
            </w:r>
          </w:p>
        </w:tc>
        <w:tc>
          <w:tcPr/>
          <w:p>
            <w:pPr>
              <w:pStyle w:val="Compact"/>
              <w:jc w:val="left"/>
            </w:pPr>
            <w:r>
              <w:t xml:space="preserve">cm</w:t>
            </w:r>
            <w:r>
              <w:rPr>
                <w:vertAlign w:val="superscript"/>
              </w:rPr>
              <w:t xml:space="preserve">−2</w:t>
            </w:r>
            <w:r>
              <w:t xml:space="preserve">s</w:t>
            </w:r>
            <w:r>
              <w:rPr>
                <w:vertAlign w:val="superscript"/>
              </w:rPr>
              <w:t xml:space="preserve">−1</w:t>
            </w:r>
          </w:p>
        </w:tc>
      </w:tr>
      <w:tr>
        <w:tc>
          <w:tcPr/>
          <w:p>
            <w:pPr>
              <w:pStyle w:val="Compact"/>
              <w:jc w:val="left"/>
            </w:pPr>
            <w:r>
              <w:t xml:space="preserve">V</w:t>
            </w:r>
            <w:r>
              <w:rPr>
                <w:vertAlign w:val="subscript"/>
              </w:rPr>
              <w:t xml:space="preserve">bi</w:t>
            </w:r>
          </w:p>
        </w:tc>
        <w:tc>
          <w:tcPr/>
          <w:p>
            <w:pPr>
              <w:pStyle w:val="Compact"/>
              <w:jc w:val="left"/>
            </w:pPr>
            <w:r>
              <w:t xml:space="preserve">Built-in potential of a junction or Schottky contact</w:t>
            </w:r>
          </w:p>
        </w:tc>
        <w:tc>
          <w:tcPr/>
          <w:p>
            <w:pPr>
              <w:pStyle w:val="Compact"/>
              <w:jc w:val="left"/>
            </w:pPr>
            <w:r>
              <w:t xml:space="preserve">V; typically 0.5–1 V</w:t>
            </w:r>
          </w:p>
        </w:tc>
      </w:tr>
      <w:tr>
        <w:tc>
          <w:tcPr/>
          <w:p>
            <w:pPr>
              <w:pStyle w:val="Compact"/>
              <w:jc w:val="left"/>
            </w:pPr>
            <w:r>
              <w:t xml:space="preserve">V, V</w:t>
            </w:r>
            <w:r>
              <w:rPr>
                <w:vertAlign w:val="subscript"/>
              </w:rPr>
              <w:t xml:space="preserve">a</w:t>
            </w:r>
          </w:p>
        </w:tc>
        <w:tc>
          <w:tcPr/>
          <w:p>
            <w:pPr>
              <w:pStyle w:val="Compact"/>
              <w:jc w:val="left"/>
            </w:pPr>
            <w:r>
              <w:t xml:space="preserve">Applied voltage (positive for forward bias)</w:t>
            </w:r>
          </w:p>
        </w:tc>
        <w:tc>
          <w:tcPr/>
          <w:p>
            <w:pPr>
              <w:pStyle w:val="Compact"/>
              <w:jc w:val="left"/>
            </w:pPr>
            <w:r>
              <w:t xml:space="preserve">V</w:t>
            </w:r>
          </w:p>
        </w:tc>
      </w:tr>
      <w:tr>
        <w:tc>
          <w:tcPr/>
          <w:p>
            <w:pPr>
              <w:pStyle w:val="Compact"/>
              <w:jc w:val="left"/>
            </w:pPr>
            <w:r>
              <w:t xml:space="preserve">W</w:t>
            </w:r>
          </w:p>
        </w:tc>
        <w:tc>
          <w:tcPr/>
          <w:p>
            <w:pPr>
              <w:pStyle w:val="Compact"/>
              <w:jc w:val="left"/>
            </w:pPr>
            <w:r>
              <w:t xml:space="preserve">Depletion-region width (in Week 13 W</w:t>
            </w:r>
            <w:r>
              <w:rPr>
                <w:vertAlign w:val="subscript"/>
              </w:rPr>
              <w:t xml:space="preserve">B</w:t>
            </w:r>
            <w:r>
              <w:t xml:space="preserve">, W</w:t>
            </w:r>
            <w:r>
              <w:rPr>
                <w:vertAlign w:val="subscript"/>
              </w:rPr>
              <w:t xml:space="preserve">E</w:t>
            </w:r>
            <w:r>
              <w:t xml:space="preserve"> </w:t>
            </w:r>
            <w:r>
              <w:t xml:space="preserve">are base and emitter widths; in Week 14 W is channel width)</w:t>
            </w:r>
          </w:p>
        </w:tc>
        <w:tc>
          <w:tcPr/>
          <w:p>
            <w:pPr>
              <w:pStyle w:val="Compact"/>
              <w:jc w:val="left"/>
            </w:pPr>
            <w:r>
              <w:t xml:space="preserve">μm or cm</w:t>
            </w:r>
          </w:p>
        </w:tc>
      </w:tr>
      <w:tr>
        <w:tc>
          <w:tcPr/>
          <w:p>
            <w:pPr>
              <w:pStyle w:val="Compact"/>
              <w:jc w:val="left"/>
            </w:pPr>
            <w:r>
              <w:t xml:space="preserve">x</w:t>
            </w:r>
            <w:r>
              <w:rPr>
                <w:vertAlign w:val="subscript"/>
              </w:rPr>
              <w:t xml:space="preserve">n</w:t>
            </w:r>
            <w:r>
              <w:t xml:space="preserve">, x</w:t>
            </w:r>
            <w:r>
              <w:rPr>
                <w:vertAlign w:val="subscript"/>
              </w:rPr>
              <w:t xml:space="preserve">p</w:t>
            </w:r>
          </w:p>
        </w:tc>
        <w:tc>
          <w:tcPr/>
          <w:p>
            <w:pPr>
              <w:pStyle w:val="Compact"/>
              <w:jc w:val="left"/>
            </w:pPr>
            <w:r>
              <w:t xml:space="preserve">Parts of the depletion region on the n side and on the p side</w:t>
            </w:r>
          </w:p>
        </w:tc>
        <w:tc>
          <w:tcPr/>
          <w:p>
            <w:pPr>
              <w:pStyle w:val="Compact"/>
              <w:jc w:val="left"/>
            </w:pPr>
            <w:r>
              <w:t xml:space="preserve">μm</w:t>
            </w:r>
          </w:p>
        </w:tc>
      </w:tr>
      <w:tr>
        <w:tc>
          <w:tcPr/>
          <w:p>
            <w:pPr>
              <w:pStyle w:val="Compact"/>
              <w:jc w:val="left"/>
            </w:pPr>
            <w:r>
              <w:t xml:space="preserve">E</w:t>
            </w:r>
            <w:r>
              <w:rPr>
                <w:vertAlign w:val="subscript"/>
              </w:rPr>
              <w:t xml:space="preserve">max</w:t>
            </w:r>
          </w:p>
        </w:tc>
        <w:tc>
          <w:tcPr/>
          <w:p>
            <w:pPr>
              <w:pStyle w:val="Compact"/>
              <w:jc w:val="left"/>
            </w:pPr>
            <w:r>
              <w:t xml:space="preserve">Peak electric field, at the junction</w:t>
            </w:r>
          </w:p>
        </w:tc>
        <w:tc>
          <w:tcPr/>
          <w:p>
            <w:pPr>
              <w:pStyle w:val="Compact"/>
              <w:jc w:val="left"/>
            </w:pPr>
            <w:r>
              <w:t xml:space="preserve">V/cm</w:t>
            </w:r>
          </w:p>
        </w:tc>
      </w:tr>
      <w:tr>
        <w:tc>
          <w:tcPr/>
          <w:p>
            <w:pPr>
              <w:pStyle w:val="Compact"/>
              <w:jc w:val="left"/>
            </w:pPr>
            <w:r>
              <w:t xml:space="preserve">I</w:t>
            </w:r>
            <w:r>
              <w:rPr>
                <w:vertAlign w:val="subscript"/>
              </w:rPr>
              <w:t xml:space="preserve">s</w:t>
            </w:r>
            <w:r>
              <w:t xml:space="preserve">, J</w:t>
            </w:r>
            <w:r>
              <w:rPr>
                <w:vertAlign w:val="subscript"/>
              </w:rPr>
              <w:t xml:space="preserve">s</w:t>
            </w:r>
            <w:r>
              <w:t xml:space="preserve"> </w:t>
            </w:r>
            <w:r>
              <w:t xml:space="preserve">(I</w:t>
            </w:r>
            <w:r>
              <w:rPr>
                <w:vertAlign w:val="subscript"/>
              </w:rPr>
              <w:t xml:space="preserve">S</w:t>
            </w:r>
            <w:r>
              <w:t xml:space="preserve">)</w:t>
            </w:r>
          </w:p>
        </w:tc>
        <w:tc>
          <w:tcPr/>
          <w:p>
            <w:pPr>
              <w:pStyle w:val="Compact"/>
              <w:jc w:val="left"/>
            </w:pPr>
            <w:r>
              <w:t xml:space="preserve">Saturation current (density) of a diode or transistor</w:t>
            </w:r>
          </w:p>
        </w:tc>
        <w:tc>
          <w:tcPr/>
          <w:p>
            <w:pPr>
              <w:pStyle w:val="Compact"/>
              <w:jc w:val="left"/>
            </w:pPr>
            <w:r>
              <w:t xml:space="preserve">A; A/cm</w:t>
            </w:r>
            <w:r>
              <w:rPr>
                <w:vertAlign w:val="superscript"/>
              </w:rPr>
              <w:t xml:space="preserve">2</w:t>
            </w:r>
          </w:p>
        </w:tc>
      </w:tr>
      <w:tr>
        <w:tc>
          <w:tcPr/>
          <w:p>
            <w:pPr>
              <w:pStyle w:val="Compact"/>
              <w:jc w:val="left"/>
            </w:pPr>
            <w:r>
              <w:t xml:space="preserve">I</w:t>
            </w:r>
          </w:p>
        </w:tc>
        <w:tc>
          <w:tcPr/>
          <w:p>
            <w:pPr>
              <w:pStyle w:val="Compact"/>
              <w:jc w:val="left"/>
            </w:pPr>
            <w:r>
              <w:t xml:space="preserve">Current</w:t>
            </w:r>
          </w:p>
        </w:tc>
        <w:tc>
          <w:tcPr/>
          <w:p>
            <w:pPr>
              <w:pStyle w:val="Compact"/>
              <w:jc w:val="left"/>
            </w:pPr>
            <w:r>
              <w:t xml:space="preserve">A</w:t>
            </w:r>
          </w:p>
        </w:tc>
      </w:tr>
      <w:tr>
        <w:tc>
          <w:tcPr/>
          <w:p>
            <w:pPr>
              <w:pStyle w:val="Compact"/>
              <w:jc w:val="left"/>
            </w:pPr>
            <w:r>
              <w:t xml:space="preserve">A (area)</w:t>
            </w:r>
          </w:p>
        </w:tc>
        <w:tc>
          <w:tcPr/>
          <w:p>
            <w:pPr>
              <w:pStyle w:val="Compact"/>
              <w:jc w:val="left"/>
            </w:pPr>
            <w:r>
              <w:t xml:space="preserve">Device or contact area</w:t>
            </w:r>
          </w:p>
        </w:tc>
        <w:tc>
          <w:tcPr/>
          <w:p>
            <w:pPr>
              <w:pStyle w:val="Compact"/>
              <w:jc w:val="left"/>
            </w:pPr>
            <w:r>
              <w:t xml:space="preserve">cm</w:t>
            </w:r>
            <w:r>
              <w:rPr>
                <w:vertAlign w:val="superscript"/>
              </w:rPr>
              <w:t xml:space="preserve">2</w:t>
            </w:r>
          </w:p>
        </w:tc>
      </w:tr>
      <w:tr>
        <w:tc>
          <w:tcPr/>
          <w:p>
            <w:pPr>
              <w:pStyle w:val="Compact"/>
              <w:jc w:val="left"/>
            </w:pPr>
            <w:r>
              <w:t xml:space="preserve">η</w:t>
            </w:r>
          </w:p>
        </w:tc>
        <w:tc>
          <w:tcPr/>
          <w:p>
            <w:pPr>
              <w:pStyle w:val="Compact"/>
              <w:jc w:val="left"/>
            </w:pPr>
            <w:r>
              <w:t xml:space="preserve">Ideality factor of a diode, 1 (ideal) to 2</w:t>
            </w:r>
          </w:p>
        </w:tc>
        <w:tc>
          <w:tcPr/>
          <w:p>
            <w:pPr>
              <w:pStyle w:val="Compact"/>
              <w:jc w:val="left"/>
            </w:pPr>
            <w:r>
              <w:t xml:space="preserve">dimensionless</w:t>
            </w:r>
          </w:p>
        </w:tc>
      </w:tr>
      <w:tr>
        <w:tc>
          <w:tcPr/>
          <w:p>
            <w:pPr>
              <w:pStyle w:val="Compact"/>
              <w:jc w:val="left"/>
            </w:pPr>
            <w:r>
              <w:t xml:space="preserve">C, C</w:t>
            </w:r>
            <w:r>
              <w:rPr>
                <w:vertAlign w:val="subscript"/>
              </w:rPr>
              <w:t xml:space="preserve">j</w:t>
            </w:r>
          </w:p>
        </w:tc>
        <w:tc>
          <w:tcPr/>
          <w:p>
            <w:pPr>
              <w:pStyle w:val="Compact"/>
              <w:jc w:val="left"/>
            </w:pPr>
            <w:r>
              <w:t xml:space="preserve">Capacitance (junction or depletion capacitance)</w:t>
            </w:r>
          </w:p>
        </w:tc>
        <w:tc>
          <w:tcPr/>
          <w:p>
            <w:pPr>
              <w:pStyle w:val="Compact"/>
              <w:jc w:val="left"/>
            </w:pPr>
            <w:r>
              <w:t xml:space="preserve">F (pF = 10</w:t>
            </w:r>
            <w:r>
              <w:rPr>
                <w:vertAlign w:val="superscript"/>
              </w:rPr>
              <w:t xml:space="preserve">−12</w:t>
            </w:r>
            <w:r>
              <w:t xml:space="preserve"> </w:t>
            </w:r>
            <w:r>
              <w:t xml:space="preserve">F)</w:t>
            </w:r>
          </w:p>
        </w:tc>
      </w:tr>
      <w:tr>
        <w:tc>
          <w:tcPr/>
          <w:p>
            <w:pPr>
              <w:pStyle w:val="Compact"/>
              <w:jc w:val="left"/>
            </w:pPr>
            <w:r>
              <w:t xml:space="preserve">Φ</w:t>
            </w:r>
            <w:r>
              <w:rPr>
                <w:vertAlign w:val="subscript"/>
              </w:rPr>
              <w:t xml:space="preserve">m</w:t>
            </w:r>
          </w:p>
        </w:tc>
        <w:tc>
          <w:tcPr/>
          <w:p>
            <w:pPr>
              <w:pStyle w:val="Compact"/>
              <w:jc w:val="left"/>
            </w:pPr>
            <w:r>
              <w:t xml:space="preserve">Work function of a metal</w:t>
            </w:r>
          </w:p>
        </w:tc>
        <w:tc>
          <w:tcPr/>
          <w:p>
            <w:pPr>
              <w:pStyle w:val="Compact"/>
              <w:jc w:val="left"/>
            </w:pPr>
            <w:r>
              <w:t xml:space="preserve">eV; Al 4.28, Au 5.1</w:t>
            </w:r>
          </w:p>
        </w:tc>
      </w:tr>
      <w:tr>
        <w:tc>
          <w:tcPr/>
          <w:p>
            <w:pPr>
              <w:pStyle w:val="Compact"/>
              <w:jc w:val="left"/>
            </w:pPr>
            <w:r>
              <w:t xml:space="preserve">Φ</w:t>
            </w:r>
            <w:r>
              <w:rPr>
                <w:vertAlign w:val="subscript"/>
              </w:rPr>
              <w:t xml:space="preserve">s</w:t>
            </w:r>
          </w:p>
        </w:tc>
        <w:tc>
          <w:tcPr/>
          <w:p>
            <w:pPr>
              <w:pStyle w:val="Compact"/>
              <w:jc w:val="left"/>
            </w:pPr>
            <w:r>
              <w:t xml:space="preserve">Work function of a semiconductor, χ + (E</w:t>
            </w:r>
            <w:r>
              <w:rPr>
                <w:vertAlign w:val="subscript"/>
              </w:rPr>
              <w:t xml:space="preserve">c</w:t>
            </w:r>
            <w:r>
              <w:t xml:space="preserve"> </w:t>
            </w:r>
            <w:r>
              <w:t xml:space="preserve">− E</w:t>
            </w:r>
            <w:r>
              <w:rPr>
                <w:vertAlign w:val="subscript"/>
              </w:rPr>
              <w:t xml:space="preserve">F</w:t>
            </w:r>
            <w:r>
              <w:t xml:space="preserve">)</w:t>
            </w:r>
          </w:p>
        </w:tc>
        <w:tc>
          <w:tcPr/>
          <w:p>
            <w:pPr>
              <w:pStyle w:val="Compact"/>
              <w:jc w:val="left"/>
            </w:pPr>
            <w:r>
              <w:t xml:space="preserve">eV</w:t>
            </w:r>
          </w:p>
        </w:tc>
      </w:tr>
      <w:tr>
        <w:tc>
          <w:tcPr/>
          <w:p>
            <w:pPr>
              <w:pStyle w:val="Compact"/>
              <w:jc w:val="left"/>
            </w:pPr>
            <w:r>
              <w:t xml:space="preserve">χ</w:t>
            </w:r>
          </w:p>
        </w:tc>
        <w:tc>
          <w:tcPr/>
          <w:p>
            <w:pPr>
              <w:pStyle w:val="Compact"/>
              <w:jc w:val="left"/>
            </w:pPr>
            <w:r>
              <w:t xml:space="preserve">Electron affinity: energy from E</w:t>
            </w:r>
            <w:r>
              <w:rPr>
                <w:vertAlign w:val="subscript"/>
              </w:rPr>
              <w:t xml:space="preserve">c</w:t>
            </w:r>
            <w:r>
              <w:t xml:space="preserve"> </w:t>
            </w:r>
            <w:r>
              <w:t xml:space="preserve">up to the vacuum level</w:t>
            </w:r>
          </w:p>
        </w:tc>
        <w:tc>
          <w:tcPr/>
          <w:p>
            <w:pPr>
              <w:pStyle w:val="Compact"/>
              <w:jc w:val="left"/>
            </w:pPr>
            <w:r>
              <w:t xml:space="preserve">eV; Si 4.05</w:t>
            </w:r>
          </w:p>
        </w:tc>
      </w:tr>
      <w:tr>
        <w:tc>
          <w:tcPr/>
          <w:p>
            <w:pPr>
              <w:pStyle w:val="Compact"/>
              <w:jc w:val="left"/>
            </w:pPr>
            <w:r>
              <w:t xml:space="preserve">Φ</w:t>
            </w:r>
            <w:r>
              <w:rPr>
                <w:vertAlign w:val="subscript"/>
              </w:rPr>
              <w:t xml:space="preserve">B</w:t>
            </w:r>
          </w:p>
        </w:tc>
        <w:tc>
          <w:tcPr/>
          <w:p>
            <w:pPr>
              <w:pStyle w:val="Compact"/>
              <w:jc w:val="left"/>
            </w:pPr>
            <w:r>
              <w:t xml:space="preserve">Schottky barrier height seen from the metal</w:t>
            </w:r>
          </w:p>
        </w:tc>
        <w:tc>
          <w:tcPr/>
          <w:p>
            <w:pPr>
              <w:pStyle w:val="Compact"/>
              <w:jc w:val="left"/>
            </w:pPr>
            <w:r>
              <w:t xml:space="preserve">eV (or V)</w:t>
            </w:r>
          </w:p>
        </w:tc>
      </w:tr>
      <w:tr>
        <w:tc>
          <w:tcPr/>
          <w:p>
            <w:pPr>
              <w:pStyle w:val="Compact"/>
              <w:jc w:val="left"/>
            </w:pPr>
            <w:r>
              <w:t xml:space="preserve">A∗∗</w:t>
            </w:r>
          </w:p>
        </w:tc>
        <w:tc>
          <w:tcPr/>
          <w:p>
            <w:pPr>
              <w:pStyle w:val="Compact"/>
              <w:jc w:val="left"/>
            </w:pPr>
            <w:r>
              <w:t xml:space="preserve">Effective Richardson constant</w:t>
            </w:r>
          </w:p>
        </w:tc>
        <w:tc>
          <w:tcPr/>
          <w:p>
            <w:pPr>
              <w:pStyle w:val="Compact"/>
              <w:jc w:val="left"/>
            </w:pPr>
            <w:r>
              <w:t xml:space="preserve">A/(cm</w:t>
            </w:r>
            <w:r>
              <w:rPr>
                <w:vertAlign w:val="superscript"/>
              </w:rPr>
              <w:t xml:space="preserve">2</w:t>
            </w:r>
            <w:r>
              <w:t xml:space="preserve">·K</w:t>
            </w:r>
            <w:r>
              <w:rPr>
                <w:vertAlign w:val="superscript"/>
              </w:rPr>
              <w:t xml:space="preserve">2</w:t>
            </w:r>
            <w:r>
              <w:t xml:space="preserve">); n-Si ≈ 110</w:t>
            </w:r>
          </w:p>
        </w:tc>
      </w:tr>
      <w:tr>
        <w:tc>
          <w:tcPr/>
          <w:p>
            <w:pPr>
              <w:pStyle w:val="Compact"/>
              <w:jc w:val="left"/>
            </w:pPr>
            <w:r>
              <w:t xml:space="preserve">I</w:t>
            </w:r>
            <w:r>
              <w:rPr>
                <w:vertAlign w:val="subscript"/>
              </w:rPr>
              <w:t xml:space="preserve">E</w:t>
            </w:r>
            <w:r>
              <w:t xml:space="preserve">, I</w:t>
            </w:r>
            <w:r>
              <w:rPr>
                <w:vertAlign w:val="subscript"/>
              </w:rPr>
              <w:t xml:space="preserve">B</w:t>
            </w:r>
            <w:r>
              <w:t xml:space="preserve">, I</w:t>
            </w:r>
            <w:r>
              <w:rPr>
                <w:vertAlign w:val="subscript"/>
              </w:rPr>
              <w:t xml:space="preserve">C</w:t>
            </w:r>
          </w:p>
        </w:tc>
        <w:tc>
          <w:tcPr/>
          <w:p>
            <w:pPr>
              <w:pStyle w:val="Compact"/>
              <w:jc w:val="left"/>
            </w:pPr>
            <w:r>
              <w:t xml:space="preserve">Emitter, base and collector currents</w:t>
            </w:r>
          </w:p>
        </w:tc>
        <w:tc>
          <w:tcPr/>
          <w:p>
            <w:pPr>
              <w:pStyle w:val="Compact"/>
              <w:jc w:val="left"/>
            </w:pPr>
            <w:r>
              <w:t xml:space="preserve">A (mA)</w:t>
            </w:r>
          </w:p>
        </w:tc>
      </w:tr>
      <w:tr>
        <w:tc>
          <w:tcPr/>
          <w:p>
            <w:pPr>
              <w:pStyle w:val="Compact"/>
              <w:jc w:val="left"/>
            </w:pPr>
            <w:r>
              <w:t xml:space="preserve">V</w:t>
            </w:r>
            <w:r>
              <w:rPr>
                <w:vertAlign w:val="subscript"/>
              </w:rPr>
              <w:t xml:space="preserve">BE</w:t>
            </w:r>
            <w:r>
              <w:t xml:space="preserve">, V</w:t>
            </w:r>
            <w:r>
              <w:rPr>
                <w:vertAlign w:val="subscript"/>
              </w:rPr>
              <w:t xml:space="preserve">CE</w:t>
            </w:r>
            <w:r>
              <w:t xml:space="preserve">, V</w:t>
            </w:r>
            <w:r>
              <w:rPr>
                <w:vertAlign w:val="subscript"/>
              </w:rPr>
              <w:t xml:space="preserve">CB</w:t>
            </w:r>
          </w:p>
        </w:tc>
        <w:tc>
          <w:tcPr/>
          <w:p>
            <w:pPr>
              <w:pStyle w:val="Compact"/>
              <w:jc w:val="left"/>
            </w:pPr>
            <w:r>
              <w:t xml:space="preserve">Base–emitter, collector–emitter and collector–base voltages</w:t>
            </w:r>
          </w:p>
        </w:tc>
        <w:tc>
          <w:tcPr/>
          <w:p>
            <w:pPr>
              <w:pStyle w:val="Compact"/>
              <w:jc w:val="left"/>
            </w:pPr>
            <w:r>
              <w:t xml:space="preserve">V</w:t>
            </w:r>
          </w:p>
        </w:tc>
      </w:tr>
      <w:tr>
        <w:tc>
          <w:tcPr/>
          <w:p>
            <w:pPr>
              <w:pStyle w:val="Compact"/>
              <w:jc w:val="left"/>
            </w:pPr>
            <w:r>
              <w:t xml:space="preserve">α</w:t>
            </w:r>
          </w:p>
        </w:tc>
        <w:tc>
          <w:tcPr/>
          <w:p>
            <w:pPr>
              <w:pStyle w:val="Compact"/>
              <w:jc w:val="left"/>
            </w:pPr>
            <w:r>
              <w:t xml:space="preserve">Common-base current gain, I</w:t>
            </w:r>
            <w:r>
              <w:rPr>
                <w:vertAlign w:val="subscript"/>
              </w:rPr>
              <w:t xml:space="preserve">C</w:t>
            </w:r>
            <w:r>
              <w:t xml:space="preserve">/I</w:t>
            </w:r>
            <w:r>
              <w:rPr>
                <w:vertAlign w:val="subscript"/>
              </w:rPr>
              <w:t xml:space="preserve">E</w:t>
            </w:r>
          </w:p>
        </w:tc>
        <w:tc>
          <w:tcPr/>
          <w:p>
            <w:pPr>
              <w:pStyle w:val="Compact"/>
              <w:jc w:val="left"/>
            </w:pPr>
            <w:r>
              <w:t xml:space="preserve">dimensionless; 0.98–0.999</w:t>
            </w:r>
          </w:p>
        </w:tc>
      </w:tr>
      <w:tr>
        <w:tc>
          <w:tcPr/>
          <w:p>
            <w:pPr>
              <w:pStyle w:val="Compact"/>
              <w:jc w:val="left"/>
            </w:pPr>
            <w:r>
              <w:t xml:space="preserve">β</w:t>
            </w:r>
          </w:p>
        </w:tc>
        <w:tc>
          <w:tcPr/>
          <w:p>
            <w:pPr>
              <w:pStyle w:val="Compact"/>
              <w:jc w:val="left"/>
            </w:pPr>
            <w:r>
              <w:t xml:space="preserve">Common-emitter current gain, I</w:t>
            </w:r>
            <w:r>
              <w:rPr>
                <w:vertAlign w:val="subscript"/>
              </w:rPr>
              <w:t xml:space="preserve">C</w:t>
            </w:r>
            <w:r>
              <w:t xml:space="preserve">/I</w:t>
            </w:r>
            <w:r>
              <w:rPr>
                <w:vertAlign w:val="subscript"/>
              </w:rPr>
              <w:t xml:space="preserve">B</w:t>
            </w:r>
            <w:r>
              <w:t xml:space="preserve"> </w:t>
            </w:r>
            <w:r>
              <w:t xml:space="preserve">(also h</w:t>
            </w:r>
            <w:r>
              <w:rPr>
                <w:vertAlign w:val="subscript"/>
              </w:rPr>
              <w:t xml:space="preserve">FE</w:t>
            </w:r>
            <w:r>
              <w:t xml:space="preserve">)</w:t>
            </w:r>
          </w:p>
        </w:tc>
        <w:tc>
          <w:tcPr/>
          <w:p>
            <w:pPr>
              <w:pStyle w:val="Compact"/>
              <w:jc w:val="left"/>
            </w:pPr>
            <w:r>
              <w:t xml:space="preserve">dimensionless; 50–500</w:t>
            </w:r>
          </w:p>
        </w:tc>
      </w:tr>
      <w:tr>
        <w:tc>
          <w:tcPr/>
          <w:p>
            <w:pPr>
              <w:pStyle w:val="Compact"/>
              <w:jc w:val="left"/>
            </w:pPr>
            <w:r>
              <w:t xml:space="preserve">γ (BJT)</w:t>
            </w:r>
          </w:p>
        </w:tc>
        <w:tc>
          <w:tcPr/>
          <w:p>
            <w:pPr>
              <w:pStyle w:val="Compact"/>
              <w:jc w:val="left"/>
            </w:pPr>
            <w:r>
              <w:t xml:space="preserve">Emitter injection efficiency</w:t>
            </w:r>
          </w:p>
        </w:tc>
        <w:tc>
          <w:tcPr/>
          <w:p>
            <w:pPr>
              <w:pStyle w:val="Compact"/>
              <w:jc w:val="left"/>
            </w:pPr>
            <w:r>
              <w:t xml:space="preserve">dimensionless, close to 1</w:t>
            </w:r>
          </w:p>
        </w:tc>
      </w:tr>
      <w:tr>
        <w:tc>
          <w:tcPr/>
          <w:p>
            <w:pPr>
              <w:pStyle w:val="Compact"/>
              <w:jc w:val="left"/>
            </w:pPr>
            <w:r>
              <w:t xml:space="preserve">α</w:t>
            </w:r>
            <w:r>
              <w:rPr>
                <w:vertAlign w:val="subscript"/>
              </w:rPr>
              <w:t xml:space="preserve">T</w:t>
            </w:r>
          </w:p>
        </w:tc>
        <w:tc>
          <w:tcPr/>
          <w:p>
            <w:pPr>
              <w:pStyle w:val="Compact"/>
              <w:jc w:val="left"/>
            </w:pPr>
            <w:r>
              <w:t xml:space="preserve">Base transport factor</w:t>
            </w:r>
          </w:p>
        </w:tc>
        <w:tc>
          <w:tcPr/>
          <w:p>
            <w:pPr>
              <w:pStyle w:val="Compact"/>
              <w:jc w:val="left"/>
            </w:pPr>
            <w:r>
              <w:t xml:space="preserve">dimensionless, close to 1</w:t>
            </w:r>
          </w:p>
        </w:tc>
      </w:tr>
      <w:tr>
        <w:tc>
          <w:tcPr/>
          <w:p>
            <w:pPr>
              <w:pStyle w:val="Compact"/>
              <w:jc w:val="left"/>
            </w:pPr>
            <w:r>
              <w:t xml:space="preserve">N</w:t>
            </w:r>
            <w:r>
              <w:rPr>
                <w:vertAlign w:val="subscript"/>
              </w:rPr>
              <w:t xml:space="preserve">E</w:t>
            </w:r>
            <w:r>
              <w:t xml:space="preserve">, W</w:t>
            </w:r>
            <w:r>
              <w:rPr>
                <w:vertAlign w:val="subscript"/>
              </w:rPr>
              <w:t xml:space="preserve">E</w:t>
            </w:r>
            <w:r>
              <w:t xml:space="preserve">, D</w:t>
            </w:r>
            <w:r>
              <w:rPr>
                <w:vertAlign w:val="subscript"/>
              </w:rPr>
              <w:t xml:space="preserve">E</w:t>
            </w:r>
            <w:r>
              <w:t xml:space="preserve">; N</w:t>
            </w:r>
            <w:r>
              <w:rPr>
                <w:vertAlign w:val="subscript"/>
              </w:rPr>
              <w:t xml:space="preserve">B</w:t>
            </w:r>
            <w:r>
              <w:t xml:space="preserve">, W</w:t>
            </w:r>
            <w:r>
              <w:rPr>
                <w:vertAlign w:val="subscript"/>
              </w:rPr>
              <w:t xml:space="preserve">B</w:t>
            </w:r>
            <w:r>
              <w:t xml:space="preserve">, D</w:t>
            </w:r>
            <w:r>
              <w:rPr>
                <w:vertAlign w:val="subscript"/>
              </w:rPr>
              <w:t xml:space="preserve">B</w:t>
            </w:r>
          </w:p>
        </w:tc>
        <w:tc>
          <w:tcPr/>
          <w:p>
            <w:pPr>
              <w:pStyle w:val="Compact"/>
              <w:jc w:val="left"/>
            </w:pPr>
            <w:r>
              <w:t xml:space="preserve">Doping, width and minority diffusion coefficient of the emitter; of the base</w:t>
            </w:r>
          </w:p>
        </w:tc>
        <w:tc>
          <w:tcPr/>
          <w:p>
            <w:pPr>
              <w:pStyle w:val="Compact"/>
              <w:jc w:val="left"/>
            </w:pPr>
            <w:r>
              <w:t xml:space="preserve">cm</w:t>
            </w:r>
            <w:r>
              <w:rPr>
                <w:vertAlign w:val="superscript"/>
              </w:rPr>
              <w:t xml:space="preserve">−3</w:t>
            </w:r>
            <w:r>
              <w:t xml:space="preserve">; μm; cm</w:t>
            </w:r>
            <w:r>
              <w:rPr>
                <w:vertAlign w:val="superscript"/>
              </w:rPr>
              <w:t xml:space="preserve">2</w:t>
            </w:r>
            <w:r>
              <w:t xml:space="preserve">/s</w:t>
            </w:r>
          </w:p>
        </w:tc>
      </w:tr>
      <w:tr>
        <w:tc>
          <w:tcPr/>
          <w:p>
            <w:pPr>
              <w:pStyle w:val="Compact"/>
              <w:jc w:val="left"/>
            </w:pPr>
            <w:r>
              <w:t xml:space="preserve">τ</w:t>
            </w:r>
            <w:r>
              <w:rPr>
                <w:vertAlign w:val="subscript"/>
              </w:rPr>
              <w:t xml:space="preserve">B</w:t>
            </w:r>
          </w:p>
        </w:tc>
        <w:tc>
          <w:tcPr/>
          <w:p>
            <w:pPr>
              <w:pStyle w:val="Compact"/>
              <w:jc w:val="left"/>
            </w:pPr>
            <w:r>
              <w:t xml:space="preserve">Base transit time, W</w:t>
            </w:r>
            <w:r>
              <w:rPr>
                <w:vertAlign w:val="subscript"/>
              </w:rPr>
              <w:t xml:space="preserve">B</w:t>
            </w:r>
            <w:r>
              <w:rPr>
                <w:vertAlign w:val="superscript"/>
              </w:rPr>
              <w:t xml:space="preserve">2</w:t>
            </w:r>
            <w:r>
              <w:t xml:space="preserve">/2D</w:t>
            </w:r>
            <w:r>
              <w:rPr>
                <w:vertAlign w:val="subscript"/>
              </w:rPr>
              <w:t xml:space="preserve">n</w:t>
            </w:r>
          </w:p>
        </w:tc>
        <w:tc>
          <w:tcPr/>
          <w:p>
            <w:pPr>
              <w:pStyle w:val="Compact"/>
              <w:jc w:val="left"/>
            </w:pPr>
            <w:r>
              <w:t xml:space="preserve">s</w:t>
            </w:r>
          </w:p>
        </w:tc>
      </w:tr>
      <w:tr>
        <w:tc>
          <w:tcPr/>
          <w:p>
            <w:pPr>
              <w:pStyle w:val="Compact"/>
              <w:jc w:val="left"/>
            </w:pPr>
            <w:r>
              <w:t xml:space="preserve">C</w:t>
            </w:r>
            <w:r>
              <w:rPr>
                <w:vertAlign w:val="subscript"/>
              </w:rPr>
              <w:t xml:space="preserve">ox</w:t>
            </w:r>
          </w:p>
        </w:tc>
        <w:tc>
          <w:tcPr/>
          <w:p>
            <w:pPr>
              <w:pStyle w:val="Compact"/>
              <w:jc w:val="left"/>
            </w:pPr>
            <w:r>
              <w:t xml:space="preserve">Gate-oxide capacitance per unit area, ε</w:t>
            </w:r>
            <w:r>
              <w:rPr>
                <w:vertAlign w:val="subscript"/>
              </w:rPr>
              <w:t xml:space="preserve">ox</w:t>
            </w:r>
            <w:r>
              <w:t xml:space="preserve">/t</w:t>
            </w:r>
            <w:r>
              <w:rPr>
                <w:vertAlign w:val="subscript"/>
              </w:rPr>
              <w:t xml:space="preserve">ox</w:t>
            </w:r>
          </w:p>
        </w:tc>
        <w:tc>
          <w:tcPr/>
          <w:p>
            <w:pPr>
              <w:pStyle w:val="Compact"/>
              <w:jc w:val="left"/>
            </w:pPr>
            <w:r>
              <w:t xml:space="preserve">F/cm</w:t>
            </w:r>
            <w:r>
              <w:rPr>
                <w:vertAlign w:val="superscript"/>
              </w:rPr>
              <w:t xml:space="preserve">2</w:t>
            </w:r>
          </w:p>
        </w:tc>
      </w:tr>
      <w:tr>
        <w:tc>
          <w:tcPr/>
          <w:p>
            <w:pPr>
              <w:pStyle w:val="Compact"/>
              <w:jc w:val="left"/>
            </w:pPr>
            <w:r>
              <w:t xml:space="preserve">t</w:t>
            </w:r>
            <w:r>
              <w:rPr>
                <w:vertAlign w:val="subscript"/>
              </w:rPr>
              <w:t xml:space="preserve">ox</w:t>
            </w:r>
          </w:p>
        </w:tc>
        <w:tc>
          <w:tcPr/>
          <w:p>
            <w:pPr>
              <w:pStyle w:val="Compact"/>
              <w:jc w:val="left"/>
            </w:pPr>
            <w:r>
              <w:t xml:space="preserve">Gate-oxide thickness</w:t>
            </w:r>
          </w:p>
        </w:tc>
        <w:tc>
          <w:tcPr/>
          <w:p>
            <w:pPr>
              <w:pStyle w:val="Compact"/>
              <w:jc w:val="left"/>
            </w:pPr>
            <w:r>
              <w:t xml:space="preserve">nm</w:t>
            </w:r>
          </w:p>
        </w:tc>
      </w:tr>
      <w:tr>
        <w:tc>
          <w:tcPr/>
          <w:p>
            <w:pPr>
              <w:pStyle w:val="Compact"/>
              <w:jc w:val="left"/>
            </w:pPr>
            <w:r>
              <w:t xml:space="preserve">φ</w:t>
            </w:r>
            <w:r>
              <w:rPr>
                <w:vertAlign w:val="subscript"/>
              </w:rPr>
              <w:t xml:space="preserve">F</w:t>
            </w:r>
            <w:r>
              <w:t xml:space="preserve">, ψ</w:t>
            </w:r>
            <w:r>
              <w:rPr>
                <w:vertAlign w:val="subscript"/>
              </w:rPr>
              <w:t xml:space="preserve">s</w:t>
            </w:r>
            <w:r>
              <w:t xml:space="preserve"> </w:t>
            </w:r>
            <w:r>
              <w:t xml:space="preserve">(φ</w:t>
            </w:r>
            <w:r>
              <w:rPr>
                <w:vertAlign w:val="subscript"/>
              </w:rPr>
              <w:t xml:space="preserve">s</w:t>
            </w:r>
            <w:r>
              <w:t xml:space="preserve">)</w:t>
            </w:r>
          </w:p>
        </w:tc>
        <w:tc>
          <w:tcPr/>
          <w:p>
            <w:pPr>
              <w:pStyle w:val="Compact"/>
              <w:jc w:val="left"/>
            </w:pPr>
            <w:r>
              <w:t xml:space="preserve">Bulk Fermi potential (kT/q)ln(N</w:t>
            </w:r>
            <w:r>
              <w:rPr>
                <w:vertAlign w:val="subscript"/>
              </w:rPr>
              <w:t xml:space="preserve">A</w:t>
            </w:r>
            <w:r>
              <w:t xml:space="preserve">/n</w:t>
            </w:r>
            <w:r>
              <w:rPr>
                <w:vertAlign w:val="subscript"/>
              </w:rPr>
              <w:t xml:space="preserve">i</w:t>
            </w:r>
            <w:r>
              <w:t xml:space="preserve">); surface potential (band bending)</w:t>
            </w:r>
          </w:p>
        </w:tc>
        <w:tc>
          <w:tcPr/>
          <w:p>
            <w:pPr>
              <w:pStyle w:val="Compact"/>
              <w:jc w:val="left"/>
            </w:pPr>
            <w:r>
              <w:t xml:space="preserve">V</w:t>
            </w:r>
          </w:p>
        </w:tc>
      </w:tr>
      <w:tr>
        <w:tc>
          <w:tcPr/>
          <w:p>
            <w:pPr>
              <w:pStyle w:val="Compact"/>
              <w:jc w:val="left"/>
            </w:pPr>
            <w:r>
              <w:t xml:space="preserve">W</w:t>
            </w:r>
            <w:r>
              <w:rPr>
                <w:vertAlign w:val="subscript"/>
              </w:rPr>
              <w:t xml:space="preserve">d</w:t>
            </w:r>
            <w:r>
              <w:t xml:space="preserve">, W</w:t>
            </w:r>
            <w:r>
              <w:rPr>
                <w:vertAlign w:val="subscript"/>
              </w:rPr>
              <w:t xml:space="preserve">dmax</w:t>
            </w:r>
            <w:r>
              <w:t xml:space="preserve">, Q</w:t>
            </w:r>
            <w:r>
              <w:rPr>
                <w:vertAlign w:val="subscript"/>
              </w:rPr>
              <w:t xml:space="preserve">dmax</w:t>
            </w:r>
          </w:p>
        </w:tc>
        <w:tc>
          <w:tcPr/>
          <w:p>
            <w:pPr>
              <w:pStyle w:val="Compact"/>
              <w:jc w:val="left"/>
            </w:pPr>
            <w:r>
              <w:t xml:space="preserve">MOS depletion width, its maximum at inversion, and the depletion charge then</w:t>
            </w:r>
          </w:p>
        </w:tc>
        <w:tc>
          <w:tcPr/>
          <w:p>
            <w:pPr>
              <w:pStyle w:val="Compact"/>
              <w:jc w:val="left"/>
            </w:pPr>
            <w:r>
              <w:t xml:space="preserve">μm; C/cm</w:t>
            </w:r>
            <w:r>
              <w:rPr>
                <w:vertAlign w:val="superscript"/>
              </w:rPr>
              <w:t xml:space="preserve">2</w:t>
            </w:r>
          </w:p>
        </w:tc>
      </w:tr>
      <w:tr>
        <w:tc>
          <w:tcPr/>
          <w:p>
            <w:pPr>
              <w:pStyle w:val="Compact"/>
              <w:jc w:val="left"/>
            </w:pPr>
            <w:r>
              <w:t xml:space="preserve">V</w:t>
            </w:r>
            <w:r>
              <w:rPr>
                <w:vertAlign w:val="subscript"/>
              </w:rPr>
              <w:t xml:space="preserve">T</w:t>
            </w:r>
            <w:r>
              <w:t xml:space="preserve"> </w:t>
            </w:r>
            <w:r>
              <w:t xml:space="preserve">(V</w:t>
            </w:r>
            <w:r>
              <w:rPr>
                <w:vertAlign w:val="subscript"/>
              </w:rPr>
              <w:t xml:space="preserve">th</w:t>
            </w:r>
            <w:r>
              <w:t xml:space="preserve">)</w:t>
            </w:r>
          </w:p>
        </w:tc>
        <w:tc>
          <w:tcPr/>
          <w:p>
            <w:pPr>
              <w:pStyle w:val="Compact"/>
              <w:jc w:val="left"/>
            </w:pPr>
            <w:r>
              <w:t xml:space="preserve">Threshold voltage of a MOSFET</w:t>
            </w:r>
          </w:p>
        </w:tc>
        <w:tc>
          <w:tcPr/>
          <w:p>
            <w:pPr>
              <w:pStyle w:val="Compact"/>
              <w:jc w:val="left"/>
            </w:pPr>
            <w:r>
              <w:t xml:space="preserve">V</w:t>
            </w:r>
          </w:p>
        </w:tc>
      </w:tr>
      <w:tr>
        <w:tc>
          <w:tcPr/>
          <w:p>
            <w:pPr>
              <w:pStyle w:val="Compact"/>
              <w:jc w:val="left"/>
            </w:pPr>
            <w:r>
              <w:t xml:space="preserve">V</w:t>
            </w:r>
            <w:r>
              <w:rPr>
                <w:vertAlign w:val="subscript"/>
              </w:rPr>
              <w:t xml:space="preserve">FB</w:t>
            </w:r>
          </w:p>
        </w:tc>
        <w:tc>
          <w:tcPr/>
          <w:p>
            <w:pPr>
              <w:pStyle w:val="Compact"/>
              <w:jc w:val="left"/>
            </w:pPr>
            <w:r>
              <w:t xml:space="preserve">Flat-band voltage</w:t>
            </w:r>
          </w:p>
        </w:tc>
        <w:tc>
          <w:tcPr/>
          <w:p>
            <w:pPr>
              <w:pStyle w:val="Compact"/>
              <w:jc w:val="left"/>
            </w:pPr>
            <w:r>
              <w:t xml:space="preserve">V</w:t>
            </w:r>
          </w:p>
        </w:tc>
      </w:tr>
      <w:tr>
        <w:tc>
          <w:tcPr/>
          <w:p>
            <w:pPr>
              <w:pStyle w:val="Compact"/>
              <w:jc w:val="left"/>
            </w:pPr>
            <w:r>
              <w:t xml:space="preserve">Φ</w:t>
            </w:r>
            <w:r>
              <w:rPr>
                <w:vertAlign w:val="subscript"/>
              </w:rPr>
              <w:t xml:space="preserve">ms</w:t>
            </w:r>
            <w:r>
              <w:t xml:space="preserve">, Q</w:t>
            </w:r>
            <w:r>
              <w:rPr>
                <w:vertAlign w:val="subscript"/>
              </w:rPr>
              <w:t xml:space="preserve">f</w:t>
            </w:r>
          </w:p>
        </w:tc>
        <w:tc>
          <w:tcPr/>
          <w:p>
            <w:pPr>
              <w:pStyle w:val="Compact"/>
              <w:jc w:val="left"/>
            </w:pPr>
            <w:r>
              <w:t xml:space="preserve">Gate–substrate work-function difference; fixed oxide charge</w:t>
            </w:r>
          </w:p>
        </w:tc>
        <w:tc>
          <w:tcPr/>
          <w:p>
            <w:pPr>
              <w:pStyle w:val="Compact"/>
              <w:jc w:val="left"/>
            </w:pPr>
            <w:r>
              <w:t xml:space="preserve">V; C/cm</w:t>
            </w:r>
            <w:r>
              <w:rPr>
                <w:vertAlign w:val="superscript"/>
              </w:rPr>
              <w:t xml:space="preserve">2</w:t>
            </w:r>
          </w:p>
        </w:tc>
      </w:tr>
      <w:tr>
        <w:tc>
          <w:tcPr/>
          <w:p>
            <w:pPr>
              <w:pStyle w:val="Compact"/>
              <w:jc w:val="left"/>
            </w:pPr>
            <w:r>
              <w:t xml:space="preserve">γ (MOSFET)</w:t>
            </w:r>
          </w:p>
        </w:tc>
        <w:tc>
          <w:tcPr/>
          <w:p>
            <w:pPr>
              <w:pStyle w:val="Compact"/>
              <w:jc w:val="left"/>
            </w:pPr>
            <w:r>
              <w:t xml:space="preserve">Body-effect coefficient √(2qε</w:t>
            </w:r>
            <w:r>
              <w:rPr>
                <w:vertAlign w:val="subscript"/>
              </w:rPr>
              <w:t xml:space="preserve">si</w:t>
            </w:r>
            <w:r>
              <w:t xml:space="preserve">N</w:t>
            </w:r>
            <w:r>
              <w:rPr>
                <w:vertAlign w:val="subscript"/>
              </w:rPr>
              <w:t xml:space="preserve">A</w:t>
            </w:r>
            <w:r>
              <w:t xml:space="preserve">)/C</w:t>
            </w:r>
            <w:r>
              <w:rPr>
                <w:vertAlign w:val="subscript"/>
              </w:rPr>
              <w:t xml:space="preserve">ox</w:t>
            </w:r>
          </w:p>
        </w:tc>
        <w:tc>
          <w:tcPr/>
          <w:p>
            <w:pPr>
              <w:pStyle w:val="Compact"/>
              <w:jc w:val="left"/>
            </w:pPr>
            <w:r>
              <w:t xml:space="preserve">V</w:t>
            </w:r>
            <w:r>
              <w:rPr>
                <w:vertAlign w:val="superscript"/>
              </w:rPr>
              <w:t xml:space="preserve">1/2</w:t>
            </w:r>
          </w:p>
        </w:tc>
      </w:tr>
      <w:tr>
        <w:tc>
          <w:tcPr/>
          <w:p>
            <w:pPr>
              <w:pStyle w:val="Compact"/>
              <w:jc w:val="left"/>
            </w:pPr>
            <w:r>
              <w:t xml:space="preserve">V</w:t>
            </w:r>
            <w:r>
              <w:rPr>
                <w:vertAlign w:val="subscript"/>
              </w:rPr>
              <w:t xml:space="preserve">GS</w:t>
            </w:r>
            <w:r>
              <w:t xml:space="preserve">, V</w:t>
            </w:r>
            <w:r>
              <w:rPr>
                <w:vertAlign w:val="subscript"/>
              </w:rPr>
              <w:t xml:space="preserve">DS</w:t>
            </w:r>
            <w:r>
              <w:t xml:space="preserve">, V</w:t>
            </w:r>
            <w:r>
              <w:rPr>
                <w:vertAlign w:val="subscript"/>
              </w:rPr>
              <w:t xml:space="preserve">SB</w:t>
            </w:r>
            <w:r>
              <w:t xml:space="preserve">, V</w:t>
            </w:r>
            <w:r>
              <w:rPr>
                <w:vertAlign w:val="subscript"/>
              </w:rPr>
              <w:t xml:space="preserve">G</w:t>
            </w:r>
          </w:p>
        </w:tc>
        <w:tc>
          <w:tcPr/>
          <w:p>
            <w:pPr>
              <w:pStyle w:val="Compact"/>
              <w:jc w:val="left"/>
            </w:pPr>
            <w:r>
              <w:t xml:space="preserve">Gate–source, drain–source, source–body and gate voltages</w:t>
            </w:r>
          </w:p>
        </w:tc>
        <w:tc>
          <w:tcPr/>
          <w:p>
            <w:pPr>
              <w:pStyle w:val="Compact"/>
              <w:jc w:val="left"/>
            </w:pPr>
            <w:r>
              <w:t xml:space="preserve">V</w:t>
            </w:r>
          </w:p>
        </w:tc>
      </w:tr>
      <w:tr>
        <w:tc>
          <w:tcPr/>
          <w:p>
            <w:pPr>
              <w:pStyle w:val="Compact"/>
              <w:jc w:val="left"/>
            </w:pPr>
            <w:r>
              <w:t xml:space="preserve">I</w:t>
            </w:r>
            <w:r>
              <w:rPr>
                <w:vertAlign w:val="subscript"/>
              </w:rPr>
              <w:t xml:space="preserve">D</w:t>
            </w:r>
          </w:p>
        </w:tc>
        <w:tc>
          <w:tcPr/>
          <w:p>
            <w:pPr>
              <w:pStyle w:val="Compact"/>
              <w:jc w:val="left"/>
            </w:pPr>
            <w:r>
              <w:t xml:space="preserve">Drain current</w:t>
            </w:r>
          </w:p>
        </w:tc>
        <w:tc>
          <w:tcPr/>
          <w:p>
            <w:pPr>
              <w:pStyle w:val="Compact"/>
              <w:jc w:val="left"/>
            </w:pPr>
            <w:r>
              <w:t xml:space="preserve">A (mA)</w:t>
            </w:r>
          </w:p>
        </w:tc>
      </w:tr>
      <w:tr>
        <w:tc>
          <w:tcPr/>
          <w:p>
            <w:pPr>
              <w:pStyle w:val="Compact"/>
              <w:jc w:val="left"/>
            </w:pPr>
            <w:r>
              <w:t xml:space="preserve">W/L</w:t>
            </w:r>
          </w:p>
        </w:tc>
        <w:tc>
          <w:tcPr/>
          <w:p>
            <w:pPr>
              <w:pStyle w:val="Compact"/>
              <w:jc w:val="left"/>
            </w:pPr>
            <w:r>
              <w:t xml:space="preserve">Channel width-to-length ratio</w:t>
            </w:r>
          </w:p>
        </w:tc>
        <w:tc>
          <w:tcPr/>
          <w:p>
            <w:pPr>
              <w:pStyle w:val="Compact"/>
              <w:jc w:val="left"/>
            </w:pPr>
            <w:r>
              <w:t xml:space="preserve">dimensionless</w:t>
            </w:r>
          </w:p>
        </w:tc>
      </w:tr>
      <w:tr>
        <w:tc>
          <w:tcPr/>
          <w:p>
            <w:pPr>
              <w:pStyle w:val="Compact"/>
              <w:jc w:val="left"/>
            </w:pPr>
            <w:r>
              <w:t xml:space="preserve">g</w:t>
            </w:r>
            <w:r>
              <w:rPr>
                <w:vertAlign w:val="subscript"/>
              </w:rPr>
              <w:t xml:space="preserve">m</w:t>
            </w:r>
          </w:p>
        </w:tc>
        <w:tc>
          <w:tcPr/>
          <w:p>
            <w:pPr>
              <w:pStyle w:val="Compact"/>
              <w:jc w:val="left"/>
            </w:pPr>
            <w:r>
              <w:t xml:space="preserve">Transconductance, ∂I</w:t>
            </w:r>
            <w:r>
              <w:rPr>
                <w:vertAlign w:val="subscript"/>
              </w:rPr>
              <w:t xml:space="preserve">D</w:t>
            </w:r>
            <w:r>
              <w:t xml:space="preserve">/∂V</w:t>
            </w:r>
            <w:r>
              <w:rPr>
                <w:vertAlign w:val="subscript"/>
              </w:rPr>
              <w:t xml:space="preserve">GS</w:t>
            </w:r>
          </w:p>
        </w:tc>
        <w:tc>
          <w:tcPr/>
          <w:p>
            <w:pPr>
              <w:pStyle w:val="Compact"/>
              <w:jc w:val="left"/>
            </w:pPr>
            <w:r>
              <w:t xml:space="preserve">S (A/V)</w:t>
            </w:r>
          </w:p>
        </w:tc>
      </w:tr>
      <w:tr>
        <w:tc>
          <w:tcPr/>
          <w:p>
            <w:pPr>
              <w:pStyle w:val="Compact"/>
              <w:jc w:val="left"/>
            </w:pPr>
            <w:r>
              <w:t xml:space="preserve">k (MOSFET)</w:t>
            </w:r>
          </w:p>
        </w:tc>
        <w:tc>
          <w:tcPr/>
          <w:p>
            <w:pPr>
              <w:pStyle w:val="Compact"/>
              <w:jc w:val="left"/>
            </w:pPr>
            <w:r>
              <w:t xml:space="preserve">Device parameter μ</w:t>
            </w:r>
            <w:r>
              <w:rPr>
                <w:vertAlign w:val="subscript"/>
              </w:rPr>
              <w:t xml:space="preserve">n</w:t>
            </w:r>
            <w:r>
              <w:t xml:space="preserve">C</w:t>
            </w:r>
            <w:r>
              <w:rPr>
                <w:vertAlign w:val="subscript"/>
              </w:rPr>
              <w:t xml:space="preserve">ox</w:t>
            </w:r>
            <w:r>
              <w:t xml:space="preserve">(W/L)</w:t>
            </w:r>
          </w:p>
        </w:tc>
        <w:tc>
          <w:tcPr/>
          <w:p>
            <w:pPr>
              <w:pStyle w:val="Compact"/>
              <w:jc w:val="left"/>
            </w:pPr>
            <w:r>
              <w:t xml:space="preserve">A/V</w:t>
            </w:r>
            <w:r>
              <w:rPr>
                <w:vertAlign w:val="superscript"/>
              </w:rPr>
              <w:t xml:space="preserve">2</w:t>
            </w:r>
            <w:r>
              <w:t xml:space="preserve"> </w:t>
            </w:r>
            <w:r>
              <w:t xml:space="preserve">(mA/V</w:t>
            </w:r>
            <w:r>
              <w:rPr>
                <w:vertAlign w:val="superscript"/>
              </w:rPr>
              <w:t xml:space="preserve">2</w:t>
            </w:r>
            <w:r>
              <w:t xml:space="preserve">)</w:t>
            </w:r>
          </w:p>
        </w:tc>
      </w:tr>
      <w:tr>
        <w:tc>
          <w:tcPr/>
          <w:p>
            <w:pPr>
              <w:pStyle w:val="Compact"/>
              <w:jc w:val="left"/>
            </w:pPr>
            <w:r>
              <w:t xml:space="preserve">μ</w:t>
            </w:r>
            <w:r>
              <w:rPr>
                <w:vertAlign w:val="subscript"/>
              </w:rPr>
              <w:t xml:space="preserve">i</w:t>
            </w:r>
            <w:r>
              <w:t xml:space="preserve">, τ</w:t>
            </w:r>
            <w:r>
              <w:rPr>
                <w:vertAlign w:val="subscript"/>
              </w:rPr>
              <w:t xml:space="preserve">i</w:t>
            </w:r>
            <w:r>
              <w:t xml:space="preserve"> </w:t>
            </w:r>
            <w:r>
              <w:t xml:space="preserve">(μ</w:t>
            </w:r>
            <w:r>
              <w:rPr>
                <w:vertAlign w:val="subscript"/>
              </w:rPr>
              <w:t xml:space="preserve">L</w:t>
            </w:r>
            <w:r>
              <w:t xml:space="preserve">, μ</w:t>
            </w:r>
            <w:r>
              <w:rPr>
                <w:vertAlign w:val="subscript"/>
              </w:rPr>
              <w:t xml:space="preserve">I</w:t>
            </w:r>
            <w:r>
              <w:t xml:space="preserve">, N</w:t>
            </w:r>
            <w:r>
              <w:rPr>
                <w:vertAlign w:val="subscript"/>
              </w:rPr>
              <w:t xml:space="preserve">I</w:t>
            </w:r>
            <w:r>
              <w:t xml:space="preserve">)</w:t>
            </w:r>
          </w:p>
        </w:tc>
        <w:tc>
          <w:tcPr/>
          <w:p>
            <w:pPr>
              <w:pStyle w:val="Compact"/>
              <w:jc w:val="left"/>
            </w:pPr>
            <w:r>
              <w:t xml:space="preserve">Mobility and scattering time for one scattering mechanism (L: lattice, I: ionised impurity); N</w:t>
            </w:r>
            <w:r>
              <w:rPr>
                <w:vertAlign w:val="subscript"/>
              </w:rPr>
              <w:t xml:space="preserve">I</w:t>
            </w:r>
            <w:r>
              <w:t xml:space="preserve"> </w:t>
            </w:r>
            <w:r>
              <w:t xml:space="preserve">= ionised-impurity density</w:t>
            </w:r>
          </w:p>
        </w:tc>
        <w:tc>
          <w:tcPr/>
          <w:p>
            <w:pPr>
              <w:pStyle w:val="Compact"/>
              <w:jc w:val="left"/>
            </w:pPr>
            <w:r>
              <w:t xml:space="preserve">cm</w:t>
            </w:r>
            <w:r>
              <w:rPr>
                <w:vertAlign w:val="superscript"/>
              </w:rPr>
              <w:t xml:space="preserve">2</w:t>
            </w:r>
            <w:r>
              <w:t xml:space="preserve">/(V·s); s; cm</w:t>
            </w:r>
            <w:r>
              <w:rPr>
                <w:vertAlign w:val="superscript"/>
              </w:rPr>
              <w:t xml:space="preserve">−3</w:t>
            </w:r>
          </w:p>
        </w:tc>
      </w:tr>
      <w:tr>
        <w:tc>
          <w:tcPr/>
          <w:p>
            <w:pPr>
              <w:pStyle w:val="Compact"/>
              <w:jc w:val="left"/>
            </w:pPr>
            <w:r>
              <w:t xml:space="preserve">J</w:t>
            </w:r>
            <w:r>
              <w:rPr>
                <w:vertAlign w:val="subscript"/>
              </w:rPr>
              <w:t xml:space="preserve">drift</w:t>
            </w:r>
            <w:r>
              <w:t xml:space="preserve">, J</w:t>
            </w:r>
            <w:r>
              <w:rPr>
                <w:vertAlign w:val="subscript"/>
              </w:rPr>
              <w:t xml:space="preserve">diff</w:t>
            </w:r>
          </w:p>
        </w:tc>
        <w:tc>
          <w:tcPr/>
          <w:p>
            <w:pPr>
              <w:pStyle w:val="Compact"/>
              <w:jc w:val="left"/>
            </w:pPr>
            <w:r>
              <w:t xml:space="preserve">Drift and diffusion parts of the current density</w:t>
            </w:r>
          </w:p>
        </w:tc>
        <w:tc>
          <w:tcPr/>
          <w:p>
            <w:pPr>
              <w:pStyle w:val="Compact"/>
              <w:jc w:val="left"/>
            </w:pPr>
            <w:r>
              <w:t xml:space="preserve">A/cm</w:t>
            </w:r>
            <w:r>
              <w:rPr>
                <w:vertAlign w:val="superscript"/>
              </w:rPr>
              <w:t xml:space="preserve">2</w:t>
            </w:r>
          </w:p>
        </w:tc>
      </w:tr>
      <w:tr>
        <w:tc>
          <w:tcPr/>
          <w:p>
            <w:pPr>
              <w:pStyle w:val="Compact"/>
              <w:jc w:val="left"/>
            </w:pPr>
            <w:r>
              <w:t xml:space="preserve">G</w:t>
            </w:r>
            <w:r>
              <w:rPr>
                <w:vertAlign w:val="subscript"/>
              </w:rPr>
              <w:t xml:space="preserve">n</w:t>
            </w:r>
            <w:r>
              <w:t xml:space="preserve">, G</w:t>
            </w:r>
            <w:r>
              <w:rPr>
                <w:vertAlign w:val="subscript"/>
              </w:rPr>
              <w:t xml:space="preserve">p</w:t>
            </w:r>
            <w:r>
              <w:t xml:space="preserve">, R</w:t>
            </w:r>
            <w:r>
              <w:rPr>
                <w:vertAlign w:val="subscript"/>
              </w:rPr>
              <w:t xml:space="preserve">n</w:t>
            </w:r>
            <w:r>
              <w:t xml:space="preserve">, R</w:t>
            </w:r>
            <w:r>
              <w:rPr>
                <w:vertAlign w:val="subscript"/>
              </w:rPr>
              <w:t xml:space="preserve">p</w:t>
            </w:r>
          </w:p>
        </w:tc>
        <w:tc>
          <w:tcPr/>
          <w:p>
            <w:pPr>
              <w:pStyle w:val="Compact"/>
              <w:jc w:val="left"/>
            </w:pPr>
            <w:r>
              <w:t xml:space="preserve">Generation and recombination rates of electrons and holes</w:t>
            </w:r>
          </w:p>
        </w:tc>
        <w:tc>
          <w:tcPr/>
          <w:p>
            <w:pPr>
              <w:pStyle w:val="Compact"/>
              <w:jc w:val="left"/>
            </w:pPr>
            <w:r>
              <w:t xml:space="preserve">cm</w:t>
            </w:r>
            <w:r>
              <w:rPr>
                <w:vertAlign w:val="superscript"/>
              </w:rPr>
              <w:t xml:space="preserve">−3</w:t>
            </w:r>
            <w:r>
              <w:t xml:space="preserve">s</w:t>
            </w:r>
            <w:r>
              <w:rPr>
                <w:vertAlign w:val="superscript"/>
              </w:rPr>
              <w:t xml:space="preserve">−1</w:t>
            </w:r>
          </w:p>
        </w:tc>
      </w:tr>
      <w:tr>
        <w:tc>
          <w:tcPr/>
          <w:p>
            <w:pPr>
              <w:pStyle w:val="Compact"/>
              <w:jc w:val="left"/>
            </w:pPr>
            <w:r>
              <w:t xml:space="preserve">τ</w:t>
            </w:r>
            <w:r>
              <w:rPr>
                <w:vertAlign w:val="subscript"/>
              </w:rPr>
              <w:t xml:space="preserve">b</w:t>
            </w:r>
            <w:r>
              <w:t xml:space="preserve"> </w:t>
            </w:r>
            <w:r>
              <w:t xml:space="preserve">(τ</w:t>
            </w:r>
            <w:r>
              <w:rPr>
                <w:vertAlign w:val="subscript"/>
              </w:rPr>
              <w:t xml:space="preserve">bulk</w:t>
            </w:r>
            <w:r>
              <w:t xml:space="preserve">), τ</w:t>
            </w:r>
            <w:r>
              <w:rPr>
                <w:vertAlign w:val="subscript"/>
              </w:rPr>
              <w:t xml:space="preserve">surface</w:t>
            </w:r>
          </w:p>
        </w:tc>
        <w:tc>
          <w:tcPr/>
          <w:p>
            <w:pPr>
              <w:pStyle w:val="Compact"/>
              <w:jc w:val="left"/>
            </w:pPr>
            <w:r>
              <w:t xml:space="preserve">Lifetime from bulk recombination only; from surface recombination only</w:t>
            </w:r>
          </w:p>
        </w:tc>
        <w:tc>
          <w:tcPr/>
          <w:p>
            <w:pPr>
              <w:pStyle w:val="Compact"/>
              <w:jc w:val="left"/>
            </w:pPr>
            <w:r>
              <w:t xml:space="preserve">s</w:t>
            </w:r>
          </w:p>
        </w:tc>
      </w:tr>
      <w:tr>
        <w:tc>
          <w:tcPr/>
          <w:p>
            <w:pPr>
              <w:pStyle w:val="Compact"/>
              <w:jc w:val="left"/>
            </w:pPr>
            <w:r>
              <w:t xml:space="preserve">U</w:t>
            </w:r>
            <w:r>
              <w:rPr>
                <w:vertAlign w:val="subscript"/>
              </w:rPr>
              <w:t xml:space="preserve">s</w:t>
            </w:r>
            <w:r>
              <w:t xml:space="preserve">, p</w:t>
            </w:r>
            <w:r>
              <w:rPr>
                <w:vertAlign w:val="subscript"/>
              </w:rPr>
              <w:t xml:space="preserve">s</w:t>
            </w:r>
            <w:r>
              <w:t xml:space="preserve">, Δp</w:t>
            </w:r>
            <w:r>
              <w:rPr>
                <w:vertAlign w:val="subscript"/>
              </w:rPr>
              <w:t xml:space="preserve">s</w:t>
            </w:r>
          </w:p>
        </w:tc>
        <w:tc>
          <w:tcPr/>
          <w:p>
            <w:pPr>
              <w:pStyle w:val="Compact"/>
              <w:jc w:val="left"/>
            </w:pPr>
            <w:r>
              <w:t xml:space="preserve">Surface recombination rate; hole density and excess at the surface</w:t>
            </w:r>
          </w:p>
        </w:tc>
        <w:tc>
          <w:tcPr/>
          <w:p>
            <w:pPr>
              <w:pStyle w:val="Compact"/>
              <w:jc w:val="left"/>
            </w:pPr>
            <w:r>
              <w:t xml:space="preserve">cm</w:t>
            </w:r>
            <w:r>
              <w:rPr>
                <w:vertAlign w:val="superscript"/>
              </w:rPr>
              <w:t xml:space="preserve">−2</w:t>
            </w:r>
            <w:r>
              <w:t xml:space="preserve">s</w:t>
            </w:r>
            <w:r>
              <w:rPr>
                <w:vertAlign w:val="superscript"/>
              </w:rPr>
              <w:t xml:space="preserve">−1</w:t>
            </w:r>
            <w:r>
              <w:t xml:space="preserve">; cm</w:t>
            </w:r>
            <w:r>
              <w:rPr>
                <w:vertAlign w:val="superscript"/>
              </w:rPr>
              <w:t xml:space="preserve">−3</w:t>
            </w:r>
          </w:p>
        </w:tc>
      </w:tr>
      <w:tr>
        <w:tc>
          <w:tcPr/>
          <w:p>
            <w:pPr>
              <w:pStyle w:val="Compact"/>
              <w:jc w:val="left"/>
            </w:pPr>
            <w:r>
              <w:t xml:space="preserve">p</w:t>
            </w:r>
            <w:r>
              <w:rPr>
                <w:vertAlign w:val="subscript"/>
              </w:rPr>
              <w:t xml:space="preserve">n</w:t>
            </w:r>
            <w:r>
              <w:t xml:space="preserve">, n</w:t>
            </w:r>
            <w:r>
              <w:rPr>
                <w:vertAlign w:val="subscript"/>
              </w:rPr>
              <w:t xml:space="preserve">p</w:t>
            </w:r>
          </w:p>
        </w:tc>
        <w:tc>
          <w:tcPr/>
          <w:p>
            <w:pPr>
              <w:pStyle w:val="Compact"/>
              <w:jc w:val="left"/>
            </w:pPr>
            <w:r>
              <w:t xml:space="preserve">Minority-carrier density: holes on the n side, electrons on the p side</w:t>
            </w:r>
          </w:p>
        </w:tc>
        <w:tc>
          <w:tcPr/>
          <w:p>
            <w:pPr>
              <w:pStyle w:val="Compact"/>
              <w:jc w:val="left"/>
            </w:pPr>
            <w:r>
              <w:t xml:space="preserve">cm</w:t>
            </w:r>
            <w:r>
              <w:rPr>
                <w:vertAlign w:val="superscript"/>
              </w:rPr>
              <w:t xml:space="preserve">−3</w:t>
            </w:r>
          </w:p>
        </w:tc>
      </w:tr>
      <w:tr>
        <w:tc>
          <w:tcPr/>
          <w:p>
            <w:pPr>
              <w:pStyle w:val="Compact"/>
              <w:jc w:val="left"/>
            </w:pPr>
            <w:r>
              <w:t xml:space="preserve">erfc(u), erfc</w:t>
            </w:r>
            <w:r>
              <w:rPr>
                <w:vertAlign w:val="superscript"/>
              </w:rPr>
              <w:t xml:space="preserve">−1</w:t>
            </w:r>
          </w:p>
        </w:tc>
        <w:tc>
          <w:tcPr/>
          <w:p>
            <w:pPr>
              <w:pStyle w:val="Compact"/>
              <w:jc w:val="left"/>
            </w:pPr>
            <w:r>
              <w:t xml:space="preserve">Complementary error function, 1 − erf(u), and its inverse (read from a table)</w:t>
            </w:r>
          </w:p>
        </w:tc>
        <w:tc>
          <w:tcPr/>
          <w:p>
            <w:pPr>
              <w:pStyle w:val="Compact"/>
              <w:jc w:val="left"/>
            </w:pPr>
            <w:r>
              <w:t xml:space="preserve">dimensionless</w:t>
            </w:r>
          </w:p>
        </w:tc>
      </w:tr>
      <w:tr>
        <w:tc>
          <w:tcPr/>
          <w:p>
            <w:pPr>
              <w:pStyle w:val="Compact"/>
              <w:jc w:val="left"/>
            </w:pPr>
            <w:r>
              <w:t xml:space="preserve">N(x), N(W)</w:t>
            </w:r>
          </w:p>
        </w:tc>
        <w:tc>
          <w:tcPr/>
          <w:p>
            <w:pPr>
              <w:pStyle w:val="Compact"/>
              <w:jc w:val="left"/>
            </w:pPr>
            <w:r>
              <w:t xml:space="preserve">Doping concentration at depth x (or at the depletion edge W), from C-V profiling</w:t>
            </w:r>
          </w:p>
        </w:tc>
        <w:tc>
          <w:tcPr/>
          <w:p>
            <w:pPr>
              <w:pStyle w:val="Compact"/>
              <w:jc w:val="left"/>
            </w:pPr>
            <w:r>
              <w:t xml:space="preserve">cm</w:t>
            </w:r>
            <w:r>
              <w:rPr>
                <w:vertAlign w:val="superscript"/>
              </w:rPr>
              <w:t xml:space="preserve">−3</w:t>
            </w:r>
          </w:p>
        </w:tc>
      </w:tr>
      <w:tr>
        <w:tc>
          <w:tcPr/>
          <w:p>
            <w:pPr>
              <w:pStyle w:val="Compact"/>
              <w:jc w:val="left"/>
            </w:pPr>
            <w:r>
              <w:t xml:space="preserve">t</w:t>
            </w:r>
          </w:p>
        </w:tc>
        <w:tc>
          <w:tcPr/>
          <w:p>
            <w:pPr>
              <w:pStyle w:val="Compact"/>
              <w:jc w:val="left"/>
            </w:pPr>
            <w:r>
              <w:t xml:space="preserve">Time (or a thickness, where the text says so)</w:t>
            </w:r>
          </w:p>
        </w:tc>
        <w:tc>
          <w:tcPr/>
          <w:p>
            <w:pPr>
              <w:pStyle w:val="Compact"/>
              <w:jc w:val="left"/>
            </w:pPr>
            <w:r>
              <w:t xml:space="preserve">s (or cm)</w:t>
            </w:r>
          </w:p>
        </w:tc>
      </w:tr>
    </w:tbl>
    <w:p>
      <w:pPr>
        <w:pStyle w:val="BodyText"/>
      </w:pPr>
      <w:r>
        <w:rPr>
          <w:bCs/>
          <w:b/>
        </w:rPr>
        <w:t xml:space="preserve">Abbreviations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Si</w:t>
            </w:r>
          </w:p>
        </w:tc>
        <w:tc>
          <w:tcPr/>
          <w:p>
            <w:pPr>
              <w:pStyle w:val="Compact"/>
              <w:jc w:val="left"/>
            </w:pPr>
            <w:r>
              <w:t xml:space="preserve">Silicon</w:t>
            </w:r>
          </w:p>
        </w:tc>
      </w:tr>
      <w:tr>
        <w:tc>
          <w:tcPr/>
          <w:p>
            <w:pPr>
              <w:pStyle w:val="Compact"/>
              <w:jc w:val="left"/>
            </w:pPr>
            <w:r>
              <w:t xml:space="preserve">Ge</w:t>
            </w:r>
          </w:p>
        </w:tc>
        <w:tc>
          <w:tcPr/>
          <w:p>
            <w:pPr>
              <w:pStyle w:val="Compact"/>
              <w:jc w:val="left"/>
            </w:pPr>
            <w:r>
              <w:t xml:space="preserve">Germanium</w:t>
            </w:r>
          </w:p>
        </w:tc>
      </w:tr>
      <w:tr>
        <w:tc>
          <w:tcPr/>
          <w:p>
            <w:pPr>
              <w:pStyle w:val="Compact"/>
              <w:jc w:val="left"/>
            </w:pPr>
            <w:r>
              <w:t xml:space="preserve">GaAs</w:t>
            </w:r>
          </w:p>
        </w:tc>
        <w:tc>
          <w:tcPr/>
          <w:p>
            <w:pPr>
              <w:pStyle w:val="Compact"/>
              <w:jc w:val="left"/>
            </w:pPr>
            <w:r>
              <w:t xml:space="preserve">Gallium arsenide</w:t>
            </w:r>
          </w:p>
        </w:tc>
      </w:tr>
      <w:tr>
        <w:tc>
          <w:tcPr/>
          <w:p>
            <w:pPr>
              <w:pStyle w:val="Compact"/>
              <w:jc w:val="left"/>
            </w:pPr>
            <w:r>
              <w:t xml:space="preserve">SiO</w:t>
            </w:r>
            <w:r>
              <w:rPr>
                <w:vertAlign w:val="subscript"/>
              </w:rPr>
              <w:t xml:space="preserve">2</w:t>
            </w:r>
          </w:p>
        </w:tc>
        <w:tc>
          <w:tcPr/>
          <w:p>
            <w:pPr>
              <w:pStyle w:val="Compact"/>
              <w:jc w:val="left"/>
            </w:pPr>
            <w:r>
              <w:t xml:space="preserve">Silicon dioxide (silica), the oxide insulator</w:t>
            </w:r>
          </w:p>
        </w:tc>
      </w:tr>
      <w:tr>
        <w:tc>
          <w:tcPr/>
          <w:p>
            <w:pPr>
              <w:pStyle w:val="Compact"/>
              <w:jc w:val="left"/>
            </w:pPr>
            <w:r>
              <w:t xml:space="preserve">FCC</w:t>
            </w:r>
          </w:p>
        </w:tc>
        <w:tc>
          <w:tcPr/>
          <w:p>
            <w:pPr>
              <w:pStyle w:val="Compact"/>
              <w:jc w:val="left"/>
            </w:pPr>
            <w:r>
              <w:t xml:space="preserve">Face-centred cubic lattice</w:t>
            </w:r>
          </w:p>
        </w:tc>
      </w:tr>
      <w:tr>
        <w:tc>
          <w:tcPr/>
          <w:p>
            <w:pPr>
              <w:pStyle w:val="Compact"/>
              <w:jc w:val="left"/>
            </w:pPr>
            <w:r>
              <w:t xml:space="preserve">BCC</w:t>
            </w:r>
          </w:p>
        </w:tc>
        <w:tc>
          <w:tcPr/>
          <w:p>
            <w:pPr>
              <w:pStyle w:val="Compact"/>
              <w:jc w:val="left"/>
            </w:pPr>
            <w:r>
              <w:t xml:space="preserve">Body-centred cubic lattice</w:t>
            </w:r>
          </w:p>
        </w:tc>
      </w:tr>
      <w:tr>
        <w:tc>
          <w:tcPr/>
          <w:p>
            <w:pPr>
              <w:pStyle w:val="Compact"/>
              <w:jc w:val="left"/>
            </w:pPr>
            <w:r>
              <w:t xml:space="preserve">SC</w:t>
            </w:r>
          </w:p>
        </w:tc>
        <w:tc>
          <w:tcPr/>
          <w:p>
            <w:pPr>
              <w:pStyle w:val="Compact"/>
              <w:jc w:val="left"/>
            </w:pPr>
            <w:r>
              <w:t xml:space="preserve">Simple cubic lattice</w:t>
            </w:r>
          </w:p>
        </w:tc>
      </w:tr>
      <w:tr>
        <w:tc>
          <w:tcPr/>
          <w:p>
            <w:pPr>
              <w:pStyle w:val="Compact"/>
              <w:jc w:val="left"/>
            </w:pPr>
            <w:r>
              <w:t xml:space="preserve">APF</w:t>
            </w:r>
          </w:p>
        </w:tc>
        <w:tc>
          <w:tcPr/>
          <w:p>
            <w:pPr>
              <w:pStyle w:val="Compact"/>
              <w:jc w:val="left"/>
            </w:pPr>
            <w:r>
              <w:t xml:space="preserve">Atomic packing factor</w:t>
            </w:r>
          </w:p>
        </w:tc>
      </w:tr>
      <w:tr>
        <w:tc>
          <w:tcPr/>
          <w:p>
            <w:pPr>
              <w:pStyle w:val="Compact"/>
              <w:jc w:val="left"/>
            </w:pPr>
            <w:r>
              <w:t xml:space="preserve">MG-Si</w:t>
            </w:r>
          </w:p>
        </w:tc>
        <w:tc>
          <w:tcPr/>
          <w:p>
            <w:pPr>
              <w:pStyle w:val="Compact"/>
              <w:jc w:val="left"/>
            </w:pPr>
            <w:r>
              <w:t xml:space="preserve">Metallurgical-grade silicon (≈ 98 % pure)</w:t>
            </w:r>
          </w:p>
        </w:tc>
      </w:tr>
      <w:tr>
        <w:tc>
          <w:tcPr/>
          <w:p>
            <w:pPr>
              <w:pStyle w:val="Compact"/>
              <w:jc w:val="left"/>
            </w:pPr>
            <w:r>
              <w:t xml:space="preserve">EG-Si</w:t>
            </w:r>
          </w:p>
        </w:tc>
        <w:tc>
          <w:tcPr/>
          <w:p>
            <w:pPr>
              <w:pStyle w:val="Compact"/>
              <w:jc w:val="left"/>
            </w:pPr>
            <w:r>
              <w:t xml:space="preserve">Electronic-grade silicon (99.9999999 % or better)</w:t>
            </w:r>
          </w:p>
        </w:tc>
      </w:tr>
      <w:tr>
        <w:tc>
          <w:tcPr/>
          <w:p>
            <w:pPr>
              <w:pStyle w:val="Compact"/>
              <w:jc w:val="left"/>
            </w:pPr>
            <w:r>
              <w:t xml:space="preserve">CZ</w:t>
            </w:r>
          </w:p>
        </w:tc>
        <w:tc>
          <w:tcPr/>
          <w:p>
            <w:pPr>
              <w:pStyle w:val="Compact"/>
              <w:jc w:val="left"/>
            </w:pPr>
            <w:r>
              <w:t xml:space="preserve">Czochralski crystal growth</w:t>
            </w:r>
          </w:p>
        </w:tc>
      </w:tr>
      <w:tr>
        <w:tc>
          <w:tcPr/>
          <w:p>
            <w:pPr>
              <w:pStyle w:val="Compact"/>
              <w:jc w:val="left"/>
            </w:pPr>
            <w:r>
              <w:t xml:space="preserve">VPE</w:t>
            </w:r>
          </w:p>
        </w:tc>
        <w:tc>
          <w:tcPr/>
          <w:p>
            <w:pPr>
              <w:pStyle w:val="Compact"/>
              <w:jc w:val="left"/>
            </w:pPr>
            <w:r>
              <w:t xml:space="preserve">Vapour-phase epitaxy</w:t>
            </w:r>
          </w:p>
        </w:tc>
      </w:tr>
      <w:tr>
        <w:tc>
          <w:tcPr/>
          <w:p>
            <w:pPr>
              <w:pStyle w:val="Compact"/>
              <w:jc w:val="left"/>
            </w:pPr>
            <w:r>
              <w:t xml:space="preserve">LPE</w:t>
            </w:r>
          </w:p>
        </w:tc>
        <w:tc>
          <w:tcPr/>
          <w:p>
            <w:pPr>
              <w:pStyle w:val="Compact"/>
              <w:jc w:val="left"/>
            </w:pPr>
            <w:r>
              <w:t xml:space="preserve">Liquid-phase epitaxy</w:t>
            </w:r>
          </w:p>
        </w:tc>
      </w:tr>
      <w:tr>
        <w:tc>
          <w:tcPr/>
          <w:p>
            <w:pPr>
              <w:pStyle w:val="Compact"/>
              <w:jc w:val="left"/>
            </w:pPr>
            <w:r>
              <w:t xml:space="preserve">MBE</w:t>
            </w:r>
          </w:p>
        </w:tc>
        <w:tc>
          <w:tcPr/>
          <w:p>
            <w:pPr>
              <w:pStyle w:val="Compact"/>
              <w:jc w:val="left"/>
            </w:pPr>
            <w:r>
              <w:t xml:space="preserve">Molecular-beam epitaxy</w:t>
            </w:r>
          </w:p>
        </w:tc>
      </w:tr>
      <w:tr>
        <w:tc>
          <w:tcPr/>
          <w:p>
            <w:pPr>
              <w:pStyle w:val="Compact"/>
              <w:jc w:val="left"/>
            </w:pPr>
            <w:r>
              <w:t xml:space="preserve">SRH</w:t>
            </w:r>
          </w:p>
        </w:tc>
        <w:tc>
          <w:tcPr/>
          <w:p>
            <w:pPr>
              <w:pStyle w:val="Compact"/>
              <w:jc w:val="left"/>
            </w:pPr>
            <w:r>
              <w:t xml:space="preserve">Shockley–Read–Hall (trap-assisted) recombination</w:t>
            </w:r>
          </w:p>
        </w:tc>
      </w:tr>
      <w:tr>
        <w:tc>
          <w:tcPr/>
          <w:p>
            <w:pPr>
              <w:pStyle w:val="Compact"/>
              <w:jc w:val="left"/>
            </w:pPr>
            <w:r>
              <w:t xml:space="preserve">I-V</w:t>
            </w:r>
          </w:p>
        </w:tc>
        <w:tc>
          <w:tcPr/>
          <w:p>
            <w:pPr>
              <w:pStyle w:val="Compact"/>
              <w:jc w:val="left"/>
            </w:pPr>
            <w:r>
              <w:t xml:space="preserve">Current–voltage (measurement or characteristic)</w:t>
            </w:r>
          </w:p>
        </w:tc>
      </w:tr>
      <w:tr>
        <w:tc>
          <w:tcPr/>
          <w:p>
            <w:pPr>
              <w:pStyle w:val="Compact"/>
              <w:jc w:val="left"/>
            </w:pPr>
            <w:r>
              <w:t xml:space="preserve">C-V</w:t>
            </w:r>
          </w:p>
        </w:tc>
        <w:tc>
          <w:tcPr/>
          <w:p>
            <w:pPr>
              <w:pStyle w:val="Compact"/>
              <w:jc w:val="left"/>
            </w:pPr>
            <w:r>
              <w:t xml:space="preserve">Capacitance–voltage (measurement or characteristic)</w:t>
            </w:r>
          </w:p>
        </w:tc>
      </w:tr>
      <w:tr>
        <w:tc>
          <w:tcPr/>
          <w:p>
            <w:pPr>
              <w:pStyle w:val="Compact"/>
              <w:jc w:val="left"/>
            </w:pPr>
            <w:r>
              <w:t xml:space="preserve">MOS</w:t>
            </w:r>
          </w:p>
        </w:tc>
        <w:tc>
          <w:tcPr/>
          <w:p>
            <w:pPr>
              <w:pStyle w:val="Compact"/>
              <w:jc w:val="left"/>
            </w:pPr>
            <w:r>
              <w:t xml:space="preserve">Metal–oxide–semiconductor</w:t>
            </w:r>
          </w:p>
        </w:tc>
      </w:tr>
      <w:tr>
        <w:tc>
          <w:tcPr/>
          <w:p>
            <w:pPr>
              <w:pStyle w:val="Compact"/>
              <w:jc w:val="left"/>
            </w:pPr>
            <w:r>
              <w:t xml:space="preserve">MOSFET</w:t>
            </w:r>
          </w:p>
        </w:tc>
        <w:tc>
          <w:tcPr/>
          <w:p>
            <w:pPr>
              <w:pStyle w:val="Compact"/>
              <w:jc w:val="left"/>
            </w:pPr>
            <w:r>
              <w:t xml:space="preserve">Metal–oxide–semiconductor field-effect transistor</w:t>
            </w:r>
          </w:p>
        </w:tc>
      </w:tr>
      <w:tr>
        <w:tc>
          <w:tcPr/>
          <w:p>
            <w:pPr>
              <w:pStyle w:val="Compact"/>
              <w:jc w:val="left"/>
            </w:pPr>
            <w:r>
              <w:t xml:space="preserve">BJT</w:t>
            </w:r>
          </w:p>
        </w:tc>
        <w:tc>
          <w:tcPr/>
          <w:p>
            <w:pPr>
              <w:pStyle w:val="Compact"/>
              <w:jc w:val="left"/>
            </w:pPr>
            <w:r>
              <w:t xml:space="preserve">Bipolar junction transistor</w:t>
            </w:r>
          </w:p>
        </w:tc>
      </w:tr>
      <w:tr>
        <w:tc>
          <w:tcPr/>
          <w:p>
            <w:pPr>
              <w:pStyle w:val="Compact"/>
              <w:jc w:val="left"/>
            </w:pPr>
            <w:r>
              <w:t xml:space="preserve">PGD</w:t>
            </w:r>
          </w:p>
        </w:tc>
        <w:tc>
          <w:tcPr/>
          <w:p>
            <w:pPr>
              <w:pStyle w:val="Compact"/>
              <w:jc w:val="left"/>
            </w:pPr>
            <w:r>
              <w:t xml:space="preserve">Postgraduate Diploma</w:t>
            </w:r>
          </w:p>
        </w:tc>
      </w:tr>
      <w:tr>
        <w:tc>
          <w:tcPr/>
          <w:p>
            <w:pPr>
              <w:pStyle w:val="Compact"/>
              <w:jc w:val="left"/>
            </w:pPr>
            <w:r>
              <w:t xml:space="preserve">n</w:t>
            </w:r>
            <w:r>
              <w:rPr>
                <w:vertAlign w:val="superscript"/>
              </w:rPr>
              <w:t xml:space="preserve">+</w:t>
            </w:r>
          </w:p>
        </w:tc>
        <w:tc>
          <w:tcPr/>
          <w:p>
            <w:pPr>
              <w:pStyle w:val="Compact"/>
              <w:jc w:val="left"/>
            </w:pPr>
            <w:r>
              <w:t xml:space="preserve">Very heavily doped n-type (similarly p</w:t>
            </w:r>
            <w:r>
              <w:rPr>
                <w:vertAlign w:val="superscript"/>
              </w:rPr>
              <w:t xml:space="preserve">+</w:t>
            </w:r>
            <w:r>
              <w:t xml:space="preserve">)</w:t>
            </w:r>
          </w:p>
        </w:tc>
      </w:tr>
    </w:tbl>
    <w:bookmarkEnd w:id="748"/>
    <w:bookmarkStart w:id="749" w:name="key-terms-14"/>
    <w:p>
      <w:pPr>
        <w:pStyle w:val="Heading2"/>
      </w:pPr>
      <w:r>
        <w:t xml:space="preserve">Key terms</w:t>
      </w:r>
    </w:p>
    <w:p>
      <w:pPr>
        <w:pStyle w:val="FirstParagraph"/>
      </w:pPr>
      <w:r>
        <w:t xml:space="preserve">Every important word used this week is defined here, so you can read this week on its own. These are the most important terms of the whole course; each week's own Key terms section gives more detail.</w:t>
      </w:r>
    </w:p>
    <w:p>
      <w:pPr>
        <w:pStyle w:val="BodyText"/>
      </w:pPr>
      <w:r>
        <w:rPr>
          <w:bCs/>
          <w:b/>
        </w:rPr>
        <w:t xml:space="preserve">Semiconductor.</w:t>
      </w:r>
      <w:r>
        <w:t xml:space="preserve"> </w:t>
      </w:r>
      <w:r>
        <w:t xml:space="preserve">A solid whose electrical conductivity lies between that of a metal and an insulator and can be controlled over many orders of magnitude by temperature, light and added impurities. Silicon (Si), germanium (Ge) and gallium arsenide (GaAs) are the main examples.</w:t>
      </w:r>
    </w:p>
    <w:p>
      <w:pPr>
        <w:pStyle w:val="BodyText"/>
      </w:pPr>
      <w:r>
        <w:rPr>
          <w:bCs/>
          <w:b/>
        </w:rPr>
        <w:t xml:space="preserve">Energy band and band gap (E</w:t>
      </w:r>
      <w:r>
        <w:rPr>
          <w:vertAlign w:val="subscript"/>
          <w:bCs/>
          <w:b/>
        </w:rPr>
        <w:t xml:space="preserve">g</w:t>
      </w:r>
      <w:r>
        <w:rPr>
          <w:bCs/>
          <w:b/>
        </w:rPr>
        <w:t xml:space="preserve">).</w:t>
      </w:r>
      <w:r>
        <w:t xml:space="preserve"> </w:t>
      </w:r>
      <w:r>
        <w:t xml:space="preserve">In a crystal the allowed electron energies form bands. The valence band (top edge E</w:t>
      </w:r>
      <w:r>
        <w:rPr>
          <w:vertAlign w:val="subscript"/>
        </w:rPr>
        <w:t xml:space="preserve">v</w:t>
      </w:r>
      <w:r>
        <w:t xml:space="preserve">) is normally full; the conduction band (bottom edge E</w:t>
      </w:r>
      <w:r>
        <w:rPr>
          <w:vertAlign w:val="subscript"/>
        </w:rPr>
        <w:t xml:space="preserve">c</w:t>
      </w:r>
      <w:r>
        <w:t xml:space="preserve">) is normally nearly empty. The band gap E</w:t>
      </w:r>
      <w:r>
        <w:rPr>
          <w:vertAlign w:val="subscript"/>
        </w:rPr>
        <w:t xml:space="preserve">g</w:t>
      </w:r>
      <w:r>
        <w:t xml:space="preserve"> </w:t>
      </w:r>
      <w:r>
        <w:t xml:space="preserve">= E</w:t>
      </w:r>
      <w:r>
        <w:rPr>
          <w:vertAlign w:val="subscript"/>
        </w:rPr>
        <w:t xml:space="preserve">c</w:t>
      </w:r>
      <w:r>
        <w:t xml:space="preserve"> </w:t>
      </w:r>
      <w:r>
        <w:t xml:space="preserve">− E</w:t>
      </w:r>
      <w:r>
        <w:rPr>
          <w:vertAlign w:val="subscript"/>
        </w:rPr>
        <w:t xml:space="preserve">v</w:t>
      </w:r>
      <w:r>
        <w:t xml:space="preserve"> </w:t>
      </w:r>
      <w:r>
        <w:t xml:space="preserve">is the forbidden energy range between them: 1.12 eV for Si.</w:t>
      </w:r>
    </w:p>
    <w:p>
      <w:pPr>
        <w:pStyle w:val="BodyText"/>
      </w:pPr>
      <w:r>
        <w:rPr>
          <w:bCs/>
          <w:b/>
        </w:rPr>
        <w:t xml:space="preserve">Electron and hole.</w:t>
      </w:r>
      <w:r>
        <w:t xml:space="preserve"> </w:t>
      </w:r>
      <w:r>
        <w:t xml:space="preserve">The two kinds of mobile charge. A free electron (negative) moves in the conduction band; a hole (positive) is an empty electron place in the valence band that moves like a positive particle.</w:t>
      </w:r>
    </w:p>
    <w:p>
      <w:pPr>
        <w:pStyle w:val="BodyText"/>
      </w:pPr>
      <w:r>
        <w:rPr>
          <w:bCs/>
          <w:b/>
        </w:rPr>
        <w:t xml:space="preserve">Intrinsic carrier concentration (n</w:t>
      </w:r>
      <w:r>
        <w:rPr>
          <w:vertAlign w:val="subscript"/>
          <w:bCs/>
          <w:b/>
        </w:rPr>
        <w:t xml:space="preserve">i</w:t>
      </w:r>
      <w:r>
        <w:rPr>
          <w:bCs/>
          <w:b/>
        </w:rPr>
        <w:t xml:space="preserve">).</w:t>
      </w:r>
      <w:r>
        <w:t xml:space="preserve"> </w:t>
      </w:r>
      <w:r>
        <w:t xml:space="preserve">The electron (and equal hole) concentration in a pure, undoped semiconductor, created only by heat lifting electrons across the gap. For Si at 300 K, n</w:t>
      </w:r>
      <w:r>
        <w:rPr>
          <w:vertAlign w:val="subscript"/>
        </w:rPr>
        <w:t xml:space="preserve">i</w:t>
      </w:r>
      <w:r>
        <w:t xml:space="preserve"> </w:t>
      </w:r>
      <w:r>
        <w:t xml:space="preserve">= 1×10</w:t>
      </w:r>
      <w:r>
        <w:rPr>
          <w:vertAlign w:val="superscript"/>
        </w:rPr>
        <w:t xml:space="preserve">10</w:t>
      </w:r>
      <w:r>
        <w:t xml:space="preserve"> </w:t>
      </w:r>
      <w:r>
        <w:t xml:space="preserve">cm</w:t>
      </w:r>
      <w:r>
        <w:rPr>
          <w:vertAlign w:val="superscript"/>
        </w:rPr>
        <w:t xml:space="preserve">−3</w:t>
      </w:r>
      <w:r>
        <w:t xml:space="preserve">; it rises very steeply with temperature.</w:t>
      </w:r>
    </w:p>
    <w:p>
      <w:pPr>
        <w:pStyle w:val="BodyText"/>
      </w:pPr>
      <w:r>
        <w:rPr>
          <w:bCs/>
          <w:b/>
        </w:rPr>
        <w:t xml:space="preserve">Doping (donor, acceptor).</w:t>
      </w:r>
      <w:r>
        <w:t xml:space="preserve"> </w:t>
      </w:r>
      <w:r>
        <w:t xml:space="preserve">Adding a small, controlled amount of impurity atoms. Donors (concentration N</w:t>
      </w:r>
      <w:r>
        <w:rPr>
          <w:vertAlign w:val="subscript"/>
        </w:rPr>
        <w:t xml:space="preserve">D</w:t>
      </w:r>
      <w:r>
        <w:t xml:space="preserve">, e.g. phosphorus) each give a free electron, making n-type material; acceptors (N</w:t>
      </w:r>
      <w:r>
        <w:rPr>
          <w:vertAlign w:val="subscript"/>
        </w:rPr>
        <w:t xml:space="preserve">A</w:t>
      </w:r>
      <w:r>
        <w:t xml:space="preserve">, e.g. boron) each take an electron, leaving a hole, making p-type material.</w:t>
      </w:r>
    </w:p>
    <w:p>
      <w:pPr>
        <w:pStyle w:val="BodyText"/>
      </w:pPr>
      <w:r>
        <w:rPr>
          <w:bCs/>
          <w:b/>
        </w:rPr>
        <w:t xml:space="preserve">Majority and minority carriers.</w:t>
      </w:r>
      <w:r>
        <w:t xml:space="preserve"> </w:t>
      </w:r>
      <w:r>
        <w:t xml:space="preserve">The majority carriers are the more numerous kind of mobile charge in a doped region (electrons in n-type, holes in p-type); the minority carriers are the far fewer other kind.</w:t>
      </w:r>
    </w:p>
    <w:p>
      <w:pPr>
        <w:pStyle w:val="BodyText"/>
      </w:pPr>
      <w:r>
        <w:rPr>
          <w:bCs/>
          <w:b/>
        </w:rPr>
        <w:t xml:space="preserve">Mass-action law.</w:t>
      </w:r>
      <w:r>
        <w:t xml:space="preserve"> </w:t>
      </w:r>
      <w:r>
        <w:t xml:space="preserve">In equilibrium the product of the electron and hole concentrations is fixed by the material and temperature, whatever the doping: np = n</w:t>
      </w:r>
      <w:r>
        <w:rPr>
          <w:vertAlign w:val="subscript"/>
        </w:rPr>
        <w:t xml:space="preserve">i</w:t>
      </w:r>
      <w:r>
        <w:rPr>
          <w:vertAlign w:val="superscript"/>
        </w:rPr>
        <w:t xml:space="preserve">2</w:t>
      </w:r>
      <w:r>
        <w:t xml:space="preserve">. So in n-type Si with n = N</w:t>
      </w:r>
      <w:r>
        <w:rPr>
          <w:vertAlign w:val="subscript"/>
        </w:rPr>
        <w:t xml:space="preserve">D</w:t>
      </w:r>
      <w:r>
        <w:t xml:space="preserve">, the hole concentration is p = n</w:t>
      </w:r>
      <w:r>
        <w:rPr>
          <w:vertAlign w:val="subscript"/>
        </w:rPr>
        <w:t xml:space="preserve">i</w:t>
      </w:r>
      <w:r>
        <w:rPr>
          <w:vertAlign w:val="superscript"/>
        </w:rPr>
        <w:t xml:space="preserve">2</w:t>
      </w:r>
      <w:r>
        <w:t xml:space="preserve">/N</w:t>
      </w:r>
      <w:r>
        <w:rPr>
          <w:vertAlign w:val="subscript"/>
        </w:rPr>
        <w:t xml:space="preserve">D</w:t>
      </w:r>
      <w:r>
        <w:t xml:space="preserve">.</w:t>
      </w:r>
    </w:p>
    <w:p>
      <w:pPr>
        <w:pStyle w:val="BodyText"/>
      </w:pPr>
      <w:r>
        <w:rPr>
          <w:bCs/>
          <w:b/>
        </w:rPr>
        <w:t xml:space="preserve">Fermi level (E</w:t>
      </w:r>
      <w:r>
        <w:rPr>
          <w:vertAlign w:val="subscript"/>
          <w:bCs/>
          <w:b/>
        </w:rPr>
        <w:t xml:space="preserve">F</w:t>
      </w:r>
      <w:r>
        <w:rPr>
          <w:bCs/>
          <w:b/>
        </w:rPr>
        <w:t xml:space="preserve">).</w:t>
      </w:r>
      <w:r>
        <w:t xml:space="preserve"> </w:t>
      </w:r>
      <w:r>
        <w:t xml:space="preserve">The energy at which a state has a 50 % chance of being occupied by an electron; it is flat through any material or device in equilibrium. It lies at the intrinsic level E</w:t>
      </w:r>
      <w:r>
        <w:rPr>
          <w:vertAlign w:val="subscript"/>
        </w:rPr>
        <w:t xml:space="preserve">i</w:t>
      </w:r>
      <w:r>
        <w:t xml:space="preserve"> </w:t>
      </w:r>
      <w:r>
        <w:t xml:space="preserve">(near mid-gap) in pure material and moves towards E</w:t>
      </w:r>
      <w:r>
        <w:rPr>
          <w:vertAlign w:val="subscript"/>
        </w:rPr>
        <w:t xml:space="preserve">c</w:t>
      </w:r>
      <w:r>
        <w:t xml:space="preserve"> </w:t>
      </w:r>
      <w:r>
        <w:t xml:space="preserve">with donor doping and towards E</w:t>
      </w:r>
      <w:r>
        <w:rPr>
          <w:vertAlign w:val="subscript"/>
        </w:rPr>
        <w:t xml:space="preserve">v</w:t>
      </w:r>
      <w:r>
        <w:t xml:space="preserve"> </w:t>
      </w:r>
      <w:r>
        <w:t xml:space="preserve">with acceptor doping.</w:t>
      </w:r>
    </w:p>
    <w:p>
      <w:pPr>
        <w:pStyle w:val="BodyText"/>
      </w:pPr>
      <w:r>
        <w:t xml:space="preserve">E</w:t>
      </w:r>
      <w:r>
        <w:rPr>
          <w:vertAlign w:val="subscript"/>
        </w:rPr>
        <w:t xml:space="preserve">F</w:t>
      </w:r>
      <w:r>
        <w:t xml:space="preserve"> </w:t>
      </w:r>
      <w:r>
        <w:t xml:space="preserve">− E</w:t>
      </w:r>
      <w:r>
        <w:rPr>
          <w:vertAlign w:val="subscript"/>
        </w:rPr>
        <w:t xml:space="preserve">i</w:t>
      </w:r>
      <w:r>
        <w:t xml:space="preserve"> </w:t>
      </w:r>
      <w:r>
        <w:t xml:space="preserve">= kT ln(N</w:t>
      </w:r>
      <w:r>
        <w:rPr>
          <w:vertAlign w:val="subscript"/>
        </w:rPr>
        <w:t xml:space="preserve">D</w:t>
      </w:r>
      <w:r>
        <w:t xml:space="preserve">/n</w:t>
      </w:r>
      <w:r>
        <w:rPr>
          <w:vertAlign w:val="subscript"/>
        </w:rPr>
        <w:t xml:space="preserve">i</w:t>
      </w:r>
      <w:r>
        <w:t xml:space="preserve">) (n-type); E</w:t>
      </w:r>
      <w:r>
        <w:rPr>
          <w:vertAlign w:val="subscript"/>
        </w:rPr>
        <w:t xml:space="preserve">i</w:t>
      </w:r>
      <w:r>
        <w:t xml:space="preserve"> </w:t>
      </w:r>
      <w:r>
        <w:t xml:space="preserve">− E</w:t>
      </w:r>
      <w:r>
        <w:rPr>
          <w:vertAlign w:val="subscript"/>
        </w:rPr>
        <w:t xml:space="preserve">F</w:t>
      </w:r>
      <w:r>
        <w:t xml:space="preserve"> </w:t>
      </w:r>
      <w:r>
        <w:t xml:space="preserve">= kT ln(N</w:t>
      </w:r>
      <w:r>
        <w:rPr>
          <w:vertAlign w:val="subscript"/>
        </w:rPr>
        <w:t xml:space="preserve">A</w:t>
      </w:r>
      <w:r>
        <w:t xml:space="preserve">/n</w:t>
      </w:r>
      <w:r>
        <w:rPr>
          <w:vertAlign w:val="subscript"/>
        </w:rPr>
        <w:t xml:space="preserve">i</w:t>
      </w:r>
      <w:r>
        <w:t xml:space="preserve">) (p-type)</w:t>
      </w:r>
    </w:p>
    <w:p>
      <w:pPr>
        <w:pStyle w:val="BodyText"/>
      </w:pPr>
      <w:r>
        <w:t xml:space="preserve">Where:</w:t>
      </w:r>
    </w:p>
    <w:p>
      <w:pPr>
        <w:numPr>
          <w:ilvl w:val="0"/>
          <w:numId w:val="1326"/>
        </w:numPr>
        <w:pStyle w:val="Compact"/>
      </w:pPr>
      <w:r>
        <w:t xml:space="preserve">E</w:t>
      </w:r>
      <w:r>
        <w:rPr>
          <w:vertAlign w:val="subscript"/>
        </w:rPr>
        <w:t xml:space="preserve">F</w:t>
      </w:r>
      <w:r>
        <w:t xml:space="preserve">, E</w:t>
      </w:r>
      <w:r>
        <w:rPr>
          <w:vertAlign w:val="subscript"/>
        </w:rPr>
        <w:t xml:space="preserve">i</w:t>
      </w:r>
      <w:r>
        <w:t xml:space="preserve"> </w:t>
      </w:r>
      <w:r>
        <w:t xml:space="preserve">= Fermi level and intrinsic level (eV)</w:t>
      </w:r>
    </w:p>
    <w:p>
      <w:pPr>
        <w:numPr>
          <w:ilvl w:val="0"/>
          <w:numId w:val="1326"/>
        </w:numPr>
        <w:pStyle w:val="Compact"/>
      </w:pPr>
      <w:r>
        <w:t xml:space="preserve">kT = thermal energy, 0.0259 eV at 300 K</w:t>
      </w:r>
    </w:p>
    <w:p>
      <w:pPr>
        <w:numPr>
          <w:ilvl w:val="0"/>
          <w:numId w:val="1326"/>
        </w:numPr>
        <w:pStyle w:val="Compact"/>
      </w:pPr>
      <w:r>
        <w:t xml:space="preserve">N</w:t>
      </w:r>
      <w:r>
        <w:rPr>
          <w:vertAlign w:val="subscript"/>
        </w:rPr>
        <w:t xml:space="preserve">D</w:t>
      </w:r>
      <w:r>
        <w:t xml:space="preserve">, N</w:t>
      </w:r>
      <w:r>
        <w:rPr>
          <w:vertAlign w:val="subscript"/>
        </w:rPr>
        <w:t xml:space="preserve">A</w:t>
      </w:r>
      <w:r>
        <w:t xml:space="preserve"> </w:t>
      </w:r>
      <w:r>
        <w:t xml:space="preserve">= donor and acceptor concentrations (cm</w:t>
      </w:r>
      <w:r>
        <w:rPr>
          <w:vertAlign w:val="superscript"/>
        </w:rPr>
        <w:t xml:space="preserve">−3</w:t>
      </w:r>
      <w:r>
        <w:t xml:space="preserve">)</w:t>
      </w:r>
    </w:p>
    <w:p>
      <w:pPr>
        <w:numPr>
          <w:ilvl w:val="0"/>
          <w:numId w:val="1326"/>
        </w:numPr>
        <w:pStyle w:val="Compact"/>
      </w:pPr>
      <w:r>
        <w:t xml:space="preserve">n</w:t>
      </w:r>
      <w:r>
        <w:rPr>
          <w:vertAlign w:val="subscript"/>
        </w:rPr>
        <w:t xml:space="preserve">i</w:t>
      </w:r>
      <w:r>
        <w:t xml:space="preserve"> </w:t>
      </w:r>
      <w:r>
        <w:t xml:space="preserve">= intrinsic carrier concentration (cm</w:t>
      </w:r>
      <w:r>
        <w:rPr>
          <w:vertAlign w:val="superscript"/>
        </w:rPr>
        <w:t xml:space="preserve">−3</w:t>
      </w:r>
      <w:r>
        <w:t xml:space="preserve">)</w:t>
      </w:r>
    </w:p>
    <w:p>
      <w:pPr>
        <w:pStyle w:val="FirstParagraph"/>
      </w:pPr>
      <w:r>
        <w:rPr>
          <w:bCs/>
          <w:b/>
        </w:rPr>
        <w:t xml:space="preserve">Miller indices (h k l).</w:t>
      </w:r>
      <w:r>
        <w:t xml:space="preserve"> </w:t>
      </w:r>
      <w:r>
        <w:t xml:space="preserve">Three whole numbers that name a plane in a crystal: take the plane's intercepts on the axes in units of the lattice constant, take reciprocals, and clear fractions.</w:t>
      </w:r>
    </w:p>
    <w:p>
      <w:pPr>
        <w:pStyle w:val="BodyText"/>
      </w:pPr>
      <w:r>
        <w:rPr>
          <w:bCs/>
          <w:b/>
        </w:rPr>
        <w:t xml:space="preserve">Czochralski (CZ) growth and epitaxy.</w:t>
      </w:r>
      <w:r>
        <w:t xml:space="preserve"> </w:t>
      </w:r>
      <w:r>
        <w:t xml:space="preserve">CZ growth pulls a large single-crystal ingot of silicon slowly out of a melt using a seed crystal. Epitaxy grows a thin new crystalline layer on top of a crystal wafer, continuing its lattice (VPE from a gas, LPE from a liquid, MBE from molecular beams in vacuum).</w:t>
      </w:r>
    </w:p>
    <w:p>
      <w:pPr>
        <w:pStyle w:val="BodyText"/>
      </w:pPr>
      <w:r>
        <w:rPr>
          <w:bCs/>
          <w:b/>
        </w:rPr>
        <w:t xml:space="preserve">Dopant diffusion and ion implantation.</w:t>
      </w:r>
      <w:r>
        <w:t xml:space="preserve"> </w:t>
      </w:r>
      <w:r>
        <w:t xml:space="preserve">The two ways of putting dopants into a wafer. In diffusion, dopant atoms spread in from the surface in a hot furnace, giving an erfc or Gaussian profile; in ion implantation, ions are fired into the wafer, giving a Gaussian profile centred at the projected range R</w:t>
      </w:r>
      <w:r>
        <w:rPr>
          <w:vertAlign w:val="subscript"/>
        </w:rPr>
        <w:t xml:space="preserve">p</w:t>
      </w:r>
      <w:r>
        <w:t xml:space="preserve">.</w:t>
      </w:r>
    </w:p>
    <w:p>
      <w:pPr>
        <w:pStyle w:val="BodyText"/>
      </w:pPr>
      <w:r>
        <w:rPr>
          <w:bCs/>
          <w:b/>
        </w:rPr>
        <w:t xml:space="preserve">Junction depth (x</w:t>
      </w:r>
      <w:r>
        <w:rPr>
          <w:vertAlign w:val="subscript"/>
          <w:bCs/>
          <w:b/>
        </w:rPr>
        <w:t xml:space="preserve">j</w:t>
      </w:r>
      <w:r>
        <w:rPr>
          <w:bCs/>
          <w:b/>
        </w:rPr>
        <w:t xml:space="preserve">).</w:t>
      </w:r>
      <w:r>
        <w:t xml:space="preserve"> </w:t>
      </w:r>
      <w:r>
        <w:t xml:space="preserve">The depth at which the added dopant concentration equals the background doping of the wafer, so the material changes type.</w:t>
      </w:r>
    </w:p>
    <w:p>
      <w:pPr>
        <w:pStyle w:val="BodyText"/>
      </w:pPr>
      <w:r>
        <w:rPr>
          <w:bCs/>
          <w:b/>
        </w:rPr>
        <w:t xml:space="preserve">Drift and mobility (μ).</w:t>
      </w:r>
      <w:r>
        <w:t xml:space="preserve"> </w:t>
      </w:r>
      <w:r>
        <w:t xml:space="preserve">Drift is the motion of carriers caused by an electric field. Mobility is the drift velocity per unit field, v</w:t>
      </w:r>
      <w:r>
        <w:rPr>
          <w:vertAlign w:val="subscript"/>
        </w:rPr>
        <w:t xml:space="preserve">d</w:t>
      </w:r>
      <w:r>
        <w:t xml:space="preserve"> </w:t>
      </w:r>
      <w:r>
        <w:t xml:space="preserve">= μE, in cm</w:t>
      </w:r>
      <w:r>
        <w:rPr>
          <w:vertAlign w:val="superscript"/>
        </w:rPr>
        <w:t xml:space="preserve">2</w:t>
      </w:r>
      <w:r>
        <w:t xml:space="preserve">/(V·s); for lightly doped Si μ</w:t>
      </w:r>
      <w:r>
        <w:rPr>
          <w:vertAlign w:val="subscript"/>
        </w:rPr>
        <w:t xml:space="preserve">n</w:t>
      </w:r>
      <w:r>
        <w:t xml:space="preserve"> </w:t>
      </w:r>
      <w:r>
        <w:t xml:space="preserve">= 1350 and μ</w:t>
      </w:r>
      <w:r>
        <w:rPr>
          <w:vertAlign w:val="subscript"/>
        </w:rPr>
        <w:t xml:space="preserve">p</w:t>
      </w:r>
      <w:r>
        <w:t xml:space="preserve"> </w:t>
      </w:r>
      <w:r>
        <w:t xml:space="preserve">= 480.</w:t>
      </w:r>
    </w:p>
    <w:p>
      <w:pPr>
        <w:pStyle w:val="BodyText"/>
      </w:pPr>
      <w:r>
        <w:rPr>
          <w:bCs/>
          <w:b/>
        </w:rPr>
        <w:t xml:space="preserve">Conductivity (σ) and resistivity (ρ).</w:t>
      </w:r>
      <w:r>
        <w:t xml:space="preserve"> </w:t>
      </w:r>
      <w:r>
        <w:t xml:space="preserve">How easily a material carries current, and its inverse.</w:t>
      </w:r>
    </w:p>
    <w:p>
      <w:pPr>
        <w:pStyle w:val="BodyText"/>
      </w:pPr>
      <w:r>
        <w:t xml:space="preserve">σ = q(nμ</w:t>
      </w:r>
      <w:r>
        <w:rPr>
          <w:vertAlign w:val="subscript"/>
        </w:rPr>
        <w:t xml:space="preserve">n</w:t>
      </w:r>
      <w:r>
        <w:t xml:space="preserve"> </w:t>
      </w:r>
      <w:r>
        <w:t xml:space="preserve">+ pμ</w:t>
      </w:r>
      <w:r>
        <w:rPr>
          <w:vertAlign w:val="subscript"/>
        </w:rPr>
        <w:t xml:space="preserve">p</w:t>
      </w:r>
      <w:r>
        <w:t xml:space="preserve">), ρ = 1/σ</w:t>
      </w:r>
    </w:p>
    <w:p>
      <w:pPr>
        <w:pStyle w:val="BodyText"/>
      </w:pPr>
      <w:r>
        <w:t xml:space="preserve">Where:</w:t>
      </w:r>
    </w:p>
    <w:p>
      <w:pPr>
        <w:numPr>
          <w:ilvl w:val="0"/>
          <w:numId w:val="1327"/>
        </w:numPr>
        <w:pStyle w:val="Compact"/>
      </w:pPr>
      <w:r>
        <w:t xml:space="preserve">σ = conductivity (S/cm); ρ = resistivity (Ω·cm)</w:t>
      </w:r>
    </w:p>
    <w:p>
      <w:pPr>
        <w:numPr>
          <w:ilvl w:val="0"/>
          <w:numId w:val="1327"/>
        </w:numPr>
        <w:pStyle w:val="Compact"/>
      </w:pPr>
      <w:r>
        <w:t xml:space="preserve">q = electronic charge, 1.6×10</w:t>
      </w:r>
      <w:r>
        <w:rPr>
          <w:vertAlign w:val="superscript"/>
        </w:rPr>
        <w:t xml:space="preserve">−19</w:t>
      </w:r>
      <w:r>
        <w:t xml:space="preserve"> </w:t>
      </w:r>
      <w:r>
        <w:t xml:space="preserve">C</w:t>
      </w:r>
    </w:p>
    <w:p>
      <w:pPr>
        <w:numPr>
          <w:ilvl w:val="0"/>
          <w:numId w:val="1327"/>
        </w:numPr>
        <w:pStyle w:val="Compact"/>
      </w:pPr>
      <w:r>
        <w:t xml:space="preserve">n, p = electron and hole concentrations (cm</w:t>
      </w:r>
      <w:r>
        <w:rPr>
          <w:vertAlign w:val="superscript"/>
        </w:rPr>
        <w:t xml:space="preserve">−3</w:t>
      </w:r>
      <w:r>
        <w:t xml:space="preserve">)</w:t>
      </w:r>
    </w:p>
    <w:p>
      <w:pPr>
        <w:numPr>
          <w:ilvl w:val="0"/>
          <w:numId w:val="1327"/>
        </w:numPr>
        <w:pStyle w:val="Compact"/>
      </w:pPr>
      <w:r>
        <w:t xml:space="preserve">μ</w:t>
      </w:r>
      <w:r>
        <w:rPr>
          <w:vertAlign w:val="subscript"/>
        </w:rPr>
        <w:t xml:space="preserve">n</w:t>
      </w:r>
      <w:r>
        <w:t xml:space="preserve">, μ</w:t>
      </w:r>
      <w:r>
        <w:rPr>
          <w:vertAlign w:val="subscript"/>
        </w:rPr>
        <w:t xml:space="preserve">p</w:t>
      </w:r>
      <w:r>
        <w:t xml:space="preserve"> </w:t>
      </w:r>
      <w:r>
        <w:t xml:space="preserve">= electron and hole mobilities (cm</w:t>
      </w:r>
      <w:r>
        <w:rPr>
          <w:vertAlign w:val="superscript"/>
        </w:rPr>
        <w:t xml:space="preserve">2</w:t>
      </w:r>
      <w:r>
        <w:t xml:space="preserve">/V·s)</w:t>
      </w:r>
    </w:p>
    <w:p>
      <w:pPr>
        <w:pStyle w:val="FirstParagraph"/>
      </w:pPr>
      <w:r>
        <w:rPr>
          <w:bCs/>
          <w:b/>
        </w:rPr>
        <w:t xml:space="preserve">Diffusion current and the Einstein relation.</w:t>
      </w:r>
      <w:r>
        <w:t xml:space="preserve"> </w:t>
      </w:r>
      <w:r>
        <w:t xml:space="preserve">Diffusion current flows when carriers spread from where they are concentrated to where they are scarce, even with no field. The diffusion coefficient D and the mobility are linked by the Einstein relation D/μ = kT/q (0.0259 V at 300 K).</w:t>
      </w:r>
    </w:p>
    <w:p>
      <w:pPr>
        <w:pStyle w:val="BodyText"/>
      </w:pPr>
      <w:r>
        <w:rPr>
          <w:bCs/>
          <w:b/>
        </w:rPr>
        <w:t xml:space="preserve">Recombination and minority-carrier lifetime (τ).</w:t>
      </w:r>
      <w:r>
        <w:t xml:space="preserve"> </w:t>
      </w:r>
      <w:r>
        <w:t xml:space="preserve">Recombination is an electron falling back into a hole, removing both. The lifetime τ is the average time an extra (excess) minority carrier survives before it recombines; in Si it ranges from about 1 ns to 1 ms.</w:t>
      </w:r>
    </w:p>
    <w:p>
      <w:pPr>
        <w:pStyle w:val="BodyText"/>
      </w:pPr>
      <w:r>
        <w:rPr>
          <w:bCs/>
          <w:b/>
        </w:rPr>
        <w:t xml:space="preserve">Diffusion length (L).</w:t>
      </w:r>
      <w:r>
        <w:t xml:space="preserve"> </w:t>
      </w:r>
      <w:r>
        <w:t xml:space="preserve">The average distance an excess minority carrier diffuses before recombining.</w:t>
      </w:r>
    </w:p>
    <w:p>
      <w:pPr>
        <w:pStyle w:val="BodyText"/>
      </w:pPr>
      <w:r>
        <w:t xml:space="preserve">L = √(Dτ)</w:t>
      </w:r>
    </w:p>
    <w:p>
      <w:pPr>
        <w:pStyle w:val="BodyText"/>
      </w:pPr>
      <w:r>
        <w:t xml:space="preserve">Where:</w:t>
      </w:r>
    </w:p>
    <w:p>
      <w:pPr>
        <w:numPr>
          <w:ilvl w:val="0"/>
          <w:numId w:val="1328"/>
        </w:numPr>
        <w:pStyle w:val="Compact"/>
      </w:pPr>
      <w:r>
        <w:t xml:space="preserve">L = diffusion length (cm)</w:t>
      </w:r>
    </w:p>
    <w:p>
      <w:pPr>
        <w:numPr>
          <w:ilvl w:val="0"/>
          <w:numId w:val="1328"/>
        </w:numPr>
        <w:pStyle w:val="Compact"/>
      </w:pPr>
      <w:r>
        <w:t xml:space="preserve">D = minority-carrier diffusion coefficient (cm</w:t>
      </w:r>
      <w:r>
        <w:rPr>
          <w:vertAlign w:val="superscript"/>
        </w:rPr>
        <w:t xml:space="preserve">2</w:t>
      </w:r>
      <w:r>
        <w:t xml:space="preserve">/s)</w:t>
      </w:r>
    </w:p>
    <w:p>
      <w:pPr>
        <w:numPr>
          <w:ilvl w:val="0"/>
          <w:numId w:val="1328"/>
        </w:numPr>
        <w:pStyle w:val="Compact"/>
      </w:pPr>
      <w:r>
        <w:t xml:space="preserve">τ = minority-carrier lifetime (s)</w:t>
      </w:r>
    </w:p>
    <w:p>
      <w:pPr>
        <w:pStyle w:val="FirstParagraph"/>
      </w:pPr>
      <w:r>
        <w:rPr>
          <w:bCs/>
          <w:b/>
        </w:rPr>
        <w:t xml:space="preserve">p-n junction and depletion region.</w:t>
      </w:r>
      <w:r>
        <w:t xml:space="preserve"> </w:t>
      </w:r>
      <w:r>
        <w:t xml:space="preserve">A p-n junction is the boundary between p-type and n-type regions of one crystal. Next to it is the depletion region (width W), a layer emptied of mobile carriers that contains only fixed ionised dopants and therefore a strong electric field.</w:t>
      </w:r>
    </w:p>
    <w:p>
      <w:pPr>
        <w:pStyle w:val="BodyText"/>
      </w:pPr>
      <w:r>
        <w:rPr>
          <w:bCs/>
          <w:b/>
        </w:rPr>
        <w:t xml:space="preserve">Built-in potential (V</w:t>
      </w:r>
      <w:r>
        <w:rPr>
          <w:vertAlign w:val="subscript"/>
          <w:bCs/>
          <w:b/>
        </w:rPr>
        <w:t xml:space="preserve">bi</w:t>
      </w:r>
      <w:r>
        <w:rPr>
          <w:bCs/>
          <w:b/>
        </w:rPr>
        <w:t xml:space="preserve">).</w:t>
      </w:r>
      <w:r>
        <w:t xml:space="preserve"> </w:t>
      </w:r>
      <w:r>
        <w:t xml:space="preserve">The voltage that appears across the depletion region of a junction in equilibrium, which stops further diffusion of carriers across it.</w:t>
      </w:r>
    </w:p>
    <w:p>
      <w:pPr>
        <w:pStyle w:val="BodyText"/>
      </w:pPr>
      <w:r>
        <w:t xml:space="preserve">V</w:t>
      </w:r>
      <w:r>
        <w:rPr>
          <w:vertAlign w:val="subscript"/>
        </w:rPr>
        <w:t xml:space="preserve">bi</w:t>
      </w:r>
      <w:r>
        <w:t xml:space="preserve"> </w:t>
      </w:r>
      <w:r>
        <w:t xml:space="preserve">= (kT/q) ln( N</w:t>
      </w:r>
      <w:r>
        <w:rPr>
          <w:vertAlign w:val="subscript"/>
        </w:rPr>
        <w:t xml:space="preserve">A</w:t>
      </w:r>
      <w:r>
        <w:t xml:space="preserve">N</w:t>
      </w:r>
      <w:r>
        <w:rPr>
          <w:vertAlign w:val="subscript"/>
        </w:rPr>
        <w:t xml:space="preserve">D</w:t>
      </w:r>
      <w:r>
        <w:t xml:space="preserve"> </w:t>
      </w:r>
      <w:r>
        <w:t xml:space="preserve">/ n</w:t>
      </w:r>
      <w:r>
        <w:rPr>
          <w:vertAlign w:val="subscript"/>
        </w:rPr>
        <w:t xml:space="preserve">i</w:t>
      </w:r>
      <w:r>
        <w:rPr>
          <w:vertAlign w:val="superscript"/>
        </w:rPr>
        <w:t xml:space="preserve">2</w:t>
      </w:r>
      <w:r>
        <w:t xml:space="preserve"> </w:t>
      </w:r>
      <w:r>
        <w:t xml:space="preserve">)</w:t>
      </w:r>
    </w:p>
    <w:p>
      <w:pPr>
        <w:pStyle w:val="BodyText"/>
      </w:pPr>
      <w:r>
        <w:t xml:space="preserve">Where:</w:t>
      </w:r>
    </w:p>
    <w:p>
      <w:pPr>
        <w:numPr>
          <w:ilvl w:val="0"/>
          <w:numId w:val="1329"/>
        </w:numPr>
        <w:pStyle w:val="Compact"/>
      </w:pPr>
      <w:r>
        <w:t xml:space="preserve">V</w:t>
      </w:r>
      <w:r>
        <w:rPr>
          <w:vertAlign w:val="subscript"/>
        </w:rPr>
        <w:t xml:space="preserve">bi</w:t>
      </w:r>
      <w:r>
        <w:t xml:space="preserve"> </w:t>
      </w:r>
      <w:r>
        <w:t xml:space="preserve">= built-in potential (V)</w:t>
      </w:r>
    </w:p>
    <w:p>
      <w:pPr>
        <w:numPr>
          <w:ilvl w:val="0"/>
          <w:numId w:val="1329"/>
        </w:numPr>
        <w:pStyle w:val="Compact"/>
      </w:pPr>
      <w:r>
        <w:t xml:space="preserve">kT/q = thermal voltage, 0.0259 V at 300 K</w:t>
      </w:r>
    </w:p>
    <w:p>
      <w:pPr>
        <w:numPr>
          <w:ilvl w:val="0"/>
          <w:numId w:val="1329"/>
        </w:numPr>
        <w:pStyle w:val="Compact"/>
      </w:pPr>
      <w:r>
        <w:t xml:space="preserve">N</w:t>
      </w:r>
      <w:r>
        <w:rPr>
          <w:vertAlign w:val="subscript"/>
        </w:rPr>
        <w:t xml:space="preserve">A</w:t>
      </w:r>
      <w:r>
        <w:t xml:space="preserve">, N</w:t>
      </w:r>
      <w:r>
        <w:rPr>
          <w:vertAlign w:val="subscript"/>
        </w:rPr>
        <w:t xml:space="preserve">D</w:t>
      </w:r>
      <w:r>
        <w:t xml:space="preserve"> </w:t>
      </w:r>
      <w:r>
        <w:t xml:space="preserve">= acceptor and donor concentrations on the two sides (cm</w:t>
      </w:r>
      <w:r>
        <w:rPr>
          <w:vertAlign w:val="superscript"/>
        </w:rPr>
        <w:t xml:space="preserve">−3</w:t>
      </w:r>
      <w:r>
        <w:t xml:space="preserve">)</w:t>
      </w:r>
    </w:p>
    <w:p>
      <w:pPr>
        <w:numPr>
          <w:ilvl w:val="0"/>
          <w:numId w:val="1329"/>
        </w:numPr>
        <w:pStyle w:val="Compact"/>
      </w:pPr>
      <w:r>
        <w:t xml:space="preserve">n</w:t>
      </w:r>
      <w:r>
        <w:rPr>
          <w:vertAlign w:val="subscript"/>
        </w:rPr>
        <w:t xml:space="preserve">i</w:t>
      </w:r>
      <w:r>
        <w:t xml:space="preserve"> </w:t>
      </w:r>
      <w:r>
        <w:t xml:space="preserve">= intrinsic carrier concentration (cm</w:t>
      </w:r>
      <w:r>
        <w:rPr>
          <w:vertAlign w:val="superscript"/>
        </w:rPr>
        <w:t xml:space="preserve">−3</w:t>
      </w:r>
      <w:r>
        <w:t xml:space="preserve">)</w:t>
      </w:r>
    </w:p>
    <w:p>
      <w:pPr>
        <w:pStyle w:val="FirstParagraph"/>
      </w:pPr>
      <w:r>
        <w:rPr>
          <w:bCs/>
          <w:b/>
        </w:rPr>
        <w:t xml:space="preserve">Forward and reverse bias.</w:t>
      </w:r>
      <w:r>
        <w:t xml:space="preserve"> </w:t>
      </w:r>
      <w:r>
        <w:t xml:space="preserve">Forward bias (p side positive) lowers the junction barrier and lets a large current flow; reverse bias (p side negative) raises it, widens the depletion region and allows only a tiny current.</w:t>
      </w:r>
    </w:p>
    <w:p>
      <w:pPr>
        <w:pStyle w:val="BodyText"/>
      </w:pPr>
      <w:r>
        <w:rPr>
          <w:bCs/>
          <w:b/>
        </w:rPr>
        <w:t xml:space="preserve">Shockley diode equation (I</w:t>
      </w:r>
      <w:r>
        <w:rPr>
          <w:vertAlign w:val="subscript"/>
          <w:bCs/>
          <w:b/>
        </w:rPr>
        <w:t xml:space="preserve">s</w:t>
      </w:r>
      <w:r>
        <w:rPr>
          <w:bCs/>
          <w:b/>
        </w:rPr>
        <w:t xml:space="preserve">, η).</w:t>
      </w:r>
      <w:r>
        <w:t xml:space="preserve"> </w:t>
      </w:r>
      <w:r>
        <w:t xml:space="preserve">The current–voltage law of a diode, I = I</w:t>
      </w:r>
      <w:r>
        <w:rPr>
          <w:vertAlign w:val="subscript"/>
        </w:rPr>
        <w:t xml:space="preserve">s</w:t>
      </w:r>
      <w:r>
        <w:t xml:space="preserve">(e</w:t>
      </w:r>
      <w:r>
        <w:rPr>
          <w:vertAlign w:val="superscript"/>
        </w:rPr>
        <w:t xml:space="preserve">qV/ηkT</w:t>
      </w:r>
      <w:r>
        <w:t xml:space="preserve"> </w:t>
      </w:r>
      <w:r>
        <w:t xml:space="preserve">− 1). The saturation current I</w:t>
      </w:r>
      <w:r>
        <w:rPr>
          <w:vertAlign w:val="subscript"/>
        </w:rPr>
        <w:t xml:space="preserve">s</w:t>
      </w:r>
      <w:r>
        <w:t xml:space="preserve"> </w:t>
      </w:r>
      <w:r>
        <w:t xml:space="preserve">is the tiny reverse current; the ideality factor η is 1 for an ideal diode and up to 2 when recombination in the depletion region matters.</w:t>
      </w:r>
    </w:p>
    <w:p>
      <w:pPr>
        <w:pStyle w:val="BodyText"/>
      </w:pPr>
      <w:r>
        <w:rPr>
          <w:bCs/>
          <w:b/>
        </w:rPr>
        <w:t xml:space="preserve">Schottky contact and barrier height (Φ</w:t>
      </w:r>
      <w:r>
        <w:rPr>
          <w:vertAlign w:val="subscript"/>
          <w:bCs/>
          <w:b/>
        </w:rPr>
        <w:t xml:space="preserve">B</w:t>
      </w:r>
      <w:r>
        <w:rPr>
          <w:bCs/>
          <w:b/>
        </w:rPr>
        <w:t xml:space="preserve">).</w:t>
      </w:r>
      <w:r>
        <w:t xml:space="preserve"> </w:t>
      </w:r>
      <w:r>
        <w:t xml:space="preserve">A rectifying metal–semiconductor contact. Electrons crossing from the metal face a barrier of height Φ</w:t>
      </w:r>
      <w:r>
        <w:rPr>
          <w:vertAlign w:val="subscript"/>
        </w:rPr>
        <w:t xml:space="preserve">B</w:t>
      </w:r>
      <w:r>
        <w:t xml:space="preserve"> </w:t>
      </w:r>
      <w:r>
        <w:t xml:space="preserve">= Φ</w:t>
      </w:r>
      <w:r>
        <w:rPr>
          <w:vertAlign w:val="subscript"/>
        </w:rPr>
        <w:t xml:space="preserve">m</w:t>
      </w:r>
      <w:r>
        <w:t xml:space="preserve"> </w:t>
      </w:r>
      <w:r>
        <w:t xml:space="preserve">− χ, where Φ</w:t>
      </w:r>
      <w:r>
        <w:rPr>
          <w:vertAlign w:val="subscript"/>
        </w:rPr>
        <w:t xml:space="preserve">m</w:t>
      </w:r>
      <w:r>
        <w:t xml:space="preserve"> </w:t>
      </w:r>
      <w:r>
        <w:t xml:space="preserve">is the metal's work function and χ the semiconductor's electron affinity.</w:t>
      </w:r>
    </w:p>
    <w:p>
      <w:pPr>
        <w:pStyle w:val="BodyText"/>
      </w:pPr>
      <w:r>
        <w:rPr>
          <w:bCs/>
          <w:b/>
        </w:rPr>
        <w:t xml:space="preserve">Ohmic contact.</w:t>
      </w:r>
      <w:r>
        <w:t xml:space="preserve"> </w:t>
      </w:r>
      <w:r>
        <w:t xml:space="preserve">A metal–semiconductor contact that passes current equally easily in both directions with a straight-line I-V graph, usually made by doping the semiconductor so heavily (≳ 10</w:t>
      </w:r>
      <w:r>
        <w:rPr>
          <w:vertAlign w:val="superscript"/>
        </w:rPr>
        <w:t xml:space="preserve">19</w:t>
      </w:r>
      <w:r>
        <w:t xml:space="preserve"> </w:t>
      </w:r>
      <w:r>
        <w:t xml:space="preserve">cm</w:t>
      </w:r>
      <w:r>
        <w:rPr>
          <w:vertAlign w:val="superscript"/>
        </w:rPr>
        <w:t xml:space="preserve">−3</w:t>
      </w:r>
      <w:r>
        <w:t xml:space="preserve">) that electrons tunnel through the barrier.</w:t>
      </w:r>
    </w:p>
    <w:p>
      <w:pPr>
        <w:pStyle w:val="BodyText"/>
      </w:pPr>
      <w:r>
        <w:rPr>
          <w:bCs/>
          <w:b/>
        </w:rPr>
        <w:t xml:space="preserve">C-V profiling.</w:t>
      </w:r>
      <w:r>
        <w:t xml:space="preserve"> </w:t>
      </w:r>
      <w:r>
        <w:t xml:space="preserve">Measuring a reverse-biased junction's capacitance C against voltage V. A plot of 1/C</w:t>
      </w:r>
      <w:r>
        <w:rPr>
          <w:vertAlign w:val="superscript"/>
        </w:rPr>
        <w:t xml:space="preserve">2</w:t>
      </w:r>
      <w:r>
        <w:t xml:space="preserve"> </w:t>
      </w:r>
      <w:r>
        <w:t xml:space="preserve">against V is a straight line whose slope gives the doping and whose voltage intercept gives V</w:t>
      </w:r>
      <w:r>
        <w:rPr>
          <w:vertAlign w:val="subscript"/>
        </w:rPr>
        <w:t xml:space="preserve">bi</w:t>
      </w:r>
      <w:r>
        <w:t xml:space="preserve">.</w:t>
      </w:r>
    </w:p>
    <w:p>
      <w:pPr>
        <w:pStyle w:val="BodyText"/>
      </w:pPr>
      <w:r>
        <w:rPr>
          <w:bCs/>
          <w:b/>
        </w:rPr>
        <w:t xml:space="preserve">Bipolar junction transistor (BJT) and current gains (α, β).</w:t>
      </w:r>
      <w:r>
        <w:t xml:space="preserve"> </w:t>
      </w:r>
      <w:r>
        <w:t xml:space="preserve">A three-layer (n-p-n or p-n-p) device in which a small base current controls a much larger collector current. α = I</w:t>
      </w:r>
      <w:r>
        <w:rPr>
          <w:vertAlign w:val="subscript"/>
        </w:rPr>
        <w:t xml:space="preserve">C</w:t>
      </w:r>
      <w:r>
        <w:t xml:space="preserve">/I</w:t>
      </w:r>
      <w:r>
        <w:rPr>
          <w:vertAlign w:val="subscript"/>
        </w:rPr>
        <w:t xml:space="preserve">E</w:t>
      </w:r>
      <w:r>
        <w:t xml:space="preserve"> </w:t>
      </w:r>
      <w:r>
        <w:t xml:space="preserve">is the common-base gain (just below 1); β = I</w:t>
      </w:r>
      <w:r>
        <w:rPr>
          <w:vertAlign w:val="subscript"/>
        </w:rPr>
        <w:t xml:space="preserve">C</w:t>
      </w:r>
      <w:r>
        <w:t xml:space="preserve">/I</w:t>
      </w:r>
      <w:r>
        <w:rPr>
          <w:vertAlign w:val="subscript"/>
        </w:rPr>
        <w:t xml:space="preserve">B</w:t>
      </w:r>
      <w:r>
        <w:t xml:space="preserve"> </w:t>
      </w:r>
      <w:r>
        <w:t xml:space="preserve">= α/(1 − α) is the common-emitter gain (typically 50–500).</w:t>
      </w:r>
    </w:p>
    <w:p>
      <w:pPr>
        <w:pStyle w:val="BodyText"/>
      </w:pPr>
      <w:r>
        <w:rPr>
          <w:bCs/>
          <w:b/>
        </w:rPr>
        <w:t xml:space="preserve">MOS capacitor and inversion.</w:t>
      </w:r>
      <w:r>
        <w:t xml:space="preserve"> </w:t>
      </w:r>
      <w:r>
        <w:t xml:space="preserve">A MOS capacitor is a gate, a thin oxide and a semiconductor stacked together. On p-type silicon a negative gate gives accumulation (more holes at the surface), a small positive gate gives depletion, and a large positive gate gives inversion: the surface fills with electrons and becomes n-type.</w:t>
      </w:r>
    </w:p>
    <w:p>
      <w:pPr>
        <w:pStyle w:val="BodyText"/>
      </w:pPr>
      <w:r>
        <w:rPr>
          <w:bCs/>
          <w:b/>
        </w:rPr>
        <w:t xml:space="preserve">Threshold voltage (V</w:t>
      </w:r>
      <w:r>
        <w:rPr>
          <w:vertAlign w:val="subscript"/>
          <w:bCs/>
          <w:b/>
        </w:rPr>
        <w:t xml:space="preserve">T</w:t>
      </w:r>
      <w:r>
        <w:rPr>
          <w:bCs/>
          <w:b/>
        </w:rPr>
        <w:t xml:space="preserve">).</w:t>
      </w:r>
      <w:r>
        <w:t xml:space="preserve"> </w:t>
      </w:r>
      <w:r>
        <w:t xml:space="preserve">The gate-to-source voltage at which strong inversion starts and a MOSFET's channel forms, V</w:t>
      </w:r>
      <w:r>
        <w:rPr>
          <w:vertAlign w:val="subscript"/>
        </w:rPr>
        <w:t xml:space="preserve">T</w:t>
      </w:r>
      <w:r>
        <w:t xml:space="preserve"> </w:t>
      </w:r>
      <w:r>
        <w:t xml:space="preserve">= V</w:t>
      </w:r>
      <w:r>
        <w:rPr>
          <w:vertAlign w:val="subscript"/>
        </w:rPr>
        <w:t xml:space="preserve">FB</w:t>
      </w:r>
      <w:r>
        <w:t xml:space="preserve"> </w:t>
      </w:r>
      <w:r>
        <w:t xml:space="preserve">+ 2φ</w:t>
      </w:r>
      <w:r>
        <w:rPr>
          <w:vertAlign w:val="subscript"/>
        </w:rPr>
        <w:t xml:space="preserve">F</w:t>
      </w:r>
      <w:r>
        <w:t xml:space="preserve"> </w:t>
      </w:r>
      <w:r>
        <w:t xml:space="preserve">+ γ√(2φ</w:t>
      </w:r>
      <w:r>
        <w:rPr>
          <w:vertAlign w:val="subscript"/>
        </w:rPr>
        <w:t xml:space="preserve">F</w:t>
      </w:r>
      <w:r>
        <w:t xml:space="preserve">).</w:t>
      </w:r>
    </w:p>
    <w:p>
      <w:pPr>
        <w:pStyle w:val="BodyText"/>
      </w:pPr>
      <w:r>
        <w:rPr>
          <w:bCs/>
          <w:b/>
        </w:rPr>
        <w:t xml:space="preserve">MOSFET and its operating regions.</w:t>
      </w:r>
      <w:r>
        <w:t xml:space="preserve"> </w:t>
      </w:r>
      <w:r>
        <w:t xml:space="preserve">A metal–oxide–semiconductor field-effect transistor: a MOS capacitor with a source and a drain on either side of the gate, whose inversion layer forms the conducting channel. It is cut off for V</w:t>
      </w:r>
      <w:r>
        <w:rPr>
          <w:vertAlign w:val="subscript"/>
        </w:rPr>
        <w:t xml:space="preserve">GS</w:t>
      </w:r>
      <w:r>
        <w:t xml:space="preserve"> </w:t>
      </w:r>
      <w:r>
        <w:t xml:space="preserve">&lt; V</w:t>
      </w:r>
      <w:r>
        <w:rPr>
          <w:vertAlign w:val="subscript"/>
        </w:rPr>
        <w:t xml:space="preserve">T</w:t>
      </w:r>
      <w:r>
        <w:t xml:space="preserve">, linear for V</w:t>
      </w:r>
      <w:r>
        <w:rPr>
          <w:vertAlign w:val="subscript"/>
        </w:rPr>
        <w:t xml:space="preserve">DS</w:t>
      </w:r>
      <w:r>
        <w:t xml:space="preserve"> </w:t>
      </w:r>
      <w:r>
        <w:t xml:space="preserve">&lt; V</w:t>
      </w:r>
      <w:r>
        <w:rPr>
          <w:vertAlign w:val="subscript"/>
        </w:rPr>
        <w:t xml:space="preserve">GS</w:t>
      </w:r>
      <w:r>
        <w:t xml:space="preserve"> </w:t>
      </w:r>
      <w:r>
        <w:t xml:space="preserve">− V</w:t>
      </w:r>
      <w:r>
        <w:rPr>
          <w:vertAlign w:val="subscript"/>
        </w:rPr>
        <w:t xml:space="preserve">T</w:t>
      </w:r>
      <w:r>
        <w:t xml:space="preserve">, and saturated for V</w:t>
      </w:r>
      <w:r>
        <w:rPr>
          <w:vertAlign w:val="subscript"/>
        </w:rPr>
        <w:t xml:space="preserve">DS</w:t>
      </w:r>
      <w:r>
        <w:t xml:space="preserve"> </w:t>
      </w:r>
      <w:r>
        <w:t xml:space="preserve">≥ V</w:t>
      </w:r>
      <w:r>
        <w:rPr>
          <w:vertAlign w:val="subscript"/>
        </w:rPr>
        <w:t xml:space="preserve">GS</w:t>
      </w:r>
      <w:r>
        <w:t xml:space="preserve"> </w:t>
      </w:r>
      <w:r>
        <w:t xml:space="preserve">− V</w:t>
      </w:r>
      <w:r>
        <w:rPr>
          <w:vertAlign w:val="subscript"/>
        </w:rPr>
        <w:t xml:space="preserve">T</w:t>
      </w:r>
      <w:r>
        <w:t xml:space="preserve">.</w:t>
      </w:r>
    </w:p>
    <w:p>
      <w:pPr>
        <w:pStyle w:val="BodyText"/>
      </w:pPr>
      <w:r>
        <w:t xml:space="preserve">I</w:t>
      </w:r>
      <w:r>
        <w:rPr>
          <w:vertAlign w:val="subscript"/>
        </w:rPr>
        <w:t xml:space="preserve">D</w:t>
      </w:r>
      <w:r>
        <w:t xml:space="preserve">(sat) = ½ μ</w:t>
      </w:r>
      <w:r>
        <w:rPr>
          <w:vertAlign w:val="subscript"/>
        </w:rPr>
        <w:t xml:space="preserve">n</w:t>
      </w:r>
      <w:r>
        <w:t xml:space="preserve">C</w:t>
      </w:r>
      <w:r>
        <w:rPr>
          <w:vertAlign w:val="subscript"/>
        </w:rPr>
        <w:t xml:space="preserve">ox</w:t>
      </w:r>
      <w:r>
        <w:t xml:space="preserve">(W/L)(V</w:t>
      </w:r>
      <w:r>
        <w:rPr>
          <w:vertAlign w:val="subscript"/>
        </w:rPr>
        <w:t xml:space="preserve">GS</w:t>
      </w:r>
      <w:r>
        <w:t xml:space="preserve"> </w:t>
      </w:r>
      <w:r>
        <w:t xml:space="preserve">− V</w:t>
      </w:r>
      <w:r>
        <w:rPr>
          <w:vertAlign w:val="subscript"/>
        </w:rPr>
        <w:t xml:space="preserve">T</w:t>
      </w:r>
      <w:r>
        <w:t xml:space="preserve">)</w:t>
      </w:r>
      <w:r>
        <w:rPr>
          <w:vertAlign w:val="superscript"/>
        </w:rPr>
        <w:t xml:space="preserve">2</w:t>
      </w:r>
    </w:p>
    <w:p>
      <w:pPr>
        <w:pStyle w:val="BodyText"/>
      </w:pPr>
      <w:r>
        <w:t xml:space="preserve">Where:</w:t>
      </w:r>
    </w:p>
    <w:p>
      <w:pPr>
        <w:numPr>
          <w:ilvl w:val="0"/>
          <w:numId w:val="1330"/>
        </w:numPr>
        <w:pStyle w:val="Compact"/>
      </w:pPr>
      <w:r>
        <w:t xml:space="preserve">I</w:t>
      </w:r>
      <w:r>
        <w:rPr>
          <w:vertAlign w:val="subscript"/>
        </w:rPr>
        <w:t xml:space="preserve">D</w:t>
      </w:r>
      <w:r>
        <w:t xml:space="preserve">(sat) = drain current in saturation (A)</w:t>
      </w:r>
    </w:p>
    <w:p>
      <w:pPr>
        <w:numPr>
          <w:ilvl w:val="0"/>
          <w:numId w:val="1330"/>
        </w:numPr>
        <w:pStyle w:val="Compact"/>
      </w:pPr>
      <w:r>
        <w:t xml:space="preserve">μ</w:t>
      </w:r>
      <w:r>
        <w:rPr>
          <w:vertAlign w:val="subscript"/>
        </w:rPr>
        <w:t xml:space="preserve">n</w:t>
      </w:r>
      <w:r>
        <w:t xml:space="preserve"> </w:t>
      </w:r>
      <w:r>
        <w:t xml:space="preserve">= channel electron mobility (cm</w:t>
      </w:r>
      <w:r>
        <w:rPr>
          <w:vertAlign w:val="superscript"/>
        </w:rPr>
        <w:t xml:space="preserve">2</w:t>
      </w:r>
      <w:r>
        <w:t xml:space="preserve">/V·s)</w:t>
      </w:r>
    </w:p>
    <w:p>
      <w:pPr>
        <w:numPr>
          <w:ilvl w:val="0"/>
          <w:numId w:val="1330"/>
        </w:numPr>
        <w:pStyle w:val="Compact"/>
      </w:pPr>
      <w:r>
        <w:t xml:space="preserve">C</w:t>
      </w:r>
      <w:r>
        <w:rPr>
          <w:vertAlign w:val="subscript"/>
        </w:rPr>
        <w:t xml:space="preserve">ox</w:t>
      </w:r>
      <w:r>
        <w:t xml:space="preserve"> </w:t>
      </w:r>
      <w:r>
        <w:t xml:space="preserve">= gate-oxide capacitance per unit area, ε</w:t>
      </w:r>
      <w:r>
        <w:rPr>
          <w:vertAlign w:val="subscript"/>
        </w:rPr>
        <w:t xml:space="preserve">ox</w:t>
      </w:r>
      <w:r>
        <w:t xml:space="preserve">/t</w:t>
      </w:r>
      <w:r>
        <w:rPr>
          <w:vertAlign w:val="subscript"/>
        </w:rPr>
        <w:t xml:space="preserve">ox</w:t>
      </w:r>
      <w:r>
        <w:t xml:space="preserve"> </w:t>
      </w:r>
      <w:r>
        <w:t xml:space="preserve">(F/cm</w:t>
      </w:r>
      <w:r>
        <w:rPr>
          <w:vertAlign w:val="superscript"/>
        </w:rPr>
        <w:t xml:space="preserve">2</w:t>
      </w:r>
      <w:r>
        <w:t xml:space="preserve">)</w:t>
      </w:r>
    </w:p>
    <w:p>
      <w:pPr>
        <w:numPr>
          <w:ilvl w:val="0"/>
          <w:numId w:val="1330"/>
        </w:numPr>
        <w:pStyle w:val="Compact"/>
      </w:pPr>
      <w:r>
        <w:t xml:space="preserve">W/L = channel width-to-length ratio</w:t>
      </w:r>
    </w:p>
    <w:p>
      <w:pPr>
        <w:numPr>
          <w:ilvl w:val="0"/>
          <w:numId w:val="1330"/>
        </w:numPr>
        <w:pStyle w:val="Compact"/>
      </w:pPr>
      <w:r>
        <w:t xml:space="preserve">V</w:t>
      </w:r>
      <w:r>
        <w:rPr>
          <w:vertAlign w:val="subscript"/>
        </w:rPr>
        <w:t xml:space="preserve">GS</w:t>
      </w:r>
      <w:r>
        <w:t xml:space="preserve"> </w:t>
      </w:r>
      <w:r>
        <w:t xml:space="preserve">= gate-to-source voltage; V</w:t>
      </w:r>
      <w:r>
        <w:rPr>
          <w:vertAlign w:val="subscript"/>
        </w:rPr>
        <w:t xml:space="preserve">T</w:t>
      </w:r>
      <w:r>
        <w:t xml:space="preserve"> </w:t>
      </w:r>
      <w:r>
        <w:t xml:space="preserve">= threshold voltage (V)</w:t>
      </w:r>
    </w:p>
    <w:p>
      <w:pPr>
        <w:pStyle w:val="FirstParagraph"/>
      </w:pPr>
      <w:r>
        <w:rPr>
          <w:iCs/>
          <w:i/>
        </w:rPr>
        <w:t xml:space="preserve">Why it matters:</w:t>
      </w:r>
      <w:r>
        <w:t xml:space="preserve"> </w:t>
      </w:r>
      <w:r>
        <w:t xml:space="preserve">this, with the diode equation and V</w:t>
      </w:r>
      <w:r>
        <w:rPr>
          <w:vertAlign w:val="subscript"/>
        </w:rPr>
        <w:t xml:space="preserve">bi</w:t>
      </w:r>
      <w:r>
        <w:t xml:space="preserve">, is among the formulas most often examined.</w:t>
      </w:r>
    </w:p>
    <w:bookmarkEnd w:id="749"/>
    <w:bookmarkStart w:id="750" w:name="course-overview"/>
    <w:p>
      <w:pPr>
        <w:pStyle w:val="Heading2"/>
      </w:pPr>
      <w:r>
        <w:t xml:space="preserve">15.1 Course overview</w:t>
      </w:r>
    </w:p>
    <w:p>
      <w:pPr>
        <w:pStyle w:val="FirstParagraph"/>
      </w:pPr>
      <w:r>
        <w:t xml:space="preserve">The whole course tells one story:</w:t>
      </w:r>
      <w:r>
        <w:t xml:space="preserve"> </w:t>
      </w:r>
      <w:r>
        <w:rPr>
          <w:bCs/>
          <w:b/>
        </w:rPr>
        <w:t xml:space="preserve">how do we make, control and use the free charges in a crystal?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Module</w:t>
            </w:r>
          </w:p>
        </w:tc>
        <w:tc>
          <w:tcPr/>
          <w:p>
            <w:pPr>
              <w:pStyle w:val="Compact"/>
              <w:jc w:val="left"/>
            </w:pPr>
            <w:r>
              <w:t xml:space="preserve">Weeks</w:t>
            </w:r>
          </w:p>
        </w:tc>
        <w:tc>
          <w:tcPr/>
          <w:p>
            <w:pPr>
              <w:pStyle w:val="Compact"/>
              <w:jc w:val="left"/>
            </w:pPr>
            <w:r>
              <w:t xml:space="preserve">The question it answers</w:t>
            </w:r>
          </w:p>
        </w:tc>
        <w:tc>
          <w:tcPr/>
          <w:p>
            <w:pPr>
              <w:pStyle w:val="Compact"/>
              <w:jc w:val="left"/>
            </w:pPr>
            <w:r>
              <w:t xml:space="preserve">The one idea to carry into the exam</w:t>
            </w:r>
          </w:p>
        </w:tc>
      </w:tr>
      <w:tr>
        <w:tc>
          <w:tcPr/>
          <w:p>
            <w:pPr>
              <w:pStyle w:val="Compact"/>
              <w:jc w:val="left"/>
            </w:pPr>
            <w:r>
              <w:t xml:space="preserve">1. Material physics and growth</w:t>
            </w:r>
          </w:p>
        </w:tc>
        <w:tc>
          <w:tcPr/>
          <w:p>
            <w:pPr>
              <w:pStyle w:val="Compact"/>
              <w:jc w:val="left"/>
            </w:pPr>
            <w:r>
              <w:t xml:space="preserve">1–3</w:t>
            </w:r>
          </w:p>
        </w:tc>
        <w:tc>
          <w:tcPr/>
          <w:p>
            <w:pPr>
              <w:pStyle w:val="Compact"/>
              <w:jc w:val="left"/>
            </w:pPr>
            <w:r>
              <w:t xml:space="preserve">What is a semiconductor, and how do we make and dope it?</w:t>
            </w:r>
          </w:p>
        </w:tc>
        <w:tc>
          <w:tcPr/>
          <w:p>
            <w:pPr>
              <w:pStyle w:val="Compact"/>
              <w:jc w:val="left"/>
            </w:pPr>
            <w:r>
              <w:t xml:space="preserve">Conductivity is controllable because of a moderate band gap and doping. Crystals are grown pure by CZ and epitaxy, and doped by diffusion (erfc or Gaussian) or implantation (Gaussian at R</w:t>
            </w:r>
            <w:r>
              <w:rPr>
                <w:vertAlign w:val="subscript"/>
              </w:rPr>
              <w:t xml:space="preserve">p</w:t>
            </w:r>
            <w:r>
              <w:t xml:space="preserve">).</w:t>
            </w:r>
          </w:p>
        </w:tc>
      </w:tr>
      <w:tr>
        <w:tc>
          <w:tcPr/>
          <w:p>
            <w:pPr>
              <w:pStyle w:val="Compact"/>
              <w:jc w:val="left"/>
            </w:pPr>
            <w:r>
              <w:t xml:space="preserve">2. Bands and statistics</w:t>
            </w:r>
          </w:p>
        </w:tc>
        <w:tc>
          <w:tcPr/>
          <w:p>
            <w:pPr>
              <w:pStyle w:val="Compact"/>
              <w:jc w:val="left"/>
            </w:pPr>
            <w:r>
              <w:t xml:space="preserve">4–6</w:t>
            </w:r>
          </w:p>
        </w:tc>
        <w:tc>
          <w:tcPr/>
          <w:p>
            <w:pPr>
              <w:pStyle w:val="Compact"/>
              <w:jc w:val="left"/>
            </w:pPr>
            <w:r>
              <w:t xml:space="preserve">How many electrons and holes are there?</w:t>
            </w:r>
          </w:p>
        </w:tc>
        <w:tc>
          <w:tcPr/>
          <w:p>
            <w:pPr>
              <w:pStyle w:val="Compact"/>
              <w:jc w:val="left"/>
            </w:pPr>
            <w:r>
              <w:t xml:space="preserve">n = N</w:t>
            </w:r>
            <w:r>
              <w:rPr>
                <w:vertAlign w:val="subscript"/>
              </w:rPr>
              <w:t xml:space="preserve">ce</w:t>
            </w:r>
            <w:r>
              <w:rPr>
                <w:vertAlign w:val="superscript"/>
              </w:rPr>
              <w:t xml:space="preserve">−(E</w:t>
            </w:r>
            <w:r>
              <w:rPr>
                <w:vertAlign w:val="subscript"/>
                <w:vertAlign w:val="superscript"/>
              </w:rPr>
              <w:t xml:space="preserve">c</w:t>
            </w:r>
            <w:r>
              <w:rPr>
                <w:vertAlign w:val="superscript"/>
              </w:rPr>
              <w:t xml:space="preserve">−E</w:t>
            </w:r>
            <w:r>
              <w:rPr>
                <w:vertAlign w:val="subscript"/>
                <w:vertAlign w:val="superscript"/>
              </w:rPr>
              <w:t xml:space="preserve">F</w:t>
            </w:r>
            <w:r>
              <w:rPr>
                <w:vertAlign w:val="superscript"/>
              </w:rPr>
              <w:t xml:space="preserve">)/kT</w:t>
            </w:r>
            <w:r>
              <w:t xml:space="preserve">, p = N</w:t>
            </w:r>
            <w:r>
              <w:rPr>
                <w:vertAlign w:val="subscript"/>
              </w:rPr>
              <w:t xml:space="preserve">ve</w:t>
            </w:r>
            <w:r>
              <w:rPr>
                <w:vertAlign w:val="superscript"/>
              </w:rPr>
              <w:t xml:space="preserve">−(E</w:t>
            </w:r>
            <w:r>
              <w:rPr>
                <w:vertAlign w:val="subscript"/>
                <w:vertAlign w:val="superscript"/>
              </w:rPr>
              <w:t xml:space="preserve">F</w:t>
            </w:r>
            <w:r>
              <w:rPr>
                <w:vertAlign w:val="superscript"/>
              </w:rPr>
              <w:t xml:space="preserve">−E</w:t>
            </w:r>
            <w:r>
              <w:rPr>
                <w:vertAlign w:val="subscript"/>
                <w:vertAlign w:val="superscript"/>
              </w:rPr>
              <w:t xml:space="preserve">v</w:t>
            </w:r>
            <w:r>
              <w:rPr>
                <w:vertAlign w:val="superscript"/>
              </w:rPr>
              <w:t xml:space="preserve">)/kT</w:t>
            </w:r>
            <w:r>
              <w:t xml:space="preserve">, np = n</w:t>
            </w:r>
            <w:r>
              <w:rPr>
                <w:vertAlign w:val="subscript"/>
              </w:rPr>
              <w:t xml:space="preserve">i</w:t>
            </w:r>
            <w:r>
              <w:rPr>
                <w:vertAlign w:val="superscript"/>
              </w:rPr>
              <w:t xml:space="preserve">2</w:t>
            </w:r>
            <w:r>
              <w:t xml:space="preserve">. E</w:t>
            </w:r>
            <w:r>
              <w:rPr>
                <w:vertAlign w:val="subscript"/>
              </w:rPr>
              <w:t xml:space="preserve">F</w:t>
            </w:r>
            <w:r>
              <w:t xml:space="preserve"> </w:t>
            </w:r>
            <w:r>
              <w:t xml:space="preserve">moves 60 mV per decade of doping, and back to mid-gap when hot.</w:t>
            </w:r>
          </w:p>
        </w:tc>
      </w:tr>
      <w:tr>
        <w:tc>
          <w:tcPr/>
          <w:p>
            <w:pPr>
              <w:pStyle w:val="Compact"/>
              <w:jc w:val="left"/>
            </w:pPr>
            <w:r>
              <w:t xml:space="preserve">3. Transport and injection</w:t>
            </w:r>
          </w:p>
        </w:tc>
        <w:tc>
          <w:tcPr/>
          <w:p>
            <w:pPr>
              <w:pStyle w:val="Compact"/>
              <w:jc w:val="left"/>
            </w:pPr>
            <w:r>
              <w:t xml:space="preserve">7–9</w:t>
            </w:r>
          </w:p>
        </w:tc>
        <w:tc>
          <w:tcPr/>
          <w:p>
            <w:pPr>
              <w:pStyle w:val="Compact"/>
              <w:jc w:val="left"/>
            </w:pPr>
            <w:r>
              <w:t xml:space="preserve">How do the carriers move, and how long do extra ones last?</w:t>
            </w:r>
          </w:p>
        </w:tc>
        <w:tc>
          <w:tcPr/>
          <w:p>
            <w:pPr>
              <w:pStyle w:val="Compact"/>
              <w:jc w:val="left"/>
            </w:pPr>
            <w:r>
              <w:t xml:space="preserve">J = qnμE + qD dn/dx, D/μ = kT/q. Excess minority carriers recombine with lifetime τ and spread over L = √(Dτ).</w:t>
            </w:r>
          </w:p>
        </w:tc>
      </w:tr>
      <w:tr>
        <w:tc>
          <w:tcPr/>
          <w:p>
            <w:pPr>
              <w:pStyle w:val="Compact"/>
              <w:jc w:val="left"/>
            </w:pPr>
            <w:r>
              <w:t xml:space="preserve">4. Junctions and interfaces</w:t>
            </w:r>
          </w:p>
        </w:tc>
        <w:tc>
          <w:tcPr/>
          <w:p>
            <w:pPr>
              <w:pStyle w:val="Compact"/>
              <w:jc w:val="left"/>
            </w:pPr>
            <w:r>
              <w:t xml:space="preserve">10–12</w:t>
            </w:r>
          </w:p>
        </w:tc>
        <w:tc>
          <w:tcPr/>
          <w:p>
            <w:pPr>
              <w:pStyle w:val="Compact"/>
              <w:jc w:val="left"/>
            </w:pPr>
            <w:r>
              <w:t xml:space="preserve">What happens where two materials meet?</w:t>
            </w:r>
          </w:p>
        </w:tc>
        <w:tc>
          <w:tcPr/>
          <w:p>
            <w:pPr>
              <w:pStyle w:val="Compact"/>
              <w:jc w:val="left"/>
            </w:pPr>
            <w:r>
              <w:t xml:space="preserve">V</w:t>
            </w:r>
            <w:r>
              <w:rPr>
                <w:vertAlign w:val="subscript"/>
              </w:rPr>
              <w:t xml:space="preserve">bi</w:t>
            </w:r>
            <w:r>
              <w:t xml:space="preserve"> </w:t>
            </w:r>
            <w:r>
              <w:t xml:space="preserve">= (kT/q) ln(N</w:t>
            </w:r>
            <w:r>
              <w:rPr>
                <w:vertAlign w:val="subscript"/>
              </w:rPr>
              <w:t xml:space="preserve">A</w:t>
            </w:r>
            <w:r>
              <w:t xml:space="preserve">N</w:t>
            </w:r>
            <w:r>
              <w:rPr>
                <w:vertAlign w:val="subscript"/>
              </w:rPr>
              <w:t xml:space="preserve">D</w:t>
            </w:r>
            <w:r>
              <w:t xml:space="preserve">/n</w:t>
            </w:r>
            <w:r>
              <w:rPr>
                <w:vertAlign w:val="subscript"/>
              </w:rPr>
              <w:t xml:space="preserve">i</w:t>
            </w:r>
            <w:r>
              <w:rPr>
                <w:vertAlign w:val="superscript"/>
              </w:rPr>
              <w:t xml:space="preserve">2</w:t>
            </w:r>
            <w:r>
              <w:t xml:space="preserve">); I = I</w:t>
            </w:r>
            <w:r>
              <w:rPr>
                <w:vertAlign w:val="subscript"/>
              </w:rPr>
              <w:t xml:space="preserve">s</w:t>
            </w:r>
            <w:r>
              <w:t xml:space="preserve">(e</w:t>
            </w:r>
            <w:r>
              <w:rPr>
                <w:vertAlign w:val="superscript"/>
              </w:rPr>
              <w:t xml:space="preserve">qV/kT</w:t>
            </w:r>
            <w:r>
              <w:t xml:space="preserve"> </w:t>
            </w:r>
            <w:r>
              <w:t xml:space="preserve">− 1); Schottky Φ</w:t>
            </w:r>
            <w:r>
              <w:rPr>
                <w:vertAlign w:val="subscript"/>
              </w:rPr>
              <w:t xml:space="preserve">B</w:t>
            </w:r>
            <w:r>
              <w:t xml:space="preserve"> </w:t>
            </w:r>
            <w:r>
              <w:t xml:space="preserve">= Φ</w:t>
            </w:r>
            <w:r>
              <w:rPr>
                <w:vertAlign w:val="subscript"/>
              </w:rPr>
              <w:t xml:space="preserve">m</w:t>
            </w:r>
            <w:r>
              <w:t xml:space="preserve"> </w:t>
            </w:r>
            <w:r>
              <w:t xml:space="preserve">− χ; 1/C</w:t>
            </w:r>
            <w:r>
              <w:rPr>
                <w:vertAlign w:val="superscript"/>
              </w:rPr>
              <w:t xml:space="preserve">2</w:t>
            </w:r>
            <w:r>
              <w:t xml:space="preserve"> </w:t>
            </w:r>
            <w:r>
              <w:t xml:space="preserve">against V gives the doping.</w:t>
            </w:r>
          </w:p>
        </w:tc>
      </w:tr>
      <w:tr>
        <w:tc>
          <w:tcPr/>
          <w:p>
            <w:pPr>
              <w:pStyle w:val="Compact"/>
              <w:jc w:val="left"/>
            </w:pPr>
            <w:r>
              <w:t xml:space="preserve">5. Devices</w:t>
            </w:r>
          </w:p>
        </w:tc>
        <w:tc>
          <w:tcPr/>
          <w:p>
            <w:pPr>
              <w:pStyle w:val="Compact"/>
              <w:jc w:val="left"/>
            </w:pPr>
            <w:r>
              <w:t xml:space="preserve">13–15</w:t>
            </w:r>
          </w:p>
        </w:tc>
        <w:tc>
          <w:tcPr/>
          <w:p>
            <w:pPr>
              <w:pStyle w:val="Compact"/>
              <w:jc w:val="left"/>
            </w:pPr>
            <w:r>
              <w:t xml:space="preserve">How do transistors work?</w:t>
            </w:r>
          </w:p>
        </w:tc>
        <w:tc>
          <w:tcPr/>
          <w:p>
            <w:pPr>
              <w:pStyle w:val="Compact"/>
              <w:jc w:val="left"/>
            </w:pPr>
            <w:r>
              <w:t xml:space="preserve">BJT: β = α/(1 − α), α = γα</w:t>
            </w:r>
            <w:r>
              <w:rPr>
                <w:vertAlign w:val="subscript"/>
              </w:rPr>
              <w:t xml:space="preserve">T</w:t>
            </w:r>
            <w:r>
              <w:t xml:space="preserve">. MOSFET: V</w:t>
            </w:r>
            <w:r>
              <w:rPr>
                <w:vertAlign w:val="subscript"/>
              </w:rPr>
              <w:t xml:space="preserve">T</w:t>
            </w:r>
            <w:r>
              <w:t xml:space="preserve"> </w:t>
            </w:r>
            <w:r>
              <w:t xml:space="preserve">= V</w:t>
            </w:r>
            <w:r>
              <w:rPr>
                <w:vertAlign w:val="subscript"/>
              </w:rPr>
              <w:t xml:space="preserve">FB</w:t>
            </w:r>
            <w:r>
              <w:t xml:space="preserve"> </w:t>
            </w:r>
            <w:r>
              <w:t xml:space="preserve">+ 2φ</w:t>
            </w:r>
            <w:r>
              <w:rPr>
                <w:vertAlign w:val="subscript"/>
              </w:rPr>
              <w:t xml:space="preserve">F</w:t>
            </w:r>
            <w:r>
              <w:t xml:space="preserve"> </w:t>
            </w:r>
            <w:r>
              <w:t xml:space="preserve">+ γ√(2φ</w:t>
            </w:r>
            <w:r>
              <w:rPr>
                <w:vertAlign w:val="subscript"/>
              </w:rPr>
              <w:t xml:space="preserve">F</w:t>
            </w:r>
            <w:r>
              <w:t xml:space="preserve">); I</w:t>
            </w:r>
            <w:r>
              <w:rPr>
                <w:vertAlign w:val="subscript"/>
              </w:rPr>
              <w:t xml:space="preserve">D</w:t>
            </w:r>
            <w:r>
              <w:t xml:space="preserve">(sat) = ½μC</w:t>
            </w:r>
            <w:r>
              <w:rPr>
                <w:vertAlign w:val="subscript"/>
              </w:rPr>
              <w:t xml:space="preserve">ox</w:t>
            </w:r>
            <w:r>
              <w:t xml:space="preserve">(W/L)(V</w:t>
            </w:r>
            <w:r>
              <w:rPr>
                <w:vertAlign w:val="subscript"/>
              </w:rPr>
              <w:t xml:space="preserve">GS</w:t>
            </w:r>
            <w:r>
              <w:t xml:space="preserve"> </w:t>
            </w:r>
            <w:r>
              <w:t xml:space="preserve">− V</w:t>
            </w:r>
            <w:r>
              <w:rPr>
                <w:vertAlign w:val="subscript"/>
              </w:rPr>
              <w:t xml:space="preserve">T</w:t>
            </w:r>
            <w:r>
              <w:t xml:space="preserve">)</w:t>
            </w:r>
            <w:r>
              <w:rPr>
                <w:vertAlign w:val="superscript"/>
              </w:rPr>
              <w:t xml:space="preserve">2</w:t>
            </w:r>
            <w:r>
              <w:t xml:space="preserve">.</w:t>
            </w:r>
          </w:p>
        </w:tc>
      </w:tr>
    </w:tbl>
    <w:p>
      <w:pPr>
        <w:pStyle w:val="BodyText"/>
      </w:pPr>
      <w:r>
        <w:rPr>
          <w:bCs/>
          <w:b/>
        </w:rPr>
        <w:t xml:space="preserve">How the ideas connect.</w:t>
      </w:r>
      <w:r>
        <w:t xml:space="preserve"> </w:t>
      </w:r>
      <w:r>
        <w:t xml:space="preserve">Doping (Week 3) sets n and p (Week 5). n and p set conductivity (Week 7). Joining p and n regions creates a built-in field (Week 10). Forward bias injects minority carriers that diffuse and recombine (Weeks 7–9), which gives the diode equation. Two junctions close together give the BJT (Week 13); a field-induced inversion layer gives the MOSFET (Week 14).</w:t>
      </w:r>
    </w:p>
    <w:bookmarkEnd w:id="750"/>
    <w:bookmarkStart w:id="761" w:name="formula-sheet"/>
    <w:p>
      <w:pPr>
        <w:pStyle w:val="Heading2"/>
      </w:pPr>
      <w:r>
        <w:t xml:space="preserve">15.2 Formula sheet</w:t>
      </w:r>
    </w:p>
    <w:bookmarkStart w:id="751" w:name="physical-constants"/>
    <w:p>
      <w:pPr>
        <w:pStyle w:val="Heading3"/>
      </w:pPr>
      <w:r>
        <w:t xml:space="preserve">Physical constants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Quantity</w:t>
            </w:r>
          </w:p>
        </w:tc>
        <w:tc>
          <w:tcPr/>
          <w:p>
            <w:pPr>
              <w:pStyle w:val="Compact"/>
              <w:jc w:val="left"/>
            </w:pPr>
            <w:r>
              <w:t xml:space="preserve">Symbol</w:t>
            </w:r>
          </w:p>
        </w:tc>
        <w:tc>
          <w:tcPr/>
          <w:p>
            <w:pPr>
              <w:pStyle w:val="Compact"/>
              <w:jc w:val="left"/>
            </w:pPr>
            <w:r>
              <w:t xml:space="preserve">Value</w:t>
            </w:r>
          </w:p>
        </w:tc>
      </w:tr>
      <w:tr>
        <w:tc>
          <w:tcPr/>
          <w:p>
            <w:pPr>
              <w:pStyle w:val="Compact"/>
              <w:jc w:val="left"/>
            </w:pPr>
            <w:r>
              <w:t xml:space="preserve">Electronic charge</w:t>
            </w:r>
          </w:p>
        </w:tc>
        <w:tc>
          <w:tcPr/>
          <w:p>
            <w:pPr>
              <w:pStyle w:val="Compact"/>
              <w:jc w:val="left"/>
            </w:pPr>
            <w:r>
              <w:t xml:space="preserve">q</w:t>
            </w:r>
          </w:p>
        </w:tc>
        <w:tc>
          <w:tcPr/>
          <w:p>
            <w:pPr>
              <w:pStyle w:val="Compact"/>
              <w:jc w:val="left"/>
            </w:pPr>
            <w:r>
              <w:t xml:space="preserve">1.602×10</w:t>
            </w:r>
            <w:r>
              <w:rPr>
                <w:vertAlign w:val="superscript"/>
              </w:rPr>
              <w:t xml:space="preserve">−19</w:t>
            </w:r>
            <w:r>
              <w:t xml:space="preserve"> </w:t>
            </w:r>
            <w:r>
              <w:t xml:space="preserve">C</w:t>
            </w:r>
          </w:p>
        </w:tc>
      </w:tr>
      <w:tr>
        <w:tc>
          <w:tcPr/>
          <w:p>
            <w:pPr>
              <w:pStyle w:val="Compact"/>
              <w:jc w:val="left"/>
            </w:pPr>
            <w:r>
              <w:t xml:space="preserve">Boltzmann constant</w:t>
            </w:r>
          </w:p>
        </w:tc>
        <w:tc>
          <w:tcPr/>
          <w:p>
            <w:pPr>
              <w:pStyle w:val="Compact"/>
              <w:jc w:val="left"/>
            </w:pPr>
            <w:r>
              <w:t xml:space="preserve">k</w:t>
            </w:r>
          </w:p>
        </w:tc>
        <w:tc>
          <w:tcPr/>
          <w:p>
            <w:pPr>
              <w:pStyle w:val="Compact"/>
              <w:jc w:val="left"/>
            </w:pPr>
            <w:r>
              <w:t xml:space="preserve">1.381×10</w:t>
            </w:r>
            <w:r>
              <w:rPr>
                <w:vertAlign w:val="superscript"/>
              </w:rPr>
              <w:t xml:space="preserve">−23</w:t>
            </w:r>
            <w:r>
              <w:t xml:space="preserve"> </w:t>
            </w:r>
            <w:r>
              <w:t xml:space="preserve">J/K = 8.617×10</w:t>
            </w:r>
            <w:r>
              <w:rPr>
                <w:vertAlign w:val="superscript"/>
              </w:rPr>
              <w:t xml:space="preserve">−5</w:t>
            </w:r>
            <w:r>
              <w:t xml:space="preserve"> </w:t>
            </w:r>
            <w:r>
              <w:t xml:space="preserve">eV/K</w:t>
            </w:r>
          </w:p>
        </w:tc>
      </w:tr>
      <w:tr>
        <w:tc>
          <w:tcPr/>
          <w:p>
            <w:pPr>
              <w:pStyle w:val="Compact"/>
              <w:jc w:val="left"/>
            </w:pPr>
            <w:r>
              <w:t xml:space="preserve">Thermal energy at 300 K</w:t>
            </w:r>
          </w:p>
        </w:tc>
        <w:tc>
          <w:tcPr/>
          <w:p>
            <w:pPr>
              <w:pStyle w:val="Compact"/>
              <w:jc w:val="left"/>
            </w:pPr>
            <w:r>
              <w:t xml:space="preserve">kT</w:t>
            </w:r>
          </w:p>
        </w:tc>
        <w:tc>
          <w:tcPr/>
          <w:p>
            <w:pPr>
              <w:pStyle w:val="Compact"/>
              <w:jc w:val="left"/>
            </w:pPr>
            <w:r>
              <w:t xml:space="preserve">0.0259 eV</w:t>
            </w:r>
          </w:p>
        </w:tc>
      </w:tr>
      <w:tr>
        <w:tc>
          <w:tcPr/>
          <w:p>
            <w:pPr>
              <w:pStyle w:val="Compact"/>
              <w:jc w:val="left"/>
            </w:pPr>
            <w:r>
              <w:t xml:space="preserve">Thermal voltage at 300 K</w:t>
            </w:r>
          </w:p>
        </w:tc>
        <w:tc>
          <w:tcPr/>
          <w:p>
            <w:pPr>
              <w:pStyle w:val="Compact"/>
              <w:jc w:val="left"/>
            </w:pPr>
            <w:r>
              <w:t xml:space="preserve">kT/q</w:t>
            </w:r>
          </w:p>
        </w:tc>
        <w:tc>
          <w:tcPr/>
          <w:p>
            <w:pPr>
              <w:pStyle w:val="Compact"/>
              <w:jc w:val="left"/>
            </w:pPr>
            <w:r>
              <w:t xml:space="preserve">0.0259 V (25.9 mV)</w:t>
            </w:r>
          </w:p>
        </w:tc>
      </w:tr>
      <w:tr>
        <w:tc>
          <w:tcPr/>
          <w:p>
            <w:pPr>
              <w:pStyle w:val="Compact"/>
              <w:jc w:val="left"/>
            </w:pPr>
            <w:r>
              <w:t xml:space="preserve">Planck constant</w:t>
            </w:r>
          </w:p>
        </w:tc>
        <w:tc>
          <w:tcPr/>
          <w:p>
            <w:pPr>
              <w:pStyle w:val="Compact"/>
              <w:jc w:val="left"/>
            </w:pPr>
            <w:r>
              <w:t xml:space="preserve">h</w:t>
            </w:r>
          </w:p>
        </w:tc>
        <w:tc>
          <w:tcPr/>
          <w:p>
            <w:pPr>
              <w:pStyle w:val="Compact"/>
              <w:jc w:val="left"/>
            </w:pPr>
            <w:r>
              <w:t xml:space="preserve">6.626×10</w:t>
            </w:r>
            <w:r>
              <w:rPr>
                <w:vertAlign w:val="superscript"/>
              </w:rPr>
              <w:t xml:space="preserve">−34</w:t>
            </w:r>
            <w:r>
              <w:t xml:space="preserve"> </w:t>
            </w:r>
            <w:r>
              <w:t xml:space="preserve">J·s</w:t>
            </w:r>
          </w:p>
        </w:tc>
      </w:tr>
      <w:tr>
        <w:tc>
          <w:tcPr/>
          <w:p>
            <w:pPr>
              <w:pStyle w:val="Compact"/>
              <w:jc w:val="left"/>
            </w:pPr>
            <w:r>
              <w:t xml:space="preserve">Reduced Planck constant</w:t>
            </w:r>
          </w:p>
        </w:tc>
        <w:tc>
          <w:tcPr/>
          <w:p>
            <w:pPr>
              <w:pStyle w:val="Compact"/>
              <w:jc w:val="left"/>
            </w:pPr>
            <w:r>
              <w:t xml:space="preserve">ħ</w:t>
            </w:r>
          </w:p>
        </w:tc>
        <w:tc>
          <w:tcPr/>
          <w:p>
            <w:pPr>
              <w:pStyle w:val="Compact"/>
              <w:jc w:val="left"/>
            </w:pPr>
            <w:r>
              <w:t xml:space="preserve">1.055×10</w:t>
            </w:r>
            <w:r>
              <w:rPr>
                <w:vertAlign w:val="superscript"/>
              </w:rPr>
              <w:t xml:space="preserve">−34</w:t>
            </w:r>
            <w:r>
              <w:t xml:space="preserve"> </w:t>
            </w:r>
            <w:r>
              <w:t xml:space="preserve">J·s</w:t>
            </w:r>
          </w:p>
        </w:tc>
      </w:tr>
      <w:tr>
        <w:tc>
          <w:tcPr/>
          <w:p>
            <w:pPr>
              <w:pStyle w:val="Compact"/>
              <w:jc w:val="left"/>
            </w:pPr>
            <w:r>
              <w:t xml:space="preserve">Free electron mass</w:t>
            </w:r>
          </w:p>
        </w:tc>
        <w:tc>
          <w:tcPr/>
          <w:p>
            <w:pPr>
              <w:pStyle w:val="Compact"/>
              <w:jc w:val="left"/>
            </w:pPr>
            <w:r>
              <w:t xml:space="preserve">m</w:t>
            </w:r>
            <w:r>
              <w:rPr>
                <w:vertAlign w:val="subscript"/>
              </w:rPr>
              <w:t xml:space="preserve">0</w:t>
            </w:r>
          </w:p>
        </w:tc>
        <w:tc>
          <w:tcPr/>
          <w:p>
            <w:pPr>
              <w:pStyle w:val="Compact"/>
              <w:jc w:val="left"/>
            </w:pPr>
            <w:r>
              <w:t xml:space="preserve">9.109×10</w:t>
            </w:r>
            <w:r>
              <w:rPr>
                <w:vertAlign w:val="superscript"/>
              </w:rPr>
              <w:t xml:space="preserve">−31</w:t>
            </w:r>
            <w:r>
              <w:t xml:space="preserve"> </w:t>
            </w:r>
            <w:r>
              <w:t xml:space="preserve">kg</w:t>
            </w:r>
          </w:p>
        </w:tc>
      </w:tr>
      <w:tr>
        <w:tc>
          <w:tcPr/>
          <w:p>
            <w:pPr>
              <w:pStyle w:val="Compact"/>
              <w:jc w:val="left"/>
            </w:pPr>
            <w:r>
              <w:t xml:space="preserve">Permittivity of free space</w:t>
            </w:r>
          </w:p>
        </w:tc>
        <w:tc>
          <w:tcPr/>
          <w:p>
            <w:pPr>
              <w:pStyle w:val="Compact"/>
              <w:jc w:val="left"/>
            </w:pPr>
            <w:r>
              <w:t xml:space="preserve">ε</w:t>
            </w:r>
            <w:r>
              <w:rPr>
                <w:vertAlign w:val="subscript"/>
              </w:rPr>
              <w:t xml:space="preserve">0</w:t>
            </w:r>
          </w:p>
        </w:tc>
        <w:tc>
          <w:tcPr/>
          <w:p>
            <w:pPr>
              <w:pStyle w:val="Compact"/>
              <w:jc w:val="left"/>
            </w:pPr>
            <w:r>
              <w:t xml:space="preserve">8.854×10</w:t>
            </w:r>
            <w:r>
              <w:rPr>
                <w:vertAlign w:val="superscript"/>
              </w:rPr>
              <w:t xml:space="preserve">−14</w:t>
            </w:r>
            <w:r>
              <w:t xml:space="preserve"> </w:t>
            </w:r>
            <w:r>
              <w:t xml:space="preserve">F/cm</w:t>
            </w:r>
          </w:p>
        </w:tc>
      </w:tr>
      <w:tr>
        <w:tc>
          <w:tcPr/>
          <w:p>
            <w:pPr>
              <w:pStyle w:val="Compact"/>
              <w:jc w:val="left"/>
            </w:pPr>
            <w:r>
              <w:t xml:space="preserve">Speed of light</w:t>
            </w:r>
          </w:p>
        </w:tc>
        <w:tc>
          <w:tcPr/>
          <w:p>
            <w:pPr>
              <w:pStyle w:val="Compact"/>
              <w:jc w:val="left"/>
            </w:pPr>
            <w:r>
              <w:t xml:space="preserve">c</w:t>
            </w:r>
          </w:p>
        </w:tc>
        <w:tc>
          <w:tcPr/>
          <w:p>
            <w:pPr>
              <w:pStyle w:val="Compact"/>
              <w:jc w:val="left"/>
            </w:pPr>
            <w:r>
              <w:t xml:space="preserve">3×10</w:t>
            </w:r>
            <w:r>
              <w:rPr>
                <w:vertAlign w:val="superscript"/>
              </w:rPr>
              <w:t xml:space="preserve">10</w:t>
            </w:r>
            <w:r>
              <w:t xml:space="preserve"> </w:t>
            </w:r>
            <w:r>
              <w:t xml:space="preserve">cm/s</w:t>
            </w:r>
          </w:p>
        </w:tc>
      </w:tr>
      <w:tr>
        <w:tc>
          <w:tcPr/>
          <w:p>
            <w:pPr>
              <w:pStyle w:val="Compact"/>
              <w:jc w:val="left"/>
            </w:pPr>
            <w:r>
              <w:t xml:space="preserve">Electron-volt</w:t>
            </w:r>
          </w:p>
        </w:tc>
        <w:tc>
          <w:tcPr/>
          <w:p>
            <w:pPr>
              <w:pStyle w:val="Compact"/>
              <w:jc w:val="left"/>
            </w:pPr>
            <w:r>
              <w:t xml:space="preserve">1 eV</w:t>
            </w:r>
          </w:p>
        </w:tc>
        <w:tc>
          <w:tcPr/>
          <w:p>
            <w:pPr>
              <w:pStyle w:val="Compact"/>
              <w:jc w:val="left"/>
            </w:pPr>
            <w:r>
              <w:t xml:space="preserve">1.602×10</w:t>
            </w:r>
            <w:r>
              <w:rPr>
                <w:vertAlign w:val="superscript"/>
              </w:rPr>
              <w:t xml:space="preserve">−19</w:t>
            </w:r>
            <w:r>
              <w:t xml:space="preserve"> </w:t>
            </w:r>
            <w:r>
              <w:t xml:space="preserve">J</w:t>
            </w:r>
          </w:p>
        </w:tc>
      </w:tr>
      <w:tr>
        <w:tc>
          <w:tcPr/>
          <w:p>
            <w:pPr>
              <w:pStyle w:val="Compact"/>
              <w:jc w:val="left"/>
            </w:pPr>
            <w:r>
              <w:t xml:space="preserve">Photon wavelength</w:t>
            </w:r>
          </w:p>
        </w:tc>
        <w:tc>
          <w:tcPr/>
          <w:p>
            <w:pPr>
              <w:pStyle w:val="Compact"/>
              <w:jc w:val="left"/>
            </w:pPr>
            <w:r>
              <w:t xml:space="preserve">λ</w:t>
            </w:r>
          </w:p>
        </w:tc>
        <w:tc>
          <w:tcPr/>
          <w:p>
            <w:pPr>
              <w:pStyle w:val="Compact"/>
              <w:jc w:val="left"/>
            </w:pPr>
            <w:r>
              <w:t xml:space="preserve">1.24/E (μm, with E in eV)</w:t>
            </w:r>
          </w:p>
        </w:tc>
      </w:tr>
    </w:tbl>
    <w:bookmarkEnd w:id="751"/>
    <w:bookmarkStart w:id="752" w:name="material-data-at-300-k"/>
    <w:p>
      <w:pPr>
        <w:pStyle w:val="Heading3"/>
      </w:pPr>
      <w:r>
        <w:t xml:space="preserve">Material data at 300 K</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Si</w:t>
            </w:r>
          </w:p>
        </w:tc>
        <w:tc>
          <w:tcPr/>
          <w:p>
            <w:pPr>
              <w:pStyle w:val="Compact"/>
              <w:jc w:val="left"/>
            </w:pPr>
            <w:r>
              <w:t xml:space="preserve">Ge</w:t>
            </w:r>
          </w:p>
        </w:tc>
        <w:tc>
          <w:tcPr/>
          <w:p>
            <w:pPr>
              <w:pStyle w:val="Compact"/>
              <w:jc w:val="left"/>
            </w:pPr>
            <w:r>
              <w:t xml:space="preserve">GaAs</w:t>
            </w:r>
          </w:p>
        </w:tc>
      </w:tr>
      <w:tr>
        <w:tc>
          <w:tcPr/>
          <w:p>
            <w:pPr>
              <w:pStyle w:val="Compact"/>
              <w:jc w:val="left"/>
            </w:pPr>
            <w:r>
              <w:t xml:space="preserve">Crystal</w:t>
            </w:r>
          </w:p>
        </w:tc>
        <w:tc>
          <w:tcPr/>
          <w:p>
            <w:pPr>
              <w:pStyle w:val="Compact"/>
              <w:jc w:val="left"/>
            </w:pPr>
            <w:r>
              <w:t xml:space="preserve">Diamond</w:t>
            </w:r>
          </w:p>
        </w:tc>
        <w:tc>
          <w:tcPr/>
          <w:p>
            <w:pPr>
              <w:pStyle w:val="Compact"/>
              <w:jc w:val="left"/>
            </w:pPr>
            <w:r>
              <w:t xml:space="preserve">Diamond</w:t>
            </w:r>
          </w:p>
        </w:tc>
        <w:tc>
          <w:tcPr/>
          <w:p>
            <w:pPr>
              <w:pStyle w:val="Compact"/>
              <w:jc w:val="left"/>
            </w:pPr>
            <w:r>
              <w:t xml:space="preserve">Zinc blende</w:t>
            </w:r>
          </w:p>
        </w:tc>
      </w:tr>
      <w:tr>
        <w:tc>
          <w:tcPr/>
          <w:p>
            <w:pPr>
              <w:pStyle w:val="Compact"/>
              <w:jc w:val="left"/>
            </w:pPr>
            <w:r>
              <w:t xml:space="preserve">Lattice constant a (Å)</w:t>
            </w:r>
          </w:p>
        </w:tc>
        <w:tc>
          <w:tcPr/>
          <w:p>
            <w:pPr>
              <w:pStyle w:val="Compact"/>
              <w:jc w:val="left"/>
            </w:pPr>
            <w:r>
              <w:t xml:space="preserve">5.43</w:t>
            </w:r>
          </w:p>
        </w:tc>
        <w:tc>
          <w:tcPr/>
          <w:p>
            <w:pPr>
              <w:pStyle w:val="Compact"/>
              <w:jc w:val="left"/>
            </w:pPr>
            <w:r>
              <w:t xml:space="preserve">5.65</w:t>
            </w:r>
          </w:p>
        </w:tc>
        <w:tc>
          <w:tcPr/>
          <w:p>
            <w:pPr>
              <w:pStyle w:val="Compact"/>
              <w:jc w:val="left"/>
            </w:pPr>
            <w:r>
              <w:t xml:space="preserve">5.65</w:t>
            </w:r>
          </w:p>
        </w:tc>
      </w:tr>
      <w:tr>
        <w:tc>
          <w:tcPr/>
          <w:p>
            <w:pPr>
              <w:pStyle w:val="Compact"/>
              <w:jc w:val="left"/>
            </w:pPr>
            <w:r>
              <w:t xml:space="preserve">Atoms/cm</w:t>
            </w:r>
            <w:r>
              <w:rPr>
                <w:vertAlign w:val="superscript"/>
              </w:rPr>
              <w:t xml:space="preserve">3</w:t>
            </w:r>
          </w:p>
        </w:tc>
        <w:tc>
          <w:tcPr/>
          <w:p>
            <w:pPr>
              <w:pStyle w:val="Compact"/>
              <w:jc w:val="left"/>
            </w:pPr>
            <w:r>
              <w:t xml:space="preserve">5.0×10</w:t>
            </w:r>
            <w:r>
              <w:rPr>
                <w:vertAlign w:val="superscript"/>
              </w:rPr>
              <w:t xml:space="preserve">22</w:t>
            </w:r>
          </w:p>
        </w:tc>
        <w:tc>
          <w:tcPr/>
          <w:p>
            <w:pPr>
              <w:pStyle w:val="Compact"/>
              <w:jc w:val="left"/>
            </w:pPr>
            <w:r>
              <w:t xml:space="preserve">4.4×10</w:t>
            </w:r>
            <w:r>
              <w:rPr>
                <w:vertAlign w:val="superscript"/>
              </w:rPr>
              <w:t xml:space="preserve">22</w:t>
            </w:r>
          </w:p>
        </w:tc>
        <w:tc>
          <w:tcPr/>
          <w:p>
            <w:pPr>
              <w:pStyle w:val="Compact"/>
              <w:jc w:val="left"/>
            </w:pPr>
            <w:r>
              <w:t xml:space="preserve">4.4×10</w:t>
            </w:r>
            <w:r>
              <w:rPr>
                <w:vertAlign w:val="superscript"/>
              </w:rPr>
              <w:t xml:space="preserve">22</w:t>
            </w:r>
          </w:p>
        </w:tc>
      </w:tr>
      <w:tr>
        <w:tc>
          <w:tcPr/>
          <w:p>
            <w:pPr>
              <w:pStyle w:val="Compact"/>
              <w:jc w:val="left"/>
            </w:pPr>
            <w:r>
              <w:t xml:space="preserve">E</w:t>
            </w:r>
            <w:r>
              <w:rPr>
                <w:vertAlign w:val="subscript"/>
              </w:rPr>
              <w:t xml:space="preserve">g</w:t>
            </w:r>
            <w:r>
              <w:t xml:space="preserve"> </w:t>
            </w:r>
            <w:r>
              <w:t xml:space="preserve">(eV)</w:t>
            </w:r>
          </w:p>
        </w:tc>
        <w:tc>
          <w:tcPr/>
          <w:p>
            <w:pPr>
              <w:pStyle w:val="Compact"/>
              <w:jc w:val="left"/>
            </w:pPr>
            <w:r>
              <w:t xml:space="preserve">1.12 (indirect)</w:t>
            </w:r>
          </w:p>
        </w:tc>
        <w:tc>
          <w:tcPr/>
          <w:p>
            <w:pPr>
              <w:pStyle w:val="Compact"/>
              <w:jc w:val="left"/>
            </w:pPr>
            <w:r>
              <w:t xml:space="preserve">0.66 (indirect)</w:t>
            </w:r>
          </w:p>
        </w:tc>
        <w:tc>
          <w:tcPr/>
          <w:p>
            <w:pPr>
              <w:pStyle w:val="Compact"/>
              <w:jc w:val="left"/>
            </w:pPr>
            <w:r>
              <w:t xml:space="preserve">1.42 (direct)</w:t>
            </w:r>
          </w:p>
        </w:tc>
      </w:tr>
      <w:tr>
        <w:tc>
          <w:tcPr/>
          <w:p>
            <w:pPr>
              <w:pStyle w:val="Compact"/>
              <w:jc w:val="left"/>
            </w:pPr>
            <w:r>
              <w:t xml:space="preserve">n</w:t>
            </w:r>
            <w:r>
              <w:rPr>
                <w:vertAlign w:val="subscript"/>
              </w:rPr>
              <w:t xml:space="preserve">i</w:t>
            </w:r>
            <w:r>
              <w:t xml:space="preserve"> </w:t>
            </w:r>
            <w:r>
              <w:t xml:space="preserve">(cm</w:t>
            </w:r>
            <w:r>
              <w:rPr>
                <w:vertAlign w:val="superscript"/>
              </w:rPr>
              <w:t xml:space="preserve">−3</w:t>
            </w:r>
            <w:r>
              <w:t xml:space="preserve">)</w:t>
            </w:r>
          </w:p>
        </w:tc>
        <w:tc>
          <w:tcPr/>
          <w:p>
            <w:pPr>
              <w:pStyle w:val="Compact"/>
              <w:jc w:val="left"/>
            </w:pPr>
            <w:r>
              <w:t xml:space="preserve">1×10</w:t>
            </w:r>
            <w:r>
              <w:rPr>
                <w:vertAlign w:val="superscript"/>
              </w:rPr>
              <w:t xml:space="preserve">10</w:t>
            </w:r>
          </w:p>
        </w:tc>
        <w:tc>
          <w:tcPr/>
          <w:p>
            <w:pPr>
              <w:pStyle w:val="Compact"/>
              <w:jc w:val="left"/>
            </w:pPr>
            <w:r>
              <w:t xml:space="preserve">2.4×10</w:t>
            </w:r>
            <w:r>
              <w:rPr>
                <w:vertAlign w:val="superscript"/>
              </w:rPr>
              <w:t xml:space="preserve">13</w:t>
            </w:r>
          </w:p>
        </w:tc>
        <w:tc>
          <w:tcPr/>
          <w:p>
            <w:pPr>
              <w:pStyle w:val="Compact"/>
              <w:jc w:val="left"/>
            </w:pPr>
            <w:r>
              <w:t xml:space="preserve">2×10</w:t>
            </w:r>
            <w:r>
              <w:rPr>
                <w:vertAlign w:val="superscript"/>
              </w:rPr>
              <w:t xml:space="preserve">6</w:t>
            </w:r>
          </w:p>
        </w:tc>
      </w:tr>
      <w:tr>
        <w:tc>
          <w:tcPr/>
          <w:p>
            <w:pPr>
              <w:pStyle w:val="Compact"/>
              <w:jc w:val="left"/>
            </w:pPr>
            <w:r>
              <w:t xml:space="preserve">N</w:t>
            </w:r>
            <w:r>
              <w:rPr>
                <w:vertAlign w:val="subscript"/>
              </w:rPr>
              <w:t xml:space="preserve">c</w:t>
            </w:r>
            <w:r>
              <w:t xml:space="preserve"> </w:t>
            </w:r>
            <w:r>
              <w:t xml:space="preserve">(cm</w:t>
            </w:r>
            <w:r>
              <w:rPr>
                <w:vertAlign w:val="superscript"/>
              </w:rPr>
              <w:t xml:space="preserve">−3</w:t>
            </w:r>
            <w:r>
              <w:t xml:space="preserve">)</w:t>
            </w:r>
          </w:p>
        </w:tc>
        <w:tc>
          <w:tcPr/>
          <w:p>
            <w:pPr>
              <w:pStyle w:val="Compact"/>
              <w:jc w:val="left"/>
            </w:pPr>
            <w:r>
              <w:t xml:space="preserve">2.8×10</w:t>
            </w:r>
            <w:r>
              <w:rPr>
                <w:vertAlign w:val="superscript"/>
              </w:rPr>
              <w:t xml:space="preserve">19</w:t>
            </w:r>
          </w:p>
        </w:tc>
        <w:tc>
          <w:tcPr/>
          <w:p>
            <w:pPr>
              <w:pStyle w:val="Compact"/>
              <w:jc w:val="left"/>
            </w:pPr>
            <w:r>
              <w:t xml:space="preserve">1.04×10</w:t>
            </w:r>
            <w:r>
              <w:rPr>
                <w:vertAlign w:val="superscript"/>
              </w:rPr>
              <w:t xml:space="preserve">19</w:t>
            </w:r>
          </w:p>
        </w:tc>
        <w:tc>
          <w:tcPr/>
          <w:p>
            <w:pPr>
              <w:pStyle w:val="Compact"/>
              <w:jc w:val="left"/>
            </w:pPr>
            <w:r>
              <w:t xml:space="preserve">4.7×10</w:t>
            </w:r>
            <w:r>
              <w:rPr>
                <w:vertAlign w:val="superscript"/>
              </w:rPr>
              <w:t xml:space="preserve">17</w:t>
            </w:r>
          </w:p>
        </w:tc>
      </w:tr>
      <w:tr>
        <w:tc>
          <w:tcPr/>
          <w:p>
            <w:pPr>
              <w:pStyle w:val="Compact"/>
              <w:jc w:val="left"/>
            </w:pPr>
            <w:r>
              <w:t xml:space="preserve">N</w:t>
            </w:r>
            <w:r>
              <w:rPr>
                <w:vertAlign w:val="subscript"/>
              </w:rPr>
              <w:t xml:space="preserve">v</w:t>
            </w:r>
            <w:r>
              <w:t xml:space="preserve"> </w:t>
            </w:r>
            <w:r>
              <w:t xml:space="preserve">(cm</w:t>
            </w:r>
            <w:r>
              <w:rPr>
                <w:vertAlign w:val="superscript"/>
              </w:rPr>
              <w:t xml:space="preserve">−3</w:t>
            </w:r>
            <w:r>
              <w:t xml:space="preserve">)</w:t>
            </w:r>
          </w:p>
        </w:tc>
        <w:tc>
          <w:tcPr/>
          <w:p>
            <w:pPr>
              <w:pStyle w:val="Compact"/>
              <w:jc w:val="left"/>
            </w:pPr>
            <w:r>
              <w:t xml:space="preserve">1.04×10</w:t>
            </w:r>
            <w:r>
              <w:rPr>
                <w:vertAlign w:val="superscript"/>
              </w:rPr>
              <w:t xml:space="preserve">19</w:t>
            </w:r>
          </w:p>
        </w:tc>
        <w:tc>
          <w:tcPr/>
          <w:p>
            <w:pPr>
              <w:pStyle w:val="Compact"/>
              <w:jc w:val="left"/>
            </w:pPr>
            <w:r>
              <w:t xml:space="preserve">6.0×10</w:t>
            </w:r>
            <w:r>
              <w:rPr>
                <w:vertAlign w:val="superscript"/>
              </w:rPr>
              <w:t xml:space="preserve">18</w:t>
            </w:r>
          </w:p>
        </w:tc>
        <w:tc>
          <w:tcPr/>
          <w:p>
            <w:pPr>
              <w:pStyle w:val="Compact"/>
              <w:jc w:val="left"/>
            </w:pPr>
            <w:r>
              <w:t xml:space="preserve">7.0×10</w:t>
            </w:r>
            <w:r>
              <w:rPr>
                <w:vertAlign w:val="superscript"/>
              </w:rPr>
              <w:t xml:space="preserve">18</w:t>
            </w:r>
          </w:p>
        </w:tc>
      </w:tr>
      <w:tr>
        <w:tc>
          <w:tcPr/>
          <w:p>
            <w:pPr>
              <w:pStyle w:val="Compact"/>
              <w:jc w:val="left"/>
            </w:pPr>
            <w:r>
              <w:t xml:space="preserve">μ</w:t>
            </w:r>
            <w:r>
              <w:rPr>
                <w:vertAlign w:val="subscript"/>
              </w:rPr>
              <w:t xml:space="preserve">n</w:t>
            </w:r>
            <w:r>
              <w:t xml:space="preserve"> </w:t>
            </w:r>
            <w:r>
              <w:t xml:space="preserve">(cm</w:t>
            </w:r>
            <w:r>
              <w:rPr>
                <w:vertAlign w:val="superscript"/>
              </w:rPr>
              <w:t xml:space="preserve">2</w:t>
            </w:r>
            <w:r>
              <w:t xml:space="preserve">/V·s)</w:t>
            </w:r>
          </w:p>
        </w:tc>
        <w:tc>
          <w:tcPr/>
          <w:p>
            <w:pPr>
              <w:pStyle w:val="Compact"/>
              <w:jc w:val="left"/>
            </w:pPr>
            <w:r>
              <w:t xml:space="preserve">1350</w:t>
            </w:r>
          </w:p>
        </w:tc>
        <w:tc>
          <w:tcPr/>
          <w:p>
            <w:pPr>
              <w:pStyle w:val="Compact"/>
              <w:jc w:val="left"/>
            </w:pPr>
            <w:r>
              <w:t xml:space="preserve">3900</w:t>
            </w:r>
          </w:p>
        </w:tc>
        <w:tc>
          <w:tcPr/>
          <w:p>
            <w:pPr>
              <w:pStyle w:val="Compact"/>
              <w:jc w:val="left"/>
            </w:pPr>
            <w:r>
              <w:t xml:space="preserve">8500</w:t>
            </w:r>
          </w:p>
        </w:tc>
      </w:tr>
      <w:tr>
        <w:tc>
          <w:tcPr/>
          <w:p>
            <w:pPr>
              <w:pStyle w:val="Compact"/>
              <w:jc w:val="left"/>
            </w:pPr>
            <w:r>
              <w:t xml:space="preserve">μ</w:t>
            </w:r>
            <w:r>
              <w:rPr>
                <w:vertAlign w:val="subscript"/>
              </w:rPr>
              <w:t xml:space="preserve">p</w:t>
            </w:r>
            <w:r>
              <w:t xml:space="preserve"> </w:t>
            </w:r>
            <w:r>
              <w:t xml:space="preserve">(cm</w:t>
            </w:r>
            <w:r>
              <w:rPr>
                <w:vertAlign w:val="superscript"/>
              </w:rPr>
              <w:t xml:space="preserve">2</w:t>
            </w:r>
            <w:r>
              <w:t xml:space="preserve">/V·s)</w:t>
            </w:r>
          </w:p>
        </w:tc>
        <w:tc>
          <w:tcPr/>
          <w:p>
            <w:pPr>
              <w:pStyle w:val="Compact"/>
              <w:jc w:val="left"/>
            </w:pPr>
            <w:r>
              <w:t xml:space="preserve">480</w:t>
            </w:r>
          </w:p>
        </w:tc>
        <w:tc>
          <w:tcPr/>
          <w:p>
            <w:pPr>
              <w:pStyle w:val="Compact"/>
              <w:jc w:val="left"/>
            </w:pPr>
            <w:r>
              <w:t xml:space="preserve">1900</w:t>
            </w:r>
          </w:p>
        </w:tc>
        <w:tc>
          <w:tcPr/>
          <w:p>
            <w:pPr>
              <w:pStyle w:val="Compact"/>
              <w:jc w:val="left"/>
            </w:pPr>
            <w:r>
              <w:t xml:space="preserve">400</w:t>
            </w:r>
          </w:p>
        </w:tc>
      </w:tr>
      <w:tr>
        <w:tc>
          <w:tcPr/>
          <w:p>
            <w:pPr>
              <w:pStyle w:val="Compact"/>
              <w:jc w:val="left"/>
            </w:pPr>
            <w:r>
              <w:t xml:space="preserve">D</w:t>
            </w:r>
            <w:r>
              <w:rPr>
                <w:vertAlign w:val="subscript"/>
              </w:rPr>
              <w:t xml:space="preserve">n</w:t>
            </w:r>
            <w:r>
              <w:t xml:space="preserve">, D</w:t>
            </w:r>
            <w:r>
              <w:rPr>
                <w:vertAlign w:val="subscript"/>
              </w:rPr>
              <w:t xml:space="preserve">p</w:t>
            </w:r>
            <w:r>
              <w:t xml:space="preserve"> </w:t>
            </w:r>
            <w:r>
              <w:t xml:space="preserve">(cm</w:t>
            </w:r>
            <w:r>
              <w:rPr>
                <w:vertAlign w:val="superscript"/>
              </w:rPr>
              <w:t xml:space="preserve">2</w:t>
            </w:r>
            <w:r>
              <w:t xml:space="preserve">/s)</w:t>
            </w:r>
          </w:p>
        </w:tc>
        <w:tc>
          <w:tcPr/>
          <w:p>
            <w:pPr>
              <w:pStyle w:val="Compact"/>
              <w:jc w:val="left"/>
            </w:pPr>
            <w:r>
              <w:t xml:space="preserve">35, 12.4</w:t>
            </w:r>
          </w:p>
        </w:tc>
        <w:tc>
          <w:tcPr/>
          <w:p>
            <w:pPr>
              <w:pStyle w:val="Compact"/>
              <w:jc w:val="left"/>
            </w:pPr>
            <w:r>
              <w:t xml:space="preserve">101, 49</w:t>
            </w:r>
          </w:p>
        </w:tc>
        <w:tc>
          <w:tcPr/>
          <w:p>
            <w:pPr>
              <w:pStyle w:val="Compact"/>
              <w:jc w:val="left"/>
            </w:pPr>
            <w:r>
              <w:t xml:space="preserve">220, 10</w:t>
            </w:r>
          </w:p>
        </w:tc>
      </w:tr>
      <w:tr>
        <w:tc>
          <w:tcPr/>
          <w:p>
            <w:pPr>
              <w:pStyle w:val="Compact"/>
              <w:jc w:val="left"/>
            </w:pPr>
            <w:r>
              <w:t xml:space="preserve">ε</w:t>
            </w:r>
            <w:r>
              <w:rPr>
                <w:vertAlign w:val="subscript"/>
              </w:rPr>
              <w:t xml:space="preserve">r</w:t>
            </w:r>
          </w:p>
        </w:tc>
        <w:tc>
          <w:tcPr/>
          <w:p>
            <w:pPr>
              <w:pStyle w:val="Compact"/>
              <w:jc w:val="left"/>
            </w:pPr>
            <w:r>
              <w:t xml:space="preserve">11.7</w:t>
            </w:r>
          </w:p>
        </w:tc>
        <w:tc>
          <w:tcPr/>
          <w:p>
            <w:pPr>
              <w:pStyle w:val="Compact"/>
              <w:jc w:val="left"/>
            </w:pPr>
            <w:r>
              <w:t xml:space="preserve">16.0</w:t>
            </w:r>
          </w:p>
        </w:tc>
        <w:tc>
          <w:tcPr/>
          <w:p>
            <w:pPr>
              <w:pStyle w:val="Compact"/>
              <w:jc w:val="left"/>
            </w:pPr>
            <w:r>
              <w:t xml:space="preserve">12.9</w:t>
            </w:r>
          </w:p>
        </w:tc>
      </w:tr>
      <w:tr>
        <w:tc>
          <w:tcPr/>
          <w:p>
            <w:pPr>
              <w:pStyle w:val="Compact"/>
              <w:jc w:val="left"/>
            </w:pPr>
            <w:r>
              <w:t xml:space="preserve">χ (eV)</w:t>
            </w:r>
          </w:p>
        </w:tc>
        <w:tc>
          <w:tcPr/>
          <w:p>
            <w:pPr>
              <w:pStyle w:val="Compact"/>
              <w:jc w:val="left"/>
            </w:pPr>
            <w:r>
              <w:t xml:space="preserve">4.05</w:t>
            </w:r>
          </w:p>
        </w:tc>
        <w:tc>
          <w:tcPr/>
          <w:p>
            <w:pPr>
              <w:pStyle w:val="Compact"/>
              <w:jc w:val="left"/>
            </w:pPr>
            <w:r>
              <w:t xml:space="preserve">4.0</w:t>
            </w:r>
          </w:p>
        </w:tc>
        <w:tc>
          <w:tcPr/>
          <w:p>
            <w:pPr>
              <w:pStyle w:val="Compact"/>
              <w:jc w:val="left"/>
            </w:pPr>
            <w:r>
              <w:t xml:space="preserve">4.07</w:t>
            </w:r>
          </w:p>
        </w:tc>
      </w:tr>
      <w:tr>
        <w:tc>
          <w:tcPr/>
          <w:p>
            <w:pPr>
              <w:pStyle w:val="Compact"/>
              <w:jc w:val="left"/>
            </w:pPr>
            <w:r>
              <w:t xml:space="preserve">v</w:t>
            </w:r>
            <w:r>
              <w:rPr>
                <w:vertAlign w:val="subscript"/>
              </w:rPr>
              <w:t xml:space="preserve">sat</w:t>
            </w:r>
            <w:r>
              <w:t xml:space="preserve"> </w:t>
            </w:r>
            <w:r>
              <w:t xml:space="preserve">(cm/s)</w:t>
            </w:r>
          </w:p>
        </w:tc>
        <w:tc>
          <w:tcPr/>
          <w:p>
            <w:pPr>
              <w:pStyle w:val="Compact"/>
              <w:jc w:val="left"/>
            </w:pPr>
            <w:r>
              <w:t xml:space="preserve">1×10</w:t>
            </w:r>
            <w:r>
              <w:rPr>
                <w:vertAlign w:val="superscript"/>
              </w:rPr>
              <w:t xml:space="preserve">7</w:t>
            </w:r>
          </w:p>
        </w:tc>
        <w:tc>
          <w:tcPr/>
          <w:p>
            <w:pPr>
              <w:pStyle w:val="Compact"/>
              <w:jc w:val="left"/>
            </w:pPr>
            <w:r>
              <w:t xml:space="preserve">6×10</w:t>
            </w:r>
            <w:r>
              <w:rPr>
                <w:vertAlign w:val="superscript"/>
              </w:rPr>
              <w:t xml:space="preserve">6</w:t>
            </w:r>
          </w:p>
        </w:tc>
        <w:tc>
          <w:tcPr/>
          <w:p>
            <w:pPr>
              <w:pStyle w:val="Compact"/>
              <w:jc w:val="left"/>
            </w:pPr>
            <w:r>
              <w:t xml:space="preserve">≈ 1×10</w:t>
            </w:r>
            <w:r>
              <w:rPr>
                <w:vertAlign w:val="superscript"/>
              </w:rPr>
              <w:t xml:space="preserve">7</w:t>
            </w:r>
            <w:r>
              <w:t xml:space="preserve"> </w:t>
            </w:r>
            <w:r>
              <w:t xml:space="preserve">(peak 2×10</w:t>
            </w:r>
            <w:r>
              <w:rPr>
                <w:vertAlign w:val="superscript"/>
              </w:rPr>
              <w:t xml:space="preserve">7</w:t>
            </w:r>
            <w:r>
              <w:t xml:space="preserve">)</w:t>
            </w:r>
          </w:p>
        </w:tc>
      </w:tr>
      <w:tr>
        <w:tc>
          <w:tcPr/>
          <w:p>
            <w:pPr>
              <w:pStyle w:val="Compact"/>
              <w:jc w:val="left"/>
            </w:pPr>
            <w:r>
              <w:t xml:space="preserve">Melting point (°C)</w:t>
            </w:r>
          </w:p>
        </w:tc>
        <w:tc>
          <w:tcPr/>
          <w:p>
            <w:pPr>
              <w:pStyle w:val="Compact"/>
              <w:jc w:val="left"/>
            </w:pPr>
            <w:r>
              <w:t xml:space="preserve">1414</w:t>
            </w:r>
          </w:p>
        </w:tc>
        <w:tc>
          <w:tcPr/>
          <w:p>
            <w:pPr>
              <w:pStyle w:val="Compact"/>
              <w:jc w:val="left"/>
            </w:pPr>
            <w:r>
              <w:t xml:space="preserve">937</w:t>
            </w:r>
          </w:p>
        </w:tc>
        <w:tc>
          <w:tcPr/>
          <w:p>
            <w:pPr>
              <w:pStyle w:val="Compact"/>
              <w:jc w:val="left"/>
            </w:pPr>
            <w:r>
              <w:t xml:space="preserve">1238</w:t>
            </w:r>
          </w:p>
        </w:tc>
      </w:tr>
    </w:tbl>
    <w:bookmarkEnd w:id="752"/>
    <w:bookmarkStart w:id="753" w:name="crystals-and-miller-indices"/>
    <w:p>
      <w:pPr>
        <w:pStyle w:val="Heading3"/>
      </w:pPr>
      <w:r>
        <w:t xml:space="preserve">Crystals and Miller indices</w:t>
      </w:r>
    </w:p>
    <w:p>
      <w:pPr>
        <w:pStyle w:val="FirstParagraph"/>
      </w:pPr>
      <w:r>
        <w:t xml:space="preserve">Miller indices: intercepts → reciprocals → clear fractions → (h k l)</w:t>
      </w:r>
      <w:r>
        <w:br/>
      </w:r>
      <w:r>
        <w:t xml:space="preserve">d</w:t>
      </w:r>
      <w:r>
        <w:rPr>
          <w:vertAlign w:val="subscript"/>
        </w:rPr>
        <w:t xml:space="preserve">hkl</w:t>
      </w:r>
      <w:r>
        <w:t xml:space="preserve"> </w:t>
      </w:r>
      <w:r>
        <w:t xml:space="preserve">= a / √(h</w:t>
      </w:r>
      <w:r>
        <w:rPr>
          <w:vertAlign w:val="superscript"/>
        </w:rPr>
        <w:t xml:space="preserve">2</w:t>
      </w:r>
      <w:r>
        <w:t xml:space="preserve"> </w:t>
      </w:r>
      <w:r>
        <w:t xml:space="preserve">+ k</w:t>
      </w:r>
      <w:r>
        <w:rPr>
          <w:vertAlign w:val="superscript"/>
        </w:rPr>
        <w:t xml:space="preserve">2</w:t>
      </w:r>
      <w:r>
        <w:t xml:space="preserve"> </w:t>
      </w:r>
      <w:r>
        <w:t xml:space="preserve">+ l</w:t>
      </w:r>
      <w:r>
        <w:rPr>
          <w:vertAlign w:val="superscript"/>
        </w:rPr>
        <w:t xml:space="preserve">2</w:t>
      </w:r>
      <w:r>
        <w:t xml:space="preserve">) (cubic)</w:t>
      </w:r>
      <w:r>
        <w:br/>
      </w:r>
      <w:r>
        <w:t xml:space="preserve">Diamond: 8 atoms/cell, coordination 4, r</w:t>
      </w:r>
      <w:r>
        <w:rPr>
          <w:vertAlign w:val="subscript"/>
        </w:rPr>
        <w:t xml:space="preserve">nn</w:t>
      </w:r>
      <w:r>
        <w:t xml:space="preserve"> </w:t>
      </w:r>
      <w:r>
        <w:t xml:space="preserve">= (√3/4)a, APF = 0.34</w:t>
      </w:r>
      <w:r>
        <w:br/>
      </w:r>
      <w:r>
        <w:t xml:space="preserve">SC 1, BCC 2, FCC 4 atoms/cell; APF 0.52, 0.68, 0.74</w:t>
      </w:r>
    </w:p>
    <w:bookmarkEnd w:id="753"/>
    <w:bookmarkStart w:id="754" w:name="growth-and-doping"/>
    <w:p>
      <w:pPr>
        <w:pStyle w:val="Heading3"/>
      </w:pPr>
      <w:r>
        <w:t xml:space="preserve">Growth and doping</w:t>
      </w:r>
    </w:p>
    <w:p>
      <w:pPr>
        <w:pStyle w:val="FirstParagraph"/>
      </w:pPr>
      <w:r>
        <w:t xml:space="preserve">SiO</w:t>
      </w:r>
      <w:r>
        <w:rPr>
          <w:vertAlign w:val="subscript"/>
        </w:rPr>
        <w:t xml:space="preserve">2</w:t>
      </w:r>
      <w:r>
        <w:t xml:space="preserve"> </w:t>
      </w:r>
      <w:r>
        <w:t xml:space="preserve">+ 2C → Si + 2CO; Si + 3HCl → SiHCl</w:t>
      </w:r>
      <w:r>
        <w:rPr>
          <w:vertAlign w:val="subscript"/>
        </w:rPr>
        <w:t xml:space="preserve">3</w:t>
      </w:r>
      <w:r>
        <w:t xml:space="preserve"> </w:t>
      </w:r>
      <w:r>
        <w:t xml:space="preserve">+ H</w:t>
      </w:r>
      <w:r>
        <w:rPr>
          <w:vertAlign w:val="subscript"/>
        </w:rPr>
        <w:t xml:space="preserve">2</w:t>
      </w:r>
      <w:r>
        <w:t xml:space="preserve">; SiHCl</w:t>
      </w:r>
      <w:r>
        <w:rPr>
          <w:vertAlign w:val="subscript"/>
        </w:rPr>
        <w:t xml:space="preserve">3</w:t>
      </w:r>
      <w:r>
        <w:t xml:space="preserve"> </w:t>
      </w:r>
      <w:r>
        <w:t xml:space="preserve">+ H</w:t>
      </w:r>
      <w:r>
        <w:rPr>
          <w:vertAlign w:val="subscript"/>
        </w:rPr>
        <w:t xml:space="preserve">2</w:t>
      </w:r>
      <w:r>
        <w:t xml:space="preserve"> </w:t>
      </w:r>
      <w:r>
        <w:t xml:space="preserve">→ Si + 3HCl</w:t>
      </w:r>
      <w:r>
        <w:br/>
      </w:r>
      <w:r>
        <w:t xml:space="preserve">Segregation: k</w:t>
      </w:r>
      <w:r>
        <w:rPr>
          <w:vertAlign w:val="subscript"/>
        </w:rPr>
        <w:t xml:space="preserve">0</w:t>
      </w:r>
      <w:r>
        <w:t xml:space="preserve"> </w:t>
      </w:r>
      <w:r>
        <w:t xml:space="preserve">= C</w:t>
      </w:r>
      <w:r>
        <w:rPr>
          <w:vertAlign w:val="subscript"/>
        </w:rPr>
        <w:t xml:space="preserve">s</w:t>
      </w:r>
      <w:r>
        <w:t xml:space="preserve">/C</w:t>
      </w:r>
      <w:r>
        <w:rPr>
          <w:vertAlign w:val="subscript"/>
        </w:rPr>
        <w:t xml:space="preserve">l</w:t>
      </w:r>
      <w:r>
        <w:t xml:space="preserve">; C</w:t>
      </w:r>
      <w:r>
        <w:rPr>
          <w:vertAlign w:val="subscript"/>
        </w:rPr>
        <w:t xml:space="preserve">s</w:t>
      </w:r>
      <w:r>
        <w:t xml:space="preserve"> </w:t>
      </w:r>
      <w:r>
        <w:t xml:space="preserve">= k</w:t>
      </w:r>
      <w:r>
        <w:rPr>
          <w:vertAlign w:val="subscript"/>
        </w:rPr>
        <w:t xml:space="preserve">0</w:t>
      </w:r>
      <w:r>
        <w:t xml:space="preserve">C</w:t>
      </w:r>
      <w:r>
        <w:rPr>
          <w:vertAlign w:val="subscript"/>
        </w:rPr>
        <w:t xml:space="preserve">0</w:t>
      </w:r>
      <w:r>
        <w:t xml:space="preserve">(1 − f)</w:t>
      </w:r>
      <w:r>
        <w:rPr>
          <w:vertAlign w:val="superscript"/>
        </w:rPr>
        <w:t xml:space="preserve">k</w:t>
      </w:r>
      <w:r>
        <w:rPr>
          <w:vertAlign w:val="subscript"/>
          <w:vertAlign w:val="superscript"/>
        </w:rPr>
        <w:t xml:space="preserve">0</w:t>
      </w:r>
      <w:r>
        <w:rPr>
          <w:vertAlign w:val="superscript"/>
        </w:rPr>
        <w:t xml:space="preserve"> </w:t>
      </w:r>
      <w:r>
        <w:rPr>
          <w:vertAlign w:val="superscript"/>
        </w:rPr>
        <w:t xml:space="preserve">− 1</w:t>
      </w:r>
      <w:r>
        <w:br/>
      </w:r>
      <w:r>
        <w:t xml:space="preserve">Fick 1: F = −D ∂C/∂x; Fick 2: ∂C/∂t = D ∂</w:t>
      </w:r>
      <w:r>
        <w:rPr>
          <w:vertAlign w:val="superscript"/>
        </w:rPr>
        <w:t xml:space="preserve">2</w:t>
      </w:r>
      <w:r>
        <w:t xml:space="preserve">C/∂x</w:t>
      </w:r>
      <w:r>
        <w:rPr>
          <w:vertAlign w:val="superscript"/>
        </w:rPr>
        <w:t xml:space="preserve">2</w:t>
      </w:r>
      <w:r>
        <w:t xml:space="preserve">; D = D</w:t>
      </w:r>
      <w:r>
        <w:rPr>
          <w:vertAlign w:val="subscript"/>
        </w:rPr>
        <w:t xml:space="preserve">0</w:t>
      </w:r>
      <w:r>
        <w:t xml:space="preserve"> </w:t>
      </w:r>
      <w:r>
        <w:t xml:space="preserve">e</w:t>
      </w:r>
      <w:r>
        <w:rPr>
          <w:vertAlign w:val="superscript"/>
        </w:rPr>
        <w:t xml:space="preserve">−E</w:t>
      </w:r>
      <w:r>
        <w:rPr>
          <w:vertAlign w:val="subscript"/>
          <w:vertAlign w:val="superscript"/>
        </w:rPr>
        <w:t xml:space="preserve">a</w:t>
      </w:r>
      <w:r>
        <w:rPr>
          <w:vertAlign w:val="superscript"/>
        </w:rPr>
        <w:t xml:space="preserve">/kT</w:t>
      </w:r>
      <w:r>
        <w:br/>
      </w:r>
      <w:r>
        <w:t xml:space="preserve">Constant source: C = C</w:t>
      </w:r>
      <w:r>
        <w:rPr>
          <w:vertAlign w:val="subscript"/>
        </w:rPr>
        <w:t xml:space="preserve">s</w:t>
      </w:r>
      <w:r>
        <w:t xml:space="preserve"> </w:t>
      </w:r>
      <w:r>
        <w:t xml:space="preserve">erfc(x/2√(Dt)); Q = (2/√π)C</w:t>
      </w:r>
      <w:r>
        <w:rPr>
          <w:vertAlign w:val="subscript"/>
        </w:rPr>
        <w:t xml:space="preserve">s</w:t>
      </w:r>
      <w:r>
        <w:t xml:space="preserve">√(Dt)</w:t>
      </w:r>
      <w:r>
        <w:br/>
      </w:r>
      <w:r>
        <w:t xml:space="preserve">Limited source: C = (Q/√(πDt)) exp(−x</w:t>
      </w:r>
      <w:r>
        <w:rPr>
          <w:vertAlign w:val="superscript"/>
        </w:rPr>
        <w:t xml:space="preserve">2</w:t>
      </w:r>
      <w:r>
        <w:t xml:space="preserve">/4Dt)</w:t>
      </w:r>
      <w:r>
        <w:br/>
      </w:r>
      <w:r>
        <w:t xml:space="preserve">Implant: N(x) = (Φ/√(2π)ΔR</w:t>
      </w:r>
      <w:r>
        <w:rPr>
          <w:vertAlign w:val="subscript"/>
        </w:rPr>
        <w:t xml:space="preserve">p</w:t>
      </w:r>
      <w:r>
        <w:t xml:space="preserve">) exp(−(x − R</w:t>
      </w:r>
      <w:r>
        <w:rPr>
          <w:vertAlign w:val="subscript"/>
        </w:rPr>
        <w:t xml:space="preserve">p</w:t>
      </w:r>
      <w:r>
        <w:t xml:space="preserve">)</w:t>
      </w:r>
      <w:r>
        <w:rPr>
          <w:vertAlign w:val="superscript"/>
        </w:rPr>
        <w:t xml:space="preserve">2</w:t>
      </w:r>
      <w:r>
        <w:t xml:space="preserve">/2ΔR</w:t>
      </w:r>
      <w:r>
        <w:rPr>
          <w:vertAlign w:val="subscript"/>
        </w:rPr>
        <w:t xml:space="preserve">p</w:t>
      </w:r>
      <w:r>
        <w:rPr>
          <w:vertAlign w:val="superscript"/>
        </w:rPr>
        <w:t xml:space="preserve">2</w:t>
      </w:r>
      <w:r>
        <w:t xml:space="preserve">); N</w:t>
      </w:r>
      <w:r>
        <w:rPr>
          <w:vertAlign w:val="subscript"/>
        </w:rPr>
        <w:t xml:space="preserve">p</w:t>
      </w:r>
      <w:r>
        <w:t xml:space="preserve"> </w:t>
      </w:r>
      <w:r>
        <w:t xml:space="preserve">≈ 0.4Φ/ΔR</w:t>
      </w:r>
      <w:r>
        <w:rPr>
          <w:vertAlign w:val="subscript"/>
        </w:rPr>
        <w:t xml:space="preserve">p</w:t>
      </w:r>
      <w:r>
        <w:t xml:space="preserve">; Φ = It/qA</w:t>
      </w:r>
    </w:p>
    <w:bookmarkEnd w:id="754"/>
    <w:bookmarkStart w:id="755" w:name="bands-and-statistics"/>
    <w:p>
      <w:pPr>
        <w:pStyle w:val="Heading3"/>
      </w:pPr>
      <w:r>
        <w:t xml:space="preserve">Bands and statistics</w:t>
      </w:r>
    </w:p>
    <w:p>
      <w:pPr>
        <w:pStyle w:val="FirstParagraph"/>
      </w:pPr>
      <w:r>
        <w:t xml:space="preserve">Schrödinger: −(ħ</w:t>
      </w:r>
      <w:r>
        <w:rPr>
          <w:vertAlign w:val="superscript"/>
        </w:rPr>
        <w:t xml:space="preserve">2</w:t>
      </w:r>
      <w:r>
        <w:t xml:space="preserve">/2m) d</w:t>
      </w:r>
      <w:r>
        <w:rPr>
          <w:vertAlign w:val="superscript"/>
        </w:rPr>
        <w:t xml:space="preserve">2</w:t>
      </w:r>
      <w:r>
        <w:t xml:space="preserve">ψ/dx</w:t>
      </w:r>
      <w:r>
        <w:rPr>
          <w:vertAlign w:val="superscript"/>
        </w:rPr>
        <w:t xml:space="preserve">2</w:t>
      </w:r>
      <w:r>
        <w:t xml:space="preserve"> </w:t>
      </w:r>
      <w:r>
        <w:t xml:space="preserve">+ Vψ = Eψ</w:t>
      </w:r>
      <w:r>
        <w:br/>
      </w:r>
      <w:r>
        <w:t xml:space="preserve">Kronig–Penney: P sin(αa)/(αa) + cos(αa) = cos(ka)</w:t>
      </w:r>
      <w:r>
        <w:br/>
      </w:r>
      <w:r>
        <w:t xml:space="preserve">1/m∗ = (1/ħ</w:t>
      </w:r>
      <w:r>
        <w:rPr>
          <w:vertAlign w:val="superscript"/>
        </w:rPr>
        <w:t xml:space="preserve">2</w:t>
      </w:r>
      <w:r>
        <w:t xml:space="preserve">) d</w:t>
      </w:r>
      <w:r>
        <w:rPr>
          <w:vertAlign w:val="superscript"/>
        </w:rPr>
        <w:t xml:space="preserve">2</w:t>
      </w:r>
      <w:r>
        <w:t xml:space="preserve">E/dk</w:t>
      </w:r>
      <w:r>
        <w:rPr>
          <w:vertAlign w:val="superscript"/>
        </w:rPr>
        <w:t xml:space="preserve">2</w:t>
      </w:r>
      <w:r>
        <w:br/>
      </w:r>
      <w:r>
        <w:t xml:space="preserve">f(E) = 1/(1 + e</w:t>
      </w:r>
      <w:r>
        <w:rPr>
          <w:vertAlign w:val="superscript"/>
        </w:rPr>
        <w:t xml:space="preserve">(E − E</w:t>
      </w:r>
      <w:r>
        <w:rPr>
          <w:vertAlign w:val="subscript"/>
          <w:vertAlign w:val="superscript"/>
        </w:rPr>
        <w:t xml:space="preserve">F</w:t>
      </w:r>
      <w:r>
        <w:rPr>
          <w:vertAlign w:val="superscript"/>
        </w:rPr>
        <w:t xml:space="preserve">)/kT</w:t>
      </w:r>
      <w:r>
        <w:t xml:space="preserve">)</w:t>
      </w:r>
      <w:r>
        <w:br/>
      </w:r>
      <w:r>
        <w:t xml:space="preserve">g</w:t>
      </w:r>
      <w:r>
        <w:rPr>
          <w:vertAlign w:val="subscript"/>
        </w:rPr>
        <w:t xml:space="preserve">c</w:t>
      </w:r>
      <w:r>
        <w:t xml:space="preserve">(E) = (4π(2m</w:t>
      </w:r>
      <w:r>
        <w:rPr>
          <w:vertAlign w:val="subscript"/>
        </w:rPr>
        <w:t xml:space="preserve">n</w:t>
      </w:r>
      <w:r>
        <w:t xml:space="preserve">∗)</w:t>
      </w:r>
      <w:r>
        <w:rPr>
          <w:vertAlign w:val="superscript"/>
        </w:rPr>
        <w:t xml:space="preserve">3/2</w:t>
      </w:r>
      <w:r>
        <w:t xml:space="preserve">/h</w:t>
      </w:r>
      <w:r>
        <w:rPr>
          <w:vertAlign w:val="superscript"/>
        </w:rPr>
        <w:t xml:space="preserve">3</w:t>
      </w:r>
      <w:r>
        <w:t xml:space="preserve">)√(E − E</w:t>
      </w:r>
      <w:r>
        <w:rPr>
          <w:vertAlign w:val="subscript"/>
        </w:rPr>
        <w:t xml:space="preserve">c</w:t>
      </w:r>
      <w:r>
        <w:t xml:space="preserve">)</w:t>
      </w:r>
      <w:r>
        <w:br/>
      </w:r>
      <w:r>
        <w:t xml:space="preserve">n = N</w:t>
      </w:r>
      <w:r>
        <w:rPr>
          <w:vertAlign w:val="subscript"/>
        </w:rPr>
        <w:t xml:space="preserve">c</w:t>
      </w:r>
      <w:r>
        <w:t xml:space="preserve"> </w:t>
      </w:r>
      <w:r>
        <w:t xml:space="preserve">e</w:t>
      </w:r>
      <w:r>
        <w:rPr>
          <w:vertAlign w:val="superscript"/>
        </w:rPr>
        <w:t xml:space="preserve">−(E</w:t>
      </w:r>
      <w:r>
        <w:rPr>
          <w:vertAlign w:val="subscript"/>
          <w:vertAlign w:val="superscript"/>
        </w:rPr>
        <w:t xml:space="preserve">c</w:t>
      </w:r>
      <w:r>
        <w:rPr>
          <w:vertAlign w:val="superscript"/>
        </w:rPr>
        <w:t xml:space="preserve"> </w:t>
      </w:r>
      <w:r>
        <w:rPr>
          <w:vertAlign w:val="superscript"/>
        </w:rPr>
        <w:t xml:space="preserve">− E</w:t>
      </w:r>
      <w:r>
        <w:rPr>
          <w:vertAlign w:val="subscript"/>
          <w:vertAlign w:val="superscript"/>
        </w:rPr>
        <w:t xml:space="preserve">F</w:t>
      </w:r>
      <w:r>
        <w:rPr>
          <w:vertAlign w:val="superscript"/>
        </w:rPr>
        <w:t xml:space="preserve">)/kT</w:t>
      </w:r>
      <w:r>
        <w:t xml:space="preserve">; p = N</w:t>
      </w:r>
      <w:r>
        <w:rPr>
          <w:vertAlign w:val="subscript"/>
        </w:rPr>
        <w:t xml:space="preserve">v</w:t>
      </w:r>
      <w:r>
        <w:t xml:space="preserve"> </w:t>
      </w:r>
      <w:r>
        <w:t xml:space="preserve">e</w:t>
      </w:r>
      <w:r>
        <w:rPr>
          <w:vertAlign w:val="superscript"/>
        </w:rPr>
        <w:t xml:space="preserve">−(E</w:t>
      </w:r>
      <w:r>
        <w:rPr>
          <w:vertAlign w:val="subscript"/>
          <w:vertAlign w:val="superscript"/>
        </w:rPr>
        <w:t xml:space="preserve">F</w:t>
      </w:r>
      <w:r>
        <w:rPr>
          <w:vertAlign w:val="superscript"/>
        </w:rPr>
        <w:t xml:space="preserve"> </w:t>
      </w:r>
      <w:r>
        <w:rPr>
          <w:vertAlign w:val="superscript"/>
        </w:rPr>
        <w:t xml:space="preserve">− E</w:t>
      </w:r>
      <w:r>
        <w:rPr>
          <w:vertAlign w:val="subscript"/>
          <w:vertAlign w:val="superscript"/>
        </w:rPr>
        <w:t xml:space="preserve">v</w:t>
      </w:r>
      <w:r>
        <w:rPr>
          <w:vertAlign w:val="superscript"/>
        </w:rPr>
        <w:t xml:space="preserve">)/kT</w:t>
      </w:r>
      <w:r>
        <w:br/>
      </w:r>
      <w:r>
        <w:t xml:space="preserve">N</w:t>
      </w:r>
      <w:r>
        <w:rPr>
          <w:vertAlign w:val="subscript"/>
        </w:rPr>
        <w:t xml:space="preserve">c</w:t>
      </w:r>
      <w:r>
        <w:t xml:space="preserve"> </w:t>
      </w:r>
      <w:r>
        <w:t xml:space="preserve">= 2(2πm</w:t>
      </w:r>
      <w:r>
        <w:rPr>
          <w:vertAlign w:val="subscript"/>
        </w:rPr>
        <w:t xml:space="preserve">n</w:t>
      </w:r>
      <w:r>
        <w:t xml:space="preserve">∗kT/h</w:t>
      </w:r>
      <w:r>
        <w:rPr>
          <w:vertAlign w:val="superscript"/>
        </w:rPr>
        <w:t xml:space="preserve">2</w:t>
      </w:r>
      <w:r>
        <w:t xml:space="preserve">)</w:t>
      </w:r>
      <w:r>
        <w:rPr>
          <w:vertAlign w:val="superscript"/>
        </w:rPr>
        <w:t xml:space="preserve">3/2</w:t>
      </w:r>
      <w:r>
        <w:br/>
      </w:r>
      <w:r>
        <w:t xml:space="preserve">n</w:t>
      </w:r>
      <w:r>
        <w:rPr>
          <w:vertAlign w:val="subscript"/>
        </w:rPr>
        <w:t xml:space="preserve">i</w:t>
      </w:r>
      <w:r>
        <w:t xml:space="preserve"> </w:t>
      </w:r>
      <w:r>
        <w:t xml:space="preserve">= √(N</w:t>
      </w:r>
      <w:r>
        <w:rPr>
          <w:vertAlign w:val="subscript"/>
        </w:rPr>
        <w:t xml:space="preserve">c</w:t>
      </w:r>
      <w:r>
        <w:t xml:space="preserve">N</w:t>
      </w:r>
      <w:r>
        <w:rPr>
          <w:vertAlign w:val="subscript"/>
        </w:rPr>
        <w:t xml:space="preserve">v</w:t>
      </w:r>
      <w:r>
        <w:t xml:space="preserve">) e</w:t>
      </w:r>
      <w:r>
        <w:rPr>
          <w:vertAlign w:val="superscript"/>
        </w:rPr>
        <w:t xml:space="preserve">−E</w:t>
      </w:r>
      <w:r>
        <w:rPr>
          <w:vertAlign w:val="subscript"/>
          <w:vertAlign w:val="superscript"/>
        </w:rPr>
        <w:t xml:space="preserve">g</w:t>
      </w:r>
      <w:r>
        <w:rPr>
          <w:vertAlign w:val="superscript"/>
        </w:rPr>
        <w:t xml:space="preserve">/2kT</w:t>
      </w:r>
      <w:r>
        <w:t xml:space="preserve">; np = n</w:t>
      </w:r>
      <w:r>
        <w:rPr>
          <w:vertAlign w:val="subscript"/>
        </w:rPr>
        <w:t xml:space="preserve">i</w:t>
      </w:r>
      <w:r>
        <w:rPr>
          <w:vertAlign w:val="superscript"/>
        </w:rPr>
        <w:t xml:space="preserve">2</w:t>
      </w:r>
      <w:r>
        <w:br/>
      </w:r>
      <w:r>
        <w:t xml:space="preserve">n = n</w:t>
      </w:r>
      <w:r>
        <w:rPr>
          <w:vertAlign w:val="subscript"/>
        </w:rPr>
        <w:t xml:space="preserve">i</w:t>
      </w:r>
      <w:r>
        <w:t xml:space="preserve"> </w:t>
      </w:r>
      <w:r>
        <w:t xml:space="preserve">e</w:t>
      </w:r>
      <w:r>
        <w:rPr>
          <w:vertAlign w:val="superscript"/>
        </w:rPr>
        <w:t xml:space="preserve">(E</w:t>
      </w:r>
      <w:r>
        <w:rPr>
          <w:vertAlign w:val="subscript"/>
          <w:vertAlign w:val="superscript"/>
        </w:rPr>
        <w:t xml:space="preserve">F</w:t>
      </w:r>
      <w:r>
        <w:rPr>
          <w:vertAlign w:val="superscript"/>
        </w:rPr>
        <w:t xml:space="preserve"> </w:t>
      </w:r>
      <w:r>
        <w:rPr>
          <w:vertAlign w:val="superscript"/>
        </w:rPr>
        <w:t xml:space="preserve">− E</w:t>
      </w:r>
      <w:r>
        <w:rPr>
          <w:vertAlign w:val="subscript"/>
          <w:vertAlign w:val="superscript"/>
        </w:rPr>
        <w:t xml:space="preserve">i</w:t>
      </w:r>
      <w:r>
        <w:rPr>
          <w:vertAlign w:val="superscript"/>
        </w:rPr>
        <w:t xml:space="preserve">)/kT</w:t>
      </w:r>
      <w:r>
        <w:t xml:space="preserve">; p = n</w:t>
      </w:r>
      <w:r>
        <w:rPr>
          <w:vertAlign w:val="subscript"/>
        </w:rPr>
        <w:t xml:space="preserve">i</w:t>
      </w:r>
      <w:r>
        <w:t xml:space="preserve"> </w:t>
      </w:r>
      <w:r>
        <w:t xml:space="preserve">e</w:t>
      </w:r>
      <w:r>
        <w:rPr>
          <w:vertAlign w:val="superscript"/>
        </w:rPr>
        <w:t xml:space="preserve">(E</w:t>
      </w:r>
      <w:r>
        <w:rPr>
          <w:vertAlign w:val="subscript"/>
          <w:vertAlign w:val="superscript"/>
        </w:rPr>
        <w:t xml:space="preserve">i</w:t>
      </w:r>
      <w:r>
        <w:rPr>
          <w:vertAlign w:val="superscript"/>
        </w:rPr>
        <w:t xml:space="preserve"> </w:t>
      </w:r>
      <w:r>
        <w:rPr>
          <w:vertAlign w:val="superscript"/>
        </w:rPr>
        <w:t xml:space="preserve">− E</w:t>
      </w:r>
      <w:r>
        <w:rPr>
          <w:vertAlign w:val="subscript"/>
          <w:vertAlign w:val="superscript"/>
        </w:rPr>
        <w:t xml:space="preserve">F</w:t>
      </w:r>
      <w:r>
        <w:rPr>
          <w:vertAlign w:val="superscript"/>
        </w:rPr>
        <w:t xml:space="preserve">)/kT</w:t>
      </w:r>
      <w:r>
        <w:br/>
      </w:r>
      <w:r>
        <w:t xml:space="preserve">n = (N</w:t>
      </w:r>
      <w:r>
        <w:rPr>
          <w:vertAlign w:val="subscript"/>
        </w:rPr>
        <w:t xml:space="preserve">D</w:t>
      </w:r>
      <w:r>
        <w:t xml:space="preserve"> </w:t>
      </w:r>
      <w:r>
        <w:t xml:space="preserve">− N</w:t>
      </w:r>
      <w:r>
        <w:rPr>
          <w:vertAlign w:val="subscript"/>
        </w:rPr>
        <w:t xml:space="preserve">A</w:t>
      </w:r>
      <w:r>
        <w:t xml:space="preserve">)/2 + √(((N</w:t>
      </w:r>
      <w:r>
        <w:rPr>
          <w:vertAlign w:val="subscript"/>
        </w:rPr>
        <w:t xml:space="preserve">D</w:t>
      </w:r>
      <w:r>
        <w:t xml:space="preserve"> </w:t>
      </w:r>
      <w:r>
        <w:t xml:space="preserve">− N</w:t>
      </w:r>
      <w:r>
        <w:rPr>
          <w:vertAlign w:val="subscript"/>
        </w:rPr>
        <w:t xml:space="preserve">A</w:t>
      </w:r>
      <w:r>
        <w:t xml:space="preserve">)/2)</w:t>
      </w:r>
      <w:r>
        <w:rPr>
          <w:vertAlign w:val="superscript"/>
        </w:rPr>
        <w:t xml:space="preserve">2</w:t>
      </w:r>
      <w:r>
        <w:t xml:space="preserve"> </w:t>
      </w:r>
      <w:r>
        <w:t xml:space="preserve">+ n</w:t>
      </w:r>
      <w:r>
        <w:rPr>
          <w:vertAlign w:val="subscript"/>
        </w:rPr>
        <w:t xml:space="preserve">i</w:t>
      </w:r>
      <w:r>
        <w:rPr>
          <w:vertAlign w:val="superscript"/>
        </w:rPr>
        <w:t xml:space="preserve">2</w:t>
      </w:r>
      <w:r>
        <w:t xml:space="preserve">)</w:t>
      </w:r>
      <w:r>
        <w:br/>
      </w:r>
      <w:r>
        <w:t xml:space="preserve">E</w:t>
      </w:r>
      <w:r>
        <w:rPr>
          <w:vertAlign w:val="subscript"/>
        </w:rPr>
        <w:t xml:space="preserve">F</w:t>
      </w:r>
      <w:r>
        <w:t xml:space="preserve"> </w:t>
      </w:r>
      <w:r>
        <w:t xml:space="preserve">− E</w:t>
      </w:r>
      <w:r>
        <w:rPr>
          <w:vertAlign w:val="subscript"/>
        </w:rPr>
        <w:t xml:space="preserve">i</w:t>
      </w:r>
      <w:r>
        <w:t xml:space="preserve"> </w:t>
      </w:r>
      <w:r>
        <w:t xml:space="preserve">= kT ln(N</w:t>
      </w:r>
      <w:r>
        <w:rPr>
          <w:vertAlign w:val="subscript"/>
        </w:rPr>
        <w:t xml:space="preserve">D</w:t>
      </w:r>
      <w:r>
        <w:t xml:space="preserve">/n</w:t>
      </w:r>
      <w:r>
        <w:rPr>
          <w:vertAlign w:val="subscript"/>
        </w:rPr>
        <w:t xml:space="preserve">i</w:t>
      </w:r>
      <w:r>
        <w:t xml:space="preserve">); E</w:t>
      </w:r>
      <w:r>
        <w:rPr>
          <w:vertAlign w:val="subscript"/>
        </w:rPr>
        <w:t xml:space="preserve">i</w:t>
      </w:r>
      <w:r>
        <w:t xml:space="preserve"> </w:t>
      </w:r>
      <w:r>
        <w:t xml:space="preserve">− E</w:t>
      </w:r>
      <w:r>
        <w:rPr>
          <w:vertAlign w:val="subscript"/>
        </w:rPr>
        <w:t xml:space="preserve">F</w:t>
      </w:r>
      <w:r>
        <w:t xml:space="preserve"> </w:t>
      </w:r>
      <w:r>
        <w:t xml:space="preserve">= kT ln(N</w:t>
      </w:r>
      <w:r>
        <w:rPr>
          <w:vertAlign w:val="subscript"/>
        </w:rPr>
        <w:t xml:space="preserve">A</w:t>
      </w:r>
      <w:r>
        <w:t xml:space="preserve">/n</w:t>
      </w:r>
      <w:r>
        <w:rPr>
          <w:vertAlign w:val="subscript"/>
        </w:rPr>
        <w:t xml:space="preserve">i</w:t>
      </w:r>
      <w:r>
        <w:t xml:space="preserve">)</w:t>
      </w:r>
    </w:p>
    <w:bookmarkEnd w:id="755"/>
    <w:bookmarkStart w:id="756" w:name="transport"/>
    <w:p>
      <w:pPr>
        <w:pStyle w:val="Heading3"/>
      </w:pPr>
      <w:r>
        <w:t xml:space="preserve">Transport</w:t>
      </w:r>
    </w:p>
    <w:p>
      <w:pPr>
        <w:pStyle w:val="FirstParagraph"/>
      </w:pPr>
      <w:r>
        <w:t xml:space="preserve">v</w:t>
      </w:r>
      <w:r>
        <w:rPr>
          <w:vertAlign w:val="subscript"/>
        </w:rPr>
        <w:t xml:space="preserve">d</w:t>
      </w:r>
      <w:r>
        <w:t xml:space="preserve"> </w:t>
      </w:r>
      <w:r>
        <w:t xml:space="preserve">= μE; μ = qτ</w:t>
      </w:r>
      <w:r>
        <w:rPr>
          <w:vertAlign w:val="subscript"/>
        </w:rPr>
        <w:t xml:space="preserve">m</w:t>
      </w:r>
      <w:r>
        <w:t xml:space="preserve">/m∗; 1/μ = 1/μ</w:t>
      </w:r>
      <w:r>
        <w:rPr>
          <w:vertAlign w:val="subscript"/>
        </w:rPr>
        <w:t xml:space="preserve">L</w:t>
      </w:r>
      <w:r>
        <w:t xml:space="preserve"> </w:t>
      </w:r>
      <w:r>
        <w:t xml:space="preserve">+ 1/μ</w:t>
      </w:r>
      <w:r>
        <w:rPr>
          <w:vertAlign w:val="subscript"/>
        </w:rPr>
        <w:t xml:space="preserve">I</w:t>
      </w:r>
      <w:r>
        <w:br/>
      </w:r>
      <w:r>
        <w:t xml:space="preserve">J</w:t>
      </w:r>
      <w:r>
        <w:rPr>
          <w:vertAlign w:val="subscript"/>
        </w:rPr>
        <w:t xml:space="preserve">drift</w:t>
      </w:r>
      <w:r>
        <w:t xml:space="preserve"> </w:t>
      </w:r>
      <w:r>
        <w:t xml:space="preserve">= q(nμ</w:t>
      </w:r>
      <w:r>
        <w:rPr>
          <w:vertAlign w:val="subscript"/>
        </w:rPr>
        <w:t xml:space="preserve">n</w:t>
      </w:r>
      <w:r>
        <w:t xml:space="preserve"> </w:t>
      </w:r>
      <w:r>
        <w:t xml:space="preserve">+ pμ</w:t>
      </w:r>
      <w:r>
        <w:rPr>
          <w:vertAlign w:val="subscript"/>
        </w:rPr>
        <w:t xml:space="preserve">p</w:t>
      </w:r>
      <w:r>
        <w:t xml:space="preserve">)E; σ = q(nμ</w:t>
      </w:r>
      <w:r>
        <w:rPr>
          <w:vertAlign w:val="subscript"/>
        </w:rPr>
        <w:t xml:space="preserve">n</w:t>
      </w:r>
      <w:r>
        <w:t xml:space="preserve"> </w:t>
      </w:r>
      <w:r>
        <w:t xml:space="preserve">+ pμ</w:t>
      </w:r>
      <w:r>
        <w:rPr>
          <w:vertAlign w:val="subscript"/>
        </w:rPr>
        <w:t xml:space="preserve">p</w:t>
      </w:r>
      <w:r>
        <w:t xml:space="preserve">); ρ = 1/σ</w:t>
      </w:r>
      <w:r>
        <w:br/>
      </w:r>
      <w:r>
        <w:t xml:space="preserve">J</w:t>
      </w:r>
      <w:r>
        <w:rPr>
          <w:vertAlign w:val="subscript"/>
        </w:rPr>
        <w:t xml:space="preserve">n</w:t>
      </w:r>
      <w:r>
        <w:t xml:space="preserve"> </w:t>
      </w:r>
      <w:r>
        <w:t xml:space="preserve">= qnμ</w:t>
      </w:r>
      <w:r>
        <w:rPr>
          <w:vertAlign w:val="subscript"/>
        </w:rPr>
        <w:t xml:space="preserve">n</w:t>
      </w:r>
      <w:r>
        <w:t xml:space="preserve">E + qD</w:t>
      </w:r>
      <w:r>
        <w:rPr>
          <w:vertAlign w:val="subscript"/>
        </w:rPr>
        <w:t xml:space="preserve">n</w:t>
      </w:r>
      <w:r>
        <w:t xml:space="preserve"> </w:t>
      </w:r>
      <w:r>
        <w:t xml:space="preserve">dn/dx; J</w:t>
      </w:r>
      <w:r>
        <w:rPr>
          <w:vertAlign w:val="subscript"/>
        </w:rPr>
        <w:t xml:space="preserve">p</w:t>
      </w:r>
      <w:r>
        <w:t xml:space="preserve"> </w:t>
      </w:r>
      <w:r>
        <w:t xml:space="preserve">= qpμ</w:t>
      </w:r>
      <w:r>
        <w:rPr>
          <w:vertAlign w:val="subscript"/>
        </w:rPr>
        <w:t xml:space="preserve">p</w:t>
      </w:r>
      <w:r>
        <w:t xml:space="preserve">E − qD</w:t>
      </w:r>
      <w:r>
        <w:rPr>
          <w:vertAlign w:val="subscript"/>
        </w:rPr>
        <w:t xml:space="preserve">p</w:t>
      </w:r>
      <w:r>
        <w:t xml:space="preserve"> </w:t>
      </w:r>
      <w:r>
        <w:t xml:space="preserve">dp/dx</w:t>
      </w:r>
      <w:r>
        <w:br/>
      </w:r>
      <w:r>
        <w:t xml:space="preserve">Einstein: D/μ = kT/q</w:t>
      </w:r>
      <w:r>
        <w:br/>
      </w:r>
      <w:r>
        <w:t xml:space="preserve">v</w:t>
      </w:r>
      <w:r>
        <w:rPr>
          <w:vertAlign w:val="subscript"/>
        </w:rPr>
        <w:t xml:space="preserve">d</w:t>
      </w:r>
      <w:r>
        <w:t xml:space="preserve"> </w:t>
      </w:r>
      <w:r>
        <w:t xml:space="preserve">= μE/[1 + (μE/v</w:t>
      </w:r>
      <w:r>
        <w:rPr>
          <w:vertAlign w:val="subscript"/>
        </w:rPr>
        <w:t xml:space="preserve">sat</w:t>
      </w:r>
      <w:r>
        <w:t xml:space="preserve">)</w:t>
      </w:r>
      <w:r>
        <w:rPr>
          <w:vertAlign w:val="superscript"/>
        </w:rPr>
        <w:t xml:space="preserve">β</w:t>
      </w:r>
      <w:r>
        <w:t xml:space="preserve">]</w:t>
      </w:r>
      <w:r>
        <w:rPr>
          <w:vertAlign w:val="superscript"/>
        </w:rPr>
        <w:t xml:space="preserve">1/β</w:t>
      </w:r>
    </w:p>
    <w:bookmarkEnd w:id="756"/>
    <w:bookmarkStart w:id="757" w:name="recombination-and-continuity"/>
    <w:p>
      <w:pPr>
        <w:pStyle w:val="Heading3"/>
      </w:pPr>
      <w:r>
        <w:t xml:space="preserve">Recombination and continuity</w:t>
      </w:r>
    </w:p>
    <w:p>
      <w:pPr>
        <w:pStyle w:val="FirstParagraph"/>
      </w:pPr>
      <w:r>
        <w:t xml:space="preserve">SRH: U = (np − n</w:t>
      </w:r>
      <w:r>
        <w:rPr>
          <w:vertAlign w:val="subscript"/>
        </w:rPr>
        <w:t xml:space="preserve">i</w:t>
      </w:r>
      <w:r>
        <w:rPr>
          <w:vertAlign w:val="superscript"/>
        </w:rPr>
        <w:t xml:space="preserve">2</w:t>
      </w:r>
      <w:r>
        <w:t xml:space="preserve">)/[τ</w:t>
      </w:r>
      <w:r>
        <w:rPr>
          <w:vertAlign w:val="subscript"/>
        </w:rPr>
        <w:t xml:space="preserve">p</w:t>
      </w:r>
      <w:r>
        <w:t xml:space="preserve">(n + n</w:t>
      </w:r>
      <w:r>
        <w:rPr>
          <w:vertAlign w:val="subscript"/>
        </w:rPr>
        <w:t xml:space="preserve">1</w:t>
      </w:r>
      <w:r>
        <w:t xml:space="preserve">) + τ</w:t>
      </w:r>
      <w:r>
        <w:rPr>
          <w:vertAlign w:val="subscript"/>
        </w:rPr>
        <w:t xml:space="preserve">n</w:t>
      </w:r>
      <w:r>
        <w:t xml:space="preserve">(p + p</w:t>
      </w:r>
      <w:r>
        <w:rPr>
          <w:vertAlign w:val="subscript"/>
        </w:rPr>
        <w:t xml:space="preserve">1</w:t>
      </w:r>
      <w:r>
        <w:t xml:space="preserve">)]; τ = 1/(σv</w:t>
      </w:r>
      <w:r>
        <w:rPr>
          <w:vertAlign w:val="subscript"/>
        </w:rPr>
        <w:t xml:space="preserve">th</w:t>
      </w:r>
      <w:r>
        <w:t xml:space="preserve">N</w:t>
      </w:r>
      <w:r>
        <w:rPr>
          <w:vertAlign w:val="subscript"/>
        </w:rPr>
        <w:t xml:space="preserve">t</w:t>
      </w:r>
      <w:r>
        <w:t xml:space="preserve">)</w:t>
      </w:r>
      <w:r>
        <w:br/>
      </w:r>
      <w:r>
        <w:t xml:space="preserve">Low-level, n-type: U = Δp/τ</w:t>
      </w:r>
      <w:r>
        <w:rPr>
          <w:vertAlign w:val="subscript"/>
        </w:rPr>
        <w:t xml:space="preserve">p</w:t>
      </w:r>
      <w:r>
        <w:t xml:space="preserve">; Δp(t) = Δp(0)e</w:t>
      </w:r>
      <w:r>
        <w:rPr>
          <w:vertAlign w:val="superscript"/>
        </w:rPr>
        <w:t xml:space="preserve">−t/τ</w:t>
      </w:r>
      <w:r>
        <w:rPr>
          <w:vertAlign w:val="subscript"/>
          <w:vertAlign w:val="superscript"/>
        </w:rPr>
        <w:t xml:space="preserve">p</w:t>
      </w:r>
      <w:r>
        <w:br/>
      </w:r>
      <w:r>
        <w:t xml:space="preserve">∂Δp/∂t = D</w:t>
      </w:r>
      <w:r>
        <w:rPr>
          <w:vertAlign w:val="subscript"/>
        </w:rPr>
        <w:t xml:space="preserve">p</w:t>
      </w:r>
      <w:r>
        <w:t xml:space="preserve"> </w:t>
      </w:r>
      <w:r>
        <w:t xml:space="preserve">∂</w:t>
      </w:r>
      <w:r>
        <w:rPr>
          <w:vertAlign w:val="superscript"/>
        </w:rPr>
        <w:t xml:space="preserve">2</w:t>
      </w:r>
      <w:r>
        <w:t xml:space="preserve">Δp/∂x</w:t>
      </w:r>
      <w:r>
        <w:rPr>
          <w:vertAlign w:val="superscript"/>
        </w:rPr>
        <w:t xml:space="preserve">2</w:t>
      </w:r>
      <w:r>
        <w:t xml:space="preserve"> </w:t>
      </w:r>
      <w:r>
        <w:t xml:space="preserve">− μ</w:t>
      </w:r>
      <w:r>
        <w:rPr>
          <w:vertAlign w:val="subscript"/>
        </w:rPr>
        <w:t xml:space="preserve">p</w:t>
      </w:r>
      <w:r>
        <w:t xml:space="preserve">E ∂Δp/∂x + G</w:t>
      </w:r>
      <w:r>
        <w:rPr>
          <w:vertAlign w:val="subscript"/>
        </w:rPr>
        <w:t xml:space="preserve">L</w:t>
      </w:r>
      <w:r>
        <w:t xml:space="preserve"> </w:t>
      </w:r>
      <w:r>
        <w:t xml:space="preserve">− Δp/τ</w:t>
      </w:r>
      <w:r>
        <w:rPr>
          <w:vertAlign w:val="subscript"/>
        </w:rPr>
        <w:t xml:space="preserve">p</w:t>
      </w:r>
      <w:r>
        <w:br/>
      </w:r>
      <w:r>
        <w:t xml:space="preserve">L = √(Dτ); Δp(x) = Δp(0)e</w:t>
      </w:r>
      <w:r>
        <w:rPr>
          <w:vertAlign w:val="superscript"/>
        </w:rPr>
        <w:t xml:space="preserve">−x/L</w:t>
      </w:r>
      <w:r>
        <w:rPr>
          <w:vertAlign w:val="subscript"/>
          <w:vertAlign w:val="superscript"/>
        </w:rPr>
        <w:t xml:space="preserve">p</w:t>
      </w:r>
      <w:r>
        <w:br/>
      </w:r>
      <w:r>
        <w:t xml:space="preserve">Surface: U</w:t>
      </w:r>
      <w:r>
        <w:rPr>
          <w:vertAlign w:val="subscript"/>
        </w:rPr>
        <w:t xml:space="preserve">s</w:t>
      </w:r>
      <w:r>
        <w:t xml:space="preserve"> </w:t>
      </w:r>
      <w:r>
        <w:t xml:space="preserve">= SΔp</w:t>
      </w:r>
      <w:r>
        <w:rPr>
          <w:vertAlign w:val="subscript"/>
        </w:rPr>
        <w:t xml:space="preserve">s</w:t>
      </w:r>
      <w:r>
        <w:t xml:space="preserve">; S = σv</w:t>
      </w:r>
      <w:r>
        <w:rPr>
          <w:vertAlign w:val="subscript"/>
        </w:rPr>
        <w:t xml:space="preserve">th</w:t>
      </w:r>
      <w:r>
        <w:t xml:space="preserve">N</w:t>
      </w:r>
      <w:r>
        <w:rPr>
          <w:vertAlign w:val="subscript"/>
        </w:rPr>
        <w:t xml:space="preserve">st</w:t>
      </w:r>
      <w:r>
        <w:t xml:space="preserve">; 1/τ</w:t>
      </w:r>
      <w:r>
        <w:rPr>
          <w:vertAlign w:val="subscript"/>
        </w:rPr>
        <w:t xml:space="preserve">eff</w:t>
      </w:r>
      <w:r>
        <w:t xml:space="preserve"> </w:t>
      </w:r>
      <w:r>
        <w:t xml:space="preserve">= 1/τ</w:t>
      </w:r>
      <w:r>
        <w:rPr>
          <w:vertAlign w:val="subscript"/>
        </w:rPr>
        <w:t xml:space="preserve">b</w:t>
      </w:r>
      <w:r>
        <w:t xml:space="preserve"> </w:t>
      </w:r>
      <w:r>
        <w:t xml:space="preserve">+ 2S/W</w:t>
      </w:r>
    </w:p>
    <w:bookmarkEnd w:id="757"/>
    <w:bookmarkStart w:id="758" w:name="junctions-and-contacts"/>
    <w:p>
      <w:pPr>
        <w:pStyle w:val="Heading3"/>
      </w:pPr>
      <w:r>
        <w:t xml:space="preserve">Junctions and contacts</w:t>
      </w:r>
    </w:p>
    <w:p>
      <w:pPr>
        <w:pStyle w:val="FirstParagraph"/>
      </w:pPr>
      <w:r>
        <w:t xml:space="preserve">V</w:t>
      </w:r>
      <w:r>
        <w:rPr>
          <w:vertAlign w:val="subscript"/>
        </w:rPr>
        <w:t xml:space="preserve">bi</w:t>
      </w:r>
      <w:r>
        <w:t xml:space="preserve"> </w:t>
      </w:r>
      <w:r>
        <w:t xml:space="preserve">= (kT/q) ln(N</w:t>
      </w:r>
      <w:r>
        <w:rPr>
          <w:vertAlign w:val="subscript"/>
        </w:rPr>
        <w:t xml:space="preserve">A</w:t>
      </w:r>
      <w:r>
        <w:t xml:space="preserve">N</w:t>
      </w:r>
      <w:r>
        <w:rPr>
          <w:vertAlign w:val="subscript"/>
        </w:rPr>
        <w:t xml:space="preserve">D</w:t>
      </w:r>
      <w:r>
        <w:t xml:space="preserve">/n</w:t>
      </w:r>
      <w:r>
        <w:rPr>
          <w:vertAlign w:val="subscript"/>
        </w:rPr>
        <w:t xml:space="preserve">i</w:t>
      </w:r>
      <w:r>
        <w:rPr>
          <w:vertAlign w:val="superscript"/>
        </w:rPr>
        <w:t xml:space="preserve">2</w:t>
      </w:r>
      <w:r>
        <w:t xml:space="preserve">)</w:t>
      </w:r>
      <w:r>
        <w:br/>
      </w:r>
      <w:r>
        <w:t xml:space="preserve">W = √((2ε</w:t>
      </w:r>
      <w:r>
        <w:rPr>
          <w:vertAlign w:val="subscript"/>
        </w:rPr>
        <w:t xml:space="preserve">s</w:t>
      </w:r>
      <w:r>
        <w:t xml:space="preserve">/q)(V</w:t>
      </w:r>
      <w:r>
        <w:rPr>
          <w:vertAlign w:val="subscript"/>
        </w:rPr>
        <w:t xml:space="preserve">bi</w:t>
      </w:r>
      <w:r>
        <w:t xml:space="preserve"> </w:t>
      </w:r>
      <w:r>
        <w:t xml:space="preserve">− V)(1/N</w:t>
      </w:r>
      <w:r>
        <w:rPr>
          <w:vertAlign w:val="subscript"/>
        </w:rPr>
        <w:t xml:space="preserve">A</w:t>
      </w:r>
      <w:r>
        <w:t xml:space="preserve"> </w:t>
      </w:r>
      <w:r>
        <w:t xml:space="preserve">+ 1/N</w:t>
      </w:r>
      <w:r>
        <w:rPr>
          <w:vertAlign w:val="subscript"/>
        </w:rPr>
        <w:t xml:space="preserve">D</w:t>
      </w:r>
      <w:r>
        <w:t xml:space="preserve">)); N</w:t>
      </w:r>
      <w:r>
        <w:rPr>
          <w:vertAlign w:val="subscript"/>
        </w:rPr>
        <w:t xml:space="preserve">A</w:t>
      </w:r>
      <w:r>
        <w:t xml:space="preserve">x</w:t>
      </w:r>
      <w:r>
        <w:rPr>
          <w:vertAlign w:val="subscript"/>
        </w:rPr>
        <w:t xml:space="preserve">p</w:t>
      </w:r>
      <w:r>
        <w:t xml:space="preserve"> </w:t>
      </w:r>
      <w:r>
        <w:t xml:space="preserve">= N</w:t>
      </w:r>
      <w:r>
        <w:rPr>
          <w:vertAlign w:val="subscript"/>
        </w:rPr>
        <w:t xml:space="preserve">D</w:t>
      </w:r>
      <w:r>
        <w:t xml:space="preserve">x</w:t>
      </w:r>
      <w:r>
        <w:rPr>
          <w:vertAlign w:val="subscript"/>
        </w:rPr>
        <w:t xml:space="preserve">n</w:t>
      </w:r>
      <w:r>
        <w:t xml:space="preserve">; E</w:t>
      </w:r>
      <w:r>
        <w:rPr>
          <w:vertAlign w:val="subscript"/>
        </w:rPr>
        <w:t xml:space="preserve">max</w:t>
      </w:r>
      <w:r>
        <w:t xml:space="preserve"> </w:t>
      </w:r>
      <w:r>
        <w:t xml:space="preserve">= qN</w:t>
      </w:r>
      <w:r>
        <w:rPr>
          <w:vertAlign w:val="subscript"/>
        </w:rPr>
        <w:t xml:space="preserve">D</w:t>
      </w:r>
      <w:r>
        <w:t xml:space="preserve">x</w:t>
      </w:r>
      <w:r>
        <w:rPr>
          <w:vertAlign w:val="subscript"/>
        </w:rPr>
        <w:t xml:space="preserve">n</w:t>
      </w:r>
      <w:r>
        <w:t xml:space="preserve">/ε</w:t>
      </w:r>
      <w:r>
        <w:rPr>
          <w:vertAlign w:val="subscript"/>
        </w:rPr>
        <w:t xml:space="preserve">s</w:t>
      </w:r>
      <w:r>
        <w:br/>
      </w:r>
      <w:r>
        <w:t xml:space="preserve">I = I</w:t>
      </w:r>
      <w:r>
        <w:rPr>
          <w:vertAlign w:val="subscript"/>
        </w:rPr>
        <w:t xml:space="preserve">s</w:t>
      </w:r>
      <w:r>
        <w:t xml:space="preserve">(e</w:t>
      </w:r>
      <w:r>
        <w:rPr>
          <w:vertAlign w:val="superscript"/>
        </w:rPr>
        <w:t xml:space="preserve">qV/kT</w:t>
      </w:r>
      <w:r>
        <w:t xml:space="preserve"> </w:t>
      </w:r>
      <w:r>
        <w:t xml:space="preserve">− 1); J</w:t>
      </w:r>
      <w:r>
        <w:rPr>
          <w:vertAlign w:val="subscript"/>
        </w:rPr>
        <w:t xml:space="preserve">s</w:t>
      </w:r>
      <w:r>
        <w:t xml:space="preserve"> </w:t>
      </w:r>
      <w:r>
        <w:t xml:space="preserve">= qn</w:t>
      </w:r>
      <w:r>
        <w:rPr>
          <w:vertAlign w:val="subscript"/>
        </w:rPr>
        <w:t xml:space="preserve">i</w:t>
      </w:r>
      <w:r>
        <w:rPr>
          <w:vertAlign w:val="superscript"/>
        </w:rPr>
        <w:t xml:space="preserve">2</w:t>
      </w:r>
      <w:r>
        <w:t xml:space="preserve">(D</w:t>
      </w:r>
      <w:r>
        <w:rPr>
          <w:vertAlign w:val="subscript"/>
        </w:rPr>
        <w:t xml:space="preserve">p</w:t>
      </w:r>
      <w:r>
        <w:t xml:space="preserve">/(L</w:t>
      </w:r>
      <w:r>
        <w:rPr>
          <w:vertAlign w:val="subscript"/>
        </w:rPr>
        <w:t xml:space="preserve">p</w:t>
      </w:r>
      <w:r>
        <w:t xml:space="preserve">N</w:t>
      </w:r>
      <w:r>
        <w:rPr>
          <w:vertAlign w:val="subscript"/>
        </w:rPr>
        <w:t xml:space="preserve">D</w:t>
      </w:r>
      <w:r>
        <w:t xml:space="preserve">) + D</w:t>
      </w:r>
      <w:r>
        <w:rPr>
          <w:vertAlign w:val="subscript"/>
        </w:rPr>
        <w:t xml:space="preserve">n</w:t>
      </w:r>
      <w:r>
        <w:t xml:space="preserve">/(L</w:t>
      </w:r>
      <w:r>
        <w:rPr>
          <w:vertAlign w:val="subscript"/>
        </w:rPr>
        <w:t xml:space="preserve">n</w:t>
      </w:r>
      <w:r>
        <w:t xml:space="preserve">N</w:t>
      </w:r>
      <w:r>
        <w:rPr>
          <w:vertAlign w:val="subscript"/>
        </w:rPr>
        <w:t xml:space="preserve">A</w:t>
      </w:r>
      <w:r>
        <w:t xml:space="preserve">))</w:t>
      </w:r>
      <w:r>
        <w:br/>
      </w:r>
      <w:r>
        <w:t xml:space="preserve">C</w:t>
      </w:r>
      <w:r>
        <w:rPr>
          <w:vertAlign w:val="subscript"/>
        </w:rPr>
        <w:t xml:space="preserve">j</w:t>
      </w:r>
      <w:r>
        <w:t xml:space="preserve"> </w:t>
      </w:r>
      <w:r>
        <w:t xml:space="preserve">= ε</w:t>
      </w:r>
      <w:r>
        <w:rPr>
          <w:vertAlign w:val="subscript"/>
        </w:rPr>
        <w:t xml:space="preserve">s</w:t>
      </w:r>
      <w:r>
        <w:t xml:space="preserve">A/W; 1/C</w:t>
      </w:r>
      <w:r>
        <w:rPr>
          <w:vertAlign w:val="superscript"/>
        </w:rPr>
        <w:t xml:space="preserve">2</w:t>
      </w:r>
      <w:r>
        <w:t xml:space="preserve"> </w:t>
      </w:r>
      <w:r>
        <w:t xml:space="preserve">= 2(V</w:t>
      </w:r>
      <w:r>
        <w:rPr>
          <w:vertAlign w:val="subscript"/>
        </w:rPr>
        <w:t xml:space="preserve">bi</w:t>
      </w:r>
      <w:r>
        <w:t xml:space="preserve"> </w:t>
      </w:r>
      <w:r>
        <w:t xml:space="preserve">− V)/(qε</w:t>
      </w:r>
      <w:r>
        <w:rPr>
          <w:vertAlign w:val="subscript"/>
        </w:rPr>
        <w:t xml:space="preserve">s</w:t>
      </w:r>
      <w:r>
        <w:t xml:space="preserve">NA</w:t>
      </w:r>
      <w:r>
        <w:rPr>
          <w:vertAlign w:val="superscript"/>
        </w:rPr>
        <w:t xml:space="preserve">2</w:t>
      </w:r>
      <w:r>
        <w:t xml:space="preserve">); N = 2/(qε</w:t>
      </w:r>
      <w:r>
        <w:rPr>
          <w:vertAlign w:val="subscript"/>
        </w:rPr>
        <w:t xml:space="preserve">s</w:t>
      </w:r>
      <w:r>
        <w:t xml:space="preserve">A</w:t>
      </w:r>
      <w:r>
        <w:rPr>
          <w:vertAlign w:val="superscript"/>
        </w:rPr>
        <w:t xml:space="preserve">2</w:t>
      </w:r>
      <w:r>
        <w:t xml:space="preserve">|d(1/C</w:t>
      </w:r>
      <w:r>
        <w:rPr>
          <w:vertAlign w:val="superscript"/>
        </w:rPr>
        <w:t xml:space="preserve">2</w:t>
      </w:r>
      <w:r>
        <w:t xml:space="preserve">)/dV|)</w:t>
      </w:r>
      <w:r>
        <w:br/>
      </w:r>
      <w:r>
        <w:t xml:space="preserve">Schottky: Φ</w:t>
      </w:r>
      <w:r>
        <w:rPr>
          <w:vertAlign w:val="subscript"/>
        </w:rPr>
        <w:t xml:space="preserve">B</w:t>
      </w:r>
      <w:r>
        <w:t xml:space="preserve"> </w:t>
      </w:r>
      <w:r>
        <w:t xml:space="preserve">= Φ</w:t>
      </w:r>
      <w:r>
        <w:rPr>
          <w:vertAlign w:val="subscript"/>
        </w:rPr>
        <w:t xml:space="preserve">m</w:t>
      </w:r>
      <w:r>
        <w:t xml:space="preserve"> </w:t>
      </w:r>
      <w:r>
        <w:t xml:space="preserve">− χ; V</w:t>
      </w:r>
      <w:r>
        <w:rPr>
          <w:vertAlign w:val="subscript"/>
        </w:rPr>
        <w:t xml:space="preserve">bi</w:t>
      </w:r>
      <w:r>
        <w:t xml:space="preserve"> </w:t>
      </w:r>
      <w:r>
        <w:t xml:space="preserve">= Φ</w:t>
      </w:r>
      <w:r>
        <w:rPr>
          <w:vertAlign w:val="subscript"/>
        </w:rPr>
        <w:t xml:space="preserve">m</w:t>
      </w:r>
      <w:r>
        <w:t xml:space="preserve"> </w:t>
      </w:r>
      <w:r>
        <w:t xml:space="preserve">− Φ</w:t>
      </w:r>
      <w:r>
        <w:rPr>
          <w:vertAlign w:val="subscript"/>
        </w:rPr>
        <w:t xml:space="preserve">s</w:t>
      </w:r>
      <w:r>
        <w:t xml:space="preserve">; J</w:t>
      </w:r>
      <w:r>
        <w:rPr>
          <w:vertAlign w:val="subscript"/>
        </w:rPr>
        <w:t xml:space="preserve">s</w:t>
      </w:r>
      <w:r>
        <w:t xml:space="preserve"> </w:t>
      </w:r>
      <w:r>
        <w:t xml:space="preserve">= A∗∗T</w:t>
      </w:r>
      <w:r>
        <w:rPr>
          <w:vertAlign w:val="superscript"/>
        </w:rPr>
        <w:t xml:space="preserve">2</w:t>
      </w:r>
      <w:r>
        <w:t xml:space="preserve">e</w:t>
      </w:r>
      <w:r>
        <w:rPr>
          <w:vertAlign w:val="superscript"/>
        </w:rPr>
        <w:t xml:space="preserve">−qΦ</w:t>
      </w:r>
      <w:r>
        <w:rPr>
          <w:vertAlign w:val="subscript"/>
          <w:vertAlign w:val="superscript"/>
        </w:rPr>
        <w:t xml:space="preserve">B</w:t>
      </w:r>
      <w:r>
        <w:rPr>
          <w:vertAlign w:val="superscript"/>
        </w:rPr>
        <w:t xml:space="preserve">/kT</w:t>
      </w:r>
      <w:r>
        <w:br/>
      </w:r>
      <w:r>
        <w:t xml:space="preserve">Ohmic (tunnelling): N</w:t>
      </w:r>
      <w:r>
        <w:rPr>
          <w:vertAlign w:val="subscript"/>
        </w:rPr>
        <w:t xml:space="preserve">D</w:t>
      </w:r>
      <w:r>
        <w:t xml:space="preserve"> </w:t>
      </w:r>
      <w:r>
        <w:t xml:space="preserve">≳ 10</w:t>
      </w:r>
      <w:r>
        <w:rPr>
          <w:vertAlign w:val="superscript"/>
        </w:rPr>
        <w:t xml:space="preserve">19</w:t>
      </w:r>
      <w:r>
        <w:t xml:space="preserve"> </w:t>
      </w:r>
      <w:r>
        <w:t xml:space="preserve">cm</w:t>
      </w:r>
      <w:r>
        <w:rPr>
          <w:vertAlign w:val="superscript"/>
        </w:rPr>
        <w:t xml:space="preserve">−3</w:t>
      </w:r>
    </w:p>
    <w:bookmarkEnd w:id="758"/>
    <w:bookmarkStart w:id="759" w:name="devices"/>
    <w:p>
      <w:pPr>
        <w:pStyle w:val="Heading3"/>
      </w:pPr>
      <w:r>
        <w:t xml:space="preserve">Devices</w:t>
      </w:r>
    </w:p>
    <w:p>
      <w:pPr>
        <w:pStyle w:val="FirstParagraph"/>
      </w:pPr>
      <w:r>
        <w:t xml:space="preserve">BJT: I</w:t>
      </w:r>
      <w:r>
        <w:rPr>
          <w:vertAlign w:val="subscript"/>
        </w:rPr>
        <w:t xml:space="preserve">C</w:t>
      </w:r>
      <w:r>
        <w:t xml:space="preserve"> </w:t>
      </w:r>
      <w:r>
        <w:t xml:space="preserve">= I</w:t>
      </w:r>
      <w:r>
        <w:rPr>
          <w:vertAlign w:val="subscript"/>
        </w:rPr>
        <w:t xml:space="preserve">S</w:t>
      </w:r>
      <w:r>
        <w:t xml:space="preserve"> </w:t>
      </w:r>
      <w:r>
        <w:t xml:space="preserve">e</w:t>
      </w:r>
      <w:r>
        <w:rPr>
          <w:vertAlign w:val="superscript"/>
        </w:rPr>
        <w:t xml:space="preserve">qV</w:t>
      </w:r>
      <w:r>
        <w:rPr>
          <w:vertAlign w:val="subscript"/>
          <w:vertAlign w:val="superscript"/>
        </w:rPr>
        <w:t xml:space="preserve">BE</w:t>
      </w:r>
      <w:r>
        <w:rPr>
          <w:vertAlign w:val="superscript"/>
        </w:rPr>
        <w:t xml:space="preserve">/kT</w:t>
      </w:r>
      <w:r>
        <w:t xml:space="preserve">, I</w:t>
      </w:r>
      <w:r>
        <w:rPr>
          <w:vertAlign w:val="subscript"/>
        </w:rPr>
        <w:t xml:space="preserve">S</w:t>
      </w:r>
      <w:r>
        <w:t xml:space="preserve"> </w:t>
      </w:r>
      <w:r>
        <w:t xml:space="preserve">= qAD</w:t>
      </w:r>
      <w:r>
        <w:rPr>
          <w:vertAlign w:val="subscript"/>
        </w:rPr>
        <w:t xml:space="preserve">B</w:t>
      </w:r>
      <w:r>
        <w:t xml:space="preserve">n</w:t>
      </w:r>
      <w:r>
        <w:rPr>
          <w:vertAlign w:val="subscript"/>
        </w:rPr>
        <w:t xml:space="preserve">i</w:t>
      </w:r>
      <w:r>
        <w:rPr>
          <w:vertAlign w:val="superscript"/>
        </w:rPr>
        <w:t xml:space="preserve">2</w:t>
      </w:r>
      <w:r>
        <w:t xml:space="preserve">/(N</w:t>
      </w:r>
      <w:r>
        <w:rPr>
          <w:vertAlign w:val="subscript"/>
        </w:rPr>
        <w:t xml:space="preserve">B</w:t>
      </w:r>
      <w:r>
        <w:t xml:space="preserve">W</w:t>
      </w:r>
      <w:r>
        <w:rPr>
          <w:vertAlign w:val="subscript"/>
        </w:rPr>
        <w:t xml:space="preserve">B</w:t>
      </w:r>
      <w:r>
        <w:t xml:space="preserve">)</w:t>
      </w:r>
      <w:r>
        <w:br/>
      </w:r>
      <w:r>
        <w:t xml:space="preserve">γ = 1/[1 + D</w:t>
      </w:r>
      <w:r>
        <w:rPr>
          <w:vertAlign w:val="subscript"/>
        </w:rPr>
        <w:t xml:space="preserve">E</w:t>
      </w:r>
      <w:r>
        <w:t xml:space="preserve">N</w:t>
      </w:r>
      <w:r>
        <w:rPr>
          <w:vertAlign w:val="subscript"/>
        </w:rPr>
        <w:t xml:space="preserve">B</w:t>
      </w:r>
      <w:r>
        <w:t xml:space="preserve">W</w:t>
      </w:r>
      <w:r>
        <w:rPr>
          <w:vertAlign w:val="subscript"/>
        </w:rPr>
        <w:t xml:space="preserve">B</w:t>
      </w:r>
      <w:r>
        <w:t xml:space="preserve">/(D</w:t>
      </w:r>
      <w:r>
        <w:rPr>
          <w:vertAlign w:val="subscript"/>
        </w:rPr>
        <w:t xml:space="preserve">B</w:t>
      </w:r>
      <w:r>
        <w:t xml:space="preserve">N</w:t>
      </w:r>
      <w:r>
        <w:rPr>
          <w:vertAlign w:val="subscript"/>
        </w:rPr>
        <w:t xml:space="preserve">E</w:t>
      </w:r>
      <w:r>
        <w:t xml:space="preserve">W</w:t>
      </w:r>
      <w:r>
        <w:rPr>
          <w:vertAlign w:val="subscript"/>
        </w:rPr>
        <w:t xml:space="preserve">E</w:t>
      </w:r>
      <w:r>
        <w:t xml:space="preserve">)], α</w:t>
      </w:r>
      <w:r>
        <w:rPr>
          <w:vertAlign w:val="subscript"/>
        </w:rPr>
        <w:t xml:space="preserve">T</w:t>
      </w:r>
      <w:r>
        <w:t xml:space="preserve"> </w:t>
      </w:r>
      <w:r>
        <w:t xml:space="preserve">≈ 1 − W</w:t>
      </w:r>
      <w:r>
        <w:rPr>
          <w:vertAlign w:val="subscript"/>
        </w:rPr>
        <w:t xml:space="preserve">B</w:t>
      </w:r>
      <w:r>
        <w:rPr>
          <w:vertAlign w:val="superscript"/>
        </w:rPr>
        <w:t xml:space="preserve">2</w:t>
      </w:r>
      <w:r>
        <w:t xml:space="preserve">/2L</w:t>
      </w:r>
      <w:r>
        <w:rPr>
          <w:vertAlign w:val="subscript"/>
        </w:rPr>
        <w:t xml:space="preserve">n</w:t>
      </w:r>
      <w:r>
        <w:rPr>
          <w:vertAlign w:val="superscript"/>
        </w:rPr>
        <w:t xml:space="preserve">2</w:t>
      </w:r>
      <w:r>
        <w:br/>
      </w:r>
      <w:r>
        <w:t xml:space="preserve">α = γα</w:t>
      </w:r>
      <w:r>
        <w:rPr>
          <w:vertAlign w:val="subscript"/>
        </w:rPr>
        <w:t xml:space="preserve">T</w:t>
      </w:r>
      <w:r>
        <w:t xml:space="preserve">, β = α/(1 − α), I</w:t>
      </w:r>
      <w:r>
        <w:rPr>
          <w:vertAlign w:val="subscript"/>
        </w:rPr>
        <w:t xml:space="preserve">E</w:t>
      </w:r>
      <w:r>
        <w:t xml:space="preserve"> </w:t>
      </w:r>
      <w:r>
        <w:t xml:space="preserve">= I</w:t>
      </w:r>
      <w:r>
        <w:rPr>
          <w:vertAlign w:val="subscript"/>
        </w:rPr>
        <w:t xml:space="preserve">C</w:t>
      </w:r>
      <w:r>
        <w:t xml:space="preserve"> </w:t>
      </w:r>
      <w:r>
        <w:t xml:space="preserve">+ I</w:t>
      </w:r>
      <w:r>
        <w:rPr>
          <w:vertAlign w:val="subscript"/>
        </w:rPr>
        <w:t xml:space="preserve">B</w:t>
      </w:r>
      <w:r>
        <w:t xml:space="preserve">, τ</w:t>
      </w:r>
      <w:r>
        <w:rPr>
          <w:vertAlign w:val="subscript"/>
        </w:rPr>
        <w:t xml:space="preserve">B</w:t>
      </w:r>
      <w:r>
        <w:t xml:space="preserve"> </w:t>
      </w:r>
      <w:r>
        <w:t xml:space="preserve">= W</w:t>
      </w:r>
      <w:r>
        <w:rPr>
          <w:vertAlign w:val="subscript"/>
        </w:rPr>
        <w:t xml:space="preserve">B</w:t>
      </w:r>
      <w:r>
        <w:rPr>
          <w:vertAlign w:val="superscript"/>
        </w:rPr>
        <w:t xml:space="preserve">2</w:t>
      </w:r>
      <w:r>
        <w:t xml:space="preserve">/2D</w:t>
      </w:r>
      <w:r>
        <w:rPr>
          <w:vertAlign w:val="subscript"/>
        </w:rPr>
        <w:t xml:space="preserve">B</w:t>
      </w:r>
      <w:r>
        <w:br/>
      </w:r>
      <w:r>
        <w:t xml:space="preserve">MOS: C</w:t>
      </w:r>
      <w:r>
        <w:rPr>
          <w:vertAlign w:val="subscript"/>
        </w:rPr>
        <w:t xml:space="preserve">ox</w:t>
      </w:r>
      <w:r>
        <w:t xml:space="preserve"> </w:t>
      </w:r>
      <w:r>
        <w:t xml:space="preserve">= ε</w:t>
      </w:r>
      <w:r>
        <w:rPr>
          <w:vertAlign w:val="subscript"/>
        </w:rPr>
        <w:t xml:space="preserve">ox</w:t>
      </w:r>
      <w:r>
        <w:t xml:space="preserve">/t</w:t>
      </w:r>
      <w:r>
        <w:rPr>
          <w:vertAlign w:val="subscript"/>
        </w:rPr>
        <w:t xml:space="preserve">ox</w:t>
      </w:r>
      <w:r>
        <w:t xml:space="preserve">, φ</w:t>
      </w:r>
      <w:r>
        <w:rPr>
          <w:vertAlign w:val="subscript"/>
        </w:rPr>
        <w:t xml:space="preserve">F</w:t>
      </w:r>
      <w:r>
        <w:t xml:space="preserve"> </w:t>
      </w:r>
      <w:r>
        <w:t xml:space="preserve">= (kT/q)ln(N</w:t>
      </w:r>
      <w:r>
        <w:rPr>
          <w:vertAlign w:val="subscript"/>
        </w:rPr>
        <w:t xml:space="preserve">A</w:t>
      </w:r>
      <w:r>
        <w:t xml:space="preserve">/n</w:t>
      </w:r>
      <w:r>
        <w:rPr>
          <w:vertAlign w:val="subscript"/>
        </w:rPr>
        <w:t xml:space="preserve">i</w:t>
      </w:r>
      <w:r>
        <w:t xml:space="preserve">), W</w:t>
      </w:r>
      <w:r>
        <w:rPr>
          <w:vertAlign w:val="subscript"/>
        </w:rPr>
        <w:t xml:space="preserve">dmax</w:t>
      </w:r>
      <w:r>
        <w:t xml:space="preserve"> </w:t>
      </w:r>
      <w:r>
        <w:t xml:space="preserve">= √(4ε</w:t>
      </w:r>
      <w:r>
        <w:rPr>
          <w:vertAlign w:val="subscript"/>
        </w:rPr>
        <w:t xml:space="preserve">s</w:t>
      </w:r>
      <w:r>
        <w:t xml:space="preserve">φ</w:t>
      </w:r>
      <w:r>
        <w:rPr>
          <w:vertAlign w:val="subscript"/>
        </w:rPr>
        <w:t xml:space="preserve">F</w:t>
      </w:r>
      <w:r>
        <w:t xml:space="preserve">/qN</w:t>
      </w:r>
      <w:r>
        <w:rPr>
          <w:vertAlign w:val="subscript"/>
        </w:rPr>
        <w:t xml:space="preserve">A</w:t>
      </w:r>
      <w:r>
        <w:t xml:space="preserve">)</w:t>
      </w:r>
      <w:r>
        <w:br/>
      </w:r>
      <w:r>
        <w:t xml:space="preserve">V</w:t>
      </w:r>
      <w:r>
        <w:rPr>
          <w:vertAlign w:val="subscript"/>
        </w:rPr>
        <w:t xml:space="preserve">T</w:t>
      </w:r>
      <w:r>
        <w:t xml:space="preserve"> </w:t>
      </w:r>
      <w:r>
        <w:t xml:space="preserve">= V</w:t>
      </w:r>
      <w:r>
        <w:rPr>
          <w:vertAlign w:val="subscript"/>
        </w:rPr>
        <w:t xml:space="preserve">FB</w:t>
      </w:r>
      <w:r>
        <w:t xml:space="preserve"> </w:t>
      </w:r>
      <w:r>
        <w:t xml:space="preserve">+ 2φ</w:t>
      </w:r>
      <w:r>
        <w:rPr>
          <w:vertAlign w:val="subscript"/>
        </w:rPr>
        <w:t xml:space="preserve">F</w:t>
      </w:r>
      <w:r>
        <w:t xml:space="preserve"> </w:t>
      </w:r>
      <w:r>
        <w:t xml:space="preserve">+ √(4qε</w:t>
      </w:r>
      <w:r>
        <w:rPr>
          <w:vertAlign w:val="subscript"/>
        </w:rPr>
        <w:t xml:space="preserve">s</w:t>
      </w:r>
      <w:r>
        <w:t xml:space="preserve">N</w:t>
      </w:r>
      <w:r>
        <w:rPr>
          <w:vertAlign w:val="subscript"/>
        </w:rPr>
        <w:t xml:space="preserve">A</w:t>
      </w:r>
      <w:r>
        <w:t xml:space="preserve">φ</w:t>
      </w:r>
      <w:r>
        <w:rPr>
          <w:vertAlign w:val="subscript"/>
        </w:rPr>
        <w:t xml:space="preserve">F</w:t>
      </w:r>
      <w:r>
        <w:t xml:space="preserve">)/C</w:t>
      </w:r>
      <w:r>
        <w:rPr>
          <w:vertAlign w:val="subscript"/>
        </w:rPr>
        <w:t xml:space="preserve">ox</w:t>
      </w:r>
      <w:r>
        <w:t xml:space="preserve">, V</w:t>
      </w:r>
      <w:r>
        <w:rPr>
          <w:vertAlign w:val="subscript"/>
        </w:rPr>
        <w:t xml:space="preserve">FB</w:t>
      </w:r>
      <w:r>
        <w:t xml:space="preserve"> </w:t>
      </w:r>
      <w:r>
        <w:t xml:space="preserve">= Φ</w:t>
      </w:r>
      <w:r>
        <w:rPr>
          <w:vertAlign w:val="subscript"/>
        </w:rPr>
        <w:t xml:space="preserve">ms</w:t>
      </w:r>
      <w:r>
        <w:t xml:space="preserve"> </w:t>
      </w:r>
      <w:r>
        <w:t xml:space="preserve">− Q</w:t>
      </w:r>
      <w:r>
        <w:rPr>
          <w:vertAlign w:val="subscript"/>
        </w:rPr>
        <w:t xml:space="preserve">f</w:t>
      </w:r>
      <w:r>
        <w:t xml:space="preserve">/C</w:t>
      </w:r>
      <w:r>
        <w:rPr>
          <w:vertAlign w:val="subscript"/>
        </w:rPr>
        <w:t xml:space="preserve">ox</w:t>
      </w:r>
      <w:r>
        <w:br/>
      </w:r>
      <w:r>
        <w:t xml:space="preserve">Linear: I</w:t>
      </w:r>
      <w:r>
        <w:rPr>
          <w:vertAlign w:val="subscript"/>
        </w:rPr>
        <w:t xml:space="preserve">D</w:t>
      </w:r>
      <w:r>
        <w:t xml:space="preserve"> </w:t>
      </w:r>
      <w:r>
        <w:t xml:space="preserve">= μC</w:t>
      </w:r>
      <w:r>
        <w:rPr>
          <w:vertAlign w:val="subscript"/>
        </w:rPr>
        <w:t xml:space="preserve">ox</w:t>
      </w:r>
      <w:r>
        <w:t xml:space="preserve">(W/L)[(V</w:t>
      </w:r>
      <w:r>
        <w:rPr>
          <w:vertAlign w:val="subscript"/>
        </w:rPr>
        <w:t xml:space="preserve">GS</w:t>
      </w:r>
      <w:r>
        <w:t xml:space="preserve"> </w:t>
      </w:r>
      <w:r>
        <w:t xml:space="preserve">− V</w:t>
      </w:r>
      <w:r>
        <w:rPr>
          <w:vertAlign w:val="subscript"/>
        </w:rPr>
        <w:t xml:space="preserve">T</w:t>
      </w:r>
      <w:r>
        <w:t xml:space="preserve">)V</w:t>
      </w:r>
      <w:r>
        <w:rPr>
          <w:vertAlign w:val="subscript"/>
        </w:rPr>
        <w:t xml:space="preserve">DS</w:t>
      </w:r>
      <w:r>
        <w:t xml:space="preserve"> </w:t>
      </w:r>
      <w:r>
        <w:t xml:space="preserve">− V</w:t>
      </w:r>
      <w:r>
        <w:rPr>
          <w:vertAlign w:val="subscript"/>
        </w:rPr>
        <w:t xml:space="preserve">DS</w:t>
      </w:r>
      <w:r>
        <w:rPr>
          <w:vertAlign w:val="superscript"/>
        </w:rPr>
        <w:t xml:space="preserve">2</w:t>
      </w:r>
      <w:r>
        <w:t xml:space="preserve">/2]</w:t>
      </w:r>
      <w:r>
        <w:br/>
      </w:r>
      <w:r>
        <w:t xml:space="preserve">Saturation: I</w:t>
      </w:r>
      <w:r>
        <w:rPr>
          <w:vertAlign w:val="subscript"/>
        </w:rPr>
        <w:t xml:space="preserve">D</w:t>
      </w:r>
      <w:r>
        <w:t xml:space="preserve"> </w:t>
      </w:r>
      <w:r>
        <w:t xml:space="preserve">= ½μC</w:t>
      </w:r>
      <w:r>
        <w:rPr>
          <w:vertAlign w:val="subscript"/>
        </w:rPr>
        <w:t xml:space="preserve">ox</w:t>
      </w:r>
      <w:r>
        <w:t xml:space="preserve">(W/L)(V</w:t>
      </w:r>
      <w:r>
        <w:rPr>
          <w:vertAlign w:val="subscript"/>
        </w:rPr>
        <w:t xml:space="preserve">GS</w:t>
      </w:r>
      <w:r>
        <w:t xml:space="preserve"> </w:t>
      </w:r>
      <w:r>
        <w:t xml:space="preserve">− V</w:t>
      </w:r>
      <w:r>
        <w:rPr>
          <w:vertAlign w:val="subscript"/>
        </w:rPr>
        <w:t xml:space="preserve">T</w:t>
      </w:r>
      <w:r>
        <w:t xml:space="preserve">)</w:t>
      </w:r>
      <w:r>
        <w:rPr>
          <w:vertAlign w:val="superscript"/>
        </w:rPr>
        <w:t xml:space="preserve">2</w:t>
      </w:r>
      <w:r>
        <w:t xml:space="preserve">, g</w:t>
      </w:r>
      <w:r>
        <w:rPr>
          <w:vertAlign w:val="subscript"/>
        </w:rPr>
        <w:t xml:space="preserve">m</w:t>
      </w:r>
      <w:r>
        <w:t xml:space="preserve"> </w:t>
      </w:r>
      <w:r>
        <w:t xml:space="preserve">= μC</w:t>
      </w:r>
      <w:r>
        <w:rPr>
          <w:vertAlign w:val="subscript"/>
        </w:rPr>
        <w:t xml:space="preserve">ox</w:t>
      </w:r>
      <w:r>
        <w:t xml:space="preserve">(W/L)(V</w:t>
      </w:r>
      <w:r>
        <w:rPr>
          <w:vertAlign w:val="subscript"/>
        </w:rPr>
        <w:t xml:space="preserve">GS</w:t>
      </w:r>
      <w:r>
        <w:t xml:space="preserve"> </w:t>
      </w:r>
      <w:r>
        <w:t xml:space="preserve">− V</w:t>
      </w:r>
      <w:r>
        <w:rPr>
          <w:vertAlign w:val="subscript"/>
        </w:rPr>
        <w:t xml:space="preserve">T</w:t>
      </w:r>
      <w:r>
        <w:t xml:space="preserve">)</w:t>
      </w:r>
    </w:p>
    <w:bookmarkEnd w:id="759"/>
    <w:bookmarkStart w:id="760" w:name="rules-of-thumb"/>
    <w:p>
      <w:pPr>
        <w:pStyle w:val="Heading3"/>
      </w:pPr>
      <w:r>
        <w:t xml:space="preserve">Rules of thumb</w:t>
      </w:r>
    </w:p>
    <w:p>
      <w:pPr>
        <w:numPr>
          <w:ilvl w:val="0"/>
          <w:numId w:val="1331"/>
        </w:numPr>
        <w:pStyle w:val="Compact"/>
      </w:pPr>
      <w:r>
        <w:t xml:space="preserve">Each decade of doping moves E</w:t>
      </w:r>
      <w:r>
        <w:rPr>
          <w:vertAlign w:val="subscript"/>
        </w:rPr>
        <w:t xml:space="preserve">F</w:t>
      </w:r>
      <w:r>
        <w:t xml:space="preserve"> </w:t>
      </w:r>
      <w:r>
        <w:t xml:space="preserve">by 60 mV; each 60 mV of forward bias raises diode current tenfold (300 K).</w:t>
      </w:r>
    </w:p>
    <w:p>
      <w:pPr>
        <w:numPr>
          <w:ilvl w:val="0"/>
          <w:numId w:val="1331"/>
        </w:numPr>
        <w:pStyle w:val="Compact"/>
      </w:pPr>
      <w:r>
        <w:t xml:space="preserve">n</w:t>
      </w:r>
      <w:r>
        <w:rPr>
          <w:vertAlign w:val="subscript"/>
        </w:rPr>
        <w:t xml:space="preserve">i</w:t>
      </w:r>
      <w:r>
        <w:t xml:space="preserve">(Si) roughly doubles every 8 °C.</w:t>
      </w:r>
    </w:p>
    <w:p>
      <w:pPr>
        <w:numPr>
          <w:ilvl w:val="0"/>
          <w:numId w:val="1331"/>
        </w:numPr>
        <w:pStyle w:val="Compact"/>
      </w:pPr>
      <w:r>
        <w:t xml:space="preserve">Doping 10</w:t>
      </w:r>
      <w:r>
        <w:rPr>
          <w:vertAlign w:val="superscript"/>
        </w:rPr>
        <w:t xml:space="preserve">16</w:t>
      </w:r>
      <w:r>
        <w:t xml:space="preserve"> </w:t>
      </w:r>
      <w:r>
        <w:t xml:space="preserve">cm</w:t>
      </w:r>
      <w:r>
        <w:rPr>
          <w:vertAlign w:val="superscript"/>
        </w:rPr>
        <w:t xml:space="preserve">−3</w:t>
      </w:r>
      <w:r>
        <w:t xml:space="preserve"> </w:t>
      </w:r>
      <w:r>
        <w:t xml:space="preserve">in Si = 1 dopant per 5×10</w:t>
      </w:r>
      <w:r>
        <w:rPr>
          <w:vertAlign w:val="superscript"/>
        </w:rPr>
        <w:t xml:space="preserve">6</w:t>
      </w:r>
      <w:r>
        <w:t xml:space="preserve"> </w:t>
      </w:r>
      <w:r>
        <w:t xml:space="preserve">Si atoms; ρ ≈ 0.5 Ω·cm (n-type), 1.4 Ω·cm (p-type).</w:t>
      </w:r>
    </w:p>
    <w:p>
      <w:pPr>
        <w:numPr>
          <w:ilvl w:val="0"/>
          <w:numId w:val="1331"/>
        </w:numPr>
        <w:pStyle w:val="Compact"/>
      </w:pPr>
      <w:r>
        <w:t xml:space="preserve">Diffusion length in good Si: tens to hundreds of μm.</w:t>
      </w:r>
    </w:p>
    <w:bookmarkEnd w:id="760"/>
    <w:bookmarkEnd w:id="761"/>
    <w:bookmarkStart w:id="765" w:name="problem-solving-clinic"/>
    <w:p>
      <w:pPr>
        <w:pStyle w:val="Heading2"/>
      </w:pPr>
      <w:r>
        <w:t xml:space="preserve">15.3 Problem-solving clinic</w:t>
      </w:r>
    </w:p>
    <w:bookmarkStart w:id="762" w:name="how-to-answer-each-type-of-question"/>
    <w:p>
      <w:pPr>
        <w:pStyle w:val="Heading3"/>
      </w:pPr>
      <w:r>
        <w:t xml:space="preserve">How to answer each type of question</w:t>
      </w:r>
    </w:p>
    <w:p>
      <w:pPr>
        <w:numPr>
          <w:ilvl w:val="0"/>
          <w:numId w:val="1332"/>
        </w:numPr>
        <w:pStyle w:val="Compact"/>
      </w:pPr>
      <w:r>
        <w:rPr>
          <w:bCs/>
          <w:b/>
        </w:rPr>
        <w:t xml:space="preserve">Definitions</w:t>
      </w:r>
      <w:r>
        <w:t xml:space="preserve"> </w:t>
      </w:r>
      <w:r>
        <w:t xml:space="preserve">(2–3 marks). One clear sentence, then an example, then the formula if there is one.</w:t>
      </w:r>
      <w:r>
        <w:t xml:space="preserve"> </w:t>
      </w:r>
      <w:r>
        <w:rPr>
          <w:iCs/>
          <w:i/>
        </w:rPr>
        <w:t xml:space="preserve">"The Fermi level is the energy at which the probability of occupation is ½; in n-type Si it lies near E</w:t>
      </w:r>
      <w:r>
        <w:rPr>
          <w:vertAlign w:val="subscript"/>
          <w:iCs/>
          <w:i/>
        </w:rPr>
        <w:t xml:space="preserve">c</w:t>
      </w:r>
      <w:r>
        <w:rPr>
          <w:iCs/>
          <w:i/>
        </w:rPr>
        <w:t xml:space="preserve">; E</w:t>
      </w:r>
      <w:r>
        <w:rPr>
          <w:vertAlign w:val="subscript"/>
          <w:iCs/>
          <w:i/>
        </w:rPr>
        <w:t xml:space="preserve">F</w:t>
      </w:r>
      <w:r>
        <w:rPr>
          <w:iCs/>
          <w:i/>
        </w:rPr>
        <w:t xml:space="preserve"> </w:t>
      </w:r>
      <w:r>
        <w:rPr>
          <w:iCs/>
          <w:i/>
        </w:rPr>
        <w:t xml:space="preserve">− E</w:t>
      </w:r>
      <w:r>
        <w:rPr>
          <w:vertAlign w:val="subscript"/>
          <w:iCs/>
          <w:i/>
        </w:rPr>
        <w:t xml:space="preserve">i</w:t>
      </w:r>
      <w:r>
        <w:rPr>
          <w:iCs/>
          <w:i/>
        </w:rPr>
        <w:t xml:space="preserve"> </w:t>
      </w:r>
      <w:r>
        <w:rPr>
          <w:iCs/>
          <w:i/>
        </w:rPr>
        <w:t xml:space="preserve">= kT ln(N</w:t>
      </w:r>
      <w:r>
        <w:rPr>
          <w:vertAlign w:val="subscript"/>
          <w:iCs/>
          <w:i/>
        </w:rPr>
        <w:t xml:space="preserve">D</w:t>
      </w:r>
      <w:r>
        <w:rPr>
          <w:iCs/>
          <w:i/>
        </w:rPr>
        <w:t xml:space="preserve">/n</w:t>
      </w:r>
      <w:r>
        <w:rPr>
          <w:vertAlign w:val="subscript"/>
          <w:iCs/>
          <w:i/>
        </w:rPr>
        <w:t xml:space="preserve">i</w:t>
      </w:r>
      <w:r>
        <w:rPr>
          <w:iCs/>
          <w:i/>
        </w:rPr>
        <w:t xml:space="preserve">)."</w:t>
      </w:r>
    </w:p>
    <w:p>
      <w:pPr>
        <w:numPr>
          <w:ilvl w:val="0"/>
          <w:numId w:val="1332"/>
        </w:numPr>
        <w:pStyle w:val="Compact"/>
      </w:pPr>
      <w:r>
        <w:rPr>
          <w:bCs/>
          <w:b/>
        </w:rPr>
        <w:t xml:space="preserve">"Explain" and "describe"</w:t>
      </w:r>
      <w:r>
        <w:t xml:space="preserve"> </w:t>
      </w:r>
      <w:r>
        <w:t xml:space="preserve">questions want the</w:t>
      </w:r>
      <w:r>
        <w:t xml:space="preserve"> </w:t>
      </w:r>
      <w:r>
        <w:rPr>
          <w:bCs/>
          <w:b/>
        </w:rPr>
        <w:t xml:space="preserve">mechanism</w:t>
      </w:r>
      <w:r>
        <w:t xml:space="preserve">, not just a list. Use the pattern: what happens physically → the equation → the consequence.</w:t>
      </w:r>
    </w:p>
    <w:p>
      <w:pPr>
        <w:numPr>
          <w:ilvl w:val="0"/>
          <w:numId w:val="1332"/>
        </w:numPr>
        <w:pStyle w:val="Compact"/>
      </w:pPr>
      <w:r>
        <w:rPr>
          <w:bCs/>
          <w:b/>
        </w:rPr>
        <w:t xml:space="preserve">Derivations.</w:t>
      </w:r>
      <w:r>
        <w:t xml:space="preserve"> </w:t>
      </w:r>
      <w:r>
        <w:t xml:space="preserve">List the assumptions first, number the steps, and box the final result. Examiners give marks for the assumptions.</w:t>
      </w:r>
    </w:p>
    <w:p>
      <w:pPr>
        <w:numPr>
          <w:ilvl w:val="0"/>
          <w:numId w:val="1332"/>
        </w:numPr>
        <w:pStyle w:val="Compact"/>
      </w:pPr>
      <w:r>
        <w:rPr>
          <w:bCs/>
          <w:b/>
        </w:rPr>
        <w:t xml:space="preserve">Calculations.</w:t>
      </w:r>
      <w:r>
        <w:t xml:space="preserve"> </w:t>
      </w:r>
      <w:r>
        <w:t xml:space="preserve">Write the formula, substitute</w:t>
      </w:r>
      <w:r>
        <w:t xml:space="preserve"> </w:t>
      </w:r>
      <w:r>
        <w:rPr>
          <w:bCs/>
          <w:b/>
        </w:rPr>
        <w:t xml:space="preserve">with units</w:t>
      </w:r>
      <w:r>
        <w:t xml:space="preserve">, give the answer to 2–3 significant figures with units. Then sanity-check the size of the answer.</w:t>
      </w:r>
    </w:p>
    <w:p>
      <w:pPr>
        <w:numPr>
          <w:ilvl w:val="0"/>
          <w:numId w:val="1332"/>
        </w:numPr>
        <w:pStyle w:val="Compact"/>
      </w:pPr>
      <w:r>
        <w:rPr>
          <w:bCs/>
          <w:b/>
        </w:rPr>
        <w:t xml:space="preserve">Comparisons.</w:t>
      </w:r>
      <w:r>
        <w:t xml:space="preserve"> </w:t>
      </w:r>
      <w:r>
        <w:t xml:space="preserve">Use a table with three to six rows.</w:t>
      </w:r>
    </w:p>
    <w:p>
      <w:pPr>
        <w:numPr>
          <w:ilvl w:val="0"/>
          <w:numId w:val="1332"/>
        </w:numPr>
        <w:pStyle w:val="Compact"/>
      </w:pPr>
      <w:r>
        <w:rPr>
          <w:bCs/>
          <w:b/>
        </w:rPr>
        <w:t xml:space="preserve">Diagrams</w:t>
      </w:r>
      <w:r>
        <w:t xml:space="preserve"> </w:t>
      </w:r>
      <w:r>
        <w:t xml:space="preserve">earn marks: band diagrams, carrier profiles, the CZ puller, MOS band bending, BJT and MOSFET cross-sections, I-V curves.</w:t>
      </w:r>
    </w:p>
    <w:bookmarkEnd w:id="762"/>
    <w:bookmarkStart w:id="763" w:name="unit-traps-that-cost-marks"/>
    <w:p>
      <w:pPr>
        <w:pStyle w:val="Heading3"/>
      </w:pPr>
      <w:r>
        <w:t xml:space="preserve">Unit traps that cost marks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Trap</w:t>
            </w:r>
          </w:p>
        </w:tc>
        <w:tc>
          <w:tcPr/>
          <w:p>
            <w:pPr>
              <w:pStyle w:val="Compact"/>
              <w:jc w:val="left"/>
            </w:pPr>
            <w:r>
              <w:t xml:space="preserve">Fix</w:t>
            </w:r>
          </w:p>
        </w:tc>
      </w:tr>
      <w:tr>
        <w:tc>
          <w:tcPr/>
          <w:p>
            <w:pPr>
              <w:pStyle w:val="Compact"/>
              <w:jc w:val="left"/>
            </w:pPr>
            <w:r>
              <w:t xml:space="preserve">Mixing μm and cm</w:t>
            </w:r>
          </w:p>
        </w:tc>
        <w:tc>
          <w:tcPr/>
          <w:p>
            <w:pPr>
              <w:pStyle w:val="Compact"/>
              <w:jc w:val="left"/>
            </w:pPr>
            <w:r>
              <w:t xml:space="preserve">1 μm = 10</w:t>
            </w:r>
            <w:r>
              <w:rPr>
                <w:vertAlign w:val="superscript"/>
              </w:rPr>
              <w:t xml:space="preserve">−4</w:t>
            </w:r>
            <w:r>
              <w:t xml:space="preserve"> </w:t>
            </w:r>
            <w:r>
              <w:t xml:space="preserve">cm. Convert depths and widths to cm before using cm</w:t>
            </w:r>
            <w:r>
              <w:rPr>
                <w:vertAlign w:val="superscript"/>
              </w:rPr>
              <w:t xml:space="preserve">2</w:t>
            </w:r>
            <w:r>
              <w:t xml:space="preserve">/s, cm</w:t>
            </w:r>
            <w:r>
              <w:rPr>
                <w:vertAlign w:val="superscript"/>
              </w:rPr>
              <w:t xml:space="preserve">−3</w:t>
            </w:r>
          </w:p>
        </w:tc>
      </w:tr>
      <w:tr>
        <w:tc>
          <w:tcPr/>
          <w:p>
            <w:pPr>
              <w:pStyle w:val="Compact"/>
              <w:jc w:val="left"/>
            </w:pPr>
            <w:r>
              <w:t xml:space="preserve">Mixing eV and J</w:t>
            </w:r>
          </w:p>
        </w:tc>
        <w:tc>
          <w:tcPr/>
          <w:p>
            <w:pPr>
              <w:pStyle w:val="Compact"/>
              <w:jc w:val="left"/>
            </w:pPr>
            <w:r>
              <w:t xml:space="preserve">kT = 0.02585 eV at 300 K; only convert to joules (× 1.6×10</w:t>
            </w:r>
            <w:r>
              <w:rPr>
                <w:vertAlign w:val="superscript"/>
              </w:rPr>
              <w:t xml:space="preserve">−19</w:t>
            </w:r>
            <w:r>
              <w:t xml:space="preserve">) when multiplying by something in SI</w:t>
            </w:r>
          </w:p>
        </w:tc>
      </w:tr>
      <w:tr>
        <w:tc>
          <w:tcPr/>
          <w:p>
            <w:pPr>
              <w:pStyle w:val="Compact"/>
              <w:jc w:val="left"/>
            </w:pPr>
            <w:r>
              <w:t xml:space="preserve">Forgetting the factor ½</w:t>
            </w:r>
          </w:p>
        </w:tc>
        <w:tc>
          <w:tcPr/>
          <w:p>
            <w:pPr>
              <w:pStyle w:val="Compact"/>
              <w:jc w:val="left"/>
            </w:pPr>
            <w:r>
              <w:t xml:space="preserve">I</w:t>
            </w:r>
            <w:r>
              <w:rPr>
                <w:vertAlign w:val="subscript"/>
              </w:rPr>
              <w:t xml:space="preserve">D</w:t>
            </w:r>
            <w:r>
              <w:t xml:space="preserve">(sat) =</w:t>
            </w:r>
            <w:r>
              <w:t xml:space="preserve"> </w:t>
            </w:r>
            <w:r>
              <w:rPr>
                <w:bCs/>
                <w:b/>
              </w:rPr>
              <w:t xml:space="preserve">½</w:t>
            </w:r>
            <w:r>
              <w:t xml:space="preserve">μC</w:t>
            </w:r>
            <w:r>
              <w:rPr>
                <w:vertAlign w:val="subscript"/>
              </w:rPr>
              <w:t xml:space="preserve">ox</w:t>
            </w:r>
            <w:r>
              <w:t xml:space="preserve">(W/L)(V</w:t>
            </w:r>
            <w:r>
              <w:rPr>
                <w:vertAlign w:val="subscript"/>
              </w:rPr>
              <w:t xml:space="preserve">GS</w:t>
            </w:r>
            <w:r>
              <w:t xml:space="preserve"> </w:t>
            </w:r>
            <w:r>
              <w:t xml:space="preserve">− V</w:t>
            </w:r>
            <w:r>
              <w:rPr>
                <w:vertAlign w:val="subscript"/>
              </w:rPr>
              <w:t xml:space="preserve">T</w:t>
            </w:r>
            <w:r>
              <w:t xml:space="preserve">)</w:t>
            </w:r>
            <w:r>
              <w:rPr>
                <w:vertAlign w:val="superscript"/>
              </w:rPr>
              <w:t xml:space="preserve">2</w:t>
            </w:r>
          </w:p>
        </w:tc>
      </w:tr>
      <w:tr>
        <w:tc>
          <w:tcPr/>
          <w:p>
            <w:pPr>
              <w:pStyle w:val="Compact"/>
              <w:jc w:val="left"/>
            </w:pPr>
            <w:r>
              <w:t xml:space="preserve">Using the wrong form of diffusion length</w:t>
            </w:r>
          </w:p>
        </w:tc>
        <w:tc>
          <w:tcPr/>
          <w:p>
            <w:pPr>
              <w:pStyle w:val="Compact"/>
              <w:jc w:val="left"/>
            </w:pPr>
            <w:r>
              <w:t xml:space="preserve">Use the form the question gives: √(Dt), √(2Dt) or 2√(Dt)</w:t>
            </w:r>
          </w:p>
        </w:tc>
      </w:tr>
      <w:tr>
        <w:tc>
          <w:tcPr/>
          <w:p>
            <w:pPr>
              <w:pStyle w:val="Compact"/>
              <w:jc w:val="left"/>
            </w:pPr>
            <w:r>
              <w:t xml:space="preserve">Natural log against log</w:t>
            </w:r>
            <w:r>
              <w:rPr>
                <w:vertAlign w:val="subscript"/>
              </w:rPr>
              <w:t xml:space="preserve">10</w:t>
            </w:r>
          </w:p>
        </w:tc>
        <w:tc>
          <w:tcPr/>
          <w:p>
            <w:pPr>
              <w:pStyle w:val="Compact"/>
              <w:jc w:val="left"/>
            </w:pPr>
            <w:r>
              <w:t xml:space="preserve">All the semiconductor formulas use ln. ln(10</w:t>
            </w:r>
            <w:r>
              <w:rPr>
                <w:vertAlign w:val="superscript"/>
              </w:rPr>
              <w:t xml:space="preserve">n</w:t>
            </w:r>
            <w:r>
              <w:t xml:space="preserve">) = 2.303n</w:t>
            </w:r>
          </w:p>
        </w:tc>
      </w:tr>
      <w:tr>
        <w:tc>
          <w:tcPr/>
          <w:p>
            <w:pPr>
              <w:pStyle w:val="Compact"/>
              <w:jc w:val="left"/>
            </w:pPr>
            <w:r>
              <w:t xml:space="preserve">Dose units</w:t>
            </w:r>
          </w:p>
        </w:tc>
        <w:tc>
          <w:tcPr/>
          <w:p>
            <w:pPr>
              <w:pStyle w:val="Compact"/>
              <w:jc w:val="left"/>
            </w:pPr>
            <w:r>
              <w:t xml:space="preserve">Dose is per cm</w:t>
            </w:r>
            <w:r>
              <w:rPr>
                <w:vertAlign w:val="superscript"/>
              </w:rPr>
              <w:t xml:space="preserve">2</w:t>
            </w:r>
            <w:r>
              <w:t xml:space="preserve"> </w:t>
            </w:r>
            <w:r>
              <w:t xml:space="preserve">(atoms/cm</w:t>
            </w:r>
            <w:r>
              <w:rPr>
                <w:vertAlign w:val="superscript"/>
              </w:rPr>
              <w:t xml:space="preserve">2</w:t>
            </w:r>
            <w:r>
              <w:t xml:space="preserve">); concentration is per cm</w:t>
            </w:r>
            <w:r>
              <w:rPr>
                <w:vertAlign w:val="superscript"/>
              </w:rPr>
              <w:t xml:space="preserve">3</w:t>
            </w:r>
          </w:p>
        </w:tc>
      </w:tr>
    </w:tbl>
    <w:bookmarkEnd w:id="763"/>
    <w:bookmarkStart w:id="764" w:name="sanity-checks"/>
    <w:p>
      <w:pPr>
        <w:pStyle w:val="Heading3"/>
      </w:pPr>
      <w:r>
        <w:t xml:space="preserve">Sanity checks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Quantity</w:t>
            </w:r>
          </w:p>
        </w:tc>
        <w:tc>
          <w:tcPr/>
          <w:p>
            <w:pPr>
              <w:pStyle w:val="Compact"/>
              <w:jc w:val="left"/>
            </w:pPr>
            <w:r>
              <w:t xml:space="preserve">Typical size</w:t>
            </w:r>
          </w:p>
        </w:tc>
      </w:tr>
      <w:tr>
        <w:tc>
          <w:tcPr/>
          <w:p>
            <w:pPr>
              <w:pStyle w:val="Compact"/>
              <w:jc w:val="left"/>
            </w:pPr>
            <w:r>
              <w:t xml:space="preserve">Carrier concentrations</w:t>
            </w:r>
          </w:p>
        </w:tc>
        <w:tc>
          <w:tcPr/>
          <w:p>
            <w:pPr>
              <w:pStyle w:val="Compact"/>
              <w:jc w:val="left"/>
            </w:pPr>
            <w:r>
              <w:t xml:space="preserve">10</w:t>
            </w:r>
            <w:r>
              <w:rPr>
                <w:vertAlign w:val="superscript"/>
              </w:rPr>
              <w:t xml:space="preserve">4</w:t>
            </w:r>
            <w:r>
              <w:t xml:space="preserve"> </w:t>
            </w:r>
            <w:r>
              <w:t xml:space="preserve">– 10</w:t>
            </w:r>
            <w:r>
              <w:rPr>
                <w:vertAlign w:val="superscript"/>
              </w:rPr>
              <w:t xml:space="preserve">20</w:t>
            </w:r>
            <w:r>
              <w:t xml:space="preserve"> </w:t>
            </w:r>
            <w:r>
              <w:t xml:space="preserve">cm</w:t>
            </w:r>
            <w:r>
              <w:rPr>
                <w:vertAlign w:val="superscript"/>
              </w:rPr>
              <w:t xml:space="preserve">−3</w:t>
            </w:r>
          </w:p>
        </w:tc>
      </w:tr>
      <w:tr>
        <w:tc>
          <w:tcPr/>
          <w:p>
            <w:pPr>
              <w:pStyle w:val="Compact"/>
              <w:jc w:val="left"/>
            </w:pPr>
            <w:r>
              <w:t xml:space="preserve">n</w:t>
            </w:r>
            <w:r>
              <w:rPr>
                <w:vertAlign w:val="subscript"/>
              </w:rPr>
              <w:t xml:space="preserve">i</w:t>
            </w:r>
            <w:r>
              <w:t xml:space="preserve"> </w:t>
            </w:r>
            <w:r>
              <w:t xml:space="preserve">(Si, 300 K)</w:t>
            </w:r>
          </w:p>
        </w:tc>
        <w:tc>
          <w:tcPr/>
          <w:p>
            <w:pPr>
              <w:pStyle w:val="Compact"/>
              <w:jc w:val="left"/>
            </w:pPr>
            <w:r>
              <w:t xml:space="preserve">10</w:t>
            </w:r>
            <w:r>
              <w:rPr>
                <w:vertAlign w:val="superscript"/>
              </w:rPr>
              <w:t xml:space="preserve">10</w:t>
            </w:r>
            <w:r>
              <w:t xml:space="preserve"> </w:t>
            </w:r>
            <w:r>
              <w:t xml:space="preserve">cm</w:t>
            </w:r>
            <w:r>
              <w:rPr>
                <w:vertAlign w:val="superscript"/>
              </w:rPr>
              <w:t xml:space="preserve">−3</w:t>
            </w:r>
          </w:p>
        </w:tc>
      </w:tr>
      <w:tr>
        <w:tc>
          <w:tcPr/>
          <w:p>
            <w:pPr>
              <w:pStyle w:val="Compact"/>
              <w:jc w:val="left"/>
            </w:pPr>
            <w:r>
              <w:t xml:space="preserve">E</w:t>
            </w:r>
            <w:r>
              <w:rPr>
                <w:vertAlign w:val="subscript"/>
              </w:rPr>
              <w:t xml:space="preserve">F</w:t>
            </w:r>
            <w:r>
              <w:t xml:space="preserve"> </w:t>
            </w:r>
            <w:r>
              <w:t xml:space="preserve">− E</w:t>
            </w:r>
            <w:r>
              <w:rPr>
                <w:vertAlign w:val="subscript"/>
              </w:rPr>
              <w:t xml:space="preserve">i</w:t>
            </w:r>
          </w:p>
        </w:tc>
        <w:tc>
          <w:tcPr/>
          <w:p>
            <w:pPr>
              <w:pStyle w:val="Compact"/>
              <w:jc w:val="left"/>
            </w:pPr>
            <w:r>
              <w:t xml:space="preserve">0.2 – 0.5 eV</w:t>
            </w:r>
          </w:p>
        </w:tc>
      </w:tr>
      <w:tr>
        <w:tc>
          <w:tcPr/>
          <w:p>
            <w:pPr>
              <w:pStyle w:val="Compact"/>
              <w:jc w:val="left"/>
            </w:pPr>
            <w:r>
              <w:t xml:space="preserve">Diffusion coefficients (dopants in a furnace)</w:t>
            </w:r>
          </w:p>
        </w:tc>
        <w:tc>
          <w:tcPr/>
          <w:p>
            <w:pPr>
              <w:pStyle w:val="Compact"/>
              <w:jc w:val="left"/>
            </w:pPr>
            <w:r>
              <w:t xml:space="preserve">10</w:t>
            </w:r>
            <w:r>
              <w:rPr>
                <w:vertAlign w:val="superscript"/>
              </w:rPr>
              <w:t xml:space="preserve">−15</w:t>
            </w:r>
            <w:r>
              <w:t xml:space="preserve"> </w:t>
            </w:r>
            <w:r>
              <w:t xml:space="preserve">– 10</w:t>
            </w:r>
            <w:r>
              <w:rPr>
                <w:vertAlign w:val="superscript"/>
              </w:rPr>
              <w:t xml:space="preserve">−12</w:t>
            </w:r>
            <w:r>
              <w:t xml:space="preserve"> </w:t>
            </w:r>
            <w:r>
              <w:t xml:space="preserve">cm</w:t>
            </w:r>
            <w:r>
              <w:rPr>
                <w:vertAlign w:val="superscript"/>
              </w:rPr>
              <w:t xml:space="preserve">2</w:t>
            </w:r>
            <w:r>
              <w:t xml:space="preserve">/s</w:t>
            </w:r>
          </w:p>
        </w:tc>
      </w:tr>
      <w:tr>
        <w:tc>
          <w:tcPr/>
          <w:p>
            <w:pPr>
              <w:pStyle w:val="Compact"/>
              <w:jc w:val="left"/>
            </w:pPr>
            <w:r>
              <w:t xml:space="preserve">Carrier diffusion coefficients</w:t>
            </w:r>
          </w:p>
        </w:tc>
        <w:tc>
          <w:tcPr/>
          <w:p>
            <w:pPr>
              <w:pStyle w:val="Compact"/>
              <w:jc w:val="left"/>
            </w:pPr>
            <w:r>
              <w:t xml:space="preserve">1 – 100 cm</w:t>
            </w:r>
            <w:r>
              <w:rPr>
                <w:vertAlign w:val="superscript"/>
              </w:rPr>
              <w:t xml:space="preserve">2</w:t>
            </w:r>
            <w:r>
              <w:t xml:space="preserve">/s</w:t>
            </w:r>
          </w:p>
        </w:tc>
      </w:tr>
      <w:tr>
        <w:tc>
          <w:tcPr/>
          <w:p>
            <w:pPr>
              <w:pStyle w:val="Compact"/>
              <w:jc w:val="left"/>
            </w:pPr>
            <w:r>
              <w:t xml:space="preserve">Built-in voltage</w:t>
            </w:r>
          </w:p>
        </w:tc>
        <w:tc>
          <w:tcPr/>
          <w:p>
            <w:pPr>
              <w:pStyle w:val="Compact"/>
              <w:jc w:val="left"/>
            </w:pPr>
            <w:r>
              <w:t xml:space="preserve">0.5 – 1.0 V</w:t>
            </w:r>
          </w:p>
        </w:tc>
      </w:tr>
      <w:tr>
        <w:tc>
          <w:tcPr/>
          <w:p>
            <w:pPr>
              <w:pStyle w:val="Compact"/>
              <w:jc w:val="left"/>
            </w:pPr>
            <w:r>
              <w:t xml:space="preserve">Depletion width</w:t>
            </w:r>
          </w:p>
        </w:tc>
        <w:tc>
          <w:tcPr/>
          <w:p>
            <w:pPr>
              <w:pStyle w:val="Compact"/>
              <w:jc w:val="left"/>
            </w:pPr>
            <w:r>
              <w:t xml:space="preserve">0.01 – 10 μm</w:t>
            </w:r>
          </w:p>
        </w:tc>
      </w:tr>
      <w:tr>
        <w:tc>
          <w:tcPr/>
          <w:p>
            <w:pPr>
              <w:pStyle w:val="Compact"/>
              <w:jc w:val="left"/>
            </w:pPr>
            <w:r>
              <w:t xml:space="preserve">BJT β</w:t>
            </w:r>
          </w:p>
        </w:tc>
        <w:tc>
          <w:tcPr/>
          <w:p>
            <w:pPr>
              <w:pStyle w:val="Compact"/>
              <w:jc w:val="left"/>
            </w:pPr>
            <w:r>
              <w:t xml:space="preserve">20 – 500</w:t>
            </w:r>
          </w:p>
        </w:tc>
      </w:tr>
      <w:tr>
        <w:tc>
          <w:tcPr/>
          <w:p>
            <w:pPr>
              <w:pStyle w:val="Compact"/>
              <w:jc w:val="left"/>
            </w:pPr>
            <w:r>
              <w:t xml:space="preserve">MOSFET V</w:t>
            </w:r>
            <w:r>
              <w:rPr>
                <w:vertAlign w:val="subscript"/>
              </w:rPr>
              <w:t xml:space="preserve">T</w:t>
            </w:r>
          </w:p>
        </w:tc>
        <w:tc>
          <w:tcPr/>
          <w:p>
            <w:pPr>
              <w:pStyle w:val="Compact"/>
              <w:jc w:val="left"/>
            </w:pPr>
            <w:r>
              <w:t xml:space="preserve">0.2 – 2 V</w:t>
            </w:r>
          </w:p>
        </w:tc>
      </w:tr>
    </w:tbl>
    <w:bookmarkEnd w:id="764"/>
    <w:bookmarkEnd w:id="765"/>
    <w:bookmarkStart w:id="775" w:name="Xc234df9dc0bc79a659f02e5d12ed7d6af91f0c8"/>
    <w:p>
      <w:pPr>
        <w:pStyle w:val="Heading2"/>
      </w:pPr>
      <w:r>
        <w:t xml:space="preserve">15.4 Past-question style exercises (with solutions)</w:t>
      </w:r>
    </w:p>
    <w:bookmarkStart w:id="766" w:name="Xf921ba7ba39ef5658f54fdf3f9f083fc3449456"/>
    <w:p>
      <w:pPr>
        <w:pStyle w:val="Heading3"/>
      </w:pPr>
      <w:r>
        <w:t xml:space="preserve">E1. Find the Miller indices of a plane with intercepts 4a, 2b and ∞c.</w:t>
      </w:r>
    </w:p>
    <w:p>
      <w:pPr>
        <w:pStyle w:val="FirstParagraph"/>
      </w:pPr>
      <w:r>
        <w:rPr>
          <w:bCs/>
          <w:b/>
        </w:rPr>
        <w:t xml:space="preserve">Given:</w:t>
      </w:r>
      <w:r>
        <w:t xml:space="preserve"> </w:t>
      </w:r>
      <w:r>
        <w:t xml:space="preserve">intercepts 4, 2 and ∞ (in units of the lattice constants a, b, c).</w:t>
      </w:r>
    </w:p>
    <w:p>
      <w:pPr>
        <w:pStyle w:val="BodyText"/>
      </w:pPr>
      <w:r>
        <w:rPr>
          <w:bCs/>
          <w:b/>
        </w:rPr>
        <w:t xml:space="preserve">Find:</w:t>
      </w:r>
      <w:r>
        <w:t xml:space="preserve"> </w:t>
      </w:r>
      <w:r>
        <w:t xml:space="preserve">the Miller indices (h k l).</w:t>
      </w:r>
    </w:p>
    <w:p>
      <w:pPr>
        <w:pStyle w:val="BodyText"/>
      </w:pPr>
      <w:r>
        <w:rPr>
          <w:bCs/>
          <w:b/>
        </w:rPr>
        <w:t xml:space="preserve">Formula:</w:t>
      </w:r>
      <w:r>
        <w:t xml:space="preserve"> </w:t>
      </w:r>
      <w:r>
        <w:t xml:space="preserve">intercepts → reciprocals → multiply by the smallest number that clears the fractions → (h k l).</w:t>
      </w:r>
    </w:p>
    <w:p>
      <w:pPr>
        <w:pStyle w:val="BodyText"/>
      </w:pPr>
      <w:r>
        <w:rPr>
          <w:bCs/>
          <w:b/>
        </w:rPr>
        <w:t xml:space="preserve">Solution.</w:t>
      </w:r>
      <w:r>
        <w:t xml:space="preserve"> </w:t>
      </w:r>
      <w:r>
        <w:t xml:space="preserve">Reciprocals 1/4, 1/2, 0. Multiply by 4: 1, 2, 0.</w:t>
      </w:r>
    </w:p>
    <w:p>
      <w:pPr>
        <w:pStyle w:val="BodyText"/>
      </w:pPr>
      <w:r>
        <w:rPr>
          <w:bCs/>
          <w:b/>
        </w:rPr>
        <w:t xml:space="preserve">Answer:</w:t>
      </w:r>
      <w:r>
        <w:t xml:space="preserve"> </w:t>
      </w:r>
      <w:r>
        <w:rPr>
          <w:bCs/>
          <w:b/>
        </w:rPr>
        <w:t xml:space="preserve">(1 2 0)</w:t>
      </w:r>
      <w:r>
        <w:t xml:space="preserve">.</w:t>
      </w:r>
    </w:p>
    <w:p>
      <w:pPr>
        <w:pStyle w:val="BodyText"/>
      </w:pPr>
      <w:r>
        <w:rPr>
          <w:bCs/>
          <w:b/>
        </w:rPr>
        <w:t xml:space="preserve">What this means:</w:t>
      </w:r>
      <w:r>
        <w:t xml:space="preserve"> </w:t>
      </w:r>
      <w:r>
        <w:t xml:space="preserve">the zero index says the plane never meets the z-axis: it is parallel to it.</w:t>
      </w:r>
    </w:p>
    <w:bookmarkEnd w:id="766"/>
    <w:bookmarkStart w:id="767" w:name="X2efb35b67aa9465989cc161ead494bd2a0a0663"/>
    <w:p>
      <w:pPr>
        <w:pStyle w:val="Heading3"/>
      </w:pPr>
      <w:r>
        <w:t xml:space="preserve">E2. Constant-source diffusion with C</w:t>
      </w:r>
      <w:r>
        <w:rPr>
          <w:vertAlign w:val="subscript"/>
        </w:rPr>
        <w:t xml:space="preserve">s</w:t>
      </w:r>
      <w:r>
        <w:t xml:space="preserve"> </w:t>
      </w:r>
      <w:r>
        <w:t xml:space="preserve">= 5×10</w:t>
      </w:r>
      <w:r>
        <w:rPr>
          <w:vertAlign w:val="superscript"/>
        </w:rPr>
        <w:t xml:space="preserve">19</w:t>
      </w:r>
      <w:r>
        <w:t xml:space="preserve"> </w:t>
      </w:r>
      <w:r>
        <w:t xml:space="preserve">cm</w:t>
      </w:r>
      <w:r>
        <w:rPr>
          <w:vertAlign w:val="superscript"/>
        </w:rPr>
        <w:t xml:space="preserve">−3</w:t>
      </w:r>
      <w:r>
        <w:t xml:space="preserve">, D = 2×10</w:t>
      </w:r>
      <w:r>
        <w:rPr>
          <w:vertAlign w:val="superscript"/>
        </w:rPr>
        <w:t xml:space="preserve">−13</w:t>
      </w:r>
      <w:r>
        <w:t xml:space="preserve"> </w:t>
      </w:r>
      <w:r>
        <w:t xml:space="preserve">cm</w:t>
      </w:r>
      <w:r>
        <w:rPr>
          <w:vertAlign w:val="superscript"/>
        </w:rPr>
        <w:t xml:space="preserve">2</w:t>
      </w:r>
      <w:r>
        <w:t xml:space="preserve">/s, t = 2 h. Find the concentration at 0.3 μm.</w:t>
      </w:r>
    </w:p>
    <w:p>
      <w:pPr>
        <w:pStyle w:val="FirstParagraph"/>
      </w:pPr>
      <w:r>
        <w:rPr>
          <w:bCs/>
          <w:b/>
        </w:rPr>
        <w:t xml:space="preserve">Given:</w:t>
      </w:r>
      <w:r>
        <w:t xml:space="preserve"> </w:t>
      </w:r>
      <w:r>
        <w:t xml:space="preserve">C</w:t>
      </w:r>
      <w:r>
        <w:rPr>
          <w:vertAlign w:val="subscript"/>
        </w:rPr>
        <w:t xml:space="preserve">s</w:t>
      </w:r>
      <w:r>
        <w:t xml:space="preserve"> </w:t>
      </w:r>
      <w:r>
        <w:t xml:space="preserve">= 5×10</w:t>
      </w:r>
      <w:r>
        <w:rPr>
          <w:vertAlign w:val="superscript"/>
        </w:rPr>
        <w:t xml:space="preserve">19</w:t>
      </w:r>
      <w:r>
        <w:t xml:space="preserve"> </w:t>
      </w:r>
      <w:r>
        <w:t xml:space="preserve">cm</w:t>
      </w:r>
      <w:r>
        <w:rPr>
          <w:vertAlign w:val="superscript"/>
        </w:rPr>
        <w:t xml:space="preserve">−3</w:t>
      </w:r>
      <w:r>
        <w:t xml:space="preserve">, D = 2×10</w:t>
      </w:r>
      <w:r>
        <w:rPr>
          <w:vertAlign w:val="superscript"/>
        </w:rPr>
        <w:t xml:space="preserve">−13</w:t>
      </w:r>
      <w:r>
        <w:t xml:space="preserve"> </w:t>
      </w:r>
      <w:r>
        <w:t xml:space="preserve">cm</w:t>
      </w:r>
      <w:r>
        <w:rPr>
          <w:vertAlign w:val="superscript"/>
        </w:rPr>
        <w:t xml:space="preserve">2</w:t>
      </w:r>
      <w:r>
        <w:t xml:space="preserve">/s, t = 2 h = 7200 s, x = 0.3 μm = 3×10</w:t>
      </w:r>
      <w:r>
        <w:rPr>
          <w:vertAlign w:val="superscript"/>
        </w:rPr>
        <w:t xml:space="preserve">−5</w:t>
      </w:r>
      <w:r>
        <w:t xml:space="preserve"> </w:t>
      </w:r>
      <w:r>
        <w:t xml:space="preserve">cm.</w:t>
      </w:r>
    </w:p>
    <w:p>
      <w:pPr>
        <w:pStyle w:val="BodyText"/>
      </w:pPr>
      <w:r>
        <w:rPr>
          <w:bCs/>
          <w:b/>
        </w:rPr>
        <w:t xml:space="preserve">Find:</w:t>
      </w:r>
      <w:r>
        <w:t xml:space="preserve"> </w:t>
      </w:r>
      <w:r>
        <w:t xml:space="preserve">C(x, t).</w:t>
      </w:r>
    </w:p>
    <w:p>
      <w:pPr>
        <w:pStyle w:val="BodyText"/>
      </w:pPr>
      <w:r>
        <w:rPr>
          <w:bCs/>
          <w:b/>
        </w:rPr>
        <w:t xml:space="preserve">Formula:</w:t>
      </w:r>
    </w:p>
    <w:p>
      <w:pPr>
        <w:pStyle w:val="BodyText"/>
      </w:pPr>
      <w:r>
        <w:t xml:space="preserve">C(x, t) = C</w:t>
      </w:r>
      <w:r>
        <w:rPr>
          <w:vertAlign w:val="subscript"/>
        </w:rPr>
        <w:t xml:space="preserve">s</w:t>
      </w:r>
      <w:r>
        <w:t xml:space="preserve"> </w:t>
      </w:r>
      <w:r>
        <w:t xml:space="preserve">erfc( x / 2√(Dt) )</w:t>
      </w:r>
    </w:p>
    <w:p>
      <w:pPr>
        <w:pStyle w:val="BodyText"/>
      </w:pPr>
      <w:r>
        <w:t xml:space="preserve">Where:</w:t>
      </w:r>
    </w:p>
    <w:p>
      <w:pPr>
        <w:numPr>
          <w:ilvl w:val="0"/>
          <w:numId w:val="1333"/>
        </w:numPr>
        <w:pStyle w:val="Compact"/>
      </w:pPr>
      <w:r>
        <w:t xml:space="preserve">C(x, t) = dopant concentration at depth x after time t (cm</w:t>
      </w:r>
      <w:r>
        <w:rPr>
          <w:vertAlign w:val="superscript"/>
        </w:rPr>
        <w:t xml:space="preserve">−3</w:t>
      </w:r>
      <w:r>
        <w:t xml:space="preserve">)</w:t>
      </w:r>
    </w:p>
    <w:p>
      <w:pPr>
        <w:numPr>
          <w:ilvl w:val="0"/>
          <w:numId w:val="1333"/>
        </w:numPr>
        <w:pStyle w:val="Compact"/>
      </w:pPr>
      <w:r>
        <w:t xml:space="preserve">C</w:t>
      </w:r>
      <w:r>
        <w:rPr>
          <w:vertAlign w:val="subscript"/>
        </w:rPr>
        <w:t xml:space="preserve">s</w:t>
      </w:r>
      <w:r>
        <w:t xml:space="preserve"> </w:t>
      </w:r>
      <w:r>
        <w:t xml:space="preserve">= surface concentration, held constant (cm</w:t>
      </w:r>
      <w:r>
        <w:rPr>
          <w:vertAlign w:val="superscript"/>
        </w:rPr>
        <w:t xml:space="preserve">−3</w:t>
      </w:r>
      <w:r>
        <w:t xml:space="preserve">)</w:t>
      </w:r>
    </w:p>
    <w:p>
      <w:pPr>
        <w:numPr>
          <w:ilvl w:val="0"/>
          <w:numId w:val="1333"/>
        </w:numPr>
        <w:pStyle w:val="Compact"/>
      </w:pPr>
      <w:r>
        <w:t xml:space="preserve">D = dopant diffusion coefficient at the furnace temperature (cm</w:t>
      </w:r>
      <w:r>
        <w:rPr>
          <w:vertAlign w:val="superscript"/>
        </w:rPr>
        <w:t xml:space="preserve">2</w:t>
      </w:r>
      <w:r>
        <w:t xml:space="preserve">/s)</w:t>
      </w:r>
    </w:p>
    <w:p>
      <w:pPr>
        <w:numPr>
          <w:ilvl w:val="0"/>
          <w:numId w:val="1333"/>
        </w:numPr>
        <w:pStyle w:val="Compact"/>
      </w:pPr>
      <w:r>
        <w:t xml:space="preserve">x = depth (cm); t = diffusion time (s)</w:t>
      </w:r>
    </w:p>
    <w:p>
      <w:pPr>
        <w:pStyle w:val="FirstParagraph"/>
      </w:pPr>
      <w:r>
        <w:rPr>
          <w:bCs/>
          <w:b/>
        </w:rPr>
        <w:t xml:space="preserve">Solution.</w:t>
      </w:r>
    </w:p>
    <w:p>
      <w:pPr>
        <w:pStyle w:val="BodyText"/>
      </w:pPr>
      <w:r>
        <w:t xml:space="preserve">√(Dt) = √(2×10</w:t>
      </w:r>
      <w:r>
        <w:rPr>
          <w:vertAlign w:val="superscript"/>
        </w:rPr>
        <w:t xml:space="preserve">−13</w:t>
      </w:r>
      <w:r>
        <w:t xml:space="preserve"> </w:t>
      </w:r>
      <w:r>
        <w:t xml:space="preserve">× 7200) = √(1.44×10</w:t>
      </w:r>
      <w:r>
        <w:rPr>
          <w:vertAlign w:val="superscript"/>
        </w:rPr>
        <w:t xml:space="preserve">−9</w:t>
      </w:r>
      <w:r>
        <w:t xml:space="preserve">) = 3.79×10</w:t>
      </w:r>
      <w:r>
        <w:rPr>
          <w:vertAlign w:val="superscript"/>
        </w:rPr>
        <w:t xml:space="preserve">−5</w:t>
      </w:r>
      <w:r>
        <w:t xml:space="preserve"> </w:t>
      </w:r>
      <w:r>
        <w:t xml:space="preserve">cm</w:t>
      </w:r>
      <w:r>
        <w:br/>
      </w:r>
      <w:r>
        <w:t xml:space="preserve">u = x/2√(Dt) = 3×10</w:t>
      </w:r>
      <w:r>
        <w:rPr>
          <w:vertAlign w:val="superscript"/>
        </w:rPr>
        <w:t xml:space="preserve">−5</w:t>
      </w:r>
      <w:r>
        <w:t xml:space="preserve"> </w:t>
      </w:r>
      <w:r>
        <w:t xml:space="preserve">/ (2 × 3.79×10</w:t>
      </w:r>
      <w:r>
        <w:rPr>
          <w:vertAlign w:val="superscript"/>
        </w:rPr>
        <w:t xml:space="preserve">−5</w:t>
      </w:r>
      <w:r>
        <w:t xml:space="preserve">) = 0.395</w:t>
      </w:r>
      <w:r>
        <w:br/>
      </w:r>
      <w:r>
        <w:t xml:space="preserve">erfc(0.395) = 0.576</w:t>
      </w:r>
      <w:r>
        <w:br/>
      </w:r>
      <w:r>
        <w:t xml:space="preserve">C = 5×10</w:t>
      </w:r>
      <w:r>
        <w:rPr>
          <w:vertAlign w:val="superscript"/>
        </w:rPr>
        <w:t xml:space="preserve">19</w:t>
      </w:r>
      <w:r>
        <w:t xml:space="preserve"> </w:t>
      </w:r>
      <w:r>
        <w:t xml:space="preserve">× 0.576 = 2.88×10</w:t>
      </w:r>
      <w:r>
        <w:rPr>
          <w:vertAlign w:val="superscript"/>
        </w:rPr>
        <w:t xml:space="preserve">19</w:t>
      </w:r>
      <w:r>
        <w:t xml:space="preserve"> </w:t>
      </w:r>
      <w:r>
        <w:t xml:space="preserve">cm</w:t>
      </w:r>
      <w:r>
        <w:rPr>
          <w:vertAlign w:val="superscript"/>
        </w:rPr>
        <w:t xml:space="preserve">−3</w:t>
      </w:r>
    </w:p>
    <w:p>
      <w:pPr>
        <w:pStyle w:val="BodyText"/>
      </w:pPr>
      <w:r>
        <w:rPr>
          <w:bCs/>
          <w:b/>
        </w:rPr>
        <w:t xml:space="preserve">Answer:</w:t>
      </w:r>
      <w:r>
        <w:t xml:space="preserve"> </w:t>
      </w:r>
      <w:r>
        <w:rPr>
          <w:bCs/>
          <w:b/>
        </w:rPr>
        <w:t xml:space="preserve">C(0.3 μm) ≈ 2.9×10</w:t>
      </w:r>
      <w:r>
        <w:rPr>
          <w:vertAlign w:val="superscript"/>
          <w:bCs/>
          <w:b/>
        </w:rPr>
        <w:t xml:space="preserve">19</w:t>
      </w:r>
      <w:r>
        <w:rPr>
          <w:bCs/>
          <w:b/>
        </w:rPr>
        <w:t xml:space="preserve"> </w:t>
      </w:r>
      <w:r>
        <w:rPr>
          <w:bCs/>
          <w:b/>
        </w:rPr>
        <w:t xml:space="preserve">cm</w:t>
      </w:r>
      <w:r>
        <w:rPr>
          <w:vertAlign w:val="superscript"/>
          <w:bCs/>
          <w:b/>
        </w:rPr>
        <w:t xml:space="preserve">−3</w:t>
      </w:r>
      <w:r>
        <w:rPr>
          <w:bCs/>
          <w:b/>
        </w:rPr>
        <w:t xml:space="preserve">.</w:t>
      </w:r>
    </w:p>
    <w:p>
      <w:pPr>
        <w:pStyle w:val="BodyText"/>
      </w:pPr>
      <w:r>
        <w:rPr>
          <w:bCs/>
          <w:b/>
        </w:rPr>
        <w:t xml:space="preserve">What this means:</w:t>
      </w:r>
      <w:r>
        <w:t xml:space="preserve"> </w:t>
      </w:r>
      <w:r>
        <w:t xml:space="preserve">0.3 μm is only about 0.4 of the characteristic diffusion length 2√(Dt) = 0.76 μm, so the concentration there is still more than half the surface value; the junction will lie much deeper.</w:t>
      </w:r>
    </w:p>
    <w:bookmarkEnd w:id="767"/>
    <w:bookmarkStart w:id="768" w:name="X99ad04470620fc2444e9b70cf00307aaa03bc3f"/>
    <w:p>
      <w:pPr>
        <w:pStyle w:val="Heading3"/>
      </w:pPr>
      <w:r>
        <w:t xml:space="preserve">E3. Silicon is doped with N</w:t>
      </w:r>
      <w:r>
        <w:rPr>
          <w:vertAlign w:val="subscript"/>
        </w:rPr>
        <w:t xml:space="preserve">A</w:t>
      </w:r>
      <w:r>
        <w:t xml:space="preserve"> </w:t>
      </w:r>
      <w:r>
        <w:t xml:space="preserve">= 2×10</w:t>
      </w:r>
      <w:r>
        <w:rPr>
          <w:vertAlign w:val="superscript"/>
        </w:rPr>
        <w:t xml:space="preserve">16</w:t>
      </w:r>
      <w:r>
        <w:t xml:space="preserve"> </w:t>
      </w:r>
      <w:r>
        <w:t xml:space="preserve">cm</w:t>
      </w:r>
      <w:r>
        <w:rPr>
          <w:vertAlign w:val="superscript"/>
        </w:rPr>
        <w:t xml:space="preserve">−3</w:t>
      </w:r>
      <w:r>
        <w:t xml:space="preserve"> </w:t>
      </w:r>
      <w:r>
        <w:t xml:space="preserve">at 300 K (n</w:t>
      </w:r>
      <w:r>
        <w:rPr>
          <w:vertAlign w:val="subscript"/>
        </w:rPr>
        <w:t xml:space="preserve">i</w:t>
      </w:r>
      <w:r>
        <w:t xml:space="preserve"> </w:t>
      </w:r>
      <w:r>
        <w:t xml:space="preserve">= 10</w:t>
      </w:r>
      <w:r>
        <w:rPr>
          <w:vertAlign w:val="superscript"/>
        </w:rPr>
        <w:t xml:space="preserve">10</w:t>
      </w:r>
      <w:r>
        <w:t xml:space="preserve"> </w:t>
      </w:r>
      <w:r>
        <w:t xml:space="preserve">cm</w:t>
      </w:r>
      <w:r>
        <w:rPr>
          <w:vertAlign w:val="superscript"/>
        </w:rPr>
        <w:t xml:space="preserve">−3</w:t>
      </w:r>
      <w:r>
        <w:t xml:space="preserve">). Find p, n and the Fermi level relative to E</w:t>
      </w:r>
      <w:r>
        <w:rPr>
          <w:vertAlign w:val="subscript"/>
        </w:rPr>
        <w:t xml:space="preserve">i</w:t>
      </w:r>
      <w:r>
        <w:t xml:space="preserve">.</w:t>
      </w:r>
    </w:p>
    <w:p>
      <w:pPr>
        <w:pStyle w:val="FirstParagraph"/>
      </w:pPr>
      <w:r>
        <w:rPr>
          <w:bCs/>
          <w:b/>
        </w:rPr>
        <w:t xml:space="preserve">Given:</w:t>
      </w:r>
      <w:r>
        <w:t xml:space="preserve"> </w:t>
      </w:r>
      <w:r>
        <w:t xml:space="preserve">N</w:t>
      </w:r>
      <w:r>
        <w:rPr>
          <w:vertAlign w:val="subscript"/>
        </w:rPr>
        <w:t xml:space="preserve">A</w:t>
      </w:r>
      <w:r>
        <w:t xml:space="preserve"> </w:t>
      </w:r>
      <w:r>
        <w:t xml:space="preserve">= 2×10</w:t>
      </w:r>
      <w:r>
        <w:rPr>
          <w:vertAlign w:val="superscript"/>
        </w:rPr>
        <w:t xml:space="preserve">16</w:t>
      </w:r>
      <w:r>
        <w:t xml:space="preserve"> </w:t>
      </w:r>
      <w:r>
        <w:t xml:space="preserve">cm</w:t>
      </w:r>
      <w:r>
        <w:rPr>
          <w:vertAlign w:val="superscript"/>
        </w:rPr>
        <w:t xml:space="preserve">−3</w:t>
      </w:r>
      <w:r>
        <w:t xml:space="preserve">, n</w:t>
      </w:r>
      <w:r>
        <w:rPr>
          <w:vertAlign w:val="subscript"/>
        </w:rPr>
        <w:t xml:space="preserve">i</w:t>
      </w:r>
      <w:r>
        <w:t xml:space="preserve"> </w:t>
      </w:r>
      <w:r>
        <w:t xml:space="preserve">= 10</w:t>
      </w:r>
      <w:r>
        <w:rPr>
          <w:vertAlign w:val="superscript"/>
        </w:rPr>
        <w:t xml:space="preserve">10</w:t>
      </w:r>
      <w:r>
        <w:t xml:space="preserve"> </w:t>
      </w:r>
      <w:r>
        <w:t xml:space="preserve">cm</w:t>
      </w:r>
      <w:r>
        <w:rPr>
          <w:vertAlign w:val="superscript"/>
        </w:rPr>
        <w:t xml:space="preserve">−3</w:t>
      </w:r>
      <w:r>
        <w:t xml:space="preserve">, kT = 0.02585 eV.</w:t>
      </w:r>
    </w:p>
    <w:p>
      <w:pPr>
        <w:pStyle w:val="BodyText"/>
      </w:pPr>
      <w:r>
        <w:rPr>
          <w:bCs/>
          <w:b/>
        </w:rPr>
        <w:t xml:space="preserve">Find:</w:t>
      </w:r>
      <w:r>
        <w:t xml:space="preserve"> </w:t>
      </w:r>
      <w:r>
        <w:t xml:space="preserve">p, n and E</w:t>
      </w:r>
      <w:r>
        <w:rPr>
          <w:vertAlign w:val="subscript"/>
        </w:rPr>
        <w:t xml:space="preserve">i</w:t>
      </w:r>
      <w:r>
        <w:t xml:space="preserve"> </w:t>
      </w:r>
      <w:r>
        <w:t xml:space="preserve">− E</w:t>
      </w:r>
      <w:r>
        <w:rPr>
          <w:vertAlign w:val="subscript"/>
        </w:rPr>
        <w:t xml:space="preserve">F</w:t>
      </w:r>
      <w:r>
        <w:t xml:space="preserve">.</w:t>
      </w:r>
    </w:p>
    <w:p>
      <w:pPr>
        <w:pStyle w:val="BodyText"/>
      </w:pPr>
      <w:r>
        <w:rPr>
          <w:bCs/>
          <w:b/>
        </w:rPr>
        <w:t xml:space="preserve">Formula:</w:t>
      </w:r>
    </w:p>
    <w:p>
      <w:pPr>
        <w:pStyle w:val="BodyText"/>
      </w:pPr>
      <w:r>
        <w:t xml:space="preserve">p ≈ N</w:t>
      </w:r>
      <w:r>
        <w:rPr>
          <w:vertAlign w:val="subscript"/>
        </w:rPr>
        <w:t xml:space="preserve">A</w:t>
      </w:r>
      <w:r>
        <w:t xml:space="preserve">, n = n</w:t>
      </w:r>
      <w:r>
        <w:rPr>
          <w:vertAlign w:val="subscript"/>
        </w:rPr>
        <w:t xml:space="preserve">i</w:t>
      </w:r>
      <w:r>
        <w:rPr>
          <w:vertAlign w:val="superscript"/>
        </w:rPr>
        <w:t xml:space="preserve">2</w:t>
      </w:r>
      <w:r>
        <w:t xml:space="preserve">/p, E</w:t>
      </w:r>
      <w:r>
        <w:rPr>
          <w:vertAlign w:val="subscript"/>
        </w:rPr>
        <w:t xml:space="preserve">i</w:t>
      </w:r>
      <w:r>
        <w:t xml:space="preserve"> </w:t>
      </w:r>
      <w:r>
        <w:t xml:space="preserve">− E</w:t>
      </w:r>
      <w:r>
        <w:rPr>
          <w:vertAlign w:val="subscript"/>
        </w:rPr>
        <w:t xml:space="preserve">F</w:t>
      </w:r>
      <w:r>
        <w:t xml:space="preserve"> </w:t>
      </w:r>
      <w:r>
        <w:t xml:space="preserve">= kT ln(p/n</w:t>
      </w:r>
      <w:r>
        <w:rPr>
          <w:vertAlign w:val="subscript"/>
        </w:rPr>
        <w:t xml:space="preserve">i</w:t>
      </w:r>
      <w:r>
        <w:t xml:space="preserve">)</w:t>
      </w:r>
    </w:p>
    <w:p>
      <w:pPr>
        <w:pStyle w:val="BodyText"/>
      </w:pPr>
      <w:r>
        <w:t xml:space="preserve">Where:</w:t>
      </w:r>
    </w:p>
    <w:p>
      <w:pPr>
        <w:numPr>
          <w:ilvl w:val="0"/>
          <w:numId w:val="1334"/>
        </w:numPr>
        <w:pStyle w:val="Compact"/>
      </w:pPr>
      <w:r>
        <w:t xml:space="preserve">p, n = hole and electron concentrations (cm</w:t>
      </w:r>
      <w:r>
        <w:rPr>
          <w:vertAlign w:val="superscript"/>
        </w:rPr>
        <w:t xml:space="preserve">−3</w:t>
      </w:r>
      <w:r>
        <w:t xml:space="preserve">)</w:t>
      </w:r>
    </w:p>
    <w:p>
      <w:pPr>
        <w:numPr>
          <w:ilvl w:val="0"/>
          <w:numId w:val="1334"/>
        </w:numPr>
        <w:pStyle w:val="Compact"/>
      </w:pPr>
      <w:r>
        <w:t xml:space="preserve">N</w:t>
      </w:r>
      <w:r>
        <w:rPr>
          <w:vertAlign w:val="subscript"/>
        </w:rPr>
        <w:t xml:space="preserve">A</w:t>
      </w:r>
      <w:r>
        <w:t xml:space="preserve"> </w:t>
      </w:r>
      <w:r>
        <w:t xml:space="preserve">= acceptor concentration (cm</w:t>
      </w:r>
      <w:r>
        <w:rPr>
          <w:vertAlign w:val="superscript"/>
        </w:rPr>
        <w:t xml:space="preserve">−3</w:t>
      </w:r>
      <w:r>
        <w:t xml:space="preserve">); n</w:t>
      </w:r>
      <w:r>
        <w:rPr>
          <w:vertAlign w:val="subscript"/>
        </w:rPr>
        <w:t xml:space="preserve">i</w:t>
      </w:r>
      <w:r>
        <w:t xml:space="preserve"> </w:t>
      </w:r>
      <w:r>
        <w:t xml:space="preserve">= intrinsic concentration (cm</w:t>
      </w:r>
      <w:r>
        <w:rPr>
          <w:vertAlign w:val="superscript"/>
        </w:rPr>
        <w:t xml:space="preserve">−3</w:t>
      </w:r>
      <w:r>
        <w:t xml:space="preserve">)</w:t>
      </w:r>
    </w:p>
    <w:p>
      <w:pPr>
        <w:numPr>
          <w:ilvl w:val="0"/>
          <w:numId w:val="1334"/>
        </w:numPr>
        <w:pStyle w:val="Compact"/>
      </w:pPr>
      <w:r>
        <w:t xml:space="preserve">E</w:t>
      </w:r>
      <w:r>
        <w:rPr>
          <w:vertAlign w:val="subscript"/>
        </w:rPr>
        <w:t xml:space="preserve">i</w:t>
      </w:r>
      <w:r>
        <w:t xml:space="preserve"> </w:t>
      </w:r>
      <w:r>
        <w:t xml:space="preserve">− E</w:t>
      </w:r>
      <w:r>
        <w:rPr>
          <w:vertAlign w:val="subscript"/>
        </w:rPr>
        <w:t xml:space="preserve">F</w:t>
      </w:r>
      <w:r>
        <w:t xml:space="preserve"> </w:t>
      </w:r>
      <w:r>
        <w:t xml:space="preserve">= distance of the Fermi level below the intrinsic level (eV); kT = thermal energy (eV)</w:t>
      </w:r>
    </w:p>
    <w:p>
      <w:pPr>
        <w:pStyle w:val="FirstParagraph"/>
      </w:pPr>
      <w:r>
        <w:rPr>
          <w:bCs/>
          <w:b/>
        </w:rPr>
        <w:t xml:space="preserve">Solution.</w:t>
      </w:r>
    </w:p>
    <w:p>
      <w:pPr>
        <w:pStyle w:val="BodyText"/>
      </w:pPr>
      <w:r>
        <w:t xml:space="preserve">p ≈ N</w:t>
      </w:r>
      <w:r>
        <w:rPr>
          <w:vertAlign w:val="subscript"/>
        </w:rPr>
        <w:t xml:space="preserve">A</w:t>
      </w:r>
      <w:r>
        <w:t xml:space="preserve"> </w:t>
      </w:r>
      <w:r>
        <w:t xml:space="preserve">= 2×10</w:t>
      </w:r>
      <w:r>
        <w:rPr>
          <w:vertAlign w:val="superscript"/>
        </w:rPr>
        <w:t xml:space="preserve">16</w:t>
      </w:r>
      <w:r>
        <w:t xml:space="preserve"> </w:t>
      </w:r>
      <w:r>
        <w:t xml:space="preserve">cm</w:t>
      </w:r>
      <w:r>
        <w:rPr>
          <w:vertAlign w:val="superscript"/>
        </w:rPr>
        <w:t xml:space="preserve">−3</w:t>
      </w:r>
      <w:r>
        <w:br/>
      </w:r>
      <w:r>
        <w:t xml:space="preserve">n = n</w:t>
      </w:r>
      <w:r>
        <w:rPr>
          <w:vertAlign w:val="subscript"/>
        </w:rPr>
        <w:t xml:space="preserve">i</w:t>
      </w:r>
      <w:r>
        <w:rPr>
          <w:vertAlign w:val="superscript"/>
        </w:rPr>
        <w:t xml:space="preserve">2</w:t>
      </w:r>
      <w:r>
        <w:t xml:space="preserve">/p = 10</w:t>
      </w:r>
      <w:r>
        <w:rPr>
          <w:vertAlign w:val="superscript"/>
        </w:rPr>
        <w:t xml:space="preserve">20</w:t>
      </w:r>
      <w:r>
        <w:t xml:space="preserve">/(2×10</w:t>
      </w:r>
      <w:r>
        <w:rPr>
          <w:vertAlign w:val="superscript"/>
        </w:rPr>
        <w:t xml:space="preserve">16</w:t>
      </w:r>
      <w:r>
        <w:t xml:space="preserve">) = 5×10</w:t>
      </w:r>
      <w:r>
        <w:rPr>
          <w:vertAlign w:val="superscript"/>
        </w:rPr>
        <w:t xml:space="preserve">3</w:t>
      </w:r>
      <w:r>
        <w:t xml:space="preserve"> </w:t>
      </w:r>
      <w:r>
        <w:t xml:space="preserve">cm</w:t>
      </w:r>
      <w:r>
        <w:rPr>
          <w:vertAlign w:val="superscript"/>
        </w:rPr>
        <w:t xml:space="preserve">−3</w:t>
      </w:r>
      <w:r>
        <w:br/>
      </w:r>
      <w:r>
        <w:t xml:space="preserve">E</w:t>
      </w:r>
      <w:r>
        <w:rPr>
          <w:vertAlign w:val="subscript"/>
        </w:rPr>
        <w:t xml:space="preserve">i</w:t>
      </w:r>
      <w:r>
        <w:t xml:space="preserve"> </w:t>
      </w:r>
      <w:r>
        <w:t xml:space="preserve">− E</w:t>
      </w:r>
      <w:r>
        <w:rPr>
          <w:vertAlign w:val="subscript"/>
        </w:rPr>
        <w:t xml:space="preserve">F</w:t>
      </w:r>
      <w:r>
        <w:t xml:space="preserve"> </w:t>
      </w:r>
      <w:r>
        <w:t xml:space="preserve">= kT ln(p/n</w:t>
      </w:r>
      <w:r>
        <w:rPr>
          <w:vertAlign w:val="subscript"/>
        </w:rPr>
        <w:t xml:space="preserve">i</w:t>
      </w:r>
      <w:r>
        <w:t xml:space="preserve">) = 0.02585 ln(2×10</w:t>
      </w:r>
      <w:r>
        <w:rPr>
          <w:vertAlign w:val="superscript"/>
        </w:rPr>
        <w:t xml:space="preserve">6</w:t>
      </w:r>
      <w:r>
        <w:t xml:space="preserve">) = 0.02585 × 14.51 = 0.375 eV</w:t>
      </w:r>
    </w:p>
    <w:p>
      <w:pPr>
        <w:pStyle w:val="BodyText"/>
      </w:pPr>
      <w:r>
        <w:rPr>
          <w:bCs/>
          <w:b/>
        </w:rPr>
        <w:t xml:space="preserve">Answer:</w:t>
      </w:r>
      <w:r>
        <w:t xml:space="preserve"> </w:t>
      </w:r>
      <w:r>
        <w:rPr>
          <w:bCs/>
          <w:b/>
        </w:rPr>
        <w:t xml:space="preserve">p = 2×10</w:t>
      </w:r>
      <w:r>
        <w:rPr>
          <w:vertAlign w:val="superscript"/>
          <w:bCs/>
          <w:b/>
        </w:rPr>
        <w:t xml:space="preserve">16</w:t>
      </w:r>
      <w:r>
        <w:rPr>
          <w:bCs/>
          <w:b/>
        </w:rPr>
        <w:t xml:space="preserve"> </w:t>
      </w:r>
      <w:r>
        <w:rPr>
          <w:bCs/>
          <w:b/>
        </w:rPr>
        <w:t xml:space="preserve">cm</w:t>
      </w:r>
      <w:r>
        <w:rPr>
          <w:vertAlign w:val="superscript"/>
          <w:bCs/>
          <w:b/>
        </w:rPr>
        <w:t xml:space="preserve">−3</w:t>
      </w:r>
      <w:r>
        <w:rPr>
          <w:bCs/>
          <w:b/>
        </w:rPr>
        <w:t xml:space="preserve">, n = 5×10</w:t>
      </w:r>
      <w:r>
        <w:rPr>
          <w:vertAlign w:val="superscript"/>
          <w:bCs/>
          <w:b/>
        </w:rPr>
        <w:t xml:space="preserve">3</w:t>
      </w:r>
      <w:r>
        <w:rPr>
          <w:bCs/>
          <w:b/>
        </w:rPr>
        <w:t xml:space="preserve"> </w:t>
      </w:r>
      <w:r>
        <w:rPr>
          <w:bCs/>
          <w:b/>
        </w:rPr>
        <w:t xml:space="preserve">cm</w:t>
      </w:r>
      <w:r>
        <w:rPr>
          <w:vertAlign w:val="superscript"/>
          <w:bCs/>
          <w:b/>
        </w:rPr>
        <w:t xml:space="preserve">−3</w:t>
      </w:r>
      <w:r>
        <w:rPr>
          <w:bCs/>
          <w:b/>
        </w:rPr>
        <w:t xml:space="preserve">; E</w:t>
      </w:r>
      <w:r>
        <w:rPr>
          <w:vertAlign w:val="subscript"/>
          <w:bCs/>
          <w:b/>
        </w:rPr>
        <w:t xml:space="preserve">F</w:t>
      </w:r>
      <w:r>
        <w:rPr>
          <w:bCs/>
          <w:b/>
        </w:rPr>
        <w:t xml:space="preserve"> </w:t>
      </w:r>
      <w:r>
        <w:rPr>
          <w:bCs/>
          <w:b/>
        </w:rPr>
        <w:t xml:space="preserve">lies 0.375 eV below E</w:t>
      </w:r>
      <w:r>
        <w:rPr>
          <w:vertAlign w:val="subscript"/>
          <w:bCs/>
          <w:b/>
        </w:rPr>
        <w:t xml:space="preserve">i</w:t>
      </w:r>
      <w:r>
        <w:rPr>
          <w:bCs/>
          <w:b/>
        </w:rPr>
        <w:t xml:space="preserve">.</w:t>
      </w:r>
    </w:p>
    <w:p>
      <w:pPr>
        <w:pStyle w:val="BodyText"/>
      </w:pPr>
      <w:r>
        <w:rPr>
          <w:bCs/>
          <w:b/>
        </w:rPr>
        <w:t xml:space="preserve">What this means:</w:t>
      </w:r>
      <w:r>
        <w:t xml:space="preserve"> </w:t>
      </w:r>
      <w:r>
        <w:t xml:space="preserve">there are 4×10</w:t>
      </w:r>
      <w:r>
        <w:rPr>
          <w:vertAlign w:val="superscript"/>
        </w:rPr>
        <w:t xml:space="preserve">12</w:t>
      </w:r>
      <w:r>
        <w:t xml:space="preserve"> </w:t>
      </w:r>
      <w:r>
        <w:t xml:space="preserve">holes for every electron, so the electrons are true minority carriers; E</w:t>
      </w:r>
      <w:r>
        <w:rPr>
          <w:vertAlign w:val="subscript"/>
        </w:rPr>
        <w:t xml:space="preserve">F</w:t>
      </w:r>
      <w:r>
        <w:t xml:space="preserve"> </w:t>
      </w:r>
      <w:r>
        <w:t xml:space="preserve">sits about two-thirds of the way from mid-gap down to E</w:t>
      </w:r>
      <w:r>
        <w:rPr>
          <w:vertAlign w:val="subscript"/>
        </w:rPr>
        <w:t xml:space="preserve">v</w:t>
      </w:r>
      <w:r>
        <w:t xml:space="preserve"> </w:t>
      </w:r>
      <w:r>
        <w:t xml:space="preserve">(which is 0.56 eV below E</w:t>
      </w:r>
      <w:r>
        <w:rPr>
          <w:vertAlign w:val="subscript"/>
        </w:rPr>
        <w:t xml:space="preserve">i</w:t>
      </w:r>
      <w:r>
        <w:t xml:space="preserve">).</w:t>
      </w:r>
    </w:p>
    <w:bookmarkEnd w:id="768"/>
    <w:bookmarkStart w:id="769" w:name="X1e1c1e47a577cebed5c8d145aaed368e965d5d1"/>
    <w:p>
      <w:pPr>
        <w:pStyle w:val="Heading3"/>
      </w:pPr>
      <w:r>
        <w:t xml:space="preserve">E4. Find the resistivity of n-type Si with N</w:t>
      </w:r>
      <w:r>
        <w:rPr>
          <w:vertAlign w:val="subscript"/>
        </w:rPr>
        <w:t xml:space="preserve">D</w:t>
      </w:r>
      <w:r>
        <w:t xml:space="preserve"> </w:t>
      </w:r>
      <w:r>
        <w:t xml:space="preserve">= 10</w:t>
      </w:r>
      <w:r>
        <w:rPr>
          <w:vertAlign w:val="superscript"/>
        </w:rPr>
        <w:t xml:space="preserve">15</w:t>
      </w:r>
      <w:r>
        <w:t xml:space="preserve"> </w:t>
      </w:r>
      <w:r>
        <w:t xml:space="preserve">cm</w:t>
      </w:r>
      <w:r>
        <w:rPr>
          <w:vertAlign w:val="superscript"/>
        </w:rPr>
        <w:t xml:space="preserve">−3</w:t>
      </w:r>
      <w:r>
        <w:t xml:space="preserve"> </w:t>
      </w:r>
      <w:r>
        <w:t xml:space="preserve">and μ</w:t>
      </w:r>
      <w:r>
        <w:rPr>
          <w:vertAlign w:val="subscript"/>
        </w:rPr>
        <w:t xml:space="preserve">n</w:t>
      </w:r>
      <w:r>
        <w:t xml:space="preserve"> </w:t>
      </w:r>
      <w:r>
        <w:t xml:space="preserve">= 1350 cm</w:t>
      </w:r>
      <w:r>
        <w:rPr>
          <w:vertAlign w:val="superscript"/>
        </w:rPr>
        <w:t xml:space="preserve">2</w:t>
      </w:r>
      <w:r>
        <w:t xml:space="preserve">/V·s.</w:t>
      </w:r>
    </w:p>
    <w:p>
      <w:pPr>
        <w:pStyle w:val="FirstParagraph"/>
      </w:pPr>
      <w:r>
        <w:rPr>
          <w:bCs/>
          <w:b/>
        </w:rPr>
        <w:t xml:space="preserve">Given:</w:t>
      </w:r>
      <w:r>
        <w:t xml:space="preserve"> </w:t>
      </w:r>
      <w:r>
        <w:t xml:space="preserve">n ≈ N</w:t>
      </w:r>
      <w:r>
        <w:rPr>
          <w:vertAlign w:val="subscript"/>
        </w:rPr>
        <w:t xml:space="preserve">D</w:t>
      </w:r>
      <w:r>
        <w:t xml:space="preserve"> </w:t>
      </w:r>
      <w:r>
        <w:t xml:space="preserve">= 10</w:t>
      </w:r>
      <w:r>
        <w:rPr>
          <w:vertAlign w:val="superscript"/>
        </w:rPr>
        <w:t xml:space="preserve">15</w:t>
      </w:r>
      <w:r>
        <w:t xml:space="preserve"> </w:t>
      </w:r>
      <w:r>
        <w:t xml:space="preserve">cm</w:t>
      </w:r>
      <w:r>
        <w:rPr>
          <w:vertAlign w:val="superscript"/>
        </w:rPr>
        <w:t xml:space="preserve">−3</w:t>
      </w:r>
      <w:r>
        <w:t xml:space="preserve">, μ</w:t>
      </w:r>
      <w:r>
        <w:rPr>
          <w:vertAlign w:val="subscript"/>
        </w:rPr>
        <w:t xml:space="preserve">n</w:t>
      </w:r>
      <w:r>
        <w:t xml:space="preserve"> </w:t>
      </w:r>
      <w:r>
        <w:t xml:space="preserve">= 1350 cm</w:t>
      </w:r>
      <w:r>
        <w:rPr>
          <w:vertAlign w:val="superscript"/>
        </w:rPr>
        <w:t xml:space="preserve">2</w:t>
      </w:r>
      <w:r>
        <w:t xml:space="preserve">/V·s, q = 1.6×10</w:t>
      </w:r>
      <w:r>
        <w:rPr>
          <w:vertAlign w:val="superscript"/>
        </w:rPr>
        <w:t xml:space="preserve">−19</w:t>
      </w:r>
      <w:r>
        <w:t xml:space="preserve"> </w:t>
      </w:r>
      <w:r>
        <w:t xml:space="preserve">C.</w:t>
      </w:r>
    </w:p>
    <w:p>
      <w:pPr>
        <w:pStyle w:val="BodyText"/>
      </w:pPr>
      <w:r>
        <w:rPr>
          <w:bCs/>
          <w:b/>
        </w:rPr>
        <w:t xml:space="preserve">Find:</w:t>
      </w:r>
      <w:r>
        <w:t xml:space="preserve"> </w:t>
      </w:r>
      <w:r>
        <w:t xml:space="preserve">ρ.</w:t>
      </w:r>
    </w:p>
    <w:p>
      <w:pPr>
        <w:pStyle w:val="BodyText"/>
      </w:pPr>
      <w:r>
        <w:rPr>
          <w:bCs/>
          <w:b/>
        </w:rPr>
        <w:t xml:space="preserve">Formula:</w:t>
      </w:r>
    </w:p>
    <w:p>
      <w:pPr>
        <w:pStyle w:val="BodyText"/>
      </w:pPr>
      <w:r>
        <w:t xml:space="preserve">σ = qnμ</w:t>
      </w:r>
      <w:r>
        <w:rPr>
          <w:vertAlign w:val="subscript"/>
        </w:rPr>
        <w:t xml:space="preserve">n</w:t>
      </w:r>
      <w:r>
        <w:t xml:space="preserve"> </w:t>
      </w:r>
      <w:r>
        <w:t xml:space="preserve">(holes negligible), ρ = 1/σ</w:t>
      </w:r>
    </w:p>
    <w:p>
      <w:pPr>
        <w:pStyle w:val="BodyText"/>
      </w:pPr>
      <w:r>
        <w:t xml:space="preserve">Where:</w:t>
      </w:r>
    </w:p>
    <w:p>
      <w:pPr>
        <w:numPr>
          <w:ilvl w:val="0"/>
          <w:numId w:val="1335"/>
        </w:numPr>
        <w:pStyle w:val="Compact"/>
      </w:pPr>
      <w:r>
        <w:t xml:space="preserve">σ = conductivity (S/cm); ρ = resistivity (Ω·cm)</w:t>
      </w:r>
    </w:p>
    <w:p>
      <w:pPr>
        <w:numPr>
          <w:ilvl w:val="0"/>
          <w:numId w:val="1335"/>
        </w:numPr>
        <w:pStyle w:val="Compact"/>
      </w:pPr>
      <w:r>
        <w:t xml:space="preserve">q = electronic charge (C); n = electron concentration (cm</w:t>
      </w:r>
      <w:r>
        <w:rPr>
          <w:vertAlign w:val="superscript"/>
        </w:rPr>
        <w:t xml:space="preserve">−3</w:t>
      </w:r>
      <w:r>
        <w:t xml:space="preserve">); μ</w:t>
      </w:r>
      <w:r>
        <w:rPr>
          <w:vertAlign w:val="subscript"/>
        </w:rPr>
        <w:t xml:space="preserve">n</w:t>
      </w:r>
      <w:r>
        <w:t xml:space="preserve"> </w:t>
      </w:r>
      <w:r>
        <w:t xml:space="preserve">= electron mobility (cm</w:t>
      </w:r>
      <w:r>
        <w:rPr>
          <w:vertAlign w:val="superscript"/>
        </w:rPr>
        <w:t xml:space="preserve">2</w:t>
      </w:r>
      <w:r>
        <w:t xml:space="preserve">/V·s)</w:t>
      </w:r>
    </w:p>
    <w:p>
      <w:pPr>
        <w:pStyle w:val="FirstParagraph"/>
      </w:pPr>
      <w:r>
        <w:rPr>
          <w:bCs/>
          <w:b/>
        </w:rPr>
        <w:t xml:space="preserve">Solution.</w:t>
      </w:r>
    </w:p>
    <w:p>
      <w:pPr>
        <w:pStyle w:val="BodyText"/>
      </w:pPr>
      <w:r>
        <w:t xml:space="preserve">σ = qN</w:t>
      </w:r>
      <w:r>
        <w:rPr>
          <w:vertAlign w:val="subscript"/>
        </w:rPr>
        <w:t xml:space="preserve">D</w:t>
      </w:r>
      <w:r>
        <w:t xml:space="preserve">μ</w:t>
      </w:r>
      <w:r>
        <w:rPr>
          <w:vertAlign w:val="subscript"/>
        </w:rPr>
        <w:t xml:space="preserve">n</w:t>
      </w:r>
      <w:r>
        <w:t xml:space="preserve"> </w:t>
      </w:r>
      <w:r>
        <w:t xml:space="preserve">= 1.6×10</w:t>
      </w:r>
      <w:r>
        <w:rPr>
          <w:vertAlign w:val="superscript"/>
        </w:rPr>
        <w:t xml:space="preserve">−19</w:t>
      </w:r>
      <w:r>
        <w:t xml:space="preserve"> </w:t>
      </w:r>
      <w:r>
        <w:t xml:space="preserve">× 10</w:t>
      </w:r>
      <w:r>
        <w:rPr>
          <w:vertAlign w:val="superscript"/>
        </w:rPr>
        <w:t xml:space="preserve">15</w:t>
      </w:r>
      <w:r>
        <w:t xml:space="preserve"> </w:t>
      </w:r>
      <w:r>
        <w:t xml:space="preserve">× 1350 = 0.216 S/cm</w:t>
      </w:r>
      <w:r>
        <w:br/>
      </w:r>
      <w:r>
        <w:t xml:space="preserve">ρ = 1/σ = 4.63 Ω·cm</w:t>
      </w:r>
    </w:p>
    <w:p>
      <w:pPr>
        <w:pStyle w:val="BodyText"/>
      </w:pPr>
      <w:r>
        <w:rPr>
          <w:bCs/>
          <w:b/>
        </w:rPr>
        <w:t xml:space="preserve">Answer:</w:t>
      </w:r>
      <w:r>
        <w:t xml:space="preserve"> </w:t>
      </w:r>
      <w:r>
        <w:rPr>
          <w:bCs/>
          <w:b/>
        </w:rPr>
        <w:t xml:space="preserve">ρ ≈ 4.6 Ω·cm.</w:t>
      </w:r>
    </w:p>
    <w:p>
      <w:pPr>
        <w:pStyle w:val="BodyText"/>
      </w:pPr>
      <w:r>
        <w:rPr>
          <w:bCs/>
          <w:b/>
        </w:rPr>
        <w:t xml:space="preserve">What this means:</w:t>
      </w:r>
      <w:r>
        <w:t xml:space="preserve"> </w:t>
      </w:r>
      <w:r>
        <w:t xml:space="preserve">one donor per 5×10</w:t>
      </w:r>
      <w:r>
        <w:rPr>
          <w:vertAlign w:val="superscript"/>
        </w:rPr>
        <w:t xml:space="preserve">7</w:t>
      </w:r>
      <w:r>
        <w:t xml:space="preserve"> </w:t>
      </w:r>
      <w:r>
        <w:t xml:space="preserve">silicon atoms lowers the resistivity from about 3×10</w:t>
      </w:r>
      <w:r>
        <w:rPr>
          <w:vertAlign w:val="superscript"/>
        </w:rPr>
        <w:t xml:space="preserve">5</w:t>
      </w:r>
      <w:r>
        <w:t xml:space="preserve"> </w:t>
      </w:r>
      <w:r>
        <w:t xml:space="preserve">Ω·cm (pure Si) to under 5 Ω·cm, a factor of about 70 000.</w:t>
      </w:r>
    </w:p>
    <w:bookmarkEnd w:id="769"/>
    <w:bookmarkStart w:id="770" w:name="Xd5b08ac42cf09168eedc41220cf17247b250e19"/>
    <w:p>
      <w:pPr>
        <w:pStyle w:val="Heading3"/>
      </w:pPr>
      <w:r>
        <w:t xml:space="preserve">E5. Holes in n-Si have μ</w:t>
      </w:r>
      <w:r>
        <w:rPr>
          <w:vertAlign w:val="subscript"/>
        </w:rPr>
        <w:t xml:space="preserve">p</w:t>
      </w:r>
      <w:r>
        <w:t xml:space="preserve"> </w:t>
      </w:r>
      <w:r>
        <w:t xml:space="preserve">= 450 cm</w:t>
      </w:r>
      <w:r>
        <w:rPr>
          <w:vertAlign w:val="superscript"/>
        </w:rPr>
        <w:t xml:space="preserve">2</w:t>
      </w:r>
      <w:r>
        <w:t xml:space="preserve">/V·s and lifetime 5 μs. Find D</w:t>
      </w:r>
      <w:r>
        <w:rPr>
          <w:vertAlign w:val="subscript"/>
        </w:rPr>
        <w:t xml:space="preserve">p</w:t>
      </w:r>
      <w:r>
        <w:t xml:space="preserve"> </w:t>
      </w:r>
      <w:r>
        <w:t xml:space="preserve">and the diffusion length L</w:t>
      </w:r>
      <w:r>
        <w:rPr>
          <w:vertAlign w:val="subscript"/>
        </w:rPr>
        <w:t xml:space="preserve">p</w:t>
      </w:r>
      <w:r>
        <w:t xml:space="preserve">.</w:t>
      </w:r>
    </w:p>
    <w:p>
      <w:pPr>
        <w:pStyle w:val="FirstParagraph"/>
      </w:pPr>
      <w:r>
        <w:rPr>
          <w:bCs/>
          <w:b/>
        </w:rPr>
        <w:t xml:space="preserve">Given:</w:t>
      </w:r>
      <w:r>
        <w:t xml:space="preserve"> </w:t>
      </w:r>
      <w:r>
        <w:t xml:space="preserve">μ</w:t>
      </w:r>
      <w:r>
        <w:rPr>
          <w:vertAlign w:val="subscript"/>
        </w:rPr>
        <w:t xml:space="preserve">p</w:t>
      </w:r>
      <w:r>
        <w:t xml:space="preserve"> </w:t>
      </w:r>
      <w:r>
        <w:t xml:space="preserve">= 450 cm</w:t>
      </w:r>
      <w:r>
        <w:rPr>
          <w:vertAlign w:val="superscript"/>
        </w:rPr>
        <w:t xml:space="preserve">2</w:t>
      </w:r>
      <w:r>
        <w:t xml:space="preserve">/V·s, τ</w:t>
      </w:r>
      <w:r>
        <w:rPr>
          <w:vertAlign w:val="subscript"/>
        </w:rPr>
        <w:t xml:space="preserve">p</w:t>
      </w:r>
      <w:r>
        <w:t xml:space="preserve"> </w:t>
      </w:r>
      <w:r>
        <w:t xml:space="preserve">= 5×10</w:t>
      </w:r>
      <w:r>
        <w:rPr>
          <w:vertAlign w:val="superscript"/>
        </w:rPr>
        <w:t xml:space="preserve">−6</w:t>
      </w:r>
      <w:r>
        <w:t xml:space="preserve"> </w:t>
      </w:r>
      <w:r>
        <w:t xml:space="preserve">s, kT/q = 0.02585 V.</w:t>
      </w:r>
    </w:p>
    <w:p>
      <w:pPr>
        <w:pStyle w:val="BodyText"/>
      </w:pPr>
      <w:r>
        <w:rPr>
          <w:bCs/>
          <w:b/>
        </w:rPr>
        <w:t xml:space="preserve">Find:</w:t>
      </w:r>
      <w:r>
        <w:t xml:space="preserve"> </w:t>
      </w:r>
      <w:r>
        <w:t xml:space="preserve">D</w:t>
      </w:r>
      <w:r>
        <w:rPr>
          <w:vertAlign w:val="subscript"/>
        </w:rPr>
        <w:t xml:space="preserve">p</w:t>
      </w:r>
      <w:r>
        <w:t xml:space="preserve"> </w:t>
      </w:r>
      <w:r>
        <w:t xml:space="preserve">and L</w:t>
      </w:r>
      <w:r>
        <w:rPr>
          <w:vertAlign w:val="subscript"/>
        </w:rPr>
        <w:t xml:space="preserve">p</w:t>
      </w:r>
      <w:r>
        <w:t xml:space="preserve">.</w:t>
      </w:r>
    </w:p>
    <w:p>
      <w:pPr>
        <w:pStyle w:val="BodyText"/>
      </w:pPr>
      <w:r>
        <w:rPr>
          <w:bCs/>
          <w:b/>
        </w:rPr>
        <w:t xml:space="preserve">Formula:</w:t>
      </w:r>
    </w:p>
    <w:p>
      <w:pPr>
        <w:pStyle w:val="BodyText"/>
      </w:pPr>
      <w:r>
        <w:t xml:space="preserve">D</w:t>
      </w:r>
      <w:r>
        <w:rPr>
          <w:vertAlign w:val="subscript"/>
        </w:rPr>
        <w:t xml:space="preserve">p</w:t>
      </w:r>
      <w:r>
        <w:t xml:space="preserve"> </w:t>
      </w:r>
      <w:r>
        <w:t xml:space="preserve">= (kT/q)μ</w:t>
      </w:r>
      <w:r>
        <w:rPr>
          <w:vertAlign w:val="subscript"/>
        </w:rPr>
        <w:t xml:space="preserve">p</w:t>
      </w:r>
      <w:r>
        <w:t xml:space="preserve">, L</w:t>
      </w:r>
      <w:r>
        <w:rPr>
          <w:vertAlign w:val="subscript"/>
        </w:rPr>
        <w:t xml:space="preserve">p</w:t>
      </w:r>
      <w:r>
        <w:t xml:space="preserve"> </w:t>
      </w:r>
      <w:r>
        <w:t xml:space="preserve">= √(D</w:t>
      </w:r>
      <w:r>
        <w:rPr>
          <w:vertAlign w:val="subscript"/>
        </w:rPr>
        <w:t xml:space="preserve">p</w:t>
      </w:r>
      <w:r>
        <w:t xml:space="preserve">τ</w:t>
      </w:r>
      <w:r>
        <w:rPr>
          <w:vertAlign w:val="subscript"/>
        </w:rPr>
        <w:t xml:space="preserve">p</w:t>
      </w:r>
      <w:r>
        <w:t xml:space="preserve">)</w:t>
      </w:r>
    </w:p>
    <w:p>
      <w:pPr>
        <w:pStyle w:val="BodyText"/>
      </w:pPr>
      <w:r>
        <w:t xml:space="preserve">Where:</w:t>
      </w:r>
    </w:p>
    <w:p>
      <w:pPr>
        <w:numPr>
          <w:ilvl w:val="0"/>
          <w:numId w:val="1336"/>
        </w:numPr>
        <w:pStyle w:val="Compact"/>
      </w:pPr>
      <w:r>
        <w:t xml:space="preserve">D</w:t>
      </w:r>
      <w:r>
        <w:rPr>
          <w:vertAlign w:val="subscript"/>
        </w:rPr>
        <w:t xml:space="preserve">p</w:t>
      </w:r>
      <w:r>
        <w:t xml:space="preserve"> </w:t>
      </w:r>
      <w:r>
        <w:t xml:space="preserve">= hole diffusion coefficient (cm</w:t>
      </w:r>
      <w:r>
        <w:rPr>
          <w:vertAlign w:val="superscript"/>
        </w:rPr>
        <w:t xml:space="preserve">2</w:t>
      </w:r>
      <w:r>
        <w:t xml:space="preserve">/s); μ</w:t>
      </w:r>
      <w:r>
        <w:rPr>
          <w:vertAlign w:val="subscript"/>
        </w:rPr>
        <w:t xml:space="preserve">p</w:t>
      </w:r>
      <w:r>
        <w:t xml:space="preserve"> </w:t>
      </w:r>
      <w:r>
        <w:t xml:space="preserve">= hole mobility (cm</w:t>
      </w:r>
      <w:r>
        <w:rPr>
          <w:vertAlign w:val="superscript"/>
        </w:rPr>
        <w:t xml:space="preserve">2</w:t>
      </w:r>
      <w:r>
        <w:t xml:space="preserve">/V·s)</w:t>
      </w:r>
    </w:p>
    <w:p>
      <w:pPr>
        <w:numPr>
          <w:ilvl w:val="0"/>
          <w:numId w:val="1336"/>
        </w:numPr>
        <w:pStyle w:val="Compact"/>
      </w:pPr>
      <w:r>
        <w:t xml:space="preserve">kT/q = thermal voltage (V)</w:t>
      </w:r>
    </w:p>
    <w:p>
      <w:pPr>
        <w:numPr>
          <w:ilvl w:val="0"/>
          <w:numId w:val="1336"/>
        </w:numPr>
        <w:pStyle w:val="Compact"/>
      </w:pPr>
      <w:r>
        <w:t xml:space="preserve">L</w:t>
      </w:r>
      <w:r>
        <w:rPr>
          <w:vertAlign w:val="subscript"/>
        </w:rPr>
        <w:t xml:space="preserve">p</w:t>
      </w:r>
      <w:r>
        <w:t xml:space="preserve"> </w:t>
      </w:r>
      <w:r>
        <w:t xml:space="preserve">= hole diffusion length (cm); τ</w:t>
      </w:r>
      <w:r>
        <w:rPr>
          <w:vertAlign w:val="subscript"/>
        </w:rPr>
        <w:t xml:space="preserve">p</w:t>
      </w:r>
      <w:r>
        <w:t xml:space="preserve"> </w:t>
      </w:r>
      <w:r>
        <w:t xml:space="preserve">= hole lifetime (s)</w:t>
      </w:r>
    </w:p>
    <w:p>
      <w:pPr>
        <w:pStyle w:val="FirstParagraph"/>
      </w:pPr>
      <w:r>
        <w:rPr>
          <w:bCs/>
          <w:b/>
        </w:rPr>
        <w:t xml:space="preserve">Solution.</w:t>
      </w:r>
    </w:p>
    <w:p>
      <w:pPr>
        <w:pStyle w:val="BodyText"/>
      </w:pPr>
      <w:r>
        <w:t xml:space="preserve">D</w:t>
      </w:r>
      <w:r>
        <w:rPr>
          <w:vertAlign w:val="subscript"/>
        </w:rPr>
        <w:t xml:space="preserve">p</w:t>
      </w:r>
      <w:r>
        <w:t xml:space="preserve"> </w:t>
      </w:r>
      <w:r>
        <w:t xml:space="preserve">= (kT/q)μ</w:t>
      </w:r>
      <w:r>
        <w:rPr>
          <w:vertAlign w:val="subscript"/>
        </w:rPr>
        <w:t xml:space="preserve">p</w:t>
      </w:r>
      <w:r>
        <w:t xml:space="preserve"> </w:t>
      </w:r>
      <w:r>
        <w:t xml:space="preserve">= 0.02585 × 450 = 11.6 cm</w:t>
      </w:r>
      <w:r>
        <w:rPr>
          <w:vertAlign w:val="superscript"/>
        </w:rPr>
        <w:t xml:space="preserve">2</w:t>
      </w:r>
      <w:r>
        <w:t xml:space="preserve">/s</w:t>
      </w:r>
      <w:r>
        <w:br/>
      </w:r>
      <w:r>
        <w:t xml:space="preserve">L</w:t>
      </w:r>
      <w:r>
        <w:rPr>
          <w:vertAlign w:val="subscript"/>
        </w:rPr>
        <w:t xml:space="preserve">p</w:t>
      </w:r>
      <w:r>
        <w:t xml:space="preserve"> </w:t>
      </w:r>
      <w:r>
        <w:t xml:space="preserve">= √(D</w:t>
      </w:r>
      <w:r>
        <w:rPr>
          <w:vertAlign w:val="subscript"/>
        </w:rPr>
        <w:t xml:space="preserve">p</w:t>
      </w:r>
      <w:r>
        <w:t xml:space="preserve">τ</w:t>
      </w:r>
      <w:r>
        <w:rPr>
          <w:vertAlign w:val="subscript"/>
        </w:rPr>
        <w:t xml:space="preserve">p</w:t>
      </w:r>
      <w:r>
        <w:t xml:space="preserve">) = √(11.6 × 5×10</w:t>
      </w:r>
      <w:r>
        <w:rPr>
          <w:vertAlign w:val="superscript"/>
        </w:rPr>
        <w:t xml:space="preserve">−6</w:t>
      </w:r>
      <w:r>
        <w:t xml:space="preserve">) = 7.6×10</w:t>
      </w:r>
      <w:r>
        <w:rPr>
          <w:vertAlign w:val="superscript"/>
        </w:rPr>
        <w:t xml:space="preserve">−3</w:t>
      </w:r>
      <w:r>
        <w:t xml:space="preserve"> </w:t>
      </w:r>
      <w:r>
        <w:t xml:space="preserve">cm = 76 μm</w:t>
      </w:r>
    </w:p>
    <w:p>
      <w:pPr>
        <w:pStyle w:val="BodyText"/>
      </w:pPr>
      <w:r>
        <w:rPr>
          <w:bCs/>
          <w:b/>
        </w:rPr>
        <w:t xml:space="preserve">Answer:</w:t>
      </w:r>
      <w:r>
        <w:t xml:space="preserve"> </w:t>
      </w:r>
      <w:r>
        <w:rPr>
          <w:bCs/>
          <w:b/>
        </w:rPr>
        <w:t xml:space="preserve">D</w:t>
      </w:r>
      <w:r>
        <w:rPr>
          <w:vertAlign w:val="subscript"/>
          <w:bCs/>
          <w:b/>
        </w:rPr>
        <w:t xml:space="preserve">p</w:t>
      </w:r>
      <w:r>
        <w:rPr>
          <w:bCs/>
          <w:b/>
        </w:rPr>
        <w:t xml:space="preserve"> </w:t>
      </w:r>
      <w:r>
        <w:rPr>
          <w:bCs/>
          <w:b/>
        </w:rPr>
        <w:t xml:space="preserve">= 11.6 cm</w:t>
      </w:r>
      <w:r>
        <w:rPr>
          <w:vertAlign w:val="superscript"/>
          <w:bCs/>
          <w:b/>
        </w:rPr>
        <w:t xml:space="preserve">2</w:t>
      </w:r>
      <w:r>
        <w:rPr>
          <w:bCs/>
          <w:b/>
        </w:rPr>
        <w:t xml:space="preserve">/s, L</w:t>
      </w:r>
      <w:r>
        <w:rPr>
          <w:vertAlign w:val="subscript"/>
          <w:bCs/>
          <w:b/>
        </w:rPr>
        <w:t xml:space="preserve">p</w:t>
      </w:r>
      <w:r>
        <w:rPr>
          <w:bCs/>
          <w:b/>
        </w:rPr>
        <w:t xml:space="preserve"> </w:t>
      </w:r>
      <w:r>
        <w:rPr>
          <w:bCs/>
          <w:b/>
        </w:rPr>
        <w:t xml:space="preserve">≈ 76 μm.</w:t>
      </w:r>
    </w:p>
    <w:p>
      <w:pPr>
        <w:pStyle w:val="BodyText"/>
      </w:pPr>
      <w:r>
        <w:rPr>
          <w:bCs/>
          <w:b/>
        </w:rPr>
        <w:t xml:space="preserve">What this means:</w:t>
      </w:r>
      <w:r>
        <w:t xml:space="preserve"> </w:t>
      </w:r>
      <w:r>
        <w:t xml:space="preserve">holes injected into this n-type silicon travel on average about 76 μm before recombining, far more than the width of a typical depletion region or transistor base.</w:t>
      </w:r>
    </w:p>
    <w:bookmarkEnd w:id="770"/>
    <w:bookmarkStart w:id="771" w:name="Xb50dcda630e75b2e05044a2e99552d853857958"/>
    <w:p>
      <w:pPr>
        <w:pStyle w:val="Heading3"/>
      </w:pPr>
      <w:r>
        <w:t xml:space="preserve">E6. A Si p</w:t>
      </w:r>
      <w:r>
        <w:rPr>
          <w:vertAlign w:val="superscript"/>
        </w:rPr>
        <w:t xml:space="preserve">+</w:t>
      </w:r>
      <w:r>
        <w:t xml:space="preserve">n junction has N</w:t>
      </w:r>
      <w:r>
        <w:rPr>
          <w:vertAlign w:val="subscript"/>
        </w:rPr>
        <w:t xml:space="preserve">A</w:t>
      </w:r>
      <w:r>
        <w:t xml:space="preserve"> </w:t>
      </w:r>
      <w:r>
        <w:t xml:space="preserve">= 10</w:t>
      </w:r>
      <w:r>
        <w:rPr>
          <w:vertAlign w:val="superscript"/>
        </w:rPr>
        <w:t xml:space="preserve">17</w:t>
      </w:r>
      <w:r>
        <w:t xml:space="preserve"> </w:t>
      </w:r>
      <w:r>
        <w:t xml:space="preserve">cm</w:t>
      </w:r>
      <w:r>
        <w:rPr>
          <w:vertAlign w:val="superscript"/>
        </w:rPr>
        <w:t xml:space="preserve">−3</w:t>
      </w:r>
      <w:r>
        <w:t xml:space="preserve"> </w:t>
      </w:r>
      <w:r>
        <w:t xml:space="preserve">and N</w:t>
      </w:r>
      <w:r>
        <w:rPr>
          <w:vertAlign w:val="subscript"/>
        </w:rPr>
        <w:t xml:space="preserve">D</w:t>
      </w:r>
      <w:r>
        <w:t xml:space="preserve"> </w:t>
      </w:r>
      <w:r>
        <w:t xml:space="preserve">= 10</w:t>
      </w:r>
      <w:r>
        <w:rPr>
          <w:vertAlign w:val="superscript"/>
        </w:rPr>
        <w:t xml:space="preserve">15</w:t>
      </w:r>
      <w:r>
        <w:t xml:space="preserve"> </w:t>
      </w:r>
      <w:r>
        <w:t xml:space="preserve">cm</w:t>
      </w:r>
      <w:r>
        <w:rPr>
          <w:vertAlign w:val="superscript"/>
        </w:rPr>
        <w:t xml:space="preserve">−3</w:t>
      </w:r>
      <w:r>
        <w:t xml:space="preserve">. Find V</w:t>
      </w:r>
      <w:r>
        <w:rPr>
          <w:vertAlign w:val="subscript"/>
        </w:rPr>
        <w:t xml:space="preserve">bi</w:t>
      </w:r>
      <w:r>
        <w:t xml:space="preserve"> </w:t>
      </w:r>
      <w:r>
        <w:t xml:space="preserve">and the zero-bias depletion width.</w:t>
      </w:r>
    </w:p>
    <w:p>
      <w:pPr>
        <w:pStyle w:val="FirstParagraph"/>
      </w:pPr>
      <w:r>
        <w:rPr>
          <w:bCs/>
          <w:b/>
        </w:rPr>
        <w:t xml:space="preserve">Given:</w:t>
      </w:r>
      <w:r>
        <w:t xml:space="preserve"> </w:t>
      </w:r>
      <w:r>
        <w:t xml:space="preserve">N</w:t>
      </w:r>
      <w:r>
        <w:rPr>
          <w:vertAlign w:val="subscript"/>
        </w:rPr>
        <w:t xml:space="preserve">A</w:t>
      </w:r>
      <w:r>
        <w:t xml:space="preserve"> </w:t>
      </w:r>
      <w:r>
        <w:t xml:space="preserve">= 10</w:t>
      </w:r>
      <w:r>
        <w:rPr>
          <w:vertAlign w:val="superscript"/>
        </w:rPr>
        <w:t xml:space="preserve">17</w:t>
      </w:r>
      <w:r>
        <w:t xml:space="preserve"> </w:t>
      </w:r>
      <w:r>
        <w:t xml:space="preserve">cm</w:t>
      </w:r>
      <w:r>
        <w:rPr>
          <w:vertAlign w:val="superscript"/>
        </w:rPr>
        <w:t xml:space="preserve">−3</w:t>
      </w:r>
      <w:r>
        <w:t xml:space="preserve">, N</w:t>
      </w:r>
      <w:r>
        <w:rPr>
          <w:vertAlign w:val="subscript"/>
        </w:rPr>
        <w:t xml:space="preserve">D</w:t>
      </w:r>
      <w:r>
        <w:t xml:space="preserve"> </w:t>
      </w:r>
      <w:r>
        <w:t xml:space="preserve">= 10</w:t>
      </w:r>
      <w:r>
        <w:rPr>
          <w:vertAlign w:val="superscript"/>
        </w:rPr>
        <w:t xml:space="preserve">15</w:t>
      </w:r>
      <w:r>
        <w:t xml:space="preserve"> </w:t>
      </w:r>
      <w:r>
        <w:t xml:space="preserve">cm</w:t>
      </w:r>
      <w:r>
        <w:rPr>
          <w:vertAlign w:val="superscript"/>
        </w:rPr>
        <w:t xml:space="preserve">−3</w:t>
      </w:r>
      <w:r>
        <w:t xml:space="preserve">, n</w:t>
      </w:r>
      <w:r>
        <w:rPr>
          <w:vertAlign w:val="subscript"/>
        </w:rPr>
        <w:t xml:space="preserve">i</w:t>
      </w:r>
      <w:r>
        <w:t xml:space="preserve"> </w:t>
      </w:r>
      <w:r>
        <w:t xml:space="preserve">= 10</w:t>
      </w:r>
      <w:r>
        <w:rPr>
          <w:vertAlign w:val="superscript"/>
        </w:rPr>
        <w:t xml:space="preserve">10</w:t>
      </w:r>
      <w:r>
        <w:t xml:space="preserve"> </w:t>
      </w:r>
      <w:r>
        <w:t xml:space="preserve">cm</w:t>
      </w:r>
      <w:r>
        <w:rPr>
          <w:vertAlign w:val="superscript"/>
        </w:rPr>
        <w:t xml:space="preserve">−3</w:t>
      </w:r>
      <w:r>
        <w:t xml:space="preserve">, kT/q = 0.02585 V, ε</w:t>
      </w:r>
      <w:r>
        <w:rPr>
          <w:vertAlign w:val="subscript"/>
        </w:rPr>
        <w:t xml:space="preserve">s</w:t>
      </w:r>
      <w:r>
        <w:t xml:space="preserve"> </w:t>
      </w:r>
      <w:r>
        <w:t xml:space="preserve">= 1.04×10</w:t>
      </w:r>
      <w:r>
        <w:rPr>
          <w:vertAlign w:val="superscript"/>
        </w:rPr>
        <w:t xml:space="preserve">−12</w:t>
      </w:r>
      <w:r>
        <w:t xml:space="preserve"> </w:t>
      </w:r>
      <w:r>
        <w:t xml:space="preserve">F/cm.</w:t>
      </w:r>
    </w:p>
    <w:p>
      <w:pPr>
        <w:pStyle w:val="BodyText"/>
      </w:pPr>
      <w:r>
        <w:rPr>
          <w:bCs/>
          <w:b/>
        </w:rPr>
        <w:t xml:space="preserve">Find:</w:t>
      </w:r>
      <w:r>
        <w:t xml:space="preserve"> </w:t>
      </w:r>
      <w:r>
        <w:t xml:space="preserve">V</w:t>
      </w:r>
      <w:r>
        <w:rPr>
          <w:vertAlign w:val="subscript"/>
        </w:rPr>
        <w:t xml:space="preserve">bi</w:t>
      </w:r>
      <w:r>
        <w:t xml:space="preserve"> </w:t>
      </w:r>
      <w:r>
        <w:t xml:space="preserve">and W at V = 0.</w:t>
      </w:r>
    </w:p>
    <w:p>
      <w:pPr>
        <w:pStyle w:val="BodyText"/>
      </w:pPr>
      <w:r>
        <w:rPr>
          <w:bCs/>
          <w:b/>
        </w:rPr>
        <w:t xml:space="preserve">Formula:</w:t>
      </w:r>
    </w:p>
    <w:p>
      <w:pPr>
        <w:pStyle w:val="BodyText"/>
      </w:pPr>
      <w:r>
        <w:t xml:space="preserve">V</w:t>
      </w:r>
      <w:r>
        <w:rPr>
          <w:vertAlign w:val="subscript"/>
        </w:rPr>
        <w:t xml:space="preserve">bi</w:t>
      </w:r>
      <w:r>
        <w:t xml:space="preserve"> </w:t>
      </w:r>
      <w:r>
        <w:t xml:space="preserve">= (kT/q) ln(N</w:t>
      </w:r>
      <w:r>
        <w:rPr>
          <w:vertAlign w:val="subscript"/>
        </w:rPr>
        <w:t xml:space="preserve">A</w:t>
      </w:r>
      <w:r>
        <w:t xml:space="preserve">N</w:t>
      </w:r>
      <w:r>
        <w:rPr>
          <w:vertAlign w:val="subscript"/>
        </w:rPr>
        <w:t xml:space="preserve">D</w:t>
      </w:r>
      <w:r>
        <w:t xml:space="preserve">/n</w:t>
      </w:r>
      <w:r>
        <w:rPr>
          <w:vertAlign w:val="subscript"/>
        </w:rPr>
        <w:t xml:space="preserve">i</w:t>
      </w:r>
      <w:r>
        <w:rPr>
          <w:vertAlign w:val="superscript"/>
        </w:rPr>
        <w:t xml:space="preserve">2</w:t>
      </w:r>
      <w:r>
        <w:t xml:space="preserve">), W ≈ √(2ε</w:t>
      </w:r>
      <w:r>
        <w:rPr>
          <w:vertAlign w:val="subscript"/>
        </w:rPr>
        <w:t xml:space="preserve">s</w:t>
      </w:r>
      <w:r>
        <w:t xml:space="preserve">V</w:t>
      </w:r>
      <w:r>
        <w:rPr>
          <w:vertAlign w:val="subscript"/>
        </w:rPr>
        <w:t xml:space="preserve">bi</w:t>
      </w:r>
      <w:r>
        <w:t xml:space="preserve">/qN</w:t>
      </w:r>
      <w:r>
        <w:rPr>
          <w:vertAlign w:val="subscript"/>
        </w:rPr>
        <w:t xml:space="preserve">D</w:t>
      </w:r>
      <w:r>
        <w:t xml:space="preserve">) (one-sided junction)</w:t>
      </w:r>
    </w:p>
    <w:p>
      <w:pPr>
        <w:pStyle w:val="BodyText"/>
      </w:pPr>
      <w:r>
        <w:t xml:space="preserve">Where:</w:t>
      </w:r>
    </w:p>
    <w:p>
      <w:pPr>
        <w:numPr>
          <w:ilvl w:val="0"/>
          <w:numId w:val="1337"/>
        </w:numPr>
        <w:pStyle w:val="Compact"/>
      </w:pPr>
      <w:r>
        <w:t xml:space="preserve">V</w:t>
      </w:r>
      <w:r>
        <w:rPr>
          <w:vertAlign w:val="subscript"/>
        </w:rPr>
        <w:t xml:space="preserve">bi</w:t>
      </w:r>
      <w:r>
        <w:t xml:space="preserve"> </w:t>
      </w:r>
      <w:r>
        <w:t xml:space="preserve">= built-in potential (V); kT/q = thermal voltage (V)</w:t>
      </w:r>
    </w:p>
    <w:p>
      <w:pPr>
        <w:numPr>
          <w:ilvl w:val="0"/>
          <w:numId w:val="1337"/>
        </w:numPr>
        <w:pStyle w:val="Compact"/>
      </w:pPr>
      <w:r>
        <w:t xml:space="preserve">N</w:t>
      </w:r>
      <w:r>
        <w:rPr>
          <w:vertAlign w:val="subscript"/>
        </w:rPr>
        <w:t xml:space="preserve">A</w:t>
      </w:r>
      <w:r>
        <w:t xml:space="preserve">, N</w:t>
      </w:r>
      <w:r>
        <w:rPr>
          <w:vertAlign w:val="subscript"/>
        </w:rPr>
        <w:t xml:space="preserve">D</w:t>
      </w:r>
      <w:r>
        <w:t xml:space="preserve"> </w:t>
      </w:r>
      <w:r>
        <w:t xml:space="preserve">= acceptor and donor concentrations (cm</w:t>
      </w:r>
      <w:r>
        <w:rPr>
          <w:vertAlign w:val="superscript"/>
        </w:rPr>
        <w:t xml:space="preserve">−3</w:t>
      </w:r>
      <w:r>
        <w:t xml:space="preserve">); n</w:t>
      </w:r>
      <w:r>
        <w:rPr>
          <w:vertAlign w:val="subscript"/>
        </w:rPr>
        <w:t xml:space="preserve">i</w:t>
      </w:r>
      <w:r>
        <w:t xml:space="preserve"> </w:t>
      </w:r>
      <w:r>
        <w:t xml:space="preserve">= intrinsic concentration (cm</w:t>
      </w:r>
      <w:r>
        <w:rPr>
          <w:vertAlign w:val="superscript"/>
        </w:rPr>
        <w:t xml:space="preserve">−3</w:t>
      </w:r>
      <w:r>
        <w:t xml:space="preserve">)</w:t>
      </w:r>
    </w:p>
    <w:p>
      <w:pPr>
        <w:numPr>
          <w:ilvl w:val="0"/>
          <w:numId w:val="1337"/>
        </w:numPr>
        <w:pStyle w:val="Compact"/>
      </w:pPr>
      <w:r>
        <w:t xml:space="preserve">W = depletion width (cm); ε</w:t>
      </w:r>
      <w:r>
        <w:rPr>
          <w:vertAlign w:val="subscript"/>
        </w:rPr>
        <w:t xml:space="preserve">s</w:t>
      </w:r>
      <w:r>
        <w:t xml:space="preserve"> </w:t>
      </w:r>
      <w:r>
        <w:t xml:space="preserve">= permittivity of Si (F/cm); q = electronic charge (C)</w:t>
      </w:r>
    </w:p>
    <w:p>
      <w:pPr>
        <w:pStyle w:val="FirstParagraph"/>
      </w:pPr>
      <w:r>
        <w:rPr>
          <w:bCs/>
          <w:b/>
        </w:rPr>
        <w:t xml:space="preserve">Solution.</w:t>
      </w:r>
    </w:p>
    <w:p>
      <w:pPr>
        <w:pStyle w:val="BodyText"/>
      </w:pPr>
      <w:r>
        <w:t xml:space="preserve">V</w:t>
      </w:r>
      <w:r>
        <w:rPr>
          <w:vertAlign w:val="subscript"/>
        </w:rPr>
        <w:t xml:space="preserve">bi</w:t>
      </w:r>
      <w:r>
        <w:t xml:space="preserve"> </w:t>
      </w:r>
      <w:r>
        <w:t xml:space="preserve">= (kT/q) ln(N</w:t>
      </w:r>
      <w:r>
        <w:rPr>
          <w:vertAlign w:val="subscript"/>
        </w:rPr>
        <w:t xml:space="preserve">A</w:t>
      </w:r>
      <w:r>
        <w:t xml:space="preserve">N</w:t>
      </w:r>
      <w:r>
        <w:rPr>
          <w:vertAlign w:val="subscript"/>
        </w:rPr>
        <w:t xml:space="preserve">D</w:t>
      </w:r>
      <w:r>
        <w:t xml:space="preserve">/n</w:t>
      </w:r>
      <w:r>
        <w:rPr>
          <w:vertAlign w:val="subscript"/>
        </w:rPr>
        <w:t xml:space="preserve">i</w:t>
      </w:r>
      <w:r>
        <w:rPr>
          <w:vertAlign w:val="superscript"/>
        </w:rPr>
        <w:t xml:space="preserve">2</w:t>
      </w:r>
      <w:r>
        <w:t xml:space="preserve">) = 0.02585 ln(10</w:t>
      </w:r>
      <w:r>
        <w:rPr>
          <w:vertAlign w:val="superscript"/>
        </w:rPr>
        <w:t xml:space="preserve">32</w:t>
      </w:r>
      <w:r>
        <w:t xml:space="preserve">/10</w:t>
      </w:r>
      <w:r>
        <w:rPr>
          <w:vertAlign w:val="superscript"/>
        </w:rPr>
        <w:t xml:space="preserve">20</w:t>
      </w:r>
      <w:r>
        <w:t xml:space="preserve">) = 0.02585 × 27.63 = 0.714 V</w:t>
      </w:r>
    </w:p>
    <w:p>
      <w:pPr>
        <w:pStyle w:val="BodyText"/>
      </w:pPr>
      <w:r>
        <w:t xml:space="preserve">One-sided junction, so the depletion region is almost all on the lightly doped n side:</w:t>
      </w:r>
    </w:p>
    <w:p>
      <w:pPr>
        <w:pStyle w:val="BodyText"/>
      </w:pPr>
      <w:r>
        <w:t xml:space="preserve">W ≈ √(2ε</w:t>
      </w:r>
      <w:r>
        <w:rPr>
          <w:vertAlign w:val="subscript"/>
        </w:rPr>
        <w:t xml:space="preserve">s</w:t>
      </w:r>
      <w:r>
        <w:t xml:space="preserve">V</w:t>
      </w:r>
      <w:r>
        <w:rPr>
          <w:vertAlign w:val="subscript"/>
        </w:rPr>
        <w:t xml:space="preserve">bi</w:t>
      </w:r>
      <w:r>
        <w:t xml:space="preserve">/qN</w:t>
      </w:r>
      <w:r>
        <w:rPr>
          <w:vertAlign w:val="subscript"/>
        </w:rPr>
        <w:t xml:space="preserve">D</w:t>
      </w:r>
      <w:r>
        <w:t xml:space="preserve">) = √(2 × 1.04×10</w:t>
      </w:r>
      <w:r>
        <w:rPr>
          <w:vertAlign w:val="superscript"/>
        </w:rPr>
        <w:t xml:space="preserve">−12</w:t>
      </w:r>
      <w:r>
        <w:t xml:space="preserve"> </w:t>
      </w:r>
      <w:r>
        <w:t xml:space="preserve">× 0.714 / (1.6×10</w:t>
      </w:r>
      <w:r>
        <w:rPr>
          <w:vertAlign w:val="superscript"/>
        </w:rPr>
        <w:t xml:space="preserve">−19</w:t>
      </w:r>
      <w:r>
        <w:t xml:space="preserve"> </w:t>
      </w:r>
      <w:r>
        <w:t xml:space="preserve">× 10</w:t>
      </w:r>
      <w:r>
        <w:rPr>
          <w:vertAlign w:val="superscript"/>
        </w:rPr>
        <w:t xml:space="preserve">15</w:t>
      </w:r>
      <w:r>
        <w:t xml:space="preserve">)) = 9.6×10</w:t>
      </w:r>
      <w:r>
        <w:rPr>
          <w:vertAlign w:val="superscript"/>
        </w:rPr>
        <w:t xml:space="preserve">−5</w:t>
      </w:r>
      <w:r>
        <w:t xml:space="preserve"> </w:t>
      </w:r>
      <w:r>
        <w:t xml:space="preserve">cm = 0.96 μm</w:t>
      </w:r>
    </w:p>
    <w:p>
      <w:pPr>
        <w:pStyle w:val="BodyText"/>
      </w:pPr>
      <w:r>
        <w:rPr>
          <w:bCs/>
          <w:b/>
        </w:rPr>
        <w:t xml:space="preserve">Answer:</w:t>
      </w:r>
      <w:r>
        <w:t xml:space="preserve"> </w:t>
      </w:r>
      <w:r>
        <w:rPr>
          <w:bCs/>
          <w:b/>
        </w:rPr>
        <w:t xml:space="preserve">V</w:t>
      </w:r>
      <w:r>
        <w:rPr>
          <w:vertAlign w:val="subscript"/>
          <w:bCs/>
          <w:b/>
        </w:rPr>
        <w:t xml:space="preserve">bi</w:t>
      </w:r>
      <w:r>
        <w:rPr>
          <w:bCs/>
          <w:b/>
        </w:rPr>
        <w:t xml:space="preserve"> </w:t>
      </w:r>
      <w:r>
        <w:rPr>
          <w:bCs/>
          <w:b/>
        </w:rPr>
        <w:t xml:space="preserve">= 0.714 V, W ≈ 0.96 μm.</w:t>
      </w:r>
    </w:p>
    <w:p>
      <w:pPr>
        <w:pStyle w:val="BodyText"/>
      </w:pPr>
      <w:r>
        <w:rPr>
          <w:bCs/>
          <w:b/>
        </w:rPr>
        <w:t xml:space="preserve">What this means:</w:t>
      </w:r>
      <w:r>
        <w:t xml:space="preserve"> </w:t>
      </w:r>
      <w:r>
        <w:t xml:space="preserve">because the p side is 100 times more heavily doped, about 99 % of the 0.96 μm depletion region lies in the n side; the light side controls both the width and the capacitance.</w:t>
      </w:r>
    </w:p>
    <w:bookmarkEnd w:id="771"/>
    <w:bookmarkStart w:id="772" w:name="Xa45e8e91e10d5154463080b96f44a0d3c904e81"/>
    <w:p>
      <w:pPr>
        <w:pStyle w:val="Heading3"/>
      </w:pPr>
      <w:r>
        <w:t xml:space="preserve">E7. A diode has I</w:t>
      </w:r>
      <w:r>
        <w:rPr>
          <w:vertAlign w:val="subscript"/>
        </w:rPr>
        <w:t xml:space="preserve">s</w:t>
      </w:r>
      <w:r>
        <w:t xml:space="preserve"> </w:t>
      </w:r>
      <w:r>
        <w:t xml:space="preserve">= 2×10</w:t>
      </w:r>
      <w:r>
        <w:rPr>
          <w:vertAlign w:val="superscript"/>
        </w:rPr>
        <w:t xml:space="preserve">−14</w:t>
      </w:r>
      <w:r>
        <w:t xml:space="preserve"> </w:t>
      </w:r>
      <w:r>
        <w:t xml:space="preserve">A. Find the current at V = 0.65 V and 300 K.</w:t>
      </w:r>
    </w:p>
    <w:p>
      <w:pPr>
        <w:pStyle w:val="FirstParagraph"/>
      </w:pPr>
      <w:r>
        <w:rPr>
          <w:bCs/>
          <w:b/>
        </w:rPr>
        <w:t xml:space="preserve">Given:</w:t>
      </w:r>
      <w:r>
        <w:t xml:space="preserve"> </w:t>
      </w:r>
      <w:r>
        <w:t xml:space="preserve">I</w:t>
      </w:r>
      <w:r>
        <w:rPr>
          <w:vertAlign w:val="subscript"/>
        </w:rPr>
        <w:t xml:space="preserve">s</w:t>
      </w:r>
      <w:r>
        <w:t xml:space="preserve"> </w:t>
      </w:r>
      <w:r>
        <w:t xml:space="preserve">= 2×10</w:t>
      </w:r>
      <w:r>
        <w:rPr>
          <w:vertAlign w:val="superscript"/>
        </w:rPr>
        <w:t xml:space="preserve">−14</w:t>
      </w:r>
      <w:r>
        <w:t xml:space="preserve"> </w:t>
      </w:r>
      <w:r>
        <w:t xml:space="preserve">A, V = 0.65 V, kT/q = 0.02585 V, ideal diode (η = 1).</w:t>
      </w:r>
    </w:p>
    <w:p>
      <w:pPr>
        <w:pStyle w:val="BodyText"/>
      </w:pPr>
      <w:r>
        <w:rPr>
          <w:bCs/>
          <w:b/>
        </w:rPr>
        <w:t xml:space="preserve">Find:</w:t>
      </w:r>
      <w:r>
        <w:t xml:space="preserve"> </w:t>
      </w:r>
      <w:r>
        <w:t xml:space="preserve">I.</w:t>
      </w:r>
    </w:p>
    <w:p>
      <w:pPr>
        <w:pStyle w:val="BodyText"/>
      </w:pPr>
      <w:r>
        <w:rPr>
          <w:bCs/>
          <w:b/>
        </w:rPr>
        <w:t xml:space="preserve">Formula:</w:t>
      </w:r>
    </w:p>
    <w:p>
      <w:pPr>
        <w:pStyle w:val="BodyText"/>
      </w:pPr>
      <w:r>
        <w:t xml:space="preserve">I = I</w:t>
      </w:r>
      <w:r>
        <w:rPr>
          <w:vertAlign w:val="subscript"/>
        </w:rPr>
        <w:t xml:space="preserve">s</w:t>
      </w:r>
      <w:r>
        <w:t xml:space="preserve">(e</w:t>
      </w:r>
      <w:r>
        <w:rPr>
          <w:vertAlign w:val="superscript"/>
        </w:rPr>
        <w:t xml:space="preserve">qV/kT</w:t>
      </w:r>
      <w:r>
        <w:t xml:space="preserve"> </w:t>
      </w:r>
      <w:r>
        <w:t xml:space="preserve">− 1)</w:t>
      </w:r>
    </w:p>
    <w:p>
      <w:pPr>
        <w:pStyle w:val="BodyText"/>
      </w:pPr>
      <w:r>
        <w:t xml:space="preserve">Where:</w:t>
      </w:r>
    </w:p>
    <w:p>
      <w:pPr>
        <w:numPr>
          <w:ilvl w:val="0"/>
          <w:numId w:val="1338"/>
        </w:numPr>
        <w:pStyle w:val="Compact"/>
      </w:pPr>
      <w:r>
        <w:t xml:space="preserve">I = diode current (A); I</w:t>
      </w:r>
      <w:r>
        <w:rPr>
          <w:vertAlign w:val="subscript"/>
        </w:rPr>
        <w:t xml:space="preserve">s</w:t>
      </w:r>
      <w:r>
        <w:t xml:space="preserve"> </w:t>
      </w:r>
      <w:r>
        <w:t xml:space="preserve">= saturation current (A)</w:t>
      </w:r>
    </w:p>
    <w:p>
      <w:pPr>
        <w:numPr>
          <w:ilvl w:val="0"/>
          <w:numId w:val="1338"/>
        </w:numPr>
        <w:pStyle w:val="Compact"/>
      </w:pPr>
      <w:r>
        <w:t xml:space="preserve">V = applied forward voltage (V); kT/q = thermal voltage (V)</w:t>
      </w:r>
    </w:p>
    <w:p>
      <w:pPr>
        <w:pStyle w:val="FirstParagraph"/>
      </w:pPr>
      <w:r>
        <w:rPr>
          <w:bCs/>
          <w:b/>
        </w:rPr>
        <w:t xml:space="preserve">Solution.</w:t>
      </w:r>
    </w:p>
    <w:p>
      <w:pPr>
        <w:pStyle w:val="BodyText"/>
      </w:pPr>
      <w:r>
        <w:t xml:space="preserve">I = I</w:t>
      </w:r>
      <w:r>
        <w:rPr>
          <w:vertAlign w:val="subscript"/>
        </w:rPr>
        <w:t xml:space="preserve">s</w:t>
      </w:r>
      <w:r>
        <w:t xml:space="preserve">(e</w:t>
      </w:r>
      <w:r>
        <w:rPr>
          <w:vertAlign w:val="superscript"/>
        </w:rPr>
        <w:t xml:space="preserve">qV/kT</w:t>
      </w:r>
      <w:r>
        <w:t xml:space="preserve"> </w:t>
      </w:r>
      <w:r>
        <w:t xml:space="preserve">− 1) = 2×10</w:t>
      </w:r>
      <w:r>
        <w:rPr>
          <w:vertAlign w:val="superscript"/>
        </w:rPr>
        <w:t xml:space="preserve">−14</w:t>
      </w:r>
      <w:r>
        <w:t xml:space="preserve"> </w:t>
      </w:r>
      <w:r>
        <w:t xml:space="preserve">× e</w:t>
      </w:r>
      <w:r>
        <w:rPr>
          <w:vertAlign w:val="superscript"/>
        </w:rPr>
        <w:t xml:space="preserve">0.65/0.02585</w:t>
      </w:r>
      <w:r>
        <w:t xml:space="preserve"> </w:t>
      </w:r>
      <w:r>
        <w:t xml:space="preserve">= 2×10</w:t>
      </w:r>
      <w:r>
        <w:rPr>
          <w:vertAlign w:val="superscript"/>
        </w:rPr>
        <w:t xml:space="preserve">−14</w:t>
      </w:r>
      <w:r>
        <w:t xml:space="preserve"> </w:t>
      </w:r>
      <w:r>
        <w:t xml:space="preserve">× 8.3×10</w:t>
      </w:r>
      <w:r>
        <w:rPr>
          <w:vertAlign w:val="superscript"/>
        </w:rPr>
        <w:t xml:space="preserve">10</w:t>
      </w:r>
      <w:r>
        <w:t xml:space="preserve"> </w:t>
      </w:r>
      <w:r>
        <w:t xml:space="preserve">= 1.66 mA</w:t>
      </w:r>
    </w:p>
    <w:p>
      <w:pPr>
        <w:pStyle w:val="BodyText"/>
      </w:pPr>
      <w:r>
        <w:rPr>
          <w:bCs/>
          <w:b/>
        </w:rPr>
        <w:t xml:space="preserve">Answer:</w:t>
      </w:r>
      <w:r>
        <w:t xml:space="preserve"> </w:t>
      </w:r>
      <w:r>
        <w:rPr>
          <w:bCs/>
          <w:b/>
        </w:rPr>
        <w:t xml:space="preserve">I ≈ 1.7 mA.</w:t>
      </w:r>
    </w:p>
    <w:p>
      <w:pPr>
        <w:pStyle w:val="BodyText"/>
      </w:pPr>
      <w:r>
        <w:rPr>
          <w:bCs/>
          <w:b/>
        </w:rPr>
        <w:t xml:space="preserve">What this means:</w:t>
      </w:r>
      <w:r>
        <w:t xml:space="preserve"> </w:t>
      </w:r>
      <w:r>
        <w:t xml:space="preserve">a saturation current of only 2×10</w:t>
      </w:r>
      <w:r>
        <w:rPr>
          <w:vertAlign w:val="superscript"/>
        </w:rPr>
        <w:t xml:space="preserve">−14</w:t>
      </w:r>
      <w:r>
        <w:t xml:space="preserve"> </w:t>
      </w:r>
      <w:r>
        <w:t xml:space="preserve">A becomes a useful milliamp current at 0.65 V, because each extra 60 mV of forward bias multiplies the current by ten.</w:t>
      </w:r>
    </w:p>
    <w:bookmarkEnd w:id="772"/>
    <w:bookmarkStart w:id="773" w:name="X9dcb69d69ed9b88a7471de6f4573f441dcc2779"/>
    <w:p>
      <w:pPr>
        <w:pStyle w:val="Heading3"/>
      </w:pPr>
      <w:r>
        <w:t xml:space="preserve">E8. A BJT has β = 150 and I</w:t>
      </w:r>
      <w:r>
        <w:rPr>
          <w:vertAlign w:val="subscript"/>
        </w:rPr>
        <w:t xml:space="preserve">B</w:t>
      </w:r>
      <w:r>
        <w:t xml:space="preserve"> </w:t>
      </w:r>
      <w:r>
        <w:t xml:space="preserve">= 20 μA. Find I</w:t>
      </w:r>
      <w:r>
        <w:rPr>
          <w:vertAlign w:val="subscript"/>
        </w:rPr>
        <w:t xml:space="preserve">C</w:t>
      </w:r>
      <w:r>
        <w:t xml:space="preserve">, I</w:t>
      </w:r>
      <w:r>
        <w:rPr>
          <w:vertAlign w:val="subscript"/>
        </w:rPr>
        <w:t xml:space="preserve">E</w:t>
      </w:r>
      <w:r>
        <w:t xml:space="preserve"> </w:t>
      </w:r>
      <w:r>
        <w:t xml:space="preserve">and α.</w:t>
      </w:r>
    </w:p>
    <w:p>
      <w:pPr>
        <w:pStyle w:val="FirstParagraph"/>
      </w:pPr>
      <w:r>
        <w:rPr>
          <w:bCs/>
          <w:b/>
        </w:rPr>
        <w:t xml:space="preserve">Given:</w:t>
      </w:r>
      <w:r>
        <w:t xml:space="preserve"> </w:t>
      </w:r>
      <w:r>
        <w:t xml:space="preserve">β = 150, I</w:t>
      </w:r>
      <w:r>
        <w:rPr>
          <w:vertAlign w:val="subscript"/>
        </w:rPr>
        <w:t xml:space="preserve">B</w:t>
      </w:r>
      <w:r>
        <w:t xml:space="preserve"> </w:t>
      </w:r>
      <w:r>
        <w:t xml:space="preserve">= 20 μA.</w:t>
      </w:r>
    </w:p>
    <w:p>
      <w:pPr>
        <w:pStyle w:val="BodyText"/>
      </w:pPr>
      <w:r>
        <w:rPr>
          <w:bCs/>
          <w:b/>
        </w:rPr>
        <w:t xml:space="preserve">Find:</w:t>
      </w:r>
      <w:r>
        <w:t xml:space="preserve"> </w:t>
      </w:r>
      <w:r>
        <w:t xml:space="preserve">I</w:t>
      </w:r>
      <w:r>
        <w:rPr>
          <w:vertAlign w:val="subscript"/>
        </w:rPr>
        <w:t xml:space="preserve">C</w:t>
      </w:r>
      <w:r>
        <w:t xml:space="preserve">, I</w:t>
      </w:r>
      <w:r>
        <w:rPr>
          <w:vertAlign w:val="subscript"/>
        </w:rPr>
        <w:t xml:space="preserve">E</w:t>
      </w:r>
      <w:r>
        <w:t xml:space="preserve"> </w:t>
      </w:r>
      <w:r>
        <w:t xml:space="preserve">and α.</w:t>
      </w:r>
    </w:p>
    <w:p>
      <w:pPr>
        <w:pStyle w:val="BodyText"/>
      </w:pPr>
      <w:r>
        <w:rPr>
          <w:bCs/>
          <w:b/>
        </w:rPr>
        <w:t xml:space="preserve">Formula:</w:t>
      </w:r>
    </w:p>
    <w:p>
      <w:pPr>
        <w:pStyle w:val="BodyText"/>
      </w:pPr>
      <w:r>
        <w:t xml:space="preserve">I</w:t>
      </w:r>
      <w:r>
        <w:rPr>
          <w:vertAlign w:val="subscript"/>
        </w:rPr>
        <w:t xml:space="preserve">C</w:t>
      </w:r>
      <w:r>
        <w:t xml:space="preserve"> </w:t>
      </w:r>
      <w:r>
        <w:t xml:space="preserve">= βI</w:t>
      </w:r>
      <w:r>
        <w:rPr>
          <w:vertAlign w:val="subscript"/>
        </w:rPr>
        <w:t xml:space="preserve">B</w:t>
      </w:r>
      <w:r>
        <w:t xml:space="preserve">, I</w:t>
      </w:r>
      <w:r>
        <w:rPr>
          <w:vertAlign w:val="subscript"/>
        </w:rPr>
        <w:t xml:space="preserve">E</w:t>
      </w:r>
      <w:r>
        <w:t xml:space="preserve"> </w:t>
      </w:r>
      <w:r>
        <w:t xml:space="preserve">= I</w:t>
      </w:r>
      <w:r>
        <w:rPr>
          <w:vertAlign w:val="subscript"/>
        </w:rPr>
        <w:t xml:space="preserve">C</w:t>
      </w:r>
      <w:r>
        <w:t xml:space="preserve"> </w:t>
      </w:r>
      <w:r>
        <w:t xml:space="preserve">+ I</w:t>
      </w:r>
      <w:r>
        <w:rPr>
          <w:vertAlign w:val="subscript"/>
        </w:rPr>
        <w:t xml:space="preserve">B</w:t>
      </w:r>
      <w:r>
        <w:t xml:space="preserve">, α = β/(β + 1)</w:t>
      </w:r>
    </w:p>
    <w:p>
      <w:pPr>
        <w:pStyle w:val="BodyText"/>
      </w:pPr>
      <w:r>
        <w:t xml:space="preserve">Where:</w:t>
      </w:r>
    </w:p>
    <w:p>
      <w:pPr>
        <w:numPr>
          <w:ilvl w:val="0"/>
          <w:numId w:val="1339"/>
        </w:numPr>
        <w:pStyle w:val="Compact"/>
      </w:pPr>
      <w:r>
        <w:t xml:space="preserve">I</w:t>
      </w:r>
      <w:r>
        <w:rPr>
          <w:vertAlign w:val="subscript"/>
        </w:rPr>
        <w:t xml:space="preserve">C</w:t>
      </w:r>
      <w:r>
        <w:t xml:space="preserve">, I</w:t>
      </w:r>
      <w:r>
        <w:rPr>
          <w:vertAlign w:val="subscript"/>
        </w:rPr>
        <w:t xml:space="preserve">B</w:t>
      </w:r>
      <w:r>
        <w:t xml:space="preserve">, I</w:t>
      </w:r>
      <w:r>
        <w:rPr>
          <w:vertAlign w:val="subscript"/>
        </w:rPr>
        <w:t xml:space="preserve">E</w:t>
      </w:r>
      <w:r>
        <w:t xml:space="preserve"> </w:t>
      </w:r>
      <w:r>
        <w:t xml:space="preserve">= collector, base and emitter currents (A)</w:t>
      </w:r>
    </w:p>
    <w:p>
      <w:pPr>
        <w:numPr>
          <w:ilvl w:val="0"/>
          <w:numId w:val="1339"/>
        </w:numPr>
        <w:pStyle w:val="Compact"/>
      </w:pPr>
      <w:r>
        <w:t xml:space="preserve">β = common-emitter current gain; α = common-base current gain (dimensionless)</w:t>
      </w:r>
    </w:p>
    <w:p>
      <w:pPr>
        <w:pStyle w:val="FirstParagraph"/>
      </w:pPr>
      <w:r>
        <w:rPr>
          <w:bCs/>
          <w:b/>
        </w:rPr>
        <w:t xml:space="preserve">Solution.</w:t>
      </w:r>
    </w:p>
    <w:p>
      <w:pPr>
        <w:pStyle w:val="BodyText"/>
      </w:pPr>
      <w:r>
        <w:t xml:space="preserve">I</w:t>
      </w:r>
      <w:r>
        <w:rPr>
          <w:vertAlign w:val="subscript"/>
        </w:rPr>
        <w:t xml:space="preserve">C</w:t>
      </w:r>
      <w:r>
        <w:t xml:space="preserve"> </w:t>
      </w:r>
      <w:r>
        <w:t xml:space="preserve">= βI</w:t>
      </w:r>
      <w:r>
        <w:rPr>
          <w:vertAlign w:val="subscript"/>
        </w:rPr>
        <w:t xml:space="preserve">B</w:t>
      </w:r>
      <w:r>
        <w:t xml:space="preserve"> </w:t>
      </w:r>
      <w:r>
        <w:t xml:space="preserve">= 150 × 20 μA = 3.00 mA</w:t>
      </w:r>
      <w:r>
        <w:br/>
      </w:r>
      <w:r>
        <w:t xml:space="preserve">I</w:t>
      </w:r>
      <w:r>
        <w:rPr>
          <w:vertAlign w:val="subscript"/>
        </w:rPr>
        <w:t xml:space="preserve">E</w:t>
      </w:r>
      <w:r>
        <w:t xml:space="preserve"> </w:t>
      </w:r>
      <w:r>
        <w:t xml:space="preserve">= I</w:t>
      </w:r>
      <w:r>
        <w:rPr>
          <w:vertAlign w:val="subscript"/>
        </w:rPr>
        <w:t xml:space="preserve">C</w:t>
      </w:r>
      <w:r>
        <w:t xml:space="preserve"> </w:t>
      </w:r>
      <w:r>
        <w:t xml:space="preserve">+ I</w:t>
      </w:r>
      <w:r>
        <w:rPr>
          <w:vertAlign w:val="subscript"/>
        </w:rPr>
        <w:t xml:space="preserve">B</w:t>
      </w:r>
      <w:r>
        <w:t xml:space="preserve"> </w:t>
      </w:r>
      <w:r>
        <w:t xml:space="preserve">= 3.02 mA</w:t>
      </w:r>
      <w:r>
        <w:br/>
      </w:r>
      <w:r>
        <w:t xml:space="preserve">α = β/(β + 1) = 150/151 = 0.9934</w:t>
      </w:r>
    </w:p>
    <w:p>
      <w:pPr>
        <w:pStyle w:val="BodyText"/>
      </w:pPr>
      <w:r>
        <w:rPr>
          <w:bCs/>
          <w:b/>
        </w:rPr>
        <w:t xml:space="preserve">Answer:</w:t>
      </w:r>
      <w:r>
        <w:t xml:space="preserve"> </w:t>
      </w:r>
      <w:r>
        <w:rPr>
          <w:bCs/>
          <w:b/>
        </w:rPr>
        <w:t xml:space="preserve">I</w:t>
      </w:r>
      <w:r>
        <w:rPr>
          <w:vertAlign w:val="subscript"/>
          <w:bCs/>
          <w:b/>
        </w:rPr>
        <w:t xml:space="preserve">C</w:t>
      </w:r>
      <w:r>
        <w:rPr>
          <w:bCs/>
          <w:b/>
        </w:rPr>
        <w:t xml:space="preserve"> </w:t>
      </w:r>
      <w:r>
        <w:rPr>
          <w:bCs/>
          <w:b/>
        </w:rPr>
        <w:t xml:space="preserve">= 3.00 mA, I</w:t>
      </w:r>
      <w:r>
        <w:rPr>
          <w:vertAlign w:val="subscript"/>
          <w:bCs/>
          <w:b/>
        </w:rPr>
        <w:t xml:space="preserve">E</w:t>
      </w:r>
      <w:r>
        <w:rPr>
          <w:bCs/>
          <w:b/>
        </w:rPr>
        <w:t xml:space="preserve"> </w:t>
      </w:r>
      <w:r>
        <w:rPr>
          <w:bCs/>
          <w:b/>
        </w:rPr>
        <w:t xml:space="preserve">= 3.02 mA, α = 0.993.</w:t>
      </w:r>
    </w:p>
    <w:p>
      <w:pPr>
        <w:pStyle w:val="BodyText"/>
      </w:pPr>
      <w:r>
        <w:rPr>
          <w:bCs/>
          <w:b/>
        </w:rPr>
        <w:t xml:space="preserve">What this means:</w:t>
      </w:r>
      <w:r>
        <w:t xml:space="preserve"> </w:t>
      </w:r>
      <w:r>
        <w:t xml:space="preserve">99.3 % of the electrons leaving the emitter reach the collector; the 0.7 % lost in the base is the base current, and that small loss is what lets 20 μA control 3 mA.</w:t>
      </w:r>
    </w:p>
    <w:bookmarkEnd w:id="773"/>
    <w:bookmarkStart w:id="774" w:name="X739d2e93dc42b74b7ae6fdf9d645d9faff49ee5"/>
    <w:p>
      <w:pPr>
        <w:pStyle w:val="Heading3"/>
      </w:pPr>
      <w:r>
        <w:t xml:space="preserve">E9. An nMOS has μ</w:t>
      </w:r>
      <w:r>
        <w:rPr>
          <w:vertAlign w:val="subscript"/>
        </w:rPr>
        <w:t xml:space="preserve">n</w:t>
      </w:r>
      <w:r>
        <w:t xml:space="preserve">C</w:t>
      </w:r>
      <w:r>
        <w:rPr>
          <w:vertAlign w:val="subscript"/>
        </w:rPr>
        <w:t xml:space="preserve">ox</w:t>
      </w:r>
      <w:r>
        <w:t xml:space="preserve">(W/L) = 0.8 mA/V</w:t>
      </w:r>
      <w:r>
        <w:rPr>
          <w:vertAlign w:val="superscript"/>
        </w:rPr>
        <w:t xml:space="preserve">2</w:t>
      </w:r>
      <w:r>
        <w:t xml:space="preserve"> </w:t>
      </w:r>
      <w:r>
        <w:t xml:space="preserve">and V</w:t>
      </w:r>
      <w:r>
        <w:rPr>
          <w:vertAlign w:val="subscript"/>
        </w:rPr>
        <w:t xml:space="preserve">T</w:t>
      </w:r>
      <w:r>
        <w:t xml:space="preserve"> </w:t>
      </w:r>
      <w:r>
        <w:t xml:space="preserve">= 0.7 V, with V</w:t>
      </w:r>
      <w:r>
        <w:rPr>
          <w:vertAlign w:val="subscript"/>
        </w:rPr>
        <w:t xml:space="preserve">GS</w:t>
      </w:r>
      <w:r>
        <w:t xml:space="preserve"> </w:t>
      </w:r>
      <w:r>
        <w:t xml:space="preserve">= 2 V. Find I</w:t>
      </w:r>
      <w:r>
        <w:rPr>
          <w:vertAlign w:val="subscript"/>
        </w:rPr>
        <w:t xml:space="preserve">D</w:t>
      </w:r>
      <w:r>
        <w:t xml:space="preserve"> </w:t>
      </w:r>
      <w:r>
        <w:t xml:space="preserve">for V</w:t>
      </w:r>
      <w:r>
        <w:rPr>
          <w:vertAlign w:val="subscript"/>
        </w:rPr>
        <w:t xml:space="preserve">DS</w:t>
      </w:r>
      <w:r>
        <w:t xml:space="preserve"> </w:t>
      </w:r>
      <w:r>
        <w:t xml:space="preserve">= 0.5 V and for V</w:t>
      </w:r>
      <w:r>
        <w:rPr>
          <w:vertAlign w:val="subscript"/>
        </w:rPr>
        <w:t xml:space="preserve">DS</w:t>
      </w:r>
      <w:r>
        <w:t xml:space="preserve"> </w:t>
      </w:r>
      <w:r>
        <w:t xml:space="preserve">= 3 V.</w:t>
      </w:r>
    </w:p>
    <w:p>
      <w:pPr>
        <w:pStyle w:val="FirstParagraph"/>
      </w:pPr>
      <w:r>
        <w:rPr>
          <w:bCs/>
          <w:b/>
        </w:rPr>
        <w:t xml:space="preserve">Given:</w:t>
      </w:r>
      <w:r>
        <w:t xml:space="preserve"> </w:t>
      </w:r>
      <w:r>
        <w:t xml:space="preserve">k = μ</w:t>
      </w:r>
      <w:r>
        <w:rPr>
          <w:vertAlign w:val="subscript"/>
        </w:rPr>
        <w:t xml:space="preserve">n</w:t>
      </w:r>
      <w:r>
        <w:t xml:space="preserve">C</w:t>
      </w:r>
      <w:r>
        <w:rPr>
          <w:vertAlign w:val="subscript"/>
        </w:rPr>
        <w:t xml:space="preserve">ox</w:t>
      </w:r>
      <w:r>
        <w:t xml:space="preserve">(W/L) = 0.8 mA/V</w:t>
      </w:r>
      <w:r>
        <w:rPr>
          <w:vertAlign w:val="superscript"/>
        </w:rPr>
        <w:t xml:space="preserve">2</w:t>
      </w:r>
      <w:r>
        <w:t xml:space="preserve">, V</w:t>
      </w:r>
      <w:r>
        <w:rPr>
          <w:vertAlign w:val="subscript"/>
        </w:rPr>
        <w:t xml:space="preserve">T</w:t>
      </w:r>
      <w:r>
        <w:t xml:space="preserve"> </w:t>
      </w:r>
      <w:r>
        <w:t xml:space="preserve">= 0.7 V, V</w:t>
      </w:r>
      <w:r>
        <w:rPr>
          <w:vertAlign w:val="subscript"/>
        </w:rPr>
        <w:t xml:space="preserve">GS</w:t>
      </w:r>
      <w:r>
        <w:t xml:space="preserve"> </w:t>
      </w:r>
      <w:r>
        <w:t xml:space="preserve">= 2 V, V</w:t>
      </w:r>
      <w:r>
        <w:rPr>
          <w:vertAlign w:val="subscript"/>
        </w:rPr>
        <w:t xml:space="preserve">DS</w:t>
      </w:r>
      <w:r>
        <w:t xml:space="preserve"> </w:t>
      </w:r>
      <w:r>
        <w:t xml:space="preserve">= 0.5 V and 3 V.</w:t>
      </w:r>
    </w:p>
    <w:p>
      <w:pPr>
        <w:pStyle w:val="BodyText"/>
      </w:pPr>
      <w:r>
        <w:rPr>
          <w:bCs/>
          <w:b/>
        </w:rPr>
        <w:t xml:space="preserve">Find:</w:t>
      </w:r>
      <w:r>
        <w:t xml:space="preserve"> </w:t>
      </w:r>
      <w:r>
        <w:t xml:space="preserve">I</w:t>
      </w:r>
      <w:r>
        <w:rPr>
          <w:vertAlign w:val="subscript"/>
        </w:rPr>
        <w:t xml:space="preserve">D</w:t>
      </w:r>
      <w:r>
        <w:t xml:space="preserve"> </w:t>
      </w:r>
      <w:r>
        <w:t xml:space="preserve">at each V</w:t>
      </w:r>
      <w:r>
        <w:rPr>
          <w:vertAlign w:val="subscript"/>
        </w:rPr>
        <w:t xml:space="preserve">DS</w:t>
      </w:r>
      <w:r>
        <w:t xml:space="preserve">.</w:t>
      </w:r>
    </w:p>
    <w:p>
      <w:pPr>
        <w:pStyle w:val="BodyText"/>
      </w:pPr>
      <w:r>
        <w:rPr>
          <w:bCs/>
          <w:b/>
        </w:rPr>
        <w:t xml:space="preserve">Formula:</w:t>
      </w:r>
    </w:p>
    <w:p>
      <w:pPr>
        <w:pStyle w:val="BodyText"/>
      </w:pPr>
      <w:r>
        <w:t xml:space="preserve">Linear (V</w:t>
      </w:r>
      <w:r>
        <w:rPr>
          <w:vertAlign w:val="subscript"/>
        </w:rPr>
        <w:t xml:space="preserve">DS</w:t>
      </w:r>
      <w:r>
        <w:t xml:space="preserve"> </w:t>
      </w:r>
      <w:r>
        <w:t xml:space="preserve">&lt; V</w:t>
      </w:r>
      <w:r>
        <w:rPr>
          <w:vertAlign w:val="subscript"/>
        </w:rPr>
        <w:t xml:space="preserve">GS</w:t>
      </w:r>
      <w:r>
        <w:t xml:space="preserve"> </w:t>
      </w:r>
      <w:r>
        <w:t xml:space="preserve">− V</w:t>
      </w:r>
      <w:r>
        <w:rPr>
          <w:vertAlign w:val="subscript"/>
        </w:rPr>
        <w:t xml:space="preserve">T</w:t>
      </w:r>
      <w:r>
        <w:t xml:space="preserve">): I</w:t>
      </w:r>
      <w:r>
        <w:rPr>
          <w:vertAlign w:val="subscript"/>
        </w:rPr>
        <w:t xml:space="preserve">D</w:t>
      </w:r>
      <w:r>
        <w:t xml:space="preserve"> </w:t>
      </w:r>
      <w:r>
        <w:t xml:space="preserve">= k[(V</w:t>
      </w:r>
      <w:r>
        <w:rPr>
          <w:vertAlign w:val="subscript"/>
        </w:rPr>
        <w:t xml:space="preserve">GS</w:t>
      </w:r>
      <w:r>
        <w:t xml:space="preserve"> </w:t>
      </w:r>
      <w:r>
        <w:t xml:space="preserve">− V</w:t>
      </w:r>
      <w:r>
        <w:rPr>
          <w:vertAlign w:val="subscript"/>
        </w:rPr>
        <w:t xml:space="preserve">T</w:t>
      </w:r>
      <w:r>
        <w:t xml:space="preserve">)V</w:t>
      </w:r>
      <w:r>
        <w:rPr>
          <w:vertAlign w:val="subscript"/>
        </w:rPr>
        <w:t xml:space="preserve">DS</w:t>
      </w:r>
      <w:r>
        <w:t xml:space="preserve"> </w:t>
      </w:r>
      <w:r>
        <w:t xml:space="preserve">− V</w:t>
      </w:r>
      <w:r>
        <w:rPr>
          <w:vertAlign w:val="subscript"/>
        </w:rPr>
        <w:t xml:space="preserve">DS</w:t>
      </w:r>
      <w:r>
        <w:rPr>
          <w:vertAlign w:val="superscript"/>
        </w:rPr>
        <w:t xml:space="preserve">2</w:t>
      </w:r>
      <w:r>
        <w:t xml:space="preserve">/2]</w:t>
      </w:r>
      <w:r>
        <w:br/>
      </w:r>
      <w:r>
        <w:t xml:space="preserve">Saturation (V</w:t>
      </w:r>
      <w:r>
        <w:rPr>
          <w:vertAlign w:val="subscript"/>
        </w:rPr>
        <w:t xml:space="preserve">DS</w:t>
      </w:r>
      <w:r>
        <w:t xml:space="preserve"> </w:t>
      </w:r>
      <w:r>
        <w:t xml:space="preserve">≥ V</w:t>
      </w:r>
      <w:r>
        <w:rPr>
          <w:vertAlign w:val="subscript"/>
        </w:rPr>
        <w:t xml:space="preserve">GS</w:t>
      </w:r>
      <w:r>
        <w:t xml:space="preserve"> </w:t>
      </w:r>
      <w:r>
        <w:t xml:space="preserve">− V</w:t>
      </w:r>
      <w:r>
        <w:rPr>
          <w:vertAlign w:val="subscript"/>
        </w:rPr>
        <w:t xml:space="preserve">T</w:t>
      </w:r>
      <w:r>
        <w:t xml:space="preserve">): I</w:t>
      </w:r>
      <w:r>
        <w:rPr>
          <w:vertAlign w:val="subscript"/>
        </w:rPr>
        <w:t xml:space="preserve">D</w:t>
      </w:r>
      <w:r>
        <w:t xml:space="preserve"> </w:t>
      </w:r>
      <w:r>
        <w:t xml:space="preserve">= ½k(V</w:t>
      </w:r>
      <w:r>
        <w:rPr>
          <w:vertAlign w:val="subscript"/>
        </w:rPr>
        <w:t xml:space="preserve">GS</w:t>
      </w:r>
      <w:r>
        <w:t xml:space="preserve"> </w:t>
      </w:r>
      <w:r>
        <w:t xml:space="preserve">− V</w:t>
      </w:r>
      <w:r>
        <w:rPr>
          <w:vertAlign w:val="subscript"/>
        </w:rPr>
        <w:t xml:space="preserve">T</w:t>
      </w:r>
      <w:r>
        <w:t xml:space="preserve">)</w:t>
      </w:r>
      <w:r>
        <w:rPr>
          <w:vertAlign w:val="superscript"/>
        </w:rPr>
        <w:t xml:space="preserve">2</w:t>
      </w:r>
    </w:p>
    <w:p>
      <w:pPr>
        <w:pStyle w:val="BodyText"/>
      </w:pPr>
      <w:r>
        <w:t xml:space="preserve">Where:</w:t>
      </w:r>
    </w:p>
    <w:p>
      <w:pPr>
        <w:numPr>
          <w:ilvl w:val="0"/>
          <w:numId w:val="1340"/>
        </w:numPr>
        <w:pStyle w:val="Compact"/>
      </w:pPr>
      <w:r>
        <w:t xml:space="preserve">I</w:t>
      </w:r>
      <w:r>
        <w:rPr>
          <w:vertAlign w:val="subscript"/>
        </w:rPr>
        <w:t xml:space="preserve">D</w:t>
      </w:r>
      <w:r>
        <w:t xml:space="preserve"> </w:t>
      </w:r>
      <w:r>
        <w:t xml:space="preserve">= drain current (A); k = μ</w:t>
      </w:r>
      <w:r>
        <w:rPr>
          <w:vertAlign w:val="subscript"/>
        </w:rPr>
        <w:t xml:space="preserve">n</w:t>
      </w:r>
      <w:r>
        <w:t xml:space="preserve">C</w:t>
      </w:r>
      <w:r>
        <w:rPr>
          <w:vertAlign w:val="subscript"/>
        </w:rPr>
        <w:t xml:space="preserve">ox</w:t>
      </w:r>
      <w:r>
        <w:t xml:space="preserve">(W/L), the device parameter (A/V</w:t>
      </w:r>
      <w:r>
        <w:rPr>
          <w:vertAlign w:val="superscript"/>
        </w:rPr>
        <w:t xml:space="preserve">2</w:t>
      </w:r>
      <w:r>
        <w:t xml:space="preserve">)</w:t>
      </w:r>
    </w:p>
    <w:p>
      <w:pPr>
        <w:numPr>
          <w:ilvl w:val="0"/>
          <w:numId w:val="1340"/>
        </w:numPr>
        <w:pStyle w:val="Compact"/>
      </w:pPr>
      <w:r>
        <w:t xml:space="preserve">V</w:t>
      </w:r>
      <w:r>
        <w:rPr>
          <w:vertAlign w:val="subscript"/>
        </w:rPr>
        <w:t xml:space="preserve">GS</w:t>
      </w:r>
      <w:r>
        <w:t xml:space="preserve">, V</w:t>
      </w:r>
      <w:r>
        <w:rPr>
          <w:vertAlign w:val="subscript"/>
        </w:rPr>
        <w:t xml:space="preserve">DS</w:t>
      </w:r>
      <w:r>
        <w:t xml:space="preserve"> </w:t>
      </w:r>
      <w:r>
        <w:t xml:space="preserve">= gate–source and drain–source voltages (V); V</w:t>
      </w:r>
      <w:r>
        <w:rPr>
          <w:vertAlign w:val="subscript"/>
        </w:rPr>
        <w:t xml:space="preserve">T</w:t>
      </w:r>
      <w:r>
        <w:t xml:space="preserve"> </w:t>
      </w:r>
      <w:r>
        <w:t xml:space="preserve">= threshold voltage (V)</w:t>
      </w:r>
    </w:p>
    <w:p>
      <w:pPr>
        <w:pStyle w:val="FirstParagraph"/>
      </w:pPr>
      <w:r>
        <w:rPr>
          <w:bCs/>
          <w:b/>
        </w:rPr>
        <w:t xml:space="preserve">Solution.</w:t>
      </w:r>
    </w:p>
    <w:p>
      <w:pPr>
        <w:pStyle w:val="BodyText"/>
      </w:pPr>
      <w:r>
        <w:t xml:space="preserve">V</w:t>
      </w:r>
      <w:r>
        <w:rPr>
          <w:vertAlign w:val="subscript"/>
        </w:rPr>
        <w:t xml:space="preserve">GS</w:t>
      </w:r>
      <w:r>
        <w:t xml:space="preserve"> </w:t>
      </w:r>
      <w:r>
        <w:t xml:space="preserve">− V</w:t>
      </w:r>
      <w:r>
        <w:rPr>
          <w:vertAlign w:val="subscript"/>
        </w:rPr>
        <w:t xml:space="preserve">T</w:t>
      </w:r>
      <w:r>
        <w:t xml:space="preserve"> </w:t>
      </w:r>
      <w:r>
        <w:t xml:space="preserve">= 1.3 V.</w:t>
      </w:r>
    </w:p>
    <w:p>
      <w:pPr>
        <w:pStyle w:val="BodyText"/>
      </w:pPr>
      <w:r>
        <w:t xml:space="preserve">V</w:t>
      </w:r>
      <w:r>
        <w:rPr>
          <w:vertAlign w:val="subscript"/>
        </w:rPr>
        <w:t xml:space="preserve">DS</w:t>
      </w:r>
      <w:r>
        <w:t xml:space="preserve"> </w:t>
      </w:r>
      <w:r>
        <w:t xml:space="preserve">= 0.5 V &lt; 1.3 V → linear: I</w:t>
      </w:r>
      <w:r>
        <w:rPr>
          <w:vertAlign w:val="subscript"/>
        </w:rPr>
        <w:t xml:space="preserve">D</w:t>
      </w:r>
      <w:r>
        <w:t xml:space="preserve"> </w:t>
      </w:r>
      <w:r>
        <w:t xml:space="preserve">= 0.8 × [1.3 × 0.5 − 0.5</w:t>
      </w:r>
      <w:r>
        <w:rPr>
          <w:vertAlign w:val="superscript"/>
        </w:rPr>
        <w:t xml:space="preserve">2</w:t>
      </w:r>
      <w:r>
        <w:t xml:space="preserve">/2] = 0.8 × 0.525 = 0.42 mA</w:t>
      </w:r>
      <w:r>
        <w:br/>
      </w:r>
      <w:r>
        <w:t xml:space="preserve">V</w:t>
      </w:r>
      <w:r>
        <w:rPr>
          <w:vertAlign w:val="subscript"/>
        </w:rPr>
        <w:t xml:space="preserve">DS</w:t>
      </w:r>
      <w:r>
        <w:t xml:space="preserve"> </w:t>
      </w:r>
      <w:r>
        <w:t xml:space="preserve">= 3 V ≥ 1.3 V → saturation: I</w:t>
      </w:r>
      <w:r>
        <w:rPr>
          <w:vertAlign w:val="subscript"/>
        </w:rPr>
        <w:t xml:space="preserve">D</w:t>
      </w:r>
      <w:r>
        <w:t xml:space="preserve"> </w:t>
      </w:r>
      <w:r>
        <w:t xml:space="preserve">= ½ × 0.8 × 1.3</w:t>
      </w:r>
      <w:r>
        <w:rPr>
          <w:vertAlign w:val="superscript"/>
        </w:rPr>
        <w:t xml:space="preserve">2</w:t>
      </w:r>
      <w:r>
        <w:t xml:space="preserve"> </w:t>
      </w:r>
      <w:r>
        <w:t xml:space="preserve">= 0.4 × 1.69 = 0.676 mA</w:t>
      </w:r>
    </w:p>
    <w:p>
      <w:pPr>
        <w:pStyle w:val="BodyText"/>
      </w:pPr>
      <w:r>
        <w:rPr>
          <w:bCs/>
          <w:b/>
        </w:rPr>
        <w:t xml:space="preserve">Answer:</w:t>
      </w:r>
      <w:r>
        <w:t xml:space="preserve"> </w:t>
      </w:r>
      <w:r>
        <w:rPr>
          <w:bCs/>
          <w:b/>
        </w:rPr>
        <w:t xml:space="preserve">I</w:t>
      </w:r>
      <w:r>
        <w:rPr>
          <w:vertAlign w:val="subscript"/>
          <w:bCs/>
          <w:b/>
        </w:rPr>
        <w:t xml:space="preserve">D</w:t>
      </w:r>
      <w:r>
        <w:rPr>
          <w:bCs/>
          <w:b/>
        </w:rPr>
        <w:t xml:space="preserve"> </w:t>
      </w:r>
      <w:r>
        <w:rPr>
          <w:bCs/>
          <w:b/>
        </w:rPr>
        <w:t xml:space="preserve">= 0.42 mA at V</w:t>
      </w:r>
      <w:r>
        <w:rPr>
          <w:vertAlign w:val="subscript"/>
          <w:bCs/>
          <w:b/>
        </w:rPr>
        <w:t xml:space="preserve">DS</w:t>
      </w:r>
      <w:r>
        <w:rPr>
          <w:bCs/>
          <w:b/>
        </w:rPr>
        <w:t xml:space="preserve"> </w:t>
      </w:r>
      <w:r>
        <w:rPr>
          <w:bCs/>
          <w:b/>
        </w:rPr>
        <w:t xml:space="preserve">= 0.5 V (linear) and 0.68 mA at V</w:t>
      </w:r>
      <w:r>
        <w:rPr>
          <w:vertAlign w:val="subscript"/>
          <w:bCs/>
          <w:b/>
        </w:rPr>
        <w:t xml:space="preserve">DS</w:t>
      </w:r>
      <w:r>
        <w:rPr>
          <w:bCs/>
          <w:b/>
        </w:rPr>
        <w:t xml:space="preserve"> </w:t>
      </w:r>
      <w:r>
        <w:rPr>
          <w:bCs/>
          <w:b/>
        </w:rPr>
        <w:t xml:space="preserve">= 3 V (saturation).</w:t>
      </w:r>
    </w:p>
    <w:p>
      <w:pPr>
        <w:pStyle w:val="BodyText"/>
      </w:pPr>
      <w:r>
        <w:rPr>
          <w:bCs/>
          <w:b/>
        </w:rPr>
        <w:t xml:space="preserve">What this means:</w:t>
      </w:r>
      <w:r>
        <w:t xml:space="preserve"> </w:t>
      </w:r>
      <w:r>
        <w:t xml:space="preserve">raising V</w:t>
      </w:r>
      <w:r>
        <w:rPr>
          <w:vertAlign w:val="subscript"/>
        </w:rPr>
        <w:t xml:space="preserve">DS</w:t>
      </w:r>
      <w:r>
        <w:t xml:space="preserve"> </w:t>
      </w:r>
      <w:r>
        <w:t xml:space="preserve">sixfold increases the current by only about 60 %, because once V</w:t>
      </w:r>
      <w:r>
        <w:rPr>
          <w:vertAlign w:val="subscript"/>
        </w:rPr>
        <w:t xml:space="preserve">DS</w:t>
      </w:r>
      <w:r>
        <w:t xml:space="preserve"> </w:t>
      </w:r>
      <w:r>
        <w:t xml:space="preserve">passes 1.3 V the channel pinches off and the current is fixed by V</w:t>
      </w:r>
      <w:r>
        <w:rPr>
          <w:vertAlign w:val="subscript"/>
        </w:rPr>
        <w:t xml:space="preserve">GS</w:t>
      </w:r>
      <w:r>
        <w:t xml:space="preserve"> </w:t>
      </w:r>
      <w:r>
        <w:t xml:space="preserve">alone.</w:t>
      </w:r>
    </w:p>
    <w:bookmarkEnd w:id="774"/>
    <w:bookmarkEnd w:id="775"/>
    <w:bookmarkStart w:id="776" w:name="final-examination-checklist"/>
    <w:p>
      <w:pPr>
        <w:pStyle w:val="Heading2"/>
      </w:pPr>
      <w:r>
        <w:t xml:space="preserve">15.5 Final examination checklist</w:t>
      </w:r>
    </w:p>
    <w:p>
      <w:pPr>
        <w:pStyle w:val="FirstParagraph"/>
      </w:pPr>
      <w:r>
        <w:rPr>
          <w:bCs/>
          <w:b/>
        </w:rPr>
        <w:t xml:space="preserve">Before the exam, can you:</w:t>
      </w:r>
    </w:p>
    <w:p>
      <w:pPr>
        <w:numPr>
          <w:ilvl w:val="0"/>
          <w:numId w:val="1341"/>
        </w:numPr>
        <w:pStyle w:val="Compact"/>
      </w:pPr>
      <w:r>
        <w:t xml:space="preserve">[Week 1] compare conductors, semiconductors and insulators; Si, Ge and GaAs; find Miller indices including ∞ and negative intercepts?</w:t>
      </w:r>
    </w:p>
    <w:p>
      <w:pPr>
        <w:numPr>
          <w:ilvl w:val="0"/>
          <w:numId w:val="1341"/>
        </w:numPr>
        <w:pStyle w:val="Compact"/>
      </w:pPr>
      <w:r>
        <w:t xml:space="preserve">[Week 2] describe MG-Si → EG-Si, the CZ method with its advantages and limitations, and compare VPE, LPE, MBE?</w:t>
      </w:r>
    </w:p>
    <w:p>
      <w:pPr>
        <w:numPr>
          <w:ilvl w:val="0"/>
          <w:numId w:val="1341"/>
        </w:numPr>
        <w:pStyle w:val="Compact"/>
      </w:pPr>
      <w:r>
        <w:t xml:space="preserve">[Week 3] state Fick's laws; use the erfc and Gaussian profiles; calculate junction depth, implant peak and dose?</w:t>
      </w:r>
    </w:p>
    <w:p>
      <w:pPr>
        <w:numPr>
          <w:ilvl w:val="0"/>
          <w:numId w:val="1341"/>
        </w:numPr>
        <w:pStyle w:val="Compact"/>
      </w:pPr>
      <w:r>
        <w:t xml:space="preserve">[Week 4] state the Schrödinger equation and explain the Kronig–Penney model; compare direct and indirect gaps; derive n</w:t>
      </w:r>
      <w:r>
        <w:rPr>
          <w:vertAlign w:val="subscript"/>
        </w:rPr>
        <w:t xml:space="preserve">i</w:t>
      </w:r>
      <w:r>
        <w:t xml:space="preserve">?</w:t>
      </w:r>
    </w:p>
    <w:p>
      <w:pPr>
        <w:numPr>
          <w:ilvl w:val="0"/>
          <w:numId w:val="1341"/>
        </w:numPr>
        <w:pStyle w:val="Compact"/>
      </w:pPr>
      <w:r>
        <w:t xml:space="preserve">[Week 5] use the Fermi–Dirac function; calculate n, p and E</w:t>
      </w:r>
      <w:r>
        <w:rPr>
          <w:vertAlign w:val="subscript"/>
        </w:rPr>
        <w:t xml:space="preserve">F</w:t>
      </w:r>
      <w:r>
        <w:t xml:space="preserve"> </w:t>
      </w:r>
      <w:r>
        <w:t xml:space="preserve">for any doping; explain the three temperature regions?</w:t>
      </w:r>
    </w:p>
    <w:p>
      <w:pPr>
        <w:numPr>
          <w:ilvl w:val="0"/>
          <w:numId w:val="1341"/>
        </w:numPr>
        <w:pStyle w:val="Compact"/>
      </w:pPr>
      <w:r>
        <w:t xml:space="preserve">[Week 7] calculate drift current and conductivity; explain scattering; state and use the Einstein relation?</w:t>
      </w:r>
    </w:p>
    <w:p>
      <w:pPr>
        <w:numPr>
          <w:ilvl w:val="0"/>
          <w:numId w:val="1341"/>
        </w:numPr>
        <w:pStyle w:val="Compact"/>
      </w:pPr>
      <w:r>
        <w:t xml:space="preserve">[Week 8] explain velocity saturation, hot carriers, SRH recombination and lifetime?</w:t>
      </w:r>
    </w:p>
    <w:p>
      <w:pPr>
        <w:numPr>
          <w:ilvl w:val="0"/>
          <w:numId w:val="1341"/>
        </w:numPr>
        <w:pStyle w:val="Compact"/>
      </w:pPr>
      <w:r>
        <w:t xml:space="preserve">[Week 9] write the continuity equation and solve it for steady injection; explain surface recombination velocity?</w:t>
      </w:r>
    </w:p>
    <w:p>
      <w:pPr>
        <w:numPr>
          <w:ilvl w:val="0"/>
          <w:numId w:val="1341"/>
        </w:numPr>
        <w:pStyle w:val="Compact"/>
      </w:pPr>
      <w:r>
        <w:t xml:space="preserve">[Week 10] explain the depletion region; calculate V</w:t>
      </w:r>
      <w:r>
        <w:rPr>
          <w:vertAlign w:val="subscript"/>
        </w:rPr>
        <w:t xml:space="preserve">bi</w:t>
      </w:r>
      <w:r>
        <w:t xml:space="preserve"> </w:t>
      </w:r>
      <w:r>
        <w:t xml:space="preserve">and W; derive the Shockley equation?</w:t>
      </w:r>
    </w:p>
    <w:p>
      <w:pPr>
        <w:numPr>
          <w:ilvl w:val="0"/>
          <w:numId w:val="1341"/>
        </w:numPr>
        <w:pStyle w:val="Compact"/>
      </w:pPr>
      <w:r>
        <w:t xml:space="preserve">[Week 11] draw Schottky and Ohmic band diagrams in equilibrium and under bias?</w:t>
      </w:r>
    </w:p>
    <w:p>
      <w:pPr>
        <w:numPr>
          <w:ilvl w:val="0"/>
          <w:numId w:val="1341"/>
        </w:numPr>
        <w:pStyle w:val="Compact"/>
      </w:pPr>
      <w:r>
        <w:t xml:space="preserve">[Week 12] extract doping and V</w:t>
      </w:r>
      <w:r>
        <w:rPr>
          <w:vertAlign w:val="subscript"/>
        </w:rPr>
        <w:t xml:space="preserve">bi</w:t>
      </w:r>
      <w:r>
        <w:t xml:space="preserve"> </w:t>
      </w:r>
      <w:r>
        <w:t xml:space="preserve">from a 1/C</w:t>
      </w:r>
      <w:r>
        <w:rPr>
          <w:vertAlign w:val="superscript"/>
        </w:rPr>
        <w:t xml:space="preserve">2</w:t>
      </w:r>
      <w:r>
        <w:t xml:space="preserve"> </w:t>
      </w:r>
      <w:r>
        <w:t xml:space="preserve">plot; extract I</w:t>
      </w:r>
      <w:r>
        <w:rPr>
          <w:vertAlign w:val="subscript"/>
        </w:rPr>
        <w:t xml:space="preserve">s</w:t>
      </w:r>
      <w:r>
        <w:t xml:space="preserve"> </w:t>
      </w:r>
      <w:r>
        <w:t xml:space="preserve">and η from an I-V plot?</w:t>
      </w:r>
    </w:p>
    <w:p>
      <w:pPr>
        <w:numPr>
          <w:ilvl w:val="0"/>
          <w:numId w:val="1341"/>
        </w:numPr>
        <w:pStyle w:val="Compact"/>
      </w:pPr>
      <w:r>
        <w:t xml:space="preserve">[Week 13] explain BJT operation and minority-carrier profiles; use γ, α</w:t>
      </w:r>
      <w:r>
        <w:rPr>
          <w:vertAlign w:val="subscript"/>
        </w:rPr>
        <w:t xml:space="preserve">T</w:t>
      </w:r>
      <w:r>
        <w:t xml:space="preserve">, α, β?</w:t>
      </w:r>
    </w:p>
    <w:p>
      <w:pPr>
        <w:numPr>
          <w:ilvl w:val="0"/>
          <w:numId w:val="1341"/>
        </w:numPr>
        <w:pStyle w:val="Compact"/>
      </w:pPr>
      <w:r>
        <w:t xml:space="preserve">[Week 14] explain accumulation, depletion, inversion; use V</w:t>
      </w:r>
      <w:r>
        <w:rPr>
          <w:vertAlign w:val="subscript"/>
        </w:rPr>
        <w:t xml:space="preserve">T</w:t>
      </w:r>
      <w:r>
        <w:t xml:space="preserve">; calculate I</w:t>
      </w:r>
      <w:r>
        <w:rPr>
          <w:vertAlign w:val="subscript"/>
        </w:rPr>
        <w:t xml:space="preserve">D</w:t>
      </w:r>
      <w:r>
        <w:t xml:space="preserve"> </w:t>
      </w:r>
      <w:r>
        <w:t xml:space="preserve">in each region?</w:t>
      </w:r>
    </w:p>
    <w:p>
      <w:pPr>
        <w:pStyle w:val="FirstParagraph"/>
      </w:pPr>
      <w:r>
        <w:rPr>
          <w:bCs/>
          <w:b/>
        </w:rPr>
        <w:t xml:space="preserve">On the day:</w:t>
      </w:r>
      <w:r>
        <w:t xml:space="preserve"> </w:t>
      </w:r>
      <w:r>
        <w:t xml:space="preserve">bring a scientific calculator (with e</w:t>
      </w:r>
      <w:r>
        <w:rPr>
          <w:vertAlign w:val="superscript"/>
        </w:rPr>
        <w:t xml:space="preserve">x</w:t>
      </w:r>
      <w:r>
        <w:t xml:space="preserve"> </w:t>
      </w:r>
      <w:r>
        <w:t xml:space="preserve">and ln), a ruler for diagrams, and spare pens. Read every question first, start with the one you know best, and leave 10 minutes to check units.</w:t>
      </w:r>
    </w:p>
    <w:bookmarkEnd w:id="776"/>
    <w:bookmarkStart w:id="777" w:name="comprehensive-revision-questions"/>
    <w:p>
      <w:pPr>
        <w:pStyle w:val="Heading2"/>
      </w:pPr>
      <w:r>
        <w:t xml:space="preserve">15.6 Comprehensive revision questions</w:t>
      </w:r>
    </w:p>
    <w:p>
      <w:pPr>
        <w:pStyle w:val="FirstParagraph"/>
      </w:pPr>
      <w:r>
        <w:t xml:space="preserve">Work through these without notes, then check against the week shown. Full worked answers for the 50 PGD examination questions are on the next page (the answer key) and in each week.</w:t>
      </w:r>
    </w:p>
    <w:p>
      <w:pPr>
        <w:numPr>
          <w:ilvl w:val="0"/>
          <w:numId w:val="1342"/>
        </w:numPr>
        <w:pStyle w:val="Compact"/>
      </w:pPr>
      <w:r>
        <w:t xml:space="preserve">Define a semiconductor and explain why its conductivity rises with temperature. (Week 1)</w:t>
      </w:r>
    </w:p>
    <w:p>
      <w:pPr>
        <w:numPr>
          <w:ilvl w:val="0"/>
          <w:numId w:val="1342"/>
        </w:numPr>
        <w:pStyle w:val="Compact"/>
      </w:pPr>
      <w:r>
        <w:t xml:space="preserve">Explain covalent bonding in silicon and electron–hole pair generation. (Week 1)</w:t>
      </w:r>
    </w:p>
    <w:p>
      <w:pPr>
        <w:numPr>
          <w:ilvl w:val="0"/>
          <w:numId w:val="1342"/>
        </w:numPr>
        <w:pStyle w:val="Compact"/>
      </w:pPr>
      <w:r>
        <w:t xml:space="preserve">Find the Miller indices of planes with intercepts (a) a, 2b, 3c; (b) 2a, 3b, ∞c. (Week 1)</w:t>
      </w:r>
    </w:p>
    <w:p>
      <w:pPr>
        <w:numPr>
          <w:ilvl w:val="0"/>
          <w:numId w:val="1342"/>
        </w:numPr>
        <w:pStyle w:val="Compact"/>
      </w:pPr>
      <w:r>
        <w:t xml:space="preserve">Describe the conversion of MG-Si to EG-Si and the Czochralski method. (Week 2)</w:t>
      </w:r>
    </w:p>
    <w:p>
      <w:pPr>
        <w:numPr>
          <w:ilvl w:val="0"/>
          <w:numId w:val="1342"/>
        </w:numPr>
        <w:pStyle w:val="Compact"/>
      </w:pPr>
      <w:r>
        <w:t xml:space="preserve">Compare VPE, LPE and MBE. (Week 2)</w:t>
      </w:r>
    </w:p>
    <w:p>
      <w:pPr>
        <w:numPr>
          <w:ilvl w:val="0"/>
          <w:numId w:val="1342"/>
        </w:numPr>
        <w:pStyle w:val="Compact"/>
      </w:pPr>
      <w:r>
        <w:t xml:space="preserve">State Fick's first and second laws and the two diffusion profiles. (Week 3)</w:t>
      </w:r>
    </w:p>
    <w:p>
      <w:pPr>
        <w:numPr>
          <w:ilvl w:val="0"/>
          <w:numId w:val="1342"/>
        </w:numPr>
        <w:pStyle w:val="Compact"/>
      </w:pPr>
      <w:r>
        <w:t xml:space="preserve">Compare diffusion and ion implantation. Find the junction depth of an implant with N</w:t>
      </w:r>
      <w:r>
        <w:rPr>
          <w:vertAlign w:val="subscript"/>
        </w:rPr>
        <w:t xml:space="preserve">p</w:t>
      </w:r>
      <w:r>
        <w:t xml:space="preserve"> </w:t>
      </w:r>
      <w:r>
        <w:t xml:space="preserve">= 10</w:t>
      </w:r>
      <w:r>
        <w:rPr>
          <w:vertAlign w:val="superscript"/>
        </w:rPr>
        <w:t xml:space="preserve">18</w:t>
      </w:r>
      <w:r>
        <w:t xml:space="preserve"> </w:t>
      </w:r>
      <w:r>
        <w:t xml:space="preserve">cm</w:t>
      </w:r>
      <w:r>
        <w:rPr>
          <w:vertAlign w:val="superscript"/>
        </w:rPr>
        <w:t xml:space="preserve">−3</w:t>
      </w:r>
      <w:r>
        <w:t xml:space="preserve">, R</w:t>
      </w:r>
      <w:r>
        <w:rPr>
          <w:vertAlign w:val="subscript"/>
        </w:rPr>
        <w:t xml:space="preserve">p</w:t>
      </w:r>
      <w:r>
        <w:t xml:space="preserve"> </w:t>
      </w:r>
      <w:r>
        <w:t xml:space="preserve">= 0.2 μm, ΔR</w:t>
      </w:r>
      <w:r>
        <w:rPr>
          <w:vertAlign w:val="subscript"/>
        </w:rPr>
        <w:t xml:space="preserve">p</w:t>
      </w:r>
      <w:r>
        <w:t xml:space="preserve"> </w:t>
      </w:r>
      <w:r>
        <w:t xml:space="preserve">= 0.04 μm into N</w:t>
      </w:r>
      <w:r>
        <w:rPr>
          <w:vertAlign w:val="subscript"/>
        </w:rPr>
        <w:t xml:space="preserve">B</w:t>
      </w:r>
      <w:r>
        <w:t xml:space="preserve"> </w:t>
      </w:r>
      <w:r>
        <w:t xml:space="preserve">= 10</w:t>
      </w:r>
      <w:r>
        <w:rPr>
          <w:vertAlign w:val="superscript"/>
        </w:rPr>
        <w:t xml:space="preserve">16</w:t>
      </w:r>
      <w:r>
        <w:t xml:space="preserve"> </w:t>
      </w:r>
      <w:r>
        <w:t xml:space="preserve">cm</w:t>
      </w:r>
      <w:r>
        <w:rPr>
          <w:vertAlign w:val="superscript"/>
        </w:rPr>
        <w:t xml:space="preserve">−3</w:t>
      </w:r>
      <w:r>
        <w:t xml:space="preserve">. (Week 3; answer x</w:t>
      </w:r>
      <w:r>
        <w:rPr>
          <w:vertAlign w:val="subscript"/>
        </w:rPr>
        <w:t xml:space="preserve">j</w:t>
      </w:r>
      <w:r>
        <w:t xml:space="preserve"> </w:t>
      </w:r>
      <w:r>
        <w:t xml:space="preserve">= 0.2 + 0.04√(2 ln 100) = 0.321 μm)</w:t>
      </w:r>
    </w:p>
    <w:p>
      <w:pPr>
        <w:numPr>
          <w:ilvl w:val="0"/>
          <w:numId w:val="1342"/>
        </w:numPr>
        <w:pStyle w:val="Compact"/>
      </w:pPr>
      <w:r>
        <w:t xml:space="preserve">Explain the Kronig–Penney model and how it gives energy bands. (Week 4)</w:t>
      </w:r>
    </w:p>
    <w:p>
      <w:pPr>
        <w:numPr>
          <w:ilvl w:val="0"/>
          <w:numId w:val="1342"/>
        </w:numPr>
        <w:pStyle w:val="Compact"/>
      </w:pPr>
      <w:r>
        <w:t xml:space="preserve">Derive n</w:t>
      </w:r>
      <w:r>
        <w:rPr>
          <w:vertAlign w:val="subscript"/>
        </w:rPr>
        <w:t xml:space="preserve">i</w:t>
      </w:r>
      <w:r>
        <w:t xml:space="preserve"> </w:t>
      </w:r>
      <w:r>
        <w:t xml:space="preserve">= √(N</w:t>
      </w:r>
      <w:r>
        <w:rPr>
          <w:vertAlign w:val="subscript"/>
        </w:rPr>
        <w:t xml:space="preserve">c</w:t>
      </w:r>
      <w:r>
        <w:t xml:space="preserve">N</w:t>
      </w:r>
      <w:r>
        <w:rPr>
          <w:vertAlign w:val="subscript"/>
        </w:rPr>
        <w:t xml:space="preserve">v</w:t>
      </w:r>
      <w:r>
        <w:t xml:space="preserve">)e</w:t>
      </w:r>
      <w:r>
        <w:rPr>
          <w:vertAlign w:val="superscript"/>
        </w:rPr>
        <w:t xml:space="preserve">−E</w:t>
      </w:r>
      <w:r>
        <w:rPr>
          <w:vertAlign w:val="subscript"/>
          <w:vertAlign w:val="superscript"/>
        </w:rPr>
        <w:t xml:space="preserve">g</w:t>
      </w:r>
      <w:r>
        <w:rPr>
          <w:vertAlign w:val="superscript"/>
        </w:rPr>
        <w:t xml:space="preserve">/2kT</w:t>
      </w:r>
      <w:r>
        <w:t xml:space="preserve">. (Week 4)</w:t>
      </w:r>
    </w:p>
    <w:p>
      <w:pPr>
        <w:numPr>
          <w:ilvl w:val="0"/>
          <w:numId w:val="1342"/>
        </w:numPr>
        <w:pStyle w:val="Compact"/>
      </w:pPr>
      <w:r>
        <w:t xml:space="preserve">Write the Fermi–Dirac function and describe it at 0 K and 300 K. (Week 5)</w:t>
      </w:r>
    </w:p>
    <w:p>
      <w:pPr>
        <w:numPr>
          <w:ilvl w:val="0"/>
          <w:numId w:val="1342"/>
        </w:numPr>
        <w:pStyle w:val="Compact"/>
      </w:pPr>
      <w:r>
        <w:t xml:space="preserve">Find n, p and E</w:t>
      </w:r>
      <w:r>
        <w:rPr>
          <w:vertAlign w:val="subscript"/>
        </w:rPr>
        <w:t xml:space="preserve">F</w:t>
      </w:r>
      <w:r>
        <w:t xml:space="preserve"> </w:t>
      </w:r>
      <w:r>
        <w:t xml:space="preserve">for Si with N</w:t>
      </w:r>
      <w:r>
        <w:rPr>
          <w:vertAlign w:val="subscript"/>
        </w:rPr>
        <w:t xml:space="preserve">D</w:t>
      </w:r>
      <w:r>
        <w:t xml:space="preserve"> </w:t>
      </w:r>
      <w:r>
        <w:t xml:space="preserve">= 5×10</w:t>
      </w:r>
      <w:r>
        <w:rPr>
          <w:vertAlign w:val="superscript"/>
        </w:rPr>
        <w:t xml:space="preserve">15</w:t>
      </w:r>
      <w:r>
        <w:t xml:space="preserve"> </w:t>
      </w:r>
      <w:r>
        <w:t xml:space="preserve">cm</w:t>
      </w:r>
      <w:r>
        <w:rPr>
          <w:vertAlign w:val="superscript"/>
        </w:rPr>
        <w:t xml:space="preserve">−3</w:t>
      </w:r>
      <w:r>
        <w:t xml:space="preserve">. (Week 5; n = 5×10</w:t>
      </w:r>
      <w:r>
        <w:rPr>
          <w:vertAlign w:val="superscript"/>
        </w:rPr>
        <w:t xml:space="preserve">15</w:t>
      </w:r>
      <w:r>
        <w:t xml:space="preserve">, p = 2×10</w:t>
      </w:r>
      <w:r>
        <w:rPr>
          <w:vertAlign w:val="superscript"/>
        </w:rPr>
        <w:t xml:space="preserve">4</w:t>
      </w:r>
      <w:r>
        <w:t xml:space="preserve"> </w:t>
      </w:r>
      <w:r>
        <w:t xml:space="preserve">cm</w:t>
      </w:r>
      <w:r>
        <w:rPr>
          <w:vertAlign w:val="superscript"/>
        </w:rPr>
        <w:t xml:space="preserve">−3</w:t>
      </w:r>
      <w:r>
        <w:t xml:space="preserve">, E</w:t>
      </w:r>
      <w:r>
        <w:rPr>
          <w:vertAlign w:val="subscript"/>
        </w:rPr>
        <w:t xml:space="preserve">F</w:t>
      </w:r>
      <w:r>
        <w:t xml:space="preserve"> </w:t>
      </w:r>
      <w:r>
        <w:t xml:space="preserve">− E</w:t>
      </w:r>
      <w:r>
        <w:rPr>
          <w:vertAlign w:val="subscript"/>
        </w:rPr>
        <w:t xml:space="preserve">i</w:t>
      </w:r>
      <w:r>
        <w:t xml:space="preserve"> </w:t>
      </w:r>
      <w:r>
        <w:t xml:space="preserve">= 0.339 eV)</w:t>
      </w:r>
    </w:p>
    <w:p>
      <w:pPr>
        <w:numPr>
          <w:ilvl w:val="0"/>
          <w:numId w:val="1342"/>
        </w:numPr>
        <w:pStyle w:val="Compact"/>
      </w:pPr>
      <w:r>
        <w:t xml:space="preserve">Derive the drift current density and the Einstein relation. (Week 7)</w:t>
      </w:r>
    </w:p>
    <w:p>
      <w:pPr>
        <w:numPr>
          <w:ilvl w:val="0"/>
          <w:numId w:val="1342"/>
        </w:numPr>
        <w:pStyle w:val="Compact"/>
      </w:pPr>
      <w:r>
        <w:t xml:space="preserve">Explain SRH recombination and define minority-carrier lifetime. (Week 8)</w:t>
      </w:r>
    </w:p>
    <w:p>
      <w:pPr>
        <w:numPr>
          <w:ilvl w:val="0"/>
          <w:numId w:val="1342"/>
        </w:numPr>
        <w:pStyle w:val="Compact"/>
      </w:pPr>
      <w:r>
        <w:t xml:space="preserve">Derive the minority-carrier continuity equation and solve it for steady injection into a long bar. (Week 9)</w:t>
      </w:r>
    </w:p>
    <w:p>
      <w:pPr>
        <w:numPr>
          <w:ilvl w:val="0"/>
          <w:numId w:val="1342"/>
        </w:numPr>
        <w:pStyle w:val="Compact"/>
      </w:pPr>
      <w:r>
        <w:t xml:space="preserve">Explain the formation of the depletion region; derive the Shockley diode equation. (Week 10)</w:t>
      </w:r>
    </w:p>
    <w:p>
      <w:pPr>
        <w:numPr>
          <w:ilvl w:val="0"/>
          <w:numId w:val="1342"/>
        </w:numPr>
        <w:pStyle w:val="Compact"/>
      </w:pPr>
      <w:r>
        <w:t xml:space="preserve">Distinguish Schottky and Ohmic contacts with band diagrams. (Week 11)</w:t>
      </w:r>
    </w:p>
    <w:p>
      <w:pPr>
        <w:numPr>
          <w:ilvl w:val="0"/>
          <w:numId w:val="1342"/>
        </w:numPr>
        <w:pStyle w:val="Compact"/>
      </w:pPr>
      <w:r>
        <w:t xml:space="preserve">Explain how C-V measurements give the doping concentration. (Week 12)</w:t>
      </w:r>
    </w:p>
    <w:p>
      <w:pPr>
        <w:numPr>
          <w:ilvl w:val="0"/>
          <w:numId w:val="1342"/>
        </w:numPr>
        <w:pStyle w:val="Compact"/>
      </w:pPr>
      <w:r>
        <w:t xml:space="preserve">Explain BJT operation and derive β = α/(1 − α). (Week 13)</w:t>
      </w:r>
    </w:p>
    <w:p>
      <w:pPr>
        <w:numPr>
          <w:ilvl w:val="0"/>
          <w:numId w:val="1342"/>
        </w:numPr>
        <w:pStyle w:val="Compact"/>
      </w:pPr>
      <w:r>
        <w:t xml:space="preserve">Explain accumulation, depletion and inversion; derive the saturation condition of a MOSFET. (Week 14)</w:t>
      </w:r>
    </w:p>
    <w:p>
      <w:pPr>
        <w:numPr>
          <w:ilvl w:val="0"/>
          <w:numId w:val="1342"/>
        </w:numPr>
        <w:pStyle w:val="Compact"/>
      </w:pPr>
      <w:r>
        <w:t xml:space="preserve">Compare a BJT and a MOSFET. (Week 14)</w:t>
      </w:r>
    </w:p>
    <w:p>
      <w:r>
        <w:pict>
          <v:rect style="width:0;height:1.5pt" o:hralign="center" o:hrstd="t" o:hr="t"/>
        </w:pict>
      </w:r>
    </w:p>
    <w:bookmarkEnd w:id="777"/>
    <w:bookmarkStart w:id="782" w:name="practice-questions-14"/>
    <w:p>
      <w:pPr>
        <w:pStyle w:val="Heading2"/>
      </w:pPr>
      <w:r>
        <w:t xml:space="preserve">Practice questions</w:t>
      </w:r>
    </w:p>
    <w:p>
      <w:pPr>
        <w:pStyle w:val="FirstParagraph"/>
      </w:pPr>
      <w:r>
        <w:t xml:space="preserve">These extra questions practise this week's ideas. Work each one on paper before reading the solution; the calculation questions follow the same Question, Given, Find, Solution, Answer layout as the worked examples.</w:t>
      </w:r>
    </w:p>
    <w:bookmarkStart w:id="778" w:name="practice-15.1-one-sample-every-property"/>
    <w:p>
      <w:pPr>
        <w:pStyle w:val="Heading4"/>
      </w:pPr>
      <w:r>
        <w:t xml:space="preserve">Practice 15.1: one sample, every property</w:t>
      </w:r>
    </w:p>
    <w:p>
      <w:pPr>
        <w:pStyle w:val="FirstParagraph"/>
      </w:pPr>
      <w:r>
        <w:rPr>
          <w:bCs/>
          <w:b/>
        </w:rPr>
        <w:t xml:space="preserve">Question.</w:t>
      </w:r>
      <w:r>
        <w:t xml:space="preserve"> </w:t>
      </w:r>
      <w:r>
        <w:t xml:space="preserve">n-type silicon has N</w:t>
      </w:r>
      <w:r>
        <w:rPr>
          <w:vertAlign w:val="subscript"/>
        </w:rPr>
        <w:t xml:space="preserve">D</w:t>
      </w:r>
      <w:r>
        <w:t xml:space="preserve"> </w:t>
      </w:r>
      <w:r>
        <w:t xml:space="preserve">= 2×10</w:t>
      </w:r>
      <w:r>
        <w:rPr>
          <w:vertAlign w:val="superscript"/>
        </w:rPr>
        <w:t xml:space="preserve">16</w:t>
      </w:r>
      <w:r>
        <w:t xml:space="preserve"> </w:t>
      </w:r>
      <w:r>
        <w:t xml:space="preserve">cm</w:t>
      </w:r>
      <w:r>
        <w:rPr>
          <w:vertAlign w:val="superscript"/>
        </w:rPr>
        <w:t xml:space="preserve">−3</w:t>
      </w:r>
      <w:r>
        <w:t xml:space="preserve">, μ</w:t>
      </w:r>
      <w:r>
        <w:rPr>
          <w:vertAlign w:val="subscript"/>
        </w:rPr>
        <w:t xml:space="preserve">n</w:t>
      </w:r>
      <w:r>
        <w:t xml:space="preserve"> </w:t>
      </w:r>
      <w:r>
        <w:t xml:space="preserve">= 1200 cm</w:t>
      </w:r>
      <w:r>
        <w:rPr>
          <w:vertAlign w:val="superscript"/>
        </w:rPr>
        <w:t xml:space="preserve">2</w:t>
      </w:r>
      <w:r>
        <w:t xml:space="preserve">/V·s, μ</w:t>
      </w:r>
      <w:r>
        <w:rPr>
          <w:vertAlign w:val="subscript"/>
        </w:rPr>
        <w:t xml:space="preserve">p</w:t>
      </w:r>
      <w:r>
        <w:t xml:space="preserve"> </w:t>
      </w:r>
      <w:r>
        <w:t xml:space="preserve">= 420 cm</w:t>
      </w:r>
      <w:r>
        <w:rPr>
          <w:vertAlign w:val="superscript"/>
        </w:rPr>
        <w:t xml:space="preserve">2</w:t>
      </w:r>
      <w:r>
        <w:t xml:space="preserve">/V·s and τ</w:t>
      </w:r>
      <w:r>
        <w:rPr>
          <w:vertAlign w:val="subscript"/>
        </w:rPr>
        <w:t xml:space="preserve">p</w:t>
      </w:r>
      <w:r>
        <w:t xml:space="preserve"> </w:t>
      </w:r>
      <w:r>
        <w:t xml:space="preserve">= 2 μs. At 300 K find (a) n and p, (b) E</w:t>
      </w:r>
      <w:r>
        <w:rPr>
          <w:vertAlign w:val="subscript"/>
        </w:rPr>
        <w:t xml:space="preserve">F</w:t>
      </w:r>
      <w:r>
        <w:t xml:space="preserve"> </w:t>
      </w:r>
      <w:r>
        <w:t xml:space="preserve">− E</w:t>
      </w:r>
      <w:r>
        <w:rPr>
          <w:vertAlign w:val="subscript"/>
        </w:rPr>
        <w:t xml:space="preserve">i</w:t>
      </w:r>
      <w:r>
        <w:t xml:space="preserve">, (c) the conductivity, (d) D</w:t>
      </w:r>
      <w:r>
        <w:rPr>
          <w:vertAlign w:val="subscript"/>
        </w:rPr>
        <w:t xml:space="preserve">p</w:t>
      </w:r>
      <w:r>
        <w:t xml:space="preserve"> </w:t>
      </w:r>
      <w:r>
        <w:t xml:space="preserve">and (e) the hole diffusion length.</w:t>
      </w:r>
    </w:p>
    <w:p>
      <w:pPr>
        <w:pStyle w:val="BodyText"/>
      </w:pPr>
      <w:r>
        <w:rPr>
          <w:bCs/>
          <w:b/>
        </w:rPr>
        <w:t xml:space="preserve">Given:</w:t>
      </w:r>
      <w:r>
        <w:t xml:space="preserve"> </w:t>
      </w:r>
      <w:r>
        <w:t xml:space="preserve">N</w:t>
      </w:r>
      <w:r>
        <w:rPr>
          <w:vertAlign w:val="subscript"/>
        </w:rPr>
        <w:t xml:space="preserve">D</w:t>
      </w:r>
      <w:r>
        <w:t xml:space="preserve"> </w:t>
      </w:r>
      <w:r>
        <w:t xml:space="preserve">= 2×10</w:t>
      </w:r>
      <w:r>
        <w:rPr>
          <w:vertAlign w:val="superscript"/>
        </w:rPr>
        <w:t xml:space="preserve">16</w:t>
      </w:r>
      <w:r>
        <w:t xml:space="preserve"> </w:t>
      </w:r>
      <w:r>
        <w:t xml:space="preserve">cm</w:t>
      </w:r>
      <w:r>
        <w:rPr>
          <w:vertAlign w:val="superscript"/>
        </w:rPr>
        <w:t xml:space="preserve">−3</w:t>
      </w:r>
      <w:r>
        <w:t xml:space="preserve">, n</w:t>
      </w:r>
      <w:r>
        <w:rPr>
          <w:vertAlign w:val="subscript"/>
        </w:rPr>
        <w:t xml:space="preserve">i</w:t>
      </w:r>
      <w:r>
        <w:t xml:space="preserve"> </w:t>
      </w:r>
      <w:r>
        <w:t xml:space="preserve">= 10</w:t>
      </w:r>
      <w:r>
        <w:rPr>
          <w:vertAlign w:val="superscript"/>
        </w:rPr>
        <w:t xml:space="preserve">10</w:t>
      </w:r>
      <w:r>
        <w:t xml:space="preserve"> </w:t>
      </w:r>
      <w:r>
        <w:t xml:space="preserve">cm</w:t>
      </w:r>
      <w:r>
        <w:rPr>
          <w:vertAlign w:val="superscript"/>
        </w:rPr>
        <w:t xml:space="preserve">−3</w:t>
      </w:r>
      <w:r>
        <w:t xml:space="preserve">, μ</w:t>
      </w:r>
      <w:r>
        <w:rPr>
          <w:vertAlign w:val="subscript"/>
        </w:rPr>
        <w:t xml:space="preserve">n</w:t>
      </w:r>
      <w:r>
        <w:t xml:space="preserve"> </w:t>
      </w:r>
      <w:r>
        <w:t xml:space="preserve">= 1200, μ</w:t>
      </w:r>
      <w:r>
        <w:rPr>
          <w:vertAlign w:val="subscript"/>
        </w:rPr>
        <w:t xml:space="preserve">p</w:t>
      </w:r>
      <w:r>
        <w:t xml:space="preserve"> </w:t>
      </w:r>
      <w:r>
        <w:t xml:space="preserve">= 420 cm</w:t>
      </w:r>
      <w:r>
        <w:rPr>
          <w:vertAlign w:val="superscript"/>
        </w:rPr>
        <w:t xml:space="preserve">2</w:t>
      </w:r>
      <w:r>
        <w:t xml:space="preserve">/V·s, τ</w:t>
      </w:r>
      <w:r>
        <w:rPr>
          <w:vertAlign w:val="subscript"/>
        </w:rPr>
        <w:t xml:space="preserve">p</w:t>
      </w:r>
      <w:r>
        <w:t xml:space="preserve"> </w:t>
      </w:r>
      <w:r>
        <w:t xml:space="preserve">= 2×10</w:t>
      </w:r>
      <w:r>
        <w:rPr>
          <w:vertAlign w:val="superscript"/>
        </w:rPr>
        <w:t xml:space="preserve">−6</w:t>
      </w:r>
      <w:r>
        <w:t xml:space="preserve"> </w:t>
      </w:r>
      <w:r>
        <w:t xml:space="preserve">s.</w:t>
      </w:r>
    </w:p>
    <w:p>
      <w:pPr>
        <w:pStyle w:val="BodyText"/>
      </w:pPr>
      <w:r>
        <w:rPr>
          <w:bCs/>
          <w:b/>
        </w:rPr>
        <w:t xml:space="preserve">Find:</w:t>
      </w:r>
      <w:r>
        <w:t xml:space="preserve"> </w:t>
      </w:r>
      <w:r>
        <w:t xml:space="preserve">n, p, E</w:t>
      </w:r>
      <w:r>
        <w:rPr>
          <w:vertAlign w:val="subscript"/>
        </w:rPr>
        <w:t xml:space="preserve">F</w:t>
      </w:r>
      <w:r>
        <w:t xml:space="preserve"> </w:t>
      </w:r>
      <w:r>
        <w:t xml:space="preserve">− E</w:t>
      </w:r>
      <w:r>
        <w:rPr>
          <w:vertAlign w:val="subscript"/>
        </w:rPr>
        <w:t xml:space="preserve">i</w:t>
      </w:r>
      <w:r>
        <w:t xml:space="preserve">, σ, D</w:t>
      </w:r>
      <w:r>
        <w:rPr>
          <w:vertAlign w:val="subscript"/>
        </w:rPr>
        <w:t xml:space="preserve">p</w:t>
      </w:r>
      <w:r>
        <w:t xml:space="preserve">, L</w:t>
      </w:r>
      <w:r>
        <w:rPr>
          <w:vertAlign w:val="subscript"/>
        </w:rPr>
        <w:t xml:space="preserve">p</w:t>
      </w:r>
      <w:r>
        <w:t xml:space="preserve">.</w:t>
      </w:r>
    </w:p>
    <w:p>
      <w:pPr>
        <w:pStyle w:val="BodyText"/>
      </w:pPr>
      <w:r>
        <w:rPr>
          <w:bCs/>
          <w:b/>
        </w:rPr>
        <w:t xml:space="preserve">Solution.</w:t>
      </w:r>
    </w:p>
    <w:p>
      <w:pPr>
        <w:pStyle w:val="BodyText"/>
      </w:pPr>
      <w:r>
        <w:t xml:space="preserve">(a) n = 2×10</w:t>
      </w:r>
      <w:r>
        <w:rPr>
          <w:vertAlign w:val="superscript"/>
        </w:rPr>
        <w:t xml:space="preserve">16</w:t>
      </w:r>
      <w:r>
        <w:t xml:space="preserve"> </w:t>
      </w:r>
      <w:r>
        <w:t xml:space="preserve">cm</w:t>
      </w:r>
      <w:r>
        <w:rPr>
          <w:vertAlign w:val="superscript"/>
        </w:rPr>
        <w:t xml:space="preserve">−3</w:t>
      </w:r>
      <w:r>
        <w:t xml:space="preserve">, p = 10</w:t>
      </w:r>
      <w:r>
        <w:rPr>
          <w:vertAlign w:val="superscript"/>
        </w:rPr>
        <w:t xml:space="preserve">20</w:t>
      </w:r>
      <w:r>
        <w:t xml:space="preserve">/2×10</w:t>
      </w:r>
      <w:r>
        <w:rPr>
          <w:vertAlign w:val="superscript"/>
        </w:rPr>
        <w:t xml:space="preserve">16</w:t>
      </w:r>
      <w:r>
        <w:t xml:space="preserve"> </w:t>
      </w:r>
      <w:r>
        <w:t xml:space="preserve">= 5×10</w:t>
      </w:r>
      <w:r>
        <w:rPr>
          <w:vertAlign w:val="superscript"/>
        </w:rPr>
        <w:t xml:space="preserve">3</w:t>
      </w:r>
      <w:r>
        <w:t xml:space="preserve"> </w:t>
      </w:r>
      <w:r>
        <w:t xml:space="preserve">cm</w:t>
      </w:r>
      <w:r>
        <w:rPr>
          <w:vertAlign w:val="superscript"/>
        </w:rPr>
        <w:t xml:space="preserve">−3</w:t>
      </w:r>
      <w:r>
        <w:br/>
      </w:r>
      <w:r>
        <w:t xml:space="preserve">(b) E</w:t>
      </w:r>
      <w:r>
        <w:rPr>
          <w:vertAlign w:val="subscript"/>
        </w:rPr>
        <w:t xml:space="preserve">F</w:t>
      </w:r>
      <w:r>
        <w:t xml:space="preserve"> </w:t>
      </w:r>
      <w:r>
        <w:t xml:space="preserve">− E</w:t>
      </w:r>
      <w:r>
        <w:rPr>
          <w:vertAlign w:val="subscript"/>
        </w:rPr>
        <w:t xml:space="preserve">i</w:t>
      </w:r>
      <w:r>
        <w:t xml:space="preserve"> </w:t>
      </w:r>
      <w:r>
        <w:t xml:space="preserve">= 0.0259 ln(2×10</w:t>
      </w:r>
      <w:r>
        <w:rPr>
          <w:vertAlign w:val="superscript"/>
        </w:rPr>
        <w:t xml:space="preserve">6</w:t>
      </w:r>
      <w:r>
        <w:t xml:space="preserve">) = 0.376 eV</w:t>
      </w:r>
      <w:r>
        <w:br/>
      </w:r>
      <w:r>
        <w:t xml:space="preserve">(c) σ = qnμ</w:t>
      </w:r>
      <w:r>
        <w:rPr>
          <w:vertAlign w:val="subscript"/>
        </w:rPr>
        <w:t xml:space="preserve">n</w:t>
      </w:r>
      <w:r>
        <w:t xml:space="preserve"> </w:t>
      </w:r>
      <w:r>
        <w:t xml:space="preserve">= 1.6×10</w:t>
      </w:r>
      <w:r>
        <w:rPr>
          <w:vertAlign w:val="superscript"/>
        </w:rPr>
        <w:t xml:space="preserve">−19</w:t>
      </w:r>
      <w:r>
        <w:t xml:space="preserve"> </w:t>
      </w:r>
      <w:r>
        <w:t xml:space="preserve">× 2×10</w:t>
      </w:r>
      <w:r>
        <w:rPr>
          <w:vertAlign w:val="superscript"/>
        </w:rPr>
        <w:t xml:space="preserve">16</w:t>
      </w:r>
      <w:r>
        <w:t xml:space="preserve"> </w:t>
      </w:r>
      <w:r>
        <w:t xml:space="preserve">× 1200 = 3.84 S/cm</w:t>
      </w:r>
      <w:r>
        <w:br/>
      </w:r>
      <w:r>
        <w:t xml:space="preserve">(d) D</w:t>
      </w:r>
      <w:r>
        <w:rPr>
          <w:vertAlign w:val="subscript"/>
        </w:rPr>
        <w:t xml:space="preserve">p</w:t>
      </w:r>
      <w:r>
        <w:t xml:space="preserve"> </w:t>
      </w:r>
      <w:r>
        <w:t xml:space="preserve">= 0.0259 × 420 = 10.9 cm</w:t>
      </w:r>
      <w:r>
        <w:rPr>
          <w:vertAlign w:val="superscript"/>
        </w:rPr>
        <w:t xml:space="preserve">2</w:t>
      </w:r>
      <w:r>
        <w:t xml:space="preserve">/s</w:t>
      </w:r>
      <w:r>
        <w:br/>
      </w:r>
      <w:r>
        <w:t xml:space="preserve">(e) L</w:t>
      </w:r>
      <w:r>
        <w:rPr>
          <w:vertAlign w:val="subscript"/>
        </w:rPr>
        <w:t xml:space="preserve">p</w:t>
      </w:r>
      <w:r>
        <w:t xml:space="preserve"> </w:t>
      </w:r>
      <w:r>
        <w:t xml:space="preserve">= √(10.9 × 2×10</w:t>
      </w:r>
      <w:r>
        <w:rPr>
          <w:vertAlign w:val="superscript"/>
        </w:rPr>
        <w:t xml:space="preserve">−6</w:t>
      </w:r>
      <w:r>
        <w:t xml:space="preserve">) = 4.66×10</w:t>
      </w:r>
      <w:r>
        <w:rPr>
          <w:vertAlign w:val="superscript"/>
        </w:rPr>
        <w:t xml:space="preserve">−3</w:t>
      </w:r>
      <w:r>
        <w:t xml:space="preserve"> </w:t>
      </w:r>
      <w:r>
        <w:t xml:space="preserve">cm = 46.6 μm</w:t>
      </w:r>
    </w:p>
    <w:p>
      <w:pPr>
        <w:pStyle w:val="BodyText"/>
      </w:pPr>
      <w:r>
        <w:rPr>
          <w:bCs/>
          <w:b/>
        </w:rPr>
        <w:t xml:space="preserve">Answer:</w:t>
      </w:r>
      <w:r>
        <w:t xml:space="preserve"> </w:t>
      </w:r>
      <w:r>
        <w:rPr>
          <w:bCs/>
          <w:b/>
        </w:rPr>
        <w:t xml:space="preserve">n = 2×10</w:t>
      </w:r>
      <w:r>
        <w:rPr>
          <w:vertAlign w:val="superscript"/>
          <w:bCs/>
          <w:b/>
        </w:rPr>
        <w:t xml:space="preserve">16</w:t>
      </w:r>
      <w:r>
        <w:rPr>
          <w:bCs/>
          <w:b/>
        </w:rPr>
        <w:t xml:space="preserve">, p = 5×10</w:t>
      </w:r>
      <w:r>
        <w:rPr>
          <w:vertAlign w:val="superscript"/>
          <w:bCs/>
          <w:b/>
        </w:rPr>
        <w:t xml:space="preserve">3</w:t>
      </w:r>
      <w:r>
        <w:rPr>
          <w:bCs/>
          <w:b/>
        </w:rPr>
        <w:t xml:space="preserve"> </w:t>
      </w:r>
      <w:r>
        <w:rPr>
          <w:bCs/>
          <w:b/>
        </w:rPr>
        <w:t xml:space="preserve">cm</w:t>
      </w:r>
      <w:r>
        <w:rPr>
          <w:vertAlign w:val="superscript"/>
          <w:bCs/>
          <w:b/>
        </w:rPr>
        <w:t xml:space="preserve">−3</w:t>
      </w:r>
      <w:r>
        <w:rPr>
          <w:bCs/>
          <w:b/>
        </w:rPr>
        <w:t xml:space="preserve">; E</w:t>
      </w:r>
      <w:r>
        <w:rPr>
          <w:vertAlign w:val="subscript"/>
          <w:bCs/>
          <w:b/>
        </w:rPr>
        <w:t xml:space="preserve">F</w:t>
      </w:r>
      <w:r>
        <w:rPr>
          <w:bCs/>
          <w:b/>
        </w:rPr>
        <w:t xml:space="preserve"> </w:t>
      </w:r>
      <w:r>
        <w:rPr>
          <w:bCs/>
          <w:b/>
        </w:rPr>
        <w:t xml:space="preserve">= E</w:t>
      </w:r>
      <w:r>
        <w:rPr>
          <w:vertAlign w:val="subscript"/>
          <w:bCs/>
          <w:b/>
        </w:rPr>
        <w:t xml:space="preserve">i</w:t>
      </w:r>
      <w:r>
        <w:rPr>
          <w:bCs/>
          <w:b/>
        </w:rPr>
        <w:t xml:space="preserve"> </w:t>
      </w:r>
      <w:r>
        <w:rPr>
          <w:bCs/>
          <w:b/>
        </w:rPr>
        <w:t xml:space="preserve">+ 0.376 eV; σ = 3.84 S/cm; D</w:t>
      </w:r>
      <w:r>
        <w:rPr>
          <w:vertAlign w:val="subscript"/>
          <w:bCs/>
          <w:b/>
        </w:rPr>
        <w:t xml:space="preserve">p</w:t>
      </w:r>
      <w:r>
        <w:rPr>
          <w:bCs/>
          <w:b/>
        </w:rPr>
        <w:t xml:space="preserve"> </w:t>
      </w:r>
      <w:r>
        <w:rPr>
          <w:bCs/>
          <w:b/>
        </w:rPr>
        <w:t xml:space="preserve">= 10.9 cm</w:t>
      </w:r>
      <w:r>
        <w:rPr>
          <w:vertAlign w:val="superscript"/>
          <w:bCs/>
          <w:b/>
        </w:rPr>
        <w:t xml:space="preserve">2</w:t>
      </w:r>
      <w:r>
        <w:rPr>
          <w:bCs/>
          <w:b/>
        </w:rPr>
        <w:t xml:space="preserve">/s; L</w:t>
      </w:r>
      <w:r>
        <w:rPr>
          <w:vertAlign w:val="subscript"/>
          <w:bCs/>
          <w:b/>
        </w:rPr>
        <w:t xml:space="preserve">p</w:t>
      </w:r>
      <w:r>
        <w:rPr>
          <w:bCs/>
          <w:b/>
        </w:rPr>
        <w:t xml:space="preserve"> </w:t>
      </w:r>
      <w:r>
        <w:rPr>
          <w:bCs/>
          <w:b/>
        </w:rPr>
        <w:t xml:space="preserve">= 47 μm.</w:t>
      </w:r>
    </w:p>
    <w:p>
      <w:pPr>
        <w:pStyle w:val="BodyText"/>
      </w:pPr>
      <w:r>
        <w:rPr>
          <w:bCs/>
          <w:b/>
        </w:rPr>
        <w:t xml:space="preserve">What this means:</w:t>
      </w:r>
      <w:r>
        <w:t xml:space="preserve"> </w:t>
      </w:r>
      <w:r>
        <w:t xml:space="preserve">one number, the doping, fixes almost everything: the electrons carry essentially all the current (the 5×10</w:t>
      </w:r>
      <w:r>
        <w:rPr>
          <w:vertAlign w:val="superscript"/>
        </w:rPr>
        <w:t xml:space="preserve">3</w:t>
      </w:r>
      <w:r>
        <w:t xml:space="preserve"> </w:t>
      </w:r>
      <w:r>
        <w:t xml:space="preserve">holes add nothing to σ), yet it is those few minority holes, with their 47 μm diffusion length, that will set the behaviour of any junction made on this sample.</w:t>
      </w:r>
    </w:p>
    <w:bookmarkEnd w:id="778"/>
    <w:bookmarkStart w:id="779" w:name="Xb6045b4db6d38d21f85c2a9699b20aa2271fe8d"/>
    <w:p>
      <w:pPr>
        <w:pStyle w:val="Heading4"/>
      </w:pPr>
      <w:r>
        <w:t xml:space="preserve">Practice 15.2: a diode made from that sample</w:t>
      </w:r>
    </w:p>
    <w:p>
      <w:pPr>
        <w:pStyle w:val="FirstParagraph"/>
      </w:pPr>
      <w:r>
        <w:rPr>
          <w:bCs/>
          <w:b/>
        </w:rPr>
        <w:t xml:space="preserve">Question.</w:t>
      </w:r>
      <w:r>
        <w:t xml:space="preserve"> </w:t>
      </w:r>
      <w:r>
        <w:t xml:space="preserve">A p</w:t>
      </w:r>
      <w:r>
        <w:rPr>
          <w:vertAlign w:val="superscript"/>
        </w:rPr>
        <w:t xml:space="preserve">+</w:t>
      </w:r>
      <w:r>
        <w:t xml:space="preserve">n diode (N</w:t>
      </w:r>
      <w:r>
        <w:rPr>
          <w:vertAlign w:val="subscript"/>
        </w:rPr>
        <w:t xml:space="preserve">A</w:t>
      </w:r>
      <w:r>
        <w:t xml:space="preserve"> </w:t>
      </w:r>
      <w:r>
        <w:t xml:space="preserve">= 1×10</w:t>
      </w:r>
      <w:r>
        <w:rPr>
          <w:vertAlign w:val="superscript"/>
        </w:rPr>
        <w:t xml:space="preserve">19</w:t>
      </w:r>
      <w:r>
        <w:t xml:space="preserve"> </w:t>
      </w:r>
      <w:r>
        <w:t xml:space="preserve">cm</w:t>
      </w:r>
      <w:r>
        <w:rPr>
          <w:vertAlign w:val="superscript"/>
        </w:rPr>
        <w:t xml:space="preserve">−3</w:t>
      </w:r>
      <w:r>
        <w:t xml:space="preserve">, area 1×10</w:t>
      </w:r>
      <w:r>
        <w:rPr>
          <w:vertAlign w:val="superscript"/>
        </w:rPr>
        <w:t xml:space="preserve">−3</w:t>
      </w:r>
      <w:r>
        <w:t xml:space="preserve"> </w:t>
      </w:r>
      <w:r>
        <w:t xml:space="preserve">cm</w:t>
      </w:r>
      <w:r>
        <w:rPr>
          <w:vertAlign w:val="superscript"/>
        </w:rPr>
        <w:t xml:space="preserve">2</w:t>
      </w:r>
      <w:r>
        <w:t xml:space="preserve">) is made on the silicon of Practice 15.1. Find V</w:t>
      </w:r>
      <w:r>
        <w:rPr>
          <w:vertAlign w:val="subscript"/>
        </w:rPr>
        <w:t xml:space="preserve">bi</w:t>
      </w:r>
      <w:r>
        <w:t xml:space="preserve">, the zero-bias depletion width, I</w:t>
      </w:r>
      <w:r>
        <w:rPr>
          <w:vertAlign w:val="subscript"/>
        </w:rPr>
        <w:t xml:space="preserve">s</w:t>
      </w:r>
      <w:r>
        <w:t xml:space="preserve"> </w:t>
      </w:r>
      <w:r>
        <w:t xml:space="preserve">and the current at 0.65 V.</w:t>
      </w:r>
    </w:p>
    <w:p>
      <w:pPr>
        <w:pStyle w:val="BodyText"/>
      </w:pPr>
      <w:r>
        <w:rPr>
          <w:bCs/>
          <w:b/>
        </w:rPr>
        <w:t xml:space="preserve">Given:</w:t>
      </w:r>
      <w:r>
        <w:t xml:space="preserve"> </w:t>
      </w:r>
      <w:r>
        <w:t xml:space="preserve">N</w:t>
      </w:r>
      <w:r>
        <w:rPr>
          <w:vertAlign w:val="subscript"/>
        </w:rPr>
        <w:t xml:space="preserve">A</w:t>
      </w:r>
      <w:r>
        <w:t xml:space="preserve"> </w:t>
      </w:r>
      <w:r>
        <w:t xml:space="preserve">= 10</w:t>
      </w:r>
      <w:r>
        <w:rPr>
          <w:vertAlign w:val="superscript"/>
        </w:rPr>
        <w:t xml:space="preserve">19</w:t>
      </w:r>
      <w:r>
        <w:t xml:space="preserve">, N</w:t>
      </w:r>
      <w:r>
        <w:rPr>
          <w:vertAlign w:val="subscript"/>
        </w:rPr>
        <w:t xml:space="preserve">D</w:t>
      </w:r>
      <w:r>
        <w:t xml:space="preserve"> </w:t>
      </w:r>
      <w:r>
        <w:t xml:space="preserve">= 2×10</w:t>
      </w:r>
      <w:r>
        <w:rPr>
          <w:vertAlign w:val="superscript"/>
        </w:rPr>
        <w:t xml:space="preserve">16</w:t>
      </w:r>
      <w:r>
        <w:t xml:space="preserve"> </w:t>
      </w:r>
      <w:r>
        <w:t xml:space="preserve">cm</w:t>
      </w:r>
      <w:r>
        <w:rPr>
          <w:vertAlign w:val="superscript"/>
        </w:rPr>
        <w:t xml:space="preserve">−3</w:t>
      </w:r>
      <w:r>
        <w:t xml:space="preserve">, D</w:t>
      </w:r>
      <w:r>
        <w:rPr>
          <w:vertAlign w:val="subscript"/>
        </w:rPr>
        <w:t xml:space="preserve">p</w:t>
      </w:r>
      <w:r>
        <w:t xml:space="preserve"> </w:t>
      </w:r>
      <w:r>
        <w:t xml:space="preserve">= 10.9 cm</w:t>
      </w:r>
      <w:r>
        <w:rPr>
          <w:vertAlign w:val="superscript"/>
        </w:rPr>
        <w:t xml:space="preserve">2</w:t>
      </w:r>
      <w:r>
        <w:t xml:space="preserve">/s, L</w:t>
      </w:r>
      <w:r>
        <w:rPr>
          <w:vertAlign w:val="subscript"/>
        </w:rPr>
        <w:t xml:space="preserve">p</w:t>
      </w:r>
      <w:r>
        <w:t xml:space="preserve"> </w:t>
      </w:r>
      <w:r>
        <w:t xml:space="preserve">= 4.66×10</w:t>
      </w:r>
      <w:r>
        <w:rPr>
          <w:vertAlign w:val="superscript"/>
        </w:rPr>
        <w:t xml:space="preserve">−3</w:t>
      </w:r>
      <w:r>
        <w:t xml:space="preserve"> </w:t>
      </w:r>
      <w:r>
        <w:t xml:space="preserve">cm, A = 10</w:t>
      </w:r>
      <w:r>
        <w:rPr>
          <w:vertAlign w:val="superscript"/>
        </w:rPr>
        <w:t xml:space="preserve">−3</w:t>
      </w:r>
      <w:r>
        <w:t xml:space="preserve"> </w:t>
      </w:r>
      <w:r>
        <w:t xml:space="preserve">cm</w:t>
      </w:r>
      <w:r>
        <w:rPr>
          <w:vertAlign w:val="superscript"/>
        </w:rPr>
        <w:t xml:space="preserve">2</w:t>
      </w:r>
      <w:r>
        <w:t xml:space="preserve">.</w:t>
      </w:r>
    </w:p>
    <w:p>
      <w:pPr>
        <w:pStyle w:val="BodyText"/>
      </w:pPr>
      <w:r>
        <w:rPr>
          <w:bCs/>
          <w:b/>
        </w:rPr>
        <w:t xml:space="preserve">Find:</w:t>
      </w:r>
      <w:r>
        <w:t xml:space="preserve"> </w:t>
      </w:r>
      <w:r>
        <w:t xml:space="preserve">V</w:t>
      </w:r>
      <w:r>
        <w:rPr>
          <w:vertAlign w:val="subscript"/>
        </w:rPr>
        <w:t xml:space="preserve">bi</w:t>
      </w:r>
      <w:r>
        <w:t xml:space="preserve">, W, I</w:t>
      </w:r>
      <w:r>
        <w:rPr>
          <w:vertAlign w:val="subscript"/>
        </w:rPr>
        <w:t xml:space="preserve">s</w:t>
      </w:r>
      <w:r>
        <w:t xml:space="preserve">, I(0.65 V).</w:t>
      </w:r>
    </w:p>
    <w:p>
      <w:pPr>
        <w:pStyle w:val="BodyText"/>
      </w:pPr>
      <w:r>
        <w:rPr>
          <w:bCs/>
          <w:b/>
        </w:rPr>
        <w:t xml:space="preserve">Solution.</w:t>
      </w:r>
    </w:p>
    <w:p>
      <w:pPr>
        <w:pStyle w:val="BodyText"/>
      </w:pPr>
      <w:r>
        <w:t xml:space="preserve">V</w:t>
      </w:r>
      <w:r>
        <w:rPr>
          <w:vertAlign w:val="subscript"/>
        </w:rPr>
        <w:t xml:space="preserve">bi</w:t>
      </w:r>
      <w:r>
        <w:t xml:space="preserve"> </w:t>
      </w:r>
      <w:r>
        <w:t xml:space="preserve">= 0.0259 ln(10</w:t>
      </w:r>
      <w:r>
        <w:rPr>
          <w:vertAlign w:val="superscript"/>
        </w:rPr>
        <w:t xml:space="preserve">19</w:t>
      </w:r>
      <w:r>
        <w:t xml:space="preserve"> </w:t>
      </w:r>
      <w:r>
        <w:t xml:space="preserve">× 2×10</w:t>
      </w:r>
      <w:r>
        <w:rPr>
          <w:vertAlign w:val="superscript"/>
        </w:rPr>
        <w:t xml:space="preserve">16</w:t>
      </w:r>
      <w:r>
        <w:t xml:space="preserve">/10</w:t>
      </w:r>
      <w:r>
        <w:rPr>
          <w:vertAlign w:val="superscript"/>
        </w:rPr>
        <w:t xml:space="preserve">20</w:t>
      </w:r>
      <w:r>
        <w:t xml:space="preserve">) = 0.0259 ln(2×10</w:t>
      </w:r>
      <w:r>
        <w:rPr>
          <w:vertAlign w:val="superscript"/>
        </w:rPr>
        <w:t xml:space="preserve">15</w:t>
      </w:r>
      <w:r>
        <w:t xml:space="preserve">) = 0.913 V</w:t>
      </w:r>
      <w:r>
        <w:br/>
      </w:r>
      <w:r>
        <w:t xml:space="preserve">W ≈ √(2ε</w:t>
      </w:r>
      <w:r>
        <w:rPr>
          <w:vertAlign w:val="subscript"/>
        </w:rPr>
        <w:t xml:space="preserve">s</w:t>
      </w:r>
      <w:r>
        <w:t xml:space="preserve">V</w:t>
      </w:r>
      <w:r>
        <w:rPr>
          <w:vertAlign w:val="subscript"/>
        </w:rPr>
        <w:t xml:space="preserve">bi</w:t>
      </w:r>
      <w:r>
        <w:t xml:space="preserve">/qN</w:t>
      </w:r>
      <w:r>
        <w:rPr>
          <w:vertAlign w:val="subscript"/>
        </w:rPr>
        <w:t xml:space="preserve">D</w:t>
      </w:r>
      <w:r>
        <w:t xml:space="preserve">) = √(2 × 1.04×10</w:t>
      </w:r>
      <w:r>
        <w:rPr>
          <w:vertAlign w:val="superscript"/>
        </w:rPr>
        <w:t xml:space="preserve">−12</w:t>
      </w:r>
      <w:r>
        <w:t xml:space="preserve"> </w:t>
      </w:r>
      <w:r>
        <w:t xml:space="preserve">× 0.913/(1.6×10</w:t>
      </w:r>
      <w:r>
        <w:rPr>
          <w:vertAlign w:val="superscript"/>
        </w:rPr>
        <w:t xml:space="preserve">−19</w:t>
      </w:r>
      <w:r>
        <w:t xml:space="preserve"> </w:t>
      </w:r>
      <w:r>
        <w:t xml:space="preserve">× 2×10</w:t>
      </w:r>
      <w:r>
        <w:rPr>
          <w:vertAlign w:val="superscript"/>
        </w:rPr>
        <w:t xml:space="preserve">16</w:t>
      </w:r>
      <w:r>
        <w:t xml:space="preserve">)) = 2.44×10</w:t>
      </w:r>
      <w:r>
        <w:rPr>
          <w:vertAlign w:val="superscript"/>
        </w:rPr>
        <w:t xml:space="preserve">−5</w:t>
      </w:r>
      <w:r>
        <w:t xml:space="preserve"> </w:t>
      </w:r>
      <w:r>
        <w:t xml:space="preserve">cm = 0.24 μm</w:t>
      </w:r>
      <w:r>
        <w:br/>
      </w:r>
      <w:r>
        <w:t xml:space="preserve">J</w:t>
      </w:r>
      <w:r>
        <w:rPr>
          <w:vertAlign w:val="subscript"/>
        </w:rPr>
        <w:t xml:space="preserve">s</w:t>
      </w:r>
      <w:r>
        <w:t xml:space="preserve"> </w:t>
      </w:r>
      <w:r>
        <w:t xml:space="preserve">≈ qn</w:t>
      </w:r>
      <w:r>
        <w:rPr>
          <w:vertAlign w:val="subscript"/>
        </w:rPr>
        <w:t xml:space="preserve">i</w:t>
      </w:r>
      <w:r>
        <w:rPr>
          <w:vertAlign w:val="superscript"/>
        </w:rPr>
        <w:t xml:space="preserve">2</w:t>
      </w:r>
      <w:r>
        <w:t xml:space="preserve">D</w:t>
      </w:r>
      <w:r>
        <w:rPr>
          <w:vertAlign w:val="subscript"/>
        </w:rPr>
        <w:t xml:space="preserve">p</w:t>
      </w:r>
      <w:r>
        <w:t xml:space="preserve">/(L</w:t>
      </w:r>
      <w:r>
        <w:rPr>
          <w:vertAlign w:val="subscript"/>
        </w:rPr>
        <w:t xml:space="preserve">p</w:t>
      </w:r>
      <w:r>
        <w:t xml:space="preserve">N</w:t>
      </w:r>
      <w:r>
        <w:rPr>
          <w:vertAlign w:val="subscript"/>
        </w:rPr>
        <w:t xml:space="preserve">D</w:t>
      </w:r>
      <w:r>
        <w:t xml:space="preserve">) = 1.6×10</w:t>
      </w:r>
      <w:r>
        <w:rPr>
          <w:vertAlign w:val="superscript"/>
        </w:rPr>
        <w:t xml:space="preserve">−19</w:t>
      </w:r>
      <w:r>
        <w:t xml:space="preserve"> </w:t>
      </w:r>
      <w:r>
        <w:t xml:space="preserve">× 10</w:t>
      </w:r>
      <w:r>
        <w:rPr>
          <w:vertAlign w:val="superscript"/>
        </w:rPr>
        <w:t xml:space="preserve">20</w:t>
      </w:r>
      <w:r>
        <w:t xml:space="preserve"> </w:t>
      </w:r>
      <w:r>
        <w:t xml:space="preserve">× 10.9/(4.66×10</w:t>
      </w:r>
      <w:r>
        <w:rPr>
          <w:vertAlign w:val="superscript"/>
        </w:rPr>
        <w:t xml:space="preserve">−3</w:t>
      </w:r>
      <w:r>
        <w:t xml:space="preserve"> </w:t>
      </w:r>
      <w:r>
        <w:t xml:space="preserve">× 2×10</w:t>
      </w:r>
      <w:r>
        <w:rPr>
          <w:vertAlign w:val="superscript"/>
        </w:rPr>
        <w:t xml:space="preserve">16</w:t>
      </w:r>
      <w:r>
        <w:t xml:space="preserve">) = 1.87×10</w:t>
      </w:r>
      <w:r>
        <w:rPr>
          <w:vertAlign w:val="superscript"/>
        </w:rPr>
        <w:t xml:space="preserve">−12</w:t>
      </w:r>
      <w:r>
        <w:t xml:space="preserve"> </w:t>
      </w:r>
      <w:r>
        <w:t xml:space="preserve">A/cm</w:t>
      </w:r>
      <w:r>
        <w:rPr>
          <w:vertAlign w:val="superscript"/>
        </w:rPr>
        <w:t xml:space="preserve">2</w:t>
      </w:r>
      <w:r>
        <w:br/>
      </w:r>
      <w:r>
        <w:t xml:space="preserve">I</w:t>
      </w:r>
      <w:r>
        <w:rPr>
          <w:vertAlign w:val="subscript"/>
        </w:rPr>
        <w:t xml:space="preserve">s</w:t>
      </w:r>
      <w:r>
        <w:t xml:space="preserve"> </w:t>
      </w:r>
      <w:r>
        <w:t xml:space="preserve">= 1.87×10</w:t>
      </w:r>
      <w:r>
        <w:rPr>
          <w:vertAlign w:val="superscript"/>
        </w:rPr>
        <w:t xml:space="preserve">−15</w:t>
      </w:r>
      <w:r>
        <w:t xml:space="preserve"> </w:t>
      </w:r>
      <w:r>
        <w:t xml:space="preserve">A</w:t>
      </w:r>
      <w:r>
        <w:br/>
      </w:r>
      <w:r>
        <w:t xml:space="preserve">I(0.65 V) = 1.87×10</w:t>
      </w:r>
      <w:r>
        <w:rPr>
          <w:vertAlign w:val="superscript"/>
        </w:rPr>
        <w:t xml:space="preserve">−15</w:t>
      </w:r>
      <w:r>
        <w:t xml:space="preserve"> </w:t>
      </w:r>
      <w:r>
        <w:t xml:space="preserve">× e</w:t>
      </w:r>
      <w:r>
        <w:rPr>
          <w:vertAlign w:val="superscript"/>
        </w:rPr>
        <w:t xml:space="preserve">0.65/0.0259</w:t>
      </w:r>
      <w:r>
        <w:t xml:space="preserve"> </w:t>
      </w:r>
      <w:r>
        <w:t xml:space="preserve">= 1.87×10</w:t>
      </w:r>
      <w:r>
        <w:rPr>
          <w:vertAlign w:val="superscript"/>
        </w:rPr>
        <w:t xml:space="preserve">−15</w:t>
      </w:r>
      <w:r>
        <w:t xml:space="preserve"> </w:t>
      </w:r>
      <w:r>
        <w:t xml:space="preserve">× 7.9×10</w:t>
      </w:r>
      <w:r>
        <w:rPr>
          <w:vertAlign w:val="superscript"/>
        </w:rPr>
        <w:t xml:space="preserve">10</w:t>
      </w:r>
      <w:r>
        <w:t xml:space="preserve"> </w:t>
      </w:r>
      <w:r>
        <w:t xml:space="preserve">= 0.15 mA</w:t>
      </w:r>
    </w:p>
    <w:p>
      <w:pPr>
        <w:pStyle w:val="BodyText"/>
      </w:pPr>
      <w:r>
        <w:rPr>
          <w:bCs/>
          <w:b/>
        </w:rPr>
        <w:t xml:space="preserve">Answer:</w:t>
      </w:r>
      <w:r>
        <w:t xml:space="preserve"> </w:t>
      </w:r>
      <w:r>
        <w:rPr>
          <w:bCs/>
          <w:b/>
        </w:rPr>
        <w:t xml:space="preserve">V</w:t>
      </w:r>
      <w:r>
        <w:rPr>
          <w:vertAlign w:val="subscript"/>
          <w:bCs/>
          <w:b/>
        </w:rPr>
        <w:t xml:space="preserve">bi</w:t>
      </w:r>
      <w:r>
        <w:rPr>
          <w:bCs/>
          <w:b/>
        </w:rPr>
        <w:t xml:space="preserve"> </w:t>
      </w:r>
      <w:r>
        <w:rPr>
          <w:bCs/>
          <w:b/>
        </w:rPr>
        <w:t xml:space="preserve">= 0.91 V, W = 0.24 μm, I</w:t>
      </w:r>
      <w:r>
        <w:rPr>
          <w:vertAlign w:val="subscript"/>
          <w:bCs/>
          <w:b/>
        </w:rPr>
        <w:t xml:space="preserve">s</w:t>
      </w:r>
      <w:r>
        <w:rPr>
          <w:bCs/>
          <w:b/>
        </w:rPr>
        <w:t xml:space="preserve"> </w:t>
      </w:r>
      <w:r>
        <w:rPr>
          <w:bCs/>
          <w:b/>
        </w:rPr>
        <w:t xml:space="preserve">= 1.9×10</w:t>
      </w:r>
      <w:r>
        <w:rPr>
          <w:vertAlign w:val="superscript"/>
          <w:bCs/>
          <w:b/>
        </w:rPr>
        <w:t xml:space="preserve">−15</w:t>
      </w:r>
      <w:r>
        <w:rPr>
          <w:bCs/>
          <w:b/>
        </w:rPr>
        <w:t xml:space="preserve"> </w:t>
      </w:r>
      <w:r>
        <w:rPr>
          <w:bCs/>
          <w:b/>
        </w:rPr>
        <w:t xml:space="preserve">A, I(0.65 V) = 0.15 mA.</w:t>
      </w:r>
    </w:p>
    <w:p>
      <w:pPr>
        <w:pStyle w:val="BodyText"/>
      </w:pPr>
      <w:r>
        <w:rPr>
          <w:bCs/>
          <w:b/>
        </w:rPr>
        <w:t xml:space="preserve">What this means:</w:t>
      </w:r>
      <w:r>
        <w:t xml:space="preserve"> </w:t>
      </w:r>
      <w:r>
        <w:t xml:space="preserve">compared with E6, the 20 times heavier n-side doping makes the depletion region about four times narrower (0.24 μm against 0.96 μm). Its I</w:t>
      </w:r>
      <w:r>
        <w:rPr>
          <w:vertAlign w:val="subscript"/>
        </w:rPr>
        <w:t xml:space="preserve">s</w:t>
      </w:r>
      <w:r>
        <w:t xml:space="preserve"> </w:t>
      </w:r>
      <w:r>
        <w:t xml:space="preserve">is about ten times smaller than that of the diode in E7, which is why only 0.15 mA flows at 0.65 V instead of 1.7 mA.</w:t>
      </w:r>
    </w:p>
    <w:bookmarkEnd w:id="779"/>
    <w:bookmarkStart w:id="780" w:name="Xbdaf7c16b0c70f104defc9d8336b70181442173"/>
    <w:p>
      <w:pPr>
        <w:pStyle w:val="Heading4"/>
      </w:pPr>
      <w:r>
        <w:t xml:space="preserve">Practice 15.3: a complete MOSFET calculation</w:t>
      </w:r>
    </w:p>
    <w:p>
      <w:pPr>
        <w:pStyle w:val="FirstParagraph"/>
      </w:pPr>
      <w:r>
        <w:rPr>
          <w:bCs/>
          <w:b/>
        </w:rPr>
        <w:t xml:space="preserve">Question.</w:t>
      </w:r>
      <w:r>
        <w:t xml:space="preserve"> </w:t>
      </w:r>
      <w:r>
        <w:t xml:space="preserve">An nMOS has N</w:t>
      </w:r>
      <w:r>
        <w:rPr>
          <w:vertAlign w:val="subscript"/>
        </w:rPr>
        <w:t xml:space="preserve">A</w:t>
      </w:r>
      <w:r>
        <w:t xml:space="preserve"> </w:t>
      </w:r>
      <w:r>
        <w:t xml:space="preserve">= 1×10</w:t>
      </w:r>
      <w:r>
        <w:rPr>
          <w:vertAlign w:val="superscript"/>
        </w:rPr>
        <w:t xml:space="preserve">17</w:t>
      </w:r>
      <w:r>
        <w:t xml:space="preserve"> </w:t>
      </w:r>
      <w:r>
        <w:t xml:space="preserve">cm</w:t>
      </w:r>
      <w:r>
        <w:rPr>
          <w:vertAlign w:val="superscript"/>
        </w:rPr>
        <w:t xml:space="preserve">−3</w:t>
      </w:r>
      <w:r>
        <w:t xml:space="preserve">, t</w:t>
      </w:r>
      <w:r>
        <w:rPr>
          <w:vertAlign w:val="subscript"/>
        </w:rPr>
        <w:t xml:space="preserve">ox</w:t>
      </w:r>
      <w:r>
        <w:t xml:space="preserve"> </w:t>
      </w:r>
      <w:r>
        <w:t xml:space="preserve">= 5 nm, V</w:t>
      </w:r>
      <w:r>
        <w:rPr>
          <w:vertAlign w:val="subscript"/>
        </w:rPr>
        <w:t xml:space="preserve">FB</w:t>
      </w:r>
      <w:r>
        <w:t xml:space="preserve"> </w:t>
      </w:r>
      <w:r>
        <w:t xml:space="preserve">= −0.9 V, μ</w:t>
      </w:r>
      <w:r>
        <w:rPr>
          <w:vertAlign w:val="subscript"/>
        </w:rPr>
        <w:t xml:space="preserve">n</w:t>
      </w:r>
      <w:r>
        <w:t xml:space="preserve"> </w:t>
      </w:r>
      <w:r>
        <w:t xml:space="preserve">= 350 cm</w:t>
      </w:r>
      <w:r>
        <w:rPr>
          <w:vertAlign w:val="superscript"/>
        </w:rPr>
        <w:t xml:space="preserve">2</w:t>
      </w:r>
      <w:r>
        <w:t xml:space="preserve">/V·s and W/L = 20. Find V</w:t>
      </w:r>
      <w:r>
        <w:rPr>
          <w:vertAlign w:val="subscript"/>
        </w:rPr>
        <w:t xml:space="preserve">T</w:t>
      </w:r>
      <w:r>
        <w:t xml:space="preserve"> </w:t>
      </w:r>
      <w:r>
        <w:t xml:space="preserve">and the saturation current at V</w:t>
      </w:r>
      <w:r>
        <w:rPr>
          <w:vertAlign w:val="subscript"/>
        </w:rPr>
        <w:t xml:space="preserve">GS</w:t>
      </w:r>
      <w:r>
        <w:t xml:space="preserve"> </w:t>
      </w:r>
      <w:r>
        <w:t xml:space="preserve">= 1.2 V.</w:t>
      </w:r>
    </w:p>
    <w:p>
      <w:pPr>
        <w:pStyle w:val="BodyText"/>
      </w:pPr>
      <w:r>
        <w:rPr>
          <w:bCs/>
          <w:b/>
        </w:rPr>
        <w:t xml:space="preserve">Given:</w:t>
      </w:r>
      <w:r>
        <w:t xml:space="preserve"> </w:t>
      </w:r>
      <w:r>
        <w:t xml:space="preserve">N</w:t>
      </w:r>
      <w:r>
        <w:rPr>
          <w:vertAlign w:val="subscript"/>
        </w:rPr>
        <w:t xml:space="preserve">A</w:t>
      </w:r>
      <w:r>
        <w:t xml:space="preserve"> </w:t>
      </w:r>
      <w:r>
        <w:t xml:space="preserve">= 10</w:t>
      </w:r>
      <w:r>
        <w:rPr>
          <w:vertAlign w:val="superscript"/>
        </w:rPr>
        <w:t xml:space="preserve">17</w:t>
      </w:r>
      <w:r>
        <w:t xml:space="preserve"> </w:t>
      </w:r>
      <w:r>
        <w:t xml:space="preserve">cm</w:t>
      </w:r>
      <w:r>
        <w:rPr>
          <w:vertAlign w:val="superscript"/>
        </w:rPr>
        <w:t xml:space="preserve">−3</w:t>
      </w:r>
      <w:r>
        <w:t xml:space="preserve">, t</w:t>
      </w:r>
      <w:r>
        <w:rPr>
          <w:vertAlign w:val="subscript"/>
        </w:rPr>
        <w:t xml:space="preserve">ox</w:t>
      </w:r>
      <w:r>
        <w:t xml:space="preserve"> </w:t>
      </w:r>
      <w:r>
        <w:t xml:space="preserve">= 5×10</w:t>
      </w:r>
      <w:r>
        <w:rPr>
          <w:vertAlign w:val="superscript"/>
        </w:rPr>
        <w:t xml:space="preserve">−7</w:t>
      </w:r>
      <w:r>
        <w:t xml:space="preserve"> </w:t>
      </w:r>
      <w:r>
        <w:t xml:space="preserve">cm, V</w:t>
      </w:r>
      <w:r>
        <w:rPr>
          <w:vertAlign w:val="subscript"/>
        </w:rPr>
        <w:t xml:space="preserve">FB</w:t>
      </w:r>
      <w:r>
        <w:t xml:space="preserve"> </w:t>
      </w:r>
      <w:r>
        <w:t xml:space="preserve">= −0.9 V, μ</w:t>
      </w:r>
      <w:r>
        <w:rPr>
          <w:vertAlign w:val="subscript"/>
        </w:rPr>
        <w:t xml:space="preserve">n</w:t>
      </w:r>
      <w:r>
        <w:t xml:space="preserve"> </w:t>
      </w:r>
      <w:r>
        <w:t xml:space="preserve">= 350 cm</w:t>
      </w:r>
      <w:r>
        <w:rPr>
          <w:vertAlign w:val="superscript"/>
        </w:rPr>
        <w:t xml:space="preserve">2</w:t>
      </w:r>
      <w:r>
        <w:t xml:space="preserve">/V·s, W/L = 20.</w:t>
      </w:r>
    </w:p>
    <w:p>
      <w:pPr>
        <w:pStyle w:val="BodyText"/>
      </w:pPr>
      <w:r>
        <w:rPr>
          <w:bCs/>
          <w:b/>
        </w:rPr>
        <w:t xml:space="preserve">Find:</w:t>
      </w:r>
      <w:r>
        <w:t xml:space="preserve"> </w:t>
      </w:r>
      <w:r>
        <w:t xml:space="preserve">V</w:t>
      </w:r>
      <w:r>
        <w:rPr>
          <w:vertAlign w:val="subscript"/>
        </w:rPr>
        <w:t xml:space="preserve">T</w:t>
      </w:r>
      <w:r>
        <w:t xml:space="preserve"> </w:t>
      </w:r>
      <w:r>
        <w:t xml:space="preserve">and I</w:t>
      </w:r>
      <w:r>
        <w:rPr>
          <w:vertAlign w:val="subscript"/>
        </w:rPr>
        <w:t xml:space="preserve">D</w:t>
      </w:r>
      <w:r>
        <w:t xml:space="preserve">(sat).</w:t>
      </w:r>
    </w:p>
    <w:p>
      <w:pPr>
        <w:pStyle w:val="BodyText"/>
      </w:pPr>
      <w:r>
        <w:rPr>
          <w:bCs/>
          <w:b/>
        </w:rPr>
        <w:t xml:space="preserve">Solution.</w:t>
      </w:r>
    </w:p>
    <w:p>
      <w:pPr>
        <w:pStyle w:val="BodyText"/>
      </w:pPr>
      <w:r>
        <w:t xml:space="preserve">C</w:t>
      </w:r>
      <w:r>
        <w:rPr>
          <w:vertAlign w:val="subscript"/>
        </w:rPr>
        <w:t xml:space="preserve">ox</w:t>
      </w:r>
      <w:r>
        <w:t xml:space="preserve"> </w:t>
      </w:r>
      <w:r>
        <w:t xml:space="preserve">= 3.45×10</w:t>
      </w:r>
      <w:r>
        <w:rPr>
          <w:vertAlign w:val="superscript"/>
        </w:rPr>
        <w:t xml:space="preserve">−13</w:t>
      </w:r>
      <w:r>
        <w:t xml:space="preserve">/5×10</w:t>
      </w:r>
      <w:r>
        <w:rPr>
          <w:vertAlign w:val="superscript"/>
        </w:rPr>
        <w:t xml:space="preserve">−7</w:t>
      </w:r>
      <w:r>
        <w:t xml:space="preserve"> </w:t>
      </w:r>
      <w:r>
        <w:t xml:space="preserve">= 6.9×10</w:t>
      </w:r>
      <w:r>
        <w:rPr>
          <w:vertAlign w:val="superscript"/>
        </w:rPr>
        <w:t xml:space="preserve">−7</w:t>
      </w:r>
      <w:r>
        <w:t xml:space="preserve"> </w:t>
      </w:r>
      <w:r>
        <w:t xml:space="preserve">F/cm</w:t>
      </w:r>
      <w:r>
        <w:rPr>
          <w:vertAlign w:val="superscript"/>
        </w:rPr>
        <w:t xml:space="preserve">2</w:t>
      </w:r>
      <w:r>
        <w:br/>
      </w:r>
      <w:r>
        <w:t xml:space="preserve">φ</w:t>
      </w:r>
      <w:r>
        <w:rPr>
          <w:vertAlign w:val="subscript"/>
        </w:rPr>
        <w:t xml:space="preserve">F</w:t>
      </w:r>
      <w:r>
        <w:t xml:space="preserve"> </w:t>
      </w:r>
      <w:r>
        <w:t xml:space="preserve">= 0.417 V, 2φ</w:t>
      </w:r>
      <w:r>
        <w:rPr>
          <w:vertAlign w:val="subscript"/>
        </w:rPr>
        <w:t xml:space="preserve">F</w:t>
      </w:r>
      <w:r>
        <w:t xml:space="preserve"> </w:t>
      </w:r>
      <w:r>
        <w:t xml:space="preserve">= 0.834 V</w:t>
      </w:r>
      <w:r>
        <w:br/>
      </w:r>
      <w:r>
        <w:t xml:space="preserve">γ = √(2qε</w:t>
      </w:r>
      <w:r>
        <w:rPr>
          <w:vertAlign w:val="subscript"/>
        </w:rPr>
        <w:t xml:space="preserve">si</w:t>
      </w:r>
      <w:r>
        <w:t xml:space="preserve">N</w:t>
      </w:r>
      <w:r>
        <w:rPr>
          <w:vertAlign w:val="subscript"/>
        </w:rPr>
        <w:t xml:space="preserve">A</w:t>
      </w:r>
      <w:r>
        <w:t xml:space="preserve">)/C</w:t>
      </w:r>
      <w:r>
        <w:rPr>
          <w:vertAlign w:val="subscript"/>
        </w:rPr>
        <w:t xml:space="preserve">ox</w:t>
      </w:r>
      <w:r>
        <w:t xml:space="preserve"> </w:t>
      </w:r>
      <w:r>
        <w:t xml:space="preserve">= 1.824×10</w:t>
      </w:r>
      <w:r>
        <w:rPr>
          <w:vertAlign w:val="superscript"/>
        </w:rPr>
        <w:t xml:space="preserve">−7</w:t>
      </w:r>
      <w:r>
        <w:t xml:space="preserve">/6.9×10</w:t>
      </w:r>
      <w:r>
        <w:rPr>
          <w:vertAlign w:val="superscript"/>
        </w:rPr>
        <w:t xml:space="preserve">−7</w:t>
      </w:r>
      <w:r>
        <w:t xml:space="preserve"> </w:t>
      </w:r>
      <w:r>
        <w:t xml:space="preserve">= 0.264 V</w:t>
      </w:r>
      <w:r>
        <w:rPr>
          <w:vertAlign w:val="superscript"/>
        </w:rPr>
        <w:t xml:space="preserve">1/2</w:t>
      </w:r>
      <w:r>
        <w:t xml:space="preserve">, γ√(2φ</w:t>
      </w:r>
      <w:r>
        <w:rPr>
          <w:vertAlign w:val="subscript"/>
        </w:rPr>
        <w:t xml:space="preserve">F</w:t>
      </w:r>
      <w:r>
        <w:t xml:space="preserve">) = 0.241 V</w:t>
      </w:r>
      <w:r>
        <w:br/>
      </w:r>
      <w:r>
        <w:t xml:space="preserve">V</w:t>
      </w:r>
      <w:r>
        <w:rPr>
          <w:vertAlign w:val="subscript"/>
        </w:rPr>
        <w:t xml:space="preserve">T</w:t>
      </w:r>
      <w:r>
        <w:t xml:space="preserve"> </w:t>
      </w:r>
      <w:r>
        <w:t xml:space="preserve">= −0.9 + 0.834 + 0.241 = 0.18 V</w:t>
      </w:r>
      <w:r>
        <w:br/>
      </w:r>
      <w:r>
        <w:t xml:space="preserve">k = μ</w:t>
      </w:r>
      <w:r>
        <w:rPr>
          <w:vertAlign w:val="subscript"/>
        </w:rPr>
        <w:t xml:space="preserve">n</w:t>
      </w:r>
      <w:r>
        <w:t xml:space="preserve">C</w:t>
      </w:r>
      <w:r>
        <w:rPr>
          <w:vertAlign w:val="subscript"/>
        </w:rPr>
        <w:t xml:space="preserve">ox</w:t>
      </w:r>
      <w:r>
        <w:t xml:space="preserve">(W/L) = 350 × 6.9×10</w:t>
      </w:r>
      <w:r>
        <w:rPr>
          <w:vertAlign w:val="superscript"/>
        </w:rPr>
        <w:t xml:space="preserve">−7</w:t>
      </w:r>
      <w:r>
        <w:t xml:space="preserve"> </w:t>
      </w:r>
      <w:r>
        <w:t xml:space="preserve">× 20 = 4.83 mA/V</w:t>
      </w:r>
      <w:r>
        <w:rPr>
          <w:vertAlign w:val="superscript"/>
        </w:rPr>
        <w:t xml:space="preserve">2</w:t>
      </w:r>
      <w:r>
        <w:br/>
      </w:r>
      <w:r>
        <w:t xml:space="preserve">I</w:t>
      </w:r>
      <w:r>
        <w:rPr>
          <w:vertAlign w:val="subscript"/>
        </w:rPr>
        <w:t xml:space="preserve">D</w:t>
      </w:r>
      <w:r>
        <w:t xml:space="preserve">(sat) = ½ × 4.83 × (1.2 − 0.18)</w:t>
      </w:r>
      <w:r>
        <w:rPr>
          <w:vertAlign w:val="superscript"/>
        </w:rPr>
        <w:t xml:space="preserve">2</w:t>
      </w:r>
      <w:r>
        <w:t xml:space="preserve"> </w:t>
      </w:r>
      <w:r>
        <w:t xml:space="preserve">= 2.5 mA</w:t>
      </w:r>
    </w:p>
    <w:p>
      <w:pPr>
        <w:pStyle w:val="BodyText"/>
      </w:pPr>
      <w:r>
        <w:rPr>
          <w:bCs/>
          <w:b/>
        </w:rPr>
        <w:t xml:space="preserve">Answer:</w:t>
      </w:r>
      <w:r>
        <w:t xml:space="preserve"> </w:t>
      </w:r>
      <w:r>
        <w:rPr>
          <w:bCs/>
          <w:b/>
        </w:rPr>
        <w:t xml:space="preserve">V</w:t>
      </w:r>
      <w:r>
        <w:rPr>
          <w:vertAlign w:val="subscript"/>
          <w:bCs/>
          <w:b/>
        </w:rPr>
        <w:t xml:space="preserve">T</w:t>
      </w:r>
      <w:r>
        <w:rPr>
          <w:bCs/>
          <w:b/>
        </w:rPr>
        <w:t xml:space="preserve"> </w:t>
      </w:r>
      <w:r>
        <w:rPr>
          <w:bCs/>
          <w:b/>
        </w:rPr>
        <w:t xml:space="preserve">≈ 0.18 V, I</w:t>
      </w:r>
      <w:r>
        <w:rPr>
          <w:vertAlign w:val="subscript"/>
          <w:bCs/>
          <w:b/>
        </w:rPr>
        <w:t xml:space="preserve">D</w:t>
      </w:r>
      <w:r>
        <w:rPr>
          <w:bCs/>
          <w:b/>
        </w:rPr>
        <w:t xml:space="preserve">(sat) ≈ 2.5 mA.</w:t>
      </w:r>
    </w:p>
    <w:p>
      <w:pPr>
        <w:pStyle w:val="BodyText"/>
      </w:pPr>
      <w:r>
        <w:rPr>
          <w:bCs/>
          <w:b/>
        </w:rPr>
        <w:t xml:space="preserve">What this means:</w:t>
      </w:r>
      <w:r>
        <w:t xml:space="preserve"> </w:t>
      </w:r>
      <w:r>
        <w:t xml:space="preserve">the thin 5 nm oxide gives a large C</w:t>
      </w:r>
      <w:r>
        <w:rPr>
          <w:vertAlign w:val="subscript"/>
        </w:rPr>
        <w:t xml:space="preserve">ox</w:t>
      </w:r>
      <w:r>
        <w:t xml:space="preserve">, which both lowers V</w:t>
      </w:r>
      <w:r>
        <w:rPr>
          <w:vertAlign w:val="subscript"/>
        </w:rPr>
        <w:t xml:space="preserve">T</w:t>
      </w:r>
      <w:r>
        <w:t xml:space="preserve"> </w:t>
      </w:r>
      <w:r>
        <w:t xml:space="preserve">(the depletion term is only 0.24 V) and raises the current; the negative V</w:t>
      </w:r>
      <w:r>
        <w:rPr>
          <w:vertAlign w:val="subscript"/>
        </w:rPr>
        <w:t xml:space="preserve">FB</w:t>
      </w:r>
      <w:r>
        <w:t xml:space="preserve"> </w:t>
      </w:r>
      <w:r>
        <w:t xml:space="preserve">(typical of an n</w:t>
      </w:r>
      <w:r>
        <w:rPr>
          <w:vertAlign w:val="superscript"/>
        </w:rPr>
        <w:t xml:space="preserve">+</w:t>
      </w:r>
      <w:r>
        <w:t xml:space="preserve"> </w:t>
      </w:r>
      <w:r>
        <w:t xml:space="preserve">polysilicon gate) cancels most of the band-bending term.</w:t>
      </w:r>
    </w:p>
    <w:bookmarkEnd w:id="780"/>
    <w:bookmarkStart w:id="781" w:name="practice-15.4-essay-practice"/>
    <w:p>
      <w:pPr>
        <w:pStyle w:val="Heading4"/>
      </w:pPr>
      <w:r>
        <w:t xml:space="preserve">Practice 15.4: essay practice</w:t>
      </w:r>
    </w:p>
    <w:p>
      <w:pPr>
        <w:pStyle w:val="FirstParagraph"/>
      </w:pPr>
      <w:r>
        <w:rPr>
          <w:bCs/>
          <w:b/>
        </w:rPr>
        <w:t xml:space="preserve">Question.</w:t>
      </w:r>
      <w:r>
        <w:t xml:space="preserve"> </w:t>
      </w:r>
      <w:r>
        <w:t xml:space="preserve">In about one page, explain how a p-n junction diode rectifies, starting from the formation of the depletion region and ending with the Shockley equation. (Use the structure of Week 10 and Q47–Q48.)</w:t>
      </w:r>
    </w:p>
    <w:p>
      <w:pPr>
        <w:pStyle w:val="BodyText"/>
      </w:pPr>
      <w:r>
        <w:rPr>
          <w:bCs/>
          <w:b/>
        </w:rPr>
        <w:t xml:space="preserve">Answer outline.</w:t>
      </w:r>
      <w:r>
        <w:t xml:space="preserve"> </w:t>
      </w:r>
      <w:r>
        <w:t xml:space="preserve">(1) Diffusion of holes and electrons across the junction uncovers fixed ions: the depletion region and its field. (2) Equilibrium: drift balances diffusion, E</w:t>
      </w:r>
      <w:r>
        <w:rPr>
          <w:vertAlign w:val="subscript"/>
        </w:rPr>
        <w:t xml:space="preserve">F</w:t>
      </w:r>
      <w:r>
        <w:t xml:space="preserve"> </w:t>
      </w:r>
      <w:r>
        <w:t xml:space="preserve">is flat, V</w:t>
      </w:r>
      <w:r>
        <w:rPr>
          <w:vertAlign w:val="subscript"/>
        </w:rPr>
        <w:t xml:space="preserve">bi</w:t>
      </w:r>
      <w:r>
        <w:t xml:space="preserve"> </w:t>
      </w:r>
      <w:r>
        <w:t xml:space="preserve">= (kT/q) ln(N</w:t>
      </w:r>
      <w:r>
        <w:rPr>
          <w:vertAlign w:val="subscript"/>
        </w:rPr>
        <w:t xml:space="preserve">A</w:t>
      </w:r>
      <w:r>
        <w:t xml:space="preserve">N</w:t>
      </w:r>
      <w:r>
        <w:rPr>
          <w:vertAlign w:val="subscript"/>
        </w:rPr>
        <w:t xml:space="preserve">D</w:t>
      </w:r>
      <w:r>
        <w:t xml:space="preserve">/n</w:t>
      </w:r>
      <w:r>
        <w:rPr>
          <w:vertAlign w:val="subscript"/>
        </w:rPr>
        <w:t xml:space="preserve">i</w:t>
      </w:r>
      <w:r>
        <w:rPr>
          <w:vertAlign w:val="superscript"/>
        </w:rPr>
        <w:t xml:space="preserve">2</w:t>
      </w:r>
      <w:r>
        <w:t xml:space="preserve">). (3) Forward bias lowers the barrier; minority carriers are injected (law of the junction, p</w:t>
      </w:r>
      <w:r>
        <w:rPr>
          <w:vertAlign w:val="subscript"/>
        </w:rPr>
        <w:t xml:space="preserve">n</w:t>
      </w:r>
      <w:r>
        <w:t xml:space="preserve"> </w:t>
      </w:r>
      <w:r>
        <w:t xml:space="preserve">= p</w:t>
      </w:r>
      <w:r>
        <w:rPr>
          <w:vertAlign w:val="subscript"/>
        </w:rPr>
        <w:t xml:space="preserve">n0e</w:t>
      </w:r>
      <w:r>
        <w:rPr>
          <w:vertAlign w:val="superscript"/>
        </w:rPr>
        <w:t xml:space="preserve">qV/kT</w:t>
      </w:r>
      <w:r>
        <w:t xml:space="preserve">). (4) They diffuse and recombine over L</w:t>
      </w:r>
      <w:r>
        <w:rPr>
          <w:vertAlign w:val="subscript"/>
        </w:rPr>
        <w:t xml:space="preserve">p</w:t>
      </w:r>
      <w:r>
        <w:t xml:space="preserve">, L</w:t>
      </w:r>
      <w:r>
        <w:rPr>
          <w:vertAlign w:val="subscript"/>
        </w:rPr>
        <w:t xml:space="preserve">n</w:t>
      </w:r>
      <w:r>
        <w:t xml:space="preserve">; the diffusion currents at the depletion edges add to give I = I</w:t>
      </w:r>
      <w:r>
        <w:rPr>
          <w:vertAlign w:val="subscript"/>
        </w:rPr>
        <w:t xml:space="preserve">s</w:t>
      </w:r>
      <w:r>
        <w:t xml:space="preserve">(e</w:t>
      </w:r>
      <w:r>
        <w:rPr>
          <w:vertAlign w:val="superscript"/>
        </w:rPr>
        <w:t xml:space="preserve">qV/kT</w:t>
      </w:r>
      <w:r>
        <w:t xml:space="preserve"> </w:t>
      </w:r>
      <w:r>
        <w:t xml:space="preserve">− 1). (5) Reverse bias raises the barrier: only the tiny −I</w:t>
      </w:r>
      <w:r>
        <w:rPr>
          <w:vertAlign w:val="subscript"/>
        </w:rPr>
        <w:t xml:space="preserve">s</w:t>
      </w:r>
      <w:r>
        <w:t xml:space="preserve"> </w:t>
      </w:r>
      <w:r>
        <w:t xml:space="preserve">flows. Hence rectification. Include the band diagram and the I-V sketch.</w:t>
      </w:r>
    </w:p>
    <w:p>
      <w:r>
        <w:pict>
          <v:rect style="width:0;height:1.5pt" o:hralign="center" o:hrstd="t" o:hr="t"/>
        </w:pict>
      </w:r>
    </w:p>
    <w:bookmarkEnd w:id="781"/>
    <w:bookmarkEnd w:id="782"/>
    <w:bookmarkStart w:id="783" w:name="objectives-check-14"/>
    <w:p>
      <w:pPr>
        <w:pStyle w:val="Heading2"/>
      </w:pPr>
      <w:r>
        <w:t xml:space="preserve">Objectives check</w:t>
      </w:r>
    </w:p>
    <w:p>
      <w:pPr>
        <w:pStyle w:val="FirstParagraph"/>
      </w:pPr>
      <w:r>
        <w:t xml:space="preserve">Use this table to confirm you have met this week's objectives. Cover the Answer column and answer each check question from memory. If you cannot, go back to the section in the last column before moving 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Objective</w:t>
            </w:r>
          </w:p>
        </w:tc>
        <w:tc>
          <w:tcPr/>
          <w:p>
            <w:pPr>
              <w:pStyle w:val="Compact"/>
              <w:jc w:val="left"/>
            </w:pPr>
            <w:r>
              <w:t xml:space="preserve">Check yourself</w:t>
            </w:r>
          </w:p>
        </w:tc>
        <w:tc>
          <w:tcPr/>
          <w:p>
            <w:pPr>
              <w:pStyle w:val="Compact"/>
              <w:jc w:val="left"/>
            </w:pPr>
            <w:r>
              <w:t xml:space="preserve">Answer</w:t>
            </w:r>
          </w:p>
        </w:tc>
        <w:tc>
          <w:tcPr/>
          <w:p>
            <w:pPr>
              <w:pStyle w:val="Compact"/>
              <w:jc w:val="left"/>
            </w:pPr>
            <w:r>
              <w:t xml:space="preserve">Where it is taught</w:t>
            </w:r>
          </w:p>
        </w:tc>
      </w:tr>
      <w:tr>
        <w:tc>
          <w:tcPr/>
          <w:p>
            <w:pPr>
              <w:pStyle w:val="Compact"/>
              <w:jc w:val="left"/>
            </w:pPr>
            <w:r>
              <w:t xml:space="preserve">1</w:t>
            </w:r>
          </w:p>
        </w:tc>
        <w:tc>
          <w:tcPr/>
          <w:p>
            <w:pPr>
              <w:pStyle w:val="Compact"/>
              <w:jc w:val="left"/>
            </w:pPr>
            <w:r>
              <w:t xml:space="preserve">Summarise the whole course and how its ideas connect.</w:t>
            </w:r>
          </w:p>
        </w:tc>
        <w:tc>
          <w:tcPr/>
          <w:p>
            <w:pPr>
              <w:pStyle w:val="Compact"/>
              <w:jc w:val="left"/>
            </w:pPr>
            <w:r>
              <w:t xml:space="preserve">Trace the chain from doping to the diode equation in one sentence.</w:t>
            </w:r>
          </w:p>
        </w:tc>
        <w:tc>
          <w:tcPr/>
          <w:p>
            <w:pPr>
              <w:pStyle w:val="Compact"/>
              <w:jc w:val="left"/>
            </w:pPr>
            <w:r>
              <w:t xml:space="preserve">Doping sets n and p; a p-n junction forms a barrier; forward bias injects minority carriers that diffuse and recombine, giving I = I</w:t>
            </w:r>
            <w:r>
              <w:rPr>
                <w:vertAlign w:val="subscript"/>
              </w:rPr>
              <w:t xml:space="preserve">s</w:t>
            </w:r>
            <w:r>
              <w:t xml:space="preserve">(e</w:t>
            </w:r>
            <w:r>
              <w:rPr>
                <w:vertAlign w:val="superscript"/>
              </w:rPr>
              <w:t xml:space="preserve">qV/kT</w:t>
            </w:r>
            <w:r>
              <w:t xml:space="preserve"> </w:t>
            </w:r>
            <w:r>
              <w:t xml:space="preserve">− 1).</w:t>
            </w:r>
          </w:p>
        </w:tc>
        <w:tc>
          <w:tcPr/>
          <w:p>
            <w:pPr>
              <w:pStyle w:val="Compact"/>
              <w:jc w:val="left"/>
            </w:pPr>
            <w:r>
              <w:t xml:space="preserve">15.1</w:t>
            </w:r>
          </w:p>
        </w:tc>
      </w:tr>
      <w:tr>
        <w:tc>
          <w:tcPr/>
          <w:p>
            <w:pPr>
              <w:pStyle w:val="Compact"/>
              <w:jc w:val="left"/>
            </w:pPr>
            <w:r>
              <w:t xml:space="preserve">2</w:t>
            </w:r>
          </w:p>
        </w:tc>
        <w:tc>
          <w:tcPr/>
          <w:p>
            <w:pPr>
              <w:pStyle w:val="Compact"/>
              <w:jc w:val="left"/>
            </w:pPr>
            <w:r>
              <w:t xml:space="preserve">Recall and apply the key formulas.</w:t>
            </w:r>
          </w:p>
        </w:tc>
        <w:tc>
          <w:tcPr/>
          <w:p>
            <w:pPr>
              <w:pStyle w:val="Compact"/>
              <w:jc w:val="left"/>
            </w:pPr>
            <w:r>
              <w:t xml:space="preserve">Write the mass-action law, the Einstein relation and the saturation MOSFET current.</w:t>
            </w:r>
          </w:p>
        </w:tc>
        <w:tc>
          <w:tcPr/>
          <w:p>
            <w:pPr>
              <w:pStyle w:val="Compact"/>
              <w:jc w:val="left"/>
            </w:pPr>
            <w:r>
              <w:t xml:space="preserve">np = n</w:t>
            </w:r>
            <w:r>
              <w:rPr>
                <w:vertAlign w:val="subscript"/>
              </w:rPr>
              <w:t xml:space="preserve">i</w:t>
            </w:r>
            <w:r>
              <w:rPr>
                <w:vertAlign w:val="superscript"/>
              </w:rPr>
              <w:t xml:space="preserve">2</w:t>
            </w:r>
            <w:r>
              <w:t xml:space="preserve">; D/μ = kT/q; I</w:t>
            </w:r>
            <w:r>
              <w:rPr>
                <w:vertAlign w:val="subscript"/>
              </w:rPr>
              <w:t xml:space="preserve">D</w:t>
            </w:r>
            <w:r>
              <w:t xml:space="preserve"> </w:t>
            </w:r>
            <w:r>
              <w:t xml:space="preserve">= ½μC</w:t>
            </w:r>
            <w:r>
              <w:rPr>
                <w:vertAlign w:val="subscript"/>
              </w:rPr>
              <w:t xml:space="preserve">ox</w:t>
            </w:r>
            <w:r>
              <w:t xml:space="preserve">(W/L)(V</w:t>
            </w:r>
            <w:r>
              <w:rPr>
                <w:vertAlign w:val="subscript"/>
              </w:rPr>
              <w:t xml:space="preserve">GS</w:t>
            </w:r>
            <w:r>
              <w:t xml:space="preserve"> </w:t>
            </w:r>
            <w:r>
              <w:t xml:space="preserve">− V</w:t>
            </w:r>
            <w:r>
              <w:rPr>
                <w:vertAlign w:val="subscript"/>
              </w:rPr>
              <w:t xml:space="preserve">T</w:t>
            </w:r>
            <w:r>
              <w:t xml:space="preserve">)</w:t>
            </w:r>
            <w:r>
              <w:rPr>
                <w:vertAlign w:val="superscript"/>
              </w:rPr>
              <w:t xml:space="preserve">2</w:t>
            </w:r>
            <w:r>
              <w:t xml:space="preserve">.</w:t>
            </w:r>
          </w:p>
        </w:tc>
        <w:tc>
          <w:tcPr/>
          <w:p>
            <w:pPr>
              <w:pStyle w:val="Compact"/>
              <w:jc w:val="left"/>
            </w:pPr>
            <w:r>
              <w:t xml:space="preserve">15.2</w:t>
            </w:r>
          </w:p>
        </w:tc>
      </w:tr>
      <w:tr>
        <w:tc>
          <w:tcPr/>
          <w:p>
            <w:pPr>
              <w:pStyle w:val="Compact"/>
              <w:jc w:val="left"/>
            </w:pPr>
            <w:r>
              <w:t xml:space="preserve">3</w:t>
            </w:r>
          </w:p>
        </w:tc>
        <w:tc>
          <w:tcPr/>
          <w:p>
            <w:pPr>
              <w:pStyle w:val="Compact"/>
              <w:jc w:val="left"/>
            </w:pPr>
            <w:r>
              <w:t xml:space="preserve">Answer definitions, derivations and calculations in examination style.</w:t>
            </w:r>
          </w:p>
        </w:tc>
        <w:tc>
          <w:tcPr/>
          <w:p>
            <w:pPr>
              <w:pStyle w:val="Compact"/>
              <w:jc w:val="left"/>
            </w:pPr>
            <w:r>
              <w:t xml:space="preserve">What should a derivation answer begin with?</w:t>
            </w:r>
          </w:p>
        </w:tc>
        <w:tc>
          <w:tcPr/>
          <w:p>
            <w:pPr>
              <w:pStyle w:val="Compact"/>
              <w:jc w:val="left"/>
            </w:pPr>
            <w:r>
              <w:t xml:space="preserve">A list of the assumptions.</w:t>
            </w:r>
          </w:p>
        </w:tc>
        <w:tc>
          <w:tcPr/>
          <w:p>
            <w:pPr>
              <w:pStyle w:val="Compact"/>
              <w:jc w:val="left"/>
            </w:pPr>
            <w:r>
              <w:t xml:space="preserve">15.3</w:t>
            </w:r>
          </w:p>
        </w:tc>
      </w:tr>
      <w:tr>
        <w:tc>
          <w:tcPr/>
          <w:p>
            <w:pPr>
              <w:pStyle w:val="Compact"/>
              <w:jc w:val="left"/>
            </w:pPr>
            <w:r>
              <w:t xml:space="preserve">4</w:t>
            </w:r>
          </w:p>
        </w:tc>
        <w:tc>
          <w:tcPr/>
          <w:p>
            <w:pPr>
              <w:pStyle w:val="Compact"/>
              <w:jc w:val="left"/>
            </w:pPr>
            <w:r>
              <w:t xml:space="preserve">Solve mixed past-question style problems.</w:t>
            </w:r>
          </w:p>
        </w:tc>
        <w:tc>
          <w:tcPr/>
          <w:p>
            <w:pPr>
              <w:pStyle w:val="Compact"/>
              <w:jc w:val="left"/>
            </w:pPr>
            <w:r>
              <w:t xml:space="preserve">Find V</w:t>
            </w:r>
            <w:r>
              <w:rPr>
                <w:vertAlign w:val="subscript"/>
              </w:rPr>
              <w:t xml:space="preserve">bi</w:t>
            </w:r>
            <w:r>
              <w:t xml:space="preserve"> </w:t>
            </w:r>
            <w:r>
              <w:t xml:space="preserve">for N</w:t>
            </w:r>
            <w:r>
              <w:rPr>
                <w:vertAlign w:val="subscript"/>
              </w:rPr>
              <w:t xml:space="preserve">A</w:t>
            </w:r>
            <w:r>
              <w:t xml:space="preserve"> </w:t>
            </w:r>
            <w:r>
              <w:t xml:space="preserve">= 10</w:t>
            </w:r>
            <w:r>
              <w:rPr>
                <w:vertAlign w:val="superscript"/>
              </w:rPr>
              <w:t xml:space="preserve">17</w:t>
            </w:r>
            <w:r>
              <w:t xml:space="preserve"> </w:t>
            </w:r>
            <w:r>
              <w:t xml:space="preserve">and N</w:t>
            </w:r>
            <w:r>
              <w:rPr>
                <w:vertAlign w:val="subscript"/>
              </w:rPr>
              <w:t xml:space="preserve">D</w:t>
            </w:r>
            <w:r>
              <w:t xml:space="preserve"> </w:t>
            </w:r>
            <w:r>
              <w:t xml:space="preserve">= 10</w:t>
            </w:r>
            <w:r>
              <w:rPr>
                <w:vertAlign w:val="superscript"/>
              </w:rPr>
              <w:t xml:space="preserve">15</w:t>
            </w:r>
            <w:r>
              <w:t xml:space="preserve"> </w:t>
            </w:r>
            <w:r>
              <w:t xml:space="preserve">cm</w:t>
            </w:r>
            <w:r>
              <w:rPr>
                <w:vertAlign w:val="superscript"/>
              </w:rPr>
              <w:t xml:space="preserve">−3</w:t>
            </w:r>
            <w:r>
              <w:t xml:space="preserve"> </w:t>
            </w:r>
            <w:r>
              <w:t xml:space="preserve">in Si.</w:t>
            </w:r>
          </w:p>
        </w:tc>
        <w:tc>
          <w:tcPr/>
          <w:p>
            <w:pPr>
              <w:pStyle w:val="Compact"/>
              <w:jc w:val="left"/>
            </w:pPr>
            <w:r>
              <w:t xml:space="preserve">0.714 V.</w:t>
            </w:r>
          </w:p>
        </w:tc>
        <w:tc>
          <w:tcPr/>
          <w:p>
            <w:pPr>
              <w:pStyle w:val="Compact"/>
              <w:jc w:val="left"/>
            </w:pPr>
            <w:r>
              <w:t xml:space="preserve">15.4, E6</w:t>
            </w:r>
          </w:p>
        </w:tc>
      </w:tr>
      <w:tr>
        <w:tc>
          <w:tcPr/>
          <w:p>
            <w:pPr>
              <w:pStyle w:val="Compact"/>
              <w:jc w:val="left"/>
            </w:pPr>
            <w:r>
              <w:t xml:space="preserve">5</w:t>
            </w:r>
          </w:p>
        </w:tc>
        <w:tc>
          <w:tcPr/>
          <w:p>
            <w:pPr>
              <w:pStyle w:val="Compact"/>
              <w:jc w:val="left"/>
            </w:pPr>
            <w:r>
              <w:t xml:space="preserve">Check readiness for the final examination.</w:t>
            </w:r>
          </w:p>
        </w:tc>
        <w:tc>
          <w:tcPr/>
          <w:p>
            <w:pPr>
              <w:pStyle w:val="Compact"/>
              <w:jc w:val="left"/>
            </w:pPr>
            <w:r>
              <w:t xml:space="preserve">Can you tick every line of the checklist in 15.5?</w:t>
            </w:r>
          </w:p>
        </w:tc>
        <w:tc>
          <w:tcPr/>
          <w:p>
            <w:pPr>
              <w:pStyle w:val="Compact"/>
              <w:jc w:val="left"/>
            </w:pPr>
            <w:r>
              <w:t xml:space="preserve">If not, revise the week named on that line.</w:t>
            </w:r>
          </w:p>
        </w:tc>
        <w:tc>
          <w:tcPr/>
          <w:p>
            <w:pPr>
              <w:pStyle w:val="Compact"/>
              <w:jc w:val="left"/>
            </w:pPr>
            <w:r>
              <w:t xml:space="preserve">15.5–15.6</w:t>
            </w:r>
          </w:p>
        </w:tc>
      </w:tr>
    </w:tbl>
    <w:bookmarkEnd w:id="783"/>
    <w:bookmarkEnd w:id="784"/>
    <w:p>
      <w:pPr>
        <w:pStyle w:val="BodyText"/>
      </w:pPr>
      <w:r>
        <w:t xml:space="preserve">Revision &amp; Practicals</w:t>
      </w:r>
    </w:p>
    <w:bookmarkStart w:id="791" w:name="answer-key-all-50-examination-questions"/>
    <w:p>
      <w:pPr>
        <w:pStyle w:val="Heading1"/>
      </w:pPr>
      <w:r>
        <w:t xml:space="preserve">Answer Key — All 50 Examination Questions</w:t>
      </w:r>
    </w:p>
    <w:p>
      <w:pPr>
        <w:pStyle w:val="FirstParagraph"/>
      </w:pPr>
      <w:r>
        <w:t xml:space="preserve">The key point of every PGD examination answer in one or two lines. Cover the right-hand column, say the answer aloud, then check. The full worked answer is in the week shown in brackets.</w:t>
      </w:r>
    </w:p>
    <w:bookmarkStart w:id="785" w:name="X10d6795294e6b0235cfd1edc369ed4106a182a7"/>
    <w:p>
      <w:pPr>
        <w:pStyle w:val="Heading2"/>
      </w:pPr>
      <w:r>
        <w:t xml:space="preserve">Symbols and abbreviations used on this page</w:t>
      </w:r>
    </w:p>
    <w:p>
      <w:pPr>
        <w:pStyle w:val="FirstParagraph"/>
      </w:pPr>
      <w:r>
        <w:t xml:space="preserve">Every symbol, constant and abbreviation on this page is listed here, even if an earlier week already defined it, so you can study this page on its own.</w:t>
      </w:r>
    </w:p>
    <w:p>
      <w:pPr>
        <w:pStyle w:val="BodyText"/>
      </w:pPr>
      <w:r>
        <w:rPr>
          <w:bCs/>
          <w:b/>
        </w:rPr>
        <w:t xml:space="preserve">Constants and units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 / typical value</w:t>
            </w:r>
          </w:p>
        </w:tc>
      </w:tr>
      <w:tr>
        <w:tc>
          <w:tcPr/>
          <w:p>
            <w:pPr>
              <w:pStyle w:val="Compact"/>
              <w:jc w:val="left"/>
            </w:pPr>
            <w:r>
              <w:t xml:space="preserve">q</w:t>
            </w:r>
          </w:p>
        </w:tc>
        <w:tc>
          <w:tcPr/>
          <w:p>
            <w:pPr>
              <w:pStyle w:val="Compact"/>
              <w:jc w:val="left"/>
            </w:pPr>
            <w:r>
              <w:t xml:space="preserve">Magnitude of the electronic charge</w:t>
            </w:r>
          </w:p>
        </w:tc>
        <w:tc>
          <w:tcPr/>
          <w:p>
            <w:pPr>
              <w:pStyle w:val="Compact"/>
              <w:jc w:val="left"/>
            </w:pPr>
            <w:r>
              <w:t xml:space="preserve">1.6×10</w:t>
            </w:r>
            <w:r>
              <w:rPr>
                <w:vertAlign w:val="superscript"/>
              </w:rPr>
              <w:t xml:space="preserve">−19</w:t>
            </w:r>
            <w:r>
              <w:t xml:space="preserve"> </w:t>
            </w:r>
            <w:r>
              <w:t xml:space="preserve">C</w:t>
            </w:r>
          </w:p>
        </w:tc>
      </w:tr>
      <w:tr>
        <w:tc>
          <w:tcPr/>
          <w:p>
            <w:pPr>
              <w:pStyle w:val="Compact"/>
              <w:jc w:val="left"/>
            </w:pPr>
            <w:r>
              <w:t xml:space="preserve">k</w:t>
            </w:r>
          </w:p>
        </w:tc>
        <w:tc>
          <w:tcPr/>
          <w:p>
            <w:pPr>
              <w:pStyle w:val="Compact"/>
              <w:jc w:val="left"/>
            </w:pPr>
            <w:r>
              <w:t xml:space="preserve">Boltzmann constant</w:t>
            </w:r>
          </w:p>
        </w:tc>
        <w:tc>
          <w:tcPr/>
          <w:p>
            <w:pPr>
              <w:pStyle w:val="Compact"/>
              <w:jc w:val="left"/>
            </w:pPr>
            <w:r>
              <w:t xml:space="preserve">8.617×10</w:t>
            </w:r>
            <w:r>
              <w:rPr>
                <w:vertAlign w:val="superscript"/>
              </w:rPr>
              <w:t xml:space="preserve">−5</w:t>
            </w:r>
            <w:r>
              <w:t xml:space="preserve"> </w:t>
            </w:r>
            <w:r>
              <w:t xml:space="preserve">eV/K = 1.381×10</w:t>
            </w:r>
            <w:r>
              <w:rPr>
                <w:vertAlign w:val="superscript"/>
              </w:rPr>
              <w:t xml:space="preserve">−23</w:t>
            </w:r>
            <w:r>
              <w:t xml:space="preserve"> </w:t>
            </w:r>
            <w:r>
              <w:t xml:space="preserve">J/K</w:t>
            </w:r>
          </w:p>
        </w:tc>
      </w:tr>
      <w:tr>
        <w:tc>
          <w:tcPr/>
          <w:p>
            <w:pPr>
              <w:pStyle w:val="Compact"/>
              <w:jc w:val="left"/>
            </w:pPr>
            <w:r>
              <w:t xml:space="preserve">kT</w:t>
            </w:r>
          </w:p>
        </w:tc>
        <w:tc>
          <w:tcPr/>
          <w:p>
            <w:pPr>
              <w:pStyle w:val="Compact"/>
              <w:jc w:val="left"/>
            </w:pPr>
            <w:r>
              <w:t xml:space="preserve">Thermal energy</w:t>
            </w:r>
          </w:p>
        </w:tc>
        <w:tc>
          <w:tcPr/>
          <w:p>
            <w:pPr>
              <w:pStyle w:val="Compact"/>
              <w:jc w:val="left"/>
            </w:pPr>
            <w:r>
              <w:t xml:space="preserve">0.0259 eV (often 0.02585 eV) at 300 K</w:t>
            </w:r>
          </w:p>
        </w:tc>
      </w:tr>
      <w:tr>
        <w:tc>
          <w:tcPr/>
          <w:p>
            <w:pPr>
              <w:pStyle w:val="Compact"/>
              <w:jc w:val="left"/>
            </w:pPr>
            <w:r>
              <w:t xml:space="preserve">kT/q</w:t>
            </w:r>
          </w:p>
        </w:tc>
        <w:tc>
          <w:tcPr/>
          <w:p>
            <w:pPr>
              <w:pStyle w:val="Compact"/>
              <w:jc w:val="left"/>
            </w:pPr>
            <w:r>
              <w:t xml:space="preserve">Thermal voltage</w:t>
            </w:r>
          </w:p>
        </w:tc>
        <w:tc>
          <w:tcPr/>
          <w:p>
            <w:pPr>
              <w:pStyle w:val="Compact"/>
              <w:jc w:val="left"/>
            </w:pPr>
            <w:r>
              <w:t xml:space="preserve">0.0259 V (about 26 mV) at 300 K</w:t>
            </w:r>
          </w:p>
        </w:tc>
      </w:tr>
      <w:tr>
        <w:tc>
          <w:tcPr/>
          <w:p>
            <w:pPr>
              <w:pStyle w:val="Compact"/>
              <w:jc w:val="left"/>
            </w:pPr>
            <w:r>
              <w:t xml:space="preserve">T</w:t>
            </w:r>
          </w:p>
        </w:tc>
        <w:tc>
          <w:tcPr/>
          <w:p>
            <w:pPr>
              <w:pStyle w:val="Compact"/>
              <w:jc w:val="left"/>
            </w:pPr>
            <w:r>
              <w:t xml:space="preserve">Absolute temperature</w:t>
            </w:r>
          </w:p>
        </w:tc>
        <w:tc>
          <w:tcPr/>
          <w:p>
            <w:pPr>
              <w:pStyle w:val="Compact"/>
              <w:jc w:val="left"/>
            </w:pPr>
            <w:r>
              <w:t xml:space="preserve">kelvin (K); room temperature = 300 K</w:t>
            </w:r>
          </w:p>
        </w:tc>
      </w:tr>
      <w:tr>
        <w:tc>
          <w:tcPr/>
          <w:p>
            <w:pPr>
              <w:pStyle w:val="Compact"/>
              <w:jc w:val="left"/>
            </w:pPr>
            <w:r>
              <w:t xml:space="preserve">ħ</w:t>
            </w:r>
          </w:p>
        </w:tc>
        <w:tc>
          <w:tcPr/>
          <w:p>
            <w:pPr>
              <w:pStyle w:val="Compact"/>
              <w:jc w:val="left"/>
            </w:pPr>
            <w:r>
              <w:t xml:space="preserve">Reduced Planck constant, h/2π</w:t>
            </w:r>
          </w:p>
        </w:tc>
        <w:tc>
          <w:tcPr/>
          <w:p>
            <w:pPr>
              <w:pStyle w:val="Compact"/>
              <w:jc w:val="left"/>
            </w:pPr>
            <w:r>
              <w:t xml:space="preserve">1.055×10</w:t>
            </w:r>
            <w:r>
              <w:rPr>
                <w:vertAlign w:val="superscript"/>
              </w:rPr>
              <w:t xml:space="preserve">−34</w:t>
            </w:r>
            <w:r>
              <w:t xml:space="preserve"> </w:t>
            </w:r>
            <w:r>
              <w:t xml:space="preserve">J·s</w:t>
            </w:r>
          </w:p>
        </w:tc>
      </w:tr>
      <w:tr>
        <w:tc>
          <w:tcPr/>
          <w:p>
            <w:pPr>
              <w:pStyle w:val="Compact"/>
              <w:jc w:val="left"/>
            </w:pPr>
            <w:r>
              <w:t xml:space="preserve">eV</w:t>
            </w:r>
          </w:p>
        </w:tc>
        <w:tc>
          <w:tcPr/>
          <w:p>
            <w:pPr>
              <w:pStyle w:val="Compact"/>
              <w:jc w:val="left"/>
            </w:pPr>
            <w:r>
              <w:t xml:space="preserve">Electron-volt, a unit of energy</w:t>
            </w:r>
          </w:p>
        </w:tc>
        <w:tc>
          <w:tcPr/>
          <w:p>
            <w:pPr>
              <w:pStyle w:val="Compact"/>
              <w:jc w:val="left"/>
            </w:pPr>
            <w:r>
              <w:t xml:space="preserve">1 eV = 1.6×10</w:t>
            </w:r>
            <w:r>
              <w:rPr>
                <w:vertAlign w:val="superscript"/>
              </w:rPr>
              <w:t xml:space="preserve">−19</w:t>
            </w:r>
            <w:r>
              <w:t xml:space="preserve"> </w:t>
            </w:r>
            <w:r>
              <w:t xml:space="preserve">J</w:t>
            </w:r>
          </w:p>
        </w:tc>
      </w:tr>
      <w:tr>
        <w:tc>
          <w:tcPr/>
          <w:p>
            <w:pPr>
              <w:pStyle w:val="Compact"/>
              <w:jc w:val="left"/>
            </w:pPr>
            <w:r>
              <w:t xml:space="preserve">μm</w:t>
            </w:r>
          </w:p>
        </w:tc>
        <w:tc>
          <w:tcPr/>
          <w:p>
            <w:pPr>
              <w:pStyle w:val="Compact"/>
              <w:jc w:val="left"/>
            </w:pPr>
            <w:r>
              <w:t xml:space="preserve">Micrometre (micron)</w:t>
            </w:r>
          </w:p>
        </w:tc>
        <w:tc>
          <w:tcPr/>
          <w:p>
            <w:pPr>
              <w:pStyle w:val="Compact"/>
              <w:jc w:val="left"/>
            </w:pPr>
            <w:r>
              <w:t xml:space="preserve">1 μm = 10</w:t>
            </w:r>
            <w:r>
              <w:rPr>
                <w:vertAlign w:val="superscript"/>
              </w:rPr>
              <w:t xml:space="preserve">−4</w:t>
            </w:r>
            <w:r>
              <w:t xml:space="preserve"> </w:t>
            </w:r>
            <w:r>
              <w:t xml:space="preserve">cm = 10</w:t>
            </w:r>
            <w:r>
              <w:rPr>
                <w:vertAlign w:val="superscript"/>
              </w:rPr>
              <w:t xml:space="preserve">−6</w:t>
            </w:r>
            <w:r>
              <w:t xml:space="preserve"> </w:t>
            </w:r>
            <w:r>
              <w:t xml:space="preserve">m</w:t>
            </w:r>
          </w:p>
        </w:tc>
      </w:tr>
    </w:tbl>
    <w:p>
      <w:pPr>
        <w:pStyle w:val="BodyText"/>
      </w:pPr>
      <w:r>
        <w:rPr>
          <w:bCs/>
          <w:b/>
        </w:rPr>
        <w:t xml:space="preserve">Symbols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 / typical value</w:t>
            </w:r>
          </w:p>
        </w:tc>
      </w:tr>
      <w:tr>
        <w:tc>
          <w:tcPr/>
          <w:p>
            <w:pPr>
              <w:pStyle w:val="Compact"/>
              <w:jc w:val="left"/>
            </w:pPr>
            <w:r>
              <w:t xml:space="preserve">E</w:t>
            </w:r>
            <w:r>
              <w:rPr>
                <w:vertAlign w:val="subscript"/>
              </w:rPr>
              <w:t xml:space="preserve">c</w:t>
            </w:r>
            <w:r>
              <w:t xml:space="preserve"> </w:t>
            </w:r>
            <w:r>
              <w:t xml:space="preserve">(E</w:t>
            </w:r>
            <w:r>
              <w:rPr>
                <w:vertAlign w:val="subscript"/>
              </w:rPr>
              <w:t xml:space="preserve">C</w:t>
            </w:r>
            <w:r>
              <w:t xml:space="preserve">)</w:t>
            </w:r>
          </w:p>
        </w:tc>
        <w:tc>
          <w:tcPr/>
          <w:p>
            <w:pPr>
              <w:pStyle w:val="Compact"/>
              <w:jc w:val="left"/>
            </w:pPr>
            <w:r>
              <w:t xml:space="preserve">Energy of the bottom of the conduction band</w:t>
            </w:r>
          </w:p>
        </w:tc>
        <w:tc>
          <w:tcPr/>
          <w:p>
            <w:pPr>
              <w:pStyle w:val="Compact"/>
              <w:jc w:val="left"/>
            </w:pPr>
            <w:r>
              <w:t xml:space="preserve">eV</w:t>
            </w:r>
          </w:p>
        </w:tc>
      </w:tr>
      <w:tr>
        <w:tc>
          <w:tcPr/>
          <w:p>
            <w:pPr>
              <w:pStyle w:val="Compact"/>
              <w:jc w:val="left"/>
            </w:pPr>
            <w:r>
              <w:t xml:space="preserve">E</w:t>
            </w:r>
            <w:r>
              <w:rPr>
                <w:vertAlign w:val="subscript"/>
              </w:rPr>
              <w:t xml:space="preserve">v</w:t>
            </w:r>
            <w:r>
              <w:t xml:space="preserve"> </w:t>
            </w:r>
            <w:r>
              <w:t xml:space="preserve">(E</w:t>
            </w:r>
            <w:r>
              <w:rPr>
                <w:vertAlign w:val="subscript"/>
              </w:rPr>
              <w:t xml:space="preserve">V</w:t>
            </w:r>
            <w:r>
              <w:t xml:space="preserve">)</w:t>
            </w:r>
          </w:p>
        </w:tc>
        <w:tc>
          <w:tcPr/>
          <w:p>
            <w:pPr>
              <w:pStyle w:val="Compact"/>
              <w:jc w:val="left"/>
            </w:pPr>
            <w:r>
              <w:t xml:space="preserve">Energy of the top of the valence band</w:t>
            </w:r>
          </w:p>
        </w:tc>
        <w:tc>
          <w:tcPr/>
          <w:p>
            <w:pPr>
              <w:pStyle w:val="Compact"/>
              <w:jc w:val="left"/>
            </w:pPr>
            <w:r>
              <w:t xml:space="preserve">eV</w:t>
            </w:r>
          </w:p>
        </w:tc>
      </w:tr>
      <w:tr>
        <w:tc>
          <w:tcPr/>
          <w:p>
            <w:pPr>
              <w:pStyle w:val="Compact"/>
              <w:jc w:val="left"/>
            </w:pPr>
            <w:r>
              <w:t xml:space="preserve">E</w:t>
            </w:r>
            <w:r>
              <w:rPr>
                <w:vertAlign w:val="subscript"/>
              </w:rPr>
              <w:t xml:space="preserve">g</w:t>
            </w:r>
          </w:p>
        </w:tc>
        <w:tc>
          <w:tcPr/>
          <w:p>
            <w:pPr>
              <w:pStyle w:val="Compact"/>
              <w:jc w:val="left"/>
            </w:pPr>
            <w:r>
              <w:t xml:space="preserve">Band-gap energy, E</w:t>
            </w:r>
            <w:r>
              <w:rPr>
                <w:vertAlign w:val="subscript"/>
              </w:rPr>
              <w:t xml:space="preserve">c</w:t>
            </w:r>
            <w:r>
              <w:t xml:space="preserve"> </w:t>
            </w:r>
            <w:r>
              <w:t xml:space="preserve">− E</w:t>
            </w:r>
            <w:r>
              <w:rPr>
                <w:vertAlign w:val="subscript"/>
              </w:rPr>
              <w:t xml:space="preserve">v</w:t>
            </w:r>
          </w:p>
        </w:tc>
        <w:tc>
          <w:tcPr/>
          <w:p>
            <w:pPr>
              <w:pStyle w:val="Compact"/>
              <w:jc w:val="left"/>
            </w:pPr>
            <w:r>
              <w:t xml:space="preserve">eV; Si 1.12, Ge 0.66, GaAs 1.42 at 300 K</w:t>
            </w:r>
          </w:p>
        </w:tc>
      </w:tr>
      <w:tr>
        <w:tc>
          <w:tcPr/>
          <w:p>
            <w:pPr>
              <w:pStyle w:val="Compact"/>
              <w:jc w:val="left"/>
            </w:pPr>
            <w:r>
              <w:t xml:space="preserve">E</w:t>
            </w:r>
            <w:r>
              <w:rPr>
                <w:vertAlign w:val="subscript"/>
              </w:rPr>
              <w:t xml:space="preserve">F</w:t>
            </w:r>
          </w:p>
        </w:tc>
        <w:tc>
          <w:tcPr/>
          <w:p>
            <w:pPr>
              <w:pStyle w:val="Compact"/>
              <w:jc w:val="left"/>
            </w:pPr>
            <w:r>
              <w:t xml:space="preserve">Fermi level: the energy at which a state has a 50 % chance of being occupied</w:t>
            </w:r>
          </w:p>
        </w:tc>
        <w:tc>
          <w:tcPr/>
          <w:p>
            <w:pPr>
              <w:pStyle w:val="Compact"/>
              <w:jc w:val="left"/>
            </w:pPr>
            <w:r>
              <w:t xml:space="preserve">eV</w:t>
            </w:r>
          </w:p>
        </w:tc>
      </w:tr>
      <w:tr>
        <w:tc>
          <w:tcPr/>
          <w:p>
            <w:pPr>
              <w:pStyle w:val="Compact"/>
              <w:jc w:val="left"/>
            </w:pPr>
            <w:r>
              <w:t xml:space="preserve">E</w:t>
            </w:r>
            <w:r>
              <w:rPr>
                <w:vertAlign w:val="subscript"/>
              </w:rPr>
              <w:t xml:space="preserve">i</w:t>
            </w:r>
          </w:p>
        </w:tc>
        <w:tc>
          <w:tcPr/>
          <w:p>
            <w:pPr>
              <w:pStyle w:val="Compact"/>
              <w:jc w:val="left"/>
            </w:pPr>
            <w:r>
              <w:t xml:space="preserve">Intrinsic Fermi level, close to mid-gap</w:t>
            </w:r>
          </w:p>
        </w:tc>
        <w:tc>
          <w:tcPr/>
          <w:p>
            <w:pPr>
              <w:pStyle w:val="Compact"/>
              <w:jc w:val="left"/>
            </w:pPr>
            <w:r>
              <w:t xml:space="preserve">eV</w:t>
            </w:r>
          </w:p>
        </w:tc>
      </w:tr>
      <w:tr>
        <w:tc>
          <w:tcPr/>
          <w:p>
            <w:pPr>
              <w:pStyle w:val="Compact"/>
              <w:jc w:val="left"/>
            </w:pPr>
            <w:r>
              <w:t xml:space="preserve">E</w:t>
            </w:r>
            <w:r>
              <w:rPr>
                <w:vertAlign w:val="subscript"/>
              </w:rPr>
              <w:t xml:space="preserve">t</w:t>
            </w:r>
          </w:p>
        </w:tc>
        <w:tc>
          <w:tcPr/>
          <w:p>
            <w:pPr>
              <w:pStyle w:val="Compact"/>
              <w:jc w:val="left"/>
            </w:pPr>
            <w:r>
              <w:t xml:space="preserve">Energy level of a trap (recombination centre) in the gap</w:t>
            </w:r>
          </w:p>
        </w:tc>
        <w:tc>
          <w:tcPr/>
          <w:p>
            <w:pPr>
              <w:pStyle w:val="Compact"/>
              <w:jc w:val="left"/>
            </w:pPr>
            <w:r>
              <w:t xml:space="preserve">eV</w:t>
            </w:r>
          </w:p>
        </w:tc>
      </w:tr>
      <w:tr>
        <w:tc>
          <w:tcPr/>
          <w:p>
            <w:pPr>
              <w:pStyle w:val="Compact"/>
              <w:jc w:val="left"/>
            </w:pPr>
            <w:r>
              <w:t xml:space="preserve">E</w:t>
            </w:r>
            <w:r>
              <w:rPr>
                <w:vertAlign w:val="subscript"/>
              </w:rPr>
              <w:t xml:space="preserve">a</w:t>
            </w:r>
          </w:p>
        </w:tc>
        <w:tc>
          <w:tcPr/>
          <w:p>
            <w:pPr>
              <w:pStyle w:val="Compact"/>
              <w:jc w:val="left"/>
            </w:pPr>
            <w:r>
              <w:t xml:space="preserve">Activation energy of dopant diffusion</w:t>
            </w:r>
          </w:p>
        </w:tc>
        <w:tc>
          <w:tcPr/>
          <w:p>
            <w:pPr>
              <w:pStyle w:val="Compact"/>
              <w:jc w:val="left"/>
            </w:pPr>
            <w:r>
              <w:t xml:space="preserve">eV; about 3–4 eV</w:t>
            </w:r>
          </w:p>
        </w:tc>
      </w:tr>
      <w:tr>
        <w:tc>
          <w:tcPr/>
          <w:p>
            <w:pPr>
              <w:pStyle w:val="Compact"/>
              <w:jc w:val="left"/>
            </w:pPr>
            <w:r>
              <w:t xml:space="preserve">f(E)</w:t>
            </w:r>
          </w:p>
        </w:tc>
        <w:tc>
          <w:tcPr/>
          <w:p>
            <w:pPr>
              <w:pStyle w:val="Compact"/>
              <w:jc w:val="left"/>
            </w:pPr>
            <w:r>
              <w:t xml:space="preserve">Fermi–Dirac function: probability that a state at energy E is occupied</w:t>
            </w:r>
          </w:p>
        </w:tc>
        <w:tc>
          <w:tcPr/>
          <w:p>
            <w:pPr>
              <w:pStyle w:val="Compact"/>
              <w:jc w:val="left"/>
            </w:pPr>
            <w:r>
              <w:t xml:space="preserve">dimensionless, 0 to 1</w:t>
            </w:r>
          </w:p>
        </w:tc>
      </w:tr>
      <w:tr>
        <w:tc>
          <w:tcPr/>
          <w:p>
            <w:pPr>
              <w:pStyle w:val="Compact"/>
              <w:jc w:val="left"/>
            </w:pPr>
            <w:r>
              <w:t xml:space="preserve">g(E), g</w:t>
            </w:r>
            <w:r>
              <w:rPr>
                <w:vertAlign w:val="subscript"/>
              </w:rPr>
              <w:t xml:space="preserve">c</w:t>
            </w:r>
            <w:r>
              <w:t xml:space="preserve">, g</w:t>
            </w:r>
            <w:r>
              <w:rPr>
                <w:vertAlign w:val="subscript"/>
              </w:rPr>
              <w:t xml:space="preserve">v</w:t>
            </w:r>
          </w:p>
        </w:tc>
        <w:tc>
          <w:tcPr/>
          <w:p>
            <w:pPr>
              <w:pStyle w:val="Compact"/>
              <w:jc w:val="left"/>
            </w:pPr>
            <w:r>
              <w:t xml:space="preserve">Density of states: allowed states per unit energy per unit volume</w:t>
            </w:r>
          </w:p>
        </w:tc>
        <w:tc>
          <w:tcPr/>
          <w:p>
            <w:pPr>
              <w:pStyle w:val="Compact"/>
              <w:jc w:val="left"/>
            </w:pPr>
            <w:r>
              <w:t xml:space="preserve">states/(eV·cm</w:t>
            </w:r>
            <w:r>
              <w:rPr>
                <w:vertAlign w:val="superscript"/>
              </w:rPr>
              <w:t xml:space="preserve">3</w:t>
            </w:r>
            <w:r>
              <w:t xml:space="preserve">)</w:t>
            </w:r>
          </w:p>
        </w:tc>
      </w:tr>
      <w:tr>
        <w:tc>
          <w:tcPr/>
          <w:p>
            <w:pPr>
              <w:pStyle w:val="Compact"/>
              <w:jc w:val="left"/>
            </w:pPr>
            <w:r>
              <w:t xml:space="preserve">N</w:t>
            </w:r>
            <w:r>
              <w:rPr>
                <w:vertAlign w:val="subscript"/>
              </w:rPr>
              <w:t xml:space="preserve">c</w:t>
            </w:r>
          </w:p>
        </w:tc>
        <w:tc>
          <w:tcPr/>
          <w:p>
            <w:pPr>
              <w:pStyle w:val="Compact"/>
              <w:jc w:val="left"/>
            </w:pPr>
            <w:r>
              <w:t xml:space="preserve">Effective density of states in the conduction band</w:t>
            </w:r>
          </w:p>
        </w:tc>
        <w:tc>
          <w:tcPr/>
          <w:p>
            <w:pPr>
              <w:pStyle w:val="Compact"/>
              <w:jc w:val="left"/>
            </w:pPr>
            <w:r>
              <w:t xml:space="preserve">cm</w:t>
            </w:r>
            <w:r>
              <w:rPr>
                <w:vertAlign w:val="superscript"/>
              </w:rPr>
              <w:t xml:space="preserve">−3</w:t>
            </w:r>
            <w:r>
              <w:t xml:space="preserve">; Si 2.8×10</w:t>
            </w:r>
            <w:r>
              <w:rPr>
                <w:vertAlign w:val="superscript"/>
              </w:rPr>
              <w:t xml:space="preserve">19</w:t>
            </w:r>
            <w:r>
              <w:t xml:space="preserve"> </w:t>
            </w:r>
            <w:r>
              <w:t xml:space="preserve">at 300 K</w:t>
            </w:r>
          </w:p>
        </w:tc>
      </w:tr>
      <w:tr>
        <w:tc>
          <w:tcPr/>
          <w:p>
            <w:pPr>
              <w:pStyle w:val="Compact"/>
              <w:jc w:val="left"/>
            </w:pPr>
            <w:r>
              <w:t xml:space="preserve">N</w:t>
            </w:r>
            <w:r>
              <w:rPr>
                <w:vertAlign w:val="subscript"/>
              </w:rPr>
              <w:t xml:space="preserve">v</w:t>
            </w:r>
          </w:p>
        </w:tc>
        <w:tc>
          <w:tcPr/>
          <w:p>
            <w:pPr>
              <w:pStyle w:val="Compact"/>
              <w:jc w:val="left"/>
            </w:pPr>
            <w:r>
              <w:t xml:space="preserve">Effective density of states in the valence band</w:t>
            </w:r>
          </w:p>
        </w:tc>
        <w:tc>
          <w:tcPr/>
          <w:p>
            <w:pPr>
              <w:pStyle w:val="Compact"/>
              <w:jc w:val="left"/>
            </w:pPr>
            <w:r>
              <w:t xml:space="preserve">cm</w:t>
            </w:r>
            <w:r>
              <w:rPr>
                <w:vertAlign w:val="superscript"/>
              </w:rPr>
              <w:t xml:space="preserve">−3</w:t>
            </w:r>
            <w:r>
              <w:t xml:space="preserve">; Si 1.04×10</w:t>
            </w:r>
            <w:r>
              <w:rPr>
                <w:vertAlign w:val="superscript"/>
              </w:rPr>
              <w:t xml:space="preserve">19</w:t>
            </w:r>
            <w:r>
              <w:t xml:space="preserve"> </w:t>
            </w:r>
            <w:r>
              <w:t xml:space="preserve">at 300 K</w:t>
            </w:r>
          </w:p>
        </w:tc>
      </w:tr>
      <w:tr>
        <w:tc>
          <w:tcPr/>
          <w:p>
            <w:pPr>
              <w:pStyle w:val="Compact"/>
              <w:jc w:val="left"/>
            </w:pPr>
            <w:r>
              <w:t xml:space="preserve">n</w:t>
            </w:r>
          </w:p>
        </w:tc>
        <w:tc>
          <w:tcPr/>
          <w:p>
            <w:pPr>
              <w:pStyle w:val="Compact"/>
              <w:jc w:val="left"/>
            </w:pPr>
            <w:r>
              <w:t xml:space="preserve">Electron concentration (free electrons per cm</w:t>
            </w:r>
            <w:r>
              <w:rPr>
                <w:vertAlign w:val="superscript"/>
              </w:rPr>
              <w:t xml:space="preserve">3</w:t>
            </w:r>
            <w:r>
              <w:t xml:space="preserve">)</w:t>
            </w:r>
          </w:p>
        </w:tc>
        <w:tc>
          <w:tcPr/>
          <w:p>
            <w:pPr>
              <w:pStyle w:val="Compact"/>
              <w:jc w:val="left"/>
            </w:pPr>
            <w:r>
              <w:t xml:space="preserve">cm</w:t>
            </w:r>
            <w:r>
              <w:rPr>
                <w:vertAlign w:val="superscript"/>
              </w:rPr>
              <w:t xml:space="preserve">−3</w:t>
            </w:r>
          </w:p>
        </w:tc>
      </w:tr>
      <w:tr>
        <w:tc>
          <w:tcPr/>
          <w:p>
            <w:pPr>
              <w:pStyle w:val="Compact"/>
              <w:jc w:val="left"/>
            </w:pPr>
            <w:r>
              <w:t xml:space="preserve">p</w:t>
            </w:r>
          </w:p>
        </w:tc>
        <w:tc>
          <w:tcPr/>
          <w:p>
            <w:pPr>
              <w:pStyle w:val="Compact"/>
              <w:jc w:val="left"/>
            </w:pPr>
            <w:r>
              <w:t xml:space="preserve">Hole concentration (holes per cm</w:t>
            </w:r>
            <w:r>
              <w:rPr>
                <w:vertAlign w:val="superscript"/>
              </w:rPr>
              <w:t xml:space="preserve">3</w:t>
            </w:r>
            <w:r>
              <w:t xml:space="preserve">)</w:t>
            </w:r>
          </w:p>
        </w:tc>
        <w:tc>
          <w:tcPr/>
          <w:p>
            <w:pPr>
              <w:pStyle w:val="Compact"/>
              <w:jc w:val="left"/>
            </w:pPr>
            <w:r>
              <w:t xml:space="preserve">cm</w:t>
            </w:r>
            <w:r>
              <w:rPr>
                <w:vertAlign w:val="superscript"/>
              </w:rPr>
              <w:t xml:space="preserve">−3</w:t>
            </w:r>
          </w:p>
        </w:tc>
      </w:tr>
      <w:tr>
        <w:tc>
          <w:tcPr/>
          <w:p>
            <w:pPr>
              <w:pStyle w:val="Compact"/>
              <w:jc w:val="left"/>
            </w:pPr>
            <w:r>
              <w:t xml:space="preserve">n</w:t>
            </w:r>
            <w:r>
              <w:rPr>
                <w:vertAlign w:val="subscript"/>
              </w:rPr>
              <w:t xml:space="preserve">i</w:t>
            </w:r>
          </w:p>
        </w:tc>
        <w:tc>
          <w:tcPr/>
          <w:p>
            <w:pPr>
              <w:pStyle w:val="Compact"/>
              <w:jc w:val="left"/>
            </w:pPr>
            <w:r>
              <w:t xml:space="preserve">Intrinsic carrier concentration (n = p = n</w:t>
            </w:r>
            <w:r>
              <w:rPr>
                <w:vertAlign w:val="subscript"/>
              </w:rPr>
              <w:t xml:space="preserve">i</w:t>
            </w:r>
            <w:r>
              <w:t xml:space="preserve"> </w:t>
            </w:r>
            <w:r>
              <w:t xml:space="preserve">in pure material)</w:t>
            </w:r>
          </w:p>
        </w:tc>
        <w:tc>
          <w:tcPr/>
          <w:p>
            <w:pPr>
              <w:pStyle w:val="Compact"/>
              <w:jc w:val="left"/>
            </w:pPr>
            <w:r>
              <w:t xml:space="preserve">cm</w:t>
            </w:r>
            <w:r>
              <w:rPr>
                <w:vertAlign w:val="superscript"/>
              </w:rPr>
              <w:t xml:space="preserve">−3</w:t>
            </w:r>
            <w:r>
              <w:t xml:space="preserve">; Si ≈ 1×10</w:t>
            </w:r>
            <w:r>
              <w:rPr>
                <w:vertAlign w:val="superscript"/>
              </w:rPr>
              <w:t xml:space="preserve">10</w:t>
            </w:r>
            <w:r>
              <w:t xml:space="preserve"> </w:t>
            </w:r>
            <w:r>
              <w:t xml:space="preserve">at 300 K</w:t>
            </w:r>
          </w:p>
        </w:tc>
      </w:tr>
      <w:tr>
        <w:tc>
          <w:tcPr/>
          <w:p>
            <w:pPr>
              <w:pStyle w:val="Compact"/>
              <w:jc w:val="left"/>
            </w:pPr>
            <w:r>
              <w:t xml:space="preserve">N</w:t>
            </w:r>
            <w:r>
              <w:rPr>
                <w:vertAlign w:val="subscript"/>
              </w:rPr>
              <w:t xml:space="preserve">D</w:t>
            </w:r>
          </w:p>
        </w:tc>
        <w:tc>
          <w:tcPr/>
          <w:p>
            <w:pPr>
              <w:pStyle w:val="Compact"/>
              <w:jc w:val="left"/>
            </w:pPr>
            <w:r>
              <w:t xml:space="preserve">Donor concentration</w:t>
            </w:r>
          </w:p>
        </w:tc>
        <w:tc>
          <w:tcPr/>
          <w:p>
            <w:pPr>
              <w:pStyle w:val="Compact"/>
              <w:jc w:val="left"/>
            </w:pPr>
            <w:r>
              <w:t xml:space="preserve">cm</w:t>
            </w:r>
            <w:r>
              <w:rPr>
                <w:vertAlign w:val="superscript"/>
              </w:rPr>
              <w:t xml:space="preserve">−3</w:t>
            </w:r>
          </w:p>
        </w:tc>
      </w:tr>
      <w:tr>
        <w:tc>
          <w:tcPr/>
          <w:p>
            <w:pPr>
              <w:pStyle w:val="Compact"/>
              <w:jc w:val="left"/>
            </w:pPr>
            <w:r>
              <w:t xml:space="preserve">N</w:t>
            </w:r>
            <w:r>
              <w:rPr>
                <w:vertAlign w:val="subscript"/>
              </w:rPr>
              <w:t xml:space="preserve">A</w:t>
            </w:r>
          </w:p>
        </w:tc>
        <w:tc>
          <w:tcPr/>
          <w:p>
            <w:pPr>
              <w:pStyle w:val="Compact"/>
              <w:jc w:val="left"/>
            </w:pPr>
            <w:r>
              <w:t xml:space="preserve">Acceptor concentration</w:t>
            </w:r>
          </w:p>
        </w:tc>
        <w:tc>
          <w:tcPr/>
          <w:p>
            <w:pPr>
              <w:pStyle w:val="Compact"/>
              <w:jc w:val="left"/>
            </w:pPr>
            <w:r>
              <w:t xml:space="preserve">cm</w:t>
            </w:r>
            <w:r>
              <w:rPr>
                <w:vertAlign w:val="superscript"/>
              </w:rPr>
              <w:t xml:space="preserve">−3</w:t>
            </w:r>
          </w:p>
        </w:tc>
      </w:tr>
      <w:tr>
        <w:tc>
          <w:tcPr/>
          <w:p>
            <w:pPr>
              <w:pStyle w:val="Compact"/>
              <w:jc w:val="left"/>
            </w:pPr>
            <w:r>
              <w:t xml:space="preserve">Δn, Δp</w:t>
            </w:r>
          </w:p>
        </w:tc>
        <w:tc>
          <w:tcPr/>
          <w:p>
            <w:pPr>
              <w:pStyle w:val="Compact"/>
              <w:jc w:val="left"/>
            </w:pPr>
            <w:r>
              <w:t xml:space="preserve">Excess electron and hole concentrations above equilibrium</w:t>
            </w:r>
          </w:p>
        </w:tc>
        <w:tc>
          <w:tcPr/>
          <w:p>
            <w:pPr>
              <w:pStyle w:val="Compact"/>
              <w:jc w:val="left"/>
            </w:pPr>
            <w:r>
              <w:t xml:space="preserve">cm</w:t>
            </w:r>
            <w:r>
              <w:rPr>
                <w:vertAlign w:val="superscript"/>
              </w:rPr>
              <w:t xml:space="preserve">−3</w:t>
            </w:r>
          </w:p>
        </w:tc>
      </w:tr>
      <w:tr>
        <w:tc>
          <w:tcPr/>
          <w:p>
            <w:pPr>
              <w:pStyle w:val="Compact"/>
              <w:jc w:val="left"/>
            </w:pPr>
            <w:r>
              <w:t xml:space="preserve">m∗, m</w:t>
            </w:r>
            <w:r>
              <w:rPr>
                <w:vertAlign w:val="subscript"/>
              </w:rPr>
              <w:t xml:space="preserve">n</w:t>
            </w:r>
            <w:r>
              <w:t xml:space="preserve">∗, m</w:t>
            </w:r>
            <w:r>
              <w:rPr>
                <w:vertAlign w:val="subscript"/>
              </w:rPr>
              <w:t xml:space="preserve">p</w:t>
            </w:r>
            <w:r>
              <w:t xml:space="preserve">∗</w:t>
            </w:r>
          </w:p>
        </w:tc>
        <w:tc>
          <w:tcPr/>
          <w:p>
            <w:pPr>
              <w:pStyle w:val="Compact"/>
              <w:jc w:val="left"/>
            </w:pPr>
            <w:r>
              <w:t xml:space="preserve">Effective mass of electrons or holes</w:t>
            </w:r>
          </w:p>
        </w:tc>
        <w:tc>
          <w:tcPr/>
          <w:p>
            <w:pPr>
              <w:pStyle w:val="Compact"/>
              <w:jc w:val="left"/>
            </w:pPr>
            <w:r>
              <w:t xml:space="preserve">kg, or as a multiple of m</w:t>
            </w:r>
            <w:r>
              <w:rPr>
                <w:vertAlign w:val="subscript"/>
              </w:rPr>
              <w:t xml:space="preserve">0</w:t>
            </w:r>
          </w:p>
        </w:tc>
      </w:tr>
      <w:tr>
        <w:tc>
          <w:tcPr/>
          <w:p>
            <w:pPr>
              <w:pStyle w:val="Compact"/>
              <w:jc w:val="left"/>
            </w:pPr>
            <w:r>
              <w:t xml:space="preserve">ψ</w:t>
            </w:r>
          </w:p>
        </w:tc>
        <w:tc>
          <w:tcPr/>
          <w:p>
            <w:pPr>
              <w:pStyle w:val="Compact"/>
              <w:jc w:val="left"/>
            </w:pPr>
            <w:r>
              <w:t xml:space="preserve">Wave function (|ψ|</w:t>
            </w:r>
            <w:r>
              <w:rPr>
                <w:vertAlign w:val="superscript"/>
              </w:rPr>
              <w:t xml:space="preserve">2</w:t>
            </w:r>
            <w:r>
              <w:t xml:space="preserve"> </w:t>
            </w:r>
            <w:r>
              <w:t xml:space="preserve">is the probability density)</w:t>
            </w:r>
          </w:p>
        </w:tc>
        <w:tc>
          <w:tcPr/>
          <w:p>
            <w:pPr>
              <w:pStyle w:val="Compact"/>
              <w:jc w:val="left"/>
            </w:pPr>
            <w:r>
              <w:t xml:space="preserve">—</w:t>
            </w:r>
          </w:p>
        </w:tc>
      </w:tr>
      <w:tr>
        <w:tc>
          <w:tcPr/>
          <w:p>
            <w:pPr>
              <w:pStyle w:val="Compact"/>
              <w:jc w:val="left"/>
            </w:pPr>
            <w:r>
              <w:t xml:space="preserve">α (Kronig–Penney)</w:t>
            </w:r>
          </w:p>
        </w:tc>
        <w:tc>
          <w:tcPr/>
          <w:p>
            <w:pPr>
              <w:pStyle w:val="Compact"/>
              <w:jc w:val="left"/>
            </w:pPr>
            <w:r>
              <w:t xml:space="preserve">√(2mE)/ħ, set by the electron energy</w:t>
            </w:r>
          </w:p>
        </w:tc>
        <w:tc>
          <w:tcPr/>
          <w:p>
            <w:pPr>
              <w:pStyle w:val="Compact"/>
              <w:jc w:val="left"/>
            </w:pPr>
            <w:r>
              <w:t xml:space="preserve">m</w:t>
            </w:r>
            <w:r>
              <w:rPr>
                <w:vertAlign w:val="superscript"/>
              </w:rPr>
              <w:t xml:space="preserve">−1</w:t>
            </w:r>
          </w:p>
        </w:tc>
      </w:tr>
      <w:tr>
        <w:tc>
          <w:tcPr/>
          <w:p>
            <w:pPr>
              <w:pStyle w:val="Compact"/>
              <w:jc w:val="left"/>
            </w:pPr>
            <w:r>
              <w:t xml:space="preserve">P (Kronig–Penney)</w:t>
            </w:r>
          </w:p>
        </w:tc>
        <w:tc>
          <w:tcPr/>
          <w:p>
            <w:pPr>
              <w:pStyle w:val="Compact"/>
              <w:jc w:val="left"/>
            </w:pPr>
            <w:r>
              <w:t xml:space="preserve">Barrier strength mV</w:t>
            </w:r>
            <w:r>
              <w:rPr>
                <w:vertAlign w:val="subscript"/>
              </w:rPr>
              <w:t xml:space="preserve">0</w:t>
            </w:r>
            <w:r>
              <w:t xml:space="preserve">ba/ħ</w:t>
            </w:r>
            <w:r>
              <w:rPr>
                <w:vertAlign w:val="superscript"/>
              </w:rPr>
              <w:t xml:space="preserve">2</w:t>
            </w:r>
          </w:p>
        </w:tc>
        <w:tc>
          <w:tcPr/>
          <w:p>
            <w:pPr>
              <w:pStyle w:val="Compact"/>
              <w:jc w:val="left"/>
            </w:pPr>
            <w:r>
              <w:t xml:space="preserve">dimensionless</w:t>
            </w:r>
          </w:p>
        </w:tc>
      </w:tr>
      <w:tr>
        <w:tc>
          <w:tcPr/>
          <w:p>
            <w:pPr>
              <w:pStyle w:val="Compact"/>
              <w:jc w:val="left"/>
            </w:pPr>
            <w:r>
              <w:t xml:space="preserve">λ</w:t>
            </w:r>
          </w:p>
        </w:tc>
        <w:tc>
          <w:tcPr/>
          <w:p>
            <w:pPr>
              <w:pStyle w:val="Compact"/>
              <w:jc w:val="left"/>
            </w:pPr>
            <w:r>
              <w:t xml:space="preserve">Wavelength</w:t>
            </w:r>
          </w:p>
        </w:tc>
        <w:tc>
          <w:tcPr/>
          <w:p>
            <w:pPr>
              <w:pStyle w:val="Compact"/>
              <w:jc w:val="left"/>
            </w:pPr>
            <w:r>
              <w:t xml:space="preserve">μm or nm; λ(μm) = 1.24/E(eV)</w:t>
            </w:r>
          </w:p>
        </w:tc>
      </w:tr>
      <w:tr>
        <w:tc>
          <w:tcPr/>
          <w:p>
            <w:pPr>
              <w:pStyle w:val="Compact"/>
              <w:jc w:val="left"/>
            </w:pPr>
            <w:r>
              <w:t xml:space="preserve">(h k l), {h k l}</w:t>
            </w:r>
          </w:p>
        </w:tc>
        <w:tc>
          <w:tcPr/>
          <w:p>
            <w:pPr>
              <w:pStyle w:val="Compact"/>
              <w:jc w:val="left"/>
            </w:pPr>
            <w:r>
              <w:t xml:space="preserve">Miller indices of a plane; family of equivalent planes</w:t>
            </w:r>
          </w:p>
        </w:tc>
        <w:tc>
          <w:tcPr/>
          <w:p>
            <w:pPr>
              <w:pStyle w:val="Compact"/>
              <w:jc w:val="left"/>
            </w:pPr>
            <w:r>
              <w:t xml:space="preserve">integers</w:t>
            </w:r>
          </w:p>
        </w:tc>
      </w:tr>
      <w:tr>
        <w:tc>
          <w:tcPr/>
          <w:p>
            <w:pPr>
              <w:pStyle w:val="Compact"/>
              <w:jc w:val="left"/>
            </w:pPr>
            <w:r>
              <w:t xml:space="preserve">C</w:t>
            </w:r>
            <w:r>
              <w:rPr>
                <w:vertAlign w:val="subscript"/>
              </w:rPr>
              <w:t xml:space="preserve">s</w:t>
            </w:r>
          </w:p>
        </w:tc>
        <w:tc>
          <w:tcPr/>
          <w:p>
            <w:pPr>
              <w:pStyle w:val="Compact"/>
              <w:jc w:val="left"/>
            </w:pPr>
            <w:r>
              <w:t xml:space="preserve">Surface concentration of a diffusion (or solid concentration when freezing)</w:t>
            </w:r>
          </w:p>
        </w:tc>
        <w:tc>
          <w:tcPr/>
          <w:p>
            <w:pPr>
              <w:pStyle w:val="Compact"/>
              <w:jc w:val="left"/>
            </w:pPr>
            <w:r>
              <w:t xml:space="preserve">cm</w:t>
            </w:r>
            <w:r>
              <w:rPr>
                <w:vertAlign w:val="superscript"/>
              </w:rPr>
              <w:t xml:space="preserve">−3</w:t>
            </w:r>
          </w:p>
        </w:tc>
      </w:tr>
      <w:tr>
        <w:tc>
          <w:tcPr/>
          <w:p>
            <w:pPr>
              <w:pStyle w:val="Compact"/>
              <w:jc w:val="left"/>
            </w:pPr>
            <w:r>
              <w:t xml:space="preserve">C(x, t)</w:t>
            </w:r>
          </w:p>
        </w:tc>
        <w:tc>
          <w:tcPr/>
          <w:p>
            <w:pPr>
              <w:pStyle w:val="Compact"/>
              <w:jc w:val="left"/>
            </w:pPr>
            <w:r>
              <w:t xml:space="preserve">Dopant concentration at depth x and time t</w:t>
            </w:r>
          </w:p>
        </w:tc>
        <w:tc>
          <w:tcPr/>
          <w:p>
            <w:pPr>
              <w:pStyle w:val="Compact"/>
              <w:jc w:val="left"/>
            </w:pPr>
            <w:r>
              <w:t xml:space="preserve">cm</w:t>
            </w:r>
            <w:r>
              <w:rPr>
                <w:vertAlign w:val="superscript"/>
              </w:rPr>
              <w:t xml:space="preserve">−3</w:t>
            </w:r>
          </w:p>
        </w:tc>
      </w:tr>
      <w:tr>
        <w:tc>
          <w:tcPr/>
          <w:p>
            <w:pPr>
              <w:pStyle w:val="Compact"/>
              <w:jc w:val="left"/>
            </w:pPr>
            <w:r>
              <w:t xml:space="preserve">D</w:t>
            </w:r>
          </w:p>
        </w:tc>
        <w:tc>
          <w:tcPr/>
          <w:p>
            <w:pPr>
              <w:pStyle w:val="Compact"/>
              <w:jc w:val="left"/>
            </w:pPr>
            <w:r>
              <w:t xml:space="preserve">Diffusion coefficient (dopants in a furnace, or carriers)</w:t>
            </w:r>
          </w:p>
        </w:tc>
        <w:tc>
          <w:tcPr/>
          <w:p>
            <w:pPr>
              <w:pStyle w:val="Compact"/>
              <w:jc w:val="left"/>
            </w:pPr>
            <w:r>
              <w:t xml:space="preserve">cm</w:t>
            </w:r>
            <w:r>
              <w:rPr>
                <w:vertAlign w:val="superscript"/>
              </w:rPr>
              <w:t xml:space="preserve">2</w:t>
            </w:r>
            <w:r>
              <w:t xml:space="preserve">/s</w:t>
            </w:r>
          </w:p>
        </w:tc>
      </w:tr>
      <w:tr>
        <w:tc>
          <w:tcPr/>
          <w:p>
            <w:pPr>
              <w:pStyle w:val="Compact"/>
              <w:jc w:val="left"/>
            </w:pPr>
            <w:r>
              <w:t xml:space="preserve">D</w:t>
            </w:r>
            <w:r>
              <w:rPr>
                <w:vertAlign w:val="subscript"/>
              </w:rPr>
              <w:t xml:space="preserve">0</w:t>
            </w:r>
          </w:p>
        </w:tc>
        <w:tc>
          <w:tcPr/>
          <w:p>
            <w:pPr>
              <w:pStyle w:val="Compact"/>
              <w:jc w:val="left"/>
            </w:pPr>
            <w:r>
              <w:t xml:space="preserve">Diffusion constant in D = D</w:t>
            </w:r>
            <w:r>
              <w:rPr>
                <w:vertAlign w:val="subscript"/>
              </w:rPr>
              <w:t xml:space="preserve">0</w:t>
            </w:r>
            <w:r>
              <w:t xml:space="preserve">e</w:t>
            </w:r>
            <w:r>
              <w:rPr>
                <w:vertAlign w:val="superscript"/>
              </w:rPr>
              <w:t xml:space="preserve">−E</w:t>
            </w:r>
            <w:r>
              <w:rPr>
                <w:vertAlign w:val="subscript"/>
                <w:vertAlign w:val="superscript"/>
              </w:rPr>
              <w:t xml:space="preserve">a</w:t>
            </w:r>
            <w:r>
              <w:rPr>
                <w:vertAlign w:val="superscript"/>
              </w:rPr>
              <w:t xml:space="preserve">/kT</w:t>
            </w:r>
          </w:p>
        </w:tc>
        <w:tc>
          <w:tcPr/>
          <w:p>
            <w:pPr>
              <w:pStyle w:val="Compact"/>
              <w:jc w:val="left"/>
            </w:pPr>
            <w:r>
              <w:t xml:space="preserve">cm</w:t>
            </w:r>
            <w:r>
              <w:rPr>
                <w:vertAlign w:val="superscript"/>
              </w:rPr>
              <w:t xml:space="preserve">2</w:t>
            </w:r>
            <w:r>
              <w:t xml:space="preserve">/s</w:t>
            </w:r>
          </w:p>
        </w:tc>
      </w:tr>
      <w:tr>
        <w:tc>
          <w:tcPr/>
          <w:p>
            <w:pPr>
              <w:pStyle w:val="Compact"/>
              <w:jc w:val="left"/>
            </w:pPr>
            <w:r>
              <w:t xml:space="preserve">F</w:t>
            </w:r>
          </w:p>
        </w:tc>
        <w:tc>
          <w:tcPr/>
          <w:p>
            <w:pPr>
              <w:pStyle w:val="Compact"/>
              <w:jc w:val="left"/>
            </w:pPr>
            <w:r>
              <w:t xml:space="preserve">Particle flux in Fick's law</w:t>
            </w:r>
          </w:p>
        </w:tc>
        <w:tc>
          <w:tcPr/>
          <w:p>
            <w:pPr>
              <w:pStyle w:val="Compact"/>
              <w:jc w:val="left"/>
            </w:pPr>
            <w:r>
              <w:t xml:space="preserve">particles/(cm</w:t>
            </w:r>
            <w:r>
              <w:rPr>
                <w:vertAlign w:val="superscript"/>
              </w:rPr>
              <w:t xml:space="preserve">2</w:t>
            </w:r>
            <w:r>
              <w:t xml:space="preserve">·s)</w:t>
            </w:r>
          </w:p>
        </w:tc>
      </w:tr>
      <w:tr>
        <w:tc>
          <w:tcPr/>
          <w:p>
            <w:pPr>
              <w:pStyle w:val="Compact"/>
              <w:jc w:val="left"/>
            </w:pPr>
            <w:r>
              <w:t xml:space="preserve">Q</w:t>
            </w:r>
          </w:p>
        </w:tc>
        <w:tc>
          <w:tcPr/>
          <w:p>
            <w:pPr>
              <w:pStyle w:val="Compact"/>
              <w:jc w:val="left"/>
            </w:pPr>
            <w:r>
              <w:t xml:space="preserve">Dose: dopant atoms per unit area (in Weeks 13–14, Q also means charge)</w:t>
            </w:r>
          </w:p>
        </w:tc>
        <w:tc>
          <w:tcPr/>
          <w:p>
            <w:pPr>
              <w:pStyle w:val="Compact"/>
              <w:jc w:val="left"/>
            </w:pPr>
            <w:r>
              <w:t xml:space="preserve">atoms/cm</w:t>
            </w:r>
            <w:r>
              <w:rPr>
                <w:vertAlign w:val="superscript"/>
              </w:rPr>
              <w:t xml:space="preserve">2</w:t>
            </w:r>
            <w:r>
              <w:t xml:space="preserve"> </w:t>
            </w:r>
            <w:r>
              <w:t xml:space="preserve">(C or C/cm</w:t>
            </w:r>
            <w:r>
              <w:rPr>
                <w:vertAlign w:val="superscript"/>
              </w:rPr>
              <w:t xml:space="preserve">2</w:t>
            </w:r>
            <w:r>
              <w:t xml:space="preserve"> </w:t>
            </w:r>
            <w:r>
              <w:t xml:space="preserve">for charge)</w:t>
            </w:r>
          </w:p>
        </w:tc>
      </w:tr>
      <w:tr>
        <w:tc>
          <w:tcPr/>
          <w:p>
            <w:pPr>
              <w:pStyle w:val="Compact"/>
              <w:jc w:val="left"/>
            </w:pPr>
            <w:r>
              <w:t xml:space="preserve">erfc</w:t>
            </w:r>
          </w:p>
        </w:tc>
        <w:tc>
          <w:tcPr/>
          <w:p>
            <w:pPr>
              <w:pStyle w:val="Compact"/>
              <w:jc w:val="left"/>
            </w:pPr>
            <w:r>
              <w:t xml:space="preserve">Complementary error function, erfc(u) = 1 − erf(u); read from a table</w:t>
            </w:r>
          </w:p>
        </w:tc>
        <w:tc>
          <w:tcPr/>
          <w:p>
            <w:pPr>
              <w:pStyle w:val="Compact"/>
              <w:jc w:val="left"/>
            </w:pPr>
            <w:r>
              <w:t xml:space="preserve">dimensionless</w:t>
            </w:r>
          </w:p>
        </w:tc>
      </w:tr>
      <w:tr>
        <w:tc>
          <w:tcPr/>
          <w:p>
            <w:pPr>
              <w:pStyle w:val="Compact"/>
              <w:jc w:val="left"/>
            </w:pPr>
            <w:r>
              <w:t xml:space="preserve">R</w:t>
            </w:r>
            <w:r>
              <w:rPr>
                <w:vertAlign w:val="subscript"/>
              </w:rPr>
              <w:t xml:space="preserve">p</w:t>
            </w:r>
          </w:p>
        </w:tc>
        <w:tc>
          <w:tcPr/>
          <w:p>
            <w:pPr>
              <w:pStyle w:val="Compact"/>
              <w:jc w:val="left"/>
            </w:pPr>
            <w:r>
              <w:t xml:space="preserve">Projected range: average depth at which implanted ions stop</w:t>
            </w:r>
          </w:p>
        </w:tc>
        <w:tc>
          <w:tcPr/>
          <w:p>
            <w:pPr>
              <w:pStyle w:val="Compact"/>
              <w:jc w:val="left"/>
            </w:pPr>
            <w:r>
              <w:t xml:space="preserve">μm</w:t>
            </w:r>
          </w:p>
        </w:tc>
      </w:tr>
      <w:tr>
        <w:tc>
          <w:tcPr/>
          <w:p>
            <w:pPr>
              <w:pStyle w:val="Compact"/>
              <w:jc w:val="left"/>
            </w:pPr>
            <w:r>
              <w:t xml:space="preserve">R</w:t>
            </w:r>
            <w:r>
              <w:rPr>
                <w:vertAlign w:val="subscript"/>
              </w:rPr>
              <w:t xml:space="preserve">s</w:t>
            </w:r>
          </w:p>
        </w:tc>
        <w:tc>
          <w:tcPr/>
          <w:p>
            <w:pPr>
              <w:pStyle w:val="Compact"/>
              <w:jc w:val="left"/>
            </w:pPr>
            <w:r>
              <w:t xml:space="preserve">Sheet resistance (or diode series resistance in Week 12)</w:t>
            </w:r>
          </w:p>
        </w:tc>
        <w:tc>
          <w:tcPr/>
          <w:p>
            <w:pPr>
              <w:pStyle w:val="Compact"/>
              <w:jc w:val="left"/>
            </w:pPr>
            <w:r>
              <w:t xml:space="preserve">Ω/□ (ohms per square); Ω</w:t>
            </w:r>
          </w:p>
        </w:tc>
      </w:tr>
      <w:tr>
        <w:tc>
          <w:tcPr/>
          <w:p>
            <w:pPr>
              <w:pStyle w:val="Compact"/>
              <w:jc w:val="left"/>
            </w:pPr>
            <w:r>
              <w:t xml:space="preserve">μ, μ</w:t>
            </w:r>
            <w:r>
              <w:rPr>
                <w:vertAlign w:val="subscript"/>
              </w:rPr>
              <w:t xml:space="preserve">n</w:t>
            </w:r>
            <w:r>
              <w:t xml:space="preserve">, μ</w:t>
            </w:r>
            <w:r>
              <w:rPr>
                <w:vertAlign w:val="subscript"/>
              </w:rPr>
              <w:t xml:space="preserve">p</w:t>
            </w:r>
          </w:p>
        </w:tc>
        <w:tc>
          <w:tcPr/>
          <w:p>
            <w:pPr>
              <w:pStyle w:val="Compact"/>
              <w:jc w:val="left"/>
            </w:pPr>
            <w:r>
              <w:t xml:space="preserve">Mobility: drift velocity per unit field (electrons, holes)</w:t>
            </w:r>
          </w:p>
        </w:tc>
        <w:tc>
          <w:tcPr/>
          <w:p>
            <w:pPr>
              <w:pStyle w:val="Compact"/>
              <w:jc w:val="left"/>
            </w:pPr>
            <w:r>
              <w:t xml:space="preserve">cm</w:t>
            </w:r>
            <w:r>
              <w:rPr>
                <w:vertAlign w:val="superscript"/>
              </w:rPr>
              <w:t xml:space="preserve">2</w:t>
            </w:r>
            <w:r>
              <w:t xml:space="preserve">/(V·s); Si μ</w:t>
            </w:r>
            <w:r>
              <w:rPr>
                <w:vertAlign w:val="subscript"/>
              </w:rPr>
              <w:t xml:space="preserve">n</w:t>
            </w:r>
            <w:r>
              <w:t xml:space="preserve"> </w:t>
            </w:r>
            <w:r>
              <w:t xml:space="preserve">1350, μ</w:t>
            </w:r>
            <w:r>
              <w:rPr>
                <w:vertAlign w:val="subscript"/>
              </w:rPr>
              <w:t xml:space="preserve">p</w:t>
            </w:r>
            <w:r>
              <w:t xml:space="preserve"> </w:t>
            </w:r>
            <w:r>
              <w:t xml:space="preserve">480</w:t>
            </w:r>
          </w:p>
        </w:tc>
      </w:tr>
      <w:tr>
        <w:tc>
          <w:tcPr/>
          <w:p>
            <w:pPr>
              <w:pStyle w:val="Compact"/>
              <w:jc w:val="left"/>
            </w:pPr>
            <w:r>
              <w:t xml:space="preserve">v</w:t>
            </w:r>
            <w:r>
              <w:rPr>
                <w:vertAlign w:val="subscript"/>
              </w:rPr>
              <w:t xml:space="preserve">d</w:t>
            </w:r>
          </w:p>
        </w:tc>
        <w:tc>
          <w:tcPr/>
          <w:p>
            <w:pPr>
              <w:pStyle w:val="Compact"/>
              <w:jc w:val="left"/>
            </w:pPr>
            <w:r>
              <w:t xml:space="preserve">Drift velocity</w:t>
            </w:r>
          </w:p>
        </w:tc>
        <w:tc>
          <w:tcPr/>
          <w:p>
            <w:pPr>
              <w:pStyle w:val="Compact"/>
              <w:jc w:val="left"/>
            </w:pPr>
            <w:r>
              <w:t xml:space="preserve">cm/s</w:t>
            </w:r>
          </w:p>
        </w:tc>
      </w:tr>
      <w:tr>
        <w:tc>
          <w:tcPr/>
          <w:p>
            <w:pPr>
              <w:pStyle w:val="Compact"/>
              <w:jc w:val="left"/>
            </w:pPr>
            <w:r>
              <w:t xml:space="preserve">v</w:t>
            </w:r>
            <w:r>
              <w:rPr>
                <w:vertAlign w:val="subscript"/>
              </w:rPr>
              <w:t xml:space="preserve">sat</w:t>
            </w:r>
          </w:p>
        </w:tc>
        <w:tc>
          <w:tcPr/>
          <w:p>
            <w:pPr>
              <w:pStyle w:val="Compact"/>
              <w:jc w:val="left"/>
            </w:pPr>
            <w:r>
              <w:t xml:space="preserve">Saturation velocity at high field</w:t>
            </w:r>
          </w:p>
        </w:tc>
        <w:tc>
          <w:tcPr/>
          <w:p>
            <w:pPr>
              <w:pStyle w:val="Compact"/>
              <w:jc w:val="left"/>
            </w:pPr>
            <w:r>
              <w:t xml:space="preserve">≈ 10</w:t>
            </w:r>
            <w:r>
              <w:rPr>
                <w:vertAlign w:val="superscript"/>
              </w:rPr>
              <w:t xml:space="preserve">7</w:t>
            </w:r>
            <w:r>
              <w:t xml:space="preserve"> </w:t>
            </w:r>
            <w:r>
              <w:t xml:space="preserve">cm/s in Si</w:t>
            </w:r>
          </w:p>
        </w:tc>
      </w:tr>
      <w:tr>
        <w:tc>
          <w:tcPr/>
          <w:p>
            <w:pPr>
              <w:pStyle w:val="Compact"/>
              <w:jc w:val="left"/>
            </w:pPr>
            <w:r>
              <w:t xml:space="preserve">σ</w:t>
            </w:r>
          </w:p>
        </w:tc>
        <w:tc>
          <w:tcPr/>
          <w:p>
            <w:pPr>
              <w:pStyle w:val="Compact"/>
              <w:jc w:val="left"/>
            </w:pPr>
            <w:r>
              <w:t xml:space="preserve">Conductivity, q(nμ</w:t>
            </w:r>
            <w:r>
              <w:rPr>
                <w:vertAlign w:val="subscript"/>
              </w:rPr>
              <w:t xml:space="preserve">n</w:t>
            </w:r>
            <w:r>
              <w:t xml:space="preserve"> </w:t>
            </w:r>
            <w:r>
              <w:t xml:space="preserve">+ pμ</w:t>
            </w:r>
            <w:r>
              <w:rPr>
                <w:vertAlign w:val="subscript"/>
              </w:rPr>
              <w:t xml:space="preserve">p</w:t>
            </w:r>
            <w:r>
              <w:t xml:space="preserve">) (in Week 8, σ is also a capture cross-section)</w:t>
            </w:r>
          </w:p>
        </w:tc>
        <w:tc>
          <w:tcPr/>
          <w:p>
            <w:pPr>
              <w:pStyle w:val="Compact"/>
              <w:jc w:val="left"/>
            </w:pPr>
            <w:r>
              <w:t xml:space="preserve">S/cm (siemens per cm)</w:t>
            </w:r>
          </w:p>
        </w:tc>
      </w:tr>
      <w:tr>
        <w:tc>
          <w:tcPr/>
          <w:p>
            <w:pPr>
              <w:pStyle w:val="Compact"/>
              <w:jc w:val="left"/>
            </w:pPr>
            <w:r>
              <w:t xml:space="preserve">ρ</w:t>
            </w:r>
          </w:p>
        </w:tc>
        <w:tc>
          <w:tcPr/>
          <w:p>
            <w:pPr>
              <w:pStyle w:val="Compact"/>
              <w:jc w:val="left"/>
            </w:pPr>
            <w:r>
              <w:t xml:space="preserve">Resistivity, 1/σ</w:t>
            </w:r>
          </w:p>
        </w:tc>
        <w:tc>
          <w:tcPr/>
          <w:p>
            <w:pPr>
              <w:pStyle w:val="Compact"/>
              <w:jc w:val="left"/>
            </w:pPr>
            <w:r>
              <w:t xml:space="preserve">Ω·cm</w:t>
            </w:r>
          </w:p>
        </w:tc>
      </w:tr>
      <w:tr>
        <w:tc>
          <w:tcPr/>
          <w:p>
            <w:pPr>
              <w:pStyle w:val="Compact"/>
              <w:jc w:val="left"/>
            </w:pPr>
            <w:r>
              <w:t xml:space="preserve">J, J</w:t>
            </w:r>
            <w:r>
              <w:rPr>
                <w:vertAlign w:val="subscript"/>
              </w:rPr>
              <w:t xml:space="preserve">n</w:t>
            </w:r>
            <w:r>
              <w:t xml:space="preserve">, J</w:t>
            </w:r>
            <w:r>
              <w:rPr>
                <w:vertAlign w:val="subscript"/>
              </w:rPr>
              <w:t xml:space="preserve">p</w:t>
            </w:r>
          </w:p>
        </w:tc>
        <w:tc>
          <w:tcPr/>
          <w:p>
            <w:pPr>
              <w:pStyle w:val="Compact"/>
              <w:jc w:val="left"/>
            </w:pPr>
            <w:r>
              <w:t xml:space="preserve">Current density (total, electrons, holes)</w:t>
            </w:r>
          </w:p>
        </w:tc>
        <w:tc>
          <w:tcPr/>
          <w:p>
            <w:pPr>
              <w:pStyle w:val="Compact"/>
              <w:jc w:val="left"/>
            </w:pPr>
            <w:r>
              <w:t xml:space="preserve">A/cm</w:t>
            </w:r>
            <w:r>
              <w:rPr>
                <w:vertAlign w:val="superscript"/>
              </w:rPr>
              <w:t xml:space="preserve">2</w:t>
            </w:r>
          </w:p>
        </w:tc>
      </w:tr>
      <w:tr>
        <w:tc>
          <w:tcPr/>
          <w:p>
            <w:pPr>
              <w:pStyle w:val="Compact"/>
              <w:jc w:val="left"/>
            </w:pPr>
            <w:r>
              <w:t xml:space="preserve">D</w:t>
            </w:r>
            <w:r>
              <w:rPr>
                <w:vertAlign w:val="subscript"/>
              </w:rPr>
              <w:t xml:space="preserve">n</w:t>
            </w:r>
            <w:r>
              <w:t xml:space="preserve">, D</w:t>
            </w:r>
            <w:r>
              <w:rPr>
                <w:vertAlign w:val="subscript"/>
              </w:rPr>
              <w:t xml:space="preserve">p</w:t>
            </w:r>
          </w:p>
        </w:tc>
        <w:tc>
          <w:tcPr/>
          <w:p>
            <w:pPr>
              <w:pStyle w:val="Compact"/>
              <w:jc w:val="left"/>
            </w:pPr>
            <w:r>
              <w:t xml:space="preserve">Diffusion coefficients of electrons and holes</w:t>
            </w:r>
          </w:p>
        </w:tc>
        <w:tc>
          <w:tcPr/>
          <w:p>
            <w:pPr>
              <w:pStyle w:val="Compact"/>
              <w:jc w:val="left"/>
            </w:pPr>
            <w:r>
              <w:t xml:space="preserve">cm</w:t>
            </w:r>
            <w:r>
              <w:rPr>
                <w:vertAlign w:val="superscript"/>
              </w:rPr>
              <w:t xml:space="preserve">2</w:t>
            </w:r>
            <w:r>
              <w:t xml:space="preserve">/s; Si 35 and 12.4</w:t>
            </w:r>
          </w:p>
        </w:tc>
      </w:tr>
      <w:tr>
        <w:tc>
          <w:tcPr/>
          <w:p>
            <w:pPr>
              <w:pStyle w:val="Compact"/>
              <w:jc w:val="left"/>
            </w:pPr>
            <w:r>
              <w:t xml:space="preserve">T</w:t>
            </w:r>
            <w:r>
              <w:rPr>
                <w:vertAlign w:val="subscript"/>
              </w:rPr>
              <w:t xml:space="preserve">e</w:t>
            </w:r>
          </w:p>
        </w:tc>
        <w:tc>
          <w:tcPr/>
          <w:p>
            <w:pPr>
              <w:pStyle w:val="Compact"/>
              <w:jc w:val="left"/>
            </w:pPr>
            <w:r>
              <w:t xml:space="preserve">Electron temperature of hot carriers</w:t>
            </w:r>
          </w:p>
        </w:tc>
        <w:tc>
          <w:tcPr/>
          <w:p>
            <w:pPr>
              <w:pStyle w:val="Compact"/>
              <w:jc w:val="left"/>
            </w:pPr>
            <w:r>
              <w:t xml:space="preserve">K</w:t>
            </w:r>
          </w:p>
        </w:tc>
      </w:tr>
      <w:tr>
        <w:tc>
          <w:tcPr/>
          <w:p>
            <w:pPr>
              <w:pStyle w:val="Compact"/>
              <w:jc w:val="left"/>
            </w:pPr>
            <w:r>
              <w:t xml:space="preserve">G, G</w:t>
            </w:r>
            <w:r>
              <w:rPr>
                <w:vertAlign w:val="subscript"/>
              </w:rPr>
              <w:t xml:space="preserve">L</w:t>
            </w:r>
          </w:p>
        </w:tc>
        <w:tc>
          <w:tcPr/>
          <w:p>
            <w:pPr>
              <w:pStyle w:val="Compact"/>
              <w:jc w:val="left"/>
            </w:pPr>
            <w:r>
              <w:t xml:space="preserve">Generation rate of electron–hole pairs (G</w:t>
            </w:r>
            <w:r>
              <w:rPr>
                <w:vertAlign w:val="subscript"/>
              </w:rPr>
              <w:t xml:space="preserve">L</w:t>
            </w:r>
            <w:r>
              <w:t xml:space="preserve">: by light)</w:t>
            </w:r>
          </w:p>
        </w:tc>
        <w:tc>
          <w:tcPr/>
          <w:p>
            <w:pPr>
              <w:pStyle w:val="Compact"/>
              <w:jc w:val="left"/>
            </w:pPr>
            <w:r>
              <w:t xml:space="preserve">cm</w:t>
            </w:r>
            <w:r>
              <w:rPr>
                <w:vertAlign w:val="superscript"/>
              </w:rPr>
              <w:t xml:space="preserve">−3</w:t>
            </w:r>
            <w:r>
              <w:t xml:space="preserve">s</w:t>
            </w:r>
            <w:r>
              <w:rPr>
                <w:vertAlign w:val="superscript"/>
              </w:rPr>
              <w:t xml:space="preserve">−1</w:t>
            </w:r>
          </w:p>
        </w:tc>
      </w:tr>
      <w:tr>
        <w:tc>
          <w:tcPr/>
          <w:p>
            <w:pPr>
              <w:pStyle w:val="Compact"/>
              <w:jc w:val="left"/>
            </w:pPr>
            <w:r>
              <w:t xml:space="preserve">R</w:t>
            </w:r>
          </w:p>
        </w:tc>
        <w:tc>
          <w:tcPr/>
          <w:p>
            <w:pPr>
              <w:pStyle w:val="Compact"/>
              <w:jc w:val="left"/>
            </w:pPr>
            <w:r>
              <w:t xml:space="preserve">Recombination rate</w:t>
            </w:r>
          </w:p>
        </w:tc>
        <w:tc>
          <w:tcPr/>
          <w:p>
            <w:pPr>
              <w:pStyle w:val="Compact"/>
              <w:jc w:val="left"/>
            </w:pPr>
            <w:r>
              <w:t xml:space="preserve">cm</w:t>
            </w:r>
            <w:r>
              <w:rPr>
                <w:vertAlign w:val="superscript"/>
              </w:rPr>
              <w:t xml:space="preserve">−3</w:t>
            </w:r>
            <w:r>
              <w:t xml:space="preserve">s</w:t>
            </w:r>
            <w:r>
              <w:rPr>
                <w:vertAlign w:val="superscript"/>
              </w:rPr>
              <w:t xml:space="preserve">−1</w:t>
            </w:r>
          </w:p>
        </w:tc>
      </w:tr>
      <w:tr>
        <w:tc>
          <w:tcPr/>
          <w:p>
            <w:pPr>
              <w:pStyle w:val="Compact"/>
              <w:jc w:val="left"/>
            </w:pPr>
            <w:r>
              <w:t xml:space="preserve">U</w:t>
            </w:r>
          </w:p>
        </w:tc>
        <w:tc>
          <w:tcPr/>
          <w:p>
            <w:pPr>
              <w:pStyle w:val="Compact"/>
              <w:jc w:val="left"/>
            </w:pPr>
            <w:r>
              <w:t xml:space="preserve">Net recombination rate, R − G</w:t>
            </w:r>
          </w:p>
        </w:tc>
        <w:tc>
          <w:tcPr/>
          <w:p>
            <w:pPr>
              <w:pStyle w:val="Compact"/>
              <w:jc w:val="left"/>
            </w:pPr>
            <w:r>
              <w:t xml:space="preserve">cm</w:t>
            </w:r>
            <w:r>
              <w:rPr>
                <w:vertAlign w:val="superscript"/>
              </w:rPr>
              <w:t xml:space="preserve">−3</w:t>
            </w:r>
            <w:r>
              <w:t xml:space="preserve">s</w:t>
            </w:r>
            <w:r>
              <w:rPr>
                <w:vertAlign w:val="superscript"/>
              </w:rPr>
              <w:t xml:space="preserve">−1</w:t>
            </w:r>
          </w:p>
        </w:tc>
      </w:tr>
      <w:tr>
        <w:tc>
          <w:tcPr/>
          <w:p>
            <w:pPr>
              <w:pStyle w:val="Compact"/>
              <w:jc w:val="left"/>
            </w:pPr>
            <w:r>
              <w:t xml:space="preserve">τ, τ</w:t>
            </w:r>
            <w:r>
              <w:rPr>
                <w:vertAlign w:val="subscript"/>
              </w:rPr>
              <w:t xml:space="preserve">n</w:t>
            </w:r>
            <w:r>
              <w:t xml:space="preserve">, τ</w:t>
            </w:r>
            <w:r>
              <w:rPr>
                <w:vertAlign w:val="subscript"/>
              </w:rPr>
              <w:t xml:space="preserve">p</w:t>
            </w:r>
          </w:p>
        </w:tc>
        <w:tc>
          <w:tcPr/>
          <w:p>
            <w:pPr>
              <w:pStyle w:val="Compact"/>
              <w:jc w:val="left"/>
            </w:pPr>
            <w:r>
              <w:t xml:space="preserve">Minority-carrier lifetime (τ</w:t>
            </w:r>
            <w:r>
              <w:rPr>
                <w:vertAlign w:val="subscript"/>
              </w:rPr>
              <w:t xml:space="preserve">eff</w:t>
            </w:r>
            <w:r>
              <w:t xml:space="preserve">: effective, including surfaces)</w:t>
            </w:r>
          </w:p>
        </w:tc>
        <w:tc>
          <w:tcPr/>
          <w:p>
            <w:pPr>
              <w:pStyle w:val="Compact"/>
              <w:jc w:val="left"/>
            </w:pPr>
            <w:r>
              <w:t xml:space="preserve">s; Si 1 ns – 1 ms</w:t>
            </w:r>
          </w:p>
        </w:tc>
      </w:tr>
      <w:tr>
        <w:tc>
          <w:tcPr/>
          <w:p>
            <w:pPr>
              <w:pStyle w:val="Compact"/>
              <w:jc w:val="left"/>
            </w:pPr>
            <w:r>
              <w:t xml:space="preserve">N</w:t>
            </w:r>
            <w:r>
              <w:rPr>
                <w:vertAlign w:val="subscript"/>
              </w:rPr>
              <w:t xml:space="preserve">t</w:t>
            </w:r>
          </w:p>
        </w:tc>
        <w:tc>
          <w:tcPr/>
          <w:p>
            <w:pPr>
              <w:pStyle w:val="Compact"/>
              <w:jc w:val="left"/>
            </w:pPr>
            <w:r>
              <w:t xml:space="preserve">Density of traps (recombination centres)</w:t>
            </w:r>
          </w:p>
        </w:tc>
        <w:tc>
          <w:tcPr/>
          <w:p>
            <w:pPr>
              <w:pStyle w:val="Compact"/>
              <w:jc w:val="left"/>
            </w:pPr>
            <w:r>
              <w:t xml:space="preserve">cm</w:t>
            </w:r>
            <w:r>
              <w:rPr>
                <w:vertAlign w:val="superscript"/>
              </w:rPr>
              <w:t xml:space="preserve">−3</w:t>
            </w:r>
          </w:p>
        </w:tc>
      </w:tr>
      <w:tr>
        <w:tc>
          <w:tcPr/>
          <w:p>
            <w:pPr>
              <w:pStyle w:val="Compact"/>
              <w:jc w:val="left"/>
            </w:pPr>
            <w:r>
              <w:t xml:space="preserve">n</w:t>
            </w:r>
            <w:r>
              <w:rPr>
                <w:vertAlign w:val="subscript"/>
              </w:rPr>
              <w:t xml:space="preserve">1</w:t>
            </w:r>
            <w:r>
              <w:t xml:space="preserve">, p</w:t>
            </w:r>
            <w:r>
              <w:rPr>
                <w:vertAlign w:val="subscript"/>
              </w:rPr>
              <w:t xml:space="preserve">1</w:t>
            </w:r>
          </w:p>
        </w:tc>
        <w:tc>
          <w:tcPr/>
          <w:p>
            <w:pPr>
              <w:pStyle w:val="Compact"/>
              <w:jc w:val="left"/>
            </w:pPr>
            <w:r>
              <w:t xml:space="preserve">SRH parameters n</w:t>
            </w:r>
            <w:r>
              <w:rPr>
                <w:vertAlign w:val="subscript"/>
              </w:rPr>
              <w:t xml:space="preserve">ie</w:t>
            </w:r>
            <w:r>
              <w:rPr>
                <w:vertAlign w:val="superscript"/>
              </w:rPr>
              <w:t xml:space="preserve">(E</w:t>
            </w:r>
            <w:r>
              <w:rPr>
                <w:vertAlign w:val="subscript"/>
                <w:vertAlign w:val="superscript"/>
              </w:rPr>
              <w:t xml:space="preserve">t</w:t>
            </w:r>
            <w:r>
              <w:rPr>
                <w:vertAlign w:val="superscript"/>
              </w:rPr>
              <w:t xml:space="preserve"> </w:t>
            </w:r>
            <w:r>
              <w:rPr>
                <w:vertAlign w:val="superscript"/>
              </w:rPr>
              <w:t xml:space="preserve">− E</w:t>
            </w:r>
            <w:r>
              <w:rPr>
                <w:vertAlign w:val="subscript"/>
                <w:vertAlign w:val="superscript"/>
              </w:rPr>
              <w:t xml:space="preserve">i</w:t>
            </w:r>
            <w:r>
              <w:rPr>
                <w:vertAlign w:val="superscript"/>
              </w:rPr>
              <w:t xml:space="preserve">)/kT</w:t>
            </w:r>
            <w:r>
              <w:t xml:space="preserve"> </w:t>
            </w:r>
            <w:r>
              <w:t xml:space="preserve">and n</w:t>
            </w:r>
            <w:r>
              <w:rPr>
                <w:vertAlign w:val="subscript"/>
              </w:rPr>
              <w:t xml:space="preserve">ie</w:t>
            </w:r>
            <w:r>
              <w:rPr>
                <w:vertAlign w:val="superscript"/>
              </w:rPr>
              <w:t xml:space="preserve">(E</w:t>
            </w:r>
            <w:r>
              <w:rPr>
                <w:vertAlign w:val="subscript"/>
                <w:vertAlign w:val="superscript"/>
              </w:rPr>
              <w:t xml:space="preserve">i</w:t>
            </w:r>
            <w:r>
              <w:rPr>
                <w:vertAlign w:val="superscript"/>
              </w:rPr>
              <w:t xml:space="preserve"> </w:t>
            </w:r>
            <w:r>
              <w:rPr>
                <w:vertAlign w:val="superscript"/>
              </w:rPr>
              <w:t xml:space="preserve">− E</w:t>
            </w:r>
            <w:r>
              <w:rPr>
                <w:vertAlign w:val="subscript"/>
                <w:vertAlign w:val="superscript"/>
              </w:rPr>
              <w:t xml:space="preserve">t</w:t>
            </w:r>
            <w:r>
              <w:rPr>
                <w:vertAlign w:val="superscript"/>
              </w:rPr>
              <w:t xml:space="preserve">)/kT</w:t>
            </w:r>
          </w:p>
        </w:tc>
        <w:tc>
          <w:tcPr/>
          <w:p>
            <w:pPr>
              <w:pStyle w:val="Compact"/>
              <w:jc w:val="left"/>
            </w:pPr>
            <w:r>
              <w:t xml:space="preserve">cm</w:t>
            </w:r>
            <w:r>
              <w:rPr>
                <w:vertAlign w:val="superscript"/>
              </w:rPr>
              <w:t xml:space="preserve">−3</w:t>
            </w:r>
          </w:p>
        </w:tc>
      </w:tr>
      <w:tr>
        <w:tc>
          <w:tcPr/>
          <w:p>
            <w:pPr>
              <w:pStyle w:val="Compact"/>
              <w:jc w:val="left"/>
            </w:pPr>
            <w:r>
              <w:t xml:space="preserve">L, L</w:t>
            </w:r>
            <w:r>
              <w:rPr>
                <w:vertAlign w:val="subscript"/>
              </w:rPr>
              <w:t xml:space="preserve">n</w:t>
            </w:r>
            <w:r>
              <w:t xml:space="preserve">, L</w:t>
            </w:r>
            <w:r>
              <w:rPr>
                <w:vertAlign w:val="subscript"/>
              </w:rPr>
              <w:t xml:space="preserve">p</w:t>
            </w:r>
          </w:p>
        </w:tc>
        <w:tc>
          <w:tcPr/>
          <w:p>
            <w:pPr>
              <w:pStyle w:val="Compact"/>
              <w:jc w:val="left"/>
            </w:pPr>
            <w:r>
              <w:t xml:space="preserve">Diffusion length √(Dτ): distance a minority carrier travels before recombining</w:t>
            </w:r>
          </w:p>
        </w:tc>
        <w:tc>
          <w:tcPr/>
          <w:p>
            <w:pPr>
              <w:pStyle w:val="Compact"/>
              <w:jc w:val="left"/>
            </w:pPr>
            <w:r>
              <w:t xml:space="preserve">μm or cm</w:t>
            </w:r>
          </w:p>
        </w:tc>
      </w:tr>
      <w:tr>
        <w:tc>
          <w:tcPr/>
          <w:p>
            <w:pPr>
              <w:pStyle w:val="Compact"/>
              <w:jc w:val="left"/>
            </w:pPr>
            <w:r>
              <w:t xml:space="preserve">S</w:t>
            </w:r>
          </w:p>
        </w:tc>
        <w:tc>
          <w:tcPr/>
          <w:p>
            <w:pPr>
              <w:pStyle w:val="Compact"/>
              <w:jc w:val="left"/>
            </w:pPr>
            <w:r>
              <w:t xml:space="preserve">Surface recombination velocity</w:t>
            </w:r>
          </w:p>
        </w:tc>
        <w:tc>
          <w:tcPr/>
          <w:p>
            <w:pPr>
              <w:pStyle w:val="Compact"/>
              <w:jc w:val="left"/>
            </w:pPr>
            <w:r>
              <w:t xml:space="preserve">cm/s</w:t>
            </w:r>
          </w:p>
        </w:tc>
      </w:tr>
      <w:tr>
        <w:tc>
          <w:tcPr/>
          <w:p>
            <w:pPr>
              <w:pStyle w:val="Compact"/>
              <w:jc w:val="left"/>
            </w:pPr>
            <w:r>
              <w:t xml:space="preserve">N</w:t>
            </w:r>
            <w:r>
              <w:rPr>
                <w:vertAlign w:val="subscript"/>
              </w:rPr>
              <w:t xml:space="preserve">st</w:t>
            </w:r>
          </w:p>
        </w:tc>
        <w:tc>
          <w:tcPr/>
          <w:p>
            <w:pPr>
              <w:pStyle w:val="Compact"/>
              <w:jc w:val="left"/>
            </w:pPr>
            <w:r>
              <w:t xml:space="preserve">Density of surface traps</w:t>
            </w:r>
          </w:p>
        </w:tc>
        <w:tc>
          <w:tcPr/>
          <w:p>
            <w:pPr>
              <w:pStyle w:val="Compact"/>
              <w:jc w:val="left"/>
            </w:pPr>
            <w:r>
              <w:t xml:space="preserve">cm</w:t>
            </w:r>
            <w:r>
              <w:rPr>
                <w:vertAlign w:val="superscript"/>
              </w:rPr>
              <w:t xml:space="preserve">−2</w:t>
            </w:r>
          </w:p>
        </w:tc>
      </w:tr>
      <w:tr>
        <w:tc>
          <w:tcPr/>
          <w:p>
            <w:pPr>
              <w:pStyle w:val="Compact"/>
              <w:jc w:val="left"/>
            </w:pPr>
            <w:r>
              <w:t xml:space="preserve">U</w:t>
            </w:r>
            <w:r>
              <w:rPr>
                <w:vertAlign w:val="subscript"/>
              </w:rPr>
              <w:t xml:space="preserve">s</w:t>
            </w:r>
          </w:p>
        </w:tc>
        <w:tc>
          <w:tcPr/>
          <w:p>
            <w:pPr>
              <w:pStyle w:val="Compact"/>
              <w:jc w:val="left"/>
            </w:pPr>
            <w:r>
              <w:t xml:space="preserve">Recombination rate per unit area at a surface</w:t>
            </w:r>
          </w:p>
        </w:tc>
        <w:tc>
          <w:tcPr/>
          <w:p>
            <w:pPr>
              <w:pStyle w:val="Compact"/>
              <w:jc w:val="left"/>
            </w:pPr>
            <w:r>
              <w:t xml:space="preserve">cm</w:t>
            </w:r>
            <w:r>
              <w:rPr>
                <w:vertAlign w:val="superscript"/>
              </w:rPr>
              <w:t xml:space="preserve">−2</w:t>
            </w:r>
            <w:r>
              <w:t xml:space="preserve">s</w:t>
            </w:r>
            <w:r>
              <w:rPr>
                <w:vertAlign w:val="superscript"/>
              </w:rPr>
              <w:t xml:space="preserve">−1</w:t>
            </w:r>
          </w:p>
        </w:tc>
      </w:tr>
      <w:tr>
        <w:tc>
          <w:tcPr/>
          <w:p>
            <w:pPr>
              <w:pStyle w:val="Compact"/>
              <w:jc w:val="left"/>
            </w:pPr>
            <w:r>
              <w:t xml:space="preserve">V</w:t>
            </w:r>
            <w:r>
              <w:rPr>
                <w:vertAlign w:val="subscript"/>
              </w:rPr>
              <w:t xml:space="preserve">bi</w:t>
            </w:r>
          </w:p>
        </w:tc>
        <w:tc>
          <w:tcPr/>
          <w:p>
            <w:pPr>
              <w:pStyle w:val="Compact"/>
              <w:jc w:val="left"/>
            </w:pPr>
            <w:r>
              <w:t xml:space="preserve">Built-in potential of a junction or Schottky contact</w:t>
            </w:r>
          </w:p>
        </w:tc>
        <w:tc>
          <w:tcPr/>
          <w:p>
            <w:pPr>
              <w:pStyle w:val="Compact"/>
              <w:jc w:val="left"/>
            </w:pPr>
            <w:r>
              <w:t xml:space="preserve">V; typically 0.5–1 V</w:t>
            </w:r>
          </w:p>
        </w:tc>
      </w:tr>
      <w:tr>
        <w:tc>
          <w:tcPr/>
          <w:p>
            <w:pPr>
              <w:pStyle w:val="Compact"/>
              <w:jc w:val="left"/>
            </w:pPr>
            <w:r>
              <w:t xml:space="preserve">W</w:t>
            </w:r>
          </w:p>
        </w:tc>
        <w:tc>
          <w:tcPr/>
          <w:p>
            <w:pPr>
              <w:pStyle w:val="Compact"/>
              <w:jc w:val="left"/>
            </w:pPr>
            <w:r>
              <w:t xml:space="preserve">Depletion-region width (in Week 13 W</w:t>
            </w:r>
            <w:r>
              <w:rPr>
                <w:vertAlign w:val="subscript"/>
              </w:rPr>
              <w:t xml:space="preserve">B</w:t>
            </w:r>
            <w:r>
              <w:t xml:space="preserve">, W</w:t>
            </w:r>
            <w:r>
              <w:rPr>
                <w:vertAlign w:val="subscript"/>
              </w:rPr>
              <w:t xml:space="preserve">E</w:t>
            </w:r>
            <w:r>
              <w:t xml:space="preserve"> </w:t>
            </w:r>
            <w:r>
              <w:t xml:space="preserve">are base and emitter widths; in Week 14 W is channel width)</w:t>
            </w:r>
          </w:p>
        </w:tc>
        <w:tc>
          <w:tcPr/>
          <w:p>
            <w:pPr>
              <w:pStyle w:val="Compact"/>
              <w:jc w:val="left"/>
            </w:pPr>
            <w:r>
              <w:t xml:space="preserve">μm or cm</w:t>
            </w:r>
          </w:p>
        </w:tc>
      </w:tr>
      <w:tr>
        <w:tc>
          <w:tcPr/>
          <w:p>
            <w:pPr>
              <w:pStyle w:val="Compact"/>
              <w:jc w:val="left"/>
            </w:pPr>
            <w:r>
              <w:t xml:space="preserve">I</w:t>
            </w:r>
            <w:r>
              <w:rPr>
                <w:vertAlign w:val="subscript"/>
              </w:rPr>
              <w:t xml:space="preserve">s</w:t>
            </w:r>
            <w:r>
              <w:t xml:space="preserve">, J</w:t>
            </w:r>
            <w:r>
              <w:rPr>
                <w:vertAlign w:val="subscript"/>
              </w:rPr>
              <w:t xml:space="preserve">s</w:t>
            </w:r>
            <w:r>
              <w:t xml:space="preserve"> </w:t>
            </w:r>
            <w:r>
              <w:t xml:space="preserve">(I</w:t>
            </w:r>
            <w:r>
              <w:rPr>
                <w:vertAlign w:val="subscript"/>
              </w:rPr>
              <w:t xml:space="preserve">S</w:t>
            </w:r>
            <w:r>
              <w:t xml:space="preserve">)</w:t>
            </w:r>
          </w:p>
        </w:tc>
        <w:tc>
          <w:tcPr/>
          <w:p>
            <w:pPr>
              <w:pStyle w:val="Compact"/>
              <w:jc w:val="left"/>
            </w:pPr>
            <w:r>
              <w:t xml:space="preserve">Saturation current (density) of a diode or transistor</w:t>
            </w:r>
          </w:p>
        </w:tc>
        <w:tc>
          <w:tcPr/>
          <w:p>
            <w:pPr>
              <w:pStyle w:val="Compact"/>
              <w:jc w:val="left"/>
            </w:pPr>
            <w:r>
              <w:t xml:space="preserve">A; A/cm</w:t>
            </w:r>
            <w:r>
              <w:rPr>
                <w:vertAlign w:val="superscript"/>
              </w:rPr>
              <w:t xml:space="preserve">2</w:t>
            </w:r>
          </w:p>
        </w:tc>
      </w:tr>
      <w:tr>
        <w:tc>
          <w:tcPr/>
          <w:p>
            <w:pPr>
              <w:pStyle w:val="Compact"/>
              <w:jc w:val="left"/>
            </w:pPr>
            <w:r>
              <w:t xml:space="preserve">I</w:t>
            </w:r>
          </w:p>
        </w:tc>
        <w:tc>
          <w:tcPr/>
          <w:p>
            <w:pPr>
              <w:pStyle w:val="Compact"/>
              <w:jc w:val="left"/>
            </w:pPr>
            <w:r>
              <w:t xml:space="preserve">Current</w:t>
            </w:r>
          </w:p>
        </w:tc>
        <w:tc>
          <w:tcPr/>
          <w:p>
            <w:pPr>
              <w:pStyle w:val="Compact"/>
              <w:jc w:val="left"/>
            </w:pPr>
            <w:r>
              <w:t xml:space="preserve">A</w:t>
            </w:r>
          </w:p>
        </w:tc>
      </w:tr>
      <w:tr>
        <w:tc>
          <w:tcPr/>
          <w:p>
            <w:pPr>
              <w:pStyle w:val="Compact"/>
              <w:jc w:val="left"/>
            </w:pPr>
            <w:r>
              <w:t xml:space="preserve">η</w:t>
            </w:r>
          </w:p>
        </w:tc>
        <w:tc>
          <w:tcPr/>
          <w:p>
            <w:pPr>
              <w:pStyle w:val="Compact"/>
              <w:jc w:val="left"/>
            </w:pPr>
            <w:r>
              <w:t xml:space="preserve">Ideality factor of a diode, 1 (ideal) to 2</w:t>
            </w:r>
          </w:p>
        </w:tc>
        <w:tc>
          <w:tcPr/>
          <w:p>
            <w:pPr>
              <w:pStyle w:val="Compact"/>
              <w:jc w:val="left"/>
            </w:pPr>
            <w:r>
              <w:t xml:space="preserve">dimensionless</w:t>
            </w:r>
          </w:p>
        </w:tc>
      </w:tr>
      <w:tr>
        <w:tc>
          <w:tcPr/>
          <w:p>
            <w:pPr>
              <w:pStyle w:val="Compact"/>
              <w:jc w:val="left"/>
            </w:pPr>
            <w:r>
              <w:t xml:space="preserve">C, C</w:t>
            </w:r>
            <w:r>
              <w:rPr>
                <w:vertAlign w:val="subscript"/>
              </w:rPr>
              <w:t xml:space="preserve">j</w:t>
            </w:r>
          </w:p>
        </w:tc>
        <w:tc>
          <w:tcPr/>
          <w:p>
            <w:pPr>
              <w:pStyle w:val="Compact"/>
              <w:jc w:val="left"/>
            </w:pPr>
            <w:r>
              <w:t xml:space="preserve">Capacitance (junction or depletion capacitance)</w:t>
            </w:r>
          </w:p>
        </w:tc>
        <w:tc>
          <w:tcPr/>
          <w:p>
            <w:pPr>
              <w:pStyle w:val="Compact"/>
              <w:jc w:val="left"/>
            </w:pPr>
            <w:r>
              <w:t xml:space="preserve">F (pF = 10</w:t>
            </w:r>
            <w:r>
              <w:rPr>
                <w:vertAlign w:val="superscript"/>
              </w:rPr>
              <w:t xml:space="preserve">−12</w:t>
            </w:r>
            <w:r>
              <w:t xml:space="preserve"> </w:t>
            </w:r>
            <w:r>
              <w:t xml:space="preserve">F)</w:t>
            </w:r>
          </w:p>
        </w:tc>
      </w:tr>
      <w:tr>
        <w:tc>
          <w:tcPr/>
          <w:p>
            <w:pPr>
              <w:pStyle w:val="Compact"/>
              <w:jc w:val="left"/>
            </w:pPr>
            <w:r>
              <w:t xml:space="preserve">Φ</w:t>
            </w:r>
            <w:r>
              <w:rPr>
                <w:vertAlign w:val="subscript"/>
              </w:rPr>
              <w:t xml:space="preserve">m</w:t>
            </w:r>
          </w:p>
        </w:tc>
        <w:tc>
          <w:tcPr/>
          <w:p>
            <w:pPr>
              <w:pStyle w:val="Compact"/>
              <w:jc w:val="left"/>
            </w:pPr>
            <w:r>
              <w:t xml:space="preserve">Work function of a metal</w:t>
            </w:r>
          </w:p>
        </w:tc>
        <w:tc>
          <w:tcPr/>
          <w:p>
            <w:pPr>
              <w:pStyle w:val="Compact"/>
              <w:jc w:val="left"/>
            </w:pPr>
            <w:r>
              <w:t xml:space="preserve">eV; Al 4.28, Au 5.1</w:t>
            </w:r>
          </w:p>
        </w:tc>
      </w:tr>
      <w:tr>
        <w:tc>
          <w:tcPr/>
          <w:p>
            <w:pPr>
              <w:pStyle w:val="Compact"/>
              <w:jc w:val="left"/>
            </w:pPr>
            <w:r>
              <w:t xml:space="preserve">Φ</w:t>
            </w:r>
            <w:r>
              <w:rPr>
                <w:vertAlign w:val="subscript"/>
              </w:rPr>
              <w:t xml:space="preserve">s</w:t>
            </w:r>
          </w:p>
        </w:tc>
        <w:tc>
          <w:tcPr/>
          <w:p>
            <w:pPr>
              <w:pStyle w:val="Compact"/>
              <w:jc w:val="left"/>
            </w:pPr>
            <w:r>
              <w:t xml:space="preserve">Work function of a semiconductor, χ + (E</w:t>
            </w:r>
            <w:r>
              <w:rPr>
                <w:vertAlign w:val="subscript"/>
              </w:rPr>
              <w:t xml:space="preserve">c</w:t>
            </w:r>
            <w:r>
              <w:t xml:space="preserve"> </w:t>
            </w:r>
            <w:r>
              <w:t xml:space="preserve">− E</w:t>
            </w:r>
            <w:r>
              <w:rPr>
                <w:vertAlign w:val="subscript"/>
              </w:rPr>
              <w:t xml:space="preserve">F</w:t>
            </w:r>
            <w:r>
              <w:t xml:space="preserve">)</w:t>
            </w:r>
          </w:p>
        </w:tc>
        <w:tc>
          <w:tcPr/>
          <w:p>
            <w:pPr>
              <w:pStyle w:val="Compact"/>
              <w:jc w:val="left"/>
            </w:pPr>
            <w:r>
              <w:t xml:space="preserve">eV</w:t>
            </w:r>
          </w:p>
        </w:tc>
      </w:tr>
      <w:tr>
        <w:tc>
          <w:tcPr/>
          <w:p>
            <w:pPr>
              <w:pStyle w:val="Compact"/>
              <w:jc w:val="left"/>
            </w:pPr>
            <w:r>
              <w:t xml:space="preserve">χ</w:t>
            </w:r>
          </w:p>
        </w:tc>
        <w:tc>
          <w:tcPr/>
          <w:p>
            <w:pPr>
              <w:pStyle w:val="Compact"/>
              <w:jc w:val="left"/>
            </w:pPr>
            <w:r>
              <w:t xml:space="preserve">Electron affinity: energy from E</w:t>
            </w:r>
            <w:r>
              <w:rPr>
                <w:vertAlign w:val="subscript"/>
              </w:rPr>
              <w:t xml:space="preserve">c</w:t>
            </w:r>
            <w:r>
              <w:t xml:space="preserve"> </w:t>
            </w:r>
            <w:r>
              <w:t xml:space="preserve">up to the vacuum level</w:t>
            </w:r>
          </w:p>
        </w:tc>
        <w:tc>
          <w:tcPr/>
          <w:p>
            <w:pPr>
              <w:pStyle w:val="Compact"/>
              <w:jc w:val="left"/>
            </w:pPr>
            <w:r>
              <w:t xml:space="preserve">eV; Si 4.05</w:t>
            </w:r>
          </w:p>
        </w:tc>
      </w:tr>
      <w:tr>
        <w:tc>
          <w:tcPr/>
          <w:p>
            <w:pPr>
              <w:pStyle w:val="Compact"/>
              <w:jc w:val="left"/>
            </w:pPr>
            <w:r>
              <w:t xml:space="preserve">Φ</w:t>
            </w:r>
            <w:r>
              <w:rPr>
                <w:vertAlign w:val="subscript"/>
              </w:rPr>
              <w:t xml:space="preserve">B</w:t>
            </w:r>
          </w:p>
        </w:tc>
        <w:tc>
          <w:tcPr/>
          <w:p>
            <w:pPr>
              <w:pStyle w:val="Compact"/>
              <w:jc w:val="left"/>
            </w:pPr>
            <w:r>
              <w:t xml:space="preserve">Schottky barrier height seen from the metal</w:t>
            </w:r>
          </w:p>
        </w:tc>
        <w:tc>
          <w:tcPr/>
          <w:p>
            <w:pPr>
              <w:pStyle w:val="Compact"/>
              <w:jc w:val="left"/>
            </w:pPr>
            <w:r>
              <w:t xml:space="preserve">eV (or V)</w:t>
            </w:r>
          </w:p>
        </w:tc>
      </w:tr>
      <w:tr>
        <w:tc>
          <w:tcPr/>
          <w:p>
            <w:pPr>
              <w:pStyle w:val="Compact"/>
              <w:jc w:val="left"/>
            </w:pPr>
            <w:r>
              <w:t xml:space="preserve">β</w:t>
            </w:r>
          </w:p>
        </w:tc>
        <w:tc>
          <w:tcPr/>
          <w:p>
            <w:pPr>
              <w:pStyle w:val="Compact"/>
              <w:jc w:val="left"/>
            </w:pPr>
            <w:r>
              <w:t xml:space="preserve">Common-emitter current gain, I</w:t>
            </w:r>
            <w:r>
              <w:rPr>
                <w:vertAlign w:val="subscript"/>
              </w:rPr>
              <w:t xml:space="preserve">C</w:t>
            </w:r>
            <w:r>
              <w:t xml:space="preserve">/I</w:t>
            </w:r>
            <w:r>
              <w:rPr>
                <w:vertAlign w:val="subscript"/>
              </w:rPr>
              <w:t xml:space="preserve">B</w:t>
            </w:r>
            <w:r>
              <w:t xml:space="preserve"> </w:t>
            </w:r>
            <w:r>
              <w:t xml:space="preserve">(also h</w:t>
            </w:r>
            <w:r>
              <w:rPr>
                <w:vertAlign w:val="subscript"/>
              </w:rPr>
              <w:t xml:space="preserve">FE</w:t>
            </w:r>
            <w:r>
              <w:t xml:space="preserve">)</w:t>
            </w:r>
          </w:p>
        </w:tc>
        <w:tc>
          <w:tcPr/>
          <w:p>
            <w:pPr>
              <w:pStyle w:val="Compact"/>
              <w:jc w:val="left"/>
            </w:pPr>
            <w:r>
              <w:t xml:space="preserve">dimensionless; 50–500</w:t>
            </w:r>
          </w:p>
        </w:tc>
      </w:tr>
      <w:tr>
        <w:tc>
          <w:tcPr/>
          <w:p>
            <w:pPr>
              <w:pStyle w:val="Compact"/>
              <w:jc w:val="left"/>
            </w:pPr>
            <w:r>
              <w:t xml:space="preserve">V</w:t>
            </w:r>
            <w:r>
              <w:rPr>
                <w:vertAlign w:val="subscript"/>
              </w:rPr>
              <w:t xml:space="preserve">T</w:t>
            </w:r>
            <w:r>
              <w:t xml:space="preserve"> </w:t>
            </w:r>
            <w:r>
              <w:t xml:space="preserve">(V</w:t>
            </w:r>
            <w:r>
              <w:rPr>
                <w:vertAlign w:val="subscript"/>
              </w:rPr>
              <w:t xml:space="preserve">th</w:t>
            </w:r>
            <w:r>
              <w:t xml:space="preserve">)</w:t>
            </w:r>
          </w:p>
        </w:tc>
        <w:tc>
          <w:tcPr/>
          <w:p>
            <w:pPr>
              <w:pStyle w:val="Compact"/>
              <w:jc w:val="left"/>
            </w:pPr>
            <w:r>
              <w:t xml:space="preserve">Threshold voltage of a MOSFET</w:t>
            </w:r>
          </w:p>
        </w:tc>
        <w:tc>
          <w:tcPr/>
          <w:p>
            <w:pPr>
              <w:pStyle w:val="Compact"/>
              <w:jc w:val="left"/>
            </w:pPr>
            <w:r>
              <w:t xml:space="preserve">V</w:t>
            </w:r>
          </w:p>
        </w:tc>
      </w:tr>
      <w:tr>
        <w:tc>
          <w:tcPr/>
          <w:p>
            <w:pPr>
              <w:pStyle w:val="Compact"/>
              <w:jc w:val="left"/>
            </w:pPr>
            <w:r>
              <w:t xml:space="preserve">v</w:t>
            </w:r>
            <w:r>
              <w:rPr>
                <w:vertAlign w:val="subscript"/>
              </w:rPr>
              <w:t xml:space="preserve">dn</w:t>
            </w:r>
            <w:r>
              <w:t xml:space="preserve">, v</w:t>
            </w:r>
            <w:r>
              <w:rPr>
                <w:vertAlign w:val="subscript"/>
              </w:rPr>
              <w:t xml:space="preserve">dp</w:t>
            </w:r>
          </w:p>
        </w:tc>
        <w:tc>
          <w:tcPr/>
          <w:p>
            <w:pPr>
              <w:pStyle w:val="Compact"/>
              <w:jc w:val="left"/>
            </w:pPr>
            <w:r>
              <w:t xml:space="preserve">Drift velocity of electrons and holes</w:t>
            </w:r>
          </w:p>
        </w:tc>
        <w:tc>
          <w:tcPr/>
          <w:p>
            <w:pPr>
              <w:pStyle w:val="Compact"/>
              <w:jc w:val="left"/>
            </w:pPr>
            <w:r>
              <w:t xml:space="preserve">cm/s</w:t>
            </w:r>
          </w:p>
        </w:tc>
      </w:tr>
      <w:tr>
        <w:tc>
          <w:tcPr/>
          <w:p>
            <w:pPr>
              <w:pStyle w:val="Compact"/>
              <w:jc w:val="left"/>
            </w:pPr>
            <w:r>
              <w:t xml:space="preserve">μ</w:t>
            </w:r>
            <w:r>
              <w:rPr>
                <w:vertAlign w:val="subscript"/>
              </w:rPr>
              <w:t xml:space="preserve">i</w:t>
            </w:r>
            <w:r>
              <w:t xml:space="preserve">, τ</w:t>
            </w:r>
            <w:r>
              <w:rPr>
                <w:vertAlign w:val="subscript"/>
              </w:rPr>
              <w:t xml:space="preserve">i</w:t>
            </w:r>
            <w:r>
              <w:t xml:space="preserve"> </w:t>
            </w:r>
            <w:r>
              <w:t xml:space="preserve">(μ</w:t>
            </w:r>
            <w:r>
              <w:rPr>
                <w:vertAlign w:val="subscript"/>
              </w:rPr>
              <w:t xml:space="preserve">L</w:t>
            </w:r>
            <w:r>
              <w:t xml:space="preserve">, μ</w:t>
            </w:r>
            <w:r>
              <w:rPr>
                <w:vertAlign w:val="subscript"/>
              </w:rPr>
              <w:t xml:space="preserve">I</w:t>
            </w:r>
            <w:r>
              <w:t xml:space="preserve">, N</w:t>
            </w:r>
            <w:r>
              <w:rPr>
                <w:vertAlign w:val="subscript"/>
              </w:rPr>
              <w:t xml:space="preserve">I</w:t>
            </w:r>
            <w:r>
              <w:t xml:space="preserve">)</w:t>
            </w:r>
          </w:p>
        </w:tc>
        <w:tc>
          <w:tcPr/>
          <w:p>
            <w:pPr>
              <w:pStyle w:val="Compact"/>
              <w:jc w:val="left"/>
            </w:pPr>
            <w:r>
              <w:t xml:space="preserve">Mobility and scattering time for one scattering mechanism (L: lattice, I: ionised impurity); N</w:t>
            </w:r>
            <w:r>
              <w:rPr>
                <w:vertAlign w:val="subscript"/>
              </w:rPr>
              <w:t xml:space="preserve">I</w:t>
            </w:r>
            <w:r>
              <w:t xml:space="preserve"> </w:t>
            </w:r>
            <w:r>
              <w:t xml:space="preserve">= ionised-impurity density</w:t>
            </w:r>
          </w:p>
        </w:tc>
        <w:tc>
          <w:tcPr/>
          <w:p>
            <w:pPr>
              <w:pStyle w:val="Compact"/>
              <w:jc w:val="left"/>
            </w:pPr>
            <w:r>
              <w:t xml:space="preserve">cm</w:t>
            </w:r>
            <w:r>
              <w:rPr>
                <w:vertAlign w:val="superscript"/>
              </w:rPr>
              <w:t xml:space="preserve">2</w:t>
            </w:r>
            <w:r>
              <w:t xml:space="preserve">/(V·s); s; cm</w:t>
            </w:r>
            <w:r>
              <w:rPr>
                <w:vertAlign w:val="superscript"/>
              </w:rPr>
              <w:t xml:space="preserve">−3</w:t>
            </w:r>
          </w:p>
        </w:tc>
      </w:tr>
      <w:tr>
        <w:tc>
          <w:tcPr/>
          <w:p>
            <w:pPr>
              <w:pStyle w:val="Compact"/>
              <w:jc w:val="left"/>
            </w:pPr>
            <w:r>
              <w:t xml:space="preserve">G</w:t>
            </w:r>
            <w:r>
              <w:rPr>
                <w:vertAlign w:val="subscript"/>
              </w:rPr>
              <w:t xml:space="preserve">n</w:t>
            </w:r>
            <w:r>
              <w:t xml:space="preserve">, G</w:t>
            </w:r>
            <w:r>
              <w:rPr>
                <w:vertAlign w:val="subscript"/>
              </w:rPr>
              <w:t xml:space="preserve">p</w:t>
            </w:r>
            <w:r>
              <w:t xml:space="preserve">, R</w:t>
            </w:r>
            <w:r>
              <w:rPr>
                <w:vertAlign w:val="subscript"/>
              </w:rPr>
              <w:t xml:space="preserve">n</w:t>
            </w:r>
            <w:r>
              <w:t xml:space="preserve">, R</w:t>
            </w:r>
            <w:r>
              <w:rPr>
                <w:vertAlign w:val="subscript"/>
              </w:rPr>
              <w:t xml:space="preserve">p</w:t>
            </w:r>
          </w:p>
        </w:tc>
        <w:tc>
          <w:tcPr/>
          <w:p>
            <w:pPr>
              <w:pStyle w:val="Compact"/>
              <w:jc w:val="left"/>
            </w:pPr>
            <w:r>
              <w:t xml:space="preserve">Generation and recombination rates of electrons and holes</w:t>
            </w:r>
          </w:p>
        </w:tc>
        <w:tc>
          <w:tcPr/>
          <w:p>
            <w:pPr>
              <w:pStyle w:val="Compact"/>
              <w:jc w:val="left"/>
            </w:pPr>
            <w:r>
              <w:t xml:space="preserve">cm</w:t>
            </w:r>
            <w:r>
              <w:rPr>
                <w:vertAlign w:val="superscript"/>
              </w:rPr>
              <w:t xml:space="preserve">−3</w:t>
            </w:r>
            <w:r>
              <w:t xml:space="preserve">s</w:t>
            </w:r>
            <w:r>
              <w:rPr>
                <w:vertAlign w:val="superscript"/>
              </w:rPr>
              <w:t xml:space="preserve">−1</w:t>
            </w:r>
          </w:p>
        </w:tc>
      </w:tr>
      <w:tr>
        <w:tc>
          <w:tcPr/>
          <w:p>
            <w:pPr>
              <w:pStyle w:val="Compact"/>
              <w:jc w:val="left"/>
            </w:pPr>
            <w:r>
              <w:t xml:space="preserve">τ</w:t>
            </w:r>
            <w:r>
              <w:rPr>
                <w:vertAlign w:val="subscript"/>
              </w:rPr>
              <w:t xml:space="preserve">b</w:t>
            </w:r>
            <w:r>
              <w:t xml:space="preserve"> </w:t>
            </w:r>
            <w:r>
              <w:t xml:space="preserve">(τ</w:t>
            </w:r>
            <w:r>
              <w:rPr>
                <w:vertAlign w:val="subscript"/>
              </w:rPr>
              <w:t xml:space="preserve">bulk</w:t>
            </w:r>
            <w:r>
              <w:t xml:space="preserve">), τ</w:t>
            </w:r>
            <w:r>
              <w:rPr>
                <w:vertAlign w:val="subscript"/>
              </w:rPr>
              <w:t xml:space="preserve">surface</w:t>
            </w:r>
          </w:p>
        </w:tc>
        <w:tc>
          <w:tcPr/>
          <w:p>
            <w:pPr>
              <w:pStyle w:val="Compact"/>
              <w:jc w:val="left"/>
            </w:pPr>
            <w:r>
              <w:t xml:space="preserve">Lifetime from bulk recombination only; from surface recombination only</w:t>
            </w:r>
          </w:p>
        </w:tc>
        <w:tc>
          <w:tcPr/>
          <w:p>
            <w:pPr>
              <w:pStyle w:val="Compact"/>
              <w:jc w:val="left"/>
            </w:pPr>
            <w:r>
              <w:t xml:space="preserve">s</w:t>
            </w:r>
          </w:p>
        </w:tc>
      </w:tr>
      <w:tr>
        <w:tc>
          <w:tcPr/>
          <w:p>
            <w:pPr>
              <w:pStyle w:val="Compact"/>
              <w:jc w:val="left"/>
            </w:pPr>
            <w:r>
              <w:t xml:space="preserve">U</w:t>
            </w:r>
            <w:r>
              <w:rPr>
                <w:vertAlign w:val="subscript"/>
              </w:rPr>
              <w:t xml:space="preserve">s</w:t>
            </w:r>
            <w:r>
              <w:t xml:space="preserve">, p</w:t>
            </w:r>
            <w:r>
              <w:rPr>
                <w:vertAlign w:val="subscript"/>
              </w:rPr>
              <w:t xml:space="preserve">s</w:t>
            </w:r>
            <w:r>
              <w:t xml:space="preserve">, Δp</w:t>
            </w:r>
            <w:r>
              <w:rPr>
                <w:vertAlign w:val="subscript"/>
              </w:rPr>
              <w:t xml:space="preserve">s</w:t>
            </w:r>
          </w:p>
        </w:tc>
        <w:tc>
          <w:tcPr/>
          <w:p>
            <w:pPr>
              <w:pStyle w:val="Compact"/>
              <w:jc w:val="left"/>
            </w:pPr>
            <w:r>
              <w:t xml:space="preserve">Surface recombination rate; hole density and excess at the surface</w:t>
            </w:r>
          </w:p>
        </w:tc>
        <w:tc>
          <w:tcPr/>
          <w:p>
            <w:pPr>
              <w:pStyle w:val="Compact"/>
              <w:jc w:val="left"/>
            </w:pPr>
            <w:r>
              <w:t xml:space="preserve">cm</w:t>
            </w:r>
            <w:r>
              <w:rPr>
                <w:vertAlign w:val="superscript"/>
              </w:rPr>
              <w:t xml:space="preserve">−2</w:t>
            </w:r>
            <w:r>
              <w:t xml:space="preserve">s</w:t>
            </w:r>
            <w:r>
              <w:rPr>
                <w:vertAlign w:val="superscript"/>
              </w:rPr>
              <w:t xml:space="preserve">−1</w:t>
            </w:r>
            <w:r>
              <w:t xml:space="preserve">; cm</w:t>
            </w:r>
            <w:r>
              <w:rPr>
                <w:vertAlign w:val="superscript"/>
              </w:rPr>
              <w:t xml:space="preserve">−3</w:t>
            </w:r>
          </w:p>
        </w:tc>
      </w:tr>
      <w:tr>
        <w:tc>
          <w:tcPr/>
          <w:p>
            <w:pPr>
              <w:pStyle w:val="Compact"/>
              <w:jc w:val="left"/>
            </w:pPr>
            <w:r>
              <w:t xml:space="preserve">p</w:t>
            </w:r>
            <w:r>
              <w:rPr>
                <w:vertAlign w:val="subscript"/>
              </w:rPr>
              <w:t xml:space="preserve">n</w:t>
            </w:r>
            <w:r>
              <w:t xml:space="preserve">, n</w:t>
            </w:r>
            <w:r>
              <w:rPr>
                <w:vertAlign w:val="subscript"/>
              </w:rPr>
              <w:t xml:space="preserve">p</w:t>
            </w:r>
          </w:p>
        </w:tc>
        <w:tc>
          <w:tcPr/>
          <w:p>
            <w:pPr>
              <w:pStyle w:val="Compact"/>
              <w:jc w:val="left"/>
            </w:pPr>
            <w:r>
              <w:t xml:space="preserve">Minority-carrier density: holes on the n side, electrons on the p side</w:t>
            </w:r>
          </w:p>
        </w:tc>
        <w:tc>
          <w:tcPr/>
          <w:p>
            <w:pPr>
              <w:pStyle w:val="Compact"/>
              <w:jc w:val="left"/>
            </w:pPr>
            <w:r>
              <w:t xml:space="preserve">cm</w:t>
            </w:r>
            <w:r>
              <w:rPr>
                <w:vertAlign w:val="superscript"/>
              </w:rPr>
              <w:t xml:space="preserve">−3</w:t>
            </w:r>
          </w:p>
        </w:tc>
      </w:tr>
      <w:tr>
        <w:tc>
          <w:tcPr/>
          <w:p>
            <w:pPr>
              <w:pStyle w:val="Compact"/>
              <w:jc w:val="left"/>
            </w:pPr>
            <w:r>
              <w:t xml:space="preserve">erfc(u), erfc</w:t>
            </w:r>
            <w:r>
              <w:rPr>
                <w:vertAlign w:val="superscript"/>
              </w:rPr>
              <w:t xml:space="preserve">−1</w:t>
            </w:r>
          </w:p>
        </w:tc>
        <w:tc>
          <w:tcPr/>
          <w:p>
            <w:pPr>
              <w:pStyle w:val="Compact"/>
              <w:jc w:val="left"/>
            </w:pPr>
            <w:r>
              <w:t xml:space="preserve">Complementary error function, 1 − erf(u), and its inverse (read from a table)</w:t>
            </w:r>
          </w:p>
        </w:tc>
        <w:tc>
          <w:tcPr/>
          <w:p>
            <w:pPr>
              <w:pStyle w:val="Compact"/>
              <w:jc w:val="left"/>
            </w:pPr>
            <w:r>
              <w:t xml:space="preserve">dimensionless</w:t>
            </w:r>
          </w:p>
        </w:tc>
      </w:tr>
      <w:tr>
        <w:tc>
          <w:tcPr/>
          <w:p>
            <w:pPr>
              <w:pStyle w:val="Compact"/>
              <w:jc w:val="left"/>
            </w:pPr>
            <w:r>
              <w:t xml:space="preserve">N(x), N(W)</w:t>
            </w:r>
          </w:p>
        </w:tc>
        <w:tc>
          <w:tcPr/>
          <w:p>
            <w:pPr>
              <w:pStyle w:val="Compact"/>
              <w:jc w:val="left"/>
            </w:pPr>
            <w:r>
              <w:t xml:space="preserve">Doping concentration at depth x (or at the depletion edge W), from C-V profiling</w:t>
            </w:r>
          </w:p>
        </w:tc>
        <w:tc>
          <w:tcPr/>
          <w:p>
            <w:pPr>
              <w:pStyle w:val="Compact"/>
              <w:jc w:val="left"/>
            </w:pPr>
            <w:r>
              <w:t xml:space="preserve">cm</w:t>
            </w:r>
            <w:r>
              <w:rPr>
                <w:vertAlign w:val="superscript"/>
              </w:rPr>
              <w:t xml:space="preserve">−3</w:t>
            </w:r>
          </w:p>
        </w:tc>
      </w:tr>
    </w:tbl>
    <w:p>
      <w:pPr>
        <w:pStyle w:val="BodyText"/>
      </w:pPr>
      <w:r>
        <w:rPr>
          <w:bCs/>
          <w:b/>
        </w:rPr>
        <w:t xml:space="preserve">Abbreviations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Si</w:t>
            </w:r>
          </w:p>
        </w:tc>
        <w:tc>
          <w:tcPr/>
          <w:p>
            <w:pPr>
              <w:pStyle w:val="Compact"/>
              <w:jc w:val="left"/>
            </w:pPr>
            <w:r>
              <w:t xml:space="preserve">Silicon</w:t>
            </w:r>
          </w:p>
        </w:tc>
      </w:tr>
      <w:tr>
        <w:tc>
          <w:tcPr/>
          <w:p>
            <w:pPr>
              <w:pStyle w:val="Compact"/>
              <w:jc w:val="left"/>
            </w:pPr>
            <w:r>
              <w:t xml:space="preserve">Ge</w:t>
            </w:r>
          </w:p>
        </w:tc>
        <w:tc>
          <w:tcPr/>
          <w:p>
            <w:pPr>
              <w:pStyle w:val="Compact"/>
              <w:jc w:val="left"/>
            </w:pPr>
            <w:r>
              <w:t xml:space="preserve">Germanium</w:t>
            </w:r>
          </w:p>
        </w:tc>
      </w:tr>
      <w:tr>
        <w:tc>
          <w:tcPr/>
          <w:p>
            <w:pPr>
              <w:pStyle w:val="Compact"/>
              <w:jc w:val="left"/>
            </w:pPr>
            <w:r>
              <w:t xml:space="preserve">GaAs</w:t>
            </w:r>
          </w:p>
        </w:tc>
        <w:tc>
          <w:tcPr/>
          <w:p>
            <w:pPr>
              <w:pStyle w:val="Compact"/>
              <w:jc w:val="left"/>
            </w:pPr>
            <w:r>
              <w:t xml:space="preserve">Gallium arsenide</w:t>
            </w:r>
          </w:p>
        </w:tc>
      </w:tr>
      <w:tr>
        <w:tc>
          <w:tcPr/>
          <w:p>
            <w:pPr>
              <w:pStyle w:val="Compact"/>
              <w:jc w:val="left"/>
            </w:pPr>
            <w:r>
              <w:t xml:space="preserve">InP</w:t>
            </w:r>
          </w:p>
        </w:tc>
        <w:tc>
          <w:tcPr/>
          <w:p>
            <w:pPr>
              <w:pStyle w:val="Compact"/>
              <w:jc w:val="left"/>
            </w:pPr>
            <w:r>
              <w:t xml:space="preserve">Indium phosphide</w:t>
            </w:r>
          </w:p>
        </w:tc>
      </w:tr>
      <w:tr>
        <w:tc>
          <w:tcPr/>
          <w:p>
            <w:pPr>
              <w:pStyle w:val="Compact"/>
              <w:jc w:val="left"/>
            </w:pPr>
            <w:r>
              <w:t xml:space="preserve">SiO</w:t>
            </w:r>
            <w:r>
              <w:rPr>
                <w:vertAlign w:val="subscript"/>
              </w:rPr>
              <w:t xml:space="preserve">2</w:t>
            </w:r>
          </w:p>
        </w:tc>
        <w:tc>
          <w:tcPr/>
          <w:p>
            <w:pPr>
              <w:pStyle w:val="Compact"/>
              <w:jc w:val="left"/>
            </w:pPr>
            <w:r>
              <w:t xml:space="preserve">Silicon dioxide (silica), the oxide insulator</w:t>
            </w:r>
          </w:p>
        </w:tc>
      </w:tr>
      <w:tr>
        <w:tc>
          <w:tcPr/>
          <w:p>
            <w:pPr>
              <w:pStyle w:val="Compact"/>
              <w:jc w:val="left"/>
            </w:pPr>
            <w:r>
              <w:t xml:space="preserve">CB</w:t>
            </w:r>
          </w:p>
        </w:tc>
        <w:tc>
          <w:tcPr/>
          <w:p>
            <w:pPr>
              <w:pStyle w:val="Compact"/>
              <w:jc w:val="left"/>
            </w:pPr>
            <w:r>
              <w:t xml:space="preserve">Conduction band</w:t>
            </w:r>
          </w:p>
        </w:tc>
      </w:tr>
      <w:tr>
        <w:tc>
          <w:tcPr/>
          <w:p>
            <w:pPr>
              <w:pStyle w:val="Compact"/>
              <w:jc w:val="left"/>
            </w:pPr>
            <w:r>
              <w:t xml:space="preserve">VB</w:t>
            </w:r>
          </w:p>
        </w:tc>
        <w:tc>
          <w:tcPr/>
          <w:p>
            <w:pPr>
              <w:pStyle w:val="Compact"/>
              <w:jc w:val="left"/>
            </w:pPr>
            <w:r>
              <w:t xml:space="preserve">Valence band</w:t>
            </w:r>
          </w:p>
        </w:tc>
      </w:tr>
      <w:tr>
        <w:tc>
          <w:tcPr/>
          <w:p>
            <w:pPr>
              <w:pStyle w:val="Compact"/>
              <w:jc w:val="left"/>
            </w:pPr>
            <w:r>
              <w:t xml:space="preserve">III–V</w:t>
            </w:r>
          </w:p>
        </w:tc>
        <w:tc>
          <w:tcPr/>
          <w:p>
            <w:pPr>
              <w:pStyle w:val="Compact"/>
              <w:jc w:val="left"/>
            </w:pPr>
            <w:r>
              <w:t xml:space="preserve">Compound of Group III and Group V elements (e.g. GaAs)</w:t>
            </w:r>
          </w:p>
        </w:tc>
      </w:tr>
      <w:tr>
        <w:tc>
          <w:tcPr/>
          <w:p>
            <w:pPr>
              <w:pStyle w:val="Compact"/>
              <w:jc w:val="left"/>
            </w:pPr>
            <w:r>
              <w:t xml:space="preserve">MG-Si</w:t>
            </w:r>
          </w:p>
        </w:tc>
        <w:tc>
          <w:tcPr/>
          <w:p>
            <w:pPr>
              <w:pStyle w:val="Compact"/>
              <w:jc w:val="left"/>
            </w:pPr>
            <w:r>
              <w:t xml:space="preserve">Metallurgical-grade silicon (≈ 98 % pure)</w:t>
            </w:r>
          </w:p>
        </w:tc>
      </w:tr>
      <w:tr>
        <w:tc>
          <w:tcPr/>
          <w:p>
            <w:pPr>
              <w:pStyle w:val="Compact"/>
              <w:jc w:val="left"/>
            </w:pPr>
            <w:r>
              <w:t xml:space="preserve">EG-Si</w:t>
            </w:r>
          </w:p>
        </w:tc>
        <w:tc>
          <w:tcPr/>
          <w:p>
            <w:pPr>
              <w:pStyle w:val="Compact"/>
              <w:jc w:val="left"/>
            </w:pPr>
            <w:r>
              <w:t xml:space="preserve">Electronic-grade silicon (99.9999999 % or better)</w:t>
            </w:r>
          </w:p>
        </w:tc>
      </w:tr>
      <w:tr>
        <w:tc>
          <w:tcPr/>
          <w:p>
            <w:pPr>
              <w:pStyle w:val="Compact"/>
              <w:jc w:val="left"/>
            </w:pPr>
            <w:r>
              <w:t xml:space="preserve">CZ</w:t>
            </w:r>
          </w:p>
        </w:tc>
        <w:tc>
          <w:tcPr/>
          <w:p>
            <w:pPr>
              <w:pStyle w:val="Compact"/>
              <w:jc w:val="left"/>
            </w:pPr>
            <w:r>
              <w:t xml:space="preserve">Czochralski crystal growth</w:t>
            </w:r>
          </w:p>
        </w:tc>
      </w:tr>
      <w:tr>
        <w:tc>
          <w:tcPr/>
          <w:p>
            <w:pPr>
              <w:pStyle w:val="Compact"/>
              <w:jc w:val="left"/>
            </w:pPr>
            <w:r>
              <w:t xml:space="preserve">FZ</w:t>
            </w:r>
          </w:p>
        </w:tc>
        <w:tc>
          <w:tcPr/>
          <w:p>
            <w:pPr>
              <w:pStyle w:val="Compact"/>
              <w:jc w:val="left"/>
            </w:pPr>
            <w:r>
              <w:t xml:space="preserve">Float-zone crystal growth</w:t>
            </w:r>
          </w:p>
        </w:tc>
      </w:tr>
      <w:tr>
        <w:tc>
          <w:tcPr/>
          <w:p>
            <w:pPr>
              <w:pStyle w:val="Compact"/>
              <w:jc w:val="left"/>
            </w:pPr>
            <w:r>
              <w:t xml:space="preserve">CVD</w:t>
            </w:r>
          </w:p>
        </w:tc>
        <w:tc>
          <w:tcPr/>
          <w:p>
            <w:pPr>
              <w:pStyle w:val="Compact"/>
              <w:jc w:val="left"/>
            </w:pPr>
            <w:r>
              <w:t xml:space="preserve">Chemical vapour deposition</w:t>
            </w:r>
          </w:p>
        </w:tc>
      </w:tr>
      <w:tr>
        <w:tc>
          <w:tcPr/>
          <w:p>
            <w:pPr>
              <w:pStyle w:val="Compact"/>
              <w:jc w:val="left"/>
            </w:pPr>
            <w:r>
              <w:t xml:space="preserve">VPE</w:t>
            </w:r>
          </w:p>
        </w:tc>
        <w:tc>
          <w:tcPr/>
          <w:p>
            <w:pPr>
              <w:pStyle w:val="Compact"/>
              <w:jc w:val="left"/>
            </w:pPr>
            <w:r>
              <w:t xml:space="preserve">Vapour-phase epitaxy</w:t>
            </w:r>
          </w:p>
        </w:tc>
      </w:tr>
      <w:tr>
        <w:tc>
          <w:tcPr/>
          <w:p>
            <w:pPr>
              <w:pStyle w:val="Compact"/>
              <w:jc w:val="left"/>
            </w:pPr>
            <w:r>
              <w:t xml:space="preserve">LPE</w:t>
            </w:r>
          </w:p>
        </w:tc>
        <w:tc>
          <w:tcPr/>
          <w:p>
            <w:pPr>
              <w:pStyle w:val="Compact"/>
              <w:jc w:val="left"/>
            </w:pPr>
            <w:r>
              <w:t xml:space="preserve">Liquid-phase epitaxy</w:t>
            </w:r>
          </w:p>
        </w:tc>
      </w:tr>
      <w:tr>
        <w:tc>
          <w:tcPr/>
          <w:p>
            <w:pPr>
              <w:pStyle w:val="Compact"/>
              <w:jc w:val="left"/>
            </w:pPr>
            <w:r>
              <w:t xml:space="preserve">MBE</w:t>
            </w:r>
          </w:p>
        </w:tc>
        <w:tc>
          <w:tcPr/>
          <w:p>
            <w:pPr>
              <w:pStyle w:val="Compact"/>
              <w:jc w:val="left"/>
            </w:pPr>
            <w:r>
              <w:t xml:space="preserve">Molecular-beam epitaxy</w:t>
            </w:r>
          </w:p>
        </w:tc>
      </w:tr>
      <w:tr>
        <w:tc>
          <w:tcPr/>
          <w:p>
            <w:pPr>
              <w:pStyle w:val="Compact"/>
              <w:jc w:val="left"/>
            </w:pPr>
            <w:r>
              <w:t xml:space="preserve">MOCVD</w:t>
            </w:r>
          </w:p>
        </w:tc>
        <w:tc>
          <w:tcPr/>
          <w:p>
            <w:pPr>
              <w:pStyle w:val="Compact"/>
              <w:jc w:val="left"/>
            </w:pPr>
            <w:r>
              <w:t xml:space="preserve">Metal-organic chemical vapour deposition</w:t>
            </w:r>
          </w:p>
        </w:tc>
      </w:tr>
      <w:tr>
        <w:tc>
          <w:tcPr/>
          <w:p>
            <w:pPr>
              <w:pStyle w:val="Compact"/>
              <w:jc w:val="left"/>
            </w:pPr>
            <w:r>
              <w:t xml:space="preserve">UHV</w:t>
            </w:r>
          </w:p>
        </w:tc>
        <w:tc>
          <w:tcPr/>
          <w:p>
            <w:pPr>
              <w:pStyle w:val="Compact"/>
              <w:jc w:val="left"/>
            </w:pPr>
            <w:r>
              <w:t xml:space="preserve">Ultra-high vacuum (≈ 10</w:t>
            </w:r>
            <w:r>
              <w:rPr>
                <w:vertAlign w:val="superscript"/>
              </w:rPr>
              <w:t xml:space="preserve">−10</w:t>
            </w:r>
            <w:r>
              <w:t xml:space="preserve"> </w:t>
            </w:r>
            <w:r>
              <w:t xml:space="preserve">Torr)</w:t>
            </w:r>
          </w:p>
        </w:tc>
      </w:tr>
      <w:tr>
        <w:tc>
          <w:tcPr/>
          <w:p>
            <w:pPr>
              <w:pStyle w:val="Compact"/>
              <w:jc w:val="left"/>
            </w:pPr>
            <w:r>
              <w:t xml:space="preserve">SRH</w:t>
            </w:r>
          </w:p>
        </w:tc>
        <w:tc>
          <w:tcPr/>
          <w:p>
            <w:pPr>
              <w:pStyle w:val="Compact"/>
              <w:jc w:val="left"/>
            </w:pPr>
            <w:r>
              <w:t xml:space="preserve">Shockley–Read–Hall (trap-assisted) recombination</w:t>
            </w:r>
          </w:p>
        </w:tc>
      </w:tr>
      <w:tr>
        <w:tc>
          <w:tcPr/>
          <w:p>
            <w:pPr>
              <w:pStyle w:val="Compact"/>
              <w:jc w:val="left"/>
            </w:pPr>
            <w:r>
              <w:t xml:space="preserve">LDD</w:t>
            </w:r>
          </w:p>
        </w:tc>
        <w:tc>
          <w:tcPr/>
          <w:p>
            <w:pPr>
              <w:pStyle w:val="Compact"/>
              <w:jc w:val="left"/>
            </w:pPr>
            <w:r>
              <w:t xml:space="preserve">Lightly doped drain</w:t>
            </w:r>
          </w:p>
        </w:tc>
      </w:tr>
      <w:tr>
        <w:tc>
          <w:tcPr/>
          <w:p>
            <w:pPr>
              <w:pStyle w:val="Compact"/>
              <w:jc w:val="left"/>
            </w:pPr>
            <w:r>
              <w:t xml:space="preserve">I-V</w:t>
            </w:r>
          </w:p>
        </w:tc>
        <w:tc>
          <w:tcPr/>
          <w:p>
            <w:pPr>
              <w:pStyle w:val="Compact"/>
              <w:jc w:val="left"/>
            </w:pPr>
            <w:r>
              <w:t xml:space="preserve">Current–voltage (measurement or characteristic)</w:t>
            </w:r>
          </w:p>
        </w:tc>
      </w:tr>
      <w:tr>
        <w:tc>
          <w:tcPr/>
          <w:p>
            <w:pPr>
              <w:pStyle w:val="Compact"/>
              <w:jc w:val="left"/>
            </w:pPr>
            <w:r>
              <w:t xml:space="preserve">C-V</w:t>
            </w:r>
          </w:p>
        </w:tc>
        <w:tc>
          <w:tcPr/>
          <w:p>
            <w:pPr>
              <w:pStyle w:val="Compact"/>
              <w:jc w:val="left"/>
            </w:pPr>
            <w:r>
              <w:t xml:space="preserve">Capacitance–voltage (measurement or characteristic)</w:t>
            </w:r>
          </w:p>
        </w:tc>
      </w:tr>
      <w:tr>
        <w:tc>
          <w:tcPr/>
          <w:p>
            <w:pPr>
              <w:pStyle w:val="Compact"/>
              <w:jc w:val="left"/>
            </w:pPr>
            <w:r>
              <w:t xml:space="preserve">HEMT</w:t>
            </w:r>
          </w:p>
        </w:tc>
        <w:tc>
          <w:tcPr/>
          <w:p>
            <w:pPr>
              <w:pStyle w:val="Compact"/>
              <w:jc w:val="left"/>
            </w:pPr>
            <w:r>
              <w:t xml:space="preserve">High-electron-mobility transistor</w:t>
            </w:r>
          </w:p>
        </w:tc>
      </w:tr>
      <w:tr>
        <w:tc>
          <w:tcPr/>
          <w:p>
            <w:pPr>
              <w:pStyle w:val="Compact"/>
              <w:jc w:val="left"/>
            </w:pPr>
            <w:r>
              <w:t xml:space="preserve">BJT</w:t>
            </w:r>
          </w:p>
        </w:tc>
        <w:tc>
          <w:tcPr/>
          <w:p>
            <w:pPr>
              <w:pStyle w:val="Compact"/>
              <w:jc w:val="left"/>
            </w:pPr>
            <w:r>
              <w:t xml:space="preserve">Bipolar junction transistor</w:t>
            </w:r>
          </w:p>
        </w:tc>
      </w:tr>
      <w:tr>
        <w:tc>
          <w:tcPr/>
          <w:p>
            <w:pPr>
              <w:pStyle w:val="Compact"/>
              <w:jc w:val="left"/>
            </w:pPr>
            <w:r>
              <w:t xml:space="preserve">HBT</w:t>
            </w:r>
          </w:p>
        </w:tc>
        <w:tc>
          <w:tcPr/>
          <w:p>
            <w:pPr>
              <w:pStyle w:val="Compact"/>
              <w:jc w:val="left"/>
            </w:pPr>
            <w:r>
              <w:t xml:space="preserve">Heterojunction bipolar transistor</w:t>
            </w:r>
          </w:p>
        </w:tc>
      </w:tr>
      <w:tr>
        <w:tc>
          <w:tcPr/>
          <w:p>
            <w:pPr>
              <w:pStyle w:val="Compact"/>
              <w:jc w:val="left"/>
            </w:pPr>
            <w:r>
              <w:t xml:space="preserve">IC</w:t>
            </w:r>
          </w:p>
        </w:tc>
        <w:tc>
          <w:tcPr/>
          <w:p>
            <w:pPr>
              <w:pStyle w:val="Compact"/>
              <w:jc w:val="left"/>
            </w:pPr>
            <w:r>
              <w:t xml:space="preserve">Integrated circuit</w:t>
            </w:r>
          </w:p>
        </w:tc>
      </w:tr>
      <w:tr>
        <w:tc>
          <w:tcPr/>
          <w:p>
            <w:pPr>
              <w:pStyle w:val="Compact"/>
              <w:jc w:val="left"/>
            </w:pPr>
            <w:r>
              <w:t xml:space="preserve">VLSI</w:t>
            </w:r>
          </w:p>
        </w:tc>
        <w:tc>
          <w:tcPr/>
          <w:p>
            <w:pPr>
              <w:pStyle w:val="Compact"/>
              <w:jc w:val="left"/>
            </w:pPr>
            <w:r>
              <w:t xml:space="preserve">Very-large-scale integration</w:t>
            </w:r>
          </w:p>
        </w:tc>
      </w:tr>
      <w:tr>
        <w:tc>
          <w:tcPr/>
          <w:p>
            <w:pPr>
              <w:pStyle w:val="Compact"/>
              <w:jc w:val="left"/>
            </w:pPr>
            <w:r>
              <w:t xml:space="preserve">LED</w:t>
            </w:r>
          </w:p>
        </w:tc>
        <w:tc>
          <w:tcPr/>
          <w:p>
            <w:pPr>
              <w:pStyle w:val="Compact"/>
              <w:jc w:val="left"/>
            </w:pPr>
            <w:r>
              <w:t xml:space="preserve">Light-emitting diode</w:t>
            </w:r>
          </w:p>
        </w:tc>
      </w:tr>
      <w:tr>
        <w:tc>
          <w:tcPr/>
          <w:p>
            <w:pPr>
              <w:pStyle w:val="Compact"/>
              <w:jc w:val="left"/>
            </w:pPr>
            <w:r>
              <w:t xml:space="preserve">RF</w:t>
            </w:r>
          </w:p>
        </w:tc>
        <w:tc>
          <w:tcPr/>
          <w:p>
            <w:pPr>
              <w:pStyle w:val="Compact"/>
              <w:jc w:val="left"/>
            </w:pPr>
            <w:r>
              <w:t xml:space="preserve">Radio frequency</w:t>
            </w:r>
          </w:p>
        </w:tc>
      </w:tr>
      <w:tr>
        <w:tc>
          <w:tcPr/>
          <w:p>
            <w:pPr>
              <w:pStyle w:val="Compact"/>
              <w:jc w:val="left"/>
            </w:pPr>
            <w:r>
              <w:t xml:space="preserve">PGD</w:t>
            </w:r>
          </w:p>
        </w:tc>
        <w:tc>
          <w:tcPr/>
          <w:p>
            <w:pPr>
              <w:pStyle w:val="Compact"/>
              <w:jc w:val="left"/>
            </w:pPr>
            <w:r>
              <w:t xml:space="preserve">Postgraduate Diploma</w:t>
            </w:r>
          </w:p>
        </w:tc>
      </w:tr>
      <w:tr>
        <w:tc>
          <w:tcPr/>
          <w:p>
            <w:pPr>
              <w:pStyle w:val="Compact"/>
              <w:jc w:val="left"/>
            </w:pPr>
            <w:r>
              <w:t xml:space="preserve">LHS</w:t>
            </w:r>
          </w:p>
        </w:tc>
        <w:tc>
          <w:tcPr/>
          <w:p>
            <w:pPr>
              <w:pStyle w:val="Compact"/>
              <w:jc w:val="left"/>
            </w:pPr>
            <w:r>
              <w:t xml:space="preserve">Left-hand side (of an equation)</w:t>
            </w:r>
          </w:p>
        </w:tc>
      </w:tr>
      <w:tr>
        <w:tc>
          <w:tcPr/>
          <w:p>
            <w:pPr>
              <w:pStyle w:val="Compact"/>
              <w:jc w:val="left"/>
            </w:pPr>
            <w:r>
              <w:t xml:space="preserve">IR</w:t>
            </w:r>
          </w:p>
        </w:tc>
        <w:tc>
          <w:tcPr/>
          <w:p>
            <w:pPr>
              <w:pStyle w:val="Compact"/>
              <w:jc w:val="left"/>
            </w:pPr>
            <w:r>
              <w:t xml:space="preserve">Infrared</w:t>
            </w:r>
          </w:p>
        </w:tc>
      </w:tr>
    </w:tbl>
    <w:bookmarkEnd w:id="785"/>
    <w:bookmarkStart w:id="786" w:name="X6e8e9a6a810e99be1e46f2ac82085ef058fedb2"/>
    <w:p>
      <w:pPr>
        <w:pStyle w:val="Heading2"/>
      </w:pPr>
      <w:r>
        <w:t xml:space="preserve">Material physics and semiconductor growth (Q1–Q13)</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Q</w:t>
            </w:r>
          </w:p>
        </w:tc>
        <w:tc>
          <w:tcPr/>
          <w:p>
            <w:pPr>
              <w:pStyle w:val="Compact"/>
              <w:jc w:val="left"/>
            </w:pPr>
            <w:r>
              <w:t xml:space="preserve">Key answer</w:t>
            </w:r>
          </w:p>
        </w:tc>
      </w:tr>
      <w:tr>
        <w:tc>
          <w:tcPr/>
          <w:p>
            <w:pPr>
              <w:pStyle w:val="Compact"/>
              <w:jc w:val="left"/>
            </w:pPr>
            <w:r>
              <w:t xml:space="preserve">1 (Week 1)</w:t>
            </w:r>
          </w:p>
        </w:tc>
        <w:tc>
          <w:tcPr/>
          <w:p>
            <w:pPr>
              <w:pStyle w:val="Compact"/>
              <w:jc w:val="left"/>
            </w:pPr>
            <w:r>
              <w:t xml:space="preserve">Conductivity between metal and insulator, controllable by doping, T, light. Metal: no gap, σ falls with T. Insulator: gap &gt; 4 eV. Semiconductor: gap ≈ 1 eV, two carriers, σ rises with T.</w:t>
            </w:r>
          </w:p>
        </w:tc>
      </w:tr>
      <w:tr>
        <w:tc>
          <w:tcPr/>
          <w:p>
            <w:pPr>
              <w:pStyle w:val="Compact"/>
              <w:jc w:val="left"/>
            </w:pPr>
            <w:r>
              <w:t xml:space="preserve">2 (Week 1)</w:t>
            </w:r>
          </w:p>
        </w:tc>
        <w:tc>
          <w:tcPr/>
          <w:p>
            <w:pPr>
              <w:pStyle w:val="Compact"/>
              <w:jc w:val="left"/>
            </w:pPr>
            <w:r>
              <w:t xml:space="preserve">Elemental: one element, Group IV, covalent, e.g.</w:t>
            </w:r>
            <w:r>
              <w:t xml:space="preserve"> </w:t>
            </w:r>
            <w:r>
              <w:rPr>
                <w:bCs/>
                <w:b/>
              </w:rPr>
              <w:t xml:space="preserve">Si, Ge</w:t>
            </w:r>
            <w:r>
              <w:t xml:space="preserve">. Compound: two or more elements (III–V, II–VI), tunable and often direct gap, e.g.</w:t>
            </w:r>
            <w:r>
              <w:t xml:space="preserve"> </w:t>
            </w:r>
            <w:r>
              <w:rPr>
                <w:bCs/>
                <w:b/>
              </w:rPr>
              <w:t xml:space="preserve">GaAs, InP</w:t>
            </w:r>
            <w:r>
              <w:t xml:space="preserve">.</w:t>
            </w:r>
          </w:p>
        </w:tc>
      </w:tr>
      <w:tr>
        <w:tc>
          <w:tcPr/>
          <w:p>
            <w:pPr>
              <w:pStyle w:val="Compact"/>
              <w:jc w:val="left"/>
            </w:pPr>
            <w:r>
              <w:t xml:space="preserve">3 (Week 1)</w:t>
            </w:r>
          </w:p>
        </w:tc>
        <w:tc>
          <w:tcPr/>
          <w:p>
            <w:pPr>
              <w:pStyle w:val="Compact"/>
              <w:jc w:val="left"/>
            </w:pPr>
            <w:r>
              <w:t xml:space="preserve">Abundant and cheap; excellent native SiO</w:t>
            </w:r>
            <w:r>
              <w:rPr>
                <w:vertAlign w:val="subscript"/>
              </w:rPr>
              <w:t xml:space="preserve">2</w:t>
            </w:r>
            <w:r>
              <w:t xml:space="preserve">; 1.12 eV gap gives low leakage to 150 °C; large perfect crystals; strong, good thermal conductor; well-understood doping.</w:t>
            </w:r>
          </w:p>
        </w:tc>
      </w:tr>
      <w:tr>
        <w:tc>
          <w:tcPr/>
          <w:p>
            <w:pPr>
              <w:pStyle w:val="Compact"/>
              <w:jc w:val="left"/>
            </w:pPr>
            <w:r>
              <w:t xml:space="preserve">4 (Week 1)</w:t>
            </w:r>
          </w:p>
        </w:tc>
        <w:tc>
          <w:tcPr/>
          <w:p>
            <w:pPr>
              <w:pStyle w:val="Compact"/>
              <w:jc w:val="left"/>
            </w:pPr>
            <w:r>
              <w:t xml:space="preserve">Gaps 1.12 / 0.66 / 1.42 eV; indirect / indirect / direct; μ</w:t>
            </w:r>
            <w:r>
              <w:rPr>
                <w:vertAlign w:val="subscript"/>
              </w:rPr>
              <w:t xml:space="preserve">n</w:t>
            </w:r>
            <w:r>
              <w:t xml:space="preserve"> </w:t>
            </w:r>
            <w:r>
              <w:t xml:space="preserve">1350 / 3900 / 8500. Si for ICs and power; Ge for IR and SiGe HBTs; GaAs for RF, LEDs, lasers.</w:t>
            </w:r>
          </w:p>
        </w:tc>
      </w:tr>
      <w:tr>
        <w:tc>
          <w:tcPr/>
          <w:p>
            <w:pPr>
              <w:pStyle w:val="Compact"/>
              <w:jc w:val="left"/>
            </w:pPr>
            <w:r>
              <w:t xml:space="preserve">5 (Week 1)</w:t>
            </w:r>
          </w:p>
        </w:tc>
        <w:tc>
          <w:tcPr/>
          <w:p>
            <w:pPr>
              <w:pStyle w:val="Compact"/>
              <w:jc w:val="left"/>
            </w:pPr>
            <w:r>
              <w:t xml:space="preserve">Lattice = periodic array of points; crystal = lattice + basis. Structure sets bands and gap, mobility, anisotropy, doping sites, epitaxy, cleavage and defects.</w:t>
            </w:r>
          </w:p>
        </w:tc>
      </w:tr>
      <w:tr>
        <w:tc>
          <w:tcPr/>
          <w:p>
            <w:pPr>
              <w:pStyle w:val="Compact"/>
              <w:jc w:val="left"/>
            </w:pPr>
            <w:r>
              <w:t xml:space="preserve">6 (Week 1)</w:t>
            </w:r>
          </w:p>
        </w:tc>
        <w:tc>
          <w:tcPr/>
          <w:p>
            <w:pPr>
              <w:pStyle w:val="Compact"/>
              <w:jc w:val="left"/>
            </w:pPr>
            <w:r>
              <w:t xml:space="preserve">Smallest integers proportional to reciprocals of intercepts. Steps: intercepts → reciprocals → clear fractions → (h k l). Infinite intercept → 0; negative → bar.</w:t>
            </w:r>
          </w:p>
        </w:tc>
      </w:tr>
      <w:tr>
        <w:tc>
          <w:tcPr/>
          <w:p>
            <w:pPr>
              <w:pStyle w:val="Compact"/>
              <w:jc w:val="left"/>
            </w:pPr>
            <w:r>
              <w:t xml:space="preserve">7 (Week 1)</w:t>
            </w:r>
          </w:p>
        </w:tc>
        <w:tc>
          <w:tcPr/>
          <w:p>
            <w:pPr>
              <w:pStyle w:val="Compact"/>
              <w:jc w:val="left"/>
            </w:pPr>
            <w:r>
              <w:t xml:space="preserve">2, 3, 1 → 1/2, 1/3, 1 → × 6 →</w:t>
            </w:r>
            <w:r>
              <w:t xml:space="preserve"> </w:t>
            </w:r>
            <w:r>
              <w:rPr>
                <w:bCs/>
                <w:b/>
              </w:rPr>
              <w:t xml:space="preserve">(3 2 6)</w:t>
            </w:r>
            <w:r>
              <w:t xml:space="preserve">. In a cubic crystal d = a/7.</w:t>
            </w:r>
          </w:p>
        </w:tc>
      </w:tr>
      <w:tr>
        <w:tc>
          <w:tcPr/>
          <w:p>
            <w:pPr>
              <w:pStyle w:val="Compact"/>
              <w:jc w:val="left"/>
            </w:pPr>
            <w:r>
              <w:t xml:space="preserve">8 (Week 1)</w:t>
            </w:r>
          </w:p>
        </w:tc>
        <w:tc>
          <w:tcPr/>
          <w:p>
            <w:pPr>
              <w:pStyle w:val="Compact"/>
              <w:jc w:val="left"/>
            </w:pPr>
            <w:r>
              <w:t xml:space="preserve">Covalent: shared pairs, directional. Ionic: electron transfer, Coulomb attraction. Metallic: electron sea.</w:t>
            </w:r>
            <w:r>
              <w:t xml:space="preserve"> </w:t>
            </w:r>
            <w:r>
              <w:rPr>
                <w:bCs/>
                <w:b/>
              </w:rPr>
              <w:t xml:space="preserve">Si is covalent</w:t>
            </w:r>
            <w:r>
              <w:t xml:space="preserve">: four sp</w:t>
            </w:r>
            <w:r>
              <w:rPr>
                <w:vertAlign w:val="superscript"/>
              </w:rPr>
              <w:t xml:space="preserve">3</w:t>
            </w:r>
            <w:r>
              <w:t xml:space="preserve"> </w:t>
            </w:r>
            <w:r>
              <w:t xml:space="preserve">bonds, tetrahedral, 109.5°.</w:t>
            </w:r>
          </w:p>
        </w:tc>
      </w:tr>
      <w:tr>
        <w:tc>
          <w:tcPr/>
          <w:p>
            <w:pPr>
              <w:pStyle w:val="Compact"/>
              <w:jc w:val="left"/>
            </w:pPr>
            <w:r>
              <w:t xml:space="preserve">9 (Week 2)</w:t>
            </w:r>
          </w:p>
        </w:tc>
        <w:tc>
          <w:tcPr/>
          <w:p>
            <w:pPr>
              <w:pStyle w:val="Compact"/>
              <w:jc w:val="left"/>
            </w:pPr>
            <w:r>
              <w:t xml:space="preserve">SiO</w:t>
            </w:r>
            <w:r>
              <w:rPr>
                <w:vertAlign w:val="subscript"/>
              </w:rPr>
              <w:t xml:space="preserve">2</w:t>
            </w:r>
            <w:r>
              <w:t xml:space="preserve"> </w:t>
            </w:r>
            <w:r>
              <w:t xml:space="preserve">+ 2C → MG-Si (98 %); Si + 3HCl → SiHCl</w:t>
            </w:r>
            <w:r>
              <w:rPr>
                <w:vertAlign w:val="subscript"/>
              </w:rPr>
              <w:t xml:space="preserve">3</w:t>
            </w:r>
            <w:r>
              <w:t xml:space="preserve"> </w:t>
            </w:r>
            <w:r>
              <w:t xml:space="preserve">(300 °C); fractional distillation; Siemens CVD SiHCl</w:t>
            </w:r>
            <w:r>
              <w:rPr>
                <w:vertAlign w:val="subscript"/>
              </w:rPr>
              <w:t xml:space="preserve">3</w:t>
            </w:r>
            <w:r>
              <w:t xml:space="preserve"> </w:t>
            </w:r>
            <w:r>
              <w:t xml:space="preserve">+ H</w:t>
            </w:r>
            <w:r>
              <w:rPr>
                <w:vertAlign w:val="subscript"/>
              </w:rPr>
              <w:t xml:space="preserve">2</w:t>
            </w:r>
            <w:r>
              <w:t xml:space="preserve"> </w:t>
            </w:r>
            <w:r>
              <w:t xml:space="preserve">→ Si + 3HCl (1100 °C) → EG-Si (9N–11N) polysilicon; then CZ/FZ.</w:t>
            </w:r>
          </w:p>
        </w:tc>
      </w:tr>
      <w:tr>
        <w:tc>
          <w:tcPr/>
          <w:p>
            <w:pPr>
              <w:pStyle w:val="Compact"/>
              <w:jc w:val="left"/>
            </w:pPr>
            <w:r>
              <w:t xml:space="preserve">10 (Week 2)</w:t>
            </w:r>
          </w:p>
        </w:tc>
        <w:tc>
          <w:tcPr/>
          <w:p>
            <w:pPr>
              <w:pStyle w:val="Compact"/>
              <w:jc w:val="left"/>
            </w:pPr>
            <w:r>
              <w:t xml:space="preserve">Seed dipped into melt at 1414 °C and slowly pulled (≈ 1 mm/min) with counter-rotation; melt freezes epitaxially on seed; Dash neck removes dislocations; shoulder, body, tail.</w:t>
            </w:r>
          </w:p>
        </w:tc>
      </w:tr>
      <w:tr>
        <w:tc>
          <w:tcPr/>
          <w:p>
            <w:pPr>
              <w:pStyle w:val="Compact"/>
              <w:jc w:val="left"/>
            </w:pPr>
            <w:r>
              <w:t xml:space="preserve">11 (Week 2)</w:t>
            </w:r>
          </w:p>
        </w:tc>
        <w:tc>
          <w:tcPr/>
          <w:p>
            <w:pPr>
              <w:pStyle w:val="Compact"/>
              <w:jc w:val="left"/>
            </w:pPr>
            <w:r>
              <w:t xml:space="preserve">Advantages: large diameter, dislocation-free, controlled doping, low cost, oxygen strengthens and getters. Limitations: O and C contamination from crucible (limits resistivity), axial doping variation from segregation.</w:t>
            </w:r>
          </w:p>
        </w:tc>
      </w:tr>
      <w:tr>
        <w:tc>
          <w:tcPr/>
          <w:p>
            <w:pPr>
              <w:pStyle w:val="Compact"/>
              <w:jc w:val="left"/>
            </w:pPr>
            <w:r>
              <w:t xml:space="preserve">12 (Week 2)</w:t>
            </w:r>
          </w:p>
        </w:tc>
        <w:tc>
          <w:tcPr/>
          <w:p>
            <w:pPr>
              <w:pStyle w:val="Compact"/>
              <w:jc w:val="left"/>
            </w:pPr>
            <w:r>
              <w:t xml:space="preserve">VPE: gas reacts on hot substrate (SiCl</w:t>
            </w:r>
            <w:r>
              <w:rPr>
                <w:vertAlign w:val="subscript"/>
              </w:rPr>
              <w:t xml:space="preserve">4</w:t>
            </w:r>
            <w:r>
              <w:t xml:space="preserve"> </w:t>
            </w:r>
            <w:r>
              <w:t xml:space="preserve">+ 2H</w:t>
            </w:r>
            <w:r>
              <w:rPr>
                <w:vertAlign w:val="subscript"/>
              </w:rPr>
              <w:t xml:space="preserve">2</w:t>
            </w:r>
            <w:r>
              <w:t xml:space="preserve"> </w:t>
            </w:r>
            <w:r>
              <w:t xml:space="preserve">→ Si + 4HCl). LPE: precipitation from cooling saturated melt. MBE: atomic beams in UHV with shutters, monolayer control.</w:t>
            </w:r>
          </w:p>
        </w:tc>
      </w:tr>
      <w:tr>
        <w:tc>
          <w:tcPr/>
          <w:p>
            <w:pPr>
              <w:pStyle w:val="Compact"/>
              <w:jc w:val="left"/>
            </w:pPr>
            <w:r>
              <w:t xml:space="preserve">13 (Week 2)</w:t>
            </w:r>
          </w:p>
        </w:tc>
        <w:tc>
          <w:tcPr/>
          <w:p>
            <w:pPr>
              <w:pStyle w:val="Compact"/>
              <w:jc w:val="left"/>
            </w:pPr>
            <w:r>
              <w:t xml:space="preserve">Temperature VPE 1000–1250 °C &gt; LPE 700–900 °C &gt; MBE 500–650 °C. Precision MBE (atomic) &gt; VPE &gt; LPE. Uses: VPE production Si/MOCVD LEDs; LPE LEDs, thick layers; MBE quantum wells, HEMTs.</w:t>
            </w:r>
          </w:p>
        </w:tc>
      </w:tr>
    </w:tbl>
    <w:bookmarkEnd w:id="786"/>
    <w:bookmarkStart w:id="787" w:name="impurity-control-and-doping-q14q21"/>
    <w:p>
      <w:pPr>
        <w:pStyle w:val="Heading2"/>
      </w:pPr>
      <w:r>
        <w:t xml:space="preserve">Impurity control and doping (Q14–Q21)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Q</w:t>
            </w:r>
          </w:p>
        </w:tc>
        <w:tc>
          <w:tcPr/>
          <w:p>
            <w:pPr>
              <w:pStyle w:val="Compact"/>
              <w:jc w:val="left"/>
            </w:pPr>
            <w:r>
              <w:t xml:space="preserve">Key answer</w:t>
            </w:r>
          </w:p>
        </w:tc>
      </w:tr>
      <w:tr>
        <w:tc>
          <w:tcPr/>
          <w:p>
            <w:pPr>
              <w:pStyle w:val="Compact"/>
              <w:jc w:val="left"/>
            </w:pPr>
            <w:r>
              <w:t xml:space="preserve">14 (Week 3)</w:t>
            </w:r>
          </w:p>
        </w:tc>
        <w:tc>
          <w:tcPr/>
          <w:p>
            <w:pPr>
              <w:pStyle w:val="Compact"/>
              <w:jc w:val="left"/>
            </w:pPr>
            <w:r>
              <w:t xml:space="preserve">Controlled addition of impurities (10</w:t>
            </w:r>
            <w:r>
              <w:rPr>
                <w:vertAlign w:val="superscript"/>
              </w:rPr>
              <w:t xml:space="preserve">14</w:t>
            </w:r>
            <w:r>
              <w:t xml:space="preserve">–10</w:t>
            </w:r>
            <w:r>
              <w:rPr>
                <w:vertAlign w:val="superscript"/>
              </w:rPr>
              <w:t xml:space="preserve">20</w:t>
            </w:r>
            <w:r>
              <w:t xml:space="preserve"> </w:t>
            </w:r>
            <w:r>
              <w:t xml:space="preserve">cm</w:t>
            </w:r>
            <w:r>
              <w:rPr>
                <w:vertAlign w:val="superscript"/>
              </w:rPr>
              <w:t xml:space="preserve">−3</w:t>
            </w:r>
            <w:r>
              <w:t xml:space="preserve">). Needed because intrinsic σ is too low and T-sensitive; sets carrier type, makes junctions, sets V</w:t>
            </w:r>
            <w:r>
              <w:rPr>
                <w:vertAlign w:val="subscript"/>
              </w:rPr>
              <w:t xml:space="preserve">bi</w:t>
            </w:r>
            <w:r>
              <w:t xml:space="preserve">, V</w:t>
            </w:r>
            <w:r>
              <w:rPr>
                <w:vertAlign w:val="subscript"/>
              </w:rPr>
              <w:t xml:space="preserve">T</w:t>
            </w:r>
            <w:r>
              <w:t xml:space="preserve">, β, contacts.</w:t>
            </w:r>
          </w:p>
        </w:tc>
      </w:tr>
      <w:tr>
        <w:tc>
          <w:tcPr/>
          <w:p>
            <w:pPr>
              <w:pStyle w:val="Compact"/>
              <w:jc w:val="left"/>
            </w:pPr>
            <w:r>
              <w:t xml:space="preserve">15 (Week 3)</w:t>
            </w:r>
          </w:p>
        </w:tc>
        <w:tc>
          <w:tcPr/>
          <w:p>
            <w:pPr>
              <w:pStyle w:val="Compact"/>
              <w:jc w:val="left"/>
            </w:pPr>
            <w:r>
              <w:t xml:space="preserve">n-type: Group V donors, electrons majority, E</w:t>
            </w:r>
            <w:r>
              <w:rPr>
                <w:vertAlign w:val="subscript"/>
              </w:rPr>
              <w:t xml:space="preserve">F</w:t>
            </w:r>
            <w:r>
              <w:t xml:space="preserve"> </w:t>
            </w:r>
            <w:r>
              <w:t xml:space="preserve">near E</w:t>
            </w:r>
            <w:r>
              <w:rPr>
                <w:vertAlign w:val="subscript"/>
              </w:rPr>
              <w:t xml:space="preserve">c</w:t>
            </w:r>
            <w:r>
              <w:t xml:space="preserve">, n ≈ N</w:t>
            </w:r>
            <w:r>
              <w:rPr>
                <w:vertAlign w:val="subscript"/>
              </w:rPr>
              <w:t xml:space="preserve">D</w:t>
            </w:r>
            <w:r>
              <w:t xml:space="preserve">. p-type: Group III acceptors, holes majority, E</w:t>
            </w:r>
            <w:r>
              <w:rPr>
                <w:vertAlign w:val="subscript"/>
              </w:rPr>
              <w:t xml:space="preserve">F</w:t>
            </w:r>
            <w:r>
              <w:t xml:space="preserve"> </w:t>
            </w:r>
            <w:r>
              <w:t xml:space="preserve">near E</w:t>
            </w:r>
            <w:r>
              <w:rPr>
                <w:vertAlign w:val="subscript"/>
              </w:rPr>
              <w:t xml:space="preserve">v</w:t>
            </w:r>
            <w:r>
              <w:t xml:space="preserve">, p ≈ N</w:t>
            </w:r>
            <w:r>
              <w:rPr>
                <w:vertAlign w:val="subscript"/>
              </w:rPr>
              <w:t xml:space="preserve">A</w:t>
            </w:r>
            <w:r>
              <w:t xml:space="preserve">.</w:t>
            </w:r>
          </w:p>
        </w:tc>
      </w:tr>
      <w:tr>
        <w:tc>
          <w:tcPr/>
          <w:p>
            <w:pPr>
              <w:pStyle w:val="Compact"/>
              <w:jc w:val="left"/>
            </w:pPr>
            <w:r>
              <w:t xml:space="preserve">16 (Week 3)</w:t>
            </w:r>
          </w:p>
        </w:tc>
        <w:tc>
          <w:tcPr/>
          <w:p>
            <w:pPr>
              <w:pStyle w:val="Compact"/>
              <w:jc w:val="left"/>
            </w:pPr>
            <w:r>
              <w:t xml:space="preserve">Donor: one extra valence electron, gives it to CB, becomes +, level near E</w:t>
            </w:r>
            <w:r>
              <w:rPr>
                <w:vertAlign w:val="subscript"/>
              </w:rPr>
              <w:t xml:space="preserve">c</w:t>
            </w:r>
            <w:r>
              <w:t xml:space="preserve"> </w:t>
            </w:r>
            <w:r>
              <w:t xml:space="preserve">(P, As, Sb). Acceptor: one fewer, takes an electron creating a hole, becomes −, level near E</w:t>
            </w:r>
            <w:r>
              <w:rPr>
                <w:vertAlign w:val="subscript"/>
              </w:rPr>
              <w:t xml:space="preserve">v</w:t>
            </w:r>
            <w:r>
              <w:t xml:space="preserve"> </w:t>
            </w:r>
            <w:r>
              <w:t xml:space="preserve">(B, Al, Ga, In).</w:t>
            </w:r>
          </w:p>
        </w:tc>
      </w:tr>
      <w:tr>
        <w:tc>
          <w:tcPr/>
          <w:p>
            <w:pPr>
              <w:pStyle w:val="Compact"/>
              <w:jc w:val="left"/>
            </w:pPr>
            <w:r>
              <w:t xml:space="preserve">17 (Week 3)</w:t>
            </w:r>
          </w:p>
        </w:tc>
        <w:tc>
          <w:tcPr/>
          <w:p>
            <w:pPr>
              <w:pStyle w:val="Compact"/>
              <w:jc w:val="left"/>
            </w:pPr>
            <w:r>
              <w:t xml:space="preserve">Thermally activated jumps down a gradient. Vacancy (substitutional, slow: B, P, As), interstitial (fast: Au, Cu, Fe), interstitialcy. D = D</w:t>
            </w:r>
            <w:r>
              <w:rPr>
                <w:vertAlign w:val="subscript"/>
              </w:rPr>
              <w:t xml:space="preserve">0</w:t>
            </w:r>
            <w:r>
              <w:t xml:space="preserve">e</w:t>
            </w:r>
            <w:r>
              <w:rPr>
                <w:vertAlign w:val="superscript"/>
              </w:rPr>
              <w:t xml:space="preserve">−E</w:t>
            </w:r>
            <w:r>
              <w:rPr>
                <w:vertAlign w:val="subscript"/>
                <w:vertAlign w:val="superscript"/>
              </w:rPr>
              <w:t xml:space="preserve">a</w:t>
            </w:r>
            <w:r>
              <w:rPr>
                <w:vertAlign w:val="superscript"/>
              </w:rPr>
              <w:t xml:space="preserve">/kT</w:t>
            </w:r>
            <w:r>
              <w:t xml:space="preserve">. Predeposition + drive-in.</w:t>
            </w:r>
          </w:p>
        </w:tc>
      </w:tr>
      <w:tr>
        <w:tc>
          <w:tcPr/>
          <w:p>
            <w:pPr>
              <w:pStyle w:val="Compact"/>
              <w:jc w:val="left"/>
            </w:pPr>
            <w:r>
              <w:t xml:space="preserve">18 (Week 3)</w:t>
            </w:r>
          </w:p>
        </w:tc>
        <w:tc>
          <w:tcPr/>
          <w:p>
            <w:pPr>
              <w:pStyle w:val="Compact"/>
              <w:jc w:val="left"/>
            </w:pPr>
            <w:r>
              <w:t xml:space="preserve">First law F = −D∂C/∂x (flux ∝ gradient). Second law ∂C/∂t = D∂</w:t>
            </w:r>
            <w:r>
              <w:rPr>
                <w:vertAlign w:val="superscript"/>
              </w:rPr>
              <w:t xml:space="preserve">2</w:t>
            </w:r>
            <w:r>
              <w:t xml:space="preserve">C/∂x</w:t>
            </w:r>
            <w:r>
              <w:rPr>
                <w:vertAlign w:val="superscript"/>
              </w:rPr>
              <w:t xml:space="preserve">2</w:t>
            </w:r>
            <w:r>
              <w:t xml:space="preserve"> </w:t>
            </w:r>
            <w:r>
              <w:t xml:space="preserve">(from continuity), gives the profile's time evolution.</w:t>
            </w:r>
          </w:p>
        </w:tc>
      </w:tr>
      <w:tr>
        <w:tc>
          <w:tcPr/>
          <w:p>
            <w:pPr>
              <w:pStyle w:val="Compact"/>
              <w:jc w:val="left"/>
            </w:pPr>
            <w:r>
              <w:t xml:space="preserve">19 (Week 3)</w:t>
            </w:r>
          </w:p>
        </w:tc>
        <w:tc>
          <w:tcPr/>
          <w:p>
            <w:pPr>
              <w:pStyle w:val="Compact"/>
              <w:jc w:val="left"/>
            </w:pPr>
            <w:r>
              <w:t xml:space="preserve">Constant source → C = 10</w:t>
            </w:r>
            <w:r>
              <w:rPr>
                <w:vertAlign w:val="superscript"/>
              </w:rPr>
              <w:t xml:space="preserve">20</w:t>
            </w:r>
            <w:r>
              <w:t xml:space="preserve"> </w:t>
            </w:r>
            <w:r>
              <w:t xml:space="preserve">erfc(x/2√(Dt)) cm</w:t>
            </w:r>
            <w:r>
              <w:rPr>
                <w:vertAlign w:val="superscript"/>
              </w:rPr>
              <w:t xml:space="preserve">−3</w:t>
            </w:r>
            <w:r>
              <w:t xml:space="preserve">. Maximum (10</w:t>
            </w:r>
            <w:r>
              <w:rPr>
                <w:vertAlign w:val="superscript"/>
              </w:rPr>
              <w:t xml:space="preserve">20</w:t>
            </w:r>
            <w:r>
              <w:t xml:space="preserve">) at the surface, falling monotonically with depth; penetrates as √t; dose Q = (2/√π)C</w:t>
            </w:r>
            <w:r>
              <w:rPr>
                <w:vertAlign w:val="subscript"/>
              </w:rPr>
              <w:t xml:space="preserve">s</w:t>
            </w:r>
            <w:r>
              <w:t xml:space="preserve">√(Dt).</w:t>
            </w:r>
          </w:p>
        </w:tc>
      </w:tr>
      <w:tr>
        <w:tc>
          <w:tcPr/>
          <w:p>
            <w:pPr>
              <w:pStyle w:val="Compact"/>
              <w:jc w:val="left"/>
            </w:pPr>
            <w:r>
              <w:t xml:space="preserve">20 (Week 3)</w:t>
            </w:r>
          </w:p>
        </w:tc>
        <w:tc>
          <w:tcPr/>
          <w:p>
            <w:pPr>
              <w:pStyle w:val="Compact"/>
              <w:jc w:val="left"/>
            </w:pPr>
            <w:r>
              <w:t xml:space="preserve">Ionised, mass-selected dopant ions accelerated (keV–MeV) into the wafer; Gaussian profile at R</w:t>
            </w:r>
            <w:r>
              <w:rPr>
                <w:vertAlign w:val="subscript"/>
              </w:rPr>
              <w:t xml:space="preserve">p</w:t>
            </w:r>
            <w:r>
              <w:t xml:space="preserve">; anneal. Advantages: precise dose, independent depth, low temperature, resist masks, shallow and buried profiles.</w:t>
            </w:r>
          </w:p>
        </w:tc>
      </w:tr>
      <w:tr>
        <w:tc>
          <w:tcPr/>
          <w:p>
            <w:pPr>
              <w:pStyle w:val="Compact"/>
              <w:jc w:val="left"/>
            </w:pPr>
            <w:r>
              <w:t xml:space="preserve">21 (Week 3)</w:t>
            </w:r>
          </w:p>
        </w:tc>
        <w:tc>
          <w:tcPr/>
          <w:p>
            <w:pPr>
              <w:pStyle w:val="Compact"/>
              <w:jc w:val="left"/>
            </w:pPr>
            <w:r>
              <w:t xml:space="preserve">Diffusion: high T, surface-peaked erfc/Gaussian, coupled dose/depth, no damage, cheap batch. Implant: room T, peak at R</w:t>
            </w:r>
            <w:r>
              <w:rPr>
                <w:vertAlign w:val="subscript"/>
              </w:rPr>
              <w:t xml:space="preserve">p</w:t>
            </w:r>
            <w:r>
              <w:t xml:space="preserve">, ±1 % dose, damage needs anneal, channelling, costly, standard for VLSI.</w:t>
            </w:r>
          </w:p>
        </w:tc>
      </w:tr>
    </w:tbl>
    <w:bookmarkEnd w:id="787"/>
    <w:bookmarkStart w:id="788" w:name="X52a78079d4504da096ecebd543181aa490cfd36"/>
    <w:p>
      <w:pPr>
        <w:pStyle w:val="Heading2"/>
      </w:pPr>
      <w:r>
        <w:t xml:space="preserve">Energy bands and carrier statistics (Q22–Q34)</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Q</w:t>
            </w:r>
          </w:p>
        </w:tc>
        <w:tc>
          <w:tcPr/>
          <w:p>
            <w:pPr>
              <w:pStyle w:val="Compact"/>
              <w:jc w:val="left"/>
            </w:pPr>
            <w:r>
              <w:t xml:space="preserve">Key answer</w:t>
            </w:r>
          </w:p>
        </w:tc>
      </w:tr>
      <w:tr>
        <w:tc>
          <w:tcPr/>
          <w:p>
            <w:pPr>
              <w:pStyle w:val="Compact"/>
              <w:jc w:val="left"/>
            </w:pPr>
            <w:r>
              <w:t xml:space="preserve">22 (Week 4)</w:t>
            </w:r>
          </w:p>
        </w:tc>
        <w:tc>
          <w:tcPr/>
          <w:p>
            <w:pPr>
              <w:pStyle w:val="Compact"/>
              <w:jc w:val="left"/>
            </w:pPr>
            <w:r>
              <w:t xml:space="preserve">Wave nature; fixed nuclei (Born–Oppenheimer); perfect periodic potential; independent electrons in average potential; Bloch functions; Pauli principle; effective mass; Fermi–Dirac statistics.</w:t>
            </w:r>
          </w:p>
        </w:tc>
      </w:tr>
      <w:tr>
        <w:tc>
          <w:tcPr/>
          <w:p>
            <w:pPr>
              <w:pStyle w:val="Compact"/>
              <w:jc w:val="left"/>
            </w:pPr>
            <w:r>
              <w:t xml:space="preserve">23 (Week 4)</w:t>
            </w:r>
          </w:p>
        </w:tc>
        <w:tc>
          <w:tcPr/>
          <w:p>
            <w:pPr>
              <w:pStyle w:val="Compact"/>
              <w:jc w:val="left"/>
            </w:pPr>
            <w:r>
              <w:t xml:space="preserve">−(ħ</w:t>
            </w:r>
            <w:r>
              <w:rPr>
                <w:vertAlign w:val="superscript"/>
              </w:rPr>
              <w:t xml:space="preserve">2</w:t>
            </w:r>
            <w:r>
              <w:t xml:space="preserve">/2m)d</w:t>
            </w:r>
            <w:r>
              <w:rPr>
                <w:vertAlign w:val="superscript"/>
              </w:rPr>
              <w:t xml:space="preserve">2</w:t>
            </w:r>
            <w:r>
              <w:t xml:space="preserve">ψ/dx</w:t>
            </w:r>
            <w:r>
              <w:rPr>
                <w:vertAlign w:val="superscript"/>
              </w:rPr>
              <w:t xml:space="preserve">2</w:t>
            </w:r>
            <w:r>
              <w:t xml:space="preserve"> </w:t>
            </w:r>
            <w:r>
              <w:t xml:space="preserve">+ Vψ = Eψ. Kinetic-energy term + potential-energy term = total energy E; |ψ|</w:t>
            </w:r>
            <w:r>
              <w:rPr>
                <w:vertAlign w:val="superscript"/>
              </w:rPr>
              <w:t xml:space="preserve">2</w:t>
            </w:r>
            <w:r>
              <w:t xml:space="preserve"> </w:t>
            </w:r>
            <w:r>
              <w:t xml:space="preserve">is probability density; E eigenvalues give quantisation.</w:t>
            </w:r>
          </w:p>
        </w:tc>
      </w:tr>
      <w:tr>
        <w:tc>
          <w:tcPr/>
          <w:p>
            <w:pPr>
              <w:pStyle w:val="Compact"/>
              <w:jc w:val="left"/>
            </w:pPr>
            <w:r>
              <w:t xml:space="preserve">24 (Week 4)</w:t>
            </w:r>
          </w:p>
        </w:tc>
        <w:tc>
          <w:tcPr/>
          <w:p>
            <w:pPr>
              <w:pStyle w:val="Compact"/>
              <w:jc w:val="left"/>
            </w:pPr>
            <w:r>
              <w:t xml:space="preserve">Periodic square wells and barriers; Bloch condition gives P sin(αa)/αa + cos αa = cos ka. Only energies with LHS between ±1 are allowed → bands and gaps; edges at k = nπ/a.</w:t>
            </w:r>
          </w:p>
        </w:tc>
      </w:tr>
      <w:tr>
        <w:tc>
          <w:tcPr/>
          <w:p>
            <w:pPr>
              <w:pStyle w:val="Compact"/>
              <w:jc w:val="left"/>
            </w:pPr>
            <w:r>
              <w:t xml:space="preserve">25 (Week 4)</w:t>
            </w:r>
          </w:p>
        </w:tc>
        <w:tc>
          <w:tcPr/>
          <w:p>
            <w:pPr>
              <w:pStyle w:val="Compact"/>
              <w:jc w:val="left"/>
            </w:pPr>
            <w:r>
              <w:t xml:space="preserve">VB: highest full band at 0 K (bond electrons, holes). CB: lowest empty band (free electrons). Gap E</w:t>
            </w:r>
            <w:r>
              <w:rPr>
                <w:vertAlign w:val="subscript"/>
              </w:rPr>
              <w:t xml:space="preserve">g</w:t>
            </w:r>
            <w:r>
              <w:t xml:space="preserve"> </w:t>
            </w:r>
            <w:r>
              <w:t xml:space="preserve">= E</w:t>
            </w:r>
            <w:r>
              <w:rPr>
                <w:vertAlign w:val="subscript"/>
              </w:rPr>
              <w:t xml:space="preserve">c</w:t>
            </w:r>
            <w:r>
              <w:t xml:space="preserve"> </w:t>
            </w:r>
            <w:r>
              <w:t xml:space="preserve">− E</w:t>
            </w:r>
            <w:r>
              <w:rPr>
                <w:vertAlign w:val="subscript"/>
              </w:rPr>
              <w:t xml:space="preserve">v</w:t>
            </w:r>
            <w:r>
              <w:t xml:space="preserve">: no states.</w:t>
            </w:r>
          </w:p>
        </w:tc>
      </w:tr>
      <w:tr>
        <w:tc>
          <w:tcPr/>
          <w:p>
            <w:pPr>
              <w:pStyle w:val="Compact"/>
              <w:jc w:val="left"/>
            </w:pPr>
            <w:r>
              <w:t xml:space="preserve">26 (Week 4)</w:t>
            </w:r>
          </w:p>
        </w:tc>
        <w:tc>
          <w:tcPr/>
          <w:p>
            <w:pPr>
              <w:pStyle w:val="Compact"/>
              <w:jc w:val="left"/>
            </w:pPr>
            <w:r>
              <w:t xml:space="preserve">Direct: CB min and VB max at same k, photon only, efficient light (GaAs). Indirect: different k, phonon needed, poor emitter (Si, Ge). λ = 1.24/E</w:t>
            </w:r>
            <w:r>
              <w:rPr>
                <w:vertAlign w:val="subscript"/>
              </w:rPr>
              <w:t xml:space="preserve">g</w:t>
            </w:r>
            <w:r>
              <w:t xml:space="preserve"> </w:t>
            </w:r>
            <w:r>
              <w:t xml:space="preserve">μm.</w:t>
            </w:r>
          </w:p>
        </w:tc>
      </w:tr>
      <w:tr>
        <w:tc>
          <w:tcPr/>
          <w:p>
            <w:pPr>
              <w:pStyle w:val="Compact"/>
              <w:jc w:val="left"/>
            </w:pPr>
            <w:r>
              <w:t xml:space="preserve">27 (Week 4)</w:t>
            </w:r>
          </w:p>
        </w:tc>
        <w:tc>
          <w:tcPr/>
          <w:p>
            <w:pPr>
              <w:pStyle w:val="Compact"/>
              <w:jc w:val="left"/>
            </w:pPr>
            <w:r>
              <w:t xml:space="preserve">Pure, n = p = n</w:t>
            </w:r>
            <w:r>
              <w:rPr>
                <w:vertAlign w:val="subscript"/>
              </w:rPr>
              <w:t xml:space="preserve">i</w:t>
            </w:r>
            <w:r>
              <w:t xml:space="preserve">. n = N</w:t>
            </w:r>
            <w:r>
              <w:rPr>
                <w:vertAlign w:val="subscript"/>
              </w:rPr>
              <w:t xml:space="preserve">ce</w:t>
            </w:r>
            <w:r>
              <w:rPr>
                <w:vertAlign w:val="superscript"/>
              </w:rPr>
              <w:t xml:space="preserve">−(E</w:t>
            </w:r>
            <w:r>
              <w:rPr>
                <w:vertAlign w:val="subscript"/>
                <w:vertAlign w:val="superscript"/>
              </w:rPr>
              <w:t xml:space="preserve">c</w:t>
            </w:r>
            <w:r>
              <w:rPr>
                <w:vertAlign w:val="superscript"/>
              </w:rPr>
              <w:t xml:space="preserve">−E</w:t>
            </w:r>
            <w:r>
              <w:rPr>
                <w:vertAlign w:val="subscript"/>
                <w:vertAlign w:val="superscript"/>
              </w:rPr>
              <w:t xml:space="preserve">F</w:t>
            </w:r>
            <w:r>
              <w:rPr>
                <w:vertAlign w:val="superscript"/>
              </w:rPr>
              <w:t xml:space="preserve">)/kT</w:t>
            </w:r>
            <w:r>
              <w:t xml:space="preserve">, p = N</w:t>
            </w:r>
            <w:r>
              <w:rPr>
                <w:vertAlign w:val="subscript"/>
              </w:rPr>
              <w:t xml:space="preserve">ve</w:t>
            </w:r>
            <w:r>
              <w:rPr>
                <w:vertAlign w:val="superscript"/>
              </w:rPr>
              <w:t xml:space="preserve">−(E</w:t>
            </w:r>
            <w:r>
              <w:rPr>
                <w:vertAlign w:val="subscript"/>
                <w:vertAlign w:val="superscript"/>
              </w:rPr>
              <w:t xml:space="preserve">F</w:t>
            </w:r>
            <w:r>
              <w:rPr>
                <w:vertAlign w:val="superscript"/>
              </w:rPr>
              <w:t xml:space="preserve">−E</w:t>
            </w:r>
            <w:r>
              <w:rPr>
                <w:vertAlign w:val="subscript"/>
                <w:vertAlign w:val="superscript"/>
              </w:rPr>
              <w:t xml:space="preserve">v</w:t>
            </w:r>
            <w:r>
              <w:rPr>
                <w:vertAlign w:val="superscript"/>
              </w:rPr>
              <w:t xml:space="preserve">)/kT</w:t>
            </w:r>
            <w:r>
              <w:t xml:space="preserve">; multiply:</w:t>
            </w:r>
            <w:r>
              <w:t xml:space="preserve"> </w:t>
            </w:r>
            <w:r>
              <w:rPr>
                <w:bCs/>
                <w:b/>
              </w:rPr>
              <w:t xml:space="preserve">n</w:t>
            </w:r>
            <w:r>
              <w:rPr>
                <w:vertAlign w:val="subscript"/>
                <w:bCs/>
                <w:b/>
              </w:rPr>
              <w:t xml:space="preserve">i</w:t>
            </w:r>
            <w:r>
              <w:rPr>
                <w:bCs/>
                <w:b/>
              </w:rPr>
              <w:t xml:space="preserve"> </w:t>
            </w:r>
            <w:r>
              <w:rPr>
                <w:bCs/>
                <w:b/>
              </w:rPr>
              <w:t xml:space="preserve">= √(N</w:t>
            </w:r>
            <w:r>
              <w:rPr>
                <w:vertAlign w:val="subscript"/>
                <w:bCs/>
                <w:b/>
              </w:rPr>
              <w:t xml:space="preserve">c</w:t>
            </w:r>
            <w:r>
              <w:rPr>
                <w:bCs/>
                <w:b/>
              </w:rPr>
              <w:t xml:space="preserve">N</w:t>
            </w:r>
            <w:r>
              <w:rPr>
                <w:vertAlign w:val="subscript"/>
                <w:bCs/>
                <w:b/>
              </w:rPr>
              <w:t xml:space="preserve">v</w:t>
            </w:r>
            <w:r>
              <w:rPr>
                <w:bCs/>
                <w:b/>
              </w:rPr>
              <w:t xml:space="preserve">) e</w:t>
            </w:r>
            <w:r>
              <w:rPr>
                <w:vertAlign w:val="superscript"/>
                <w:bCs/>
                <w:b/>
              </w:rPr>
              <w:t xml:space="preserve">−E</w:t>
            </w:r>
            <w:r>
              <w:rPr>
                <w:vertAlign w:val="subscript"/>
                <w:vertAlign w:val="superscript"/>
                <w:bCs/>
                <w:b/>
              </w:rPr>
              <w:t xml:space="preserve">g</w:t>
            </w:r>
            <w:r>
              <w:rPr>
                <w:vertAlign w:val="superscript"/>
                <w:bCs/>
                <w:b/>
              </w:rPr>
              <w:t xml:space="preserve">/2kT</w:t>
            </w:r>
            <w:r>
              <w:t xml:space="preserve"> </w:t>
            </w:r>
            <w:r>
              <w:t xml:space="preserve">∝ T</w:t>
            </w:r>
            <w:r>
              <w:rPr>
                <w:vertAlign w:val="superscript"/>
              </w:rPr>
              <w:t xml:space="preserve">3/2</w:t>
            </w:r>
            <w:r>
              <w:t xml:space="preserve">e</w:t>
            </w:r>
            <w:r>
              <w:rPr>
                <w:vertAlign w:val="superscript"/>
              </w:rPr>
              <w:t xml:space="preserve">−E</w:t>
            </w:r>
            <w:r>
              <w:rPr>
                <w:vertAlign w:val="subscript"/>
                <w:vertAlign w:val="superscript"/>
              </w:rPr>
              <w:t xml:space="preserve">g</w:t>
            </w:r>
            <w:r>
              <w:rPr>
                <w:vertAlign w:val="superscript"/>
              </w:rPr>
              <w:t xml:space="preserve">/2kT</w:t>
            </w:r>
            <w:r>
              <w:t xml:space="preserve">.</w:t>
            </w:r>
          </w:p>
        </w:tc>
      </w:tr>
      <w:tr>
        <w:tc>
          <w:tcPr/>
          <w:p>
            <w:pPr>
              <w:pStyle w:val="Compact"/>
              <w:jc w:val="left"/>
            </w:pPr>
            <w:r>
              <w:t xml:space="preserve">28 (Week 4)</w:t>
            </w:r>
          </w:p>
        </w:tc>
        <w:tc>
          <w:tcPr/>
          <w:p>
            <w:pPr>
              <w:pStyle w:val="Compact"/>
              <w:jc w:val="left"/>
            </w:pPr>
            <w:r>
              <w:t xml:space="preserve">Intrinsic: thermal only, n = p = n</w:t>
            </w:r>
            <w:r>
              <w:rPr>
                <w:vertAlign w:val="subscript"/>
              </w:rPr>
              <w:t xml:space="preserve">i</w:t>
            </w:r>
            <w:r>
              <w:t xml:space="preserve">, strongly T-dependent. Extrinsic: from dopants, n ≠ p, n ≈ N</w:t>
            </w:r>
            <w:r>
              <w:rPr>
                <w:vertAlign w:val="subscript"/>
              </w:rPr>
              <w:t xml:space="preserve">D</w:t>
            </w:r>
            <w:r>
              <w:t xml:space="preserve"> </w:t>
            </w:r>
            <w:r>
              <w:t xml:space="preserve">or p ≈ N</w:t>
            </w:r>
            <w:r>
              <w:rPr>
                <w:vertAlign w:val="subscript"/>
              </w:rPr>
              <w:t xml:space="preserve">A</w:t>
            </w:r>
            <w:r>
              <w:t xml:space="preserve">, nearly T-independent. Linked by np = n</w:t>
            </w:r>
            <w:r>
              <w:rPr>
                <w:vertAlign w:val="subscript"/>
              </w:rPr>
              <w:t xml:space="preserve">i</w:t>
            </w:r>
            <w:r>
              <w:rPr>
                <w:vertAlign w:val="superscript"/>
              </w:rPr>
              <w:t xml:space="preserve">2</w:t>
            </w:r>
            <w:r>
              <w:t xml:space="preserve">.</w:t>
            </w:r>
          </w:p>
        </w:tc>
      </w:tr>
      <w:tr>
        <w:tc>
          <w:tcPr/>
          <w:p>
            <w:pPr>
              <w:pStyle w:val="Compact"/>
              <w:jc w:val="left"/>
            </w:pPr>
            <w:r>
              <w:t xml:space="preserve">29 (Week 4)</w:t>
            </w:r>
          </w:p>
        </w:tc>
        <w:tc>
          <w:tcPr/>
          <w:p>
            <w:pPr>
              <w:pStyle w:val="Compact"/>
              <w:jc w:val="left"/>
            </w:pPr>
            <w:r>
              <w:t xml:space="preserve">n = p and np = n</w:t>
            </w:r>
            <w:r>
              <w:rPr>
                <w:vertAlign w:val="subscript"/>
              </w:rPr>
              <w:t xml:space="preserve">i</w:t>
            </w:r>
            <w:r>
              <w:rPr>
                <w:vertAlign w:val="superscript"/>
              </w:rPr>
              <w:t xml:space="preserve">2</w:t>
            </w:r>
            <w:r>
              <w:t xml:space="preserve"> </w:t>
            </w:r>
            <w:r>
              <w:t xml:space="preserve">⇒</w:t>
            </w:r>
            <w:r>
              <w:t xml:space="preserve"> </w:t>
            </w:r>
            <w:r>
              <w:rPr>
                <w:bCs/>
                <w:b/>
              </w:rPr>
              <w:t xml:space="preserve">n = p = 1.0×10</w:t>
            </w:r>
            <w:r>
              <w:rPr>
                <w:vertAlign w:val="superscript"/>
                <w:bCs/>
                <w:b/>
              </w:rPr>
              <w:t xml:space="preserve">10</w:t>
            </w:r>
            <w:r>
              <w:rPr>
                <w:bCs/>
                <w:b/>
              </w:rPr>
              <w:t xml:space="preserve"> </w:t>
            </w:r>
            <w:r>
              <w:rPr>
                <w:bCs/>
                <w:b/>
              </w:rPr>
              <w:t xml:space="preserve">cm</w:t>
            </w:r>
            <w:r>
              <w:rPr>
                <w:vertAlign w:val="superscript"/>
                <w:bCs/>
                <w:b/>
              </w:rPr>
              <w:t xml:space="preserve">−3</w:t>
            </w:r>
            <w:r>
              <w:t xml:space="preserve">.</w:t>
            </w:r>
          </w:p>
        </w:tc>
      </w:tr>
      <w:tr>
        <w:tc>
          <w:tcPr/>
          <w:p>
            <w:pPr>
              <w:pStyle w:val="Compact"/>
              <w:jc w:val="left"/>
            </w:pPr>
            <w:r>
              <w:t xml:space="preserve">30 (Week 5)</w:t>
            </w:r>
          </w:p>
        </w:tc>
        <w:tc>
          <w:tcPr/>
          <w:p>
            <w:pPr>
              <w:pStyle w:val="Compact"/>
              <w:jc w:val="left"/>
            </w:pPr>
            <w:r>
              <w:t xml:space="preserve">f(E) = 1/(1 + e</w:t>
            </w:r>
            <w:r>
              <w:rPr>
                <w:vertAlign w:val="superscript"/>
              </w:rPr>
              <w:t xml:space="preserve">(E−E</w:t>
            </w:r>
            <w:r>
              <w:rPr>
                <w:vertAlign w:val="subscript"/>
                <w:vertAlign w:val="superscript"/>
              </w:rPr>
              <w:t xml:space="preserve">F</w:t>
            </w:r>
            <w:r>
              <w:rPr>
                <w:vertAlign w:val="superscript"/>
              </w:rPr>
              <w:t xml:space="preserve">)/kT</w:t>
            </w:r>
            <w:r>
              <w:t xml:space="preserve">): occupation probability of a state; ½ at E</w:t>
            </w:r>
            <w:r>
              <w:rPr>
                <w:vertAlign w:val="subscript"/>
              </w:rPr>
              <w:t xml:space="preserve">F</w:t>
            </w:r>
            <w:r>
              <w:t xml:space="preserve">. Gives n and p, defines E</w:t>
            </w:r>
            <w:r>
              <w:rPr>
                <w:vertAlign w:val="subscript"/>
              </w:rPr>
              <w:t xml:space="preserve">F</w:t>
            </w:r>
            <w:r>
              <w:t xml:space="preserve">, constant E</w:t>
            </w:r>
            <w:r>
              <w:rPr>
                <w:vertAlign w:val="subscript"/>
              </w:rPr>
              <w:t xml:space="preserve">F</w:t>
            </w:r>
            <w:r>
              <w:t xml:space="preserve"> </w:t>
            </w:r>
            <w:r>
              <w:t xml:space="preserve">in equilibrium sets junction physics.</w:t>
            </w:r>
          </w:p>
        </w:tc>
      </w:tr>
      <w:tr>
        <w:tc>
          <w:tcPr/>
          <w:p>
            <w:pPr>
              <w:pStyle w:val="Compact"/>
              <w:jc w:val="left"/>
            </w:pPr>
            <w:r>
              <w:t xml:space="preserve">31 (Week 5)</w:t>
            </w:r>
          </w:p>
        </w:tc>
        <w:tc>
          <w:tcPr/>
          <w:p>
            <w:pPr>
              <w:pStyle w:val="Compact"/>
              <w:jc w:val="left"/>
            </w:pPr>
            <w:r>
              <w:t xml:space="preserve">At 0 K f is a step: 1 below E</w:t>
            </w:r>
            <w:r>
              <w:rPr>
                <w:vertAlign w:val="subscript"/>
              </w:rPr>
              <w:t xml:space="preserve">F</w:t>
            </w:r>
            <w:r>
              <w:t xml:space="preserve">, 0 above. VB full, CB empty, pure semiconductor is an insulator.</w:t>
            </w:r>
          </w:p>
        </w:tc>
      </w:tr>
      <w:tr>
        <w:tc>
          <w:tcPr/>
          <w:p>
            <w:pPr>
              <w:pStyle w:val="Compact"/>
              <w:jc w:val="left"/>
            </w:pPr>
            <w:r>
              <w:t xml:space="preserve">32 (Week 5)</w:t>
            </w:r>
          </w:p>
        </w:tc>
        <w:tc>
          <w:tcPr/>
          <w:p>
            <w:pPr>
              <w:pStyle w:val="Compact"/>
              <w:jc w:val="left"/>
            </w:pPr>
            <w:r>
              <w:t xml:space="preserve">g(E) = states per unit energy per unit volume, g</w:t>
            </w:r>
            <w:r>
              <w:rPr>
                <w:vertAlign w:val="subscript"/>
              </w:rPr>
              <w:t xml:space="preserve">c</w:t>
            </w:r>
            <w:r>
              <w:t xml:space="preserve"> </w:t>
            </w:r>
            <w:r>
              <w:t xml:space="preserve">∝ (m</w:t>
            </w:r>
            <w:r>
              <w:rPr>
                <w:vertAlign w:val="subscript"/>
              </w:rPr>
              <w:t xml:space="preserve">n</w:t>
            </w:r>
            <w:r>
              <w:t xml:space="preserve">∗)</w:t>
            </w:r>
            <w:r>
              <w:rPr>
                <w:vertAlign w:val="superscript"/>
              </w:rPr>
              <w:t xml:space="preserve">3/2</w:t>
            </w:r>
            <w:r>
              <w:t xml:space="preserve">√(E − E</w:t>
            </w:r>
            <w:r>
              <w:rPr>
                <w:vertAlign w:val="subscript"/>
              </w:rPr>
              <w:t xml:space="preserve">c</w:t>
            </w:r>
            <w:r>
              <w:t xml:space="preserve">). n = ∫g f dE; gives N</w:t>
            </w:r>
            <w:r>
              <w:rPr>
                <w:vertAlign w:val="subscript"/>
              </w:rPr>
              <w:t xml:space="preserve">c</w:t>
            </w:r>
            <w:r>
              <w:t xml:space="preserve">, N</w:t>
            </w:r>
            <w:r>
              <w:rPr>
                <w:vertAlign w:val="subscript"/>
              </w:rPr>
              <w:t xml:space="preserve">v</w:t>
            </w:r>
            <w:r>
              <w:t xml:space="preserve">; zero in gap.</w:t>
            </w:r>
          </w:p>
        </w:tc>
      </w:tr>
      <w:tr>
        <w:tc>
          <w:tcPr/>
          <w:p>
            <w:pPr>
              <w:pStyle w:val="Compact"/>
              <w:jc w:val="left"/>
            </w:pPr>
            <w:r>
              <w:t xml:space="preserve">33 (Week 5)</w:t>
            </w:r>
          </w:p>
        </w:tc>
        <w:tc>
          <w:tcPr/>
          <w:p>
            <w:pPr>
              <w:pStyle w:val="Compact"/>
              <w:jc w:val="left"/>
            </w:pPr>
            <w:r>
              <w:t xml:space="preserve">n-type: E</w:t>
            </w:r>
            <w:r>
              <w:rPr>
                <w:vertAlign w:val="subscript"/>
              </w:rPr>
              <w:t xml:space="preserve">F</w:t>
            </w:r>
            <w:r>
              <w:t xml:space="preserve"> </w:t>
            </w:r>
            <w:r>
              <w:t xml:space="preserve">rises toward E</w:t>
            </w:r>
            <w:r>
              <w:rPr>
                <w:vertAlign w:val="subscript"/>
              </w:rPr>
              <w:t xml:space="preserve">c</w:t>
            </w:r>
            <w:r>
              <w:t xml:space="preserve">, E</w:t>
            </w:r>
            <w:r>
              <w:rPr>
                <w:vertAlign w:val="subscript"/>
              </w:rPr>
              <w:t xml:space="preserve">F</w:t>
            </w:r>
            <w:r>
              <w:t xml:space="preserve"> </w:t>
            </w:r>
            <w:r>
              <w:t xml:space="preserve">− E</w:t>
            </w:r>
            <w:r>
              <w:rPr>
                <w:vertAlign w:val="subscript"/>
              </w:rPr>
              <w:t xml:space="preserve">i</w:t>
            </w:r>
            <w:r>
              <w:t xml:space="preserve"> </w:t>
            </w:r>
            <w:r>
              <w:t xml:space="preserve">= kT ln(N</w:t>
            </w:r>
            <w:r>
              <w:rPr>
                <w:vertAlign w:val="subscript"/>
              </w:rPr>
              <w:t xml:space="preserve">D</w:t>
            </w:r>
            <w:r>
              <w:t xml:space="preserve">/n</w:t>
            </w:r>
            <w:r>
              <w:rPr>
                <w:vertAlign w:val="subscript"/>
              </w:rPr>
              <w:t xml:space="preserve">i</w:t>
            </w:r>
            <w:r>
              <w:t xml:space="preserve">). p-type: falls toward E</w:t>
            </w:r>
            <w:r>
              <w:rPr>
                <w:vertAlign w:val="subscript"/>
              </w:rPr>
              <w:t xml:space="preserve">v</w:t>
            </w:r>
            <w:r>
              <w:t xml:space="preserve">. 60 mV per decade; degenerate at very high doping; returns to E</w:t>
            </w:r>
            <w:r>
              <w:rPr>
                <w:vertAlign w:val="subscript"/>
              </w:rPr>
              <w:t xml:space="preserve">i</w:t>
            </w:r>
            <w:r>
              <w:t xml:space="preserve"> </w:t>
            </w:r>
            <w:r>
              <w:t xml:space="preserve">at high T.</w:t>
            </w:r>
          </w:p>
        </w:tc>
      </w:tr>
      <w:tr>
        <w:tc>
          <w:tcPr/>
          <w:p>
            <w:pPr>
              <w:pStyle w:val="Compact"/>
              <w:jc w:val="left"/>
            </w:pPr>
            <w:r>
              <w:t xml:space="preserve">34 (Week 4)</w:t>
            </w:r>
          </w:p>
        </w:tc>
        <w:tc>
          <w:tcPr/>
          <w:p>
            <w:pPr>
              <w:pStyle w:val="Compact"/>
              <w:jc w:val="left"/>
            </w:pPr>
            <w:r>
              <w:t xml:space="preserve">n ≈ N</w:t>
            </w:r>
            <w:r>
              <w:rPr>
                <w:vertAlign w:val="subscript"/>
              </w:rPr>
              <w:t xml:space="preserve">D</w:t>
            </w:r>
            <w:r>
              <w:t xml:space="preserve"> </w:t>
            </w:r>
            <w:r>
              <w:t xml:space="preserve">=</w:t>
            </w:r>
            <w:r>
              <w:t xml:space="preserve"> </w:t>
            </w:r>
            <w:r>
              <w:rPr>
                <w:bCs/>
                <w:b/>
              </w:rPr>
              <w:t xml:space="preserve">5×10</w:t>
            </w:r>
            <w:r>
              <w:rPr>
                <w:vertAlign w:val="superscript"/>
                <w:bCs/>
                <w:b/>
              </w:rPr>
              <w:t xml:space="preserve">16</w:t>
            </w:r>
            <w:r>
              <w:rPr>
                <w:bCs/>
                <w:b/>
              </w:rPr>
              <w:t xml:space="preserve"> </w:t>
            </w:r>
            <w:r>
              <w:rPr>
                <w:bCs/>
                <w:b/>
              </w:rPr>
              <w:t xml:space="preserve">cm</w:t>
            </w:r>
            <w:r>
              <w:rPr>
                <w:vertAlign w:val="superscript"/>
                <w:bCs/>
                <w:b/>
              </w:rPr>
              <w:t xml:space="preserve">−3</w:t>
            </w:r>
            <w:r>
              <w:t xml:space="preserve">. (p = 2×10</w:t>
            </w:r>
            <w:r>
              <w:rPr>
                <w:vertAlign w:val="superscript"/>
              </w:rPr>
              <w:t xml:space="preserve">3</w:t>
            </w:r>
            <w:r>
              <w:t xml:space="preserve"> </w:t>
            </w:r>
            <w:r>
              <w:t xml:space="preserve">cm</w:t>
            </w:r>
            <w:r>
              <w:rPr>
                <w:vertAlign w:val="superscript"/>
              </w:rPr>
              <w:t xml:space="preserve">−3</w:t>
            </w:r>
            <w:r>
              <w:t xml:space="preserve">; E</w:t>
            </w:r>
            <w:r>
              <w:rPr>
                <w:vertAlign w:val="subscript"/>
              </w:rPr>
              <w:t xml:space="preserve">F</w:t>
            </w:r>
            <w:r>
              <w:t xml:space="preserve"> </w:t>
            </w:r>
            <w:r>
              <w:t xml:space="preserve">− E</w:t>
            </w:r>
            <w:r>
              <w:rPr>
                <w:vertAlign w:val="subscript"/>
              </w:rPr>
              <w:t xml:space="preserve">i</w:t>
            </w:r>
            <w:r>
              <w:t xml:space="preserve"> </w:t>
            </w:r>
            <w:r>
              <w:t xml:space="preserve">= 0.40 eV in Si.)</w:t>
            </w:r>
          </w:p>
        </w:tc>
      </w:tr>
    </w:tbl>
    <w:bookmarkEnd w:id="788"/>
    <w:bookmarkStart w:id="789" w:name="carrier-transport-and-injection-q35q46"/>
    <w:p>
      <w:pPr>
        <w:pStyle w:val="Heading2"/>
      </w:pPr>
      <w:r>
        <w:t xml:space="preserve">Carrier transport and injection (Q35–Q46)</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Q</w:t>
            </w:r>
          </w:p>
        </w:tc>
        <w:tc>
          <w:tcPr/>
          <w:p>
            <w:pPr>
              <w:pStyle w:val="Compact"/>
              <w:jc w:val="left"/>
            </w:pPr>
            <w:r>
              <w:t xml:space="preserve">Key answer</w:t>
            </w:r>
          </w:p>
        </w:tc>
      </w:tr>
      <w:tr>
        <w:tc>
          <w:tcPr/>
          <w:p>
            <w:pPr>
              <w:pStyle w:val="Compact"/>
              <w:jc w:val="left"/>
            </w:pPr>
            <w:r>
              <w:t xml:space="preserve">35 (Week 7)</w:t>
            </w:r>
          </w:p>
        </w:tc>
        <w:tc>
          <w:tcPr/>
          <w:p>
            <w:pPr>
              <w:pStyle w:val="Compact"/>
              <w:jc w:val="left"/>
            </w:pPr>
            <w:r>
              <w:t xml:space="preserve">μ = v</w:t>
            </w:r>
            <w:r>
              <w:rPr>
                <w:vertAlign w:val="subscript"/>
              </w:rPr>
              <w:t xml:space="preserve">d</w:t>
            </w:r>
            <w:r>
              <w:t xml:space="preserve">/E = qτ/m∗. Depends on effective mass, temperature (lattice T</w:t>
            </w:r>
            <w:r>
              <w:rPr>
                <w:vertAlign w:val="superscript"/>
              </w:rPr>
              <w:t xml:space="preserve">−3/2</w:t>
            </w:r>
            <w:r>
              <w:t xml:space="preserve">, impurity T</w:t>
            </w:r>
            <w:r>
              <w:rPr>
                <w:vertAlign w:val="superscript"/>
              </w:rPr>
              <w:t xml:space="preserve">3/2</w:t>
            </w:r>
            <w:r>
              <w:t xml:space="preserve">), doping, field, defects, surfaces, orientation, strain.</w:t>
            </w:r>
          </w:p>
        </w:tc>
      </w:tr>
      <w:tr>
        <w:tc>
          <w:tcPr/>
          <w:p>
            <w:pPr>
              <w:pStyle w:val="Compact"/>
              <w:jc w:val="left"/>
            </w:pPr>
            <w:r>
              <w:t xml:space="preserve">36 (Week 7)</w:t>
            </w:r>
          </w:p>
        </w:tc>
        <w:tc>
          <w:tcPr/>
          <w:p>
            <w:pPr>
              <w:pStyle w:val="Compact"/>
              <w:jc w:val="left"/>
            </w:pPr>
            <w:r>
              <w:t xml:space="preserve">Lattice (acoustic, optical, polar phonons), ionised impurity, neutral impurity, carrier–carrier, defects, surface roughness, alloy, intervalley. Matthiessen 1/μ = Σ1/μ</w:t>
            </w:r>
            <w:r>
              <w:rPr>
                <w:vertAlign w:val="subscript"/>
              </w:rPr>
              <w:t xml:space="preserve">i</w:t>
            </w:r>
            <w:r>
              <w:t xml:space="preserve">.</w:t>
            </w:r>
          </w:p>
        </w:tc>
      </w:tr>
      <w:tr>
        <w:tc>
          <w:tcPr/>
          <w:p>
            <w:pPr>
              <w:pStyle w:val="Compact"/>
              <w:jc w:val="left"/>
            </w:pPr>
            <w:r>
              <w:t xml:space="preserve">37 (Week 7)</w:t>
            </w:r>
          </w:p>
        </w:tc>
        <w:tc>
          <w:tcPr/>
          <w:p>
            <w:pPr>
              <w:pStyle w:val="Compact"/>
              <w:jc w:val="left"/>
            </w:pPr>
            <w:r>
              <w:t xml:space="preserve">v</w:t>
            </w:r>
            <w:r>
              <w:rPr>
                <w:vertAlign w:val="subscript"/>
              </w:rPr>
              <w:t xml:space="preserve">dn</w:t>
            </w:r>
            <w:r>
              <w:t xml:space="preserve"> </w:t>
            </w:r>
            <w:r>
              <w:t xml:space="preserve">= −μ</w:t>
            </w:r>
            <w:r>
              <w:rPr>
                <w:vertAlign w:val="subscript"/>
              </w:rPr>
              <w:t xml:space="preserve">n</w:t>
            </w:r>
            <w:r>
              <w:t xml:space="preserve">E, v</w:t>
            </w:r>
            <w:r>
              <w:rPr>
                <w:vertAlign w:val="subscript"/>
              </w:rPr>
              <w:t xml:space="preserve">dp</w:t>
            </w:r>
            <w:r>
              <w:t xml:space="preserve"> </w:t>
            </w:r>
            <w:r>
              <w:t xml:space="preserve">= μ</w:t>
            </w:r>
            <w:r>
              <w:rPr>
                <w:vertAlign w:val="subscript"/>
              </w:rPr>
              <w:t xml:space="preserve">p</w:t>
            </w:r>
            <w:r>
              <w:t xml:space="preserve">E; J = ρv: J</w:t>
            </w:r>
            <w:r>
              <w:rPr>
                <w:vertAlign w:val="subscript"/>
              </w:rPr>
              <w:t xml:space="preserve">n</w:t>
            </w:r>
            <w:r>
              <w:t xml:space="preserve"> </w:t>
            </w:r>
            <w:r>
              <w:t xml:space="preserve">= qnμ</w:t>
            </w:r>
            <w:r>
              <w:rPr>
                <w:vertAlign w:val="subscript"/>
              </w:rPr>
              <w:t xml:space="preserve">n</w:t>
            </w:r>
            <w:r>
              <w:t xml:space="preserve">E, J</w:t>
            </w:r>
            <w:r>
              <w:rPr>
                <w:vertAlign w:val="subscript"/>
              </w:rPr>
              <w:t xml:space="preserve">p</w:t>
            </w:r>
            <w:r>
              <w:t xml:space="preserve"> </w:t>
            </w:r>
            <w:r>
              <w:t xml:space="preserve">= qpμ</w:t>
            </w:r>
            <w:r>
              <w:rPr>
                <w:vertAlign w:val="subscript"/>
              </w:rPr>
              <w:t xml:space="preserve">p</w:t>
            </w:r>
            <w:r>
              <w:t xml:space="preserve">E;</w:t>
            </w:r>
            <w:r>
              <w:t xml:space="preserve"> </w:t>
            </w:r>
            <w:r>
              <w:rPr>
                <w:bCs/>
                <w:b/>
              </w:rPr>
              <w:t xml:space="preserve">J = q(nμ</w:t>
            </w:r>
            <w:r>
              <w:rPr>
                <w:vertAlign w:val="subscript"/>
                <w:bCs/>
                <w:b/>
              </w:rPr>
              <w:t xml:space="preserve">n</w:t>
            </w:r>
            <w:r>
              <w:rPr>
                <w:bCs/>
                <w:b/>
              </w:rPr>
              <w:t xml:space="preserve"> </w:t>
            </w:r>
            <w:r>
              <w:rPr>
                <w:bCs/>
                <w:b/>
              </w:rPr>
              <w:t xml:space="preserve">+ pμ</w:t>
            </w:r>
            <w:r>
              <w:rPr>
                <w:vertAlign w:val="subscript"/>
                <w:bCs/>
                <w:b/>
              </w:rPr>
              <w:t xml:space="preserve">p</w:t>
            </w:r>
            <w:r>
              <w:rPr>
                <w:bCs/>
                <w:b/>
              </w:rPr>
              <w:t xml:space="preserve">)E</w:t>
            </w:r>
            <w:r>
              <w:t xml:space="preserve">, σ = q(nμ</w:t>
            </w:r>
            <w:r>
              <w:rPr>
                <w:vertAlign w:val="subscript"/>
              </w:rPr>
              <w:t xml:space="preserve">n</w:t>
            </w:r>
            <w:r>
              <w:t xml:space="preserve"> </w:t>
            </w:r>
            <w:r>
              <w:t xml:space="preserve">+ pμ</w:t>
            </w:r>
            <w:r>
              <w:rPr>
                <w:vertAlign w:val="subscript"/>
              </w:rPr>
              <w:t xml:space="preserve">p</w:t>
            </w:r>
            <w:r>
              <w:t xml:space="preserve">).</w:t>
            </w:r>
          </w:p>
        </w:tc>
      </w:tr>
      <w:tr>
        <w:tc>
          <w:tcPr/>
          <w:p>
            <w:pPr>
              <w:pStyle w:val="Compact"/>
              <w:jc w:val="left"/>
            </w:pPr>
            <w:r>
              <w:t xml:space="preserve">38 (Week 7)</w:t>
            </w:r>
          </w:p>
        </w:tc>
        <w:tc>
          <w:tcPr/>
          <w:p>
            <w:pPr>
              <w:pStyle w:val="Compact"/>
              <w:jc w:val="left"/>
            </w:pPr>
            <w:r>
              <w:t xml:space="preserve">J = qnμE = 1.602×10</w:t>
            </w:r>
            <w:r>
              <w:rPr>
                <w:vertAlign w:val="superscript"/>
              </w:rPr>
              <w:t xml:space="preserve">−19</w:t>
            </w:r>
            <w:r>
              <w:t xml:space="preserve"> </w:t>
            </w:r>
            <w:r>
              <w:t xml:space="preserve">× 2×10</w:t>
            </w:r>
            <w:r>
              <w:rPr>
                <w:vertAlign w:val="superscript"/>
              </w:rPr>
              <w:t xml:space="preserve">16</w:t>
            </w:r>
            <w:r>
              <w:t xml:space="preserve"> </w:t>
            </w:r>
            <w:r>
              <w:t xml:space="preserve">× 1350 × 10 =</w:t>
            </w:r>
            <w:r>
              <w:t xml:space="preserve"> </w:t>
            </w:r>
            <w:r>
              <w:rPr>
                <w:bCs/>
                <w:b/>
              </w:rPr>
              <w:t xml:space="preserve">43.3 A/cm</w:t>
            </w:r>
            <w:r>
              <w:rPr>
                <w:vertAlign w:val="superscript"/>
                <w:bCs/>
                <w:b/>
              </w:rPr>
              <w:t xml:space="preserve">2</w:t>
            </w:r>
            <w:r>
              <w:t xml:space="preserve">.</w:t>
            </w:r>
          </w:p>
        </w:tc>
      </w:tr>
      <w:tr>
        <w:tc>
          <w:tcPr/>
          <w:p>
            <w:pPr>
              <w:pStyle w:val="Compact"/>
              <w:jc w:val="left"/>
            </w:pPr>
            <w:r>
              <w:t xml:space="preserve">39 (Week 7)</w:t>
            </w:r>
          </w:p>
        </w:tc>
        <w:tc>
          <w:tcPr/>
          <w:p>
            <w:pPr>
              <w:pStyle w:val="Compact"/>
              <w:jc w:val="left"/>
            </w:pPr>
            <w:r>
              <w:t xml:space="preserve">Current from carriers moving down a concentration gradient by random motion. Fick: F = −D dC/dx. J</w:t>
            </w:r>
            <w:r>
              <w:rPr>
                <w:vertAlign w:val="subscript"/>
              </w:rPr>
              <w:t xml:space="preserve">n</w:t>
            </w:r>
            <w:r>
              <w:t xml:space="preserve"> </w:t>
            </w:r>
            <w:r>
              <w:t xml:space="preserve">= qD</w:t>
            </w:r>
            <w:r>
              <w:rPr>
                <w:vertAlign w:val="subscript"/>
              </w:rPr>
              <w:t xml:space="preserve">n</w:t>
            </w:r>
            <w:r>
              <w:t xml:space="preserve"> </w:t>
            </w:r>
            <w:r>
              <w:t xml:space="preserve">dn/dx, J</w:t>
            </w:r>
            <w:r>
              <w:rPr>
                <w:vertAlign w:val="subscript"/>
              </w:rPr>
              <w:t xml:space="preserve">p</w:t>
            </w:r>
            <w:r>
              <w:t xml:space="preserve"> </w:t>
            </w:r>
            <w:r>
              <w:t xml:space="preserve">= −qD</w:t>
            </w:r>
            <w:r>
              <w:rPr>
                <w:vertAlign w:val="subscript"/>
              </w:rPr>
              <w:t xml:space="preserve">p</w:t>
            </w:r>
            <w:r>
              <w:t xml:space="preserve"> </w:t>
            </w:r>
            <w:r>
              <w:t xml:space="preserve">dp/dx.</w:t>
            </w:r>
          </w:p>
        </w:tc>
      </w:tr>
      <w:tr>
        <w:tc>
          <w:tcPr/>
          <w:p>
            <w:pPr>
              <w:pStyle w:val="Compact"/>
              <w:jc w:val="left"/>
            </w:pPr>
            <w:r>
              <w:t xml:space="preserve">40 (Week 7)</w:t>
            </w:r>
          </w:p>
        </w:tc>
        <w:tc>
          <w:tcPr/>
          <w:p>
            <w:pPr>
              <w:pStyle w:val="Compact"/>
              <w:jc w:val="left"/>
            </w:pPr>
            <w:r>
              <w:rPr>
                <w:bCs/>
                <w:b/>
              </w:rPr>
              <w:t xml:space="preserve">D/μ = kT/q</w:t>
            </w:r>
            <w:r>
              <w:t xml:space="preserve"> </w:t>
            </w:r>
            <w:r>
              <w:t xml:space="preserve">(0.0259 V). From zero equilibrium current in a non-uniform sample. Si: D</w:t>
            </w:r>
            <w:r>
              <w:rPr>
                <w:vertAlign w:val="subscript"/>
              </w:rPr>
              <w:t xml:space="preserve">n</w:t>
            </w:r>
            <w:r>
              <w:t xml:space="preserve"> </w:t>
            </w:r>
            <w:r>
              <w:t xml:space="preserve">= 35, D</w:t>
            </w:r>
            <w:r>
              <w:rPr>
                <w:vertAlign w:val="subscript"/>
              </w:rPr>
              <w:t xml:space="preserve">p</w:t>
            </w:r>
            <w:r>
              <w:t xml:space="preserve"> </w:t>
            </w:r>
            <w:r>
              <w:t xml:space="preserve">= 12.4 cm</w:t>
            </w:r>
            <w:r>
              <w:rPr>
                <w:vertAlign w:val="superscript"/>
              </w:rPr>
              <w:t xml:space="preserve">2</w:t>
            </w:r>
            <w:r>
              <w:t xml:space="preserve">/s.</w:t>
            </w:r>
          </w:p>
        </w:tc>
      </w:tr>
      <w:tr>
        <w:tc>
          <w:tcPr/>
          <w:p>
            <w:pPr>
              <w:pStyle w:val="Compact"/>
              <w:jc w:val="left"/>
            </w:pPr>
            <w:r>
              <w:t xml:space="preserve">41 (Week 8)</w:t>
            </w:r>
          </w:p>
        </w:tc>
        <w:tc>
          <w:tcPr/>
          <w:p>
            <w:pPr>
              <w:pStyle w:val="Compact"/>
              <w:jc w:val="left"/>
            </w:pPr>
            <w:r>
              <w:t xml:space="preserve">High field: optical-phonon emission caps v</w:t>
            </w:r>
            <w:r>
              <w:rPr>
                <w:vertAlign w:val="subscript"/>
              </w:rPr>
              <w:t xml:space="preserve">d</w:t>
            </w:r>
            <w:r>
              <w:t xml:space="preserve"> </w:t>
            </w:r>
            <w:r>
              <w:t xml:space="preserve">at v</w:t>
            </w:r>
            <w:r>
              <w:rPr>
                <w:vertAlign w:val="subscript"/>
              </w:rPr>
              <w:t xml:space="preserve">sat</w:t>
            </w:r>
            <w:r>
              <w:t xml:space="preserve"> </w:t>
            </w:r>
            <w:r>
              <w:t xml:space="preserve">≈ 10</w:t>
            </w:r>
            <w:r>
              <w:rPr>
                <w:vertAlign w:val="superscript"/>
              </w:rPr>
              <w:t xml:space="preserve">7</w:t>
            </w:r>
            <w:r>
              <w:t xml:space="preserve"> </w:t>
            </w:r>
            <w:r>
              <w:t xml:space="preserve">cm/s. Hot carriers (T</w:t>
            </w:r>
            <w:r>
              <w:rPr>
                <w:vertAlign w:val="subscript"/>
              </w:rPr>
              <w:t xml:space="preserve">e</w:t>
            </w:r>
            <w:r>
              <w:t xml:space="preserve"> </w:t>
            </w:r>
            <w:r>
              <w:t xml:space="preserve">≫ T): impact ionisation, avalanche, oxide injection and V</w:t>
            </w:r>
            <w:r>
              <w:rPr>
                <w:vertAlign w:val="subscript"/>
              </w:rPr>
              <w:t xml:space="preserve">T</w:t>
            </w:r>
            <w:r>
              <w:t xml:space="preserve"> </w:t>
            </w:r>
            <w:r>
              <w:t xml:space="preserve">drift, substrate current; LDD as cure.</w:t>
            </w:r>
          </w:p>
        </w:tc>
      </w:tr>
      <w:tr>
        <w:tc>
          <w:tcPr/>
          <w:p>
            <w:pPr>
              <w:pStyle w:val="Compact"/>
              <w:jc w:val="left"/>
            </w:pPr>
            <w:r>
              <w:t xml:space="preserve">42 (Week 8)</w:t>
            </w:r>
          </w:p>
        </w:tc>
        <w:tc>
          <w:tcPr/>
          <w:p>
            <w:pPr>
              <w:pStyle w:val="Compact"/>
              <w:jc w:val="left"/>
            </w:pPr>
            <w:r>
              <w:t xml:space="preserve">Generation creates e–h pairs (thermal, optical, impact); recombination annihilates them (radiative, SRH, Auger, surface). Equal in equilibrium; net U = Δp/τ.</w:t>
            </w:r>
          </w:p>
        </w:tc>
      </w:tr>
      <w:tr>
        <w:tc>
          <w:tcPr/>
          <w:p>
            <w:pPr>
              <w:pStyle w:val="Compact"/>
              <w:jc w:val="left"/>
            </w:pPr>
            <w:r>
              <w:t xml:space="preserve">43 (Week 8)</w:t>
            </w:r>
          </w:p>
        </w:tc>
        <w:tc>
          <w:tcPr/>
          <w:p>
            <w:pPr>
              <w:pStyle w:val="Compact"/>
              <w:jc w:val="left"/>
            </w:pPr>
            <w:r>
              <w:t xml:space="preserve">Recombination via mid-gap trap: capture/emission of electrons and holes. U = (np − n</w:t>
            </w:r>
            <w:r>
              <w:rPr>
                <w:vertAlign w:val="subscript"/>
              </w:rPr>
              <w:t xml:space="preserve">i</w:t>
            </w:r>
            <w:r>
              <w:rPr>
                <w:vertAlign w:val="superscript"/>
              </w:rPr>
              <w:t xml:space="preserve">2</w:t>
            </w:r>
            <w:r>
              <w:t xml:space="preserve">)/[τ</w:t>
            </w:r>
            <w:r>
              <w:rPr>
                <w:vertAlign w:val="subscript"/>
              </w:rPr>
              <w:t xml:space="preserve">p</w:t>
            </w:r>
            <w:r>
              <w:t xml:space="preserve">(n + n</w:t>
            </w:r>
            <w:r>
              <w:rPr>
                <w:vertAlign w:val="subscript"/>
              </w:rPr>
              <w:t xml:space="preserve">1</w:t>
            </w:r>
            <w:r>
              <w:t xml:space="preserve">) + τ</w:t>
            </w:r>
            <w:r>
              <w:rPr>
                <w:vertAlign w:val="subscript"/>
              </w:rPr>
              <w:t xml:space="preserve">n</w:t>
            </w:r>
            <w:r>
              <w:t xml:space="preserve">(p + p</w:t>
            </w:r>
            <w:r>
              <w:rPr>
                <w:vertAlign w:val="subscript"/>
              </w:rPr>
              <w:t xml:space="preserve">1</w:t>
            </w:r>
            <w:r>
              <w:t xml:space="preserve">)]; maximum for E</w:t>
            </w:r>
            <w:r>
              <w:rPr>
                <w:vertAlign w:val="subscript"/>
              </w:rPr>
              <w:t xml:space="preserve">t</w:t>
            </w:r>
            <w:r>
              <w:t xml:space="preserve"> </w:t>
            </w:r>
            <w:r>
              <w:t xml:space="preserve">≈ E</w:t>
            </w:r>
            <w:r>
              <w:rPr>
                <w:vertAlign w:val="subscript"/>
              </w:rPr>
              <w:t xml:space="preserve">i</w:t>
            </w:r>
            <w:r>
              <w:t xml:space="preserve">; τ = 1/σv</w:t>
            </w:r>
            <w:r>
              <w:rPr>
                <w:vertAlign w:val="subscript"/>
              </w:rPr>
              <w:t xml:space="preserve">th</w:t>
            </w:r>
            <w:r>
              <w:t xml:space="preserve">N</w:t>
            </w:r>
            <w:r>
              <w:rPr>
                <w:vertAlign w:val="subscript"/>
              </w:rPr>
              <w:t xml:space="preserve">t</w:t>
            </w:r>
            <w:r>
              <w:t xml:space="preserve">.</w:t>
            </w:r>
          </w:p>
        </w:tc>
      </w:tr>
      <w:tr>
        <w:tc>
          <w:tcPr/>
          <w:p>
            <w:pPr>
              <w:pStyle w:val="Compact"/>
              <w:jc w:val="left"/>
            </w:pPr>
            <w:r>
              <w:t xml:space="preserve">44 (Week 8)</w:t>
            </w:r>
          </w:p>
        </w:tc>
        <w:tc>
          <w:tcPr/>
          <w:p>
            <w:pPr>
              <w:pStyle w:val="Compact"/>
              <w:jc w:val="left"/>
            </w:pPr>
            <w:r>
              <w:t xml:space="preserve">Average time an excess minority carrier survives: Δp(t) = Δp(0)e</w:t>
            </w:r>
            <w:r>
              <w:rPr>
                <w:vertAlign w:val="superscript"/>
              </w:rPr>
              <w:t xml:space="preserve">−t/τ</w:t>
            </w:r>
            <w:r>
              <w:t xml:space="preserve">. Sets L = √(Dτ), diode leakage, switching speed, BJT gain, solar-cell efficiency.</w:t>
            </w:r>
          </w:p>
        </w:tc>
      </w:tr>
      <w:tr>
        <w:tc>
          <w:tcPr/>
          <w:p>
            <w:pPr>
              <w:pStyle w:val="Compact"/>
              <w:jc w:val="left"/>
            </w:pPr>
            <w:r>
              <w:t xml:space="preserve">45 (Week 9)</w:t>
            </w:r>
          </w:p>
        </w:tc>
        <w:tc>
          <w:tcPr/>
          <w:p>
            <w:pPr>
              <w:pStyle w:val="Compact"/>
              <w:jc w:val="left"/>
            </w:pPr>
            <w:r>
              <w:t xml:space="preserve">∂p/∂t = −(1/q)∂J</w:t>
            </w:r>
            <w:r>
              <w:rPr>
                <w:vertAlign w:val="subscript"/>
              </w:rPr>
              <w:t xml:space="preserve">p</w:t>
            </w:r>
            <w:r>
              <w:t xml:space="preserve">/∂x + G − R; minority form ∂Δp/∂t = D∂</w:t>
            </w:r>
            <w:r>
              <w:rPr>
                <w:vertAlign w:val="superscript"/>
              </w:rPr>
              <w:t xml:space="preserve">2</w:t>
            </w:r>
            <w:r>
              <w:t xml:space="preserve">Δp/∂x</w:t>
            </w:r>
            <w:r>
              <w:rPr>
                <w:vertAlign w:val="superscript"/>
              </w:rPr>
              <w:t xml:space="preserve">2</w:t>
            </w:r>
            <w:r>
              <w:t xml:space="preserve"> </w:t>
            </w:r>
            <w:r>
              <w:t xml:space="preserve">− Δp/τ + G. Used for diodes (exponential profile), BJTs, lifetime and Haynes–Shockley, solar cells.</w:t>
            </w:r>
          </w:p>
        </w:tc>
      </w:tr>
      <w:tr>
        <w:tc>
          <w:tcPr/>
          <w:p>
            <w:pPr>
              <w:pStyle w:val="Compact"/>
              <w:jc w:val="left"/>
            </w:pPr>
            <w:r>
              <w:t xml:space="preserve">46 (Week 9)</w:t>
            </w:r>
          </w:p>
        </w:tc>
        <w:tc>
          <w:tcPr/>
          <w:p>
            <w:pPr>
              <w:pStyle w:val="Compact"/>
              <w:jc w:val="left"/>
            </w:pPr>
            <w:r>
              <w:t xml:space="preserve">S defined by U</w:t>
            </w:r>
            <w:r>
              <w:rPr>
                <w:vertAlign w:val="subscript"/>
              </w:rPr>
              <w:t xml:space="preserve">s</w:t>
            </w:r>
            <w:r>
              <w:t xml:space="preserve"> </w:t>
            </w:r>
            <w:r>
              <w:t xml:space="preserve">= SΔp</w:t>
            </w:r>
            <w:r>
              <w:rPr>
                <w:vertAlign w:val="subscript"/>
              </w:rPr>
              <w:t xml:space="preserve">s</w:t>
            </w:r>
            <w:r>
              <w:t xml:space="preserve"> </w:t>
            </w:r>
            <w:r>
              <w:t xml:space="preserve">(cm/s), S = σv</w:t>
            </w:r>
            <w:r>
              <w:rPr>
                <w:vertAlign w:val="subscript"/>
              </w:rPr>
              <w:t xml:space="preserve">th</w:t>
            </w:r>
            <w:r>
              <w:t xml:space="preserve">N</w:t>
            </w:r>
            <w:r>
              <w:rPr>
                <w:vertAlign w:val="subscript"/>
              </w:rPr>
              <w:t xml:space="preserve">st</w:t>
            </w:r>
            <w:r>
              <w:t xml:space="preserve">. Dangling-bond surface states are SRH centres: 1/τ</w:t>
            </w:r>
            <w:r>
              <w:rPr>
                <w:vertAlign w:val="subscript"/>
              </w:rPr>
              <w:t xml:space="preserve">eff</w:t>
            </w:r>
            <w:r>
              <w:t xml:space="preserve"> </w:t>
            </w:r>
            <w:r>
              <w:t xml:space="preserve">= 1/τ</w:t>
            </w:r>
            <w:r>
              <w:rPr>
                <w:vertAlign w:val="subscript"/>
              </w:rPr>
              <w:t xml:space="preserve">b</w:t>
            </w:r>
            <w:r>
              <w:t xml:space="preserve"> </w:t>
            </w:r>
            <w:r>
              <w:t xml:space="preserve">+ 2S/W. Passivate with SiO</w:t>
            </w:r>
            <w:r>
              <w:rPr>
                <w:vertAlign w:val="subscript"/>
              </w:rPr>
              <w:t xml:space="preserve">2</w:t>
            </w:r>
            <w:r>
              <w:t xml:space="preserve">, SiN</w:t>
            </w:r>
            <w:r>
              <w:rPr>
                <w:vertAlign w:val="subscript"/>
              </w:rPr>
              <w:t xml:space="preserve">x</w:t>
            </w:r>
            <w:r>
              <w:t xml:space="preserve">, Al</w:t>
            </w:r>
            <w:r>
              <w:rPr>
                <w:vertAlign w:val="subscript"/>
              </w:rPr>
              <w:t xml:space="preserve">2</w:t>
            </w:r>
            <w:r>
              <w:t xml:space="preserve">O</w:t>
            </w:r>
            <w:r>
              <w:rPr>
                <w:vertAlign w:val="subscript"/>
              </w:rPr>
              <w:t xml:space="preserve">3</w:t>
            </w:r>
            <w:r>
              <w:t xml:space="preserve">.</w:t>
            </w:r>
          </w:p>
        </w:tc>
      </w:tr>
    </w:tbl>
    <w:bookmarkEnd w:id="789"/>
    <w:bookmarkStart w:id="790" w:name="Xa1830380d3cb44ead0dda953e01487201b04064"/>
    <w:p>
      <w:pPr>
        <w:pStyle w:val="Heading2"/>
      </w:pPr>
      <w:r>
        <w:t xml:space="preserve">Junctions, interfaces and characterisation (Q47–Q50)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Q</w:t>
            </w:r>
          </w:p>
        </w:tc>
        <w:tc>
          <w:tcPr/>
          <w:p>
            <w:pPr>
              <w:pStyle w:val="Compact"/>
              <w:jc w:val="left"/>
            </w:pPr>
            <w:r>
              <w:t xml:space="preserve">Key answer</w:t>
            </w:r>
          </w:p>
        </w:tc>
      </w:tr>
      <w:tr>
        <w:tc>
          <w:tcPr/>
          <w:p>
            <w:pPr>
              <w:pStyle w:val="Compact"/>
              <w:jc w:val="left"/>
            </w:pPr>
            <w:r>
              <w:t xml:space="preserve">47 (Week 10)</w:t>
            </w:r>
          </w:p>
        </w:tc>
        <w:tc>
          <w:tcPr/>
          <w:p>
            <w:pPr>
              <w:pStyle w:val="Compact"/>
              <w:jc w:val="left"/>
            </w:pPr>
            <w:r>
              <w:t xml:space="preserve">Diffusion of carriers uncovers fixed ions → depletion region and field; drift balances diffusion; flat E</w:t>
            </w:r>
            <w:r>
              <w:rPr>
                <w:vertAlign w:val="subscript"/>
              </w:rPr>
              <w:t xml:space="preserve">F</w:t>
            </w:r>
            <w:r>
              <w:t xml:space="preserve">.</w:t>
            </w:r>
            <w:r>
              <w:t xml:space="preserve"> </w:t>
            </w:r>
            <w:r>
              <w:rPr>
                <w:bCs/>
                <w:b/>
              </w:rPr>
              <w:t xml:space="preserve">V</w:t>
            </w:r>
            <w:r>
              <w:rPr>
                <w:vertAlign w:val="subscript"/>
                <w:bCs/>
                <w:b/>
              </w:rPr>
              <w:t xml:space="preserve">bi</w:t>
            </w:r>
            <w:r>
              <w:rPr>
                <w:bCs/>
                <w:b/>
              </w:rPr>
              <w:t xml:space="preserve"> </w:t>
            </w:r>
            <w:r>
              <w:rPr>
                <w:bCs/>
                <w:b/>
              </w:rPr>
              <w:t xml:space="preserve">= (kT/q) ln(N</w:t>
            </w:r>
            <w:r>
              <w:rPr>
                <w:vertAlign w:val="subscript"/>
                <w:bCs/>
                <w:b/>
              </w:rPr>
              <w:t xml:space="preserve">A</w:t>
            </w:r>
            <w:r>
              <w:rPr>
                <w:bCs/>
                <w:b/>
              </w:rPr>
              <w:t xml:space="preserve">N</w:t>
            </w:r>
            <w:r>
              <w:rPr>
                <w:vertAlign w:val="subscript"/>
                <w:bCs/>
                <w:b/>
              </w:rPr>
              <w:t xml:space="preserve">D</w:t>
            </w:r>
            <w:r>
              <w:rPr>
                <w:bCs/>
                <w:b/>
              </w:rPr>
              <w:t xml:space="preserve">/n</w:t>
            </w:r>
            <w:r>
              <w:rPr>
                <w:vertAlign w:val="subscript"/>
                <w:bCs/>
                <w:b/>
              </w:rPr>
              <w:t xml:space="preserve">i</w:t>
            </w:r>
            <w:r>
              <w:rPr>
                <w:vertAlign w:val="superscript"/>
                <w:bCs/>
                <w:b/>
              </w:rPr>
              <w:t xml:space="preserve">2</w:t>
            </w:r>
            <w:r>
              <w:rPr>
                <w:bCs/>
                <w:b/>
              </w:rPr>
              <w:t xml:space="preserve">)</w:t>
            </w:r>
            <w:r>
              <w:t xml:space="preserve">; W = √(2ε</w:t>
            </w:r>
            <w:r>
              <w:rPr>
                <w:vertAlign w:val="subscript"/>
              </w:rPr>
              <w:t xml:space="preserve">s</w:t>
            </w:r>
            <w:r>
              <w:t xml:space="preserve">V</w:t>
            </w:r>
            <w:r>
              <w:rPr>
                <w:vertAlign w:val="subscript"/>
              </w:rPr>
              <w:t xml:space="preserve">bi</w:t>
            </w:r>
            <w:r>
              <w:t xml:space="preserve">(N</w:t>
            </w:r>
            <w:r>
              <w:rPr>
                <w:vertAlign w:val="subscript"/>
              </w:rPr>
              <w:t xml:space="preserve">A</w:t>
            </w:r>
            <w:r>
              <w:t xml:space="preserve"> </w:t>
            </w:r>
            <w:r>
              <w:t xml:space="preserve">+ N</w:t>
            </w:r>
            <w:r>
              <w:rPr>
                <w:vertAlign w:val="subscript"/>
              </w:rPr>
              <w:t xml:space="preserve">D</w:t>
            </w:r>
            <w:r>
              <w:t xml:space="preserve">)/qN</w:t>
            </w:r>
            <w:r>
              <w:rPr>
                <w:vertAlign w:val="subscript"/>
              </w:rPr>
              <w:t xml:space="preserve">A</w:t>
            </w:r>
            <w:r>
              <w:t xml:space="preserve">N</w:t>
            </w:r>
            <w:r>
              <w:rPr>
                <w:vertAlign w:val="subscript"/>
              </w:rPr>
              <w:t xml:space="preserve">D</w:t>
            </w:r>
            <w:r>
              <w:t xml:space="preserve">).</w:t>
            </w:r>
          </w:p>
        </w:tc>
      </w:tr>
      <w:tr>
        <w:tc>
          <w:tcPr/>
          <w:p>
            <w:pPr>
              <w:pStyle w:val="Compact"/>
              <w:jc w:val="left"/>
            </w:pPr>
            <w:r>
              <w:t xml:space="preserve">48 (Week 10)</w:t>
            </w:r>
          </w:p>
        </w:tc>
        <w:tc>
          <w:tcPr/>
          <w:p>
            <w:pPr>
              <w:pStyle w:val="Compact"/>
              <w:jc w:val="left"/>
            </w:pPr>
            <w:r>
              <w:t xml:space="preserve">Assumptions; law of junction p</w:t>
            </w:r>
            <w:r>
              <w:rPr>
                <w:vertAlign w:val="subscript"/>
              </w:rPr>
              <w:t xml:space="preserve">n</w:t>
            </w:r>
            <w:r>
              <w:t xml:space="preserve"> </w:t>
            </w:r>
            <w:r>
              <w:t xml:space="preserve">= p</w:t>
            </w:r>
            <w:r>
              <w:rPr>
                <w:vertAlign w:val="subscript"/>
              </w:rPr>
              <w:t xml:space="preserve">n0e</w:t>
            </w:r>
            <w:r>
              <w:rPr>
                <w:vertAlign w:val="superscript"/>
              </w:rPr>
              <w:t xml:space="preserve">qV/kT</w:t>
            </w:r>
            <w:r>
              <w:t xml:space="preserve">; diffusion equation → exponential decay over L</w:t>
            </w:r>
            <w:r>
              <w:rPr>
                <w:vertAlign w:val="subscript"/>
              </w:rPr>
              <w:t xml:space="preserve">p</w:t>
            </w:r>
            <w:r>
              <w:t xml:space="preserve">; currents at edges;</w:t>
            </w:r>
            <w:r>
              <w:t xml:space="preserve"> </w:t>
            </w:r>
            <w:r>
              <w:rPr>
                <w:bCs/>
                <w:b/>
              </w:rPr>
              <w:t xml:space="preserve">I = I</w:t>
            </w:r>
            <w:r>
              <w:rPr>
                <w:vertAlign w:val="subscript"/>
                <w:bCs/>
                <w:b/>
              </w:rPr>
              <w:t xml:space="preserve">s</w:t>
            </w:r>
            <w:r>
              <w:rPr>
                <w:bCs/>
                <w:b/>
              </w:rPr>
              <w:t xml:space="preserve">(e</w:t>
            </w:r>
            <w:r>
              <w:rPr>
                <w:vertAlign w:val="superscript"/>
                <w:bCs/>
                <w:b/>
              </w:rPr>
              <w:t xml:space="preserve">qV/kT</w:t>
            </w:r>
            <w:r>
              <w:rPr>
                <w:bCs/>
                <w:b/>
              </w:rPr>
              <w:t xml:space="preserve"> </w:t>
            </w:r>
            <w:r>
              <w:rPr>
                <w:bCs/>
                <w:b/>
              </w:rPr>
              <w:t xml:space="preserve">− 1)</w:t>
            </w:r>
            <w:r>
              <w:t xml:space="preserve">, J</w:t>
            </w:r>
            <w:r>
              <w:rPr>
                <w:vertAlign w:val="subscript"/>
              </w:rPr>
              <w:t xml:space="preserve">s</w:t>
            </w:r>
            <w:r>
              <w:t xml:space="preserve"> </w:t>
            </w:r>
            <w:r>
              <w:t xml:space="preserve">= qn</w:t>
            </w:r>
            <w:r>
              <w:rPr>
                <w:vertAlign w:val="subscript"/>
              </w:rPr>
              <w:t xml:space="preserve">i</w:t>
            </w:r>
            <w:r>
              <w:rPr>
                <w:vertAlign w:val="superscript"/>
              </w:rPr>
              <w:t xml:space="preserve">2</w:t>
            </w:r>
            <w:r>
              <w:t xml:space="preserve">(D</w:t>
            </w:r>
            <w:r>
              <w:rPr>
                <w:vertAlign w:val="subscript"/>
              </w:rPr>
              <w:t xml:space="preserve">p</w:t>
            </w:r>
            <w:r>
              <w:t xml:space="preserve">/L</w:t>
            </w:r>
            <w:r>
              <w:rPr>
                <w:vertAlign w:val="subscript"/>
              </w:rPr>
              <w:t xml:space="preserve">p</w:t>
            </w:r>
            <w:r>
              <w:t xml:space="preserve">N</w:t>
            </w:r>
            <w:r>
              <w:rPr>
                <w:vertAlign w:val="subscript"/>
              </w:rPr>
              <w:t xml:space="preserve">D</w:t>
            </w:r>
            <w:r>
              <w:t xml:space="preserve"> </w:t>
            </w:r>
            <w:r>
              <w:t xml:space="preserve">+ D</w:t>
            </w:r>
            <w:r>
              <w:rPr>
                <w:vertAlign w:val="subscript"/>
              </w:rPr>
              <w:t xml:space="preserve">n</w:t>
            </w:r>
            <w:r>
              <w:t xml:space="preserve">/L</w:t>
            </w:r>
            <w:r>
              <w:rPr>
                <w:vertAlign w:val="subscript"/>
              </w:rPr>
              <w:t xml:space="preserve">n</w:t>
            </w:r>
            <w:r>
              <w:t xml:space="preserve">N</w:t>
            </w:r>
            <w:r>
              <w:rPr>
                <w:vertAlign w:val="subscript"/>
              </w:rPr>
              <w:t xml:space="preserve">A</w:t>
            </w:r>
            <w:r>
              <w:t xml:space="preserve">). Forward: exponential rise; reverse: −I</w:t>
            </w:r>
            <w:r>
              <w:rPr>
                <w:vertAlign w:val="subscript"/>
              </w:rPr>
              <w:t xml:space="preserve">s</w:t>
            </w:r>
            <w:r>
              <w:t xml:space="preserve">.</w:t>
            </w:r>
          </w:p>
        </w:tc>
      </w:tr>
      <w:tr>
        <w:tc>
          <w:tcPr/>
          <w:p>
            <w:pPr>
              <w:pStyle w:val="Compact"/>
              <w:jc w:val="left"/>
            </w:pPr>
            <w:r>
              <w:t xml:space="preserve">49 (Week 11)</w:t>
            </w:r>
          </w:p>
        </w:tc>
        <w:tc>
          <w:tcPr/>
          <w:p>
            <w:pPr>
              <w:pStyle w:val="Compact"/>
              <w:jc w:val="left"/>
            </w:pPr>
            <w:r>
              <w:t xml:space="preserve">Schottky: Φ</w:t>
            </w:r>
            <w:r>
              <w:rPr>
                <w:vertAlign w:val="subscript"/>
              </w:rPr>
              <w:t xml:space="preserve">m</w:t>
            </w:r>
            <w:r>
              <w:t xml:space="preserve"> </w:t>
            </w:r>
            <w:r>
              <w:t xml:space="preserve">&gt; Φ</w:t>
            </w:r>
            <w:r>
              <w:rPr>
                <w:vertAlign w:val="subscript"/>
              </w:rPr>
              <w:t xml:space="preserve">s</w:t>
            </w:r>
            <w:r>
              <w:t xml:space="preserve"> </w:t>
            </w:r>
            <w:r>
              <w:t xml:space="preserve">(n-type), upward bending, depletion, barrier Φ</w:t>
            </w:r>
            <w:r>
              <w:rPr>
                <w:vertAlign w:val="subscript"/>
              </w:rPr>
              <w:t xml:space="preserve">B</w:t>
            </w:r>
            <w:r>
              <w:t xml:space="preserve"> </w:t>
            </w:r>
            <w:r>
              <w:t xml:space="preserve">= Φ</w:t>
            </w:r>
            <w:r>
              <w:rPr>
                <w:vertAlign w:val="subscript"/>
              </w:rPr>
              <w:t xml:space="preserve">m</w:t>
            </w:r>
            <w:r>
              <w:t xml:space="preserve"> </w:t>
            </w:r>
            <w:r>
              <w:t xml:space="preserve">− χ, rectifying, thermionic, fast. Ohmic: Φ</w:t>
            </w:r>
            <w:r>
              <w:rPr>
                <w:vertAlign w:val="subscript"/>
              </w:rPr>
              <w:t xml:space="preserve">m</w:t>
            </w:r>
            <w:r>
              <w:t xml:space="preserve"> </w:t>
            </w:r>
            <w:r>
              <w:t xml:space="preserve">&lt; Φ</w:t>
            </w:r>
            <w:r>
              <w:rPr>
                <w:vertAlign w:val="subscript"/>
              </w:rPr>
              <w:t xml:space="preserve">s</w:t>
            </w:r>
            <w:r>
              <w:t xml:space="preserve"> </w:t>
            </w:r>
            <w:r>
              <w:t xml:space="preserve">or heavy doping, accumulation or tunnelling, linear I-V.</w:t>
            </w:r>
          </w:p>
        </w:tc>
      </w:tr>
      <w:tr>
        <w:tc>
          <w:tcPr/>
          <w:p>
            <w:pPr>
              <w:pStyle w:val="Compact"/>
              <w:jc w:val="left"/>
            </w:pPr>
            <w:r>
              <w:t xml:space="preserve">50 (Week 12)</w:t>
            </w:r>
          </w:p>
        </w:tc>
        <w:tc>
          <w:tcPr/>
          <w:p>
            <w:pPr>
              <w:pStyle w:val="Compact"/>
              <w:jc w:val="left"/>
            </w:pPr>
            <w:r>
              <w:t xml:space="preserve">I-V: ln I vs V gives I</w:t>
            </w:r>
            <w:r>
              <w:rPr>
                <w:vertAlign w:val="subscript"/>
              </w:rPr>
              <w:t xml:space="preserve">s</w:t>
            </w:r>
            <w:r>
              <w:t xml:space="preserve">, η, R</w:t>
            </w:r>
            <w:r>
              <w:rPr>
                <w:vertAlign w:val="subscript"/>
              </w:rPr>
              <w:t xml:space="preserve">s</w:t>
            </w:r>
            <w:r>
              <w:t xml:space="preserve">, breakdown, Φ</w:t>
            </w:r>
            <w:r>
              <w:rPr>
                <w:vertAlign w:val="subscript"/>
              </w:rPr>
              <w:t xml:space="preserve">B</w:t>
            </w:r>
            <w:r>
              <w:t xml:space="preserve">. C-V: C = ε</w:t>
            </w:r>
            <w:r>
              <w:rPr>
                <w:vertAlign w:val="subscript"/>
              </w:rPr>
              <w:t xml:space="preserve">s</w:t>
            </w:r>
            <w:r>
              <w:t xml:space="preserve">A/W;</w:t>
            </w:r>
            <w:r>
              <w:t xml:space="preserve"> </w:t>
            </w:r>
            <w:r>
              <w:rPr>
                <w:bCs/>
                <w:b/>
              </w:rPr>
              <w:t xml:space="preserve">1/C</w:t>
            </w:r>
            <w:r>
              <w:rPr>
                <w:vertAlign w:val="superscript"/>
                <w:bCs/>
                <w:b/>
              </w:rPr>
              <w:t xml:space="preserve">2</w:t>
            </w:r>
            <w:r>
              <w:rPr>
                <w:bCs/>
                <w:b/>
              </w:rPr>
              <w:t xml:space="preserve"> </w:t>
            </w:r>
            <w:r>
              <w:rPr>
                <w:bCs/>
                <w:b/>
              </w:rPr>
              <w:t xml:space="preserve">= 2(V</w:t>
            </w:r>
            <w:r>
              <w:rPr>
                <w:vertAlign w:val="subscript"/>
                <w:bCs/>
                <w:b/>
              </w:rPr>
              <w:t xml:space="preserve">bi</w:t>
            </w:r>
            <w:r>
              <w:rPr>
                <w:bCs/>
                <w:b/>
              </w:rPr>
              <w:t xml:space="preserve"> </w:t>
            </w:r>
            <w:r>
              <w:rPr>
                <w:bCs/>
                <w:b/>
              </w:rPr>
              <w:t xml:space="preserve">− V)/(qε</w:t>
            </w:r>
            <w:r>
              <w:rPr>
                <w:vertAlign w:val="subscript"/>
                <w:bCs/>
                <w:b/>
              </w:rPr>
              <w:t xml:space="preserve">s</w:t>
            </w:r>
            <w:r>
              <w:rPr>
                <w:bCs/>
                <w:b/>
              </w:rPr>
              <w:t xml:space="preserve">NA</w:t>
            </w:r>
            <w:r>
              <w:rPr>
                <w:vertAlign w:val="superscript"/>
                <w:bCs/>
                <w:b/>
              </w:rPr>
              <w:t xml:space="preserve">2</w:t>
            </w:r>
            <w:r>
              <w:rPr>
                <w:bCs/>
                <w:b/>
              </w:rPr>
              <w:t xml:space="preserve">)</w:t>
            </w:r>
            <w:r>
              <w:t xml:space="preserve">; slope gives N = 2/(qε</w:t>
            </w:r>
            <w:r>
              <w:rPr>
                <w:vertAlign w:val="subscript"/>
              </w:rPr>
              <w:t xml:space="preserve">s</w:t>
            </w:r>
            <w:r>
              <w:t xml:space="preserve">A</w:t>
            </w:r>
            <w:r>
              <w:rPr>
                <w:vertAlign w:val="superscript"/>
              </w:rPr>
              <w:t xml:space="preserve">2</w:t>
            </w:r>
            <w:r>
              <w:t xml:space="preserve">·slope), intercept gives V</w:t>
            </w:r>
            <w:r>
              <w:rPr>
                <w:vertAlign w:val="subscript"/>
              </w:rPr>
              <w:t xml:space="preserve">bi</w:t>
            </w:r>
            <w:r>
              <w:t xml:space="preserve">; local slope gives profile N(W).</w:t>
            </w:r>
          </w:p>
        </w:tc>
      </w:tr>
    </w:tbl>
    <w:bookmarkEnd w:id="790"/>
    <w:bookmarkEnd w:id="791"/>
    <w:p>
      <w:pPr>
        <w:pStyle w:val="BodyText"/>
      </w:pPr>
      <w:r>
        <w:t xml:space="preserve">Revision &amp; Practicals</w:t>
      </w:r>
    </w:p>
    <w:bookmarkStart w:id="805" w:name="laboratory-and-practical-component"/>
    <w:p>
      <w:pPr>
        <w:pStyle w:val="Heading1"/>
      </w:pPr>
      <w:r>
        <w:t xml:space="preserve">Laboratory and Practical Component</w:t>
      </w:r>
    </w:p>
    <w:p>
      <w:pPr>
        <w:pStyle w:val="FirstParagraph"/>
      </w:pPr>
      <w:r>
        <w:t xml:space="preserve">The course plan requires at least four practical or simulation experiments (3 hours/week). Each practical below gives the aim, theory, procedure, a results table and the analysis.</w:t>
      </w:r>
      <w:r>
        <w:t xml:space="preserve"> </w:t>
      </w:r>
      <w:r>
        <w:rPr>
          <w:bCs/>
          <w:b/>
        </w:rPr>
        <w:t xml:space="preserve">The readings in the tables are example values</w:t>
      </w:r>
      <w:r>
        <w:t xml:space="preserve"> </w:t>
      </w:r>
      <w:r>
        <w:t xml:space="preserve">that show what correct results look like; replace them with your own measurements.</w:t>
      </w:r>
    </w:p>
    <w:bookmarkStart w:id="792" w:name="Xf99c42ac68dccb85f71552587d56ffe78af799d"/>
    <w:p>
      <w:pPr>
        <w:pStyle w:val="Heading2"/>
      </w:pPr>
      <w:r>
        <w:t xml:space="preserve">Symbols and abbreviations used on this page</w:t>
      </w:r>
    </w:p>
    <w:p>
      <w:pPr>
        <w:pStyle w:val="FirstParagraph"/>
      </w:pPr>
      <w:r>
        <w:t xml:space="preserve">Every symbol, constant and abbreviation on this page is listed here, even if an earlier week already defined it, so you can study this page on its own.</w:t>
      </w:r>
    </w:p>
    <w:p>
      <w:pPr>
        <w:pStyle w:val="BodyText"/>
      </w:pPr>
      <w:r>
        <w:rPr>
          <w:bCs/>
          <w:b/>
        </w:rPr>
        <w:t xml:space="preserve">Constants and units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 / typical value</w:t>
            </w:r>
          </w:p>
        </w:tc>
      </w:tr>
      <w:tr>
        <w:tc>
          <w:tcPr/>
          <w:p>
            <w:pPr>
              <w:pStyle w:val="Compact"/>
              <w:jc w:val="left"/>
            </w:pPr>
            <w:r>
              <w:t xml:space="preserve">q</w:t>
            </w:r>
          </w:p>
        </w:tc>
        <w:tc>
          <w:tcPr/>
          <w:p>
            <w:pPr>
              <w:pStyle w:val="Compact"/>
              <w:jc w:val="left"/>
            </w:pPr>
            <w:r>
              <w:t xml:space="preserve">Magnitude of the electronic charge</w:t>
            </w:r>
          </w:p>
        </w:tc>
        <w:tc>
          <w:tcPr/>
          <w:p>
            <w:pPr>
              <w:pStyle w:val="Compact"/>
              <w:jc w:val="left"/>
            </w:pPr>
            <w:r>
              <w:t xml:space="preserve">1.6×10</w:t>
            </w:r>
            <w:r>
              <w:rPr>
                <w:vertAlign w:val="superscript"/>
              </w:rPr>
              <w:t xml:space="preserve">−19</w:t>
            </w:r>
            <w:r>
              <w:t xml:space="preserve"> </w:t>
            </w:r>
            <w:r>
              <w:t xml:space="preserve">C</w:t>
            </w:r>
          </w:p>
        </w:tc>
      </w:tr>
      <w:tr>
        <w:tc>
          <w:tcPr/>
          <w:p>
            <w:pPr>
              <w:pStyle w:val="Compact"/>
              <w:jc w:val="left"/>
            </w:pPr>
            <w:r>
              <w:t xml:space="preserve">k</w:t>
            </w:r>
          </w:p>
        </w:tc>
        <w:tc>
          <w:tcPr/>
          <w:p>
            <w:pPr>
              <w:pStyle w:val="Compact"/>
              <w:jc w:val="left"/>
            </w:pPr>
            <w:r>
              <w:t xml:space="preserve">Boltzmann constant</w:t>
            </w:r>
          </w:p>
        </w:tc>
        <w:tc>
          <w:tcPr/>
          <w:p>
            <w:pPr>
              <w:pStyle w:val="Compact"/>
              <w:jc w:val="left"/>
            </w:pPr>
            <w:r>
              <w:t xml:space="preserve">8.617×10</w:t>
            </w:r>
            <w:r>
              <w:rPr>
                <w:vertAlign w:val="superscript"/>
              </w:rPr>
              <w:t xml:space="preserve">−5</w:t>
            </w:r>
            <w:r>
              <w:t xml:space="preserve"> </w:t>
            </w:r>
            <w:r>
              <w:t xml:space="preserve">eV/K = 1.381×10</w:t>
            </w:r>
            <w:r>
              <w:rPr>
                <w:vertAlign w:val="superscript"/>
              </w:rPr>
              <w:t xml:space="preserve">−23</w:t>
            </w:r>
            <w:r>
              <w:t xml:space="preserve"> </w:t>
            </w:r>
            <w:r>
              <w:t xml:space="preserve">J/K</w:t>
            </w:r>
          </w:p>
        </w:tc>
      </w:tr>
      <w:tr>
        <w:tc>
          <w:tcPr/>
          <w:p>
            <w:pPr>
              <w:pStyle w:val="Compact"/>
              <w:jc w:val="left"/>
            </w:pPr>
            <w:r>
              <w:t xml:space="preserve">kT</w:t>
            </w:r>
          </w:p>
        </w:tc>
        <w:tc>
          <w:tcPr/>
          <w:p>
            <w:pPr>
              <w:pStyle w:val="Compact"/>
              <w:jc w:val="left"/>
            </w:pPr>
            <w:r>
              <w:t xml:space="preserve">Thermal energy</w:t>
            </w:r>
          </w:p>
        </w:tc>
        <w:tc>
          <w:tcPr/>
          <w:p>
            <w:pPr>
              <w:pStyle w:val="Compact"/>
              <w:jc w:val="left"/>
            </w:pPr>
            <w:r>
              <w:t xml:space="preserve">0.0259 eV (often 0.02585 eV) at 300 K</w:t>
            </w:r>
          </w:p>
        </w:tc>
      </w:tr>
      <w:tr>
        <w:tc>
          <w:tcPr/>
          <w:p>
            <w:pPr>
              <w:pStyle w:val="Compact"/>
              <w:jc w:val="left"/>
            </w:pPr>
            <w:r>
              <w:t xml:space="preserve">kT/q</w:t>
            </w:r>
          </w:p>
        </w:tc>
        <w:tc>
          <w:tcPr/>
          <w:p>
            <w:pPr>
              <w:pStyle w:val="Compact"/>
              <w:jc w:val="left"/>
            </w:pPr>
            <w:r>
              <w:t xml:space="preserve">Thermal voltage</w:t>
            </w:r>
          </w:p>
        </w:tc>
        <w:tc>
          <w:tcPr/>
          <w:p>
            <w:pPr>
              <w:pStyle w:val="Compact"/>
              <w:jc w:val="left"/>
            </w:pPr>
            <w:r>
              <w:t xml:space="preserve">0.0259 V (about 26 mV) at 300 K</w:t>
            </w:r>
          </w:p>
        </w:tc>
      </w:tr>
      <w:tr>
        <w:tc>
          <w:tcPr/>
          <w:p>
            <w:pPr>
              <w:pStyle w:val="Compact"/>
              <w:jc w:val="left"/>
            </w:pPr>
            <w:r>
              <w:t xml:space="preserve">T</w:t>
            </w:r>
          </w:p>
        </w:tc>
        <w:tc>
          <w:tcPr/>
          <w:p>
            <w:pPr>
              <w:pStyle w:val="Compact"/>
              <w:jc w:val="left"/>
            </w:pPr>
            <w:r>
              <w:t xml:space="preserve">Absolute temperature</w:t>
            </w:r>
          </w:p>
        </w:tc>
        <w:tc>
          <w:tcPr/>
          <w:p>
            <w:pPr>
              <w:pStyle w:val="Compact"/>
              <w:jc w:val="left"/>
            </w:pPr>
            <w:r>
              <w:t xml:space="preserve">kelvin (K); room temperature = 300 K</w:t>
            </w:r>
          </w:p>
        </w:tc>
      </w:tr>
      <w:tr>
        <w:tc>
          <w:tcPr/>
          <w:p>
            <w:pPr>
              <w:pStyle w:val="Compact"/>
              <w:jc w:val="left"/>
            </w:pPr>
            <w:r>
              <w:t xml:space="preserve">ε</w:t>
            </w:r>
            <w:r>
              <w:rPr>
                <w:vertAlign w:val="subscript"/>
              </w:rPr>
              <w:t xml:space="preserve">s</w:t>
            </w:r>
            <w:r>
              <w:t xml:space="preserve"> </w:t>
            </w:r>
            <w:r>
              <w:t xml:space="preserve">(ε</w:t>
            </w:r>
            <w:r>
              <w:rPr>
                <w:vertAlign w:val="subscript"/>
              </w:rPr>
              <w:t xml:space="preserve">si</w:t>
            </w:r>
            <w:r>
              <w:t xml:space="preserve">)</w:t>
            </w:r>
          </w:p>
        </w:tc>
        <w:tc>
          <w:tcPr/>
          <w:p>
            <w:pPr>
              <w:pStyle w:val="Compact"/>
              <w:jc w:val="left"/>
            </w:pPr>
            <w:r>
              <w:t xml:space="preserve">Permittivity of silicon, 11.7ε</w:t>
            </w:r>
            <w:r>
              <w:rPr>
                <w:vertAlign w:val="subscript"/>
              </w:rPr>
              <w:t xml:space="preserve">0</w:t>
            </w:r>
          </w:p>
        </w:tc>
        <w:tc>
          <w:tcPr/>
          <w:p>
            <w:pPr>
              <w:pStyle w:val="Compact"/>
              <w:jc w:val="left"/>
            </w:pPr>
            <w:r>
              <w:t xml:space="preserve">1.04×10</w:t>
            </w:r>
            <w:r>
              <w:rPr>
                <w:vertAlign w:val="superscript"/>
              </w:rPr>
              <w:t xml:space="preserve">−12</w:t>
            </w:r>
            <w:r>
              <w:t xml:space="preserve"> </w:t>
            </w:r>
            <w:r>
              <w:t xml:space="preserve">F/cm</w:t>
            </w:r>
          </w:p>
        </w:tc>
      </w:tr>
      <w:tr>
        <w:tc>
          <w:tcPr/>
          <w:p>
            <w:pPr>
              <w:pStyle w:val="Compact"/>
              <w:jc w:val="left"/>
            </w:pPr>
            <w:r>
              <w:t xml:space="preserve">eV</w:t>
            </w:r>
          </w:p>
        </w:tc>
        <w:tc>
          <w:tcPr/>
          <w:p>
            <w:pPr>
              <w:pStyle w:val="Compact"/>
              <w:jc w:val="left"/>
            </w:pPr>
            <w:r>
              <w:t xml:space="preserve">Electron-volt, a unit of energy</w:t>
            </w:r>
          </w:p>
        </w:tc>
        <w:tc>
          <w:tcPr/>
          <w:p>
            <w:pPr>
              <w:pStyle w:val="Compact"/>
              <w:jc w:val="left"/>
            </w:pPr>
            <w:r>
              <w:t xml:space="preserve">1 eV = 1.6×10</w:t>
            </w:r>
            <w:r>
              <w:rPr>
                <w:vertAlign w:val="superscript"/>
              </w:rPr>
              <w:t xml:space="preserve">−19</w:t>
            </w:r>
            <w:r>
              <w:t xml:space="preserve"> </w:t>
            </w:r>
            <w:r>
              <w:t xml:space="preserve">J</w:t>
            </w:r>
          </w:p>
        </w:tc>
      </w:tr>
      <w:tr>
        <w:tc>
          <w:tcPr/>
          <w:p>
            <w:pPr>
              <w:pStyle w:val="Compact"/>
              <w:jc w:val="left"/>
            </w:pPr>
            <w:r>
              <w:t xml:space="preserve">μm</w:t>
            </w:r>
          </w:p>
        </w:tc>
        <w:tc>
          <w:tcPr/>
          <w:p>
            <w:pPr>
              <w:pStyle w:val="Compact"/>
              <w:jc w:val="left"/>
            </w:pPr>
            <w:r>
              <w:t xml:space="preserve">Micrometre (micron)</w:t>
            </w:r>
          </w:p>
        </w:tc>
        <w:tc>
          <w:tcPr/>
          <w:p>
            <w:pPr>
              <w:pStyle w:val="Compact"/>
              <w:jc w:val="left"/>
            </w:pPr>
            <w:r>
              <w:t xml:space="preserve">1 μm = 10</w:t>
            </w:r>
            <w:r>
              <w:rPr>
                <w:vertAlign w:val="superscript"/>
              </w:rPr>
              <w:t xml:space="preserve">−4</w:t>
            </w:r>
            <w:r>
              <w:t xml:space="preserve"> </w:t>
            </w:r>
            <w:r>
              <w:t xml:space="preserve">cm = 10</w:t>
            </w:r>
            <w:r>
              <w:rPr>
                <w:vertAlign w:val="superscript"/>
              </w:rPr>
              <w:t xml:space="preserve">−6</w:t>
            </w:r>
            <w:r>
              <w:t xml:space="preserve"> </w:t>
            </w:r>
            <w:r>
              <w:t xml:space="preserve">m</w:t>
            </w:r>
          </w:p>
        </w:tc>
      </w:tr>
    </w:tbl>
    <w:p>
      <w:pPr>
        <w:pStyle w:val="BodyText"/>
      </w:pPr>
      <w:r>
        <w:rPr>
          <w:bCs/>
          <w:b/>
        </w:rPr>
        <w:t xml:space="preserve">Symbols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 / typical value</w:t>
            </w:r>
          </w:p>
        </w:tc>
      </w:tr>
      <w:tr>
        <w:tc>
          <w:tcPr/>
          <w:p>
            <w:pPr>
              <w:pStyle w:val="Compact"/>
              <w:jc w:val="left"/>
            </w:pPr>
            <w:r>
              <w:t xml:space="preserve">E</w:t>
            </w:r>
            <w:r>
              <w:rPr>
                <w:vertAlign w:val="subscript"/>
              </w:rPr>
              <w:t xml:space="preserve">g</w:t>
            </w:r>
          </w:p>
        </w:tc>
        <w:tc>
          <w:tcPr/>
          <w:p>
            <w:pPr>
              <w:pStyle w:val="Compact"/>
              <w:jc w:val="left"/>
            </w:pPr>
            <w:r>
              <w:t xml:space="preserve">Band-gap energy, E</w:t>
            </w:r>
            <w:r>
              <w:rPr>
                <w:vertAlign w:val="subscript"/>
              </w:rPr>
              <w:t xml:space="preserve">c</w:t>
            </w:r>
            <w:r>
              <w:t xml:space="preserve"> </w:t>
            </w:r>
            <w:r>
              <w:t xml:space="preserve">− E</w:t>
            </w:r>
            <w:r>
              <w:rPr>
                <w:vertAlign w:val="subscript"/>
              </w:rPr>
              <w:t xml:space="preserve">v</w:t>
            </w:r>
          </w:p>
        </w:tc>
        <w:tc>
          <w:tcPr/>
          <w:p>
            <w:pPr>
              <w:pStyle w:val="Compact"/>
              <w:jc w:val="left"/>
            </w:pPr>
            <w:r>
              <w:t xml:space="preserve">eV; Si 1.12, Ge 0.66, GaAs 1.42 at 300 K</w:t>
            </w:r>
          </w:p>
        </w:tc>
      </w:tr>
      <w:tr>
        <w:tc>
          <w:tcPr/>
          <w:p>
            <w:pPr>
              <w:pStyle w:val="Compact"/>
              <w:jc w:val="left"/>
            </w:pPr>
            <w:r>
              <w:t xml:space="preserve">E</w:t>
            </w:r>
            <w:r>
              <w:rPr>
                <w:vertAlign w:val="subscript"/>
              </w:rPr>
              <w:t xml:space="preserve">F</w:t>
            </w:r>
          </w:p>
        </w:tc>
        <w:tc>
          <w:tcPr/>
          <w:p>
            <w:pPr>
              <w:pStyle w:val="Compact"/>
              <w:jc w:val="left"/>
            </w:pPr>
            <w:r>
              <w:t xml:space="preserve">Fermi level: the energy at which a state has a 50 % chance of being occupied</w:t>
            </w:r>
          </w:p>
        </w:tc>
        <w:tc>
          <w:tcPr/>
          <w:p>
            <w:pPr>
              <w:pStyle w:val="Compact"/>
              <w:jc w:val="left"/>
            </w:pPr>
            <w:r>
              <w:t xml:space="preserve">eV</w:t>
            </w:r>
          </w:p>
        </w:tc>
      </w:tr>
      <w:tr>
        <w:tc>
          <w:tcPr/>
          <w:p>
            <w:pPr>
              <w:pStyle w:val="Compact"/>
              <w:jc w:val="left"/>
            </w:pPr>
            <w:r>
              <w:t xml:space="preserve">E</w:t>
            </w:r>
            <w:r>
              <w:rPr>
                <w:vertAlign w:val="subscript"/>
              </w:rPr>
              <w:t xml:space="preserve">i</w:t>
            </w:r>
          </w:p>
        </w:tc>
        <w:tc>
          <w:tcPr/>
          <w:p>
            <w:pPr>
              <w:pStyle w:val="Compact"/>
              <w:jc w:val="left"/>
            </w:pPr>
            <w:r>
              <w:t xml:space="preserve">Intrinsic Fermi level, close to mid-gap</w:t>
            </w:r>
          </w:p>
        </w:tc>
        <w:tc>
          <w:tcPr/>
          <w:p>
            <w:pPr>
              <w:pStyle w:val="Compact"/>
              <w:jc w:val="left"/>
            </w:pPr>
            <w:r>
              <w:t xml:space="preserve">eV</w:t>
            </w:r>
          </w:p>
        </w:tc>
      </w:tr>
      <w:tr>
        <w:tc>
          <w:tcPr/>
          <w:p>
            <w:pPr>
              <w:pStyle w:val="Compact"/>
              <w:jc w:val="left"/>
            </w:pPr>
            <w:r>
              <w:t xml:space="preserve">N</w:t>
            </w:r>
            <w:r>
              <w:rPr>
                <w:vertAlign w:val="subscript"/>
              </w:rPr>
              <w:t xml:space="preserve">c</w:t>
            </w:r>
          </w:p>
        </w:tc>
        <w:tc>
          <w:tcPr/>
          <w:p>
            <w:pPr>
              <w:pStyle w:val="Compact"/>
              <w:jc w:val="left"/>
            </w:pPr>
            <w:r>
              <w:t xml:space="preserve">Effective density of states in the conduction band</w:t>
            </w:r>
          </w:p>
        </w:tc>
        <w:tc>
          <w:tcPr/>
          <w:p>
            <w:pPr>
              <w:pStyle w:val="Compact"/>
              <w:jc w:val="left"/>
            </w:pPr>
            <w:r>
              <w:t xml:space="preserve">cm</w:t>
            </w:r>
            <w:r>
              <w:rPr>
                <w:vertAlign w:val="superscript"/>
              </w:rPr>
              <w:t xml:space="preserve">−3</w:t>
            </w:r>
            <w:r>
              <w:t xml:space="preserve">; Si 2.8×10</w:t>
            </w:r>
            <w:r>
              <w:rPr>
                <w:vertAlign w:val="superscript"/>
              </w:rPr>
              <w:t xml:space="preserve">19</w:t>
            </w:r>
            <w:r>
              <w:t xml:space="preserve"> </w:t>
            </w:r>
            <w:r>
              <w:t xml:space="preserve">at 300 K</w:t>
            </w:r>
          </w:p>
        </w:tc>
      </w:tr>
      <w:tr>
        <w:tc>
          <w:tcPr/>
          <w:p>
            <w:pPr>
              <w:pStyle w:val="Compact"/>
              <w:jc w:val="left"/>
            </w:pPr>
            <w:r>
              <w:t xml:space="preserve">N</w:t>
            </w:r>
            <w:r>
              <w:rPr>
                <w:vertAlign w:val="subscript"/>
              </w:rPr>
              <w:t xml:space="preserve">v</w:t>
            </w:r>
          </w:p>
        </w:tc>
        <w:tc>
          <w:tcPr/>
          <w:p>
            <w:pPr>
              <w:pStyle w:val="Compact"/>
              <w:jc w:val="left"/>
            </w:pPr>
            <w:r>
              <w:t xml:space="preserve">Effective density of states in the valence band</w:t>
            </w:r>
          </w:p>
        </w:tc>
        <w:tc>
          <w:tcPr/>
          <w:p>
            <w:pPr>
              <w:pStyle w:val="Compact"/>
              <w:jc w:val="left"/>
            </w:pPr>
            <w:r>
              <w:t xml:space="preserve">cm</w:t>
            </w:r>
            <w:r>
              <w:rPr>
                <w:vertAlign w:val="superscript"/>
              </w:rPr>
              <w:t xml:space="preserve">−3</w:t>
            </w:r>
            <w:r>
              <w:t xml:space="preserve">; Si 1.04×10</w:t>
            </w:r>
            <w:r>
              <w:rPr>
                <w:vertAlign w:val="superscript"/>
              </w:rPr>
              <w:t xml:space="preserve">19</w:t>
            </w:r>
            <w:r>
              <w:t xml:space="preserve"> </w:t>
            </w:r>
            <w:r>
              <w:t xml:space="preserve">at 300 K</w:t>
            </w:r>
          </w:p>
        </w:tc>
      </w:tr>
      <w:tr>
        <w:tc>
          <w:tcPr/>
          <w:p>
            <w:pPr>
              <w:pStyle w:val="Compact"/>
              <w:jc w:val="left"/>
            </w:pPr>
            <w:r>
              <w:t xml:space="preserve">n</w:t>
            </w:r>
          </w:p>
        </w:tc>
        <w:tc>
          <w:tcPr/>
          <w:p>
            <w:pPr>
              <w:pStyle w:val="Compact"/>
              <w:jc w:val="left"/>
            </w:pPr>
            <w:r>
              <w:t xml:space="preserve">Electron concentration (free electrons per cm</w:t>
            </w:r>
            <w:r>
              <w:rPr>
                <w:vertAlign w:val="superscript"/>
              </w:rPr>
              <w:t xml:space="preserve">3</w:t>
            </w:r>
            <w:r>
              <w:t xml:space="preserve">)</w:t>
            </w:r>
          </w:p>
        </w:tc>
        <w:tc>
          <w:tcPr/>
          <w:p>
            <w:pPr>
              <w:pStyle w:val="Compact"/>
              <w:jc w:val="left"/>
            </w:pPr>
            <w:r>
              <w:t xml:space="preserve">cm</w:t>
            </w:r>
            <w:r>
              <w:rPr>
                <w:vertAlign w:val="superscript"/>
              </w:rPr>
              <w:t xml:space="preserve">−3</w:t>
            </w:r>
          </w:p>
        </w:tc>
      </w:tr>
      <w:tr>
        <w:tc>
          <w:tcPr/>
          <w:p>
            <w:pPr>
              <w:pStyle w:val="Compact"/>
              <w:jc w:val="left"/>
            </w:pPr>
            <w:r>
              <w:t xml:space="preserve">n</w:t>
            </w:r>
            <w:r>
              <w:rPr>
                <w:vertAlign w:val="subscript"/>
              </w:rPr>
              <w:t xml:space="preserve">i</w:t>
            </w:r>
          </w:p>
        </w:tc>
        <w:tc>
          <w:tcPr/>
          <w:p>
            <w:pPr>
              <w:pStyle w:val="Compact"/>
              <w:jc w:val="left"/>
            </w:pPr>
            <w:r>
              <w:t xml:space="preserve">Intrinsic carrier concentration (n = p = n</w:t>
            </w:r>
            <w:r>
              <w:rPr>
                <w:vertAlign w:val="subscript"/>
              </w:rPr>
              <w:t xml:space="preserve">i</w:t>
            </w:r>
            <w:r>
              <w:t xml:space="preserve"> </w:t>
            </w:r>
            <w:r>
              <w:t xml:space="preserve">in pure material)</w:t>
            </w:r>
          </w:p>
        </w:tc>
        <w:tc>
          <w:tcPr/>
          <w:p>
            <w:pPr>
              <w:pStyle w:val="Compact"/>
              <w:jc w:val="left"/>
            </w:pPr>
            <w:r>
              <w:t xml:space="preserve">cm</w:t>
            </w:r>
            <w:r>
              <w:rPr>
                <w:vertAlign w:val="superscript"/>
              </w:rPr>
              <w:t xml:space="preserve">−3</w:t>
            </w:r>
            <w:r>
              <w:t xml:space="preserve">; Si ≈ 1×10</w:t>
            </w:r>
            <w:r>
              <w:rPr>
                <w:vertAlign w:val="superscript"/>
              </w:rPr>
              <w:t xml:space="preserve">10</w:t>
            </w:r>
            <w:r>
              <w:t xml:space="preserve"> </w:t>
            </w:r>
            <w:r>
              <w:t xml:space="preserve">at 300 K</w:t>
            </w:r>
          </w:p>
        </w:tc>
      </w:tr>
      <w:tr>
        <w:tc>
          <w:tcPr/>
          <w:p>
            <w:pPr>
              <w:pStyle w:val="Compact"/>
              <w:jc w:val="left"/>
            </w:pPr>
            <w:r>
              <w:t xml:space="preserve">N</w:t>
            </w:r>
            <w:r>
              <w:rPr>
                <w:vertAlign w:val="subscript"/>
              </w:rPr>
              <w:t xml:space="preserve">D</w:t>
            </w:r>
          </w:p>
        </w:tc>
        <w:tc>
          <w:tcPr/>
          <w:p>
            <w:pPr>
              <w:pStyle w:val="Compact"/>
              <w:jc w:val="left"/>
            </w:pPr>
            <w:r>
              <w:t xml:space="preserve">Donor concentration</w:t>
            </w:r>
          </w:p>
        </w:tc>
        <w:tc>
          <w:tcPr/>
          <w:p>
            <w:pPr>
              <w:pStyle w:val="Compact"/>
              <w:jc w:val="left"/>
            </w:pPr>
            <w:r>
              <w:t xml:space="preserve">cm</w:t>
            </w:r>
            <w:r>
              <w:rPr>
                <w:vertAlign w:val="superscript"/>
              </w:rPr>
              <w:t xml:space="preserve">−3</w:t>
            </w:r>
          </w:p>
        </w:tc>
      </w:tr>
      <w:tr>
        <w:tc>
          <w:tcPr/>
          <w:p>
            <w:pPr>
              <w:pStyle w:val="Compact"/>
              <w:jc w:val="left"/>
            </w:pPr>
            <w:r>
              <w:t xml:space="preserve">C(x, t)</w:t>
            </w:r>
          </w:p>
        </w:tc>
        <w:tc>
          <w:tcPr/>
          <w:p>
            <w:pPr>
              <w:pStyle w:val="Compact"/>
              <w:jc w:val="left"/>
            </w:pPr>
            <w:r>
              <w:t xml:space="preserve">Dopant concentration at depth x and time t</w:t>
            </w:r>
          </w:p>
        </w:tc>
        <w:tc>
          <w:tcPr/>
          <w:p>
            <w:pPr>
              <w:pStyle w:val="Compact"/>
              <w:jc w:val="left"/>
            </w:pPr>
            <w:r>
              <w:t xml:space="preserve">cm</w:t>
            </w:r>
            <w:r>
              <w:rPr>
                <w:vertAlign w:val="superscript"/>
              </w:rPr>
              <w:t xml:space="preserve">−3</w:t>
            </w:r>
          </w:p>
        </w:tc>
      </w:tr>
      <w:tr>
        <w:tc>
          <w:tcPr/>
          <w:p>
            <w:pPr>
              <w:pStyle w:val="Compact"/>
              <w:jc w:val="left"/>
            </w:pPr>
            <w:r>
              <w:t xml:space="preserve">R</w:t>
            </w:r>
            <w:r>
              <w:rPr>
                <w:vertAlign w:val="subscript"/>
              </w:rPr>
              <w:t xml:space="preserve">s</w:t>
            </w:r>
          </w:p>
        </w:tc>
        <w:tc>
          <w:tcPr/>
          <w:p>
            <w:pPr>
              <w:pStyle w:val="Compact"/>
              <w:jc w:val="left"/>
            </w:pPr>
            <w:r>
              <w:t xml:space="preserve">Sheet resistance (or diode series resistance in Week 12)</w:t>
            </w:r>
          </w:p>
        </w:tc>
        <w:tc>
          <w:tcPr/>
          <w:p>
            <w:pPr>
              <w:pStyle w:val="Compact"/>
              <w:jc w:val="left"/>
            </w:pPr>
            <w:r>
              <w:t xml:space="preserve">Ω/□ (ohms per square); Ω</w:t>
            </w:r>
          </w:p>
        </w:tc>
      </w:tr>
      <w:tr>
        <w:tc>
          <w:tcPr/>
          <w:p>
            <w:pPr>
              <w:pStyle w:val="Compact"/>
              <w:jc w:val="left"/>
            </w:pPr>
            <w:r>
              <w:t xml:space="preserve">μ, μ</w:t>
            </w:r>
            <w:r>
              <w:rPr>
                <w:vertAlign w:val="subscript"/>
              </w:rPr>
              <w:t xml:space="preserve">n</w:t>
            </w:r>
            <w:r>
              <w:t xml:space="preserve">, μ</w:t>
            </w:r>
            <w:r>
              <w:rPr>
                <w:vertAlign w:val="subscript"/>
              </w:rPr>
              <w:t xml:space="preserve">p</w:t>
            </w:r>
          </w:p>
        </w:tc>
        <w:tc>
          <w:tcPr/>
          <w:p>
            <w:pPr>
              <w:pStyle w:val="Compact"/>
              <w:jc w:val="left"/>
            </w:pPr>
            <w:r>
              <w:t xml:space="preserve">Mobility: drift velocity per unit field (electrons, holes)</w:t>
            </w:r>
          </w:p>
        </w:tc>
        <w:tc>
          <w:tcPr/>
          <w:p>
            <w:pPr>
              <w:pStyle w:val="Compact"/>
              <w:jc w:val="left"/>
            </w:pPr>
            <w:r>
              <w:t xml:space="preserve">cm</w:t>
            </w:r>
            <w:r>
              <w:rPr>
                <w:vertAlign w:val="superscript"/>
              </w:rPr>
              <w:t xml:space="preserve">2</w:t>
            </w:r>
            <w:r>
              <w:t xml:space="preserve">/(V·s); Si μ</w:t>
            </w:r>
            <w:r>
              <w:rPr>
                <w:vertAlign w:val="subscript"/>
              </w:rPr>
              <w:t xml:space="preserve">n</w:t>
            </w:r>
            <w:r>
              <w:t xml:space="preserve"> </w:t>
            </w:r>
            <w:r>
              <w:t xml:space="preserve">1350, μ</w:t>
            </w:r>
            <w:r>
              <w:rPr>
                <w:vertAlign w:val="subscript"/>
              </w:rPr>
              <w:t xml:space="preserve">p</w:t>
            </w:r>
            <w:r>
              <w:t xml:space="preserve"> </w:t>
            </w:r>
            <w:r>
              <w:t xml:space="preserve">480</w:t>
            </w:r>
          </w:p>
        </w:tc>
      </w:tr>
      <w:tr>
        <w:tc>
          <w:tcPr/>
          <w:p>
            <w:pPr>
              <w:pStyle w:val="Compact"/>
              <w:jc w:val="left"/>
            </w:pPr>
            <w:r>
              <w:t xml:space="preserve">V</w:t>
            </w:r>
            <w:r>
              <w:rPr>
                <w:vertAlign w:val="subscript"/>
              </w:rPr>
              <w:t xml:space="preserve">bi</w:t>
            </w:r>
          </w:p>
        </w:tc>
        <w:tc>
          <w:tcPr/>
          <w:p>
            <w:pPr>
              <w:pStyle w:val="Compact"/>
              <w:jc w:val="left"/>
            </w:pPr>
            <w:r>
              <w:t xml:space="preserve">Built-in potential of a junction or Schottky contact</w:t>
            </w:r>
          </w:p>
        </w:tc>
        <w:tc>
          <w:tcPr/>
          <w:p>
            <w:pPr>
              <w:pStyle w:val="Compact"/>
              <w:jc w:val="left"/>
            </w:pPr>
            <w:r>
              <w:t xml:space="preserve">V; typically 0.5–1 V</w:t>
            </w:r>
          </w:p>
        </w:tc>
      </w:tr>
      <w:tr>
        <w:tc>
          <w:tcPr/>
          <w:p>
            <w:pPr>
              <w:pStyle w:val="Compact"/>
              <w:jc w:val="left"/>
            </w:pPr>
            <w:r>
              <w:t xml:space="preserve">V, V</w:t>
            </w:r>
            <w:r>
              <w:rPr>
                <w:vertAlign w:val="subscript"/>
              </w:rPr>
              <w:t xml:space="preserve">a</w:t>
            </w:r>
          </w:p>
        </w:tc>
        <w:tc>
          <w:tcPr/>
          <w:p>
            <w:pPr>
              <w:pStyle w:val="Compact"/>
              <w:jc w:val="left"/>
            </w:pPr>
            <w:r>
              <w:t xml:space="preserve">Applied voltage (positive for forward bias)</w:t>
            </w:r>
          </w:p>
        </w:tc>
        <w:tc>
          <w:tcPr/>
          <w:p>
            <w:pPr>
              <w:pStyle w:val="Compact"/>
              <w:jc w:val="left"/>
            </w:pPr>
            <w:r>
              <w:t xml:space="preserve">V</w:t>
            </w:r>
          </w:p>
        </w:tc>
      </w:tr>
      <w:tr>
        <w:tc>
          <w:tcPr/>
          <w:p>
            <w:pPr>
              <w:pStyle w:val="Compact"/>
              <w:jc w:val="left"/>
            </w:pPr>
            <w:r>
              <w:t xml:space="preserve">W</w:t>
            </w:r>
          </w:p>
        </w:tc>
        <w:tc>
          <w:tcPr/>
          <w:p>
            <w:pPr>
              <w:pStyle w:val="Compact"/>
              <w:jc w:val="left"/>
            </w:pPr>
            <w:r>
              <w:t xml:space="preserve">Depletion-region width (in Week 13 W</w:t>
            </w:r>
            <w:r>
              <w:rPr>
                <w:vertAlign w:val="subscript"/>
              </w:rPr>
              <w:t xml:space="preserve">B</w:t>
            </w:r>
            <w:r>
              <w:t xml:space="preserve">, W</w:t>
            </w:r>
            <w:r>
              <w:rPr>
                <w:vertAlign w:val="subscript"/>
              </w:rPr>
              <w:t xml:space="preserve">E</w:t>
            </w:r>
            <w:r>
              <w:t xml:space="preserve"> </w:t>
            </w:r>
            <w:r>
              <w:t xml:space="preserve">are base and emitter widths; in Week 14 W is channel width)</w:t>
            </w:r>
          </w:p>
        </w:tc>
        <w:tc>
          <w:tcPr/>
          <w:p>
            <w:pPr>
              <w:pStyle w:val="Compact"/>
              <w:jc w:val="left"/>
            </w:pPr>
            <w:r>
              <w:t xml:space="preserve">μm or cm</w:t>
            </w:r>
          </w:p>
        </w:tc>
      </w:tr>
      <w:tr>
        <w:tc>
          <w:tcPr/>
          <w:p>
            <w:pPr>
              <w:pStyle w:val="Compact"/>
              <w:jc w:val="left"/>
            </w:pPr>
            <w:r>
              <w:t xml:space="preserve">I</w:t>
            </w:r>
            <w:r>
              <w:rPr>
                <w:vertAlign w:val="subscript"/>
              </w:rPr>
              <w:t xml:space="preserve">s</w:t>
            </w:r>
            <w:r>
              <w:t xml:space="preserve">, J</w:t>
            </w:r>
            <w:r>
              <w:rPr>
                <w:vertAlign w:val="subscript"/>
              </w:rPr>
              <w:t xml:space="preserve">s</w:t>
            </w:r>
            <w:r>
              <w:t xml:space="preserve"> </w:t>
            </w:r>
            <w:r>
              <w:t xml:space="preserve">(I</w:t>
            </w:r>
            <w:r>
              <w:rPr>
                <w:vertAlign w:val="subscript"/>
              </w:rPr>
              <w:t xml:space="preserve">S</w:t>
            </w:r>
            <w:r>
              <w:t xml:space="preserve">)</w:t>
            </w:r>
          </w:p>
        </w:tc>
        <w:tc>
          <w:tcPr/>
          <w:p>
            <w:pPr>
              <w:pStyle w:val="Compact"/>
              <w:jc w:val="left"/>
            </w:pPr>
            <w:r>
              <w:t xml:space="preserve">Saturation current (density) of a diode or transistor</w:t>
            </w:r>
          </w:p>
        </w:tc>
        <w:tc>
          <w:tcPr/>
          <w:p>
            <w:pPr>
              <w:pStyle w:val="Compact"/>
              <w:jc w:val="left"/>
            </w:pPr>
            <w:r>
              <w:t xml:space="preserve">A; A/cm</w:t>
            </w:r>
            <w:r>
              <w:rPr>
                <w:vertAlign w:val="superscript"/>
              </w:rPr>
              <w:t xml:space="preserve">2</w:t>
            </w:r>
          </w:p>
        </w:tc>
      </w:tr>
      <w:tr>
        <w:tc>
          <w:tcPr/>
          <w:p>
            <w:pPr>
              <w:pStyle w:val="Compact"/>
              <w:jc w:val="left"/>
            </w:pPr>
            <w:r>
              <w:t xml:space="preserve">I</w:t>
            </w:r>
          </w:p>
        </w:tc>
        <w:tc>
          <w:tcPr/>
          <w:p>
            <w:pPr>
              <w:pStyle w:val="Compact"/>
              <w:jc w:val="left"/>
            </w:pPr>
            <w:r>
              <w:t xml:space="preserve">Current</w:t>
            </w:r>
          </w:p>
        </w:tc>
        <w:tc>
          <w:tcPr/>
          <w:p>
            <w:pPr>
              <w:pStyle w:val="Compact"/>
              <w:jc w:val="left"/>
            </w:pPr>
            <w:r>
              <w:t xml:space="preserve">A</w:t>
            </w:r>
          </w:p>
        </w:tc>
      </w:tr>
      <w:tr>
        <w:tc>
          <w:tcPr/>
          <w:p>
            <w:pPr>
              <w:pStyle w:val="Compact"/>
              <w:jc w:val="left"/>
            </w:pPr>
            <w:r>
              <w:t xml:space="preserve">A (area)</w:t>
            </w:r>
          </w:p>
        </w:tc>
        <w:tc>
          <w:tcPr/>
          <w:p>
            <w:pPr>
              <w:pStyle w:val="Compact"/>
              <w:jc w:val="left"/>
            </w:pPr>
            <w:r>
              <w:t xml:space="preserve">Device or contact area</w:t>
            </w:r>
          </w:p>
        </w:tc>
        <w:tc>
          <w:tcPr/>
          <w:p>
            <w:pPr>
              <w:pStyle w:val="Compact"/>
              <w:jc w:val="left"/>
            </w:pPr>
            <w:r>
              <w:t xml:space="preserve">cm</w:t>
            </w:r>
            <w:r>
              <w:rPr>
                <w:vertAlign w:val="superscript"/>
              </w:rPr>
              <w:t xml:space="preserve">2</w:t>
            </w:r>
          </w:p>
        </w:tc>
      </w:tr>
      <w:tr>
        <w:tc>
          <w:tcPr/>
          <w:p>
            <w:pPr>
              <w:pStyle w:val="Compact"/>
              <w:jc w:val="left"/>
            </w:pPr>
            <w:r>
              <w:t xml:space="preserve">η</w:t>
            </w:r>
          </w:p>
        </w:tc>
        <w:tc>
          <w:tcPr/>
          <w:p>
            <w:pPr>
              <w:pStyle w:val="Compact"/>
              <w:jc w:val="left"/>
            </w:pPr>
            <w:r>
              <w:t xml:space="preserve">Ideality factor of a diode, 1 (ideal) to 2</w:t>
            </w:r>
          </w:p>
        </w:tc>
        <w:tc>
          <w:tcPr/>
          <w:p>
            <w:pPr>
              <w:pStyle w:val="Compact"/>
              <w:jc w:val="left"/>
            </w:pPr>
            <w:r>
              <w:t xml:space="preserve">dimensionless</w:t>
            </w:r>
          </w:p>
        </w:tc>
      </w:tr>
      <w:tr>
        <w:tc>
          <w:tcPr/>
          <w:p>
            <w:pPr>
              <w:pStyle w:val="Compact"/>
              <w:jc w:val="left"/>
            </w:pPr>
            <w:r>
              <w:t xml:space="preserve">C, C</w:t>
            </w:r>
            <w:r>
              <w:rPr>
                <w:vertAlign w:val="subscript"/>
              </w:rPr>
              <w:t xml:space="preserve">j</w:t>
            </w:r>
          </w:p>
        </w:tc>
        <w:tc>
          <w:tcPr/>
          <w:p>
            <w:pPr>
              <w:pStyle w:val="Compact"/>
              <w:jc w:val="left"/>
            </w:pPr>
            <w:r>
              <w:t xml:space="preserve">Capacitance (junction or depletion capacitance)</w:t>
            </w:r>
          </w:p>
        </w:tc>
        <w:tc>
          <w:tcPr/>
          <w:p>
            <w:pPr>
              <w:pStyle w:val="Compact"/>
              <w:jc w:val="left"/>
            </w:pPr>
            <w:r>
              <w:t xml:space="preserve">F (pF = 10</w:t>
            </w:r>
            <w:r>
              <w:rPr>
                <w:vertAlign w:val="superscript"/>
              </w:rPr>
              <w:t xml:space="preserve">−12</w:t>
            </w:r>
            <w:r>
              <w:t xml:space="preserve"> </w:t>
            </w:r>
            <w:r>
              <w:t xml:space="preserve">F)</w:t>
            </w:r>
          </w:p>
        </w:tc>
      </w:tr>
      <w:tr>
        <w:tc>
          <w:tcPr/>
          <w:p>
            <w:pPr>
              <w:pStyle w:val="Compact"/>
              <w:jc w:val="left"/>
            </w:pPr>
            <w:r>
              <w:t xml:space="preserve">Φ</w:t>
            </w:r>
            <w:r>
              <w:rPr>
                <w:vertAlign w:val="subscript"/>
              </w:rPr>
              <w:t xml:space="preserve">B</w:t>
            </w:r>
          </w:p>
        </w:tc>
        <w:tc>
          <w:tcPr/>
          <w:p>
            <w:pPr>
              <w:pStyle w:val="Compact"/>
              <w:jc w:val="left"/>
            </w:pPr>
            <w:r>
              <w:t xml:space="preserve">Schottky barrier height seen from the metal</w:t>
            </w:r>
          </w:p>
        </w:tc>
        <w:tc>
          <w:tcPr/>
          <w:p>
            <w:pPr>
              <w:pStyle w:val="Compact"/>
              <w:jc w:val="left"/>
            </w:pPr>
            <w:r>
              <w:t xml:space="preserve">eV (or V)</w:t>
            </w:r>
          </w:p>
        </w:tc>
      </w:tr>
      <w:tr>
        <w:tc>
          <w:tcPr/>
          <w:p>
            <w:pPr>
              <w:pStyle w:val="Compact"/>
              <w:jc w:val="left"/>
            </w:pPr>
            <w:r>
              <w:t xml:space="preserve">A∗∗</w:t>
            </w:r>
          </w:p>
        </w:tc>
        <w:tc>
          <w:tcPr/>
          <w:p>
            <w:pPr>
              <w:pStyle w:val="Compact"/>
              <w:jc w:val="left"/>
            </w:pPr>
            <w:r>
              <w:t xml:space="preserve">Effective Richardson constant</w:t>
            </w:r>
          </w:p>
        </w:tc>
        <w:tc>
          <w:tcPr/>
          <w:p>
            <w:pPr>
              <w:pStyle w:val="Compact"/>
              <w:jc w:val="left"/>
            </w:pPr>
            <w:r>
              <w:t xml:space="preserve">A/(cm</w:t>
            </w:r>
            <w:r>
              <w:rPr>
                <w:vertAlign w:val="superscript"/>
              </w:rPr>
              <w:t xml:space="preserve">2</w:t>
            </w:r>
            <w:r>
              <w:t xml:space="preserve">·K</w:t>
            </w:r>
            <w:r>
              <w:rPr>
                <w:vertAlign w:val="superscript"/>
              </w:rPr>
              <w:t xml:space="preserve">2</w:t>
            </w:r>
            <w:r>
              <w:t xml:space="preserve">); n-Si ≈ 110</w:t>
            </w:r>
          </w:p>
        </w:tc>
      </w:tr>
      <w:tr>
        <w:tc>
          <w:tcPr/>
          <w:p>
            <w:pPr>
              <w:pStyle w:val="Compact"/>
              <w:jc w:val="left"/>
            </w:pPr>
            <w:r>
              <w:t xml:space="preserve">C</w:t>
            </w:r>
            <w:r>
              <w:rPr>
                <w:vertAlign w:val="subscript"/>
              </w:rPr>
              <w:t xml:space="preserve">ox</w:t>
            </w:r>
          </w:p>
        </w:tc>
        <w:tc>
          <w:tcPr/>
          <w:p>
            <w:pPr>
              <w:pStyle w:val="Compact"/>
              <w:jc w:val="left"/>
            </w:pPr>
            <w:r>
              <w:t xml:space="preserve">Gate-oxide capacitance per unit area, ε</w:t>
            </w:r>
            <w:r>
              <w:rPr>
                <w:vertAlign w:val="subscript"/>
              </w:rPr>
              <w:t xml:space="preserve">ox</w:t>
            </w:r>
            <w:r>
              <w:t xml:space="preserve">/t</w:t>
            </w:r>
            <w:r>
              <w:rPr>
                <w:vertAlign w:val="subscript"/>
              </w:rPr>
              <w:t xml:space="preserve">ox</w:t>
            </w:r>
          </w:p>
        </w:tc>
        <w:tc>
          <w:tcPr/>
          <w:p>
            <w:pPr>
              <w:pStyle w:val="Compact"/>
              <w:jc w:val="left"/>
            </w:pPr>
            <w:r>
              <w:t xml:space="preserve">F/cm</w:t>
            </w:r>
            <w:r>
              <w:rPr>
                <w:vertAlign w:val="superscript"/>
              </w:rPr>
              <w:t xml:space="preserve">2</w:t>
            </w:r>
          </w:p>
        </w:tc>
      </w:tr>
      <w:tr>
        <w:tc>
          <w:tcPr/>
          <w:p>
            <w:pPr>
              <w:pStyle w:val="Compact"/>
              <w:jc w:val="left"/>
            </w:pPr>
            <w:r>
              <w:t xml:space="preserve">V</w:t>
            </w:r>
            <w:r>
              <w:rPr>
                <w:vertAlign w:val="subscript"/>
              </w:rPr>
              <w:t xml:space="preserve">T</w:t>
            </w:r>
            <w:r>
              <w:t xml:space="preserve"> </w:t>
            </w:r>
            <w:r>
              <w:t xml:space="preserve">(V</w:t>
            </w:r>
            <w:r>
              <w:rPr>
                <w:vertAlign w:val="subscript"/>
              </w:rPr>
              <w:t xml:space="preserve">th</w:t>
            </w:r>
            <w:r>
              <w:t xml:space="preserve">)</w:t>
            </w:r>
          </w:p>
        </w:tc>
        <w:tc>
          <w:tcPr/>
          <w:p>
            <w:pPr>
              <w:pStyle w:val="Compact"/>
              <w:jc w:val="left"/>
            </w:pPr>
            <w:r>
              <w:t xml:space="preserve">Threshold voltage of a MOSFET</w:t>
            </w:r>
          </w:p>
        </w:tc>
        <w:tc>
          <w:tcPr/>
          <w:p>
            <w:pPr>
              <w:pStyle w:val="Compact"/>
              <w:jc w:val="left"/>
            </w:pPr>
            <w:r>
              <w:t xml:space="preserve">V</w:t>
            </w:r>
          </w:p>
        </w:tc>
      </w:tr>
      <w:tr>
        <w:tc>
          <w:tcPr/>
          <w:p>
            <w:pPr>
              <w:pStyle w:val="Compact"/>
              <w:jc w:val="left"/>
            </w:pPr>
            <w:r>
              <w:t xml:space="preserve">V</w:t>
            </w:r>
            <w:r>
              <w:rPr>
                <w:vertAlign w:val="subscript"/>
              </w:rPr>
              <w:t xml:space="preserve">FB</w:t>
            </w:r>
          </w:p>
        </w:tc>
        <w:tc>
          <w:tcPr/>
          <w:p>
            <w:pPr>
              <w:pStyle w:val="Compact"/>
              <w:jc w:val="left"/>
            </w:pPr>
            <w:r>
              <w:t xml:space="preserve">Flat-band voltage</w:t>
            </w:r>
          </w:p>
        </w:tc>
        <w:tc>
          <w:tcPr/>
          <w:p>
            <w:pPr>
              <w:pStyle w:val="Compact"/>
              <w:jc w:val="left"/>
            </w:pPr>
            <w:r>
              <w:t xml:space="preserve">V</w:t>
            </w:r>
          </w:p>
        </w:tc>
      </w:tr>
      <w:tr>
        <w:tc>
          <w:tcPr/>
          <w:p>
            <w:pPr>
              <w:pStyle w:val="Compact"/>
              <w:jc w:val="left"/>
            </w:pPr>
            <w:r>
              <w:t xml:space="preserve">V</w:t>
            </w:r>
            <w:r>
              <w:rPr>
                <w:vertAlign w:val="subscript"/>
              </w:rPr>
              <w:t xml:space="preserve">GS</w:t>
            </w:r>
            <w:r>
              <w:t xml:space="preserve">, V</w:t>
            </w:r>
            <w:r>
              <w:rPr>
                <w:vertAlign w:val="subscript"/>
              </w:rPr>
              <w:t xml:space="preserve">DS</w:t>
            </w:r>
            <w:r>
              <w:t xml:space="preserve">, V</w:t>
            </w:r>
            <w:r>
              <w:rPr>
                <w:vertAlign w:val="subscript"/>
              </w:rPr>
              <w:t xml:space="preserve">SB</w:t>
            </w:r>
            <w:r>
              <w:t xml:space="preserve">, V</w:t>
            </w:r>
            <w:r>
              <w:rPr>
                <w:vertAlign w:val="subscript"/>
              </w:rPr>
              <w:t xml:space="preserve">G</w:t>
            </w:r>
          </w:p>
        </w:tc>
        <w:tc>
          <w:tcPr/>
          <w:p>
            <w:pPr>
              <w:pStyle w:val="Compact"/>
              <w:jc w:val="left"/>
            </w:pPr>
            <w:r>
              <w:t xml:space="preserve">Gate–source, drain–source, source–body and gate voltages</w:t>
            </w:r>
          </w:p>
        </w:tc>
        <w:tc>
          <w:tcPr/>
          <w:p>
            <w:pPr>
              <w:pStyle w:val="Compact"/>
              <w:jc w:val="left"/>
            </w:pPr>
            <w:r>
              <w:t xml:space="preserve">V</w:t>
            </w:r>
          </w:p>
        </w:tc>
      </w:tr>
      <w:tr>
        <w:tc>
          <w:tcPr/>
          <w:p>
            <w:pPr>
              <w:pStyle w:val="Compact"/>
              <w:jc w:val="left"/>
            </w:pPr>
            <w:r>
              <w:t xml:space="preserve">I</w:t>
            </w:r>
            <w:r>
              <w:rPr>
                <w:vertAlign w:val="subscript"/>
              </w:rPr>
              <w:t xml:space="preserve">D</w:t>
            </w:r>
          </w:p>
        </w:tc>
        <w:tc>
          <w:tcPr/>
          <w:p>
            <w:pPr>
              <w:pStyle w:val="Compact"/>
              <w:jc w:val="left"/>
            </w:pPr>
            <w:r>
              <w:t xml:space="preserve">Drain current</w:t>
            </w:r>
          </w:p>
        </w:tc>
        <w:tc>
          <w:tcPr/>
          <w:p>
            <w:pPr>
              <w:pStyle w:val="Compact"/>
              <w:jc w:val="left"/>
            </w:pPr>
            <w:r>
              <w:t xml:space="preserve">A (mA)</w:t>
            </w:r>
          </w:p>
        </w:tc>
      </w:tr>
      <w:tr>
        <w:tc>
          <w:tcPr/>
          <w:p>
            <w:pPr>
              <w:pStyle w:val="Compact"/>
              <w:jc w:val="left"/>
            </w:pPr>
            <w:r>
              <w:t xml:space="preserve">W/L</w:t>
            </w:r>
          </w:p>
        </w:tc>
        <w:tc>
          <w:tcPr/>
          <w:p>
            <w:pPr>
              <w:pStyle w:val="Compact"/>
              <w:jc w:val="left"/>
            </w:pPr>
            <w:r>
              <w:t xml:space="preserve">Channel width-to-length ratio</w:t>
            </w:r>
          </w:p>
        </w:tc>
        <w:tc>
          <w:tcPr/>
          <w:p>
            <w:pPr>
              <w:pStyle w:val="Compact"/>
              <w:jc w:val="left"/>
            </w:pPr>
            <w:r>
              <w:t xml:space="preserve">dimensionless</w:t>
            </w:r>
          </w:p>
        </w:tc>
      </w:tr>
      <w:tr>
        <w:tc>
          <w:tcPr/>
          <w:p>
            <w:pPr>
              <w:pStyle w:val="Compact"/>
              <w:jc w:val="left"/>
            </w:pPr>
            <w:r>
              <w:t xml:space="preserve">g</w:t>
            </w:r>
            <w:r>
              <w:rPr>
                <w:vertAlign w:val="subscript"/>
              </w:rPr>
              <w:t xml:space="preserve">m</w:t>
            </w:r>
          </w:p>
        </w:tc>
        <w:tc>
          <w:tcPr/>
          <w:p>
            <w:pPr>
              <w:pStyle w:val="Compact"/>
              <w:jc w:val="left"/>
            </w:pPr>
            <w:r>
              <w:t xml:space="preserve">Transconductance, ∂I</w:t>
            </w:r>
            <w:r>
              <w:rPr>
                <w:vertAlign w:val="subscript"/>
              </w:rPr>
              <w:t xml:space="preserve">D</w:t>
            </w:r>
            <w:r>
              <w:t xml:space="preserve">/∂V</w:t>
            </w:r>
            <w:r>
              <w:rPr>
                <w:vertAlign w:val="subscript"/>
              </w:rPr>
              <w:t xml:space="preserve">GS</w:t>
            </w:r>
          </w:p>
        </w:tc>
        <w:tc>
          <w:tcPr/>
          <w:p>
            <w:pPr>
              <w:pStyle w:val="Compact"/>
              <w:jc w:val="left"/>
            </w:pPr>
            <w:r>
              <w:t xml:space="preserve">S (A/V)</w:t>
            </w:r>
          </w:p>
        </w:tc>
      </w:tr>
      <w:tr>
        <w:tc>
          <w:tcPr/>
          <w:p>
            <w:pPr>
              <w:pStyle w:val="Compact"/>
              <w:jc w:val="left"/>
            </w:pPr>
            <w:r>
              <w:t xml:space="preserve">k (MOSFET)</w:t>
            </w:r>
          </w:p>
        </w:tc>
        <w:tc>
          <w:tcPr/>
          <w:p>
            <w:pPr>
              <w:pStyle w:val="Compact"/>
              <w:jc w:val="left"/>
            </w:pPr>
            <w:r>
              <w:t xml:space="preserve">Device parameter μ</w:t>
            </w:r>
            <w:r>
              <w:rPr>
                <w:vertAlign w:val="subscript"/>
              </w:rPr>
              <w:t xml:space="preserve">n</w:t>
            </w:r>
            <w:r>
              <w:t xml:space="preserve">C</w:t>
            </w:r>
            <w:r>
              <w:rPr>
                <w:vertAlign w:val="subscript"/>
              </w:rPr>
              <w:t xml:space="preserve">ox</w:t>
            </w:r>
            <w:r>
              <w:t xml:space="preserve">(W/L)</w:t>
            </w:r>
          </w:p>
        </w:tc>
        <w:tc>
          <w:tcPr/>
          <w:p>
            <w:pPr>
              <w:pStyle w:val="Compact"/>
              <w:jc w:val="left"/>
            </w:pPr>
            <w:r>
              <w:t xml:space="preserve">A/V</w:t>
            </w:r>
            <w:r>
              <w:rPr>
                <w:vertAlign w:val="superscript"/>
              </w:rPr>
              <w:t xml:space="preserve">2</w:t>
            </w:r>
            <w:r>
              <w:t xml:space="preserve"> </w:t>
            </w:r>
            <w:r>
              <w:t xml:space="preserve">(mA/V</w:t>
            </w:r>
            <w:r>
              <w:rPr>
                <w:vertAlign w:val="superscript"/>
              </w:rPr>
              <w:t xml:space="preserve">2</w:t>
            </w:r>
            <w:r>
              <w:t xml:space="preserve">)</w:t>
            </w:r>
          </w:p>
        </w:tc>
      </w:tr>
      <w:tr>
        <w:tc>
          <w:tcPr/>
          <w:p>
            <w:pPr>
              <w:pStyle w:val="Compact"/>
              <w:jc w:val="left"/>
            </w:pPr>
            <w:r>
              <w:t xml:space="preserve">ΔI</w:t>
            </w:r>
            <w:r>
              <w:rPr>
                <w:vertAlign w:val="subscript"/>
              </w:rPr>
              <w:t xml:space="preserve">D</w:t>
            </w:r>
            <w:r>
              <w:t xml:space="preserve">, ΔV</w:t>
            </w:r>
            <w:r>
              <w:rPr>
                <w:vertAlign w:val="subscript"/>
              </w:rPr>
              <w:t xml:space="preserve">GS</w:t>
            </w:r>
          </w:p>
        </w:tc>
        <w:tc>
          <w:tcPr/>
          <w:p>
            <w:pPr>
              <w:pStyle w:val="Compact"/>
              <w:jc w:val="left"/>
            </w:pPr>
            <w:r>
              <w:t xml:space="preserve">Small changes in drain current and gate voltage (their ratio is g</w:t>
            </w:r>
            <w:r>
              <w:rPr>
                <w:vertAlign w:val="subscript"/>
              </w:rPr>
              <w:t xml:space="preserve">m</w:t>
            </w:r>
            <w:r>
              <w:t xml:space="preserve">)</w:t>
            </w:r>
          </w:p>
        </w:tc>
        <w:tc>
          <w:tcPr/>
          <w:p>
            <w:pPr>
              <w:pStyle w:val="Compact"/>
              <w:jc w:val="left"/>
            </w:pPr>
            <w:r>
              <w:t xml:space="preserve">A; V</w:t>
            </w:r>
          </w:p>
        </w:tc>
      </w:tr>
      <w:tr>
        <w:tc>
          <w:tcPr/>
          <w:p>
            <w:pPr>
              <w:pStyle w:val="Compact"/>
              <w:jc w:val="left"/>
            </w:pPr>
            <w:r>
              <w:t xml:space="preserve">N(x), N(W)</w:t>
            </w:r>
          </w:p>
        </w:tc>
        <w:tc>
          <w:tcPr/>
          <w:p>
            <w:pPr>
              <w:pStyle w:val="Compact"/>
              <w:jc w:val="left"/>
            </w:pPr>
            <w:r>
              <w:t xml:space="preserve">Doping concentration at depth x (or at the depletion edge W), from C-V profiling</w:t>
            </w:r>
          </w:p>
        </w:tc>
        <w:tc>
          <w:tcPr/>
          <w:p>
            <w:pPr>
              <w:pStyle w:val="Compact"/>
              <w:jc w:val="left"/>
            </w:pPr>
            <w:r>
              <w:t xml:space="preserve">cm</w:t>
            </w:r>
            <w:r>
              <w:rPr>
                <w:vertAlign w:val="superscript"/>
              </w:rPr>
              <w:t xml:space="preserve">−3</w:t>
            </w:r>
          </w:p>
        </w:tc>
      </w:tr>
      <w:tr>
        <w:tc>
          <w:tcPr/>
          <w:p>
            <w:pPr>
              <w:pStyle w:val="Compact"/>
              <w:jc w:val="left"/>
            </w:pPr>
            <w:r>
              <w:t xml:space="preserve">ΔV, ΔV</w:t>
            </w:r>
            <w:r>
              <w:rPr>
                <w:vertAlign w:val="subscript"/>
              </w:rPr>
              <w:t xml:space="preserve">BE</w:t>
            </w:r>
          </w:p>
        </w:tc>
        <w:tc>
          <w:tcPr/>
          <w:p>
            <w:pPr>
              <w:pStyle w:val="Compact"/>
              <w:jc w:val="left"/>
            </w:pPr>
            <w:r>
              <w:t xml:space="preserve">A small change in a voltage</w:t>
            </w:r>
          </w:p>
        </w:tc>
        <w:tc>
          <w:tcPr/>
          <w:p>
            <w:pPr>
              <w:pStyle w:val="Compact"/>
              <w:jc w:val="left"/>
            </w:pPr>
            <w:r>
              <w:t xml:space="preserve">V</w:t>
            </w:r>
          </w:p>
        </w:tc>
      </w:tr>
    </w:tbl>
    <w:p>
      <w:pPr>
        <w:pStyle w:val="BodyText"/>
      </w:pPr>
      <w:r>
        <w:rPr>
          <w:bCs/>
          <w:b/>
        </w:rPr>
        <w:t xml:space="preserve">Abbreviations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Si</w:t>
            </w:r>
          </w:p>
        </w:tc>
        <w:tc>
          <w:tcPr/>
          <w:p>
            <w:pPr>
              <w:pStyle w:val="Compact"/>
              <w:jc w:val="left"/>
            </w:pPr>
            <w:r>
              <w:t xml:space="preserve">Silicon</w:t>
            </w:r>
          </w:p>
        </w:tc>
      </w:tr>
      <w:tr>
        <w:tc>
          <w:tcPr/>
          <w:p>
            <w:pPr>
              <w:pStyle w:val="Compact"/>
              <w:jc w:val="left"/>
            </w:pPr>
            <w:r>
              <w:t xml:space="preserve">Ge</w:t>
            </w:r>
          </w:p>
        </w:tc>
        <w:tc>
          <w:tcPr/>
          <w:p>
            <w:pPr>
              <w:pStyle w:val="Compact"/>
              <w:jc w:val="left"/>
            </w:pPr>
            <w:r>
              <w:t xml:space="preserve">Germanium</w:t>
            </w:r>
          </w:p>
        </w:tc>
      </w:tr>
      <w:tr>
        <w:tc>
          <w:tcPr/>
          <w:p>
            <w:pPr>
              <w:pStyle w:val="Compact"/>
              <w:jc w:val="left"/>
            </w:pPr>
            <w:r>
              <w:t xml:space="preserve">SiO</w:t>
            </w:r>
            <w:r>
              <w:rPr>
                <w:vertAlign w:val="subscript"/>
              </w:rPr>
              <w:t xml:space="preserve">2</w:t>
            </w:r>
          </w:p>
        </w:tc>
        <w:tc>
          <w:tcPr/>
          <w:p>
            <w:pPr>
              <w:pStyle w:val="Compact"/>
              <w:jc w:val="left"/>
            </w:pPr>
            <w:r>
              <w:t xml:space="preserve">Silicon dioxide (silica), the oxide insulator</w:t>
            </w:r>
          </w:p>
        </w:tc>
      </w:tr>
      <w:tr>
        <w:tc>
          <w:tcPr/>
          <w:p>
            <w:pPr>
              <w:pStyle w:val="Compact"/>
              <w:jc w:val="left"/>
            </w:pPr>
            <w:r>
              <w:t xml:space="preserve">I-V</w:t>
            </w:r>
          </w:p>
        </w:tc>
        <w:tc>
          <w:tcPr/>
          <w:p>
            <w:pPr>
              <w:pStyle w:val="Compact"/>
              <w:jc w:val="left"/>
            </w:pPr>
            <w:r>
              <w:t xml:space="preserve">Current–voltage (measurement or characteristic)</w:t>
            </w:r>
          </w:p>
        </w:tc>
      </w:tr>
      <w:tr>
        <w:tc>
          <w:tcPr/>
          <w:p>
            <w:pPr>
              <w:pStyle w:val="Compact"/>
              <w:jc w:val="left"/>
            </w:pPr>
            <w:r>
              <w:t xml:space="preserve">C-V</w:t>
            </w:r>
          </w:p>
        </w:tc>
        <w:tc>
          <w:tcPr/>
          <w:p>
            <w:pPr>
              <w:pStyle w:val="Compact"/>
              <w:jc w:val="left"/>
            </w:pPr>
            <w:r>
              <w:t xml:space="preserve">Capacitance–voltage (measurement or characteristic)</w:t>
            </w:r>
          </w:p>
        </w:tc>
      </w:tr>
      <w:tr>
        <w:tc>
          <w:tcPr/>
          <w:p>
            <w:pPr>
              <w:pStyle w:val="Compact"/>
              <w:jc w:val="left"/>
            </w:pPr>
            <w:r>
              <w:t xml:space="preserve">LCR</w:t>
            </w:r>
          </w:p>
        </w:tc>
        <w:tc>
          <w:tcPr/>
          <w:p>
            <w:pPr>
              <w:pStyle w:val="Compact"/>
              <w:jc w:val="left"/>
            </w:pPr>
            <w:r>
              <w:t xml:space="preserve">Inductance–capacitance–resistance meter</w:t>
            </w:r>
          </w:p>
        </w:tc>
      </w:tr>
      <w:tr>
        <w:tc>
          <w:tcPr/>
          <w:p>
            <w:pPr>
              <w:pStyle w:val="Compact"/>
              <w:jc w:val="left"/>
            </w:pPr>
            <w:r>
              <w:t xml:space="preserve">SMU</w:t>
            </w:r>
          </w:p>
        </w:tc>
        <w:tc>
          <w:tcPr/>
          <w:p>
            <w:pPr>
              <w:pStyle w:val="Compact"/>
              <w:jc w:val="left"/>
            </w:pPr>
            <w:r>
              <w:t xml:space="preserve">Source-measure unit</w:t>
            </w:r>
          </w:p>
        </w:tc>
      </w:tr>
      <w:tr>
        <w:tc>
          <w:tcPr/>
          <w:p>
            <w:pPr>
              <w:pStyle w:val="Compact"/>
              <w:jc w:val="left"/>
            </w:pPr>
            <w:r>
              <w:t xml:space="preserve">MOS</w:t>
            </w:r>
          </w:p>
        </w:tc>
        <w:tc>
          <w:tcPr/>
          <w:p>
            <w:pPr>
              <w:pStyle w:val="Compact"/>
              <w:jc w:val="left"/>
            </w:pPr>
            <w:r>
              <w:t xml:space="preserve">Metal–oxide–semiconductor</w:t>
            </w:r>
          </w:p>
        </w:tc>
      </w:tr>
      <w:tr>
        <w:tc>
          <w:tcPr/>
          <w:p>
            <w:pPr>
              <w:pStyle w:val="Compact"/>
              <w:jc w:val="left"/>
            </w:pPr>
            <w:r>
              <w:t xml:space="preserve">MOSFET</w:t>
            </w:r>
          </w:p>
        </w:tc>
        <w:tc>
          <w:tcPr/>
          <w:p>
            <w:pPr>
              <w:pStyle w:val="Compact"/>
              <w:jc w:val="left"/>
            </w:pPr>
            <w:r>
              <w:t xml:space="preserve">Metal–oxide–semiconductor field-effect transistor</w:t>
            </w:r>
          </w:p>
        </w:tc>
      </w:tr>
      <w:tr>
        <w:tc>
          <w:tcPr/>
          <w:p>
            <w:pPr>
              <w:pStyle w:val="Compact"/>
              <w:jc w:val="left"/>
            </w:pPr>
            <w:r>
              <w:t xml:space="preserve">DC</w:t>
            </w:r>
          </w:p>
        </w:tc>
        <w:tc>
          <w:tcPr/>
          <w:p>
            <w:pPr>
              <w:pStyle w:val="Compact"/>
              <w:jc w:val="left"/>
            </w:pPr>
            <w:r>
              <w:t xml:space="preserve">Direct current (steady)</w:t>
            </w:r>
          </w:p>
        </w:tc>
      </w:tr>
      <w:tr>
        <w:tc>
          <w:tcPr/>
          <w:p>
            <w:pPr>
              <w:pStyle w:val="Compact"/>
              <w:jc w:val="left"/>
            </w:pPr>
            <w:r>
              <w:t xml:space="preserve">AC</w:t>
            </w:r>
          </w:p>
        </w:tc>
        <w:tc>
          <w:tcPr/>
          <w:p>
            <w:pPr>
              <w:pStyle w:val="Compact"/>
              <w:jc w:val="left"/>
            </w:pPr>
            <w:r>
              <w:t xml:space="preserve">Alternating current (small signal)</w:t>
            </w:r>
          </w:p>
        </w:tc>
      </w:tr>
      <w:tr>
        <w:tc>
          <w:tcPr/>
          <w:p>
            <w:pPr>
              <w:pStyle w:val="Compact"/>
              <w:jc w:val="left"/>
            </w:pPr>
            <w:r>
              <w:t xml:space="preserve">n</w:t>
            </w:r>
            <w:r>
              <w:rPr>
                <w:vertAlign w:val="superscript"/>
              </w:rPr>
              <w:t xml:space="preserve">+</w:t>
            </w:r>
          </w:p>
        </w:tc>
        <w:tc>
          <w:tcPr/>
          <w:p>
            <w:pPr>
              <w:pStyle w:val="Compact"/>
              <w:jc w:val="left"/>
            </w:pPr>
            <w:r>
              <w:t xml:space="preserve">Very heavily doped n-type (similarly p</w:t>
            </w:r>
            <w:r>
              <w:rPr>
                <w:vertAlign w:val="superscript"/>
              </w:rPr>
              <w:t xml:space="preserve">+</w:t>
            </w:r>
            <w:r>
              <w:t xml:space="preserve">)</w:t>
            </w:r>
          </w:p>
        </w:tc>
      </w:tr>
      <w:tr>
        <w:tc>
          <w:tcPr/>
          <w:p>
            <w:pPr>
              <w:pStyle w:val="Compact"/>
              <w:jc w:val="left"/>
            </w:pPr>
            <w:r>
              <w:t xml:space="preserve">MATLAB</w:t>
            </w:r>
          </w:p>
        </w:tc>
        <w:tc>
          <w:tcPr/>
          <w:p>
            <w:pPr>
              <w:pStyle w:val="Compact"/>
              <w:jc w:val="left"/>
            </w:pPr>
            <w:r>
              <w:t xml:space="preserve">A numerical computing program (alternative to Python)</w:t>
            </w:r>
          </w:p>
        </w:tc>
      </w:tr>
    </w:tbl>
    <w:bookmarkEnd w:id="792"/>
    <w:bookmarkStart w:id="793" w:name="key-terms-15"/>
    <w:p>
      <w:pPr>
        <w:pStyle w:val="Heading2"/>
      </w:pPr>
      <w:r>
        <w:t xml:space="preserve">Key terms</w:t>
      </w:r>
    </w:p>
    <w:p>
      <w:pPr>
        <w:pStyle w:val="FirstParagraph"/>
      </w:pPr>
      <w:r>
        <w:t xml:space="preserve">Every important word used on this page is defined here, so you can do these practicals without first rereading the weeks they come from.</w:t>
      </w:r>
    </w:p>
    <w:p>
      <w:pPr>
        <w:pStyle w:val="BodyText"/>
      </w:pPr>
      <w:r>
        <w:rPr>
          <w:bCs/>
          <w:b/>
        </w:rPr>
        <w:t xml:space="preserve">Fermi level (E</w:t>
      </w:r>
      <w:r>
        <w:rPr>
          <w:vertAlign w:val="subscript"/>
          <w:bCs/>
          <w:b/>
        </w:rPr>
        <w:t xml:space="preserve">F</w:t>
      </w:r>
      <w:r>
        <w:rPr>
          <w:bCs/>
          <w:b/>
        </w:rPr>
        <w:t xml:space="preserve">) and intrinsic level (E</w:t>
      </w:r>
      <w:r>
        <w:rPr>
          <w:vertAlign w:val="subscript"/>
          <w:bCs/>
          <w:b/>
        </w:rPr>
        <w:t xml:space="preserve">i</w:t>
      </w:r>
      <w:r>
        <w:rPr>
          <w:bCs/>
          <w:b/>
        </w:rPr>
        <w:t xml:space="preserve">).</w:t>
      </w:r>
      <w:r>
        <w:t xml:space="preserve"> </w:t>
      </w:r>
      <w:r>
        <w:t xml:space="preserve">The Fermi level is the energy at which a state has a 50 % chance of being occupied by an electron. The intrinsic level E</w:t>
      </w:r>
      <w:r>
        <w:rPr>
          <w:vertAlign w:val="subscript"/>
        </w:rPr>
        <w:t xml:space="preserve">i</w:t>
      </w:r>
      <w:r>
        <w:t xml:space="preserve"> </w:t>
      </w:r>
      <w:r>
        <w:t xml:space="preserve">is where E</w:t>
      </w:r>
      <w:r>
        <w:rPr>
          <w:vertAlign w:val="subscript"/>
        </w:rPr>
        <w:t xml:space="preserve">F</w:t>
      </w:r>
      <w:r>
        <w:t xml:space="preserve"> </w:t>
      </w:r>
      <w:r>
        <w:t xml:space="preserve">lies in pure silicon, close to mid-gap; in n-type material E</w:t>
      </w:r>
      <w:r>
        <w:rPr>
          <w:vertAlign w:val="subscript"/>
        </w:rPr>
        <w:t xml:space="preserve">F</w:t>
      </w:r>
      <w:r>
        <w:t xml:space="preserve"> </w:t>
      </w:r>
      <w:r>
        <w:t xml:space="preserve">lies above E</w:t>
      </w:r>
      <w:r>
        <w:rPr>
          <w:vertAlign w:val="subscript"/>
        </w:rPr>
        <w:t xml:space="preserve">i</w:t>
      </w:r>
      <w:r>
        <w:t xml:space="preserve"> </w:t>
      </w:r>
      <w:r>
        <w:t xml:space="preserve">by kT ln(n/n</w:t>
      </w:r>
      <w:r>
        <w:rPr>
          <w:vertAlign w:val="subscript"/>
        </w:rPr>
        <w:t xml:space="preserve">i</w:t>
      </w:r>
      <w:r>
        <w:t xml:space="preserve">).</w:t>
      </w:r>
    </w:p>
    <w:p>
      <w:pPr>
        <w:pStyle w:val="BodyText"/>
      </w:pPr>
      <w:r>
        <w:rPr>
          <w:bCs/>
          <w:b/>
        </w:rPr>
        <w:t xml:space="preserve">Intrinsic temperature.</w:t>
      </w:r>
      <w:r>
        <w:t xml:space="preserve"> </w:t>
      </w:r>
      <w:r>
        <w:t xml:space="preserve">The temperature at which the thermally generated carrier concentration n</w:t>
      </w:r>
      <w:r>
        <w:rPr>
          <w:vertAlign w:val="subscript"/>
        </w:rPr>
        <w:t xml:space="preserve">i</w:t>
      </w:r>
      <w:r>
        <w:t xml:space="preserve"> </w:t>
      </w:r>
      <w:r>
        <w:t xml:space="preserve">rises to equal the doping, so the material stops behaving as doped and E</w:t>
      </w:r>
      <w:r>
        <w:rPr>
          <w:vertAlign w:val="subscript"/>
        </w:rPr>
        <w:t xml:space="preserve">F</w:t>
      </w:r>
      <w:r>
        <w:t xml:space="preserve"> </w:t>
      </w:r>
      <w:r>
        <w:t xml:space="preserve">falls back to mid-gap. Above it a device no longer works properly.</w:t>
      </w:r>
    </w:p>
    <w:p>
      <w:pPr>
        <w:pStyle w:val="BodyText"/>
      </w:pPr>
      <w:r>
        <w:rPr>
          <w:bCs/>
          <w:b/>
        </w:rPr>
        <w:t xml:space="preserve">I-V characteristic.</w:t>
      </w:r>
      <w:r>
        <w:t xml:space="preserve"> </w:t>
      </w:r>
      <w:r>
        <w:t xml:space="preserve">A graph of a device's current against the voltage across it. A semi-log plot shows ln I (or log</w:t>
      </w:r>
      <w:r>
        <w:rPr>
          <w:vertAlign w:val="subscript"/>
        </w:rPr>
        <w:t xml:space="preserve">10</w:t>
      </w:r>
      <w:r>
        <w:t xml:space="preserve"> </w:t>
      </w:r>
      <w:r>
        <w:t xml:space="preserve">I) against V, which turns an exponential law into a straight line.</w:t>
      </w:r>
    </w:p>
    <w:p>
      <w:pPr>
        <w:pStyle w:val="BodyText"/>
      </w:pPr>
      <w:r>
        <w:rPr>
          <w:bCs/>
          <w:b/>
        </w:rPr>
        <w:t xml:space="preserve">Saturation current (I</w:t>
      </w:r>
      <w:r>
        <w:rPr>
          <w:vertAlign w:val="subscript"/>
          <w:bCs/>
          <w:b/>
        </w:rPr>
        <w:t xml:space="preserve">s</w:t>
      </w:r>
      <w:r>
        <w:rPr>
          <w:bCs/>
          <w:b/>
        </w:rPr>
        <w:t xml:space="preserve">).</w:t>
      </w:r>
      <w:r>
        <w:t xml:space="preserve"> </w:t>
      </w:r>
      <w:r>
        <w:t xml:space="preserve">The small current that a diode's exponential law extrapolates to at V = 0; it is also the reverse current of an ideal diode. It is read from the intercept of the semi-log plot.</w:t>
      </w:r>
    </w:p>
    <w:p>
      <w:pPr>
        <w:pStyle w:val="BodyText"/>
      </w:pPr>
      <w:r>
        <w:rPr>
          <w:bCs/>
          <w:b/>
        </w:rPr>
        <w:t xml:space="preserve">Ideality factor (η).</w:t>
      </w:r>
      <w:r>
        <w:t xml:space="preserve"> </w:t>
      </w:r>
      <w:r>
        <w:t xml:space="preserve">A number between 1 and 2 that says how closely a diode follows the ideal exponential law; it is found from the slope of the semi-log plot.</w:t>
      </w:r>
    </w:p>
    <w:p>
      <w:pPr>
        <w:pStyle w:val="BodyText"/>
      </w:pPr>
      <w:r>
        <w:t xml:space="preserve">I = I</w:t>
      </w:r>
      <w:r>
        <w:rPr>
          <w:vertAlign w:val="subscript"/>
        </w:rPr>
        <w:t xml:space="preserve">s</w:t>
      </w:r>
      <w:r>
        <w:t xml:space="preserve">[ e</w:t>
      </w:r>
      <w:r>
        <w:rPr>
          <w:vertAlign w:val="superscript"/>
        </w:rPr>
        <w:t xml:space="preserve">qV/ηkT</w:t>
      </w:r>
      <w:r>
        <w:t xml:space="preserve"> </w:t>
      </w:r>
      <w:r>
        <w:t xml:space="preserve">− 1 ], η = (q/kT) / slope of ln I against V</w:t>
      </w:r>
    </w:p>
    <w:p>
      <w:pPr>
        <w:pStyle w:val="BodyText"/>
      </w:pPr>
      <w:r>
        <w:t xml:space="preserve">Where:</w:t>
      </w:r>
    </w:p>
    <w:p>
      <w:pPr>
        <w:numPr>
          <w:ilvl w:val="0"/>
          <w:numId w:val="1343"/>
        </w:numPr>
        <w:pStyle w:val="Compact"/>
      </w:pPr>
      <w:r>
        <w:t xml:space="preserve">I = diode current (A); I</w:t>
      </w:r>
      <w:r>
        <w:rPr>
          <w:vertAlign w:val="subscript"/>
        </w:rPr>
        <w:t xml:space="preserve">s</w:t>
      </w:r>
      <w:r>
        <w:t xml:space="preserve"> </w:t>
      </w:r>
      <w:r>
        <w:t xml:space="preserve">= saturation current (A)</w:t>
      </w:r>
    </w:p>
    <w:p>
      <w:pPr>
        <w:numPr>
          <w:ilvl w:val="0"/>
          <w:numId w:val="1343"/>
        </w:numPr>
        <w:pStyle w:val="Compact"/>
      </w:pPr>
      <w:r>
        <w:t xml:space="preserve">V = voltage across the diode (V)</w:t>
      </w:r>
    </w:p>
    <w:p>
      <w:pPr>
        <w:numPr>
          <w:ilvl w:val="0"/>
          <w:numId w:val="1343"/>
        </w:numPr>
        <w:pStyle w:val="Compact"/>
      </w:pPr>
      <w:r>
        <w:t xml:space="preserve">η = ideality factor (dimensionless): 1 for pure diffusion current, nearer 2 when recombination in the depletion region dominates</w:t>
      </w:r>
    </w:p>
    <w:p>
      <w:pPr>
        <w:numPr>
          <w:ilvl w:val="0"/>
          <w:numId w:val="1343"/>
        </w:numPr>
        <w:pStyle w:val="Compact"/>
      </w:pPr>
      <w:r>
        <w:t xml:space="preserve">kT/q = thermal voltage, 0.0259 V at 300 K</w:t>
      </w:r>
    </w:p>
    <w:p>
      <w:pPr>
        <w:pStyle w:val="FirstParagraph"/>
      </w:pPr>
      <w:r>
        <w:rPr>
          <w:iCs/>
          <w:i/>
        </w:rPr>
        <w:t xml:space="preserve">Why it matters:</w:t>
      </w:r>
      <w:r>
        <w:t xml:space="preserve"> </w:t>
      </w:r>
      <w:r>
        <w:t xml:space="preserve">η close to 1 shows a good-quality junction; a larger value points to defects or surface leakage.</w:t>
      </w:r>
    </w:p>
    <w:p>
      <w:pPr>
        <w:pStyle w:val="BodyText"/>
      </w:pPr>
      <w:r>
        <w:rPr>
          <w:bCs/>
          <w:b/>
        </w:rPr>
        <w:t xml:space="preserve">Series resistance (R</w:t>
      </w:r>
      <w:r>
        <w:rPr>
          <w:vertAlign w:val="subscript"/>
          <w:bCs/>
          <w:b/>
        </w:rPr>
        <w:t xml:space="preserve">s</w:t>
      </w:r>
      <w:r>
        <w:rPr>
          <w:bCs/>
          <w:b/>
        </w:rPr>
        <w:t xml:space="preserve">).</w:t>
      </w:r>
      <w:r>
        <w:t xml:space="preserve"> </w:t>
      </w:r>
      <w:r>
        <w:t xml:space="preserve">The resistance of the bulk semiconductor, contacts and leads in series with the junction. At high current it adds a voltage drop IR</w:t>
      </w:r>
      <w:r>
        <w:rPr>
          <w:vertAlign w:val="subscript"/>
        </w:rPr>
        <w:t xml:space="preserve">s</w:t>
      </w:r>
      <w:r>
        <w:t xml:space="preserve">, so the semi-log plot bends away from a straight line.</w:t>
      </w:r>
    </w:p>
    <w:p>
      <w:pPr>
        <w:pStyle w:val="BodyText"/>
      </w:pPr>
      <w:r>
        <w:t xml:space="preserve">R</w:t>
      </w:r>
      <w:r>
        <w:rPr>
          <w:vertAlign w:val="subscript"/>
        </w:rPr>
        <w:t xml:space="preserve">s</w:t>
      </w:r>
      <w:r>
        <w:t xml:space="preserve"> </w:t>
      </w:r>
      <w:r>
        <w:t xml:space="preserve">= ΔV / I</w:t>
      </w:r>
    </w:p>
    <w:p>
      <w:pPr>
        <w:pStyle w:val="BodyText"/>
      </w:pPr>
      <w:r>
        <w:t xml:space="preserve">Where:</w:t>
      </w:r>
    </w:p>
    <w:p>
      <w:pPr>
        <w:numPr>
          <w:ilvl w:val="0"/>
          <w:numId w:val="1344"/>
        </w:numPr>
        <w:pStyle w:val="Compact"/>
      </w:pPr>
      <w:r>
        <w:t xml:space="preserve">R</w:t>
      </w:r>
      <w:r>
        <w:rPr>
          <w:vertAlign w:val="subscript"/>
        </w:rPr>
        <w:t xml:space="preserve">s</w:t>
      </w:r>
      <w:r>
        <w:t xml:space="preserve"> </w:t>
      </w:r>
      <w:r>
        <w:t xml:space="preserve">= series resistance (Ω)</w:t>
      </w:r>
    </w:p>
    <w:p>
      <w:pPr>
        <w:numPr>
          <w:ilvl w:val="0"/>
          <w:numId w:val="1344"/>
        </w:numPr>
        <w:pStyle w:val="Compact"/>
      </w:pPr>
      <w:r>
        <w:t xml:space="preserve">ΔV = extra voltage above the extrapolated straight line at current I (V)</w:t>
      </w:r>
    </w:p>
    <w:p>
      <w:pPr>
        <w:numPr>
          <w:ilvl w:val="0"/>
          <w:numId w:val="1344"/>
        </w:numPr>
        <w:pStyle w:val="Compact"/>
      </w:pPr>
      <w:r>
        <w:t xml:space="preserve">I = forward current at that point (A)</w:t>
      </w:r>
    </w:p>
    <w:p>
      <w:pPr>
        <w:pStyle w:val="FirstParagraph"/>
      </w:pPr>
      <w:r>
        <w:rPr>
          <w:bCs/>
          <w:b/>
        </w:rPr>
        <w:t xml:space="preserve">Schottky diode and barrier height (Φ</w:t>
      </w:r>
      <w:r>
        <w:rPr>
          <w:vertAlign w:val="subscript"/>
          <w:bCs/>
          <w:b/>
        </w:rPr>
        <w:t xml:space="preserve">B</w:t>
      </w:r>
      <w:r>
        <w:rPr>
          <w:bCs/>
          <w:b/>
        </w:rPr>
        <w:t xml:space="preserve">).</w:t>
      </w:r>
      <w:r>
        <w:t xml:space="preserve"> </w:t>
      </w:r>
      <w:r>
        <w:t xml:space="preserve">A Schottky diode is a rectifying metal–semiconductor contact whose current is carried by majority carriers crossing an energy barrier of height Φ</w:t>
      </w:r>
      <w:r>
        <w:rPr>
          <w:vertAlign w:val="subscript"/>
        </w:rPr>
        <w:t xml:space="preserve">B</w:t>
      </w:r>
      <w:r>
        <w:t xml:space="preserve">. A lower Φ</w:t>
      </w:r>
      <w:r>
        <w:rPr>
          <w:vertAlign w:val="subscript"/>
        </w:rPr>
        <w:t xml:space="preserve">B</w:t>
      </w:r>
      <w:r>
        <w:t xml:space="preserve"> </w:t>
      </w:r>
      <w:r>
        <w:t xml:space="preserve">gives a larger I</w:t>
      </w:r>
      <w:r>
        <w:rPr>
          <w:vertAlign w:val="subscript"/>
        </w:rPr>
        <w:t xml:space="preserve">s</w:t>
      </w:r>
      <w:r>
        <w:t xml:space="preserve">, a lower turn-on voltage and a larger reverse leakage than a p-n diode.</w:t>
      </w:r>
    </w:p>
    <w:p>
      <w:pPr>
        <w:pStyle w:val="BodyText"/>
      </w:pPr>
      <w:r>
        <w:rPr>
          <w:bCs/>
          <w:b/>
        </w:rPr>
        <w:t xml:space="preserve">Turn-on voltage and reverse leakage current.</w:t>
      </w:r>
      <w:r>
        <w:t xml:space="preserve"> </w:t>
      </w:r>
      <w:r>
        <w:t xml:space="preserve">The turn-on voltage is the forward voltage at which a diode's current becomes noticeable (about 0.6 V for a Si p-n diode, 0.2–0.3 V for a Schottky diode). The reverse leakage current is the small current that flows under reverse bias.</w:t>
      </w:r>
    </w:p>
    <w:p>
      <w:pPr>
        <w:pStyle w:val="BodyText"/>
      </w:pPr>
      <w:r>
        <w:rPr>
          <w:bCs/>
          <w:b/>
        </w:rPr>
        <w:t xml:space="preserve">Depletion capacitance (C, C</w:t>
      </w:r>
      <w:r>
        <w:rPr>
          <w:vertAlign w:val="subscript"/>
          <w:bCs/>
          <w:b/>
        </w:rPr>
        <w:t xml:space="preserve">j</w:t>
      </w:r>
      <w:r>
        <w:rPr>
          <w:bCs/>
          <w:b/>
        </w:rPr>
        <w:t xml:space="preserve">).</w:t>
      </w:r>
      <w:r>
        <w:t xml:space="preserve"> </w:t>
      </w:r>
      <w:r>
        <w:t xml:space="preserve">The capacitance of a reverse-biased junction: the depletion region of width W acts as the insulating layer between two conducting plates, so C = ε</w:t>
      </w:r>
      <w:r>
        <w:rPr>
          <w:vertAlign w:val="subscript"/>
        </w:rPr>
        <w:t xml:space="preserve">s</w:t>
      </w:r>
      <w:r>
        <w:t xml:space="preserve">A/W, and C falls as the reverse bias widens the depletion region.</w:t>
      </w:r>
    </w:p>
    <w:p>
      <w:pPr>
        <w:pStyle w:val="BodyText"/>
      </w:pPr>
      <w:r>
        <w:rPr>
          <w:bCs/>
          <w:b/>
        </w:rPr>
        <w:t xml:space="preserve">Built-in potential (V</w:t>
      </w:r>
      <w:r>
        <w:rPr>
          <w:vertAlign w:val="subscript"/>
          <w:bCs/>
          <w:b/>
        </w:rPr>
        <w:t xml:space="preserve">bi</w:t>
      </w:r>
      <w:r>
        <w:rPr>
          <w:bCs/>
          <w:b/>
        </w:rPr>
        <w:t xml:space="preserve">).</w:t>
      </w:r>
      <w:r>
        <w:t xml:space="preserve"> </w:t>
      </w:r>
      <w:r>
        <w:t xml:space="preserve">The voltage across a junction's depletion region in equilibrium, typically 0.5–1 V for Si; in C-V profiling it is the voltage at which the straight line of 1/C</w:t>
      </w:r>
      <w:r>
        <w:rPr>
          <w:vertAlign w:val="superscript"/>
        </w:rPr>
        <w:t xml:space="preserve">2</w:t>
      </w:r>
      <w:r>
        <w:t xml:space="preserve"> </w:t>
      </w:r>
      <w:r>
        <w:t xml:space="preserve">reaches zero.</w:t>
      </w:r>
    </w:p>
    <w:p>
      <w:pPr>
        <w:pStyle w:val="BodyText"/>
      </w:pPr>
      <w:r>
        <w:rPr>
          <w:bCs/>
          <w:b/>
        </w:rPr>
        <w:t xml:space="preserve">C-V profiling and the Mott–Schottky plot.</w:t>
      </w:r>
      <w:r>
        <w:t xml:space="preserve"> </w:t>
      </w:r>
      <w:r>
        <w:t xml:space="preserve">C-V profiling is measuring a junction's capacitance against reverse bias to find its doping. A Mott–Schottky plot is the graph of 1/C</w:t>
      </w:r>
      <w:r>
        <w:rPr>
          <w:vertAlign w:val="superscript"/>
        </w:rPr>
        <w:t xml:space="preserve">2</w:t>
      </w:r>
      <w:r>
        <w:t xml:space="preserve"> </w:t>
      </w:r>
      <w:r>
        <w:t xml:space="preserve">against V: its slope gives the doping N and its intercept gives V</w:t>
      </w:r>
      <w:r>
        <w:rPr>
          <w:vertAlign w:val="subscript"/>
        </w:rPr>
        <w:t xml:space="preserve">bi</w:t>
      </w:r>
      <w:r>
        <w:t xml:space="preserve">. A straight line means uniform doping.</w:t>
      </w:r>
    </w:p>
    <w:p>
      <w:pPr>
        <w:pStyle w:val="BodyText"/>
      </w:pPr>
      <w:r>
        <w:rPr>
          <w:bCs/>
          <w:b/>
        </w:rPr>
        <w:t xml:space="preserve">One-sided junction.</w:t>
      </w:r>
      <w:r>
        <w:t xml:space="preserve"> </w:t>
      </w:r>
      <w:r>
        <w:t xml:space="preserve">A junction with one side far more heavily doped than the other (p</w:t>
      </w:r>
      <w:r>
        <w:rPr>
          <w:vertAlign w:val="superscript"/>
        </w:rPr>
        <w:t xml:space="preserve">+</w:t>
      </w:r>
      <w:r>
        <w:t xml:space="preserve">n or n</w:t>
      </w:r>
      <w:r>
        <w:rPr>
          <w:vertAlign w:val="superscript"/>
        </w:rPr>
        <w:t xml:space="preserve">+</w:t>
      </w:r>
      <w:r>
        <w:t xml:space="preserve">p, or a Schottky contact), so the depletion region lies almost entirely in the lightly doped side and C-V gives that side's doping.</w:t>
      </w:r>
    </w:p>
    <w:p>
      <w:pPr>
        <w:pStyle w:val="BodyText"/>
      </w:pPr>
      <w:r>
        <w:rPr>
          <w:bCs/>
          <w:b/>
        </w:rPr>
        <w:t xml:space="preserve">LCR meter.</w:t>
      </w:r>
      <w:r>
        <w:t xml:space="preserve"> </w:t>
      </w:r>
      <w:r>
        <w:t xml:space="preserve">An instrument that measures inductance (L), capacitance (C) and resistance (R) by applying a small AC test signal (here 20–50 mV at 1 MHz), usually with an adjustable DC bias added.</w:t>
      </w:r>
    </w:p>
    <w:p>
      <w:pPr>
        <w:pStyle w:val="BodyText"/>
      </w:pPr>
      <w:r>
        <w:rPr>
          <w:bCs/>
          <w:b/>
        </w:rPr>
        <w:t xml:space="preserve">Open-circuit correction (nulling).</w:t>
      </w:r>
      <w:r>
        <w:t xml:space="preserve"> </w:t>
      </w:r>
      <w:r>
        <w:t xml:space="preserve">Measuring the test fixture with no device in place and subtracting that stray capacitance from every later reading, so only the device's capacitance is recorded.</w:t>
      </w:r>
    </w:p>
    <w:p>
      <w:pPr>
        <w:pStyle w:val="BodyText"/>
      </w:pPr>
      <w:r>
        <w:rPr>
          <w:bCs/>
          <w:b/>
        </w:rPr>
        <w:t xml:space="preserve">Source-measure unit (SMU) and parameter analyser.</w:t>
      </w:r>
      <w:r>
        <w:t xml:space="preserve"> </w:t>
      </w:r>
      <w:r>
        <w:t xml:space="preserve">An SMU is a precision instrument that applies a chosen voltage (or current) and measures the resulting current (or voltage) at the same time. A semiconductor parameter analyser contains several SMUs and sweeps them automatically to record device characteristics.</w:t>
      </w:r>
    </w:p>
    <w:p>
      <w:pPr>
        <w:pStyle w:val="BodyText"/>
      </w:pPr>
      <w:r>
        <w:rPr>
          <w:bCs/>
          <w:b/>
        </w:rPr>
        <w:t xml:space="preserve">Threshold voltage (V</w:t>
      </w:r>
      <w:r>
        <w:rPr>
          <w:vertAlign w:val="subscript"/>
          <w:bCs/>
          <w:b/>
        </w:rPr>
        <w:t xml:space="preserve">T</w:t>
      </w:r>
      <w:r>
        <w:rPr>
          <w:bCs/>
          <w:b/>
        </w:rPr>
        <w:t xml:space="preserve">).</w:t>
      </w:r>
      <w:r>
        <w:t xml:space="preserve"> </w:t>
      </w:r>
      <w:r>
        <w:t xml:space="preserve">The gate-to-source voltage at which a MOSFET's channel forms and drain current begins to flow. Here it is found by drawing a straight line through the steepest part of the transfer curve and extending it to I</w:t>
      </w:r>
      <w:r>
        <w:rPr>
          <w:vertAlign w:val="subscript"/>
        </w:rPr>
        <w:t xml:space="preserve">D</w:t>
      </w:r>
      <w:r>
        <w:t xml:space="preserve"> </w:t>
      </w:r>
      <w:r>
        <w:t xml:space="preserve">= 0 (linear extrapolation).</w:t>
      </w:r>
    </w:p>
    <w:p>
      <w:pPr>
        <w:pStyle w:val="BodyText"/>
      </w:pPr>
      <w:r>
        <w:rPr>
          <w:bCs/>
          <w:b/>
        </w:rPr>
        <w:t xml:space="preserve">Flat-band voltage (V</w:t>
      </w:r>
      <w:r>
        <w:rPr>
          <w:vertAlign w:val="subscript"/>
          <w:bCs/>
          <w:b/>
        </w:rPr>
        <w:t xml:space="preserve">FB</w:t>
      </w:r>
      <w:r>
        <w:rPr>
          <w:bCs/>
          <w:b/>
        </w:rPr>
        <w:t xml:space="preserve">).</w:t>
      </w:r>
      <w:r>
        <w:t xml:space="preserve"> </w:t>
      </w:r>
      <w:r>
        <w:t xml:space="preserve">The gate voltage at which the energy bands in a MOS structure are flat up to the surface (no surface charge). It is the starting point of the threshold voltage, which adds the voltage needed to bend the bands to inversion and to hold the depletion charge.</w:t>
      </w:r>
    </w:p>
    <w:p>
      <w:pPr>
        <w:pStyle w:val="BodyText"/>
      </w:pPr>
      <w:r>
        <w:rPr>
          <w:bCs/>
          <w:b/>
        </w:rPr>
        <w:t xml:space="preserve">Transfer and output characteristics.</w:t>
      </w:r>
      <w:r>
        <w:t xml:space="preserve"> </w:t>
      </w:r>
      <w:r>
        <w:t xml:space="preserve">The transfer characteristic is I</w:t>
      </w:r>
      <w:r>
        <w:rPr>
          <w:vertAlign w:val="subscript"/>
        </w:rPr>
        <w:t xml:space="preserve">D</w:t>
      </w:r>
      <w:r>
        <w:t xml:space="preserve"> </w:t>
      </w:r>
      <w:r>
        <w:t xml:space="preserve">plotted against V</w:t>
      </w:r>
      <w:r>
        <w:rPr>
          <w:vertAlign w:val="subscript"/>
        </w:rPr>
        <w:t xml:space="preserve">GS</w:t>
      </w:r>
      <w:r>
        <w:t xml:space="preserve"> </w:t>
      </w:r>
      <w:r>
        <w:t xml:space="preserve">at fixed V</w:t>
      </w:r>
      <w:r>
        <w:rPr>
          <w:vertAlign w:val="subscript"/>
        </w:rPr>
        <w:t xml:space="preserve">DS</w:t>
      </w:r>
      <w:r>
        <w:t xml:space="preserve">; the output characteristics are I</w:t>
      </w:r>
      <w:r>
        <w:rPr>
          <w:vertAlign w:val="subscript"/>
        </w:rPr>
        <w:t xml:space="preserve">D</w:t>
      </w:r>
      <w:r>
        <w:t xml:space="preserve"> </w:t>
      </w:r>
      <w:r>
        <w:t xml:space="preserve">against V</w:t>
      </w:r>
      <w:r>
        <w:rPr>
          <w:vertAlign w:val="subscript"/>
        </w:rPr>
        <w:t xml:space="preserve">DS</w:t>
      </w:r>
      <w:r>
        <w:t xml:space="preserve"> </w:t>
      </w:r>
      <w:r>
        <w:t xml:space="preserve">for several fixed values of V</w:t>
      </w:r>
      <w:r>
        <w:rPr>
          <w:vertAlign w:val="subscript"/>
        </w:rPr>
        <w:t xml:space="preserve">GS</w:t>
      </w:r>
      <w:r>
        <w:t xml:space="preserve">.</w:t>
      </w:r>
    </w:p>
    <w:p>
      <w:pPr>
        <w:pStyle w:val="BodyText"/>
      </w:pPr>
      <w:r>
        <w:rPr>
          <w:bCs/>
          <w:b/>
        </w:rPr>
        <w:t xml:space="preserve">Transconductance (g</w:t>
      </w:r>
      <w:r>
        <w:rPr>
          <w:vertAlign w:val="subscript"/>
          <w:bCs/>
          <w:b/>
        </w:rPr>
        <w:t xml:space="preserve">m</w:t>
      </w:r>
      <w:r>
        <w:rPr>
          <w:bCs/>
          <w:b/>
        </w:rPr>
        <w:t xml:space="preserve">).</w:t>
      </w:r>
      <w:r>
        <w:t xml:space="preserve"> </w:t>
      </w:r>
      <w:r>
        <w:t xml:space="preserve">The change in drain current per unit change in gate voltage, measured as the slope of the transfer curve, in siemens (A/V).</w:t>
      </w:r>
    </w:p>
    <w:p>
      <w:pPr>
        <w:pStyle w:val="BodyText"/>
      </w:pPr>
      <w:r>
        <w:t xml:space="preserve">g</w:t>
      </w:r>
      <w:r>
        <w:rPr>
          <w:vertAlign w:val="subscript"/>
        </w:rPr>
        <w:t xml:space="preserve">m</w:t>
      </w:r>
      <w:r>
        <w:t xml:space="preserve"> </w:t>
      </w:r>
      <w:r>
        <w:t xml:space="preserve">= ΔI</w:t>
      </w:r>
      <w:r>
        <w:rPr>
          <w:vertAlign w:val="subscript"/>
        </w:rPr>
        <w:t xml:space="preserve">D</w:t>
      </w:r>
      <w:r>
        <w:t xml:space="preserve">/ΔV</w:t>
      </w:r>
      <w:r>
        <w:rPr>
          <w:vertAlign w:val="subscript"/>
        </w:rPr>
        <w:t xml:space="preserve">GS</w:t>
      </w:r>
    </w:p>
    <w:p>
      <w:pPr>
        <w:pStyle w:val="BodyText"/>
      </w:pPr>
      <w:r>
        <w:t xml:space="preserve">Where:</w:t>
      </w:r>
    </w:p>
    <w:p>
      <w:pPr>
        <w:numPr>
          <w:ilvl w:val="0"/>
          <w:numId w:val="1345"/>
        </w:numPr>
        <w:pStyle w:val="Compact"/>
      </w:pPr>
      <w:r>
        <w:t xml:space="preserve">g</w:t>
      </w:r>
      <w:r>
        <w:rPr>
          <w:vertAlign w:val="subscript"/>
        </w:rPr>
        <w:t xml:space="preserve">m</w:t>
      </w:r>
      <w:r>
        <w:t xml:space="preserve"> </w:t>
      </w:r>
      <w:r>
        <w:t xml:space="preserve">= transconductance (S)</w:t>
      </w:r>
    </w:p>
    <w:p>
      <w:pPr>
        <w:numPr>
          <w:ilvl w:val="0"/>
          <w:numId w:val="1345"/>
        </w:numPr>
        <w:pStyle w:val="Compact"/>
      </w:pPr>
      <w:r>
        <w:t xml:space="preserve">ΔI</w:t>
      </w:r>
      <w:r>
        <w:rPr>
          <w:vertAlign w:val="subscript"/>
        </w:rPr>
        <w:t xml:space="preserve">D</w:t>
      </w:r>
      <w:r>
        <w:t xml:space="preserve"> </w:t>
      </w:r>
      <w:r>
        <w:t xml:space="preserve">= small change in drain current (A)</w:t>
      </w:r>
    </w:p>
    <w:p>
      <w:pPr>
        <w:numPr>
          <w:ilvl w:val="0"/>
          <w:numId w:val="1345"/>
        </w:numPr>
        <w:pStyle w:val="Compact"/>
      </w:pPr>
      <w:r>
        <w:t xml:space="preserve">ΔV</w:t>
      </w:r>
      <w:r>
        <w:rPr>
          <w:vertAlign w:val="subscript"/>
        </w:rPr>
        <w:t xml:space="preserve">GS</w:t>
      </w:r>
      <w:r>
        <w:t xml:space="preserve"> </w:t>
      </w:r>
      <w:r>
        <w:t xml:space="preserve">= small change in gate-to-source voltage that causes it (V)</w:t>
      </w:r>
    </w:p>
    <w:p>
      <w:pPr>
        <w:pStyle w:val="FirstParagraph"/>
      </w:pPr>
      <w:r>
        <w:rPr>
          <w:bCs/>
          <w:b/>
        </w:rPr>
        <w:t xml:space="preserve">Channel (effective) mobility.</w:t>
      </w:r>
      <w:r>
        <w:t xml:space="preserve"> </w:t>
      </w:r>
      <w:r>
        <w:t xml:space="preserve">The mobility of electrons in the thin MOSFET channel, worked out from the measured g</w:t>
      </w:r>
      <w:r>
        <w:rPr>
          <w:vertAlign w:val="subscript"/>
        </w:rPr>
        <w:t xml:space="preserve">m</w:t>
      </w:r>
      <w:r>
        <w:t xml:space="preserve">. It is well below the bulk mobility (1350 cm</w:t>
      </w:r>
      <w:r>
        <w:rPr>
          <w:vertAlign w:val="superscript"/>
        </w:rPr>
        <w:t xml:space="preserve">2</w:t>
      </w:r>
      <w:r>
        <w:t xml:space="preserve">/V·s in Si) because the electrons scatter off the Si/SiO</w:t>
      </w:r>
      <w:r>
        <w:rPr>
          <w:vertAlign w:val="subscript"/>
        </w:rPr>
        <w:t xml:space="preserve">2</w:t>
      </w:r>
      <w:r>
        <w:t xml:space="preserve"> </w:t>
      </w:r>
      <w:r>
        <w:t xml:space="preserve">interface, and it falls further at high gate voltage (mobility degradation).</w:t>
      </w:r>
    </w:p>
    <w:p>
      <w:r>
        <w:pict>
          <v:rect style="width:0;height:1.5pt" o:hralign="center" o:hrstd="t" o:hr="t"/>
        </w:pict>
      </w:r>
    </w:p>
    <w:bookmarkEnd w:id="793"/>
    <w:bookmarkStart w:id="797" w:name="Xc9fbbbf055960628f5a9bad55c71db7ceeede17"/>
    <w:p>
      <w:pPr>
        <w:pStyle w:val="Heading2"/>
      </w:pPr>
      <w:r>
        <w:t xml:space="preserve">Practical 1 — Simulation of carrier transport: Fermi-level shifts in Python</w:t>
      </w:r>
    </w:p>
    <w:p>
      <w:pPr>
        <w:pStyle w:val="FirstParagraph"/>
      </w:pPr>
      <w:r>
        <w:rPr>
          <w:bCs/>
          <w:b/>
        </w:rPr>
        <w:t xml:space="preserve">Aim.</w:t>
      </w:r>
      <w:r>
        <w:t xml:space="preserve"> </w:t>
      </w:r>
      <w:r>
        <w:t xml:space="preserve">Model how the Fermi level of silicon moves with temperature and with doping, and find the temperature at which a doped sample becomes intrinsic.</w:t>
      </w:r>
    </w:p>
    <w:p>
      <w:pPr>
        <w:pStyle w:val="BodyText"/>
      </w:pPr>
      <w:r>
        <w:rPr>
          <w:bCs/>
          <w:b/>
        </w:rPr>
        <w:t xml:space="preserve">Theory (Weeks 4–5).</w:t>
      </w:r>
    </w:p>
    <w:p>
      <w:pPr>
        <w:pStyle w:val="BodyText"/>
      </w:pPr>
      <w:r>
        <w:t xml:space="preserve">n</w:t>
      </w:r>
      <w:r>
        <w:rPr>
          <w:vertAlign w:val="subscript"/>
        </w:rPr>
        <w:t xml:space="preserve">i</w:t>
      </w:r>
      <w:r>
        <w:t xml:space="preserve">(T) = √(N</w:t>
      </w:r>
      <w:r>
        <w:rPr>
          <w:vertAlign w:val="subscript"/>
        </w:rPr>
        <w:t xml:space="preserve">c</w:t>
      </w:r>
      <w:r>
        <w:t xml:space="preserve">N</w:t>
      </w:r>
      <w:r>
        <w:rPr>
          <w:vertAlign w:val="subscript"/>
        </w:rPr>
        <w:t xml:space="preserve">v</w:t>
      </w:r>
      <w:r>
        <w:t xml:space="preserve">) e</w:t>
      </w:r>
      <w:r>
        <w:rPr>
          <w:vertAlign w:val="superscript"/>
        </w:rPr>
        <w:t xml:space="preserve">−E</w:t>
      </w:r>
      <w:r>
        <w:rPr>
          <w:vertAlign w:val="subscript"/>
          <w:vertAlign w:val="superscript"/>
        </w:rPr>
        <w:t xml:space="preserve">g</w:t>
      </w:r>
      <w:r>
        <w:rPr>
          <w:vertAlign w:val="superscript"/>
        </w:rPr>
        <w:t xml:space="preserve">(T)/2kT</w:t>
      </w:r>
      <w:r>
        <w:t xml:space="preserve">, N</w:t>
      </w:r>
      <w:r>
        <w:rPr>
          <w:vertAlign w:val="subscript"/>
        </w:rPr>
        <w:t xml:space="preserve">c</w:t>
      </w:r>
      <w:r>
        <w:t xml:space="preserve">, N</w:t>
      </w:r>
      <w:r>
        <w:rPr>
          <w:vertAlign w:val="subscript"/>
        </w:rPr>
        <w:t xml:space="preserve">v</w:t>
      </w:r>
      <w:r>
        <w:t xml:space="preserve"> </w:t>
      </w:r>
      <w:r>
        <w:t xml:space="preserve">∝ T</w:t>
      </w:r>
      <w:r>
        <w:rPr>
          <w:vertAlign w:val="superscript"/>
        </w:rPr>
        <w:t xml:space="preserve">3/2</w:t>
      </w:r>
      <w:r>
        <w:t xml:space="preserve">, E</w:t>
      </w:r>
      <w:r>
        <w:rPr>
          <w:vertAlign w:val="subscript"/>
        </w:rPr>
        <w:t xml:space="preserve">g</w:t>
      </w:r>
      <w:r>
        <w:t xml:space="preserve">(T) = 1.17 − 4.73×10</w:t>
      </w:r>
      <w:r>
        <w:rPr>
          <w:vertAlign w:val="superscript"/>
        </w:rPr>
        <w:t xml:space="preserve">−4</w:t>
      </w:r>
      <w:r>
        <w:t xml:space="preserve">T</w:t>
      </w:r>
      <w:r>
        <w:rPr>
          <w:vertAlign w:val="superscript"/>
        </w:rPr>
        <w:t xml:space="preserve">2</w:t>
      </w:r>
      <w:r>
        <w:t xml:space="preserve">/(T + 636) eV</w:t>
      </w:r>
      <w:r>
        <w:br/>
      </w:r>
      <w:r>
        <w:t xml:space="preserve">n = N</w:t>
      </w:r>
      <w:r>
        <w:rPr>
          <w:vertAlign w:val="subscript"/>
        </w:rPr>
        <w:t xml:space="preserve">D</w:t>
      </w:r>
      <w:r>
        <w:t xml:space="preserve">/2 + √((N</w:t>
      </w:r>
      <w:r>
        <w:rPr>
          <w:vertAlign w:val="subscript"/>
        </w:rPr>
        <w:t xml:space="preserve">D</w:t>
      </w:r>
      <w:r>
        <w:t xml:space="preserve">/2)</w:t>
      </w:r>
      <w:r>
        <w:rPr>
          <w:vertAlign w:val="superscript"/>
        </w:rPr>
        <w:t xml:space="preserve">2</w:t>
      </w:r>
      <w:r>
        <w:t xml:space="preserve"> </w:t>
      </w:r>
      <w:r>
        <w:t xml:space="preserve">+ n</w:t>
      </w:r>
      <w:r>
        <w:rPr>
          <w:vertAlign w:val="subscript"/>
        </w:rPr>
        <w:t xml:space="preserve">i</w:t>
      </w:r>
      <w:r>
        <w:rPr>
          <w:vertAlign w:val="superscript"/>
        </w:rPr>
        <w:t xml:space="preserve">2</w:t>
      </w:r>
      <w:r>
        <w:t xml:space="preserve">) (complete ionisation)</w:t>
      </w:r>
      <w:r>
        <w:br/>
      </w:r>
      <w:r>
        <w:t xml:space="preserve">E</w:t>
      </w:r>
      <w:r>
        <w:rPr>
          <w:vertAlign w:val="subscript"/>
        </w:rPr>
        <w:t xml:space="preserve">F</w:t>
      </w:r>
      <w:r>
        <w:t xml:space="preserve"> </w:t>
      </w:r>
      <w:r>
        <w:t xml:space="preserve">− E</w:t>
      </w:r>
      <w:r>
        <w:rPr>
          <w:vertAlign w:val="subscript"/>
        </w:rPr>
        <w:t xml:space="preserve">i</w:t>
      </w:r>
      <w:r>
        <w:t xml:space="preserve"> </w:t>
      </w:r>
      <w:r>
        <w:t xml:space="preserve">= kT ln(n/n</w:t>
      </w:r>
      <w:r>
        <w:rPr>
          <w:vertAlign w:val="subscript"/>
        </w:rPr>
        <w:t xml:space="preserve">i</w:t>
      </w:r>
      <w:r>
        <w:t xml:space="preserve">)</w:t>
      </w:r>
    </w:p>
    <w:p>
      <w:pPr>
        <w:pStyle w:val="BodyText"/>
      </w:pPr>
      <w:r>
        <w:t xml:space="preserve">Where:</w:t>
      </w:r>
    </w:p>
    <w:p>
      <w:pPr>
        <w:numPr>
          <w:ilvl w:val="0"/>
          <w:numId w:val="1346"/>
        </w:numPr>
        <w:pStyle w:val="Compact"/>
      </w:pPr>
      <w:r>
        <w:t xml:space="preserve">n</w:t>
      </w:r>
      <w:r>
        <w:rPr>
          <w:vertAlign w:val="subscript"/>
        </w:rPr>
        <w:t xml:space="preserve">i</w:t>
      </w:r>
      <w:r>
        <w:t xml:space="preserve">(T) = intrinsic carrier concentration at temperature T (cm</w:t>
      </w:r>
      <w:r>
        <w:rPr>
          <w:vertAlign w:val="superscript"/>
        </w:rPr>
        <w:t xml:space="preserve">−3</w:t>
      </w:r>
      <w:r>
        <w:t xml:space="preserve">)</w:t>
      </w:r>
    </w:p>
    <w:p>
      <w:pPr>
        <w:numPr>
          <w:ilvl w:val="0"/>
          <w:numId w:val="1346"/>
        </w:numPr>
        <w:pStyle w:val="Compact"/>
      </w:pPr>
      <w:r>
        <w:t xml:space="preserve">N</w:t>
      </w:r>
      <w:r>
        <w:rPr>
          <w:vertAlign w:val="subscript"/>
        </w:rPr>
        <w:t xml:space="preserve">c</w:t>
      </w:r>
      <w:r>
        <w:t xml:space="preserve">, N</w:t>
      </w:r>
      <w:r>
        <w:rPr>
          <w:vertAlign w:val="subscript"/>
        </w:rPr>
        <w:t xml:space="preserve">v</w:t>
      </w:r>
      <w:r>
        <w:t xml:space="preserve"> </w:t>
      </w:r>
      <w:r>
        <w:t xml:space="preserve">= effective densities of states in the conduction and valence bands, 2.8×10</w:t>
      </w:r>
      <w:r>
        <w:rPr>
          <w:vertAlign w:val="superscript"/>
        </w:rPr>
        <w:t xml:space="preserve">19</w:t>
      </w:r>
      <w:r>
        <w:t xml:space="preserve"> </w:t>
      </w:r>
      <w:r>
        <w:t xml:space="preserve">and 1.04×10</w:t>
      </w:r>
      <w:r>
        <w:rPr>
          <w:vertAlign w:val="superscript"/>
        </w:rPr>
        <w:t xml:space="preserve">19</w:t>
      </w:r>
      <w:r>
        <w:t xml:space="preserve"> </w:t>
      </w:r>
      <w:r>
        <w:t xml:space="preserve">cm</w:t>
      </w:r>
      <w:r>
        <w:rPr>
          <w:vertAlign w:val="superscript"/>
        </w:rPr>
        <w:t xml:space="preserve">−3</w:t>
      </w:r>
      <w:r>
        <w:t xml:space="preserve"> </w:t>
      </w:r>
      <w:r>
        <w:t xml:space="preserve">at 300 K</w:t>
      </w:r>
    </w:p>
    <w:p>
      <w:pPr>
        <w:numPr>
          <w:ilvl w:val="0"/>
          <w:numId w:val="1346"/>
        </w:numPr>
        <w:pStyle w:val="Compact"/>
      </w:pPr>
      <w:r>
        <w:t xml:space="preserve">E</w:t>
      </w:r>
      <w:r>
        <w:rPr>
          <w:vertAlign w:val="subscript"/>
        </w:rPr>
        <w:t xml:space="preserve">g</w:t>
      </w:r>
      <w:r>
        <w:t xml:space="preserve">(T) = band gap of Si at temperature T (eV); T = absolute temperature (K)</w:t>
      </w:r>
    </w:p>
    <w:p>
      <w:pPr>
        <w:numPr>
          <w:ilvl w:val="0"/>
          <w:numId w:val="1346"/>
        </w:numPr>
        <w:pStyle w:val="Compact"/>
      </w:pPr>
      <w:r>
        <w:t xml:space="preserve">k = Boltzmann constant, 8.617×10</w:t>
      </w:r>
      <w:r>
        <w:rPr>
          <w:vertAlign w:val="superscript"/>
        </w:rPr>
        <w:t xml:space="preserve">−5</w:t>
      </w:r>
      <w:r>
        <w:t xml:space="preserve"> </w:t>
      </w:r>
      <w:r>
        <w:t xml:space="preserve">eV/K; kT = thermal energy (eV)</w:t>
      </w:r>
    </w:p>
    <w:p>
      <w:pPr>
        <w:numPr>
          <w:ilvl w:val="0"/>
          <w:numId w:val="1346"/>
        </w:numPr>
        <w:pStyle w:val="Compact"/>
      </w:pPr>
      <w:r>
        <w:t xml:space="preserve">n = electron concentration (cm</w:t>
      </w:r>
      <w:r>
        <w:rPr>
          <w:vertAlign w:val="superscript"/>
        </w:rPr>
        <w:t xml:space="preserve">−3</w:t>
      </w:r>
      <w:r>
        <w:t xml:space="preserve">); N</w:t>
      </w:r>
      <w:r>
        <w:rPr>
          <w:vertAlign w:val="subscript"/>
        </w:rPr>
        <w:t xml:space="preserve">D</w:t>
      </w:r>
      <w:r>
        <w:t xml:space="preserve"> </w:t>
      </w:r>
      <w:r>
        <w:t xml:space="preserve">= donor concentration (cm</w:t>
      </w:r>
      <w:r>
        <w:rPr>
          <w:vertAlign w:val="superscript"/>
        </w:rPr>
        <w:t xml:space="preserve">−3</w:t>
      </w:r>
      <w:r>
        <w:t xml:space="preserve">)</w:t>
      </w:r>
    </w:p>
    <w:p>
      <w:pPr>
        <w:numPr>
          <w:ilvl w:val="0"/>
          <w:numId w:val="1346"/>
        </w:numPr>
        <w:pStyle w:val="Compact"/>
      </w:pPr>
      <w:r>
        <w:t xml:space="preserve">E</w:t>
      </w:r>
      <w:r>
        <w:rPr>
          <w:vertAlign w:val="subscript"/>
        </w:rPr>
        <w:t xml:space="preserve">F</w:t>
      </w:r>
      <w:r>
        <w:t xml:space="preserve"> </w:t>
      </w:r>
      <w:r>
        <w:t xml:space="preserve">− E</w:t>
      </w:r>
      <w:r>
        <w:rPr>
          <w:vertAlign w:val="subscript"/>
        </w:rPr>
        <w:t xml:space="preserve">i</w:t>
      </w:r>
      <w:r>
        <w:t xml:space="preserve"> </w:t>
      </w:r>
      <w:r>
        <w:t xml:space="preserve">= height of the Fermi level above the intrinsic level (eV)</w:t>
      </w:r>
    </w:p>
    <w:p>
      <w:pPr>
        <w:pStyle w:val="FirstParagraph"/>
      </w:pPr>
      <w:r>
        <w:rPr>
          <w:bCs/>
          <w:b/>
        </w:rPr>
        <w:t xml:space="preserve">Procedure.</w:t>
      </w:r>
    </w:p>
    <w:p>
      <w:pPr>
        <w:numPr>
          <w:ilvl w:val="0"/>
          <w:numId w:val="1347"/>
        </w:numPr>
        <w:pStyle w:val="Compact"/>
      </w:pPr>
      <w:r>
        <w:t xml:space="preserve">Run the script below (Python 3 with NumPy and Matplotlib; the same steps work in MATLAB).</w:t>
      </w:r>
    </w:p>
    <w:p>
      <w:pPr>
        <w:numPr>
          <w:ilvl w:val="0"/>
          <w:numId w:val="1347"/>
        </w:numPr>
        <w:pStyle w:val="Compact"/>
      </w:pPr>
      <w:r>
        <w:t xml:space="preserve">Plot E</w:t>
      </w:r>
      <w:r>
        <w:rPr>
          <w:vertAlign w:val="subscript"/>
        </w:rPr>
        <w:t xml:space="preserve">F</w:t>
      </w:r>
      <w:r>
        <w:t xml:space="preserve"> </w:t>
      </w:r>
      <w:r>
        <w:t xml:space="preserve">− E</w:t>
      </w:r>
      <w:r>
        <w:rPr>
          <w:vertAlign w:val="subscript"/>
        </w:rPr>
        <w:t xml:space="preserve">i</w:t>
      </w:r>
      <w:r>
        <w:t xml:space="preserve"> </w:t>
      </w:r>
      <w:r>
        <w:t xml:space="preserve">against T from 200 K to 700 K for N</w:t>
      </w:r>
      <w:r>
        <w:rPr>
          <w:vertAlign w:val="subscript"/>
        </w:rPr>
        <w:t xml:space="preserve">D</w:t>
      </w:r>
      <w:r>
        <w:t xml:space="preserve"> </w:t>
      </w:r>
      <w:r>
        <w:t xml:space="preserve">= 10</w:t>
      </w:r>
      <w:r>
        <w:rPr>
          <w:vertAlign w:val="superscript"/>
        </w:rPr>
        <w:t xml:space="preserve">14</w:t>
      </w:r>
      <w:r>
        <w:t xml:space="preserve">, 10</w:t>
      </w:r>
      <w:r>
        <w:rPr>
          <w:vertAlign w:val="superscript"/>
        </w:rPr>
        <w:t xml:space="preserve">15</w:t>
      </w:r>
      <w:r>
        <w:t xml:space="preserve">, 10</w:t>
      </w:r>
      <w:r>
        <w:rPr>
          <w:vertAlign w:val="superscript"/>
        </w:rPr>
        <w:t xml:space="preserve">16</w:t>
      </w:r>
      <w:r>
        <w:t xml:space="preserve"> </w:t>
      </w:r>
      <w:r>
        <w:t xml:space="preserve">and 10</w:t>
      </w:r>
      <w:r>
        <w:rPr>
          <w:vertAlign w:val="superscript"/>
        </w:rPr>
        <w:t xml:space="preserve">17</w:t>
      </w:r>
      <w:r>
        <w:t xml:space="preserve"> </w:t>
      </w:r>
      <w:r>
        <w:t xml:space="preserve">cm</w:t>
      </w:r>
      <w:r>
        <w:rPr>
          <w:vertAlign w:val="superscript"/>
        </w:rPr>
        <w:t xml:space="preserve">−3</w:t>
      </w:r>
      <w:r>
        <w:t xml:space="preserve">.</w:t>
      </w:r>
    </w:p>
    <w:p>
      <w:pPr>
        <w:numPr>
          <w:ilvl w:val="0"/>
          <w:numId w:val="1347"/>
        </w:numPr>
        <w:pStyle w:val="Compact"/>
      </w:pPr>
      <w:r>
        <w:t xml:space="preserve">Plot E</w:t>
      </w:r>
      <w:r>
        <w:rPr>
          <w:vertAlign w:val="subscript"/>
        </w:rPr>
        <w:t xml:space="preserve">F</w:t>
      </w:r>
      <w:r>
        <w:t xml:space="preserve"> </w:t>
      </w:r>
      <w:r>
        <w:t xml:space="preserve">− E</w:t>
      </w:r>
      <w:r>
        <w:rPr>
          <w:vertAlign w:val="subscript"/>
        </w:rPr>
        <w:t xml:space="preserve">i</w:t>
      </w:r>
      <w:r>
        <w:t xml:space="preserve"> </w:t>
      </w:r>
      <w:r>
        <w:t xml:space="preserve">against N</w:t>
      </w:r>
      <w:r>
        <w:rPr>
          <w:vertAlign w:val="subscript"/>
        </w:rPr>
        <w:t xml:space="preserve">D</w:t>
      </w:r>
      <w:r>
        <w:t xml:space="preserve"> </w:t>
      </w:r>
      <w:r>
        <w:t xml:space="preserve">at 300 K from 10</w:t>
      </w:r>
      <w:r>
        <w:rPr>
          <w:vertAlign w:val="superscript"/>
        </w:rPr>
        <w:t xml:space="preserve">14</w:t>
      </w:r>
      <w:r>
        <w:t xml:space="preserve"> </w:t>
      </w:r>
      <w:r>
        <w:t xml:space="preserve">to 10</w:t>
      </w:r>
      <w:r>
        <w:rPr>
          <w:vertAlign w:val="superscript"/>
        </w:rPr>
        <w:t xml:space="preserve">18</w:t>
      </w:r>
      <w:r>
        <w:t xml:space="preserve"> </w:t>
      </w:r>
      <w:r>
        <w:t xml:space="preserve">cm</w:t>
      </w:r>
      <w:r>
        <w:rPr>
          <w:vertAlign w:val="superscript"/>
        </w:rPr>
        <w:t xml:space="preserve">−3</w:t>
      </w:r>
      <w:r>
        <w:t xml:space="preserve"> </w:t>
      </w:r>
      <w:r>
        <w:t xml:space="preserve">and measure the slope per decade.</w:t>
      </w:r>
    </w:p>
    <w:p>
      <w:pPr>
        <w:numPr>
          <w:ilvl w:val="0"/>
          <w:numId w:val="1347"/>
        </w:numPr>
        <w:pStyle w:val="Compact"/>
      </w:pPr>
      <w:r>
        <w:t xml:space="preserve">For each doping, record the temperature at which n</w:t>
      </w:r>
      <w:r>
        <w:rPr>
          <w:vertAlign w:val="subscript"/>
        </w:rPr>
        <w:t xml:space="preserve">i</w:t>
      </w:r>
      <w:r>
        <w:t xml:space="preserve"> </w:t>
      </w:r>
      <w:r>
        <w:t xml:space="preserve">= N</w:t>
      </w:r>
      <w:r>
        <w:rPr>
          <w:vertAlign w:val="subscript"/>
        </w:rPr>
        <w:t xml:space="preserve">D</w:t>
      </w:r>
      <w:r>
        <w:t xml:space="preserve">.</w:t>
      </w:r>
    </w:p>
    <w:p>
      <w:pPr>
        <w:pStyle w:val="SourceCode"/>
      </w:pPr>
      <w:r>
        <w:rPr>
          <w:rStyle w:val="VerbatimChar"/>
        </w:rPr>
        <w:t xml:space="preserve">import numpy as np</w:t>
      </w:r>
      <w:r>
        <w:br/>
      </w:r>
      <w:r>
        <w:rPr>
          <w:rStyle w:val="VerbatimChar"/>
        </w:rPr>
        <w:t xml:space="preserve">import matplotlib.pyplot as plt</w:t>
      </w:r>
      <w:r>
        <w:br/>
      </w:r>
      <w:r>
        <w:br/>
      </w:r>
      <w:r>
        <w:rPr>
          <w:rStyle w:val="VerbatimChar"/>
        </w:rPr>
        <w:t xml:space="preserve">k = 8.617e-5                       # Boltzmann constant, eV/K</w:t>
      </w:r>
      <w:r>
        <w:br/>
      </w:r>
      <w:r>
        <w:rPr>
          <w:rStyle w:val="VerbatimChar"/>
        </w:rPr>
        <w:t xml:space="preserve">Nc300, Nv300 = 2.8e19, 1.04e19     # effective densities of states at 300 K, cm^-3</w:t>
      </w:r>
      <w:r>
        <w:br/>
      </w:r>
      <w:r>
        <w:br/>
      </w:r>
      <w:r>
        <w:rPr>
          <w:rStyle w:val="VerbatimChar"/>
        </w:rPr>
        <w:t xml:space="preserve">def Eg(T):                         # silicon band gap, eV (Varshni)</w:t>
      </w:r>
      <w:r>
        <w:br/>
      </w:r>
      <w:r>
        <w:rPr>
          <w:rStyle w:val="VerbatimChar"/>
        </w:rPr>
        <w:t xml:space="preserve">    return 1.17 - 4.73e-4 * T**2 / (T + 636)</w:t>
      </w:r>
      <w:r>
        <w:br/>
      </w:r>
      <w:r>
        <w:br/>
      </w:r>
      <w:r>
        <w:rPr>
          <w:rStyle w:val="VerbatimChar"/>
        </w:rPr>
        <w:t xml:space="preserve">def ni(T):</w:t>
      </w:r>
      <w:r>
        <w:br/>
      </w:r>
      <w:r>
        <w:rPr>
          <w:rStyle w:val="VerbatimChar"/>
        </w:rPr>
        <w:t xml:space="preserve">    Nc = Nc300 * (T / 300)**1.5</w:t>
      </w:r>
      <w:r>
        <w:br/>
      </w:r>
      <w:r>
        <w:rPr>
          <w:rStyle w:val="VerbatimChar"/>
        </w:rPr>
        <w:t xml:space="preserve">    Nv = Nv300 * (T / 300)**1.5</w:t>
      </w:r>
      <w:r>
        <w:br/>
      </w:r>
      <w:r>
        <w:rPr>
          <w:rStyle w:val="VerbatimChar"/>
        </w:rPr>
        <w:t xml:space="preserve">    raw = np.sqrt(Nc * Nv) * np.exp(-Eg(T) / (2 * k * T))</w:t>
      </w:r>
      <w:r>
        <w:br/>
      </w:r>
      <w:r>
        <w:rPr>
          <w:rStyle w:val="VerbatimChar"/>
        </w:rPr>
        <w:t xml:space="preserve">    return raw * 1e10 / ni_raw300  # scale so n_i(300 K) = 1e10 cm^-3</w:t>
      </w:r>
      <w:r>
        <w:br/>
      </w:r>
      <w:r>
        <w:br/>
      </w:r>
      <w:r>
        <w:rPr>
          <w:rStyle w:val="VerbatimChar"/>
        </w:rPr>
        <w:t xml:space="preserve">ni_raw300 = np.sqrt(Nc300 * Nv300) * np.exp(-Eg(300) / (2 * k * 300))</w:t>
      </w:r>
      <w:r>
        <w:br/>
      </w:r>
      <w:r>
        <w:br/>
      </w:r>
      <w:r>
        <w:rPr>
          <w:rStyle w:val="VerbatimChar"/>
        </w:rPr>
        <w:t xml:space="preserve">def EF_minus_Ei(T, ND):</w:t>
      </w:r>
      <w:r>
        <w:br/>
      </w:r>
      <w:r>
        <w:rPr>
          <w:rStyle w:val="VerbatimChar"/>
        </w:rPr>
        <w:t xml:space="preserve">    n = ND / 2 + np.sqrt((ND / 2)**2 + ni(T)**2)</w:t>
      </w:r>
      <w:r>
        <w:br/>
      </w:r>
      <w:r>
        <w:rPr>
          <w:rStyle w:val="VerbatimChar"/>
        </w:rPr>
        <w:t xml:space="preserve">    return k * T * np.log(n / ni(T))</w:t>
      </w:r>
      <w:r>
        <w:br/>
      </w:r>
      <w:r>
        <w:br/>
      </w:r>
      <w:r>
        <w:rPr>
          <w:rStyle w:val="VerbatimChar"/>
        </w:rPr>
        <w:t xml:space="preserve">T = np.linspace(200, 700, 501)</w:t>
      </w:r>
      <w:r>
        <w:br/>
      </w:r>
      <w:r>
        <w:rPr>
          <w:rStyle w:val="VerbatimChar"/>
        </w:rPr>
        <w:t xml:space="preserve">for ND in (1e14, 1e15, 1e16, 1e17):</w:t>
      </w:r>
      <w:r>
        <w:br/>
      </w:r>
      <w:r>
        <w:rPr>
          <w:rStyle w:val="VerbatimChar"/>
        </w:rPr>
        <w:t xml:space="preserve">    plt.plot(T, EF_minus_Ei(T, ND), label=f"N_D = {ND:.0e} cm^-3")</w:t>
      </w:r>
      <w:r>
        <w:br/>
      </w:r>
      <w:r>
        <w:rPr>
          <w:rStyle w:val="VerbatimChar"/>
        </w:rPr>
        <w:t xml:space="preserve">    Tint = T[np.argmin(abs(ni(T) - ND))]</w:t>
      </w:r>
      <w:r>
        <w:br/>
      </w:r>
      <w:r>
        <w:rPr>
          <w:rStyle w:val="VerbatimChar"/>
        </w:rPr>
        <w:t xml:space="preserve">    print(f"N_D = {ND:.0e}: E_F - E_i at 300 K = {EF_minus_Ei(300, ND):.3f} eV, "</w:t>
      </w:r>
      <w:r>
        <w:br/>
      </w:r>
      <w:r>
        <w:rPr>
          <w:rStyle w:val="VerbatimChar"/>
        </w:rPr>
        <w:t xml:space="preserve">          f"n_i = N_D at about {Tint:.0f} K")</w:t>
      </w:r>
      <w:r>
        <w:br/>
      </w:r>
      <w:r>
        <w:rPr>
          <w:rStyle w:val="VerbatimChar"/>
        </w:rPr>
        <w:t xml:space="preserve">plt.xlabel("T (K)"); plt.ylabel("E_F - E_i (eV)"); plt.legend(); plt.grid()</w:t>
      </w:r>
      <w:r>
        <w:br/>
      </w:r>
      <w:r>
        <w:rPr>
          <w:rStyle w:val="VerbatimChar"/>
        </w:rPr>
        <w:t xml:space="preserve">plt.show()</w:t>
      </w:r>
      <w:r>
        <w:br/>
      </w:r>
      <w:r>
        <w:br/>
      </w:r>
      <w:r>
        <w:rPr>
          <w:rStyle w:val="VerbatimChar"/>
        </w:rPr>
        <w:t xml:space="preserve">slope = (EF_minus_Ei(300, 1e17) - EF_minus_Ei(300, 1e16))</w:t>
      </w:r>
      <w:r>
        <w:br/>
      </w:r>
      <w:r>
        <w:rPr>
          <w:rStyle w:val="VerbatimChar"/>
        </w:rPr>
        <w:t xml:space="preserve">print(f"Shift per decade of doping at 300 K: {1000 * slope:.1f} mV")</w:t>
      </w:r>
    </w:p>
    <w:p>
      <w:pPr>
        <w:pStyle w:val="FirstParagraph"/>
      </w:pPr>
      <w:r>
        <w:rPr>
          <w:bCs/>
          <w:b/>
        </w:rPr>
        <w:t xml:space="preserve">Results</w:t>
      </w:r>
      <w:r>
        <w:t xml:space="preserve"> </w:t>
      </w:r>
      <w:r>
        <w:t xml:space="preserve">(output of the script):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w:t>
            </w:r>
            <w:r>
              <w:rPr>
                <w:vertAlign w:val="subscript"/>
              </w:rPr>
              <w:t xml:space="preserve">D</w:t>
            </w:r>
            <w:r>
              <w:t xml:space="preserve"> </w:t>
            </w:r>
            <w:r>
              <w:t xml:space="preserve">(cm</w:t>
            </w:r>
            <w:r>
              <w:rPr>
                <w:vertAlign w:val="superscript"/>
              </w:rPr>
              <w:t xml:space="preserve">−3</w:t>
            </w:r>
            <w:r>
              <w:t xml:space="preserve">)</w:t>
            </w:r>
          </w:p>
        </w:tc>
        <w:tc>
          <w:tcPr/>
          <w:p>
            <w:pPr>
              <w:pStyle w:val="Compact"/>
              <w:jc w:val="left"/>
            </w:pPr>
            <w:r>
              <w:t xml:space="preserve">E</w:t>
            </w:r>
            <w:r>
              <w:rPr>
                <w:vertAlign w:val="subscript"/>
              </w:rPr>
              <w:t xml:space="preserve">F</w:t>
            </w:r>
            <w:r>
              <w:t xml:space="preserve"> </w:t>
            </w:r>
            <w:r>
              <w:t xml:space="preserve">− E</w:t>
            </w:r>
            <w:r>
              <w:rPr>
                <w:vertAlign w:val="subscript"/>
              </w:rPr>
              <w:t xml:space="preserve">i</w:t>
            </w:r>
            <w:r>
              <w:t xml:space="preserve"> </w:t>
            </w:r>
            <w:r>
              <w:t xml:space="preserve">at 300 K (eV)</w:t>
            </w:r>
          </w:p>
        </w:tc>
        <w:tc>
          <w:tcPr/>
          <w:p>
            <w:pPr>
              <w:pStyle w:val="Compact"/>
              <w:jc w:val="left"/>
            </w:pPr>
            <w:r>
              <w:t xml:space="preserve">Temperature where n</w:t>
            </w:r>
            <w:r>
              <w:rPr>
                <w:vertAlign w:val="subscript"/>
              </w:rPr>
              <w:t xml:space="preserve">i</w:t>
            </w:r>
            <w:r>
              <w:t xml:space="preserve"> </w:t>
            </w:r>
            <w:r>
              <w:t xml:space="preserve">= N</w:t>
            </w:r>
            <w:r>
              <w:rPr>
                <w:vertAlign w:val="subscript"/>
              </w:rPr>
              <w:t xml:space="preserve">D</w:t>
            </w:r>
          </w:p>
        </w:tc>
      </w:tr>
      <w:tr>
        <w:tc>
          <w:tcPr/>
          <w:p>
            <w:pPr>
              <w:pStyle w:val="Compact"/>
              <w:jc w:val="left"/>
            </w:pPr>
            <w:r>
              <w:t xml:space="preserve">10</w:t>
            </w:r>
            <w:r>
              <w:rPr>
                <w:vertAlign w:val="superscript"/>
              </w:rPr>
              <w:t xml:space="preserve">14</w:t>
            </w:r>
          </w:p>
        </w:tc>
        <w:tc>
          <w:tcPr/>
          <w:p>
            <w:pPr>
              <w:pStyle w:val="Compact"/>
              <w:jc w:val="left"/>
            </w:pPr>
            <w:r>
              <w:t xml:space="preserve">0.238</w:t>
            </w:r>
          </w:p>
        </w:tc>
        <w:tc>
          <w:tcPr/>
          <w:p>
            <w:pPr>
              <w:pStyle w:val="Compact"/>
              <w:jc w:val="left"/>
            </w:pPr>
            <w:r>
              <w:t xml:space="preserve">≈ 470 K</w:t>
            </w:r>
          </w:p>
        </w:tc>
      </w:tr>
      <w:tr>
        <w:tc>
          <w:tcPr/>
          <w:p>
            <w:pPr>
              <w:pStyle w:val="Compact"/>
              <w:jc w:val="left"/>
            </w:pPr>
            <w:r>
              <w:t xml:space="preserve">10</w:t>
            </w:r>
            <w:r>
              <w:rPr>
                <w:vertAlign w:val="superscript"/>
              </w:rPr>
              <w:t xml:space="preserve">15</w:t>
            </w:r>
          </w:p>
        </w:tc>
        <w:tc>
          <w:tcPr/>
          <w:p>
            <w:pPr>
              <w:pStyle w:val="Compact"/>
              <w:jc w:val="left"/>
            </w:pPr>
            <w:r>
              <w:t xml:space="preserve">0.298</w:t>
            </w:r>
          </w:p>
        </w:tc>
        <w:tc>
          <w:tcPr/>
          <w:p>
            <w:pPr>
              <w:pStyle w:val="Compact"/>
              <w:jc w:val="left"/>
            </w:pPr>
            <w:r>
              <w:t xml:space="preserve">≈ 550 K</w:t>
            </w:r>
          </w:p>
        </w:tc>
      </w:tr>
      <w:tr>
        <w:tc>
          <w:tcPr/>
          <w:p>
            <w:pPr>
              <w:pStyle w:val="Compact"/>
              <w:jc w:val="left"/>
            </w:pPr>
            <w:r>
              <w:t xml:space="preserve">10</w:t>
            </w:r>
            <w:r>
              <w:rPr>
                <w:vertAlign w:val="superscript"/>
              </w:rPr>
              <w:t xml:space="preserve">16</w:t>
            </w:r>
          </w:p>
        </w:tc>
        <w:tc>
          <w:tcPr/>
          <w:p>
            <w:pPr>
              <w:pStyle w:val="Compact"/>
              <w:jc w:val="left"/>
            </w:pPr>
            <w:r>
              <w:t xml:space="preserve">0.357</w:t>
            </w:r>
          </w:p>
        </w:tc>
        <w:tc>
          <w:tcPr/>
          <w:p>
            <w:pPr>
              <w:pStyle w:val="Compact"/>
              <w:jc w:val="left"/>
            </w:pPr>
            <w:r>
              <w:t xml:space="preserve">≈ 650 K</w:t>
            </w:r>
          </w:p>
        </w:tc>
      </w:tr>
      <w:tr>
        <w:tc>
          <w:tcPr/>
          <w:p>
            <w:pPr>
              <w:pStyle w:val="Compact"/>
              <w:jc w:val="left"/>
            </w:pPr>
            <w:r>
              <w:t xml:space="preserve">10</w:t>
            </w:r>
            <w:r>
              <w:rPr>
                <w:vertAlign w:val="superscript"/>
              </w:rPr>
              <w:t xml:space="preserve">17</w:t>
            </w:r>
          </w:p>
        </w:tc>
        <w:tc>
          <w:tcPr/>
          <w:p>
            <w:pPr>
              <w:pStyle w:val="Compact"/>
              <w:jc w:val="left"/>
            </w:pPr>
            <w:r>
              <w:t xml:space="preserve">0.417</w:t>
            </w:r>
          </w:p>
        </w:tc>
        <w:tc>
          <w:tcPr/>
          <w:p>
            <w:pPr>
              <w:pStyle w:val="Compact"/>
              <w:jc w:val="left"/>
            </w:pPr>
            <w:r>
              <w:t xml:space="preserve">above 700 K</w:t>
            </w:r>
          </w:p>
        </w:tc>
      </w:tr>
    </w:tbl>
    <w:p>
      <w:pPr>
        <w:pStyle w:val="BodyText"/>
      </w:pPr>
      <w:r>
        <w:t xml:space="preserve">Shift per decade of doping at 300 K: 59.5 mV (= kT ln 10).</w:t>
      </w:r>
    </w:p>
    <w:p>
      <w:pPr>
        <w:pStyle w:val="CaptionedFigure"/>
      </w:pPr>
      <w:r>
        <w:drawing>
          <wp:inline>
            <wp:extent cx="5334000" cy="2152650"/>
            <wp:effectExtent b="0" l="0" r="0" t="0"/>
            <wp:docPr descr="" title="" id="795" name="Picture"/>
            <a:graphic>
              <a:graphicData uri="http://schemas.openxmlformats.org/drawingml/2006/picture">
                <pic:pic>
                  <pic:nvPicPr>
                    <pic:cNvPr descr="fig35.png" id="796" name="Picture"/>
                    <pic:cNvPicPr>
                      <a:picLocks noChangeArrowheads="1" noChangeAspect="1"/>
                    </pic:cNvPicPr>
                  </pic:nvPicPr>
                  <pic:blipFill>
                    <a:blip r:embed="rId794"/>
                    <a:stretch>
                      <a:fillRect/>
                    </a:stretch>
                  </pic:blipFill>
                  <pic:spPr bwMode="auto">
                    <a:xfrm>
                      <a:off x="0" y="0"/>
                      <a:ext cx="5334000" cy="2152650"/>
                    </a:xfrm>
                    <a:prstGeom prst="rect">
                      <a:avLst/>
                    </a:prstGeom>
                    <a:noFill/>
                    <a:ln w="9525">
                      <a:noFill/>
                      <a:headEnd/>
                      <a:tailEnd/>
                    </a:ln>
                  </pic:spPr>
                </pic:pic>
              </a:graphicData>
            </a:graphic>
          </wp:inline>
        </w:drawing>
      </w:r>
    </w:p>
    <w:p>
      <w:pPr>
        <w:pStyle w:val="ImageCaption"/>
      </w:pPr>
      <w:r>
        <w:t xml:space="preserve">Output of Practical 1: Fermi level against temperature for silicon. Each curve falls towards zero (mid-gap) once n</w:t>
      </w:r>
      <w:r>
        <w:rPr>
          <w:vertAlign w:val="subscript"/>
        </w:rPr>
        <w:t xml:space="preserve">i</w:t>
      </w:r>
      <w:r>
        <w:t xml:space="preserve"> </w:t>
      </w:r>
      <w:r>
        <w:t xml:space="preserve">approaches N</w:t>
      </w:r>
      <w:r>
        <w:rPr>
          <w:vertAlign w:val="subscript"/>
        </w:rPr>
        <w:t xml:space="preserve">D</w:t>
      </w:r>
      <w:r>
        <w:t xml:space="preserve">.</w:t>
      </w:r>
    </w:p>
    <w:p>
      <w:pPr>
        <w:pStyle w:val="BodyText"/>
      </w:pPr>
      <w:r>
        <w:rPr>
          <w:bCs/>
          <w:b/>
        </w:rPr>
        <w:t xml:space="preserve">Discussion points.</w:t>
      </w:r>
      <w:r>
        <w:t xml:space="preserve"> </w:t>
      </w:r>
      <w:r>
        <w:t xml:space="preserve">(1) Why does the curve flatten near zero at high T? (2) Why does heavier doping raise the maximum operating temperature? (3) What would change for germanium (E</w:t>
      </w:r>
      <w:r>
        <w:rPr>
          <w:vertAlign w:val="subscript"/>
        </w:rPr>
        <w:t xml:space="preserve">g</w:t>
      </w:r>
      <w:r>
        <w:t xml:space="preserve"> </w:t>
      </w:r>
      <w:r>
        <w:t xml:space="preserve">= 0.66 eV)? Germanium reaches n</w:t>
      </w:r>
      <w:r>
        <w:rPr>
          <w:vertAlign w:val="subscript"/>
        </w:rPr>
        <w:t xml:space="preserve">i</w:t>
      </w:r>
      <w:r>
        <w:t xml:space="preserve"> </w:t>
      </w:r>
      <w:r>
        <w:t xml:space="preserve">= 10</w:t>
      </w:r>
      <w:r>
        <w:rPr>
          <w:vertAlign w:val="superscript"/>
        </w:rPr>
        <w:t xml:space="preserve">15</w:t>
      </w:r>
      <w:r>
        <w:t xml:space="preserve"> </w:t>
      </w:r>
      <w:r>
        <w:t xml:space="preserve">cm</w:t>
      </w:r>
      <w:r>
        <w:rPr>
          <w:vertAlign w:val="superscript"/>
        </w:rPr>
        <w:t xml:space="preserve">−3</w:t>
      </w:r>
      <w:r>
        <w:t xml:space="preserve"> </w:t>
      </w:r>
      <w:r>
        <w:t xml:space="preserve">at only about 400 K, which is why Ge devices fail at modest temperatures.</w:t>
      </w:r>
    </w:p>
    <w:p>
      <w:r>
        <w:pict>
          <v:rect style="width:0;height:1.5pt" o:hralign="center" o:hrstd="t" o:hr="t"/>
        </w:pict>
      </w:r>
    </w:p>
    <w:bookmarkEnd w:id="797"/>
    <w:bookmarkStart w:id="798" w:name="X3761558403d5b4789a536904e76d93a2b6786ee"/>
    <w:p>
      <w:pPr>
        <w:pStyle w:val="Heading2"/>
      </w:pPr>
      <w:r>
        <w:t xml:space="preserve">Practical 2 — I-V characterisation of a p-n junction and a Schottky diode</w:t>
      </w:r>
    </w:p>
    <w:p>
      <w:pPr>
        <w:pStyle w:val="FirstParagraph"/>
      </w:pPr>
      <w:r>
        <w:rPr>
          <w:bCs/>
          <w:b/>
        </w:rPr>
        <w:t xml:space="preserve">Aim.</w:t>
      </w:r>
      <w:r>
        <w:t xml:space="preserve"> </w:t>
      </w:r>
      <w:r>
        <w:t xml:space="preserve">Measure and plot the forward and reverse characteristics of a silicon p-n diode (e.g. 1N4148) and a Schottky diode (e.g. 1N5817 or BAT85); extract the saturation current, ideality factor and series resistance, and compare the two.</w:t>
      </w:r>
    </w:p>
    <w:p>
      <w:pPr>
        <w:pStyle w:val="BodyText"/>
      </w:pPr>
      <w:r>
        <w:rPr>
          <w:bCs/>
          <w:b/>
        </w:rPr>
        <w:t xml:space="preserve">Theory (Weeks 10–12).</w:t>
      </w:r>
      <w:r>
        <w:t xml:space="preserve"> </w:t>
      </w:r>
      <w:r>
        <w:t xml:space="preserve">I = I</w:t>
      </w:r>
      <w:r>
        <w:rPr>
          <w:vertAlign w:val="subscript"/>
        </w:rPr>
        <w:t xml:space="preserve">s</w:t>
      </w:r>
      <w:r>
        <w:t xml:space="preserve">[exp(qV/ηkT) − 1]. Above about 0.1 V, ln I = ln I</w:t>
      </w:r>
      <w:r>
        <w:rPr>
          <w:vertAlign w:val="subscript"/>
        </w:rPr>
        <w:t xml:space="preserve">s</w:t>
      </w:r>
      <w:r>
        <w:t xml:space="preserve"> </w:t>
      </w:r>
      <w:r>
        <w:t xml:space="preserve">+ qV/(ηkT), so a semi-log plot is a straight line with slope q/(ηkT) and intercept ln I</w:t>
      </w:r>
      <w:r>
        <w:rPr>
          <w:vertAlign w:val="subscript"/>
        </w:rPr>
        <w:t xml:space="preserve">s</w:t>
      </w:r>
      <w:r>
        <w:t xml:space="preserve">.</w:t>
      </w:r>
    </w:p>
    <w:p>
      <w:pPr>
        <w:pStyle w:val="BodyText"/>
      </w:pPr>
      <w:r>
        <w:rPr>
          <w:bCs/>
          <w:b/>
        </w:rPr>
        <w:t xml:space="preserve">Apparatus.</w:t>
      </w:r>
      <w:r>
        <w:t xml:space="preserve"> </w:t>
      </w:r>
      <w:r>
        <w:t xml:space="preserve">DC supply (0–10 V) or source-measure unit, series resistor (1 kΩ for forward, none for reverse), two digital multimeters, breadboard, diodes.</w:t>
      </w:r>
    </w:p>
    <w:p>
      <w:pPr>
        <w:pStyle w:val="BodyText"/>
      </w:pPr>
      <w:r>
        <w:rPr>
          <w:bCs/>
          <w:b/>
        </w:rPr>
        <w:t xml:space="preserve">Procedure.</w:t>
      </w:r>
    </w:p>
    <w:p>
      <w:pPr>
        <w:numPr>
          <w:ilvl w:val="0"/>
          <w:numId w:val="1348"/>
        </w:numPr>
        <w:pStyle w:val="Compact"/>
      </w:pPr>
      <w:r>
        <w:t xml:space="preserve">Connect supply → resistor → diode (anode to +). Measure the diode voltage V and the current I (from the resistor voltage, or an ammeter).</w:t>
      </w:r>
    </w:p>
    <w:p>
      <w:pPr>
        <w:numPr>
          <w:ilvl w:val="0"/>
          <w:numId w:val="1348"/>
        </w:numPr>
        <w:pStyle w:val="Compact"/>
      </w:pPr>
      <w:r>
        <w:rPr>
          <w:bCs/>
          <w:b/>
        </w:rPr>
        <w:t xml:space="preserve">Forward:</w:t>
      </w:r>
      <w:r>
        <w:t xml:space="preserve"> </w:t>
      </w:r>
      <w:r>
        <w:t xml:space="preserve">increase the supply so that V rises from 0 to 0.8 V (p-n) or 0 to 0.5 V (Schottky) in 0.05 V steps. Do not exceed the rated current.</w:t>
      </w:r>
    </w:p>
    <w:p>
      <w:pPr>
        <w:numPr>
          <w:ilvl w:val="0"/>
          <w:numId w:val="1348"/>
        </w:numPr>
        <w:pStyle w:val="Compact"/>
      </w:pPr>
      <w:r>
        <w:rPr>
          <w:bCs/>
          <w:b/>
        </w:rPr>
        <w:t xml:space="preserve">Reverse:</w:t>
      </w:r>
      <w:r>
        <w:t xml:space="preserve"> </w:t>
      </w:r>
      <w:r>
        <w:t xml:space="preserve">reverse the diode, remove the resistor (or use 100 kΩ) and step V from 0 to −10 V, reading the small reverse current (μA range for Schottky, nA range for p-n).</w:t>
      </w:r>
    </w:p>
    <w:p>
      <w:pPr>
        <w:numPr>
          <w:ilvl w:val="0"/>
          <w:numId w:val="1348"/>
        </w:numPr>
        <w:pStyle w:val="Compact"/>
      </w:pPr>
      <w:r>
        <w:t xml:space="preserve">Plot I against V on linear axes, and ln I (or log</w:t>
      </w:r>
      <w:r>
        <w:rPr>
          <w:vertAlign w:val="subscript"/>
        </w:rPr>
        <w:t xml:space="preserve">10</w:t>
      </w:r>
      <w:r>
        <w:t xml:space="preserve"> </w:t>
      </w:r>
      <w:r>
        <w:t xml:space="preserve">I) against V for the forward branch.</w:t>
      </w:r>
    </w:p>
    <w:p>
      <w:pPr>
        <w:pStyle w:val="FirstParagraph"/>
      </w:pPr>
      <w:r>
        <w:rPr>
          <w:bCs/>
          <w:b/>
        </w:rPr>
        <w:t xml:space="preserve">Example readings (forward):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 (V)</w:t>
            </w:r>
          </w:p>
        </w:tc>
        <w:tc>
          <w:tcPr/>
          <w:p>
            <w:pPr>
              <w:pStyle w:val="Compact"/>
              <w:jc w:val="left"/>
            </w:pPr>
            <w:r>
              <w:t xml:space="preserve">I, p-n diode</w:t>
            </w:r>
          </w:p>
        </w:tc>
        <w:tc>
          <w:tcPr/>
          <w:p>
            <w:pPr>
              <w:pStyle w:val="Compact"/>
              <w:jc w:val="left"/>
            </w:pPr>
            <w:r>
              <w:t xml:space="preserve">I, Schottky diode</w:t>
            </w:r>
          </w:p>
        </w:tc>
      </w:tr>
      <w:tr>
        <w:tc>
          <w:tcPr/>
          <w:p>
            <w:pPr>
              <w:pStyle w:val="Compact"/>
              <w:jc w:val="left"/>
            </w:pPr>
            <w:r>
              <w:t xml:space="preserve">0.15</w:t>
            </w:r>
          </w:p>
        </w:tc>
        <w:tc>
          <w:tcPr/>
          <w:p>
            <w:pPr>
              <w:pStyle w:val="Compact"/>
              <w:jc w:val="left"/>
            </w:pPr>
            <w:r>
              <w:t xml:space="preserve">0.003 μA</w:t>
            </w:r>
          </w:p>
        </w:tc>
        <w:tc>
          <w:tcPr/>
          <w:p>
            <w:pPr>
              <w:pStyle w:val="Compact"/>
              <w:jc w:val="left"/>
            </w:pPr>
            <w:r>
              <w:t xml:space="preserve">0.016 mA</w:t>
            </w:r>
          </w:p>
        </w:tc>
      </w:tr>
      <w:tr>
        <w:tc>
          <w:tcPr/>
          <w:p>
            <w:pPr>
              <w:pStyle w:val="Compact"/>
              <w:jc w:val="left"/>
            </w:pPr>
            <w:r>
              <w:t xml:space="preserve">0.20</w:t>
            </w:r>
          </w:p>
        </w:tc>
        <w:tc>
          <w:tcPr/>
          <w:p>
            <w:pPr>
              <w:pStyle w:val="Compact"/>
              <w:jc w:val="left"/>
            </w:pPr>
            <w:r>
              <w:t xml:space="preserve">0.02 μA</w:t>
            </w:r>
          </w:p>
        </w:tc>
        <w:tc>
          <w:tcPr/>
          <w:p>
            <w:pPr>
              <w:pStyle w:val="Compact"/>
              <w:jc w:val="left"/>
            </w:pPr>
            <w:r>
              <w:t xml:space="preserve">0.10 mA</w:t>
            </w:r>
          </w:p>
        </w:tc>
      </w:tr>
      <w:tr>
        <w:tc>
          <w:tcPr/>
          <w:p>
            <w:pPr>
              <w:pStyle w:val="Compact"/>
              <w:jc w:val="left"/>
            </w:pPr>
            <w:r>
              <w:t xml:space="preserve">0.25</w:t>
            </w:r>
          </w:p>
        </w:tc>
        <w:tc>
          <w:tcPr/>
          <w:p>
            <w:pPr>
              <w:pStyle w:val="Compact"/>
              <w:jc w:val="left"/>
            </w:pPr>
            <w:r>
              <w:t xml:space="preserve">0.13 μA</w:t>
            </w:r>
          </w:p>
        </w:tc>
        <w:tc>
          <w:tcPr/>
          <w:p>
            <w:pPr>
              <w:pStyle w:val="Compact"/>
              <w:jc w:val="left"/>
            </w:pPr>
            <w:r>
              <w:t xml:space="preserve">0.63 mA</w:t>
            </w:r>
          </w:p>
        </w:tc>
      </w:tr>
      <w:tr>
        <w:tc>
          <w:tcPr/>
          <w:p>
            <w:pPr>
              <w:pStyle w:val="Compact"/>
              <w:jc w:val="left"/>
            </w:pPr>
            <w:r>
              <w:t xml:space="preserve">0.30</w:t>
            </w:r>
          </w:p>
        </w:tc>
        <w:tc>
          <w:tcPr/>
          <w:p>
            <w:pPr>
              <w:pStyle w:val="Compact"/>
              <w:jc w:val="left"/>
            </w:pPr>
            <w:r>
              <w:t xml:space="preserve">0.9 μA</w:t>
            </w:r>
          </w:p>
        </w:tc>
        <w:tc>
          <w:tcPr/>
          <w:p>
            <w:pPr>
              <w:pStyle w:val="Compact"/>
              <w:jc w:val="left"/>
            </w:pPr>
            <w:r>
              <w:t xml:space="preserve">4.0 mA</w:t>
            </w:r>
          </w:p>
        </w:tc>
      </w:tr>
      <w:tr>
        <w:tc>
          <w:tcPr/>
          <w:p>
            <w:pPr>
              <w:pStyle w:val="Compact"/>
              <w:jc w:val="left"/>
            </w:pPr>
            <w:r>
              <w:t xml:space="preserve">0.35</w:t>
            </w:r>
          </w:p>
        </w:tc>
        <w:tc>
          <w:tcPr/>
          <w:p>
            <w:pPr>
              <w:pStyle w:val="Compact"/>
              <w:jc w:val="left"/>
            </w:pPr>
            <w:r>
              <w:t xml:space="preserve">5.7 μA</w:t>
            </w:r>
          </w:p>
        </w:tc>
        <w:tc>
          <w:tcPr/>
          <w:p>
            <w:pPr>
              <w:pStyle w:val="Compact"/>
              <w:jc w:val="left"/>
            </w:pPr>
            <w:r>
              <w:t xml:space="preserve">25 mA</w:t>
            </w:r>
          </w:p>
        </w:tc>
      </w:tr>
      <w:tr>
        <w:tc>
          <w:tcPr/>
          <w:p>
            <w:pPr>
              <w:pStyle w:val="Compact"/>
              <w:jc w:val="left"/>
            </w:pPr>
            <w:r>
              <w:t xml:space="preserve">0.40</w:t>
            </w:r>
          </w:p>
        </w:tc>
        <w:tc>
          <w:tcPr/>
          <w:p>
            <w:pPr>
              <w:pStyle w:val="Compact"/>
              <w:jc w:val="left"/>
            </w:pPr>
            <w:r>
              <w:t xml:space="preserve">40 μA</w:t>
            </w:r>
          </w:p>
        </w:tc>
        <w:tc>
          <w:tcPr/>
          <w:p>
            <w:pPr>
              <w:pStyle w:val="Compact"/>
              <w:jc w:val="left"/>
            </w:pPr>
            <w:r>
              <w:t xml:space="preserve">(beyond rating)</w:t>
            </w:r>
          </w:p>
        </w:tc>
      </w:tr>
      <w:tr>
        <w:tc>
          <w:tcPr/>
          <w:p>
            <w:pPr>
              <w:pStyle w:val="Compact"/>
              <w:jc w:val="left"/>
            </w:pPr>
            <w:r>
              <w:t xml:space="preserve">0.50</w:t>
            </w:r>
          </w:p>
        </w:tc>
        <w:tc>
          <w:tcPr/>
          <w:p>
            <w:pPr>
              <w:pStyle w:val="Compact"/>
              <w:jc w:val="left"/>
            </w:pPr>
            <w:r>
              <w:t xml:space="preserve">1.7 mA</w:t>
            </w:r>
          </w:p>
        </w:tc>
        <w:tc>
          <w:tcPr/>
          <w:p>
            <w:pPr>
              <w:pStyle w:val="Compact"/>
              <w:jc w:val="left"/>
            </w:pPr>
            <w:r>
              <w:t xml:space="preserve">—</w:t>
            </w:r>
          </w:p>
        </w:tc>
      </w:tr>
      <w:tr>
        <w:tc>
          <w:tcPr/>
          <w:p>
            <w:pPr>
              <w:pStyle w:val="Compact"/>
              <w:jc w:val="left"/>
            </w:pPr>
            <w:r>
              <w:t xml:space="preserve">0.60</w:t>
            </w:r>
          </w:p>
        </w:tc>
        <w:tc>
          <w:tcPr/>
          <w:p>
            <w:pPr>
              <w:pStyle w:val="Compact"/>
              <w:jc w:val="left"/>
            </w:pPr>
            <w:r>
              <w:t xml:space="preserve">45 mA (bending: series resistance)</w:t>
            </w:r>
          </w:p>
        </w:tc>
        <w:tc>
          <w:tcPr/>
          <w:p>
            <w:pPr>
              <w:pStyle w:val="Compact"/>
              <w:jc w:val="left"/>
            </w:pPr>
            <w:r>
              <w:t xml:space="preserve">—</w:t>
            </w:r>
          </w:p>
        </w:tc>
      </w:tr>
    </w:tbl>
    <w:p>
      <w:pPr>
        <w:pStyle w:val="BodyText"/>
      </w:pPr>
      <w:r>
        <w:rPr>
          <w:bCs/>
          <w:b/>
        </w:rPr>
        <w:t xml:space="preserve">Analysis.</w:t>
      </w:r>
    </w:p>
    <w:p>
      <w:pPr>
        <w:numPr>
          <w:ilvl w:val="0"/>
          <w:numId w:val="1349"/>
        </w:numPr>
        <w:pStyle w:val="Compact"/>
      </w:pPr>
      <w:r>
        <w:t xml:space="preserve">From the straight part of the p-n semi-log plot: between 0.3 V and 0.4 V, I rises from 0.9 μA to 40 μA, a factor of 44.4, so ln(44.4) = 3.79 per 0.1 V, slope = 37.9 V</w:t>
      </w:r>
      <w:r>
        <w:rPr>
          <w:vertAlign w:val="superscript"/>
        </w:rPr>
        <w:t xml:space="preserve">−1</w:t>
      </w:r>
      <w:r>
        <w:t xml:space="preserve">. Then η = 1/(0.0259 × 37.9) = 1.02. Extrapolating to V = 0: I</w:t>
      </w:r>
      <w:r>
        <w:rPr>
          <w:vertAlign w:val="subscript"/>
        </w:rPr>
        <w:t xml:space="preserve">s</w:t>
      </w:r>
      <w:r>
        <w:t xml:space="preserve"> </w:t>
      </w:r>
      <w:r>
        <w:t xml:space="preserve">= 0.9 μA / e</w:t>
      </w:r>
      <w:r>
        <w:rPr>
          <w:vertAlign w:val="superscript"/>
        </w:rPr>
        <w:t xml:space="preserve">3.79×3</w:t>
      </w:r>
      <w:r>
        <w:t xml:space="preserve"> </w:t>
      </w:r>
      <w:r>
        <w:t xml:space="preserve">≈ 1×10</w:t>
      </w:r>
      <w:r>
        <w:rPr>
          <w:vertAlign w:val="superscript"/>
        </w:rPr>
        <w:t xml:space="preserve">−11</w:t>
      </w:r>
      <w:r>
        <w:t xml:space="preserve"> </w:t>
      </w:r>
      <w:r>
        <w:t xml:space="preserve">A.</w:t>
      </w:r>
    </w:p>
    <w:p>
      <w:pPr>
        <w:numPr>
          <w:ilvl w:val="0"/>
          <w:numId w:val="1349"/>
        </w:numPr>
        <w:pStyle w:val="Compact"/>
      </w:pPr>
      <w:r>
        <w:t xml:space="preserve">Schottky diode: between 0.25 V and 0.35 V the current rises 40 times per 0.1 V, giving η ≈ 1.05 and I</w:t>
      </w:r>
      <w:r>
        <w:rPr>
          <w:vertAlign w:val="subscript"/>
        </w:rPr>
        <w:t xml:space="preserve">s</w:t>
      </w:r>
      <w:r>
        <w:t xml:space="preserve"> </w:t>
      </w:r>
      <w:r>
        <w:t xml:space="preserve">≈ 0.1 mA / e</w:t>
      </w:r>
      <w:r>
        <w:rPr>
          <w:vertAlign w:val="superscript"/>
        </w:rPr>
        <w:t xml:space="preserve">0.20/0.0272</w:t>
      </w:r>
      <w:r>
        <w:t xml:space="preserve"> </w:t>
      </w:r>
      <w:r>
        <w:t xml:space="preserve">≈ 6×10</w:t>
      </w:r>
      <w:r>
        <w:rPr>
          <w:vertAlign w:val="superscript"/>
        </w:rPr>
        <w:t xml:space="preserve">−8</w:t>
      </w:r>
      <w:r>
        <w:t xml:space="preserve"> </w:t>
      </w:r>
      <w:r>
        <w:t xml:space="preserve">A. It reaches a given current at about 0.25–0.3 V lower voltage than the p-n diode; I</w:t>
      </w:r>
      <w:r>
        <w:rPr>
          <w:vertAlign w:val="subscript"/>
        </w:rPr>
        <w:t xml:space="preserve">s</w:t>
      </w:r>
      <w:r>
        <w:t xml:space="preserve"> </w:t>
      </w:r>
      <w:r>
        <w:t xml:space="preserve">is several orders of magnitude larger, and the reverse current is much larger (μA instead of nA).</w:t>
      </w:r>
    </w:p>
    <w:p>
      <w:pPr>
        <w:numPr>
          <w:ilvl w:val="0"/>
          <w:numId w:val="1349"/>
        </w:numPr>
        <w:pStyle w:val="Compact"/>
      </w:pPr>
      <w:r>
        <w:t xml:space="preserve">At high current the curves bend away from the straight line: the extra voltage is IR</w:t>
      </w:r>
      <w:r>
        <w:rPr>
          <w:vertAlign w:val="subscript"/>
        </w:rPr>
        <w:t xml:space="preserve">s</w:t>
      </w:r>
      <w:r>
        <w:t xml:space="preserve">. R</w:t>
      </w:r>
      <w:r>
        <w:rPr>
          <w:vertAlign w:val="subscript"/>
        </w:rPr>
        <w:t xml:space="preserve">s</w:t>
      </w:r>
      <w:r>
        <w:t xml:space="preserve"> </w:t>
      </w:r>
      <w:r>
        <w:t xml:space="preserve">= ΔV/I where ΔV is the deviation from the extrapolated line.</w:t>
      </w:r>
    </w:p>
    <w:p>
      <w:pPr>
        <w:numPr>
          <w:ilvl w:val="0"/>
          <w:numId w:val="1349"/>
        </w:numPr>
        <w:pStyle w:val="Compact"/>
      </w:pPr>
      <w:r>
        <w:t xml:space="preserve">Schottky barrier height: Φ</w:t>
      </w:r>
      <w:r>
        <w:rPr>
          <w:vertAlign w:val="subscript"/>
        </w:rPr>
        <w:t xml:space="preserve">B</w:t>
      </w:r>
      <w:r>
        <w:t xml:space="preserve"> </w:t>
      </w:r>
      <w:r>
        <w:t xml:space="preserve">= (kT/q) ln(A∗∗AT</w:t>
      </w:r>
      <w:r>
        <w:rPr>
          <w:vertAlign w:val="superscript"/>
        </w:rPr>
        <w:t xml:space="preserve">2</w:t>
      </w:r>
      <w:r>
        <w:t xml:space="preserve">/I</w:t>
      </w:r>
      <w:r>
        <w:rPr>
          <w:vertAlign w:val="subscript"/>
        </w:rPr>
        <w:t xml:space="preserve">s</w:t>
      </w:r>
      <w:r>
        <w:t xml:space="preserve">), using the diode area A from the datasheet.</w:t>
      </w:r>
    </w:p>
    <w:p>
      <w:pPr>
        <w:pStyle w:val="FirstParagraph"/>
      </w:pPr>
      <w:r>
        <w:rPr>
          <w:bCs/>
          <w:b/>
        </w:rPr>
        <w:t xml:space="preserve">Discussion.</w:t>
      </w:r>
      <w:r>
        <w:t xml:space="preserve"> </w:t>
      </w:r>
      <w:r>
        <w:t xml:space="preserve">Explain the lower turn-on voltage and higher leakage of the Schottky diode in terms of majority-carrier thermionic emission over Φ</w:t>
      </w:r>
      <w:r>
        <w:rPr>
          <w:vertAlign w:val="subscript"/>
        </w:rPr>
        <w:t xml:space="preserve">B</w:t>
      </w:r>
      <w:r>
        <w:t xml:space="preserve"> </w:t>
      </w:r>
      <w:r>
        <w:t xml:space="preserve">versus minority-carrier diffusion (Weeks 10–11).</w:t>
      </w:r>
    </w:p>
    <w:p>
      <w:r>
        <w:pict>
          <v:rect style="width:0;height:1.5pt" o:hralign="center" o:hrstd="t" o:hr="t"/>
        </w:pict>
      </w:r>
    </w:p>
    <w:bookmarkEnd w:id="798"/>
    <w:bookmarkStart w:id="802" w:name="Xc715757f88dc28958e05fd6dde01c784ed0fcaf"/>
    <w:p>
      <w:pPr>
        <w:pStyle w:val="Heading2"/>
      </w:pPr>
      <w:r>
        <w:t xml:space="preserve">Practical 3 — C-V profiling: doping and built-in potential</w:t>
      </w:r>
    </w:p>
    <w:p>
      <w:pPr>
        <w:pStyle w:val="FirstParagraph"/>
      </w:pPr>
      <w:r>
        <w:rPr>
          <w:bCs/>
          <w:b/>
        </w:rPr>
        <w:t xml:space="preserve">Aim.</w:t>
      </w:r>
      <w:r>
        <w:t xml:space="preserve"> </w:t>
      </w:r>
      <w:r>
        <w:t xml:space="preserve">Measure the capacitance of a reverse-biased one-sided junction (a varactor such as BB112, or a Schottky diode) against bias, and extract the doping concentration and the built-in potential.</w:t>
      </w:r>
    </w:p>
    <w:p>
      <w:pPr>
        <w:pStyle w:val="BodyText"/>
      </w:pPr>
      <w:r>
        <w:rPr>
          <w:bCs/>
          <w:b/>
        </w:rPr>
        <w:t xml:space="preserve">Theory (Week 12).</w:t>
      </w:r>
    </w:p>
    <w:p>
      <w:pPr>
        <w:pStyle w:val="BodyText"/>
      </w:pPr>
      <w:r>
        <w:t xml:space="preserve">C = A √( qε</w:t>
      </w:r>
      <w:r>
        <w:rPr>
          <w:vertAlign w:val="subscript"/>
        </w:rPr>
        <w:t xml:space="preserve">s</w:t>
      </w:r>
      <w:r>
        <w:t xml:space="preserve">N / 2(V</w:t>
      </w:r>
      <w:r>
        <w:rPr>
          <w:vertAlign w:val="subscript"/>
        </w:rPr>
        <w:t xml:space="preserve">bi</w:t>
      </w:r>
      <w:r>
        <w:t xml:space="preserve"> </w:t>
      </w:r>
      <w:r>
        <w:t xml:space="preserve">− V) ) ⇒ 1/C</w:t>
      </w:r>
      <w:r>
        <w:rPr>
          <w:vertAlign w:val="superscript"/>
        </w:rPr>
        <w:t xml:space="preserve">2</w:t>
      </w:r>
      <w:r>
        <w:t xml:space="preserve"> </w:t>
      </w:r>
      <w:r>
        <w:t xml:space="preserve">= 2(V</w:t>
      </w:r>
      <w:r>
        <w:rPr>
          <w:vertAlign w:val="subscript"/>
        </w:rPr>
        <w:t xml:space="preserve">bi</w:t>
      </w:r>
      <w:r>
        <w:t xml:space="preserve"> </w:t>
      </w:r>
      <w:r>
        <w:t xml:space="preserve">− V)/(qε</w:t>
      </w:r>
      <w:r>
        <w:rPr>
          <w:vertAlign w:val="subscript"/>
        </w:rPr>
        <w:t xml:space="preserve">s</w:t>
      </w:r>
      <w:r>
        <w:t xml:space="preserve">NA</w:t>
      </w:r>
      <w:r>
        <w:rPr>
          <w:vertAlign w:val="superscript"/>
        </w:rPr>
        <w:t xml:space="preserve">2</w:t>
      </w:r>
      <w:r>
        <w:t xml:space="preserve">)</w:t>
      </w:r>
    </w:p>
    <w:p>
      <w:pPr>
        <w:pStyle w:val="BodyText"/>
      </w:pPr>
      <w:r>
        <w:t xml:space="preserve">Where:</w:t>
      </w:r>
    </w:p>
    <w:p>
      <w:pPr>
        <w:numPr>
          <w:ilvl w:val="0"/>
          <w:numId w:val="1350"/>
        </w:numPr>
        <w:pStyle w:val="Compact"/>
      </w:pPr>
      <w:r>
        <w:t xml:space="preserve">C = depletion capacitance (F)</w:t>
      </w:r>
    </w:p>
    <w:p>
      <w:pPr>
        <w:numPr>
          <w:ilvl w:val="0"/>
          <w:numId w:val="1350"/>
        </w:numPr>
        <w:pStyle w:val="Compact"/>
      </w:pPr>
      <w:r>
        <w:t xml:space="preserve">A = junction area (cm</w:t>
      </w:r>
      <w:r>
        <w:rPr>
          <w:vertAlign w:val="superscript"/>
        </w:rPr>
        <w:t xml:space="preserve">2</w:t>
      </w:r>
      <w:r>
        <w:t xml:space="preserve">)</w:t>
      </w:r>
    </w:p>
    <w:p>
      <w:pPr>
        <w:numPr>
          <w:ilvl w:val="0"/>
          <w:numId w:val="1350"/>
        </w:numPr>
        <w:pStyle w:val="Compact"/>
      </w:pPr>
      <w:r>
        <w:t xml:space="preserve">q = electronic charge, 1.6×10</w:t>
      </w:r>
      <w:r>
        <w:rPr>
          <w:vertAlign w:val="superscript"/>
        </w:rPr>
        <w:t xml:space="preserve">−19</w:t>
      </w:r>
      <w:r>
        <w:t xml:space="preserve"> </w:t>
      </w:r>
      <w:r>
        <w:t xml:space="preserve">C</w:t>
      </w:r>
    </w:p>
    <w:p>
      <w:pPr>
        <w:numPr>
          <w:ilvl w:val="0"/>
          <w:numId w:val="1350"/>
        </w:numPr>
        <w:pStyle w:val="Compact"/>
      </w:pPr>
      <w:r>
        <w:t xml:space="preserve">ε</w:t>
      </w:r>
      <w:r>
        <w:rPr>
          <w:vertAlign w:val="subscript"/>
        </w:rPr>
        <w:t xml:space="preserve">s</w:t>
      </w:r>
      <w:r>
        <w:t xml:space="preserve"> </w:t>
      </w:r>
      <w:r>
        <w:t xml:space="preserve">= permittivity of silicon, 1.04×10</w:t>
      </w:r>
      <w:r>
        <w:rPr>
          <w:vertAlign w:val="superscript"/>
        </w:rPr>
        <w:t xml:space="preserve">−12</w:t>
      </w:r>
      <w:r>
        <w:t xml:space="preserve"> </w:t>
      </w:r>
      <w:r>
        <w:t xml:space="preserve">F/cm</w:t>
      </w:r>
    </w:p>
    <w:p>
      <w:pPr>
        <w:numPr>
          <w:ilvl w:val="0"/>
          <w:numId w:val="1350"/>
        </w:numPr>
        <w:pStyle w:val="Compact"/>
      </w:pPr>
      <w:r>
        <w:t xml:space="preserve">N = doping of the lightly doped side (cm</w:t>
      </w:r>
      <w:r>
        <w:rPr>
          <w:vertAlign w:val="superscript"/>
        </w:rPr>
        <w:t xml:space="preserve">−3</w:t>
      </w:r>
      <w:r>
        <w:t xml:space="preserve">)</w:t>
      </w:r>
    </w:p>
    <w:p>
      <w:pPr>
        <w:numPr>
          <w:ilvl w:val="0"/>
          <w:numId w:val="1350"/>
        </w:numPr>
        <w:pStyle w:val="Compact"/>
      </w:pPr>
      <w:r>
        <w:t xml:space="preserve">V</w:t>
      </w:r>
      <w:r>
        <w:rPr>
          <w:vertAlign w:val="subscript"/>
        </w:rPr>
        <w:t xml:space="preserve">bi</w:t>
      </w:r>
      <w:r>
        <w:t xml:space="preserve"> </w:t>
      </w:r>
      <w:r>
        <w:t xml:space="preserve">= built-in potential (V); V = applied voltage, negative in reverse bias (V)</w:t>
      </w:r>
    </w:p>
    <w:p>
      <w:pPr>
        <w:pStyle w:val="FirstParagraph"/>
      </w:pPr>
      <w:r>
        <w:t xml:space="preserve">The plot of 1/C</w:t>
      </w:r>
      <w:r>
        <w:rPr>
          <w:vertAlign w:val="superscript"/>
        </w:rPr>
        <w:t xml:space="preserve">2</w:t>
      </w:r>
      <w:r>
        <w:t xml:space="preserve"> </w:t>
      </w:r>
      <w:r>
        <w:t xml:space="preserve">against V is a straight line: the slope gives N, the voltage intercept gives V</w:t>
      </w:r>
      <w:r>
        <w:rPr>
          <w:vertAlign w:val="subscript"/>
        </w:rPr>
        <w:t xml:space="preserve">bi</w:t>
      </w:r>
      <w:r>
        <w:t xml:space="preserve">.</w:t>
      </w:r>
    </w:p>
    <w:p>
      <w:pPr>
        <w:pStyle w:val="BodyText"/>
      </w:pPr>
      <w:r>
        <w:rPr>
          <w:bCs/>
          <w:b/>
        </w:rPr>
        <w:t xml:space="preserve">Apparatus.</w:t>
      </w:r>
      <w:r>
        <w:t xml:space="preserve"> </w:t>
      </w:r>
      <w:r>
        <w:t xml:space="preserve">LCR meter with DC bias (1 MHz, 20–50 mV AC level), or a capacitance bridge; DC supply; shielded test fixture.</w:t>
      </w:r>
    </w:p>
    <w:p>
      <w:pPr>
        <w:pStyle w:val="BodyText"/>
      </w:pPr>
      <w:r>
        <w:rPr>
          <w:bCs/>
          <w:b/>
        </w:rPr>
        <w:t xml:space="preserve">Procedure.</w:t>
      </w:r>
    </w:p>
    <w:p>
      <w:pPr>
        <w:numPr>
          <w:ilvl w:val="0"/>
          <w:numId w:val="1351"/>
        </w:numPr>
        <w:pStyle w:val="Compact"/>
      </w:pPr>
      <w:r>
        <w:t xml:space="preserve">Null the fixture with the device removed (open-circuit correction) to remove stray capacitance.</w:t>
      </w:r>
    </w:p>
    <w:p>
      <w:pPr>
        <w:numPr>
          <w:ilvl w:val="0"/>
          <w:numId w:val="1351"/>
        </w:numPr>
        <w:pStyle w:val="Compact"/>
      </w:pPr>
      <w:r>
        <w:t xml:space="preserve">Connect the diode in reverse bias. Record C at V = 0, −1, −2, … −5 V (or the device's rated range).</w:t>
      </w:r>
    </w:p>
    <w:p>
      <w:pPr>
        <w:numPr>
          <w:ilvl w:val="0"/>
          <w:numId w:val="1351"/>
        </w:numPr>
        <w:pStyle w:val="Compact"/>
      </w:pPr>
      <w:r>
        <w:t xml:space="preserve">Plot C against V and 1/C</w:t>
      </w:r>
      <w:r>
        <w:rPr>
          <w:vertAlign w:val="superscript"/>
        </w:rPr>
        <w:t xml:space="preserve">2</w:t>
      </w:r>
      <w:r>
        <w:t xml:space="preserve"> </w:t>
      </w:r>
      <w:r>
        <w:t xml:space="preserve">against V. Fit a straight line to 1/C</w:t>
      </w:r>
      <w:r>
        <w:rPr>
          <w:vertAlign w:val="superscript"/>
        </w:rPr>
        <w:t xml:space="preserve">2</w:t>
      </w:r>
      <w:r>
        <w:t xml:space="preserve">.</w:t>
      </w:r>
    </w:p>
    <w:p>
      <w:pPr>
        <w:numPr>
          <w:ilvl w:val="0"/>
          <w:numId w:val="1351"/>
        </w:numPr>
        <w:pStyle w:val="Compact"/>
      </w:pPr>
      <w:r>
        <w:t xml:space="preserve">Take the area A from the datasheet (or measure the contact diameter).</w:t>
      </w:r>
    </w:p>
    <w:p>
      <w:pPr>
        <w:pStyle w:val="FirstParagraph"/>
      </w:pPr>
      <w:r>
        <w:rPr>
          <w:bCs/>
          <w:b/>
        </w:rPr>
        <w:t xml:space="preserve">Example readings</w:t>
      </w:r>
      <w:r>
        <w:t xml:space="preserve"> </w:t>
      </w:r>
      <w:r>
        <w:t xml:space="preserve">(A = 1.0×10</w:t>
      </w:r>
      <w:r>
        <w:rPr>
          <w:vertAlign w:val="superscript"/>
        </w:rPr>
        <w:t xml:space="preserve">−3</w:t>
      </w:r>
      <w:r>
        <w:t xml:space="preserve"> </w:t>
      </w:r>
      <w:r>
        <w:t xml:space="preserve">cm</w:t>
      </w:r>
      <w:r>
        <w:rPr>
          <w:vertAlign w:val="superscript"/>
        </w:rPr>
        <w:t xml:space="preserve">2</w:t>
      </w:r>
      <w:r>
        <w:t xml:space="preserve">, Si):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 (V)</w:t>
            </w:r>
          </w:p>
        </w:tc>
        <w:tc>
          <w:tcPr/>
          <w:p>
            <w:pPr>
              <w:pStyle w:val="Compact"/>
              <w:jc w:val="left"/>
            </w:pPr>
            <w:r>
              <w:t xml:space="preserve">C (pF)</w:t>
            </w:r>
          </w:p>
        </w:tc>
        <w:tc>
          <w:tcPr/>
          <w:p>
            <w:pPr>
              <w:pStyle w:val="Compact"/>
              <w:jc w:val="left"/>
            </w:pPr>
            <w:r>
              <w:t xml:space="preserve">1/C</w:t>
            </w:r>
            <w:r>
              <w:rPr>
                <w:vertAlign w:val="superscript"/>
              </w:rPr>
              <w:t xml:space="preserve">2</w:t>
            </w:r>
            <w:r>
              <w:t xml:space="preserve"> </w:t>
            </w:r>
            <w:r>
              <w:t xml:space="preserve">(F</w:t>
            </w:r>
            <w:r>
              <w:rPr>
                <w:vertAlign w:val="superscript"/>
              </w:rPr>
              <w:t xml:space="preserve">−2</w:t>
            </w:r>
            <w:r>
              <w:t xml:space="preserve">)</w:t>
            </w:r>
          </w:p>
        </w:tc>
      </w:tr>
      <w:tr>
        <w:tc>
          <w:tcPr/>
          <w:p>
            <w:pPr>
              <w:pStyle w:val="Compact"/>
              <w:jc w:val="left"/>
            </w:pPr>
            <w:r>
              <w:t xml:space="preserve">0</w:t>
            </w:r>
          </w:p>
        </w:tc>
        <w:tc>
          <w:tcPr/>
          <w:p>
            <w:pPr>
              <w:pStyle w:val="Compact"/>
              <w:jc w:val="left"/>
            </w:pPr>
            <w:r>
              <w:t xml:space="preserve">37.2</w:t>
            </w:r>
          </w:p>
        </w:tc>
        <w:tc>
          <w:tcPr/>
          <w:p>
            <w:pPr>
              <w:pStyle w:val="Compact"/>
              <w:jc w:val="left"/>
            </w:pPr>
            <w:r>
              <w:t xml:space="preserve">7.2×10</w:t>
            </w:r>
            <w:r>
              <w:rPr>
                <w:vertAlign w:val="superscript"/>
              </w:rPr>
              <w:t xml:space="preserve">20</w:t>
            </w:r>
          </w:p>
        </w:tc>
      </w:tr>
      <w:tr>
        <w:tc>
          <w:tcPr/>
          <w:p>
            <w:pPr>
              <w:pStyle w:val="Compact"/>
              <w:jc w:val="left"/>
            </w:pPr>
            <w:r>
              <w:t xml:space="preserve">−1</w:t>
            </w:r>
          </w:p>
        </w:tc>
        <w:tc>
          <w:tcPr/>
          <w:p>
            <w:pPr>
              <w:pStyle w:val="Compact"/>
              <w:jc w:val="left"/>
            </w:pPr>
            <w:r>
              <w:t xml:space="preserve">22.8</w:t>
            </w:r>
          </w:p>
        </w:tc>
        <w:tc>
          <w:tcPr/>
          <w:p>
            <w:pPr>
              <w:pStyle w:val="Compact"/>
              <w:jc w:val="left"/>
            </w:pPr>
            <w:r>
              <w:t xml:space="preserve">1.92×10</w:t>
            </w:r>
            <w:r>
              <w:rPr>
                <w:vertAlign w:val="superscript"/>
              </w:rPr>
              <w:t xml:space="preserve">21</w:t>
            </w:r>
          </w:p>
        </w:tc>
      </w:tr>
      <w:tr>
        <w:tc>
          <w:tcPr/>
          <w:p>
            <w:pPr>
              <w:pStyle w:val="Compact"/>
              <w:jc w:val="left"/>
            </w:pPr>
            <w:r>
              <w:t xml:space="preserve">−2</w:t>
            </w:r>
          </w:p>
        </w:tc>
        <w:tc>
          <w:tcPr/>
          <w:p>
            <w:pPr>
              <w:pStyle w:val="Compact"/>
              <w:jc w:val="left"/>
            </w:pPr>
            <w:r>
              <w:t xml:space="preserve">17.9</w:t>
            </w:r>
          </w:p>
        </w:tc>
        <w:tc>
          <w:tcPr/>
          <w:p>
            <w:pPr>
              <w:pStyle w:val="Compact"/>
              <w:jc w:val="left"/>
            </w:pPr>
            <w:r>
              <w:t xml:space="preserve">3.12×10</w:t>
            </w:r>
            <w:r>
              <w:rPr>
                <w:vertAlign w:val="superscript"/>
              </w:rPr>
              <w:t xml:space="preserve">21</w:t>
            </w:r>
          </w:p>
        </w:tc>
      </w:tr>
      <w:tr>
        <w:tc>
          <w:tcPr/>
          <w:p>
            <w:pPr>
              <w:pStyle w:val="Compact"/>
              <w:jc w:val="left"/>
            </w:pPr>
            <w:r>
              <w:t xml:space="preserve">−3</w:t>
            </w:r>
          </w:p>
        </w:tc>
        <w:tc>
          <w:tcPr/>
          <w:p>
            <w:pPr>
              <w:pStyle w:val="Compact"/>
              <w:jc w:val="left"/>
            </w:pPr>
            <w:r>
              <w:t xml:space="preserve">15.2</w:t>
            </w:r>
          </w:p>
        </w:tc>
        <w:tc>
          <w:tcPr/>
          <w:p>
            <w:pPr>
              <w:pStyle w:val="Compact"/>
              <w:jc w:val="left"/>
            </w:pPr>
            <w:r>
              <w:t xml:space="preserve">4.33×10</w:t>
            </w:r>
            <w:r>
              <w:rPr>
                <w:vertAlign w:val="superscript"/>
              </w:rPr>
              <w:t xml:space="preserve">21</w:t>
            </w:r>
          </w:p>
        </w:tc>
      </w:tr>
      <w:tr>
        <w:tc>
          <w:tcPr/>
          <w:p>
            <w:pPr>
              <w:pStyle w:val="Compact"/>
              <w:jc w:val="left"/>
            </w:pPr>
            <w:r>
              <w:t xml:space="preserve">−4</w:t>
            </w:r>
          </w:p>
        </w:tc>
        <w:tc>
          <w:tcPr/>
          <w:p>
            <w:pPr>
              <w:pStyle w:val="Compact"/>
              <w:jc w:val="left"/>
            </w:pPr>
            <w:r>
              <w:t xml:space="preserve">13.4</w:t>
            </w:r>
          </w:p>
        </w:tc>
        <w:tc>
          <w:tcPr/>
          <w:p>
            <w:pPr>
              <w:pStyle w:val="Compact"/>
              <w:jc w:val="left"/>
            </w:pPr>
            <w:r>
              <w:t xml:space="preserve">5.57×10</w:t>
            </w:r>
            <w:r>
              <w:rPr>
                <w:vertAlign w:val="superscript"/>
              </w:rPr>
              <w:t xml:space="preserve">21</w:t>
            </w:r>
          </w:p>
        </w:tc>
      </w:tr>
      <w:tr>
        <w:tc>
          <w:tcPr/>
          <w:p>
            <w:pPr>
              <w:pStyle w:val="Compact"/>
              <w:jc w:val="left"/>
            </w:pPr>
            <w:r>
              <w:t xml:space="preserve">−5</w:t>
            </w:r>
          </w:p>
        </w:tc>
        <w:tc>
          <w:tcPr/>
          <w:p>
            <w:pPr>
              <w:pStyle w:val="Compact"/>
              <w:jc w:val="left"/>
            </w:pPr>
            <w:r>
              <w:t xml:space="preserve">12.2</w:t>
            </w:r>
          </w:p>
        </w:tc>
        <w:tc>
          <w:tcPr/>
          <w:p>
            <w:pPr>
              <w:pStyle w:val="Compact"/>
              <w:jc w:val="left"/>
            </w:pPr>
            <w:r>
              <w:t xml:space="preserve">6.72×10</w:t>
            </w:r>
            <w:r>
              <w:rPr>
                <w:vertAlign w:val="superscript"/>
              </w:rPr>
              <w:t xml:space="preserve">21</w:t>
            </w:r>
          </w:p>
        </w:tc>
      </w:tr>
    </w:tbl>
    <w:p>
      <w:pPr>
        <w:pStyle w:val="BodyText"/>
      </w:pPr>
      <w:r>
        <w:rPr>
          <w:bCs/>
          <w:b/>
        </w:rPr>
        <w:t xml:space="preserve">Analysis.</w:t>
      </w:r>
    </w:p>
    <w:p>
      <w:pPr>
        <w:pStyle w:val="BodyText"/>
      </w:pPr>
      <w:r>
        <w:t xml:space="preserve">Slope: (6.72×10</w:t>
      </w:r>
      <w:r>
        <w:rPr>
          <w:vertAlign w:val="superscript"/>
        </w:rPr>
        <w:t xml:space="preserve">21</w:t>
      </w:r>
      <w:r>
        <w:t xml:space="preserve"> </w:t>
      </w:r>
      <w:r>
        <w:t xml:space="preserve">− 7.2×10</w:t>
      </w:r>
      <w:r>
        <w:rPr>
          <w:vertAlign w:val="superscript"/>
        </w:rPr>
        <w:t xml:space="preserve">20</w:t>
      </w:r>
      <w:r>
        <w:t xml:space="preserve">)/(−5 − 0) = −1.20×10</w:t>
      </w:r>
      <w:r>
        <w:rPr>
          <w:vertAlign w:val="superscript"/>
        </w:rPr>
        <w:t xml:space="preserve">21</w:t>
      </w:r>
      <w:r>
        <w:t xml:space="preserve"> </w:t>
      </w:r>
      <w:r>
        <w:t xml:space="preserve">F</w:t>
      </w:r>
      <w:r>
        <w:rPr>
          <w:vertAlign w:val="superscript"/>
        </w:rPr>
        <w:t xml:space="preserve">−2</w:t>
      </w:r>
      <w:r>
        <w:t xml:space="preserve">V</w:t>
      </w:r>
      <w:r>
        <w:rPr>
          <w:vertAlign w:val="superscript"/>
        </w:rPr>
        <w:t xml:space="preserve">−1</w:t>
      </w:r>
      <w:r>
        <w:br/>
      </w:r>
      <w:r>
        <w:t xml:space="preserve">N = 2/(qε</w:t>
      </w:r>
      <w:r>
        <w:rPr>
          <w:vertAlign w:val="subscript"/>
        </w:rPr>
        <w:t xml:space="preserve">s</w:t>
      </w:r>
      <w:r>
        <w:t xml:space="preserve">A</w:t>
      </w:r>
      <w:r>
        <w:rPr>
          <w:vertAlign w:val="superscript"/>
        </w:rPr>
        <w:t xml:space="preserve">2</w:t>
      </w:r>
      <w:r>
        <w:t xml:space="preserve">|slope|) = 2/(1.602×10</w:t>
      </w:r>
      <w:r>
        <w:rPr>
          <w:vertAlign w:val="superscript"/>
        </w:rPr>
        <w:t xml:space="preserve">−19</w:t>
      </w:r>
      <w:r>
        <w:t xml:space="preserve"> </w:t>
      </w:r>
      <w:r>
        <w:t xml:space="preserve">× 1.036×10</w:t>
      </w:r>
      <w:r>
        <w:rPr>
          <w:vertAlign w:val="superscript"/>
        </w:rPr>
        <w:t xml:space="preserve">−12</w:t>
      </w:r>
      <w:r>
        <w:t xml:space="preserve"> </w:t>
      </w:r>
      <w:r>
        <w:t xml:space="preserve">× 10</w:t>
      </w:r>
      <w:r>
        <w:rPr>
          <w:vertAlign w:val="superscript"/>
        </w:rPr>
        <w:t xml:space="preserve">−6</w:t>
      </w:r>
      <w:r>
        <w:t xml:space="preserve"> </w:t>
      </w:r>
      <w:r>
        <w:t xml:space="preserve">× 1.20×10</w:t>
      </w:r>
      <w:r>
        <w:rPr>
          <w:vertAlign w:val="superscript"/>
        </w:rPr>
        <w:t xml:space="preserve">21</w:t>
      </w:r>
      <w:r>
        <w:t xml:space="preserve">) = 1.0×10</w:t>
      </w:r>
      <w:r>
        <w:rPr>
          <w:vertAlign w:val="superscript"/>
        </w:rPr>
        <w:t xml:space="preserve">16</w:t>
      </w:r>
      <w:r>
        <w:t xml:space="preserve"> </w:t>
      </w:r>
      <w:r>
        <w:t xml:space="preserve">cm</w:t>
      </w:r>
      <w:r>
        <w:rPr>
          <w:vertAlign w:val="superscript"/>
        </w:rPr>
        <w:t xml:space="preserve">−3</w:t>
      </w:r>
      <w:r>
        <w:br/>
      </w:r>
      <w:r>
        <w:t xml:space="preserve">Intercept: 1/C</w:t>
      </w:r>
      <w:r>
        <w:rPr>
          <w:vertAlign w:val="superscript"/>
        </w:rPr>
        <w:t xml:space="preserve">2</w:t>
      </w:r>
      <w:r>
        <w:t xml:space="preserve"> </w:t>
      </w:r>
      <w:r>
        <w:t xml:space="preserve">= 0 at V = 7.2×10</w:t>
      </w:r>
      <w:r>
        <w:rPr>
          <w:vertAlign w:val="superscript"/>
        </w:rPr>
        <w:t xml:space="preserve">20</w:t>
      </w:r>
      <w:r>
        <w:t xml:space="preserve">/1.20×10</w:t>
      </w:r>
      <w:r>
        <w:rPr>
          <w:vertAlign w:val="superscript"/>
        </w:rPr>
        <w:t xml:space="preserve">21</w:t>
      </w:r>
      <w:r>
        <w:t xml:space="preserve"> </w:t>
      </w:r>
      <w:r>
        <w:t xml:space="preserve">= +0.60 V ⇒ V</w:t>
      </w:r>
      <w:r>
        <w:rPr>
          <w:vertAlign w:val="subscript"/>
        </w:rPr>
        <w:t xml:space="preserve">bi</w:t>
      </w:r>
      <w:r>
        <w:t xml:space="preserve"> </w:t>
      </w:r>
      <w:r>
        <w:t xml:space="preserve">= 0.60 V</w:t>
      </w:r>
      <w:r>
        <w:br/>
      </w:r>
      <w:r>
        <w:t xml:space="preserve">Depletion depth at −5 V: W = ε</w:t>
      </w:r>
      <w:r>
        <w:rPr>
          <w:vertAlign w:val="subscript"/>
        </w:rPr>
        <w:t xml:space="preserve">s</w:t>
      </w:r>
      <w:r>
        <w:t xml:space="preserve">A/C = 1.036×10</w:t>
      </w:r>
      <w:r>
        <w:rPr>
          <w:vertAlign w:val="superscript"/>
        </w:rPr>
        <w:t xml:space="preserve">−15</w:t>
      </w:r>
      <w:r>
        <w:t xml:space="preserve">/12.2×10</w:t>
      </w:r>
      <w:r>
        <w:rPr>
          <w:vertAlign w:val="superscript"/>
        </w:rPr>
        <w:t xml:space="preserve">−12</w:t>
      </w:r>
      <w:r>
        <w:t xml:space="preserve"> </w:t>
      </w:r>
      <w:r>
        <w:t xml:space="preserve">= 0.85 μm</w:t>
      </w:r>
    </w:p>
    <w:p>
      <w:pPr>
        <w:pStyle w:val="CaptionedFigure"/>
      </w:pPr>
      <w:r>
        <w:drawing>
          <wp:inline>
            <wp:extent cx="5334000" cy="2084211"/>
            <wp:effectExtent b="0" l="0" r="0" t="0"/>
            <wp:docPr descr="" title="" id="800" name="Picture"/>
            <a:graphic>
              <a:graphicData uri="http://schemas.openxmlformats.org/drawingml/2006/picture">
                <pic:pic>
                  <pic:nvPicPr>
                    <pic:cNvPr descr="fig36.png" id="801" name="Picture"/>
                    <pic:cNvPicPr>
                      <a:picLocks noChangeArrowheads="1" noChangeAspect="1"/>
                    </pic:cNvPicPr>
                  </pic:nvPicPr>
                  <pic:blipFill>
                    <a:blip r:embed="rId799"/>
                    <a:stretch>
                      <a:fillRect/>
                    </a:stretch>
                  </pic:blipFill>
                  <pic:spPr bwMode="auto">
                    <a:xfrm>
                      <a:off x="0" y="0"/>
                      <a:ext cx="5334000" cy="2084211"/>
                    </a:xfrm>
                    <a:prstGeom prst="rect">
                      <a:avLst/>
                    </a:prstGeom>
                    <a:noFill/>
                    <a:ln w="9525">
                      <a:noFill/>
                      <a:headEnd/>
                      <a:tailEnd/>
                    </a:ln>
                  </pic:spPr>
                </pic:pic>
              </a:graphicData>
            </a:graphic>
          </wp:inline>
        </w:drawing>
      </w:r>
    </w:p>
    <w:p>
      <w:pPr>
        <w:pStyle w:val="ImageCaption"/>
      </w:pPr>
      <w:r>
        <w:t xml:space="preserve">Mott–Schottky plot of the example readings. A straight line means uniform doping; curvature would reveal a doping profile N(W).</w:t>
      </w:r>
    </w:p>
    <w:p>
      <w:pPr>
        <w:pStyle w:val="BodyText"/>
      </w:pPr>
      <w:r>
        <w:rPr>
          <w:bCs/>
          <w:b/>
        </w:rPr>
        <w:t xml:space="preserve">Discussion.</w:t>
      </w:r>
      <w:r>
        <w:t xml:space="preserve"> </w:t>
      </w:r>
      <w:r>
        <w:t xml:space="preserve">Why must the junction be one-sided? What would curvature in 1/C</w:t>
      </w:r>
      <w:r>
        <w:rPr>
          <w:vertAlign w:val="superscript"/>
        </w:rPr>
        <w:t xml:space="preserve">2</w:t>
      </w:r>
      <w:r>
        <w:t xml:space="preserve"> </w:t>
      </w:r>
      <w:r>
        <w:t xml:space="preserve">tell you? Why measure in reverse bias only?</w:t>
      </w:r>
    </w:p>
    <w:p>
      <w:r>
        <w:pict>
          <v:rect style="width:0;height:1.5pt" o:hralign="center" o:hrstd="t" o:hr="t"/>
        </w:pict>
      </w:r>
    </w:p>
    <w:bookmarkEnd w:id="802"/>
    <w:bookmarkStart w:id="803" w:name="X94c00fac49867b0f01c8946c2cfdd3985747ae6"/>
    <w:p>
      <w:pPr>
        <w:pStyle w:val="Heading2"/>
      </w:pPr>
      <w:r>
        <w:t xml:space="preserve">Practical 4 — MOSFET parameter extraction: threshold voltage and channel mobility</w:t>
      </w:r>
    </w:p>
    <w:p>
      <w:pPr>
        <w:pStyle w:val="FirstParagraph"/>
      </w:pPr>
      <w:r>
        <w:rPr>
          <w:bCs/>
          <w:b/>
        </w:rPr>
        <w:t xml:space="preserve">Aim.</w:t>
      </w:r>
      <w:r>
        <w:t xml:space="preserve"> </w:t>
      </w:r>
      <w:r>
        <w:t xml:space="preserve">Measure the transfer and output characteristics of an n-channel enhancement MOSFET (e.g. a CD4007 array transistor or 2N7000) and extract V</w:t>
      </w:r>
      <w:r>
        <w:rPr>
          <w:vertAlign w:val="subscript"/>
        </w:rPr>
        <w:t xml:space="preserve">th</w:t>
      </w:r>
      <w:r>
        <w:t xml:space="preserve">, μ</w:t>
      </w:r>
      <w:r>
        <w:rPr>
          <w:vertAlign w:val="subscript"/>
        </w:rPr>
        <w:t xml:space="preserve">n</w:t>
      </w:r>
      <w:r>
        <w:t xml:space="preserve"> </w:t>
      </w:r>
      <w:r>
        <w:t xml:space="preserve">and the transconductance.</w:t>
      </w:r>
    </w:p>
    <w:p>
      <w:pPr>
        <w:pStyle w:val="BodyText"/>
      </w:pPr>
      <w:r>
        <w:rPr>
          <w:bCs/>
          <w:b/>
        </w:rPr>
        <w:t xml:space="preserve">Theory (Week 14).</w:t>
      </w:r>
      <w:r>
        <w:t xml:space="preserve"> </w:t>
      </w:r>
      <w:r>
        <w:t xml:space="preserve">In the linear region at small V</w:t>
      </w:r>
      <w:r>
        <w:rPr>
          <w:vertAlign w:val="subscript"/>
        </w:rPr>
        <w:t xml:space="preserve">DS</w:t>
      </w:r>
      <w:r>
        <w:t xml:space="preserve">:</w:t>
      </w:r>
    </w:p>
    <w:p>
      <w:pPr>
        <w:pStyle w:val="BodyText"/>
      </w:pPr>
      <w:r>
        <w:t xml:space="preserve">I</w:t>
      </w:r>
      <w:r>
        <w:rPr>
          <w:vertAlign w:val="subscript"/>
        </w:rPr>
        <w:t xml:space="preserve">D</w:t>
      </w:r>
      <w:r>
        <w:t xml:space="preserve"> </w:t>
      </w:r>
      <w:r>
        <w:t xml:space="preserve">≈ μ</w:t>
      </w:r>
      <w:r>
        <w:rPr>
          <w:vertAlign w:val="subscript"/>
        </w:rPr>
        <w:t xml:space="preserve">n</w:t>
      </w:r>
      <w:r>
        <w:t xml:space="preserve">C</w:t>
      </w:r>
      <w:r>
        <w:rPr>
          <w:vertAlign w:val="subscript"/>
        </w:rPr>
        <w:t xml:space="preserve">ox</w:t>
      </w:r>
      <w:r>
        <w:t xml:space="preserve">(W/L)[(V</w:t>
      </w:r>
      <w:r>
        <w:rPr>
          <w:vertAlign w:val="subscript"/>
        </w:rPr>
        <w:t xml:space="preserve">GS</w:t>
      </w:r>
      <w:r>
        <w:t xml:space="preserve"> </w:t>
      </w:r>
      <w:r>
        <w:t xml:space="preserve">− V</w:t>
      </w:r>
      <w:r>
        <w:rPr>
          <w:vertAlign w:val="subscript"/>
        </w:rPr>
        <w:t xml:space="preserve">T</w:t>
      </w:r>
      <w:r>
        <w:t xml:space="preserve">)V</w:t>
      </w:r>
      <w:r>
        <w:rPr>
          <w:vertAlign w:val="subscript"/>
        </w:rPr>
        <w:t xml:space="preserve">DS</w:t>
      </w:r>
      <w:r>
        <w:t xml:space="preserve"> </w:t>
      </w:r>
      <w:r>
        <w:t xml:space="preserve">− V</w:t>
      </w:r>
      <w:r>
        <w:rPr>
          <w:vertAlign w:val="subscript"/>
        </w:rPr>
        <w:t xml:space="preserve">DS</w:t>
      </w:r>
      <w:r>
        <w:rPr>
          <w:vertAlign w:val="superscript"/>
        </w:rPr>
        <w:t xml:space="preserve">2</w:t>
      </w:r>
      <w:r>
        <w:t xml:space="preserve">/2]</w:t>
      </w:r>
    </w:p>
    <w:p>
      <w:pPr>
        <w:pStyle w:val="BodyText"/>
      </w:pPr>
      <w:r>
        <w:t xml:space="preserve">Where:</w:t>
      </w:r>
    </w:p>
    <w:p>
      <w:pPr>
        <w:numPr>
          <w:ilvl w:val="0"/>
          <w:numId w:val="1352"/>
        </w:numPr>
        <w:pStyle w:val="Compact"/>
      </w:pPr>
      <w:r>
        <w:t xml:space="preserve">I</w:t>
      </w:r>
      <w:r>
        <w:rPr>
          <w:vertAlign w:val="subscript"/>
        </w:rPr>
        <w:t xml:space="preserve">D</w:t>
      </w:r>
      <w:r>
        <w:t xml:space="preserve"> </w:t>
      </w:r>
      <w:r>
        <w:t xml:space="preserve">= drain current (A)</w:t>
      </w:r>
    </w:p>
    <w:p>
      <w:pPr>
        <w:numPr>
          <w:ilvl w:val="0"/>
          <w:numId w:val="1352"/>
        </w:numPr>
        <w:pStyle w:val="Compact"/>
      </w:pPr>
      <w:r>
        <w:t xml:space="preserve">μ</w:t>
      </w:r>
      <w:r>
        <w:rPr>
          <w:vertAlign w:val="subscript"/>
        </w:rPr>
        <w:t xml:space="preserve">n</w:t>
      </w:r>
      <w:r>
        <w:t xml:space="preserve"> </w:t>
      </w:r>
      <w:r>
        <w:t xml:space="preserve">= channel electron mobility (cm</w:t>
      </w:r>
      <w:r>
        <w:rPr>
          <w:vertAlign w:val="superscript"/>
        </w:rPr>
        <w:t xml:space="preserve">2</w:t>
      </w:r>
      <w:r>
        <w:t xml:space="preserve">/V·s)</w:t>
      </w:r>
    </w:p>
    <w:p>
      <w:pPr>
        <w:numPr>
          <w:ilvl w:val="0"/>
          <w:numId w:val="1352"/>
        </w:numPr>
        <w:pStyle w:val="Compact"/>
      </w:pPr>
      <w:r>
        <w:t xml:space="preserve">C</w:t>
      </w:r>
      <w:r>
        <w:rPr>
          <w:vertAlign w:val="subscript"/>
        </w:rPr>
        <w:t xml:space="preserve">ox</w:t>
      </w:r>
      <w:r>
        <w:t xml:space="preserve"> </w:t>
      </w:r>
      <w:r>
        <w:t xml:space="preserve">= gate-oxide capacitance per unit area (F/cm</w:t>
      </w:r>
      <w:r>
        <w:rPr>
          <w:vertAlign w:val="superscript"/>
        </w:rPr>
        <w:t xml:space="preserve">2</w:t>
      </w:r>
      <w:r>
        <w:t xml:space="preserve">)</w:t>
      </w:r>
    </w:p>
    <w:p>
      <w:pPr>
        <w:numPr>
          <w:ilvl w:val="0"/>
          <w:numId w:val="1352"/>
        </w:numPr>
        <w:pStyle w:val="Compact"/>
      </w:pPr>
      <w:r>
        <w:t xml:space="preserve">W/L = channel width-to-length ratio</w:t>
      </w:r>
    </w:p>
    <w:p>
      <w:pPr>
        <w:numPr>
          <w:ilvl w:val="0"/>
          <w:numId w:val="1352"/>
        </w:numPr>
        <w:pStyle w:val="Compact"/>
      </w:pPr>
      <w:r>
        <w:t xml:space="preserve">V</w:t>
      </w:r>
      <w:r>
        <w:rPr>
          <w:vertAlign w:val="subscript"/>
        </w:rPr>
        <w:t xml:space="preserve">GS</w:t>
      </w:r>
      <w:r>
        <w:t xml:space="preserve">, V</w:t>
      </w:r>
      <w:r>
        <w:rPr>
          <w:vertAlign w:val="subscript"/>
        </w:rPr>
        <w:t xml:space="preserve">DS</w:t>
      </w:r>
      <w:r>
        <w:t xml:space="preserve"> </w:t>
      </w:r>
      <w:r>
        <w:t xml:space="preserve">= gate–source and drain–source voltages (V); V</w:t>
      </w:r>
      <w:r>
        <w:rPr>
          <w:vertAlign w:val="subscript"/>
        </w:rPr>
        <w:t xml:space="preserve">T</w:t>
      </w:r>
      <w:r>
        <w:t xml:space="preserve"> </w:t>
      </w:r>
      <w:r>
        <w:t xml:space="preserve">= threshold voltage (V)</w:t>
      </w:r>
    </w:p>
    <w:p>
      <w:pPr>
        <w:pStyle w:val="FirstParagraph"/>
      </w:pPr>
      <w:r>
        <w:t xml:space="preserve">so I</w:t>
      </w:r>
      <w:r>
        <w:rPr>
          <w:vertAlign w:val="subscript"/>
        </w:rPr>
        <w:t xml:space="preserve">D</w:t>
      </w:r>
      <w:r>
        <w:t xml:space="preserve"> </w:t>
      </w:r>
      <w:r>
        <w:t xml:space="preserve">against V</w:t>
      </w:r>
      <w:r>
        <w:rPr>
          <w:vertAlign w:val="subscript"/>
        </w:rPr>
        <w:t xml:space="preserve">GS</w:t>
      </w:r>
      <w:r>
        <w:t xml:space="preserve"> </w:t>
      </w:r>
      <w:r>
        <w:t xml:space="preserve">is a straight line of slope g</w:t>
      </w:r>
      <w:r>
        <w:rPr>
          <w:vertAlign w:val="subscript"/>
        </w:rPr>
        <w:t xml:space="preserve">m</w:t>
      </w:r>
      <w:r>
        <w:t xml:space="preserve"> </w:t>
      </w:r>
      <w:r>
        <w:t xml:space="preserve">= μ</w:t>
      </w:r>
      <w:r>
        <w:rPr>
          <w:vertAlign w:val="subscript"/>
        </w:rPr>
        <w:t xml:space="preserve">n</w:t>
      </w:r>
      <w:r>
        <w:t xml:space="preserve">C</w:t>
      </w:r>
      <w:r>
        <w:rPr>
          <w:vertAlign w:val="subscript"/>
        </w:rPr>
        <w:t xml:space="preserve">ox</w:t>
      </w:r>
      <w:r>
        <w:t xml:space="preserve">(W/L)V</w:t>
      </w:r>
      <w:r>
        <w:rPr>
          <w:vertAlign w:val="subscript"/>
        </w:rPr>
        <w:t xml:space="preserve">DS</w:t>
      </w:r>
      <w:r>
        <w:t xml:space="preserve"> </w:t>
      </w:r>
      <w:r>
        <w:t xml:space="preserve">that meets I</w:t>
      </w:r>
      <w:r>
        <w:rPr>
          <w:vertAlign w:val="subscript"/>
        </w:rPr>
        <w:t xml:space="preserve">D</w:t>
      </w:r>
      <w:r>
        <w:t xml:space="preserve"> </w:t>
      </w:r>
      <w:r>
        <w:t xml:space="preserve">= 0 at V</w:t>
      </w:r>
      <w:r>
        <w:rPr>
          <w:vertAlign w:val="subscript"/>
        </w:rPr>
        <w:t xml:space="preserve">GS</w:t>
      </w:r>
      <w:r>
        <w:t xml:space="preserve"> </w:t>
      </w:r>
      <w:r>
        <w:t xml:space="preserve">= V</w:t>
      </w:r>
      <w:r>
        <w:rPr>
          <w:vertAlign w:val="subscript"/>
        </w:rPr>
        <w:t xml:space="preserve">T</w:t>
      </w:r>
      <w:r>
        <w:t xml:space="preserve"> </w:t>
      </w:r>
      <w:r>
        <w:t xml:space="preserve">+ V</w:t>
      </w:r>
      <w:r>
        <w:rPr>
          <w:vertAlign w:val="subscript"/>
        </w:rPr>
        <w:t xml:space="preserve">DS</w:t>
      </w:r>
      <w:r>
        <w:t xml:space="preserve">/2. In saturation, √I</w:t>
      </w:r>
      <w:r>
        <w:rPr>
          <w:vertAlign w:val="subscript"/>
        </w:rPr>
        <w:t xml:space="preserve">D</w:t>
      </w:r>
      <w:r>
        <w:t xml:space="preserve"> </w:t>
      </w:r>
      <w:r>
        <w:t xml:space="preserve">= √(μ</w:t>
      </w:r>
      <w:r>
        <w:rPr>
          <w:vertAlign w:val="subscript"/>
        </w:rPr>
        <w:t xml:space="preserve">n</w:t>
      </w:r>
      <w:r>
        <w:t xml:space="preserve">C</w:t>
      </w:r>
      <w:r>
        <w:rPr>
          <w:vertAlign w:val="subscript"/>
        </w:rPr>
        <w:t xml:space="preserve">ox</w:t>
      </w:r>
      <w:r>
        <w:t xml:space="preserve">W/2L)(V</w:t>
      </w:r>
      <w:r>
        <w:rPr>
          <w:vertAlign w:val="subscript"/>
        </w:rPr>
        <w:t xml:space="preserve">GS</w:t>
      </w:r>
      <w:r>
        <w:t xml:space="preserve"> </w:t>
      </w:r>
      <w:r>
        <w:t xml:space="preserve">− V</w:t>
      </w:r>
      <w:r>
        <w:rPr>
          <w:vertAlign w:val="subscript"/>
        </w:rPr>
        <w:t xml:space="preserve">T</w:t>
      </w:r>
      <w:r>
        <w:t xml:space="preserve">).</w:t>
      </w:r>
    </w:p>
    <w:p>
      <w:pPr>
        <w:pStyle w:val="BodyText"/>
      </w:pPr>
      <w:r>
        <w:rPr>
          <w:bCs/>
          <w:b/>
        </w:rPr>
        <w:t xml:space="preserve">Apparatus.</w:t>
      </w:r>
      <w:r>
        <w:t xml:space="preserve"> </w:t>
      </w:r>
      <w:r>
        <w:t xml:space="preserve">Two DC supplies (or a semiconductor parameter analyser), ammeter, voltmeters. C</w:t>
      </w:r>
      <w:r>
        <w:rPr>
          <w:vertAlign w:val="subscript"/>
        </w:rPr>
        <w:t xml:space="preserve">ox</w:t>
      </w:r>
      <w:r>
        <w:t xml:space="preserve">, W and L from the datasheet or test structure.</w:t>
      </w:r>
    </w:p>
    <w:p>
      <w:pPr>
        <w:pStyle w:val="BodyText"/>
      </w:pPr>
      <w:r>
        <w:rPr>
          <w:bCs/>
          <w:b/>
        </w:rPr>
        <w:t xml:space="preserve">Procedure.</w:t>
      </w:r>
    </w:p>
    <w:p>
      <w:pPr>
        <w:numPr>
          <w:ilvl w:val="0"/>
          <w:numId w:val="1353"/>
        </w:numPr>
        <w:pStyle w:val="Compact"/>
      </w:pPr>
      <w:r>
        <w:rPr>
          <w:bCs/>
          <w:b/>
        </w:rPr>
        <w:t xml:space="preserve">Transfer curve (linear):</w:t>
      </w:r>
      <w:r>
        <w:t xml:space="preserve"> </w:t>
      </w:r>
      <w:r>
        <w:t xml:space="preserve">set V</w:t>
      </w:r>
      <w:r>
        <w:rPr>
          <w:vertAlign w:val="subscript"/>
        </w:rPr>
        <w:t xml:space="preserve">DS</w:t>
      </w:r>
      <w:r>
        <w:t xml:space="preserve"> </w:t>
      </w:r>
      <w:r>
        <w:t xml:space="preserve">= 0.1 V. Step V</w:t>
      </w:r>
      <w:r>
        <w:rPr>
          <w:vertAlign w:val="subscript"/>
        </w:rPr>
        <w:t xml:space="preserve">GS</w:t>
      </w:r>
      <w:r>
        <w:t xml:space="preserve"> </w:t>
      </w:r>
      <w:r>
        <w:t xml:space="preserve">from 0 to 2.5 V in 0.25 V steps; record I</w:t>
      </w:r>
      <w:r>
        <w:rPr>
          <w:vertAlign w:val="subscript"/>
        </w:rPr>
        <w:t xml:space="preserve">D</w:t>
      </w:r>
      <w:r>
        <w:t xml:space="preserve">.</w:t>
      </w:r>
    </w:p>
    <w:p>
      <w:pPr>
        <w:numPr>
          <w:ilvl w:val="0"/>
          <w:numId w:val="1353"/>
        </w:numPr>
        <w:pStyle w:val="Compact"/>
      </w:pPr>
      <w:r>
        <w:rPr>
          <w:bCs/>
          <w:b/>
        </w:rPr>
        <w:t xml:space="preserve">Transfer curve (saturation):</w:t>
      </w:r>
      <w:r>
        <w:t xml:space="preserve"> </w:t>
      </w:r>
      <w:r>
        <w:t xml:space="preserve">set V</w:t>
      </w:r>
      <w:r>
        <w:rPr>
          <w:vertAlign w:val="subscript"/>
        </w:rPr>
        <w:t xml:space="preserve">DS</w:t>
      </w:r>
      <w:r>
        <w:t xml:space="preserve"> </w:t>
      </w:r>
      <w:r>
        <w:t xml:space="preserve">= V</w:t>
      </w:r>
      <w:r>
        <w:rPr>
          <w:vertAlign w:val="subscript"/>
        </w:rPr>
        <w:t xml:space="preserve">GS</w:t>
      </w:r>
      <w:r>
        <w:t xml:space="preserve"> </w:t>
      </w:r>
      <w:r>
        <w:t xml:space="preserve">(gate tied to drain) and repeat; plot √I</w:t>
      </w:r>
      <w:r>
        <w:rPr>
          <w:vertAlign w:val="subscript"/>
        </w:rPr>
        <w:t xml:space="preserve">D</w:t>
      </w:r>
      <w:r>
        <w:t xml:space="preserve"> </w:t>
      </w:r>
      <w:r>
        <w:t xml:space="preserve">against V</w:t>
      </w:r>
      <w:r>
        <w:rPr>
          <w:vertAlign w:val="subscript"/>
        </w:rPr>
        <w:t xml:space="preserve">GS</w:t>
      </w:r>
      <w:r>
        <w:t xml:space="preserve">.</w:t>
      </w:r>
    </w:p>
    <w:p>
      <w:pPr>
        <w:numPr>
          <w:ilvl w:val="0"/>
          <w:numId w:val="1353"/>
        </w:numPr>
        <w:pStyle w:val="Compact"/>
      </w:pPr>
      <w:r>
        <w:rPr>
          <w:bCs/>
          <w:b/>
        </w:rPr>
        <w:t xml:space="preserve">Output curves:</w:t>
      </w:r>
      <w:r>
        <w:t xml:space="preserve"> </w:t>
      </w:r>
      <w:r>
        <w:t xml:space="preserve">for V</w:t>
      </w:r>
      <w:r>
        <w:rPr>
          <w:vertAlign w:val="subscript"/>
        </w:rPr>
        <w:t xml:space="preserve">GS</w:t>
      </w:r>
      <w:r>
        <w:t xml:space="preserve"> </w:t>
      </w:r>
      <w:r>
        <w:t xml:space="preserve">= 1.0, 1.5, 2.0 V, sweep V</w:t>
      </w:r>
      <w:r>
        <w:rPr>
          <w:vertAlign w:val="subscript"/>
        </w:rPr>
        <w:t xml:space="preserve">DS</w:t>
      </w:r>
      <w:r>
        <w:t xml:space="preserve"> </w:t>
      </w:r>
      <w:r>
        <w:t xml:space="preserve">from 0 to 3 V; record I</w:t>
      </w:r>
      <w:r>
        <w:rPr>
          <w:vertAlign w:val="subscript"/>
        </w:rPr>
        <w:t xml:space="preserve">D</w:t>
      </w:r>
      <w:r>
        <w:t xml:space="preserve">.</w:t>
      </w:r>
    </w:p>
    <w:p>
      <w:pPr>
        <w:numPr>
          <w:ilvl w:val="0"/>
          <w:numId w:val="1353"/>
        </w:numPr>
        <w:pStyle w:val="Compact"/>
      </w:pPr>
      <w:r>
        <w:t xml:space="preserve">Find V</w:t>
      </w:r>
      <w:r>
        <w:rPr>
          <w:vertAlign w:val="subscript"/>
        </w:rPr>
        <w:t xml:space="preserve">T</w:t>
      </w:r>
      <w:r>
        <w:t xml:space="preserve"> </w:t>
      </w:r>
      <w:r>
        <w:t xml:space="preserve">by linear extrapolation at the point of maximum slope; find μ</w:t>
      </w:r>
      <w:r>
        <w:rPr>
          <w:vertAlign w:val="subscript"/>
        </w:rPr>
        <w:t xml:space="preserve">n</w:t>
      </w:r>
      <w:r>
        <w:t xml:space="preserve"> </w:t>
      </w:r>
      <w:r>
        <w:t xml:space="preserve">from the slope.</w:t>
      </w:r>
    </w:p>
    <w:p>
      <w:pPr>
        <w:pStyle w:val="FirstParagraph"/>
      </w:pPr>
      <w:r>
        <w:rPr>
          <w:bCs/>
          <w:b/>
        </w:rPr>
        <w:t xml:space="preserve">Example readings</w:t>
      </w:r>
      <w:r>
        <w:t xml:space="preserve"> </w:t>
      </w:r>
      <w:r>
        <w:t xml:space="preserve">(linear region, V</w:t>
      </w:r>
      <w:r>
        <w:rPr>
          <w:vertAlign w:val="subscript"/>
        </w:rPr>
        <w:t xml:space="preserve">DS</w:t>
      </w:r>
      <w:r>
        <w:t xml:space="preserve"> </w:t>
      </w:r>
      <w:r>
        <w:t xml:space="preserve">= 0.1 V; device with C</w:t>
      </w:r>
      <w:r>
        <w:rPr>
          <w:vertAlign w:val="subscript"/>
        </w:rPr>
        <w:t xml:space="preserve">ox</w:t>
      </w:r>
      <w:r>
        <w:t xml:space="preserve"> </w:t>
      </w:r>
      <w:r>
        <w:t xml:space="preserve">= 3.45×10</w:t>
      </w:r>
      <w:r>
        <w:rPr>
          <w:vertAlign w:val="superscript"/>
        </w:rPr>
        <w:t xml:space="preserve">−7</w:t>
      </w:r>
      <w:r>
        <w:t xml:space="preserve"> </w:t>
      </w:r>
      <w:r>
        <w:t xml:space="preserve">F/cm</w:t>
      </w:r>
      <w:r>
        <w:rPr>
          <w:vertAlign w:val="superscript"/>
        </w:rPr>
        <w:t xml:space="preserve">2</w:t>
      </w:r>
      <w:r>
        <w:t xml:space="preserve">, W/L = 10):</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V</w:t>
            </w:r>
            <w:r>
              <w:rPr>
                <w:vertAlign w:val="subscript"/>
              </w:rPr>
              <w:t xml:space="preserve">GS</w:t>
            </w:r>
            <w:r>
              <w:t xml:space="preserve"> </w:t>
            </w:r>
            <w:r>
              <w:t xml:space="preserve">(V)</w:t>
            </w:r>
          </w:p>
        </w:tc>
        <w:tc>
          <w:tcPr/>
          <w:p>
            <w:pPr>
              <w:pStyle w:val="Compact"/>
              <w:jc w:val="left"/>
            </w:pPr>
            <w:r>
              <w:t xml:space="preserve">0.5</w:t>
            </w:r>
          </w:p>
        </w:tc>
        <w:tc>
          <w:tcPr/>
          <w:p>
            <w:pPr>
              <w:pStyle w:val="Compact"/>
              <w:jc w:val="left"/>
            </w:pPr>
            <w:r>
              <w:t xml:space="preserve">1.0</w:t>
            </w:r>
          </w:p>
        </w:tc>
        <w:tc>
          <w:tcPr/>
          <w:p>
            <w:pPr>
              <w:pStyle w:val="Compact"/>
              <w:jc w:val="left"/>
            </w:pPr>
            <w:r>
              <w:t xml:space="preserve">1.5</w:t>
            </w:r>
          </w:p>
        </w:tc>
        <w:tc>
          <w:tcPr/>
          <w:p>
            <w:pPr>
              <w:pStyle w:val="Compact"/>
              <w:jc w:val="left"/>
            </w:pPr>
            <w:r>
              <w:t xml:space="preserve">2.0</w:t>
            </w:r>
          </w:p>
        </w:tc>
        <w:tc>
          <w:tcPr/>
          <w:p>
            <w:pPr>
              <w:pStyle w:val="Compact"/>
              <w:jc w:val="left"/>
            </w:pPr>
            <w:r>
              <w:t xml:space="preserve">2.5</w:t>
            </w:r>
          </w:p>
        </w:tc>
      </w:tr>
      <w:tr>
        <w:tc>
          <w:tcPr/>
          <w:p>
            <w:pPr>
              <w:pStyle w:val="Compact"/>
              <w:jc w:val="left"/>
            </w:pPr>
            <w:r>
              <w:t xml:space="preserve">I</w:t>
            </w:r>
            <w:r>
              <w:rPr>
                <w:vertAlign w:val="subscript"/>
              </w:rPr>
              <w:t xml:space="preserve">D</w:t>
            </w:r>
            <w:r>
              <w:t xml:space="preserve"> </w:t>
            </w:r>
            <w:r>
              <w:t xml:space="preserve">(μA)</w:t>
            </w:r>
          </w:p>
        </w:tc>
        <w:tc>
          <w:tcPr/>
          <w:p>
            <w:pPr>
              <w:pStyle w:val="Compact"/>
              <w:jc w:val="left"/>
            </w:pPr>
            <w:r>
              <w:t xml:space="preserve">15</w:t>
            </w:r>
          </w:p>
        </w:tc>
        <w:tc>
          <w:tcPr/>
          <w:p>
            <w:pPr>
              <w:pStyle w:val="Compact"/>
              <w:jc w:val="left"/>
            </w:pPr>
            <w:r>
              <w:t xml:space="preserve">84</w:t>
            </w:r>
          </w:p>
        </w:tc>
        <w:tc>
          <w:tcPr/>
          <w:p>
            <w:pPr>
              <w:pStyle w:val="Compact"/>
              <w:jc w:val="left"/>
            </w:pPr>
            <w:r>
              <w:t xml:space="preserve">153</w:t>
            </w:r>
          </w:p>
        </w:tc>
        <w:tc>
          <w:tcPr/>
          <w:p>
            <w:pPr>
              <w:pStyle w:val="Compact"/>
              <w:jc w:val="left"/>
            </w:pPr>
            <w:r>
              <w:t xml:space="preserve">222</w:t>
            </w:r>
          </w:p>
        </w:tc>
        <w:tc>
          <w:tcPr/>
          <w:p>
            <w:pPr>
              <w:pStyle w:val="Compact"/>
              <w:jc w:val="left"/>
            </w:pPr>
            <w:r>
              <w:t xml:space="preserve">291</w:t>
            </w:r>
          </w:p>
        </w:tc>
      </w:tr>
    </w:tbl>
    <w:p>
      <w:pPr>
        <w:pStyle w:val="BodyText"/>
      </w:pPr>
      <w:r>
        <w:rPr>
          <w:bCs/>
          <w:b/>
        </w:rPr>
        <w:t xml:space="preserve">Analysis.</w:t>
      </w:r>
    </w:p>
    <w:p>
      <w:pPr>
        <w:pStyle w:val="BodyText"/>
      </w:pPr>
      <w:r>
        <w:t xml:space="preserve">g</w:t>
      </w:r>
      <w:r>
        <w:rPr>
          <w:vertAlign w:val="subscript"/>
        </w:rPr>
        <w:t xml:space="preserve">m</w:t>
      </w:r>
      <w:r>
        <w:t xml:space="preserve"> </w:t>
      </w:r>
      <w:r>
        <w:t xml:space="preserve">= ΔI</w:t>
      </w:r>
      <w:r>
        <w:rPr>
          <w:vertAlign w:val="subscript"/>
        </w:rPr>
        <w:t xml:space="preserve">D</w:t>
      </w:r>
      <w:r>
        <w:t xml:space="preserve">/ΔV</w:t>
      </w:r>
      <w:r>
        <w:rPr>
          <w:vertAlign w:val="subscript"/>
        </w:rPr>
        <w:t xml:space="preserve">GS</w:t>
      </w:r>
      <w:r>
        <w:t xml:space="preserve"> </w:t>
      </w:r>
      <w:r>
        <w:t xml:space="preserve">= (291 − 84) μA / 1.5 V = 1.38×10</w:t>
      </w:r>
      <w:r>
        <w:rPr>
          <w:vertAlign w:val="superscript"/>
        </w:rPr>
        <w:t xml:space="preserve">−4</w:t>
      </w:r>
      <w:r>
        <w:t xml:space="preserve"> </w:t>
      </w:r>
      <w:r>
        <w:t xml:space="preserve">S</w:t>
      </w:r>
      <w:r>
        <w:br/>
      </w:r>
      <w:r>
        <w:t xml:space="preserve">Line through (1.0 V, 84 μA): I</w:t>
      </w:r>
      <w:r>
        <w:rPr>
          <w:vertAlign w:val="subscript"/>
        </w:rPr>
        <w:t xml:space="preserve">D</w:t>
      </w:r>
      <w:r>
        <w:t xml:space="preserve"> </w:t>
      </w:r>
      <w:r>
        <w:t xml:space="preserve">= 0 at V</w:t>
      </w:r>
      <w:r>
        <w:rPr>
          <w:vertAlign w:val="subscript"/>
        </w:rPr>
        <w:t xml:space="preserve">GS</w:t>
      </w:r>
      <w:r>
        <w:t xml:space="preserve"> </w:t>
      </w:r>
      <w:r>
        <w:t xml:space="preserve">= 1.0 − 84/138 = 0.39 V</w:t>
      </w:r>
      <w:r>
        <w:br/>
      </w:r>
      <w:r>
        <w:t xml:space="preserve">V</w:t>
      </w:r>
      <w:r>
        <w:rPr>
          <w:vertAlign w:val="subscript"/>
        </w:rPr>
        <w:t xml:space="preserve">T</w:t>
      </w:r>
      <w:r>
        <w:t xml:space="preserve"> </w:t>
      </w:r>
      <w:r>
        <w:t xml:space="preserve">= 0.39 − V</w:t>
      </w:r>
      <w:r>
        <w:rPr>
          <w:vertAlign w:val="subscript"/>
        </w:rPr>
        <w:t xml:space="preserve">DS</w:t>
      </w:r>
      <w:r>
        <w:t xml:space="preserve">/2 = 0.39 − 0.05 = 0.34 V</w:t>
      </w:r>
      <w:r>
        <w:br/>
      </w:r>
      <w:r>
        <w:t xml:space="preserve">μ</w:t>
      </w:r>
      <w:r>
        <w:rPr>
          <w:vertAlign w:val="subscript"/>
        </w:rPr>
        <w:t xml:space="preserve">n</w:t>
      </w:r>
      <w:r>
        <w:t xml:space="preserve"> </w:t>
      </w:r>
      <w:r>
        <w:t xml:space="preserve">= g</w:t>
      </w:r>
      <w:r>
        <w:rPr>
          <w:vertAlign w:val="subscript"/>
        </w:rPr>
        <w:t xml:space="preserve">m</w:t>
      </w:r>
      <w:r>
        <w:t xml:space="preserve"> </w:t>
      </w:r>
      <w:r>
        <w:t xml:space="preserve">L / (W C</w:t>
      </w:r>
      <w:r>
        <w:rPr>
          <w:vertAlign w:val="subscript"/>
        </w:rPr>
        <w:t xml:space="preserve">ox</w:t>
      </w:r>
      <w:r>
        <w:t xml:space="preserve"> </w:t>
      </w:r>
      <w:r>
        <w:t xml:space="preserve">V</w:t>
      </w:r>
      <w:r>
        <w:rPr>
          <w:vertAlign w:val="subscript"/>
        </w:rPr>
        <w:t xml:space="preserve">DS</w:t>
      </w:r>
      <w:r>
        <w:t xml:space="preserve">) = 1.38×10</w:t>
      </w:r>
      <w:r>
        <w:rPr>
          <w:vertAlign w:val="superscript"/>
        </w:rPr>
        <w:t xml:space="preserve">−4</w:t>
      </w:r>
      <w:r>
        <w:t xml:space="preserve"> </w:t>
      </w:r>
      <w:r>
        <w:t xml:space="preserve">/ (10 × 3.45×10</w:t>
      </w:r>
      <w:r>
        <w:rPr>
          <w:vertAlign w:val="superscript"/>
        </w:rPr>
        <w:t xml:space="preserve">−7</w:t>
      </w:r>
      <w:r>
        <w:t xml:space="preserve"> </w:t>
      </w:r>
      <w:r>
        <w:t xml:space="preserve">× 0.1) = 400 cm</w:t>
      </w:r>
      <w:r>
        <w:rPr>
          <w:vertAlign w:val="superscript"/>
        </w:rPr>
        <w:t xml:space="preserve">2</w:t>
      </w:r>
      <w:r>
        <w:t xml:space="preserve">/V·s</w:t>
      </w:r>
    </w:p>
    <w:p>
      <w:pPr>
        <w:pStyle w:val="BodyText"/>
      </w:pPr>
      <w:r>
        <w:t xml:space="preserve">The channel mobility (400) is about a third of bulk electron mobility in Si (1350) because of surface scattering at the Si/SiO</w:t>
      </w:r>
      <w:r>
        <w:rPr>
          <w:vertAlign w:val="subscript"/>
        </w:rPr>
        <w:t xml:space="preserve">2</w:t>
      </w:r>
      <w:r>
        <w:t xml:space="preserve"> </w:t>
      </w:r>
      <w:r>
        <w:t xml:space="preserve">interface (Week 7). At high V</w:t>
      </w:r>
      <w:r>
        <w:rPr>
          <w:vertAlign w:val="subscript"/>
        </w:rPr>
        <w:t xml:space="preserve">GS</w:t>
      </w:r>
      <w:r>
        <w:t xml:space="preserve"> </w:t>
      </w:r>
      <w:r>
        <w:t xml:space="preserve">the measured slope falls further (mobility degradation by the vertical field), so the extraction uses the maximum-slope point.</w:t>
      </w:r>
    </w:p>
    <w:p>
      <w:pPr>
        <w:pStyle w:val="BodyText"/>
      </w:pPr>
      <w:r>
        <w:rPr>
          <w:bCs/>
          <w:b/>
        </w:rPr>
        <w:t xml:space="preserve">Discussion.</w:t>
      </w:r>
      <w:r>
        <w:t xml:space="preserve"> </w:t>
      </w:r>
      <w:r>
        <w:t xml:space="preserve">Compare V</w:t>
      </w:r>
      <w:r>
        <w:rPr>
          <w:vertAlign w:val="subscript"/>
        </w:rPr>
        <w:t xml:space="preserve">T</w:t>
      </w:r>
      <w:r>
        <w:t xml:space="preserve"> </w:t>
      </w:r>
      <w:r>
        <w:t xml:space="preserve">from the linear and saturation methods. Why does mobility degrade at high gate voltage? How would a thicker oxide change V</w:t>
      </w:r>
      <w:r>
        <w:rPr>
          <w:vertAlign w:val="subscript"/>
        </w:rPr>
        <w:t xml:space="preserve">T</w:t>
      </w:r>
      <w:r>
        <w:t xml:space="preserve"> </w:t>
      </w:r>
      <w:r>
        <w:t xml:space="preserve">and g</w:t>
      </w:r>
      <w:r>
        <w:rPr>
          <w:vertAlign w:val="subscript"/>
        </w:rPr>
        <w:t xml:space="preserve">m</w:t>
      </w:r>
      <w:r>
        <w:t xml:space="preserve">?</w:t>
      </w:r>
    </w:p>
    <w:p>
      <w:r>
        <w:pict>
          <v:rect style="width:0;height:1.5pt" o:hralign="center" o:hrstd="t" o:hr="t"/>
        </w:pict>
      </w:r>
    </w:p>
    <w:bookmarkEnd w:id="803"/>
    <w:bookmarkStart w:id="804" w:name="report-format"/>
    <w:p>
      <w:pPr>
        <w:pStyle w:val="Heading2"/>
      </w:pPr>
      <w:r>
        <w:t xml:space="preserve">Report format</w:t>
      </w:r>
    </w:p>
    <w:p>
      <w:pPr>
        <w:pStyle w:val="FirstParagraph"/>
      </w:pPr>
      <w:r>
        <w:t xml:space="preserve">For each practical: title and aim; brief theory with the equations used; circuit diagram; apparatus; procedure; tables of readings with units; graphs (labelled axes, units, fitted lines); calculations; results with uncertainties; discussion of sources of error (lead resistance, stray capacitance, self-heating, meter resolution); conclusion.</w:t>
      </w:r>
    </w:p>
    <w:bookmarkEnd w:id="804"/>
    <w:bookmarkEnd w:id="805"/>
    <w:p>
      <w:pPr>
        <w:pStyle w:val="BodyText"/>
      </w:pPr>
      <w:r>
        <w:t xml:space="preserve">Revision &amp; Practicals</w:t>
      </w:r>
    </w:p>
    <w:bookmarkStart w:id="810" w:name="X97864b4b1490f176ff66d0290993ddfbecfe0c0"/>
    <w:p>
      <w:pPr>
        <w:pStyle w:val="Heading1"/>
      </w:pPr>
      <w:r>
        <w:t xml:space="preserve">Glossary — Key Terms, Symbols, Constants and Abbreviations</w:t>
      </w:r>
    </w:p>
    <w:p>
      <w:pPr>
        <w:pStyle w:val="FirstParagraph"/>
      </w:pPr>
      <w:r>
        <w:t xml:space="preserve">Every key term, symbol, constant and abbreviation used anywhere in the course. Each week also has its own Key terms section and symbols table near the top, listing what that week uses.</w:t>
      </w:r>
    </w:p>
    <w:bookmarkStart w:id="806" w:name="key-terms-az"/>
    <w:p>
      <w:pPr>
        <w:pStyle w:val="Heading2"/>
      </w:pPr>
      <w:r>
        <w:t xml:space="preserve">Key terms A–Z</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Meaning</w:t>
            </w:r>
          </w:p>
        </w:tc>
        <w:tc>
          <w:tcPr/>
          <w:p>
            <w:pPr>
              <w:pStyle w:val="Compact"/>
              <w:jc w:val="left"/>
            </w:pPr>
            <w:r>
              <w:t xml:space="preserve">Defined in</w:t>
            </w:r>
          </w:p>
        </w:tc>
      </w:tr>
      <w:tr>
        <w:tc>
          <w:tcPr/>
          <w:p>
            <w:pPr>
              <w:pStyle w:val="Compact"/>
              <w:jc w:val="left"/>
            </w:pPr>
            <w:r>
              <w:rPr>
                <w:bCs/>
                <w:b/>
              </w:rPr>
              <w:t xml:space="preserve">Acceptor</w:t>
            </w:r>
          </w:p>
        </w:tc>
        <w:tc>
          <w:tcPr/>
          <w:p>
            <w:pPr>
              <w:pStyle w:val="Compact"/>
              <w:jc w:val="left"/>
            </w:pPr>
            <w:r>
              <w:t xml:space="preserve">A dopant atom with one fewer valence electron than silicon, such as boron or gallium (Group III). It takes an electron from a neighbouring bond, leaving behind a fixed negative ion and a mobile empty bond called a</w:t>
            </w:r>
            <w:r>
              <w:t xml:space="preserve"> </w:t>
            </w:r>
            <w:r>
              <w:rPr>
                <w:bCs/>
                <w:b/>
              </w:rPr>
              <w:t xml:space="preserve">hole</w:t>
            </w:r>
            <w:r>
              <w:t xml:space="preserve">, which behaves like a positive charge carrier.</w:t>
            </w:r>
          </w:p>
        </w:tc>
        <w:tc>
          <w:tcPr/>
          <w:p>
            <w:pPr>
              <w:pStyle w:val="Compact"/>
              <w:jc w:val="left"/>
            </w:pPr>
            <w:r>
              <w:t xml:space="preserve">Week 3</w:t>
            </w:r>
          </w:p>
        </w:tc>
      </w:tr>
      <w:tr>
        <w:tc>
          <w:tcPr/>
          <w:p>
            <w:pPr>
              <w:pStyle w:val="Compact"/>
              <w:jc w:val="left"/>
            </w:pPr>
            <w:r>
              <w:rPr>
                <w:bCs/>
                <w:b/>
              </w:rPr>
              <w:t xml:space="preserve">Accumulation</w:t>
            </w:r>
          </w:p>
        </w:tc>
        <w:tc>
          <w:tcPr/>
          <w:p>
            <w:pPr>
              <w:pStyle w:val="Compact"/>
              <w:jc w:val="left"/>
            </w:pPr>
            <w:r>
              <w:t xml:space="preserve">The state of a MOS capacitor on p-type silicon when the gate is negative: extra holes (majority carriers) are pulled to the surface.</w:t>
            </w:r>
          </w:p>
        </w:tc>
        <w:tc>
          <w:tcPr/>
          <w:p>
            <w:pPr>
              <w:pStyle w:val="Compact"/>
              <w:jc w:val="left"/>
            </w:pPr>
            <w:r>
              <w:t xml:space="preserve">Week 14</w:t>
            </w:r>
          </w:p>
        </w:tc>
      </w:tr>
      <w:tr>
        <w:tc>
          <w:tcPr/>
          <w:p>
            <w:pPr>
              <w:pStyle w:val="Compact"/>
              <w:jc w:val="left"/>
            </w:pPr>
            <w:r>
              <w:rPr>
                <w:bCs/>
                <w:b/>
              </w:rPr>
              <w:t xml:space="preserve">Accumulation layer</w:t>
            </w:r>
          </w:p>
        </w:tc>
        <w:tc>
          <w:tcPr/>
          <w:p>
            <w:pPr>
              <w:pStyle w:val="Compact"/>
              <w:jc w:val="left"/>
            </w:pPr>
            <w:r>
              <w:t xml:space="preserve">A thin layer at the interface with</w:t>
            </w:r>
            <w:r>
              <w:t xml:space="preserve"> </w:t>
            </w:r>
            <w:r>
              <w:rPr>
                <w:bCs/>
                <w:b/>
              </w:rPr>
              <w:t xml:space="preserve">extra</w:t>
            </w:r>
            <w:r>
              <w:t xml:space="preserve"> </w:t>
            </w:r>
            <w:r>
              <w:t xml:space="preserve">majority carriers (the opposite of depletion). The bands bend downward in n-type, and there is no barrier.</w:t>
            </w:r>
          </w:p>
        </w:tc>
        <w:tc>
          <w:tcPr/>
          <w:p>
            <w:pPr>
              <w:pStyle w:val="Compact"/>
              <w:jc w:val="left"/>
            </w:pPr>
            <w:r>
              <w:t xml:space="preserve">Week 11</w:t>
            </w:r>
          </w:p>
        </w:tc>
      </w:tr>
      <w:tr>
        <w:tc>
          <w:tcPr/>
          <w:p>
            <w:pPr>
              <w:pStyle w:val="Compact"/>
              <w:jc w:val="left"/>
            </w:pPr>
            <w:r>
              <w:rPr>
                <w:bCs/>
                <w:b/>
              </w:rPr>
              <w:t xml:space="preserve">Annealing</w:t>
            </w:r>
          </w:p>
        </w:tc>
        <w:tc>
          <w:tcPr/>
          <w:p>
            <w:pPr>
              <w:pStyle w:val="Compact"/>
              <w:jc w:val="left"/>
            </w:pPr>
            <w:r>
              <w:t xml:space="preserve">Heating a wafer after implantation to repair the crystal damage caused by the ions and to move dopant atoms onto proper lattice sites, where they become electrically active.</w:t>
            </w:r>
          </w:p>
        </w:tc>
        <w:tc>
          <w:tcPr/>
          <w:p>
            <w:pPr>
              <w:pStyle w:val="Compact"/>
              <w:jc w:val="left"/>
            </w:pPr>
            <w:r>
              <w:t xml:space="preserve">Week 3</w:t>
            </w:r>
          </w:p>
        </w:tc>
      </w:tr>
      <w:tr>
        <w:tc>
          <w:tcPr/>
          <w:p>
            <w:pPr>
              <w:pStyle w:val="Compact"/>
              <w:jc w:val="left"/>
            </w:pPr>
            <w:r>
              <w:rPr>
                <w:bCs/>
                <w:b/>
              </w:rPr>
              <w:t xml:space="preserve">Arrhenius plot</w:t>
            </w:r>
          </w:p>
        </w:tc>
        <w:tc>
          <w:tcPr/>
          <w:p>
            <w:pPr>
              <w:pStyle w:val="Compact"/>
              <w:jc w:val="left"/>
            </w:pPr>
            <w:r>
              <w:t xml:space="preserve">A graph of the logarithm of a temperature-dependent quantity against 1/T. A process with an energy barrier gives a straight line whose slope gives the barrier energy.</w:t>
            </w:r>
          </w:p>
        </w:tc>
        <w:tc>
          <w:tcPr/>
          <w:p>
            <w:pPr>
              <w:pStyle w:val="Compact"/>
              <w:jc w:val="left"/>
            </w:pPr>
            <w:r>
              <w:t xml:space="preserve">Week 12</w:t>
            </w:r>
          </w:p>
        </w:tc>
      </w:tr>
      <w:tr>
        <w:tc>
          <w:tcPr/>
          <w:p>
            <w:pPr>
              <w:pStyle w:val="Compact"/>
              <w:jc w:val="left"/>
            </w:pPr>
            <w:r>
              <w:rPr>
                <w:bCs/>
                <w:b/>
              </w:rPr>
              <w:t xml:space="preserve">Atomic packing factor (APF)</w:t>
            </w:r>
          </w:p>
        </w:tc>
        <w:tc>
          <w:tcPr/>
          <w:p>
            <w:pPr>
              <w:pStyle w:val="Compact"/>
              <w:jc w:val="left"/>
            </w:pPr>
            <w:r>
              <w:t xml:space="preserve">The fraction of the unit-cell volume filled by atoms, treated as hard spheres that touch their nearest neighbours.</w:t>
            </w:r>
          </w:p>
        </w:tc>
        <w:tc>
          <w:tcPr/>
          <w:p>
            <w:pPr>
              <w:pStyle w:val="Compact"/>
              <w:jc w:val="left"/>
            </w:pPr>
            <w:r>
              <w:t xml:space="preserve">Week 6</w:t>
            </w:r>
          </w:p>
        </w:tc>
      </w:tr>
      <w:tr>
        <w:tc>
          <w:tcPr/>
          <w:p>
            <w:pPr>
              <w:pStyle w:val="Compact"/>
              <w:jc w:val="left"/>
            </w:pPr>
            <w:r>
              <w:rPr>
                <w:bCs/>
                <w:b/>
              </w:rPr>
              <w:t xml:space="preserve">Background doping (N</w:t>
            </w:r>
            <w:r>
              <w:rPr>
                <w:vertAlign w:val="subscript"/>
                <w:bCs/>
                <w:b/>
              </w:rPr>
              <w:t xml:space="preserve">B</w:t>
            </w:r>
            <w:r>
              <w:rPr>
                <w:bCs/>
                <w:b/>
              </w:rPr>
              <w:t xml:space="preserve">)</w:t>
            </w:r>
          </w:p>
        </w:tc>
        <w:tc>
          <w:tcPr/>
          <w:p>
            <w:pPr>
              <w:pStyle w:val="Compact"/>
              <w:jc w:val="left"/>
            </w:pPr>
            <w:r>
              <w:t xml:space="preserve">The doping the wafer already had before the new dopant was added, usually of the opposite type (cm</w:t>
            </w:r>
            <w:r>
              <w:rPr>
                <w:vertAlign w:val="superscript"/>
              </w:rPr>
              <w:t xml:space="preserve">−3</w:t>
            </w:r>
            <w:r>
              <w:t xml:space="preserve">).</w:t>
            </w:r>
          </w:p>
        </w:tc>
        <w:tc>
          <w:tcPr/>
          <w:p>
            <w:pPr>
              <w:pStyle w:val="Compact"/>
              <w:jc w:val="left"/>
            </w:pPr>
            <w:r>
              <w:t xml:space="preserve">Week 3</w:t>
            </w:r>
          </w:p>
        </w:tc>
      </w:tr>
      <w:tr>
        <w:tc>
          <w:tcPr/>
          <w:p>
            <w:pPr>
              <w:pStyle w:val="Compact"/>
              <w:jc w:val="left"/>
            </w:pPr>
            <w:r>
              <w:rPr>
                <w:bCs/>
                <w:b/>
              </w:rPr>
              <w:t xml:space="preserve">Band bending</w:t>
            </w:r>
          </w:p>
        </w:tc>
        <w:tc>
          <w:tcPr/>
          <w:p>
            <w:pPr>
              <w:pStyle w:val="Compact"/>
              <w:jc w:val="left"/>
            </w:pPr>
            <w:r>
              <w:t xml:space="preserve">The upward or downward curving of E</w:t>
            </w:r>
            <w:r>
              <w:rPr>
                <w:vertAlign w:val="subscript"/>
              </w:rPr>
              <w:t xml:space="preserve">c</w:t>
            </w:r>
            <w:r>
              <w:t xml:space="preserve"> </w:t>
            </w:r>
            <w:r>
              <w:t xml:space="preserve">and E</w:t>
            </w:r>
            <w:r>
              <w:rPr>
                <w:vertAlign w:val="subscript"/>
              </w:rPr>
              <w:t xml:space="preserve">v</w:t>
            </w:r>
            <w:r>
              <w:t xml:space="preserve"> </w:t>
            </w:r>
            <w:r>
              <w:t xml:space="preserve">near the interface, caused by the voltage across the depletion (or accumulation) region. Upward bending in n-type = a barrier to electrons.</w:t>
            </w:r>
          </w:p>
        </w:tc>
        <w:tc>
          <w:tcPr/>
          <w:p>
            <w:pPr>
              <w:pStyle w:val="Compact"/>
              <w:jc w:val="left"/>
            </w:pPr>
            <w:r>
              <w:t xml:space="preserve">Week 11</w:t>
            </w:r>
          </w:p>
        </w:tc>
      </w:tr>
      <w:tr>
        <w:tc>
          <w:tcPr/>
          <w:p>
            <w:pPr>
              <w:pStyle w:val="Compact"/>
              <w:jc w:val="left"/>
            </w:pPr>
            <w:r>
              <w:rPr>
                <w:bCs/>
                <w:b/>
              </w:rPr>
              <w:t xml:space="preserve">Band gap (E</w:t>
            </w:r>
            <w:r>
              <w:rPr>
                <w:vertAlign w:val="subscript"/>
                <w:bCs/>
                <w:b/>
              </w:rPr>
              <w:t xml:space="preserve">g</w:t>
            </w:r>
            <w:r>
              <w:rPr>
                <w:bCs/>
                <w:b/>
              </w:rPr>
              <w:t xml:space="preserve">)</w:t>
            </w:r>
          </w:p>
        </w:tc>
        <w:tc>
          <w:tcPr/>
          <w:p>
            <w:pPr>
              <w:pStyle w:val="Compact"/>
              <w:jc w:val="left"/>
            </w:pPr>
            <w:r>
              <w:t xml:space="preserve">The range of energies between the top of the valence band and the bottom of the conduction band in which no electron states exist. It is the minimum energy needed to free an electron from a bond.</w:t>
            </w:r>
          </w:p>
        </w:tc>
        <w:tc>
          <w:tcPr/>
          <w:p>
            <w:pPr>
              <w:pStyle w:val="Compact"/>
              <w:jc w:val="left"/>
            </w:pPr>
            <w:r>
              <w:t xml:space="preserve">Week 1, Week 4, Week 5, Week 6, Week 7, Week 8, Week 9, Week 10, Week 11</w:t>
            </w:r>
          </w:p>
        </w:tc>
      </w:tr>
      <w:tr>
        <w:tc>
          <w:tcPr/>
          <w:p>
            <w:pPr>
              <w:pStyle w:val="Compact"/>
              <w:jc w:val="left"/>
            </w:pPr>
            <w:r>
              <w:rPr>
                <w:bCs/>
                <w:b/>
              </w:rPr>
              <w:t xml:space="preserve">Base transport factor (α</w:t>
            </w:r>
            <w:r>
              <w:rPr>
                <w:vertAlign w:val="subscript"/>
                <w:bCs/>
                <w:b/>
              </w:rPr>
              <w:t xml:space="preserve">T</w:t>
            </w:r>
            <w:r>
              <w:rPr>
                <w:bCs/>
                <w:b/>
              </w:rPr>
              <w:t xml:space="preserve">)</w:t>
            </w:r>
          </w:p>
        </w:tc>
        <w:tc>
          <w:tcPr/>
          <w:p>
            <w:pPr>
              <w:pStyle w:val="Compact"/>
              <w:jc w:val="left"/>
            </w:pPr>
            <w:r>
              <w:t xml:space="preserve">The fraction of the carriers injected into the base that cross it without recombining and reach the collector.</w:t>
            </w:r>
          </w:p>
        </w:tc>
        <w:tc>
          <w:tcPr/>
          <w:p>
            <w:pPr>
              <w:pStyle w:val="Compact"/>
              <w:jc w:val="left"/>
            </w:pPr>
            <w:r>
              <w:t xml:space="preserve">Week 13</w:t>
            </w:r>
          </w:p>
        </w:tc>
      </w:tr>
      <w:tr>
        <w:tc>
          <w:tcPr/>
          <w:p>
            <w:pPr>
              <w:pStyle w:val="Compact"/>
              <w:jc w:val="left"/>
            </w:pPr>
            <w:r>
              <w:rPr>
                <w:bCs/>
                <w:b/>
              </w:rPr>
              <w:t xml:space="preserve">Bipolar junction transistor (BJT)</w:t>
            </w:r>
          </w:p>
        </w:tc>
        <w:tc>
          <w:tcPr/>
          <w:p>
            <w:pPr>
              <w:pStyle w:val="Compact"/>
              <w:jc w:val="left"/>
            </w:pPr>
            <w:r>
              <w:t xml:space="preserve">A three-terminal device made of three alternately doped regions, emitter (E), base (B) and collector (C), forming two back-to-back p-n junctions. It is called bipolar because both electrons and holes carry current. It is built as NPN or PNP.</w:t>
            </w:r>
          </w:p>
        </w:tc>
        <w:tc>
          <w:tcPr/>
          <w:p>
            <w:pPr>
              <w:pStyle w:val="Compact"/>
              <w:jc w:val="left"/>
            </w:pPr>
            <w:r>
              <w:t xml:space="preserve">Week 13</w:t>
            </w:r>
          </w:p>
        </w:tc>
      </w:tr>
      <w:tr>
        <w:tc>
          <w:tcPr/>
          <w:p>
            <w:pPr>
              <w:pStyle w:val="Compact"/>
              <w:jc w:val="left"/>
            </w:pPr>
            <w:r>
              <w:rPr>
                <w:bCs/>
                <w:b/>
              </w:rPr>
              <w:t xml:space="preserve">Bipolar junction transistor (BJT) and current gains (α, β)</w:t>
            </w:r>
          </w:p>
        </w:tc>
        <w:tc>
          <w:tcPr/>
          <w:p>
            <w:pPr>
              <w:pStyle w:val="Compact"/>
              <w:jc w:val="left"/>
            </w:pPr>
            <w:r>
              <w:t xml:space="preserve">A three-layer (n-p-n or p-n-p) device in which a small base current controls a much larger collector current. α = I</w:t>
            </w:r>
            <w:r>
              <w:rPr>
                <w:vertAlign w:val="subscript"/>
              </w:rPr>
              <w:t xml:space="preserve">C</w:t>
            </w:r>
            <w:r>
              <w:t xml:space="preserve">/I</w:t>
            </w:r>
            <w:r>
              <w:rPr>
                <w:vertAlign w:val="subscript"/>
              </w:rPr>
              <w:t xml:space="preserve">E</w:t>
            </w:r>
            <w:r>
              <w:t xml:space="preserve"> </w:t>
            </w:r>
            <w:r>
              <w:t xml:space="preserve">is the common-base gain (just below 1); β = I</w:t>
            </w:r>
            <w:r>
              <w:rPr>
                <w:vertAlign w:val="subscript"/>
              </w:rPr>
              <w:t xml:space="preserve">C</w:t>
            </w:r>
            <w:r>
              <w:t xml:space="preserve">/I</w:t>
            </w:r>
            <w:r>
              <w:rPr>
                <w:vertAlign w:val="subscript"/>
              </w:rPr>
              <w:t xml:space="preserve">B</w:t>
            </w:r>
            <w:r>
              <w:t xml:space="preserve"> </w:t>
            </w:r>
            <w:r>
              <w:t xml:space="preserve">= α/(1 − α) is the common-emitter gain (typically 50–500).</w:t>
            </w:r>
          </w:p>
        </w:tc>
        <w:tc>
          <w:tcPr/>
          <w:p>
            <w:pPr>
              <w:pStyle w:val="Compact"/>
              <w:jc w:val="left"/>
            </w:pPr>
            <w:r>
              <w:t xml:space="preserve">Week 15</w:t>
            </w:r>
          </w:p>
        </w:tc>
      </w:tr>
      <w:tr>
        <w:tc>
          <w:tcPr/>
          <w:p>
            <w:pPr>
              <w:pStyle w:val="Compact"/>
              <w:jc w:val="left"/>
            </w:pPr>
            <w:r>
              <w:rPr>
                <w:bCs/>
                <w:b/>
              </w:rPr>
              <w:t xml:space="preserve">Body effect</w:t>
            </w:r>
          </w:p>
        </w:tc>
        <w:tc>
          <w:tcPr/>
          <w:p>
            <w:pPr>
              <w:pStyle w:val="Compact"/>
              <w:jc w:val="left"/>
            </w:pPr>
            <w:r>
              <w:t xml:space="preserve">The rise in threshold voltage that occurs when the source is at a higher voltage than the substrate (body), because a wider depletion region must then be supported before inversion.</w:t>
            </w:r>
          </w:p>
        </w:tc>
        <w:tc>
          <w:tcPr/>
          <w:p>
            <w:pPr>
              <w:pStyle w:val="Compact"/>
              <w:jc w:val="left"/>
            </w:pPr>
            <w:r>
              <w:t xml:space="preserve">Week 14</w:t>
            </w:r>
          </w:p>
        </w:tc>
      </w:tr>
      <w:tr>
        <w:tc>
          <w:tcPr/>
          <w:p>
            <w:pPr>
              <w:pStyle w:val="Compact"/>
              <w:jc w:val="left"/>
            </w:pPr>
            <w:r>
              <w:rPr>
                <w:bCs/>
                <w:b/>
              </w:rPr>
              <w:t xml:space="preserve">Boltzmann (Maxwell–Boltzmann) approximation</w:t>
            </w:r>
          </w:p>
        </w:tc>
        <w:tc>
          <w:tcPr/>
          <w:p>
            <w:pPr>
              <w:pStyle w:val="Compact"/>
              <w:jc w:val="left"/>
            </w:pPr>
            <w:r>
              <w:t xml:space="preserve">The simpler form f(E) ≈ e</w:t>
            </w:r>
            <w:r>
              <w:rPr>
                <w:vertAlign w:val="superscript"/>
              </w:rPr>
              <w:t xml:space="preserve">−(E − E</w:t>
            </w:r>
            <w:r>
              <w:rPr>
                <w:vertAlign w:val="subscript"/>
                <w:vertAlign w:val="superscript"/>
              </w:rPr>
              <w:t xml:space="preserve">F</w:t>
            </w:r>
            <w:r>
              <w:rPr>
                <w:vertAlign w:val="superscript"/>
              </w:rPr>
              <w:t xml:space="preserve">)/kT</w:t>
            </w:r>
            <w:r>
              <w:t xml:space="preserve">, accurate to about 5 % or better when the state is more than about 3kT above E</w:t>
            </w:r>
            <w:r>
              <w:rPr>
                <w:vertAlign w:val="subscript"/>
              </w:rPr>
              <w:t xml:space="preserve">F</w:t>
            </w:r>
            <w:r>
              <w:t xml:space="preserve">.</w:t>
            </w:r>
          </w:p>
        </w:tc>
        <w:tc>
          <w:tcPr/>
          <w:p>
            <w:pPr>
              <w:pStyle w:val="Compact"/>
              <w:jc w:val="left"/>
            </w:pPr>
            <w:r>
              <w:t xml:space="preserve">Week 5</w:t>
            </w:r>
          </w:p>
        </w:tc>
      </w:tr>
      <w:tr>
        <w:tc>
          <w:tcPr/>
          <w:p>
            <w:pPr>
              <w:pStyle w:val="Compact"/>
              <w:jc w:val="left"/>
            </w:pPr>
            <w:r>
              <w:rPr>
                <w:bCs/>
                <w:b/>
              </w:rPr>
              <w:t xml:space="preserve">Breakdown (V</w:t>
            </w:r>
            <w:r>
              <w:rPr>
                <w:vertAlign w:val="subscript"/>
                <w:bCs/>
                <w:b/>
              </w:rPr>
              <w:t xml:space="preserve">BR</w:t>
            </w:r>
            <w:r>
              <w:rPr>
                <w:bCs/>
                <w:b/>
              </w:rPr>
              <w:t xml:space="preserve">)</w:t>
            </w:r>
          </w:p>
        </w:tc>
        <w:tc>
          <w:tcPr/>
          <w:p>
            <w:pPr>
              <w:pStyle w:val="Compact"/>
              <w:jc w:val="left"/>
            </w:pPr>
            <w:r>
              <w:t xml:space="preserve">The sudden, large rise of reverse current at a high enough reverse voltage V</w:t>
            </w:r>
            <w:r>
              <w:rPr>
                <w:vertAlign w:val="subscript"/>
              </w:rPr>
              <w:t xml:space="preserve">BR</w:t>
            </w:r>
            <w:r>
              <w:t xml:space="preserve">, caused either by avalanche multiplication or by Zener tunnelling. It is not destructive if the current is limited.</w:t>
            </w:r>
          </w:p>
        </w:tc>
        <w:tc>
          <w:tcPr/>
          <w:p>
            <w:pPr>
              <w:pStyle w:val="Compact"/>
              <w:jc w:val="left"/>
            </w:pPr>
            <w:r>
              <w:t xml:space="preserve">Week 10</w:t>
            </w:r>
          </w:p>
        </w:tc>
      </w:tr>
      <w:tr>
        <w:tc>
          <w:tcPr/>
          <w:p>
            <w:pPr>
              <w:pStyle w:val="Compact"/>
              <w:jc w:val="left"/>
            </w:pPr>
            <w:r>
              <w:rPr>
                <w:bCs/>
                <w:b/>
              </w:rPr>
              <w:t xml:space="preserve">Built-in potential (V</w:t>
            </w:r>
            <w:r>
              <w:rPr>
                <w:vertAlign w:val="subscript"/>
                <w:bCs/>
                <w:b/>
              </w:rPr>
              <w:t xml:space="preserve">bi</w:t>
            </w:r>
            <w:r>
              <w:rPr>
                <w:bCs/>
                <w:b/>
              </w:rPr>
              <w:t xml:space="preserve">)</w:t>
            </w:r>
          </w:p>
        </w:tc>
        <w:tc>
          <w:tcPr/>
          <w:p>
            <w:pPr>
              <w:pStyle w:val="Compact"/>
              <w:jc w:val="left"/>
            </w:pPr>
            <w:r>
              <w:t xml:space="preserve">The voltage that appears across the depletion region in equilibrium, created by the fixed ion charges. It is the barrier that stops further diffusion of majority carriers.</w:t>
            </w:r>
          </w:p>
        </w:tc>
        <w:tc>
          <w:tcPr/>
          <w:p>
            <w:pPr>
              <w:pStyle w:val="Compact"/>
              <w:jc w:val="left"/>
            </w:pPr>
            <w:r>
              <w:t xml:space="preserve">Week 10, Week 11, Week 12, Week 15, Laboratory</w:t>
            </w:r>
          </w:p>
        </w:tc>
      </w:tr>
      <w:tr>
        <w:tc>
          <w:tcPr/>
          <w:p>
            <w:pPr>
              <w:pStyle w:val="Compact"/>
              <w:jc w:val="left"/>
            </w:pPr>
            <w:r>
              <w:rPr>
                <w:bCs/>
                <w:b/>
              </w:rPr>
              <w:t xml:space="preserve">Bulk Fermi potential (φ</w:t>
            </w:r>
            <w:r>
              <w:rPr>
                <w:vertAlign w:val="subscript"/>
                <w:bCs/>
                <w:b/>
              </w:rPr>
              <w:t xml:space="preserve">F</w:t>
            </w:r>
            <w:r>
              <w:rPr>
                <w:bCs/>
                <w:b/>
              </w:rPr>
              <w:t xml:space="preserve">)</w:t>
            </w:r>
          </w:p>
        </w:tc>
        <w:tc>
          <w:tcPr/>
          <w:p>
            <w:pPr>
              <w:pStyle w:val="Compact"/>
              <w:jc w:val="left"/>
            </w:pPr>
            <w:r>
              <w:t xml:space="preserve">How far, in volts, the Fermi level lies below the intrinsic level deep inside a p-type substrate.</w:t>
            </w:r>
          </w:p>
        </w:tc>
        <w:tc>
          <w:tcPr/>
          <w:p>
            <w:pPr>
              <w:pStyle w:val="Compact"/>
              <w:jc w:val="left"/>
            </w:pPr>
            <w:r>
              <w:t xml:space="preserve">Week 14</w:t>
            </w:r>
          </w:p>
        </w:tc>
      </w:tr>
      <w:tr>
        <w:tc>
          <w:tcPr/>
          <w:p>
            <w:pPr>
              <w:pStyle w:val="Compact"/>
              <w:jc w:val="left"/>
            </w:pPr>
            <w:r>
              <w:rPr>
                <w:bCs/>
                <w:b/>
              </w:rPr>
              <w:t xml:space="preserve">C-V characterisation</w:t>
            </w:r>
          </w:p>
        </w:tc>
        <w:tc>
          <w:tcPr/>
          <w:p>
            <w:pPr>
              <w:pStyle w:val="Compact"/>
              <w:jc w:val="left"/>
            </w:pPr>
            <w:r>
              <w:t xml:space="preserve">Measuring the small-signal capacitance of a reverse-biased junction, Schottky diode or MOS capacitor as the DC bias is stepped, to find the doping, its profile with depth and the built-in potential.</w:t>
            </w:r>
          </w:p>
        </w:tc>
        <w:tc>
          <w:tcPr/>
          <w:p>
            <w:pPr>
              <w:pStyle w:val="Compact"/>
              <w:jc w:val="left"/>
            </w:pPr>
            <w:r>
              <w:t xml:space="preserve">Week 12</w:t>
            </w:r>
          </w:p>
        </w:tc>
      </w:tr>
      <w:tr>
        <w:tc>
          <w:tcPr/>
          <w:p>
            <w:pPr>
              <w:pStyle w:val="Compact"/>
              <w:jc w:val="left"/>
            </w:pPr>
            <w:r>
              <w:rPr>
                <w:bCs/>
                <w:b/>
              </w:rPr>
              <w:t xml:space="preserve">C-V profiling</w:t>
            </w:r>
          </w:p>
        </w:tc>
        <w:tc>
          <w:tcPr/>
          <w:p>
            <w:pPr>
              <w:pStyle w:val="Compact"/>
              <w:jc w:val="left"/>
            </w:pPr>
            <w:r>
              <w:t xml:space="preserve">Measuring a reverse-biased junction's capacitance C against voltage V. A plot of 1/C</w:t>
            </w:r>
            <w:r>
              <w:rPr>
                <w:vertAlign w:val="superscript"/>
              </w:rPr>
              <w:t xml:space="preserve">2</w:t>
            </w:r>
            <w:r>
              <w:t xml:space="preserve"> </w:t>
            </w:r>
            <w:r>
              <w:t xml:space="preserve">against V is a straight line whose slope gives the doping and whose voltage intercept gives V</w:t>
            </w:r>
            <w:r>
              <w:rPr>
                <w:vertAlign w:val="subscript"/>
              </w:rPr>
              <w:t xml:space="preserve">bi</w:t>
            </w:r>
            <w:r>
              <w:t xml:space="preserve">.</w:t>
            </w:r>
          </w:p>
        </w:tc>
        <w:tc>
          <w:tcPr/>
          <w:p>
            <w:pPr>
              <w:pStyle w:val="Compact"/>
              <w:jc w:val="left"/>
            </w:pPr>
            <w:r>
              <w:t xml:space="preserve">Week 15</w:t>
            </w:r>
          </w:p>
        </w:tc>
      </w:tr>
      <w:tr>
        <w:tc>
          <w:tcPr/>
          <w:p>
            <w:pPr>
              <w:pStyle w:val="Compact"/>
              <w:jc w:val="left"/>
            </w:pPr>
            <w:r>
              <w:rPr>
                <w:bCs/>
                <w:b/>
              </w:rPr>
              <w:t xml:space="preserve">C-V profiling and the Mott–Schottky plot</w:t>
            </w:r>
          </w:p>
        </w:tc>
        <w:tc>
          <w:tcPr/>
          <w:p>
            <w:pPr>
              <w:pStyle w:val="Compact"/>
              <w:jc w:val="left"/>
            </w:pPr>
            <w:r>
              <w:t xml:space="preserve">C-V profiling is measuring a junction's capacitance against reverse bias to find its doping. A Mott–Schottky plot is the graph of 1/C</w:t>
            </w:r>
            <w:r>
              <w:rPr>
                <w:vertAlign w:val="superscript"/>
              </w:rPr>
              <w:t xml:space="preserve">2</w:t>
            </w:r>
            <w:r>
              <w:t xml:space="preserve"> </w:t>
            </w:r>
            <w:r>
              <w:t xml:space="preserve">against V: its slope gives the doping N and its intercept gives V</w:t>
            </w:r>
            <w:r>
              <w:rPr>
                <w:vertAlign w:val="subscript"/>
              </w:rPr>
              <w:t xml:space="preserve">bi</w:t>
            </w:r>
            <w:r>
              <w:t xml:space="preserve">. A straight line means uniform doping.</w:t>
            </w:r>
          </w:p>
        </w:tc>
        <w:tc>
          <w:tcPr/>
          <w:p>
            <w:pPr>
              <w:pStyle w:val="Compact"/>
              <w:jc w:val="left"/>
            </w:pPr>
            <w:r>
              <w:t xml:space="preserve">Laboratory</w:t>
            </w:r>
          </w:p>
        </w:tc>
      </w:tr>
      <w:tr>
        <w:tc>
          <w:tcPr/>
          <w:p>
            <w:pPr>
              <w:pStyle w:val="Compact"/>
              <w:jc w:val="left"/>
            </w:pPr>
            <w:r>
              <w:rPr>
                <w:bCs/>
                <w:b/>
              </w:rPr>
              <w:t xml:space="preserve">Channel (effective) mobility</w:t>
            </w:r>
          </w:p>
        </w:tc>
        <w:tc>
          <w:tcPr/>
          <w:p>
            <w:pPr>
              <w:pStyle w:val="Compact"/>
              <w:jc w:val="left"/>
            </w:pPr>
            <w:r>
              <w:t xml:space="preserve">The mobility of electrons in the thin MOSFET channel, worked out from the measured g</w:t>
            </w:r>
            <w:r>
              <w:rPr>
                <w:vertAlign w:val="subscript"/>
              </w:rPr>
              <w:t xml:space="preserve">m</w:t>
            </w:r>
            <w:r>
              <w:t xml:space="preserve">. It is well below the bulk mobility (1350 cm</w:t>
            </w:r>
            <w:r>
              <w:rPr>
                <w:vertAlign w:val="superscript"/>
              </w:rPr>
              <w:t xml:space="preserve">2</w:t>
            </w:r>
            <w:r>
              <w:t xml:space="preserve">/V·s in Si) because the electrons scatter off the Si/SiO</w:t>
            </w:r>
            <w:r>
              <w:rPr>
                <w:vertAlign w:val="subscript"/>
              </w:rPr>
              <w:t xml:space="preserve">2</w:t>
            </w:r>
            <w:r>
              <w:t xml:space="preserve"> </w:t>
            </w:r>
            <w:r>
              <w:t xml:space="preserve">interface, and it falls further at high gate voltage (mobility degradation).</w:t>
            </w:r>
          </w:p>
        </w:tc>
        <w:tc>
          <w:tcPr/>
          <w:p>
            <w:pPr>
              <w:pStyle w:val="Compact"/>
              <w:jc w:val="left"/>
            </w:pPr>
            <w:r>
              <w:t xml:space="preserve">Laboratory</w:t>
            </w:r>
          </w:p>
        </w:tc>
      </w:tr>
      <w:tr>
        <w:tc>
          <w:tcPr/>
          <w:p>
            <w:pPr>
              <w:pStyle w:val="Compact"/>
              <w:jc w:val="left"/>
            </w:pPr>
            <w:r>
              <w:rPr>
                <w:bCs/>
                <w:b/>
              </w:rPr>
              <w:t xml:space="preserve">Channelling</w:t>
            </w:r>
          </w:p>
        </w:tc>
        <w:tc>
          <w:tcPr/>
          <w:p>
            <w:pPr>
              <w:pStyle w:val="Compact"/>
              <w:jc w:val="left"/>
            </w:pPr>
            <w:r>
              <w:t xml:space="preserve">The unwanted travel of implanted ions far deeper than R</w:t>
            </w:r>
            <w:r>
              <w:rPr>
                <w:vertAlign w:val="subscript"/>
              </w:rPr>
              <w:t xml:space="preserve">p</w:t>
            </w:r>
            <w:r>
              <w:t xml:space="preserve"> </w:t>
            </w:r>
            <w:r>
              <w:t xml:space="preserve">along open "channels" between rows of atoms in the crystal. It is avoided by tilting the wafer about 7° or covering it with a thin non-crystalline layer.</w:t>
            </w:r>
          </w:p>
        </w:tc>
        <w:tc>
          <w:tcPr/>
          <w:p>
            <w:pPr>
              <w:pStyle w:val="Compact"/>
              <w:jc w:val="left"/>
            </w:pPr>
            <w:r>
              <w:t xml:space="preserve">Week 3</w:t>
            </w:r>
          </w:p>
        </w:tc>
      </w:tr>
      <w:tr>
        <w:tc>
          <w:tcPr/>
          <w:p>
            <w:pPr>
              <w:pStyle w:val="Compact"/>
              <w:jc w:val="left"/>
            </w:pPr>
            <w:r>
              <w:rPr>
                <w:bCs/>
                <w:b/>
              </w:rPr>
              <w:t xml:space="preserve">Charge neutrality and compensation</w:t>
            </w:r>
          </w:p>
        </w:tc>
        <w:tc>
          <w:tcPr/>
          <w:p>
            <w:pPr>
              <w:pStyle w:val="Compact"/>
              <w:jc w:val="left"/>
            </w:pPr>
            <w:r>
              <w:t xml:space="preserve">Charge neutrality is the rule that a uniform piece of semiconductor has no net charge, so positive charges (holes, ionised donors) equal negative charges (electrons, ionised acceptors). Compensation is the partial cancelling of donors and acceptors when both are present; the material behaves as if doped with the difference, N</w:t>
            </w:r>
            <w:r>
              <w:rPr>
                <w:vertAlign w:val="subscript"/>
              </w:rPr>
              <w:t xml:space="preserve">D</w:t>
            </w:r>
            <w:r>
              <w:t xml:space="preserve"> </w:t>
            </w:r>
            <w:r>
              <w:t xml:space="preserve">− N</w:t>
            </w:r>
            <w:r>
              <w:rPr>
                <w:vertAlign w:val="subscript"/>
              </w:rPr>
              <w:t xml:space="preserve">A</w:t>
            </w:r>
            <w:r>
              <w:t xml:space="preserve"> </w:t>
            </w:r>
            <w:r>
              <w:t xml:space="preserve">or N</w:t>
            </w:r>
            <w:r>
              <w:rPr>
                <w:vertAlign w:val="subscript"/>
              </w:rPr>
              <w:t xml:space="preserve">A</w:t>
            </w:r>
            <w:r>
              <w:t xml:space="preserve"> </w:t>
            </w:r>
            <w:r>
              <w:t xml:space="preserve">− N</w:t>
            </w:r>
            <w:r>
              <w:rPr>
                <w:vertAlign w:val="subscript"/>
              </w:rPr>
              <w:t xml:space="preserve">D</w:t>
            </w:r>
            <w:r>
              <w:t xml:space="preserve">.</w:t>
            </w:r>
          </w:p>
        </w:tc>
        <w:tc>
          <w:tcPr/>
          <w:p>
            <w:pPr>
              <w:pStyle w:val="Compact"/>
              <w:jc w:val="left"/>
            </w:pPr>
            <w:r>
              <w:t xml:space="preserve">Week 5</w:t>
            </w:r>
          </w:p>
        </w:tc>
      </w:tr>
      <w:tr>
        <w:tc>
          <w:tcPr/>
          <w:p>
            <w:pPr>
              <w:pStyle w:val="Compact"/>
              <w:jc w:val="left"/>
            </w:pPr>
            <w:r>
              <w:rPr>
                <w:bCs/>
                <w:b/>
              </w:rPr>
              <w:t xml:space="preserve">Chemical vapour deposition (CVD)</w:t>
            </w:r>
          </w:p>
        </w:tc>
        <w:tc>
          <w:tcPr/>
          <w:p>
            <w:pPr>
              <w:pStyle w:val="Compact"/>
              <w:jc w:val="left"/>
            </w:pPr>
            <w:r>
              <w:t xml:space="preserve">Growing a solid film from gases that react or decompose on a hot surface, leaving the wanted atoms behind. The Siemens process and vapour-phase epitaxy are both CVD processes.</w:t>
            </w:r>
          </w:p>
        </w:tc>
        <w:tc>
          <w:tcPr/>
          <w:p>
            <w:pPr>
              <w:pStyle w:val="Compact"/>
              <w:jc w:val="left"/>
            </w:pPr>
            <w:r>
              <w:t xml:space="preserve">Week 2</w:t>
            </w:r>
          </w:p>
        </w:tc>
      </w:tr>
      <w:tr>
        <w:tc>
          <w:tcPr/>
          <w:p>
            <w:pPr>
              <w:pStyle w:val="Compact"/>
              <w:jc w:val="left"/>
            </w:pPr>
            <w:r>
              <w:rPr>
                <w:bCs/>
                <w:b/>
              </w:rPr>
              <w:t xml:space="preserve">Common-base current gain (α)</w:t>
            </w:r>
          </w:p>
        </w:tc>
        <w:tc>
          <w:tcPr/>
          <w:p>
            <w:pPr>
              <w:pStyle w:val="Compact"/>
              <w:jc w:val="left"/>
            </w:pPr>
            <w:r>
              <w:t xml:space="preserve">The ratio of collector current to emitter current, α = I</w:t>
            </w:r>
            <w:r>
              <w:rPr>
                <w:vertAlign w:val="subscript"/>
              </w:rPr>
              <w:t xml:space="preserve">C</w:t>
            </w:r>
            <w:r>
              <w:t xml:space="preserve">/I</w:t>
            </w:r>
            <w:r>
              <w:rPr>
                <w:vertAlign w:val="subscript"/>
              </w:rPr>
              <w:t xml:space="preserve">E</w:t>
            </w:r>
            <w:r>
              <w:t xml:space="preserve">. It is just below 1 (typically 0.98–0.999).</w:t>
            </w:r>
          </w:p>
        </w:tc>
        <w:tc>
          <w:tcPr/>
          <w:p>
            <w:pPr>
              <w:pStyle w:val="Compact"/>
              <w:jc w:val="left"/>
            </w:pPr>
            <w:r>
              <w:t xml:space="preserve">Week 13</w:t>
            </w:r>
          </w:p>
        </w:tc>
      </w:tr>
      <w:tr>
        <w:tc>
          <w:tcPr/>
          <w:p>
            <w:pPr>
              <w:pStyle w:val="Compact"/>
              <w:jc w:val="left"/>
            </w:pPr>
            <w:r>
              <w:rPr>
                <w:bCs/>
                <w:b/>
              </w:rPr>
              <w:t xml:space="preserve">Common-emitter current gain (β, h</w:t>
            </w:r>
            <w:r>
              <w:rPr>
                <w:vertAlign w:val="subscript"/>
                <w:bCs/>
                <w:b/>
              </w:rPr>
              <w:t xml:space="preserve">FE</w:t>
            </w:r>
            <w:r>
              <w:rPr>
                <w:bCs/>
                <w:b/>
              </w:rPr>
              <w:t xml:space="preserve">)</w:t>
            </w:r>
          </w:p>
        </w:tc>
        <w:tc>
          <w:tcPr/>
          <w:p>
            <w:pPr>
              <w:pStyle w:val="Compact"/>
              <w:jc w:val="left"/>
            </w:pPr>
            <w:r>
              <w:t xml:space="preserve">The ratio of collector current to base current, β = I</w:t>
            </w:r>
            <w:r>
              <w:rPr>
                <w:vertAlign w:val="subscript"/>
              </w:rPr>
              <w:t xml:space="preserve">C</w:t>
            </w:r>
            <w:r>
              <w:t xml:space="preserve">/I</w:t>
            </w:r>
            <w:r>
              <w:rPr>
                <w:vertAlign w:val="subscript"/>
              </w:rPr>
              <w:t xml:space="preserve">B</w:t>
            </w:r>
            <w:r>
              <w:t xml:space="preserve">; typically 50–500.</w:t>
            </w:r>
          </w:p>
        </w:tc>
        <w:tc>
          <w:tcPr/>
          <w:p>
            <w:pPr>
              <w:pStyle w:val="Compact"/>
              <w:jc w:val="left"/>
            </w:pPr>
            <w:r>
              <w:t xml:space="preserve">Week 13</w:t>
            </w:r>
          </w:p>
        </w:tc>
      </w:tr>
      <w:tr>
        <w:tc>
          <w:tcPr/>
          <w:p>
            <w:pPr>
              <w:pStyle w:val="Compact"/>
              <w:jc w:val="left"/>
            </w:pPr>
            <w:r>
              <w:rPr>
                <w:bCs/>
                <w:b/>
              </w:rPr>
              <w:t xml:space="preserve">Compensated semiconductor</w:t>
            </w:r>
          </w:p>
        </w:tc>
        <w:tc>
          <w:tcPr/>
          <w:p>
            <w:pPr>
              <w:pStyle w:val="Compact"/>
              <w:jc w:val="left"/>
            </w:pPr>
            <w:r>
              <w:t xml:space="preserve">A semiconductor containing both donors and acceptors. They partly cancel, so the carriers are set by the difference N</w:t>
            </w:r>
            <w:r>
              <w:rPr>
                <w:vertAlign w:val="subscript"/>
              </w:rPr>
              <w:t xml:space="preserve">D</w:t>
            </w:r>
            <w:r>
              <w:t xml:space="preserve"> </w:t>
            </w:r>
            <w:r>
              <w:t xml:space="preserve">− N</w:t>
            </w:r>
            <w:r>
              <w:rPr>
                <w:vertAlign w:val="subscript"/>
              </w:rPr>
              <w:t xml:space="preserve">A</w:t>
            </w:r>
            <w:r>
              <w:t xml:space="preserve"> </w:t>
            </w:r>
            <w:r>
              <w:t xml:space="preserve">(or N</w:t>
            </w:r>
            <w:r>
              <w:rPr>
                <w:vertAlign w:val="subscript"/>
              </w:rPr>
              <w:t xml:space="preserve">A</w:t>
            </w:r>
            <w:r>
              <w:t xml:space="preserve"> </w:t>
            </w:r>
            <w:r>
              <w:t xml:space="preserve">− N</w:t>
            </w:r>
            <w:r>
              <w:rPr>
                <w:vertAlign w:val="subscript"/>
              </w:rPr>
              <w:t xml:space="preserve">D</w:t>
            </w:r>
            <w:r>
              <w:t xml:space="preserve">), called the</w:t>
            </w:r>
            <w:r>
              <w:t xml:space="preserve"> </w:t>
            </w:r>
            <w:r>
              <w:rPr>
                <w:bCs/>
                <w:b/>
              </w:rPr>
              <w:t xml:space="preserve">net doping</w:t>
            </w:r>
            <w:r>
              <w:t xml:space="preserve">.</w:t>
            </w:r>
          </w:p>
        </w:tc>
        <w:tc>
          <w:tcPr/>
          <w:p>
            <w:pPr>
              <w:pStyle w:val="Compact"/>
              <w:jc w:val="left"/>
            </w:pPr>
            <w:r>
              <w:t xml:space="preserve">Week 4</w:t>
            </w:r>
          </w:p>
        </w:tc>
      </w:tr>
      <w:tr>
        <w:tc>
          <w:tcPr/>
          <w:p>
            <w:pPr>
              <w:pStyle w:val="Compact"/>
              <w:jc w:val="left"/>
            </w:pPr>
            <w:r>
              <w:rPr>
                <w:bCs/>
                <w:b/>
              </w:rPr>
              <w:t xml:space="preserve">Concentration gradient (dC/dx)</w:t>
            </w:r>
          </w:p>
        </w:tc>
        <w:tc>
          <w:tcPr/>
          <w:p>
            <w:pPr>
              <w:pStyle w:val="Compact"/>
              <w:jc w:val="left"/>
            </w:pPr>
            <w:r>
              <w:t xml:space="preserve">How fast the dopant concentration changes with depth. A steep gradient means a large change over a short distance. It is measured in atoms/cm</w:t>
            </w:r>
            <w:r>
              <w:rPr>
                <w:vertAlign w:val="superscript"/>
              </w:rPr>
              <w:t xml:space="preserve">4</w:t>
            </w:r>
            <w:r>
              <w:t xml:space="preserve"> </w:t>
            </w:r>
            <w:r>
              <w:t xml:space="preserve">(atoms per cm</w:t>
            </w:r>
            <w:r>
              <w:rPr>
                <w:vertAlign w:val="superscript"/>
              </w:rPr>
              <w:t xml:space="preserve">3</w:t>
            </w:r>
            <w:r>
              <w:t xml:space="preserve">, per cm).</w:t>
            </w:r>
          </w:p>
        </w:tc>
        <w:tc>
          <w:tcPr/>
          <w:p>
            <w:pPr>
              <w:pStyle w:val="Compact"/>
              <w:jc w:val="left"/>
            </w:pPr>
            <w:r>
              <w:t xml:space="preserve">Week 3</w:t>
            </w:r>
          </w:p>
        </w:tc>
      </w:tr>
      <w:tr>
        <w:tc>
          <w:tcPr/>
          <w:p>
            <w:pPr>
              <w:pStyle w:val="Compact"/>
              <w:jc w:val="left"/>
            </w:pPr>
            <w:r>
              <w:rPr>
                <w:bCs/>
                <w:b/>
              </w:rPr>
              <w:t xml:space="preserve">Conduction band</w:t>
            </w:r>
          </w:p>
        </w:tc>
        <w:tc>
          <w:tcPr/>
          <w:p>
            <w:pPr>
              <w:pStyle w:val="Compact"/>
              <w:jc w:val="left"/>
            </w:pPr>
            <w:r>
              <w:t xml:space="preserve">The energy band just above the valence band, empty at 0 K. Electrons that reach it are free to move through the crystal and carry current. Its bottom edge is at energy E</w:t>
            </w:r>
            <w:r>
              <w:rPr>
                <w:vertAlign w:val="subscript"/>
              </w:rPr>
              <w:t xml:space="preserve">c</w:t>
            </w:r>
            <w:r>
              <w:t xml:space="preserve">.</w:t>
            </w:r>
          </w:p>
        </w:tc>
        <w:tc>
          <w:tcPr/>
          <w:p>
            <w:pPr>
              <w:pStyle w:val="Compact"/>
              <w:jc w:val="left"/>
            </w:pPr>
            <w:r>
              <w:t xml:space="preserve">Week 4</w:t>
            </w:r>
          </w:p>
        </w:tc>
      </w:tr>
      <w:tr>
        <w:tc>
          <w:tcPr/>
          <w:p>
            <w:pPr>
              <w:pStyle w:val="Compact"/>
              <w:jc w:val="left"/>
            </w:pPr>
            <w:r>
              <w:rPr>
                <w:bCs/>
                <w:b/>
              </w:rPr>
              <w:t xml:space="preserve">Conduction band edge (E</w:t>
            </w:r>
            <w:r>
              <w:rPr>
                <w:vertAlign w:val="subscript"/>
                <w:bCs/>
                <w:b/>
              </w:rPr>
              <w:t xml:space="preserve">c</w:t>
            </w:r>
            <w:r>
              <w:rPr>
                <w:bCs/>
                <w:b/>
              </w:rPr>
              <w:t xml:space="preserve">) and valence band edge (E</w:t>
            </w:r>
            <w:r>
              <w:rPr>
                <w:vertAlign w:val="subscript"/>
                <w:bCs/>
                <w:b/>
              </w:rPr>
              <w:t xml:space="preserve">v</w:t>
            </w:r>
            <w:r>
              <w:rPr>
                <w:bCs/>
                <w:b/>
              </w:rPr>
              <w:t xml:space="preserve">)</w:t>
            </w:r>
          </w:p>
        </w:tc>
        <w:tc>
          <w:tcPr/>
          <w:p>
            <w:pPr>
              <w:pStyle w:val="Compact"/>
              <w:jc w:val="left"/>
            </w:pPr>
            <w:r>
              <w:t xml:space="preserve">E</w:t>
            </w:r>
            <w:r>
              <w:rPr>
                <w:vertAlign w:val="subscript"/>
              </w:rPr>
              <w:t xml:space="preserve">c</w:t>
            </w:r>
            <w:r>
              <w:t xml:space="preserve"> </w:t>
            </w:r>
            <w:r>
              <w:t xml:space="preserve">is the lowest energy a free electron can have in the semiconductor. E</w:t>
            </w:r>
            <w:r>
              <w:rPr>
                <w:vertAlign w:val="subscript"/>
              </w:rPr>
              <w:t xml:space="preserve">v</w:t>
            </w:r>
            <w:r>
              <w:t xml:space="preserve"> </w:t>
            </w:r>
            <w:r>
              <w:t xml:space="preserve">is the highest energy of the (almost full) valence band, where holes live.</w:t>
            </w:r>
          </w:p>
        </w:tc>
        <w:tc>
          <w:tcPr/>
          <w:p>
            <w:pPr>
              <w:pStyle w:val="Compact"/>
              <w:jc w:val="left"/>
            </w:pPr>
            <w:r>
              <w:t xml:space="preserve">Week 11</w:t>
            </w:r>
          </w:p>
        </w:tc>
      </w:tr>
      <w:tr>
        <w:tc>
          <w:tcPr/>
          <w:p>
            <w:pPr>
              <w:pStyle w:val="Compact"/>
              <w:jc w:val="left"/>
            </w:pPr>
            <w:r>
              <w:rPr>
                <w:bCs/>
                <w:b/>
              </w:rPr>
              <w:t xml:space="preserve">Conductivity (σ) and resistivity (ρ)</w:t>
            </w:r>
          </w:p>
        </w:tc>
        <w:tc>
          <w:tcPr/>
          <w:p>
            <w:pPr>
              <w:pStyle w:val="Compact"/>
              <w:jc w:val="left"/>
            </w:pPr>
            <w:r>
              <w:t xml:space="preserve">Conductivity measures how well a material carries current; resistivity is its inverse. In a semiconductor both electrons and holes contribute.</w:t>
            </w:r>
          </w:p>
        </w:tc>
        <w:tc>
          <w:tcPr/>
          <w:p>
            <w:pPr>
              <w:pStyle w:val="Compact"/>
              <w:jc w:val="left"/>
            </w:pPr>
            <w:r>
              <w:t xml:space="preserve">Week 1, Week 7, Week 15</w:t>
            </w:r>
          </w:p>
        </w:tc>
      </w:tr>
      <w:tr>
        <w:tc>
          <w:tcPr/>
          <w:p>
            <w:pPr>
              <w:pStyle w:val="Compact"/>
              <w:jc w:val="left"/>
            </w:pPr>
            <w:r>
              <w:rPr>
                <w:bCs/>
                <w:b/>
              </w:rPr>
              <w:t xml:space="preserve">Continuity equation</w:t>
            </w:r>
          </w:p>
        </w:tc>
        <w:tc>
          <w:tcPr/>
          <w:p>
            <w:pPr>
              <w:pStyle w:val="Compact"/>
              <w:jc w:val="left"/>
            </w:pPr>
            <w:r>
              <w:t xml:space="preserve">The book-keeping equation for carriers: in any small volume, the rate of change of the carrier density equals the net inflow carried by current, plus generation, minus recombination.</w:t>
            </w:r>
          </w:p>
        </w:tc>
        <w:tc>
          <w:tcPr/>
          <w:p>
            <w:pPr>
              <w:pStyle w:val="Compact"/>
              <w:jc w:val="left"/>
            </w:pPr>
            <w:r>
              <w:t xml:space="preserve">Week 9</w:t>
            </w:r>
          </w:p>
        </w:tc>
      </w:tr>
      <w:tr>
        <w:tc>
          <w:tcPr/>
          <w:p>
            <w:pPr>
              <w:pStyle w:val="Compact"/>
              <w:jc w:val="left"/>
            </w:pPr>
            <w:r>
              <w:rPr>
                <w:bCs/>
                <w:b/>
              </w:rPr>
              <w:t xml:space="preserve">Covalent bond</w:t>
            </w:r>
          </w:p>
        </w:tc>
        <w:tc>
          <w:tcPr/>
          <w:p>
            <w:pPr>
              <w:pStyle w:val="Compact"/>
              <w:jc w:val="left"/>
            </w:pPr>
            <w:r>
              <w:t xml:space="preserve">A bond in which two neighbouring atoms share a pair of valence electrons, one from each atom. In silicon each atom forms four covalent bonds with four neighbours, so every atom has a full outer shell of eight electrons.</w:t>
            </w:r>
          </w:p>
        </w:tc>
        <w:tc>
          <w:tcPr/>
          <w:p>
            <w:pPr>
              <w:pStyle w:val="Compact"/>
              <w:jc w:val="left"/>
            </w:pPr>
            <w:r>
              <w:t xml:space="preserve">Week 1</w:t>
            </w:r>
          </w:p>
        </w:tc>
      </w:tr>
      <w:tr>
        <w:tc>
          <w:tcPr/>
          <w:p>
            <w:pPr>
              <w:pStyle w:val="Compact"/>
              <w:jc w:val="left"/>
            </w:pPr>
            <w:r>
              <w:rPr>
                <w:bCs/>
                <w:b/>
              </w:rPr>
              <w:t xml:space="preserve">Crystal lattice</w:t>
            </w:r>
          </w:p>
        </w:tc>
        <w:tc>
          <w:tcPr/>
          <w:p>
            <w:pPr>
              <w:pStyle w:val="Compact"/>
              <w:jc w:val="left"/>
            </w:pPr>
            <w:r>
              <w:t xml:space="preserve">A regular, repeating three-dimensional arrangement of atoms. A</w:t>
            </w:r>
            <w:r>
              <w:t xml:space="preserve"> </w:t>
            </w:r>
            <w:r>
              <w:rPr>
                <w:iCs/>
                <w:i/>
              </w:rPr>
              <w:t xml:space="preserve">single crystal</w:t>
            </w:r>
            <w:r>
              <w:t xml:space="preserve"> </w:t>
            </w:r>
            <w:r>
              <w:t xml:space="preserve">has the same arrangement and orientation throughout the whole piece.</w:t>
            </w:r>
          </w:p>
        </w:tc>
        <w:tc>
          <w:tcPr/>
          <w:p>
            <w:pPr>
              <w:pStyle w:val="Compact"/>
              <w:jc w:val="left"/>
            </w:pPr>
            <w:r>
              <w:t xml:space="preserve">Week 1, Week 6</w:t>
            </w:r>
          </w:p>
        </w:tc>
      </w:tr>
      <w:tr>
        <w:tc>
          <w:tcPr/>
          <w:p>
            <w:pPr>
              <w:pStyle w:val="Compact"/>
              <w:jc w:val="left"/>
            </w:pPr>
            <w:r>
              <w:rPr>
                <w:bCs/>
                <w:b/>
              </w:rPr>
              <w:t xml:space="preserve">Current density (J)</w:t>
            </w:r>
          </w:p>
        </w:tc>
        <w:tc>
          <w:tcPr/>
          <w:p>
            <w:pPr>
              <w:pStyle w:val="Compact"/>
              <w:jc w:val="left"/>
            </w:pPr>
            <w:r>
              <w:t xml:space="preserve">The electric current flowing through each square centimetre of cross-section, in A/cm</w:t>
            </w:r>
            <w:r>
              <w:rPr>
                <w:vertAlign w:val="superscript"/>
              </w:rPr>
              <w:t xml:space="preserve">2</w:t>
            </w:r>
            <w:r>
              <w:t xml:space="preserve">. The current is I = JA, where A is the cross-sectional area.</w:t>
            </w:r>
          </w:p>
        </w:tc>
        <w:tc>
          <w:tcPr/>
          <w:p>
            <w:pPr>
              <w:pStyle w:val="Compact"/>
              <w:jc w:val="left"/>
            </w:pPr>
            <w:r>
              <w:t xml:space="preserve">Week 7</w:t>
            </w:r>
          </w:p>
        </w:tc>
      </w:tr>
      <w:tr>
        <w:tc>
          <w:tcPr/>
          <w:p>
            <w:pPr>
              <w:pStyle w:val="Compact"/>
              <w:jc w:val="left"/>
            </w:pPr>
            <w:r>
              <w:rPr>
                <w:bCs/>
                <w:b/>
              </w:rPr>
              <w:t xml:space="preserve">Czochralski (CZ) growth</w:t>
            </w:r>
          </w:p>
        </w:tc>
        <w:tc>
          <w:tcPr/>
          <w:p>
            <w:pPr>
              <w:pStyle w:val="Compact"/>
              <w:jc w:val="left"/>
            </w:pPr>
            <w:r>
              <w:t xml:space="preserve">Making a large single crystal by dipping a small seed crystal into molten silicon in a quartz crucible and pulling it up slowly while rotating it. The melt freezes onto the seed and copies its crystal orientation.</w:t>
            </w:r>
          </w:p>
        </w:tc>
        <w:tc>
          <w:tcPr/>
          <w:p>
            <w:pPr>
              <w:pStyle w:val="Compact"/>
              <w:jc w:val="left"/>
            </w:pPr>
            <w:r>
              <w:t xml:space="preserve">Week 2</w:t>
            </w:r>
          </w:p>
        </w:tc>
      </w:tr>
      <w:tr>
        <w:tc>
          <w:tcPr/>
          <w:p>
            <w:pPr>
              <w:pStyle w:val="Compact"/>
              <w:jc w:val="left"/>
            </w:pPr>
            <w:r>
              <w:rPr>
                <w:bCs/>
                <w:b/>
              </w:rPr>
              <w:t xml:space="preserve">Czochralski (CZ) growth and epitaxy</w:t>
            </w:r>
          </w:p>
        </w:tc>
        <w:tc>
          <w:tcPr/>
          <w:p>
            <w:pPr>
              <w:pStyle w:val="Compact"/>
              <w:jc w:val="left"/>
            </w:pPr>
            <w:r>
              <w:t xml:space="preserve">CZ growth pulls a large single-crystal ingot of silicon slowly out of a melt using a seed crystal. Epitaxy grows a thin new crystalline layer on top of a crystal wafer, continuing its lattice (VPE from a gas, LPE from a liquid, MBE from molecular beams in vacuum).</w:t>
            </w:r>
          </w:p>
        </w:tc>
        <w:tc>
          <w:tcPr/>
          <w:p>
            <w:pPr>
              <w:pStyle w:val="Compact"/>
              <w:jc w:val="left"/>
            </w:pPr>
            <w:r>
              <w:t xml:space="preserve">Week 15</w:t>
            </w:r>
          </w:p>
        </w:tc>
      </w:tr>
      <w:tr>
        <w:tc>
          <w:tcPr/>
          <w:p>
            <w:pPr>
              <w:pStyle w:val="Compact"/>
              <w:jc w:val="left"/>
            </w:pPr>
            <w:r>
              <w:rPr>
                <w:bCs/>
                <w:b/>
              </w:rPr>
              <w:t xml:space="preserve">Dash necking</w:t>
            </w:r>
          </w:p>
        </w:tc>
        <w:tc>
          <w:tcPr/>
          <w:p>
            <w:pPr>
              <w:pStyle w:val="Compact"/>
              <w:jc w:val="left"/>
            </w:pPr>
            <w:r>
              <w:t xml:space="preserve">Pulling a thin neck (about 3 mm across) quickly at the start of CZ growth so that dislocations created by the thermal shock of dipping grow out of the sides, leaving the rest of the crystal dislocation-free.</w:t>
            </w:r>
          </w:p>
        </w:tc>
        <w:tc>
          <w:tcPr/>
          <w:p>
            <w:pPr>
              <w:pStyle w:val="Compact"/>
              <w:jc w:val="left"/>
            </w:pPr>
            <w:r>
              <w:t xml:space="preserve">Week 2</w:t>
            </w:r>
          </w:p>
        </w:tc>
      </w:tr>
      <w:tr>
        <w:tc>
          <w:tcPr/>
          <w:p>
            <w:pPr>
              <w:pStyle w:val="Compact"/>
              <w:jc w:val="left"/>
            </w:pPr>
            <w:r>
              <w:rPr>
                <w:bCs/>
                <w:b/>
              </w:rPr>
              <w:t xml:space="preserve">Degenerate semiconductor</w:t>
            </w:r>
          </w:p>
        </w:tc>
        <w:tc>
          <w:tcPr/>
          <w:p>
            <w:pPr>
              <w:pStyle w:val="Compact"/>
              <w:jc w:val="left"/>
            </w:pPr>
            <w:r>
              <w:t xml:space="preserve">A very heavily doped semiconductor (above about 10</w:t>
            </w:r>
            <w:r>
              <w:rPr>
                <w:vertAlign w:val="superscript"/>
              </w:rPr>
              <w:t xml:space="preserve">18</w:t>
            </w:r>
            <w:r>
              <w:t xml:space="preserve">–10</w:t>
            </w:r>
            <w:r>
              <w:rPr>
                <w:vertAlign w:val="superscript"/>
              </w:rPr>
              <w:t xml:space="preserve">19</w:t>
            </w:r>
            <w:r>
              <w:t xml:space="preserve"> </w:t>
            </w:r>
            <w:r>
              <w:t xml:space="preserve">cm</w:t>
            </w:r>
            <w:r>
              <w:rPr>
                <w:vertAlign w:val="superscript"/>
              </w:rPr>
              <w:t xml:space="preserve">−3</w:t>
            </w:r>
            <w:r>
              <w:t xml:space="preserve"> </w:t>
            </w:r>
            <w:r>
              <w:t xml:space="preserve">in Si) whose Fermi level is within about 3kT of a band edge, or inside a band. The Boltzmann approximation fails and full Fermi–Dirac statistics must be used. A semiconductor with E</w:t>
            </w:r>
            <w:r>
              <w:rPr>
                <w:vertAlign w:val="subscript"/>
              </w:rPr>
              <w:t xml:space="preserve">F</w:t>
            </w:r>
            <w:r>
              <w:t xml:space="preserve"> </w:t>
            </w:r>
            <w:r>
              <w:t xml:space="preserve">more than 3kT from both edges is non-degenerate.</w:t>
            </w:r>
          </w:p>
        </w:tc>
        <w:tc>
          <w:tcPr/>
          <w:p>
            <w:pPr>
              <w:pStyle w:val="Compact"/>
              <w:jc w:val="left"/>
            </w:pPr>
            <w:r>
              <w:t xml:space="preserve">Week 5</w:t>
            </w:r>
          </w:p>
        </w:tc>
      </w:tr>
      <w:tr>
        <w:tc>
          <w:tcPr/>
          <w:p>
            <w:pPr>
              <w:pStyle w:val="Compact"/>
              <w:jc w:val="left"/>
            </w:pPr>
            <w:r>
              <w:rPr>
                <w:bCs/>
                <w:b/>
              </w:rPr>
              <w:t xml:space="preserve">Density of states (g(E))</w:t>
            </w:r>
          </w:p>
        </w:tc>
        <w:tc>
          <w:tcPr/>
          <w:p>
            <w:pPr>
              <w:pStyle w:val="Compact"/>
              <w:jc w:val="left"/>
            </w:pPr>
            <w:r>
              <w:t xml:space="preserve">The number of allowed electron states per unit energy per unit volume at energy E, in states/(eV·cm</w:t>
            </w:r>
            <w:r>
              <w:rPr>
                <w:vertAlign w:val="superscript"/>
              </w:rPr>
              <w:t xml:space="preserve">3</w:t>
            </w:r>
            <w:r>
              <w:t xml:space="preserve">). It is zero inside the band gap and grows as the square root of the distance into each band.</w:t>
            </w:r>
          </w:p>
        </w:tc>
        <w:tc>
          <w:tcPr/>
          <w:p>
            <w:pPr>
              <w:pStyle w:val="Compact"/>
              <w:jc w:val="left"/>
            </w:pPr>
            <w:r>
              <w:t xml:space="preserve">Week 5</w:t>
            </w:r>
          </w:p>
        </w:tc>
      </w:tr>
      <w:tr>
        <w:tc>
          <w:tcPr/>
          <w:p>
            <w:pPr>
              <w:pStyle w:val="Compact"/>
              <w:jc w:val="left"/>
            </w:pPr>
            <w:r>
              <w:rPr>
                <w:bCs/>
                <w:b/>
              </w:rPr>
              <w:t xml:space="preserve">Depletion (junction) capacitance (C, C</w:t>
            </w:r>
            <w:r>
              <w:rPr>
                <w:vertAlign w:val="subscript"/>
                <w:bCs/>
                <w:b/>
              </w:rPr>
              <w:t xml:space="preserve">j</w:t>
            </w:r>
            <w:r>
              <w:rPr>
                <w:bCs/>
                <w:b/>
              </w:rPr>
              <w:t xml:space="preserve">)</w:t>
            </w:r>
          </w:p>
        </w:tc>
        <w:tc>
          <w:tcPr/>
          <w:p>
            <w:pPr>
              <w:pStyle w:val="Compact"/>
              <w:jc w:val="left"/>
            </w:pPr>
            <w:r>
              <w:t xml:space="preserve">The capacitance of a reverse-biased junction, which behaves like a parallel-plate capacitor with the depletion region as the gap between the plates. It falls as the reverse bias widens the depletion region.</w:t>
            </w:r>
          </w:p>
        </w:tc>
        <w:tc>
          <w:tcPr/>
          <w:p>
            <w:pPr>
              <w:pStyle w:val="Compact"/>
              <w:jc w:val="left"/>
            </w:pPr>
            <w:r>
              <w:t xml:space="preserve">Week 12, Laboratory</w:t>
            </w:r>
          </w:p>
        </w:tc>
      </w:tr>
      <w:tr>
        <w:tc>
          <w:tcPr/>
          <w:p>
            <w:pPr>
              <w:pStyle w:val="Compact"/>
              <w:jc w:val="left"/>
            </w:pPr>
            <w:r>
              <w:rPr>
                <w:bCs/>
                <w:b/>
              </w:rPr>
              <w:t xml:space="preserve">Depletion approximation</w:t>
            </w:r>
          </w:p>
        </w:tc>
        <w:tc>
          <w:tcPr/>
          <w:p>
            <w:pPr>
              <w:pStyle w:val="Compact"/>
              <w:jc w:val="left"/>
            </w:pPr>
            <w:r>
              <w:t xml:space="preserve">The simplifying assumption that the depletion region contains no mobile carriers at all and has sharp edges, while the regions outside it are exactly neutral.</w:t>
            </w:r>
          </w:p>
        </w:tc>
        <w:tc>
          <w:tcPr/>
          <w:p>
            <w:pPr>
              <w:pStyle w:val="Compact"/>
              <w:jc w:val="left"/>
            </w:pPr>
            <w:r>
              <w:t xml:space="preserve">Week 10</w:t>
            </w:r>
          </w:p>
        </w:tc>
      </w:tr>
      <w:tr>
        <w:tc>
          <w:tcPr/>
          <w:p>
            <w:pPr>
              <w:pStyle w:val="Compact"/>
              <w:jc w:val="left"/>
            </w:pPr>
            <w:r>
              <w:rPr>
                <w:bCs/>
                <w:b/>
              </w:rPr>
              <w:t xml:space="preserve">Depletion region (W)</w:t>
            </w:r>
          </w:p>
        </w:tc>
        <w:tc>
          <w:tcPr/>
          <w:p>
            <w:pPr>
              <w:pStyle w:val="Compact"/>
              <w:jc w:val="left"/>
            </w:pPr>
            <w:r>
              <w:t xml:space="preserve">The thin layer on both sides of the junction that has lost almost all its mobile carriers, leaving only the fixed charged donor and acceptor ions. It is also called the space-charge region and is typically 0.1–10 μm wide.</w:t>
            </w:r>
          </w:p>
        </w:tc>
        <w:tc>
          <w:tcPr/>
          <w:p>
            <w:pPr>
              <w:pStyle w:val="Compact"/>
              <w:jc w:val="left"/>
            </w:pPr>
            <w:r>
              <w:t xml:space="preserve">Week 10, Week 11, Week 12, Week 14</w:t>
            </w:r>
          </w:p>
        </w:tc>
      </w:tr>
      <w:tr>
        <w:tc>
          <w:tcPr/>
          <w:p>
            <w:pPr>
              <w:pStyle w:val="Compact"/>
              <w:jc w:val="left"/>
            </w:pPr>
            <w:r>
              <w:rPr>
                <w:bCs/>
                <w:b/>
              </w:rPr>
              <w:t xml:space="preserve">Diamond cubic structure</w:t>
            </w:r>
          </w:p>
        </w:tc>
        <w:tc>
          <w:tcPr/>
          <w:p>
            <w:pPr>
              <w:pStyle w:val="Compact"/>
              <w:jc w:val="left"/>
            </w:pPr>
            <w:r>
              <w:t xml:space="preserve">The crystal structure of Si and Ge: a cubic cell holding 8 atoms, each bonded covalently to 4 nearest neighbours (coordination number 4) at distance r</w:t>
            </w:r>
            <w:r>
              <w:rPr>
                <w:vertAlign w:val="subscript"/>
              </w:rPr>
              <w:t xml:space="preserve">nn</w:t>
            </w:r>
            <w:r>
              <w:t xml:space="preserve"> </w:t>
            </w:r>
            <w:r>
              <w:t xml:space="preserve">= (√3/4)a. Zinc blende, the structure of GaAs, is the same arrangement with two kinds of atom alternating.</w:t>
            </w:r>
          </w:p>
        </w:tc>
        <w:tc>
          <w:tcPr/>
          <w:p>
            <w:pPr>
              <w:pStyle w:val="Compact"/>
              <w:jc w:val="left"/>
            </w:pPr>
            <w:r>
              <w:t xml:space="preserve">Week 6</w:t>
            </w:r>
          </w:p>
        </w:tc>
      </w:tr>
      <w:tr>
        <w:tc>
          <w:tcPr/>
          <w:p>
            <w:pPr>
              <w:pStyle w:val="Compact"/>
              <w:jc w:val="left"/>
            </w:pPr>
            <w:r>
              <w:rPr>
                <w:bCs/>
                <w:b/>
              </w:rPr>
              <w:t xml:space="preserve">Diffusion</w:t>
            </w:r>
          </w:p>
        </w:tc>
        <w:tc>
          <w:tcPr/>
          <w:p>
            <w:pPr>
              <w:pStyle w:val="Compact"/>
              <w:jc w:val="left"/>
            </w:pPr>
            <w:r>
              <w:t xml:space="preserve">The net movement of atoms from where they are crowded (high concentration) to where they are sparse (low concentration), caused only by their random thermal jumping. In processing, dopants diffuse into a silicon wafer heated to about 900–1200 °C.</w:t>
            </w:r>
          </w:p>
        </w:tc>
        <w:tc>
          <w:tcPr/>
          <w:p>
            <w:pPr>
              <w:pStyle w:val="Compact"/>
              <w:jc w:val="left"/>
            </w:pPr>
            <w:r>
              <w:t xml:space="preserve">Week 3, Week 7, Week 13</w:t>
            </w:r>
          </w:p>
        </w:tc>
      </w:tr>
      <w:tr>
        <w:tc>
          <w:tcPr/>
          <w:p>
            <w:pPr>
              <w:pStyle w:val="Compact"/>
              <w:jc w:val="left"/>
            </w:pPr>
            <w:r>
              <w:rPr>
                <w:bCs/>
                <w:b/>
              </w:rPr>
              <w:t xml:space="preserve">Diffusion coefficient (D)</w:t>
            </w:r>
          </w:p>
        </w:tc>
        <w:tc>
          <w:tcPr/>
          <w:p>
            <w:pPr>
              <w:pStyle w:val="Compact"/>
              <w:jc w:val="left"/>
            </w:pPr>
            <w:r>
              <w:t xml:space="preserve">A number that says how easily a dopant moves through the crystal. It rises steeply with temperature because each atomic jump needs a certain minimum energy, the</w:t>
            </w:r>
            <w:r>
              <w:t xml:space="preserve"> </w:t>
            </w:r>
            <w:r>
              <w:rPr>
                <w:bCs/>
                <w:b/>
              </w:rPr>
              <w:t xml:space="preserve">activation energy</w:t>
            </w:r>
            <w:r>
              <w:t xml:space="preserve"> </w:t>
            </w:r>
            <w:r>
              <w:t xml:space="preserve">E</w:t>
            </w:r>
            <w:r>
              <w:rPr>
                <w:vertAlign w:val="subscript"/>
              </w:rPr>
              <w:t xml:space="preserve">a</w:t>
            </w:r>
            <w:r>
              <w:t xml:space="preserve">.</w:t>
            </w:r>
          </w:p>
        </w:tc>
        <w:tc>
          <w:tcPr/>
          <w:p>
            <w:pPr>
              <w:pStyle w:val="Compact"/>
              <w:jc w:val="left"/>
            </w:pPr>
            <w:r>
              <w:t xml:space="preserve">Week 3, Week 7, Week 9</w:t>
            </w:r>
          </w:p>
        </w:tc>
      </w:tr>
      <w:tr>
        <w:tc>
          <w:tcPr/>
          <w:p>
            <w:pPr>
              <w:pStyle w:val="Compact"/>
              <w:jc w:val="left"/>
            </w:pPr>
            <w:r>
              <w:rPr>
                <w:bCs/>
                <w:b/>
              </w:rPr>
              <w:t xml:space="preserve">Diffusion current and the Einstein relation</w:t>
            </w:r>
          </w:p>
        </w:tc>
        <w:tc>
          <w:tcPr/>
          <w:p>
            <w:pPr>
              <w:pStyle w:val="Compact"/>
              <w:jc w:val="left"/>
            </w:pPr>
            <w:r>
              <w:t xml:space="preserve">Diffusion current flows when carriers spread from where they are concentrated to where they are scarce, even with no field. The diffusion coefficient D and the mobility are linked by the Einstein relation D/μ = kT/q (0.0259 V at 300 K).</w:t>
            </w:r>
          </w:p>
        </w:tc>
        <w:tc>
          <w:tcPr/>
          <w:p>
            <w:pPr>
              <w:pStyle w:val="Compact"/>
              <w:jc w:val="left"/>
            </w:pPr>
            <w:r>
              <w:t xml:space="preserve">Week 15</w:t>
            </w:r>
          </w:p>
        </w:tc>
      </w:tr>
      <w:tr>
        <w:tc>
          <w:tcPr/>
          <w:p>
            <w:pPr>
              <w:pStyle w:val="Compact"/>
              <w:jc w:val="left"/>
            </w:pPr>
            <w:r>
              <w:rPr>
                <w:bCs/>
                <w:b/>
              </w:rPr>
              <w:t xml:space="preserve">Diffusion length (L)</w:t>
            </w:r>
          </w:p>
        </w:tc>
        <w:tc>
          <w:tcPr/>
          <w:p>
            <w:pPr>
              <w:pStyle w:val="Compact"/>
              <w:jc w:val="left"/>
            </w:pPr>
            <w:r>
              <w:t xml:space="preserve">The average distance an excess minority carrier diffuses before it recombines.</w:t>
            </w:r>
          </w:p>
        </w:tc>
        <w:tc>
          <w:tcPr/>
          <w:p>
            <w:pPr>
              <w:pStyle w:val="Compact"/>
              <w:jc w:val="left"/>
            </w:pPr>
            <w:r>
              <w:t xml:space="preserve">Week 9, Week 15</w:t>
            </w:r>
          </w:p>
        </w:tc>
      </w:tr>
      <w:tr>
        <w:tc>
          <w:tcPr/>
          <w:p>
            <w:pPr>
              <w:pStyle w:val="Compact"/>
              <w:jc w:val="left"/>
            </w:pPr>
            <w:r>
              <w:rPr>
                <w:bCs/>
                <w:b/>
              </w:rPr>
              <w:t xml:space="preserve">Direct and indirect band gap</w:t>
            </w:r>
          </w:p>
        </w:tc>
        <w:tc>
          <w:tcPr/>
          <w:p>
            <w:pPr>
              <w:pStyle w:val="Compact"/>
              <w:jc w:val="left"/>
            </w:pPr>
            <w:r>
              <w:t xml:space="preserve">In a direct-gap material (GaAs, GaN, InP) an electron can drop from the conduction band to the valence band without changing its momentum, so it gives out its energy as light efficiently. In an indirect-gap material (Si, Ge) the drop also needs a lattice vibration (phonon), so light emission is very weak.</w:t>
            </w:r>
          </w:p>
        </w:tc>
        <w:tc>
          <w:tcPr/>
          <w:p>
            <w:pPr>
              <w:pStyle w:val="Compact"/>
              <w:jc w:val="left"/>
            </w:pPr>
            <w:r>
              <w:t xml:space="preserve">Week 1, Week 4, Week 6</w:t>
            </w:r>
          </w:p>
        </w:tc>
      </w:tr>
      <w:tr>
        <w:tc>
          <w:tcPr/>
          <w:p>
            <w:pPr>
              <w:pStyle w:val="Compact"/>
              <w:jc w:val="left"/>
            </w:pPr>
            <w:r>
              <w:rPr>
                <w:bCs/>
                <w:b/>
              </w:rPr>
              <w:t xml:space="preserve">Dislocation</w:t>
            </w:r>
          </w:p>
        </w:tc>
        <w:tc>
          <w:tcPr/>
          <w:p>
            <w:pPr>
              <w:pStyle w:val="Compact"/>
              <w:jc w:val="left"/>
            </w:pPr>
            <w:r>
              <w:t xml:space="preserve">A line defect in a crystal, where a row of atoms is out of place. Dislocations carry leakage current and kill carriers, so device wafers must be dislocation-free.</w:t>
            </w:r>
          </w:p>
        </w:tc>
        <w:tc>
          <w:tcPr/>
          <w:p>
            <w:pPr>
              <w:pStyle w:val="Compact"/>
              <w:jc w:val="left"/>
            </w:pPr>
            <w:r>
              <w:t xml:space="preserve">Week 2</w:t>
            </w:r>
          </w:p>
        </w:tc>
      </w:tr>
      <w:tr>
        <w:tc>
          <w:tcPr/>
          <w:p>
            <w:pPr>
              <w:pStyle w:val="Compact"/>
              <w:jc w:val="left"/>
            </w:pPr>
            <w:r>
              <w:rPr>
                <w:bCs/>
                <w:b/>
              </w:rPr>
              <w:t xml:space="preserve">Donor</w:t>
            </w:r>
          </w:p>
        </w:tc>
        <w:tc>
          <w:tcPr/>
          <w:p>
            <w:pPr>
              <w:pStyle w:val="Compact"/>
              <w:jc w:val="left"/>
            </w:pPr>
            <w:r>
              <w:t xml:space="preserve">A dopant atom with one more outer (valence) electron than the silicon atom it replaces, such as phosphorus, arsenic or antimony (Group V). The spare electron is easily set free to carry current, leaving behind a fixed positive ion.</w:t>
            </w:r>
          </w:p>
        </w:tc>
        <w:tc>
          <w:tcPr/>
          <w:p>
            <w:pPr>
              <w:pStyle w:val="Compact"/>
              <w:jc w:val="left"/>
            </w:pPr>
            <w:r>
              <w:t xml:space="preserve">Week 3</w:t>
            </w:r>
          </w:p>
        </w:tc>
      </w:tr>
      <w:tr>
        <w:tc>
          <w:tcPr/>
          <w:p>
            <w:pPr>
              <w:pStyle w:val="Compact"/>
              <w:jc w:val="left"/>
            </w:pPr>
            <w:r>
              <w:rPr>
                <w:bCs/>
                <w:b/>
              </w:rPr>
              <w:t xml:space="preserve">Donor and acceptor</w:t>
            </w:r>
          </w:p>
        </w:tc>
        <w:tc>
          <w:tcPr/>
          <w:p>
            <w:pPr>
              <w:pStyle w:val="Compact"/>
              <w:jc w:val="left"/>
            </w:pPr>
            <w:r>
              <w:t xml:space="preserve">A donor is a dopant atom with five valence electrons (P, As, Sb in Si) that gives one free electron to the crystal and becomes a fixed positive ion. An acceptor is a dopant with three valence electrons (B, Al, Ga, In in Si) that takes an electron from a neighbouring bond, creating a hole, and becomes a fixed negative ion.</w:t>
            </w:r>
          </w:p>
        </w:tc>
        <w:tc>
          <w:tcPr/>
          <w:p>
            <w:pPr>
              <w:pStyle w:val="Compact"/>
              <w:jc w:val="left"/>
            </w:pPr>
            <w:r>
              <w:t xml:space="preserve">Week 1</w:t>
            </w:r>
          </w:p>
        </w:tc>
      </w:tr>
      <w:tr>
        <w:tc>
          <w:tcPr/>
          <w:p>
            <w:pPr>
              <w:pStyle w:val="Compact"/>
              <w:jc w:val="left"/>
            </w:pPr>
            <w:r>
              <w:rPr>
                <w:bCs/>
                <w:b/>
              </w:rPr>
              <w:t xml:space="preserve">Dopant diffusion and ion implantation</w:t>
            </w:r>
          </w:p>
        </w:tc>
        <w:tc>
          <w:tcPr/>
          <w:p>
            <w:pPr>
              <w:pStyle w:val="Compact"/>
              <w:jc w:val="left"/>
            </w:pPr>
            <w:r>
              <w:t xml:space="preserve">The two ways of putting dopants into a wafer. In diffusion, dopant atoms spread in from the surface in a hot furnace, giving an erfc or Gaussian profile; in ion implantation, ions are fired into the wafer, giving a Gaussian profile centred at the projected range R</w:t>
            </w:r>
            <w:r>
              <w:rPr>
                <w:vertAlign w:val="subscript"/>
              </w:rPr>
              <w:t xml:space="preserve">p</w:t>
            </w:r>
            <w:r>
              <w:t xml:space="preserve">.</w:t>
            </w:r>
          </w:p>
        </w:tc>
        <w:tc>
          <w:tcPr/>
          <w:p>
            <w:pPr>
              <w:pStyle w:val="Compact"/>
              <w:jc w:val="left"/>
            </w:pPr>
            <w:r>
              <w:t xml:space="preserve">Week 15</w:t>
            </w:r>
          </w:p>
        </w:tc>
      </w:tr>
      <w:tr>
        <w:tc>
          <w:tcPr/>
          <w:p>
            <w:pPr>
              <w:pStyle w:val="Compact"/>
              <w:jc w:val="left"/>
            </w:pPr>
            <w:r>
              <w:rPr>
                <w:bCs/>
                <w:b/>
              </w:rPr>
              <w:t xml:space="preserve">Dopant: donor and acceptor</w:t>
            </w:r>
          </w:p>
        </w:tc>
        <w:tc>
          <w:tcPr/>
          <w:p>
            <w:pPr>
              <w:pStyle w:val="Compact"/>
              <w:jc w:val="left"/>
            </w:pPr>
            <w:r>
              <w:t xml:space="preserve">A</w:t>
            </w:r>
            <w:r>
              <w:t xml:space="preserve"> </w:t>
            </w:r>
            <w:r>
              <w:rPr>
                <w:bCs/>
                <w:b/>
              </w:rPr>
              <w:t xml:space="preserve">donor</w:t>
            </w:r>
            <w:r>
              <w:t xml:space="preserve"> </w:t>
            </w:r>
            <w:r>
              <w:t xml:space="preserve">is an impurity atom (e.g. phosphorus in Si) that gives a free electron to the conduction band; its concentration is N</w:t>
            </w:r>
            <w:r>
              <w:rPr>
                <w:vertAlign w:val="subscript"/>
              </w:rPr>
              <w:t xml:space="preserve">D</w:t>
            </w:r>
            <w:r>
              <w:t xml:space="preserve">. An</w:t>
            </w:r>
            <w:r>
              <w:t xml:space="preserve"> </w:t>
            </w:r>
            <w:r>
              <w:rPr>
                <w:bCs/>
                <w:b/>
              </w:rPr>
              <w:t xml:space="preserve">acceptor</w:t>
            </w:r>
            <w:r>
              <w:t xml:space="preserve"> </w:t>
            </w:r>
            <w:r>
              <w:t xml:space="preserve">(e.g. boron in Si) takes an electron from the valence band and so creates a hole; its concentration is N</w:t>
            </w:r>
            <w:r>
              <w:rPr>
                <w:vertAlign w:val="subscript"/>
              </w:rPr>
              <w:t xml:space="preserve">A</w:t>
            </w:r>
            <w:r>
              <w:t xml:space="preserve">. Both are in cm</w:t>
            </w:r>
            <w:r>
              <w:rPr>
                <w:vertAlign w:val="superscript"/>
              </w:rPr>
              <w:t xml:space="preserve">−3</w:t>
            </w:r>
            <w:r>
              <w:t xml:space="preserve">.</w:t>
            </w:r>
          </w:p>
        </w:tc>
        <w:tc>
          <w:tcPr/>
          <w:p>
            <w:pPr>
              <w:pStyle w:val="Compact"/>
              <w:jc w:val="left"/>
            </w:pPr>
            <w:r>
              <w:t xml:space="preserve">Week 4</w:t>
            </w:r>
          </w:p>
        </w:tc>
      </w:tr>
      <w:tr>
        <w:tc>
          <w:tcPr/>
          <w:p>
            <w:pPr>
              <w:pStyle w:val="Compact"/>
              <w:jc w:val="left"/>
            </w:pPr>
            <w:r>
              <w:rPr>
                <w:bCs/>
                <w:b/>
              </w:rPr>
              <w:t xml:space="preserve">Doping</w:t>
            </w:r>
          </w:p>
        </w:tc>
        <w:tc>
          <w:tcPr/>
          <w:p>
            <w:pPr>
              <w:pStyle w:val="Compact"/>
              <w:jc w:val="left"/>
            </w:pPr>
            <w:r>
              <w:t xml:space="preserve">The deliberate addition of a small, controlled amount of an impurity element (the</w:t>
            </w:r>
            <w:r>
              <w:t xml:space="preserve"> </w:t>
            </w:r>
            <w:r>
              <w:rPr>
                <w:bCs/>
                <w:b/>
              </w:rPr>
              <w:t xml:space="preserve">dopant</w:t>
            </w:r>
            <w:r>
              <w:t xml:space="preserve">) to a pure semiconductor, to set whether electrons or holes carry the current and to raise the conductivity.</w:t>
            </w:r>
          </w:p>
        </w:tc>
        <w:tc>
          <w:tcPr/>
          <w:p>
            <w:pPr>
              <w:pStyle w:val="Compact"/>
              <w:jc w:val="left"/>
            </w:pPr>
            <w:r>
              <w:t xml:space="preserve">Week 1, Week 3, Week 5, Week 7, Week 8, Week 9, Week 10, Week 12, Week 13, Week 14, Week 15</w:t>
            </w:r>
          </w:p>
        </w:tc>
      </w:tr>
      <w:tr>
        <w:tc>
          <w:tcPr/>
          <w:p>
            <w:pPr>
              <w:pStyle w:val="Compact"/>
              <w:jc w:val="left"/>
            </w:pPr>
            <w:r>
              <w:rPr>
                <w:bCs/>
                <w:b/>
              </w:rPr>
              <w:t xml:space="preserve">Doping and compensation</w:t>
            </w:r>
          </w:p>
        </w:tc>
        <w:tc>
          <w:tcPr/>
          <w:p>
            <w:pPr>
              <w:pStyle w:val="Compact"/>
              <w:jc w:val="left"/>
            </w:pPr>
            <w:r>
              <w:t xml:space="preserve">Doping is adding a small, controlled amount of impurity: donors (e.g. P) give electrons and make the material n-type; acceptors (e.g. B) create holes and make it p-type. When both are present they partly cancel (compensation), and the material behaves as if doped with the difference, N</w:t>
            </w:r>
            <w:r>
              <w:rPr>
                <w:vertAlign w:val="subscript"/>
              </w:rPr>
              <w:t xml:space="preserve">D</w:t>
            </w:r>
            <w:r>
              <w:t xml:space="preserve"> </w:t>
            </w:r>
            <w:r>
              <w:t xml:space="preserve">− N</w:t>
            </w:r>
            <w:r>
              <w:rPr>
                <w:vertAlign w:val="subscript"/>
              </w:rPr>
              <w:t xml:space="preserve">A</w:t>
            </w:r>
            <w:r>
              <w:t xml:space="preserve"> </w:t>
            </w:r>
            <w:r>
              <w:t xml:space="preserve">or N</w:t>
            </w:r>
            <w:r>
              <w:rPr>
                <w:vertAlign w:val="subscript"/>
              </w:rPr>
              <w:t xml:space="preserve">A</w:t>
            </w:r>
            <w:r>
              <w:t xml:space="preserve"> </w:t>
            </w:r>
            <w:r>
              <w:t xml:space="preserve">− N</w:t>
            </w:r>
            <w:r>
              <w:rPr>
                <w:vertAlign w:val="subscript"/>
              </w:rPr>
              <w:t xml:space="preserve">D</w:t>
            </w:r>
            <w:r>
              <w:t xml:space="preserve">.</w:t>
            </w:r>
          </w:p>
        </w:tc>
        <w:tc>
          <w:tcPr/>
          <w:p>
            <w:pPr>
              <w:pStyle w:val="Compact"/>
              <w:jc w:val="left"/>
            </w:pPr>
            <w:r>
              <w:t xml:space="preserve">Week 6</w:t>
            </w:r>
          </w:p>
        </w:tc>
      </w:tr>
      <w:tr>
        <w:tc>
          <w:tcPr/>
          <w:p>
            <w:pPr>
              <w:pStyle w:val="Compact"/>
              <w:jc w:val="left"/>
            </w:pPr>
            <w:r>
              <w:rPr>
                <w:bCs/>
                <w:b/>
              </w:rPr>
              <w:t xml:space="preserve">Doping and dopant</w:t>
            </w:r>
          </w:p>
        </w:tc>
        <w:tc>
          <w:tcPr/>
          <w:p>
            <w:pPr>
              <w:pStyle w:val="Compact"/>
              <w:jc w:val="left"/>
            </w:pPr>
            <w:r>
              <w:t xml:space="preserve">Doping is the deliberate addition of a small, controlled amount of an impurity element (the dopant) to set the conductivity type and resistivity. Boron gives p-type silicon (holes carry the current); phosphorus, arsenic and antimony give n-type silicon (electrons carry the current).</w:t>
            </w:r>
          </w:p>
        </w:tc>
        <w:tc>
          <w:tcPr/>
          <w:p>
            <w:pPr>
              <w:pStyle w:val="Compact"/>
              <w:jc w:val="left"/>
            </w:pPr>
            <w:r>
              <w:t xml:space="preserve">Week 2</w:t>
            </w:r>
          </w:p>
        </w:tc>
      </w:tr>
      <w:tr>
        <w:tc>
          <w:tcPr/>
          <w:p>
            <w:pPr>
              <w:pStyle w:val="Compact"/>
              <w:jc w:val="left"/>
            </w:pPr>
            <w:r>
              <w:rPr>
                <w:bCs/>
                <w:b/>
              </w:rPr>
              <w:t xml:space="preserve">Doping profile (N(x))</w:t>
            </w:r>
          </w:p>
        </w:tc>
        <w:tc>
          <w:tcPr/>
          <w:p>
            <w:pPr>
              <w:pStyle w:val="Compact"/>
              <w:jc w:val="left"/>
            </w:pPr>
            <w:r>
              <w:t xml:space="preserve">The way the doping concentration changes with depth x below the surface, for example after diffusion or ion implantation.</w:t>
            </w:r>
          </w:p>
        </w:tc>
        <w:tc>
          <w:tcPr/>
          <w:p>
            <w:pPr>
              <w:pStyle w:val="Compact"/>
              <w:jc w:val="left"/>
            </w:pPr>
            <w:r>
              <w:t xml:space="preserve">Week 12</w:t>
            </w:r>
          </w:p>
        </w:tc>
      </w:tr>
      <w:tr>
        <w:tc>
          <w:tcPr/>
          <w:p>
            <w:pPr>
              <w:pStyle w:val="Compact"/>
              <w:jc w:val="left"/>
            </w:pPr>
            <w:r>
              <w:rPr>
                <w:bCs/>
                <w:b/>
              </w:rPr>
              <w:t xml:space="preserve">Doping; n-type and p-type</w:t>
            </w:r>
          </w:p>
        </w:tc>
        <w:tc>
          <w:tcPr/>
          <w:p>
            <w:pPr>
              <w:pStyle w:val="Compact"/>
              <w:jc w:val="left"/>
            </w:pPr>
            <w:r>
              <w:t xml:space="preserve">Doping is adding a small, controlled amount of impurity atoms to a semiconductor. Donor atoms (e.g. phosphorus in Si, concentration N</w:t>
            </w:r>
            <w:r>
              <w:rPr>
                <w:vertAlign w:val="subscript"/>
              </w:rPr>
              <w:t xml:space="preserve">D</w:t>
            </w:r>
            <w:r>
              <w:t xml:space="preserve">) give free electrons and make it</w:t>
            </w:r>
            <w:r>
              <w:t xml:space="preserve"> </w:t>
            </w:r>
            <w:r>
              <w:rPr>
                <w:bCs/>
                <w:b/>
              </w:rPr>
              <w:t xml:space="preserve">n-type</w:t>
            </w:r>
            <w:r>
              <w:t xml:space="preserve">. Acceptor atoms (e.g. boron, concentration N</w:t>
            </w:r>
            <w:r>
              <w:rPr>
                <w:vertAlign w:val="subscript"/>
              </w:rPr>
              <w:t xml:space="preserve">A</w:t>
            </w:r>
            <w:r>
              <w:t xml:space="preserve">) create holes and make it</w:t>
            </w:r>
            <w:r>
              <w:t xml:space="preserve"> </w:t>
            </w:r>
            <w:r>
              <w:rPr>
                <w:bCs/>
                <w:b/>
              </w:rPr>
              <w:t xml:space="preserve">p-type</w:t>
            </w:r>
            <w:r>
              <w:t xml:space="preserve">.</w:t>
            </w:r>
          </w:p>
        </w:tc>
        <w:tc>
          <w:tcPr/>
          <w:p>
            <w:pPr>
              <w:pStyle w:val="Compact"/>
              <w:jc w:val="left"/>
            </w:pPr>
            <w:r>
              <w:t xml:space="preserve">Week 11</w:t>
            </w:r>
          </w:p>
        </w:tc>
      </w:tr>
      <w:tr>
        <w:tc>
          <w:tcPr/>
          <w:p>
            <w:pPr>
              <w:pStyle w:val="Compact"/>
              <w:jc w:val="left"/>
            </w:pPr>
            <w:r>
              <w:rPr>
                <w:bCs/>
                <w:b/>
              </w:rPr>
              <w:t xml:space="preserve">Dose (Q)</w:t>
            </w:r>
          </w:p>
        </w:tc>
        <w:tc>
          <w:tcPr/>
          <w:p>
            <w:pPr>
              <w:pStyle w:val="Compact"/>
              <w:jc w:val="left"/>
            </w:pPr>
            <w:r>
              <w:t xml:space="preserve">The total number of dopant atoms put into the wafer under each square centimetre of surface, in atoms/cm</w:t>
            </w:r>
            <w:r>
              <w:rPr>
                <w:vertAlign w:val="superscript"/>
              </w:rPr>
              <w:t xml:space="preserve">2</w:t>
            </w:r>
            <w:r>
              <w:t xml:space="preserve">. It is the area under the concentration-against-depth curve.</w:t>
            </w:r>
          </w:p>
        </w:tc>
        <w:tc>
          <w:tcPr/>
          <w:p>
            <w:pPr>
              <w:pStyle w:val="Compact"/>
              <w:jc w:val="left"/>
            </w:pPr>
            <w:r>
              <w:t xml:space="preserve">Week 3</w:t>
            </w:r>
          </w:p>
        </w:tc>
      </w:tr>
      <w:tr>
        <w:tc>
          <w:tcPr/>
          <w:p>
            <w:pPr>
              <w:pStyle w:val="Compact"/>
              <w:jc w:val="left"/>
            </w:pPr>
            <w:r>
              <w:rPr>
                <w:bCs/>
                <w:b/>
              </w:rPr>
              <w:t xml:space="preserve">Drift and diffusion</w:t>
            </w:r>
          </w:p>
        </w:tc>
        <w:tc>
          <w:tcPr/>
          <w:p>
            <w:pPr>
              <w:pStyle w:val="Compact"/>
              <w:jc w:val="left"/>
            </w:pPr>
            <w:r>
              <w:t xml:space="preserve">The two ways carriers move. Drift is motion pushed by an electric field; diffusion is the spreading of carriers from where there are many to where there are few, with no field needed.</w:t>
            </w:r>
          </w:p>
        </w:tc>
        <w:tc>
          <w:tcPr/>
          <w:p>
            <w:pPr>
              <w:pStyle w:val="Compact"/>
              <w:jc w:val="left"/>
            </w:pPr>
            <w:r>
              <w:t xml:space="preserve">Week 9, Week 10</w:t>
            </w:r>
          </w:p>
        </w:tc>
      </w:tr>
      <w:tr>
        <w:tc>
          <w:tcPr/>
          <w:p>
            <w:pPr>
              <w:pStyle w:val="Compact"/>
              <w:jc w:val="left"/>
            </w:pPr>
            <w:r>
              <w:rPr>
                <w:bCs/>
                <w:b/>
              </w:rPr>
              <w:t xml:space="preserve">Drift and drift velocity (v</w:t>
            </w:r>
            <w:r>
              <w:rPr>
                <w:vertAlign w:val="subscript"/>
                <w:bCs/>
                <w:b/>
              </w:rPr>
              <w:t xml:space="preserve">d</w:t>
            </w:r>
            <w:r>
              <w:rPr>
                <w:bCs/>
                <w:b/>
              </w:rPr>
              <w:t xml:space="preserve">)</w:t>
            </w:r>
          </w:p>
        </w:tc>
        <w:tc>
          <w:tcPr/>
          <w:p>
            <w:pPr>
              <w:pStyle w:val="Compact"/>
              <w:jc w:val="left"/>
            </w:pPr>
            <w:r>
              <w:t xml:space="preserve">Drift is the movement of carriers caused by an electric field. The drift velocity v</w:t>
            </w:r>
            <w:r>
              <w:rPr>
                <w:vertAlign w:val="subscript"/>
              </w:rPr>
              <w:t xml:space="preserve">d</w:t>
            </w:r>
            <w:r>
              <w:t xml:space="preserve"> </w:t>
            </w:r>
            <w:r>
              <w:t xml:space="preserve">is the small, steady average velocity in the field direction that is added on top of the random thermal motion.</w:t>
            </w:r>
          </w:p>
        </w:tc>
        <w:tc>
          <w:tcPr/>
          <w:p>
            <w:pPr>
              <w:pStyle w:val="Compact"/>
              <w:jc w:val="left"/>
            </w:pPr>
            <w:r>
              <w:t xml:space="preserve">Week 7</w:t>
            </w:r>
          </w:p>
        </w:tc>
      </w:tr>
      <w:tr>
        <w:tc>
          <w:tcPr/>
          <w:p>
            <w:pPr>
              <w:pStyle w:val="Compact"/>
              <w:jc w:val="left"/>
            </w:pPr>
            <w:r>
              <w:rPr>
                <w:bCs/>
                <w:b/>
              </w:rPr>
              <w:t xml:space="preserve">Drift and mobility (μ)</w:t>
            </w:r>
          </w:p>
        </w:tc>
        <w:tc>
          <w:tcPr/>
          <w:p>
            <w:pPr>
              <w:pStyle w:val="Compact"/>
              <w:jc w:val="left"/>
            </w:pPr>
            <w:r>
              <w:t xml:space="preserve">Drift is the motion of carriers caused by an electric field. Mobility is the drift velocity per unit field, v</w:t>
            </w:r>
            <w:r>
              <w:rPr>
                <w:vertAlign w:val="subscript"/>
              </w:rPr>
              <w:t xml:space="preserve">d</w:t>
            </w:r>
            <w:r>
              <w:t xml:space="preserve"> </w:t>
            </w:r>
            <w:r>
              <w:t xml:space="preserve">= μE, in cm</w:t>
            </w:r>
            <w:r>
              <w:rPr>
                <w:vertAlign w:val="superscript"/>
              </w:rPr>
              <w:t xml:space="preserve">2</w:t>
            </w:r>
            <w:r>
              <w:t xml:space="preserve">/(V·s); for lightly doped Si μ</w:t>
            </w:r>
            <w:r>
              <w:rPr>
                <w:vertAlign w:val="subscript"/>
              </w:rPr>
              <w:t xml:space="preserve">n</w:t>
            </w:r>
            <w:r>
              <w:t xml:space="preserve"> </w:t>
            </w:r>
            <w:r>
              <w:t xml:space="preserve">= 1350 and μ</w:t>
            </w:r>
            <w:r>
              <w:rPr>
                <w:vertAlign w:val="subscript"/>
              </w:rPr>
              <w:t xml:space="preserve">p</w:t>
            </w:r>
            <w:r>
              <w:t xml:space="preserve"> </w:t>
            </w:r>
            <w:r>
              <w:t xml:space="preserve">= 480.</w:t>
            </w:r>
          </w:p>
        </w:tc>
        <w:tc>
          <w:tcPr/>
          <w:p>
            <w:pPr>
              <w:pStyle w:val="Compact"/>
              <w:jc w:val="left"/>
            </w:pPr>
            <w:r>
              <w:t xml:space="preserve">Week 15</w:t>
            </w:r>
          </w:p>
        </w:tc>
      </w:tr>
      <w:tr>
        <w:tc>
          <w:tcPr/>
          <w:p>
            <w:pPr>
              <w:pStyle w:val="Compact"/>
              <w:jc w:val="left"/>
            </w:pPr>
            <w:r>
              <w:rPr>
                <w:bCs/>
                <w:b/>
              </w:rPr>
              <w:t xml:space="preserve">Drift velocity and saturation velocity (v</w:t>
            </w:r>
            <w:r>
              <w:rPr>
                <w:vertAlign w:val="subscript"/>
                <w:bCs/>
                <w:b/>
              </w:rPr>
              <w:t xml:space="preserve">d</w:t>
            </w:r>
            <w:r>
              <w:rPr>
                <w:bCs/>
                <w:b/>
              </w:rPr>
              <w:t xml:space="preserve">, v</w:t>
            </w:r>
            <w:r>
              <w:rPr>
                <w:vertAlign w:val="subscript"/>
                <w:bCs/>
                <w:b/>
              </w:rPr>
              <w:t xml:space="preserve">sat</w:t>
            </w:r>
            <w:r>
              <w:rPr>
                <w:bCs/>
                <w:b/>
              </w:rPr>
              <w:t xml:space="preserve">)</w:t>
            </w:r>
          </w:p>
        </w:tc>
        <w:tc>
          <w:tcPr/>
          <w:p>
            <w:pPr>
              <w:pStyle w:val="Compact"/>
              <w:jc w:val="left"/>
            </w:pPr>
            <w:r>
              <w:t xml:space="preserve">The drift velocity is the average velocity carriers gain in an electric field; at low field it is v</w:t>
            </w:r>
            <w:r>
              <w:rPr>
                <w:vertAlign w:val="subscript"/>
              </w:rPr>
              <w:t xml:space="preserve">d</w:t>
            </w:r>
            <w:r>
              <w:t xml:space="preserve"> </w:t>
            </w:r>
            <w:r>
              <w:t xml:space="preserve">= μE, where μ is the mobility (cm</w:t>
            </w:r>
            <w:r>
              <w:rPr>
                <w:vertAlign w:val="superscript"/>
              </w:rPr>
              <w:t xml:space="preserve">2</w:t>
            </w:r>
            <w:r>
              <w:t xml:space="preserve">/V·s). At high field it stops rising and levels off at the saturation velocity v</w:t>
            </w:r>
            <w:r>
              <w:rPr>
                <w:vertAlign w:val="subscript"/>
              </w:rPr>
              <w:t xml:space="preserve">sat</w:t>
            </w:r>
            <w:r>
              <w:t xml:space="preserve">, about 1×10</w:t>
            </w:r>
            <w:r>
              <w:rPr>
                <w:vertAlign w:val="superscript"/>
              </w:rPr>
              <w:t xml:space="preserve">7</w:t>
            </w:r>
            <w:r>
              <w:t xml:space="preserve"> </w:t>
            </w:r>
            <w:r>
              <w:t xml:space="preserve">cm/s in silicon.</w:t>
            </w:r>
          </w:p>
        </w:tc>
        <w:tc>
          <w:tcPr/>
          <w:p>
            <w:pPr>
              <w:pStyle w:val="Compact"/>
              <w:jc w:val="left"/>
            </w:pPr>
            <w:r>
              <w:t xml:space="preserve">Week 8</w:t>
            </w:r>
          </w:p>
        </w:tc>
      </w:tr>
      <w:tr>
        <w:tc>
          <w:tcPr/>
          <w:p>
            <w:pPr>
              <w:pStyle w:val="Compact"/>
              <w:jc w:val="left"/>
            </w:pPr>
            <w:r>
              <w:rPr>
                <w:bCs/>
                <w:b/>
              </w:rPr>
              <w:t xml:space="preserve">Drive-in (limited-source diffusion)</w:t>
            </w:r>
          </w:p>
        </w:tc>
        <w:tc>
          <w:tcPr/>
          <w:p>
            <w:pPr>
              <w:pStyle w:val="Compact"/>
              <w:jc w:val="left"/>
            </w:pPr>
            <w:r>
              <w:t xml:space="preserve">A second heating with the source removed, so the fixed dose already in the wafer spreads deeper and the surface concentration falls. It gives a Gaussian (bell-curve) profile and is used to reach the wanted depth.</w:t>
            </w:r>
          </w:p>
        </w:tc>
        <w:tc>
          <w:tcPr/>
          <w:p>
            <w:pPr>
              <w:pStyle w:val="Compact"/>
              <w:jc w:val="left"/>
            </w:pPr>
            <w:r>
              <w:t xml:space="preserve">Week 3</w:t>
            </w:r>
          </w:p>
        </w:tc>
      </w:tr>
      <w:tr>
        <w:tc>
          <w:tcPr/>
          <w:p>
            <w:pPr>
              <w:pStyle w:val="Compact"/>
              <w:jc w:val="left"/>
            </w:pPr>
            <w:r>
              <w:rPr>
                <w:bCs/>
                <w:b/>
              </w:rPr>
              <w:t xml:space="preserve">Early effect and Early voltage (V</w:t>
            </w:r>
            <w:r>
              <w:rPr>
                <w:vertAlign w:val="subscript"/>
                <w:bCs/>
                <w:b/>
              </w:rPr>
              <w:t xml:space="preserve">A</w:t>
            </w:r>
            <w:r>
              <w:rPr>
                <w:bCs/>
                <w:b/>
              </w:rPr>
              <w:t xml:space="preserve">)</w:t>
            </w:r>
          </w:p>
        </w:tc>
        <w:tc>
          <w:tcPr/>
          <w:p>
            <w:pPr>
              <w:pStyle w:val="Compact"/>
              <w:jc w:val="left"/>
            </w:pPr>
            <w:r>
              <w:t xml:space="preserve">In the active mode, raising V</w:t>
            </w:r>
            <w:r>
              <w:rPr>
                <w:vertAlign w:val="subscript"/>
              </w:rPr>
              <w:t xml:space="preserve">CE</w:t>
            </w:r>
            <w:r>
              <w:t xml:space="preserve"> </w:t>
            </w:r>
            <w:r>
              <w:t xml:space="preserve">widens the collector depletion region into the base and makes the neutral base thinner, so I</w:t>
            </w:r>
            <w:r>
              <w:rPr>
                <w:vertAlign w:val="subscript"/>
              </w:rPr>
              <w:t xml:space="preserve">C</w:t>
            </w:r>
            <w:r>
              <w:t xml:space="preserve"> </w:t>
            </w:r>
            <w:r>
              <w:t xml:space="preserve">rises slightly. Extended backwards, the sloping output curves meet the V</w:t>
            </w:r>
            <w:r>
              <w:rPr>
                <w:vertAlign w:val="subscript"/>
              </w:rPr>
              <w:t xml:space="preserve">CE</w:t>
            </w:r>
            <w:r>
              <w:t xml:space="preserve"> </w:t>
            </w:r>
            <w:r>
              <w:t xml:space="preserve">axis at −V</w:t>
            </w:r>
            <w:r>
              <w:rPr>
                <w:vertAlign w:val="subscript"/>
              </w:rPr>
              <w:t xml:space="preserve">A</w:t>
            </w:r>
            <w:r>
              <w:t xml:space="preserve">, the Early voltage.</w:t>
            </w:r>
          </w:p>
        </w:tc>
        <w:tc>
          <w:tcPr/>
          <w:p>
            <w:pPr>
              <w:pStyle w:val="Compact"/>
              <w:jc w:val="left"/>
            </w:pPr>
            <w:r>
              <w:t xml:space="preserve">Week 13</w:t>
            </w:r>
          </w:p>
        </w:tc>
      </w:tr>
      <w:tr>
        <w:tc>
          <w:tcPr/>
          <w:p>
            <w:pPr>
              <w:pStyle w:val="Compact"/>
              <w:jc w:val="left"/>
            </w:pPr>
            <w:r>
              <w:rPr>
                <w:bCs/>
                <w:b/>
              </w:rPr>
              <w:t xml:space="preserve">Effective density of states (N</w:t>
            </w:r>
            <w:r>
              <w:rPr>
                <w:vertAlign w:val="subscript"/>
                <w:bCs/>
                <w:b/>
              </w:rPr>
              <w:t xml:space="preserve">c</w:t>
            </w:r>
            <w:r>
              <w:rPr>
                <w:bCs/>
                <w:b/>
              </w:rPr>
              <w:t xml:space="preserve">, N</w:t>
            </w:r>
            <w:r>
              <w:rPr>
                <w:vertAlign w:val="subscript"/>
                <w:bCs/>
                <w:b/>
              </w:rPr>
              <w:t xml:space="preserve">v</w:t>
            </w:r>
            <w:r>
              <w:rPr>
                <w:bCs/>
                <w:b/>
              </w:rPr>
              <w:t xml:space="preserve">)</w:t>
            </w:r>
          </w:p>
        </w:tc>
        <w:tc>
          <w:tcPr/>
          <w:p>
            <w:pPr>
              <w:pStyle w:val="Compact"/>
              <w:jc w:val="left"/>
            </w:pPr>
            <w:r>
              <w:t xml:space="preserve">The number of states which, if all placed exactly at the band edge (E</w:t>
            </w:r>
            <w:r>
              <w:rPr>
                <w:vertAlign w:val="subscript"/>
              </w:rPr>
              <w:t xml:space="preserve">c</w:t>
            </w:r>
            <w:r>
              <w:t xml:space="preserve"> </w:t>
            </w:r>
            <w:r>
              <w:t xml:space="preserve">or E</w:t>
            </w:r>
            <w:r>
              <w:rPr>
                <w:vertAlign w:val="subscript"/>
              </w:rPr>
              <w:t xml:space="preserve">v</w:t>
            </w:r>
            <w:r>
              <w:t xml:space="preserve">), would give the same carrier concentration as the real, spread-out band. For Si at 300 K, N</w:t>
            </w:r>
            <w:r>
              <w:rPr>
                <w:vertAlign w:val="subscript"/>
              </w:rPr>
              <w:t xml:space="preserve">c</w:t>
            </w:r>
            <w:r>
              <w:t xml:space="preserve"> </w:t>
            </w:r>
            <w:r>
              <w:t xml:space="preserve">= 2.8×10</w:t>
            </w:r>
            <w:r>
              <w:rPr>
                <w:vertAlign w:val="superscript"/>
              </w:rPr>
              <w:t xml:space="preserve">19</w:t>
            </w:r>
            <w:r>
              <w:t xml:space="preserve"> </w:t>
            </w:r>
            <w:r>
              <w:t xml:space="preserve">cm</w:t>
            </w:r>
            <w:r>
              <w:rPr>
                <w:vertAlign w:val="superscript"/>
              </w:rPr>
              <w:t xml:space="preserve">−3</w:t>
            </w:r>
            <w:r>
              <w:t xml:space="preserve"> </w:t>
            </w:r>
            <w:r>
              <w:t xml:space="preserve">and N</w:t>
            </w:r>
            <w:r>
              <w:rPr>
                <w:vertAlign w:val="subscript"/>
              </w:rPr>
              <w:t xml:space="preserve">v</w:t>
            </w:r>
            <w:r>
              <w:t xml:space="preserve"> </w:t>
            </w:r>
            <w:r>
              <w:t xml:space="preserve">= 1.04×10</w:t>
            </w:r>
            <w:r>
              <w:rPr>
                <w:vertAlign w:val="superscript"/>
              </w:rPr>
              <w:t xml:space="preserve">19</w:t>
            </w:r>
            <w:r>
              <w:t xml:space="preserve"> </w:t>
            </w:r>
            <w:r>
              <w:t xml:space="preserve">cm</w:t>
            </w:r>
            <w:r>
              <w:rPr>
                <w:vertAlign w:val="superscript"/>
              </w:rPr>
              <w:t xml:space="preserve">−3</w:t>
            </w:r>
            <w:r>
              <w:t xml:space="preserve">.</w:t>
            </w:r>
          </w:p>
        </w:tc>
        <w:tc>
          <w:tcPr/>
          <w:p>
            <w:pPr>
              <w:pStyle w:val="Compact"/>
              <w:jc w:val="left"/>
            </w:pPr>
            <w:r>
              <w:t xml:space="preserve">Week 5</w:t>
            </w:r>
          </w:p>
        </w:tc>
      </w:tr>
      <w:tr>
        <w:tc>
          <w:tcPr/>
          <w:p>
            <w:pPr>
              <w:pStyle w:val="Compact"/>
              <w:jc w:val="left"/>
            </w:pPr>
            <w:r>
              <w:rPr>
                <w:bCs/>
                <w:b/>
              </w:rPr>
              <w:t xml:space="preserve">Effective lifetime (τ</w:t>
            </w:r>
            <w:r>
              <w:rPr>
                <w:vertAlign w:val="subscript"/>
                <w:bCs/>
                <w:b/>
              </w:rPr>
              <w:t xml:space="preserve">eff</w:t>
            </w:r>
            <w:r>
              <w:rPr>
                <w:bCs/>
                <w:b/>
              </w:rPr>
              <w:t xml:space="preserve">)</w:t>
            </w:r>
          </w:p>
        </w:tc>
        <w:tc>
          <w:tcPr/>
          <w:p>
            <w:pPr>
              <w:pStyle w:val="Compact"/>
              <w:jc w:val="left"/>
            </w:pPr>
            <w:r>
              <w:t xml:space="preserve">The lifetime actually measured in a sample, which includes losses both in the bulk and at the surfaces. It is always shorter than the bulk lifetime.</w:t>
            </w:r>
          </w:p>
        </w:tc>
        <w:tc>
          <w:tcPr/>
          <w:p>
            <w:pPr>
              <w:pStyle w:val="Compact"/>
              <w:jc w:val="left"/>
            </w:pPr>
            <w:r>
              <w:t xml:space="preserve">Week 9</w:t>
            </w:r>
          </w:p>
        </w:tc>
      </w:tr>
      <w:tr>
        <w:tc>
          <w:tcPr/>
          <w:p>
            <w:pPr>
              <w:pStyle w:val="Compact"/>
              <w:jc w:val="left"/>
            </w:pPr>
            <w:r>
              <w:rPr>
                <w:bCs/>
                <w:b/>
              </w:rPr>
              <w:t xml:space="preserve">Effective mass (m∗)</w:t>
            </w:r>
          </w:p>
        </w:tc>
        <w:tc>
          <w:tcPr/>
          <w:p>
            <w:pPr>
              <w:pStyle w:val="Compact"/>
              <w:jc w:val="left"/>
            </w:pPr>
            <w:r>
              <w:t xml:space="preserve">The mass an electron or hole appears to have when it is pushed by a force inside a crystal. It differs from the free-electron mass because the crystal's atoms also act on the carrier; a smaller m∗ means a lighter, faster carrier.</w:t>
            </w:r>
          </w:p>
        </w:tc>
        <w:tc>
          <w:tcPr/>
          <w:p>
            <w:pPr>
              <w:pStyle w:val="Compact"/>
              <w:jc w:val="left"/>
            </w:pPr>
            <w:r>
              <w:t xml:space="preserve">Week 4, Week 7</w:t>
            </w:r>
          </w:p>
        </w:tc>
      </w:tr>
      <w:tr>
        <w:tc>
          <w:tcPr/>
          <w:p>
            <w:pPr>
              <w:pStyle w:val="Compact"/>
              <w:jc w:val="left"/>
            </w:pPr>
            <w:r>
              <w:rPr>
                <w:bCs/>
                <w:b/>
              </w:rPr>
              <w:t xml:space="preserve">Effective Richardson constant (A∗∗)</w:t>
            </w:r>
          </w:p>
        </w:tc>
        <w:tc>
          <w:tcPr/>
          <w:p>
            <w:pPr>
              <w:pStyle w:val="Compact"/>
              <w:jc w:val="left"/>
            </w:pPr>
            <w:r>
              <w:t xml:space="preserve">The material constant in the thermionic-emission law that links a Schottky diode's saturation current density to its barrier height and temperature; about 110 A/(cm</w:t>
            </w:r>
            <w:r>
              <w:rPr>
                <w:vertAlign w:val="superscript"/>
              </w:rPr>
              <w:t xml:space="preserve">2</w:t>
            </w:r>
            <w:r>
              <w:t xml:space="preserve">·K</w:t>
            </w:r>
            <w:r>
              <w:rPr>
                <w:vertAlign w:val="superscript"/>
              </w:rPr>
              <w:t xml:space="preserve">2</w:t>
            </w:r>
            <w:r>
              <w:t xml:space="preserve">) for n-type Si.</w:t>
            </w:r>
          </w:p>
        </w:tc>
        <w:tc>
          <w:tcPr/>
          <w:p>
            <w:pPr>
              <w:pStyle w:val="Compact"/>
              <w:jc w:val="left"/>
            </w:pPr>
            <w:r>
              <w:t xml:space="preserve">Week 12</w:t>
            </w:r>
          </w:p>
        </w:tc>
      </w:tr>
      <w:tr>
        <w:tc>
          <w:tcPr/>
          <w:p>
            <w:pPr>
              <w:pStyle w:val="Compact"/>
              <w:jc w:val="left"/>
            </w:pPr>
            <w:r>
              <w:rPr>
                <w:bCs/>
                <w:b/>
              </w:rPr>
              <w:t xml:space="preserve">Einstein relation</w:t>
            </w:r>
          </w:p>
        </w:tc>
        <w:tc>
          <w:tcPr/>
          <w:p>
            <w:pPr>
              <w:pStyle w:val="Compact"/>
              <w:jc w:val="left"/>
            </w:pPr>
            <w:r>
              <w:t xml:space="preserve">The rule that the diffusion coefficient and the mobility of a carrier are always in the same ratio, fixed only by temperature, because both are limited by the same collisions.</w:t>
            </w:r>
          </w:p>
        </w:tc>
        <w:tc>
          <w:tcPr/>
          <w:p>
            <w:pPr>
              <w:pStyle w:val="Compact"/>
              <w:jc w:val="left"/>
            </w:pPr>
            <w:r>
              <w:t xml:space="preserve">Week 7</w:t>
            </w:r>
          </w:p>
        </w:tc>
      </w:tr>
      <w:tr>
        <w:tc>
          <w:tcPr/>
          <w:p>
            <w:pPr>
              <w:pStyle w:val="Compact"/>
              <w:jc w:val="left"/>
            </w:pPr>
            <w:r>
              <w:rPr>
                <w:bCs/>
                <w:b/>
              </w:rPr>
              <w:t xml:space="preserve">Electron affinity (χ)</w:t>
            </w:r>
          </w:p>
        </w:tc>
        <w:tc>
          <w:tcPr/>
          <w:p>
            <w:pPr>
              <w:pStyle w:val="Compact"/>
              <w:jc w:val="left"/>
            </w:pPr>
            <w:r>
              <w:t xml:space="preserve">The energy from the bottom of the conduction band up to the vacuum level. Unlike Φ</w:t>
            </w:r>
            <w:r>
              <w:rPr>
                <w:vertAlign w:val="subscript"/>
              </w:rPr>
              <w:t xml:space="preserve">s</w:t>
            </w:r>
            <w:r>
              <w:t xml:space="preserve">, it does not change with doping, so it is a fixed property of the material: Si 4.05 eV, GaAs 4.07 eV, Ge 4.0 eV.</w:t>
            </w:r>
          </w:p>
        </w:tc>
        <w:tc>
          <w:tcPr/>
          <w:p>
            <w:pPr>
              <w:pStyle w:val="Compact"/>
              <w:jc w:val="left"/>
            </w:pPr>
            <w:r>
              <w:t xml:space="preserve">Week 11</w:t>
            </w:r>
          </w:p>
        </w:tc>
      </w:tr>
      <w:tr>
        <w:tc>
          <w:tcPr/>
          <w:p>
            <w:pPr>
              <w:pStyle w:val="Compact"/>
              <w:jc w:val="left"/>
            </w:pPr>
            <w:r>
              <w:rPr>
                <w:bCs/>
                <w:b/>
              </w:rPr>
              <w:t xml:space="preserve">Electron and hole (carriers)</w:t>
            </w:r>
          </w:p>
        </w:tc>
        <w:tc>
          <w:tcPr/>
          <w:p>
            <w:pPr>
              <w:pStyle w:val="Compact"/>
              <w:jc w:val="left"/>
            </w:pPr>
            <w:r>
              <w:t xml:space="preserve">A free electron is an electron in the conduction band; a hole is an empty place left in the valence band, which behaves like a positive charge +q that can move. Together they are called carriers because they carry the current.</w:t>
            </w:r>
          </w:p>
        </w:tc>
        <w:tc>
          <w:tcPr/>
          <w:p>
            <w:pPr>
              <w:pStyle w:val="Compact"/>
              <w:jc w:val="left"/>
            </w:pPr>
            <w:r>
              <w:t xml:space="preserve">Week 7, Week 8, Week 9, Week 10, Week 14, Week 15</w:t>
            </w:r>
          </w:p>
        </w:tc>
      </w:tr>
      <w:tr>
        <w:tc>
          <w:tcPr/>
          <w:p>
            <w:pPr>
              <w:pStyle w:val="Compact"/>
              <w:jc w:val="left"/>
            </w:pPr>
            <w:r>
              <w:rPr>
                <w:bCs/>
                <w:b/>
              </w:rPr>
              <w:t xml:space="preserve">Electron-volt (eV)</w:t>
            </w:r>
          </w:p>
        </w:tc>
        <w:tc>
          <w:tcPr/>
          <w:p>
            <w:pPr>
              <w:pStyle w:val="Compact"/>
              <w:jc w:val="left"/>
            </w:pPr>
            <w:r>
              <w:t xml:space="preserve">The energy an electron gains when it moves through a potential difference of one volt: 1 eV = 1.6×10</w:t>
            </w:r>
            <w:r>
              <w:rPr>
                <w:vertAlign w:val="superscript"/>
              </w:rPr>
              <w:t xml:space="preserve">−19</w:t>
            </w:r>
            <w:r>
              <w:t xml:space="preserve"> </w:t>
            </w:r>
            <w:r>
              <w:t xml:space="preserve">J. Energies of electrons in solids are almost always quoted in eV.</w:t>
            </w:r>
          </w:p>
        </w:tc>
        <w:tc>
          <w:tcPr/>
          <w:p>
            <w:pPr>
              <w:pStyle w:val="Compact"/>
              <w:jc w:val="left"/>
            </w:pPr>
            <w:r>
              <w:t xml:space="preserve">Week 4</w:t>
            </w:r>
          </w:p>
        </w:tc>
      </w:tr>
      <w:tr>
        <w:tc>
          <w:tcPr/>
          <w:p>
            <w:pPr>
              <w:pStyle w:val="Compact"/>
              <w:jc w:val="left"/>
            </w:pPr>
            <w:r>
              <w:rPr>
                <w:bCs/>
                <w:b/>
              </w:rPr>
              <w:t xml:space="preserve">Electronic-grade silicon (EG-Si)</w:t>
            </w:r>
          </w:p>
        </w:tc>
        <w:tc>
          <w:tcPr/>
          <w:p>
            <w:pPr>
              <w:pStyle w:val="Compact"/>
              <w:jc w:val="left"/>
            </w:pPr>
            <w:r>
              <w:t xml:space="preserve">Polycrystalline silicon with no more than about one impurity atom in a billion (99.9999999 %, "9N", or better), made by distilling trichlorosilane and depositing silicon from it in the Siemens process.</w:t>
            </w:r>
          </w:p>
        </w:tc>
        <w:tc>
          <w:tcPr/>
          <w:p>
            <w:pPr>
              <w:pStyle w:val="Compact"/>
              <w:jc w:val="left"/>
            </w:pPr>
            <w:r>
              <w:t xml:space="preserve">Week 2</w:t>
            </w:r>
          </w:p>
        </w:tc>
      </w:tr>
      <w:tr>
        <w:tc>
          <w:tcPr/>
          <w:p>
            <w:pPr>
              <w:pStyle w:val="Compact"/>
              <w:jc w:val="left"/>
            </w:pPr>
            <w:r>
              <w:rPr>
                <w:bCs/>
                <w:b/>
              </w:rPr>
              <w:t xml:space="preserve">Emitter injection efficiency (γ)</w:t>
            </w:r>
          </w:p>
        </w:tc>
        <w:tc>
          <w:tcPr/>
          <w:p>
            <w:pPr>
              <w:pStyle w:val="Compact"/>
              <w:jc w:val="left"/>
            </w:pPr>
            <w:r>
              <w:t xml:space="preserve">The fraction of the emitter current that is carried by the useful carriers injected from the emitter into the base (electrons in an NPN), rather than by carriers injected backwards from the base into the emitter.</w:t>
            </w:r>
          </w:p>
        </w:tc>
        <w:tc>
          <w:tcPr/>
          <w:p>
            <w:pPr>
              <w:pStyle w:val="Compact"/>
              <w:jc w:val="left"/>
            </w:pPr>
            <w:r>
              <w:t xml:space="preserve">Week 13</w:t>
            </w:r>
          </w:p>
        </w:tc>
      </w:tr>
      <w:tr>
        <w:tc>
          <w:tcPr/>
          <w:p>
            <w:pPr>
              <w:pStyle w:val="Compact"/>
              <w:jc w:val="left"/>
            </w:pPr>
            <w:r>
              <w:rPr>
                <w:bCs/>
                <w:b/>
              </w:rPr>
              <w:t xml:space="preserve">Emitter, base and collector</w:t>
            </w:r>
          </w:p>
        </w:tc>
        <w:tc>
          <w:tcPr/>
          <w:p>
            <w:pPr>
              <w:pStyle w:val="Compact"/>
              <w:jc w:val="left"/>
            </w:pPr>
            <w:r>
              <w:t xml:space="preserve">The emitter is the heavily doped region that injects carriers; the base is the thin, lightly doped middle region they cross; the collector is the moderately doped region that gathers them.</w:t>
            </w:r>
          </w:p>
        </w:tc>
        <w:tc>
          <w:tcPr/>
          <w:p>
            <w:pPr>
              <w:pStyle w:val="Compact"/>
              <w:jc w:val="left"/>
            </w:pPr>
            <w:r>
              <w:t xml:space="preserve">Week 13</w:t>
            </w:r>
          </w:p>
        </w:tc>
      </w:tr>
      <w:tr>
        <w:tc>
          <w:tcPr/>
          <w:p>
            <w:pPr>
              <w:pStyle w:val="Compact"/>
              <w:jc w:val="left"/>
            </w:pPr>
            <w:r>
              <w:rPr>
                <w:bCs/>
                <w:b/>
              </w:rPr>
              <w:t xml:space="preserve">Energy band</w:t>
            </w:r>
          </w:p>
        </w:tc>
        <w:tc>
          <w:tcPr/>
          <w:p>
            <w:pPr>
              <w:pStyle w:val="Compact"/>
              <w:jc w:val="left"/>
            </w:pPr>
            <w:r>
              <w:t xml:space="preserve">When many atoms join to form a solid, each sharp atomic energy level spreads into a wide range of closely spaced allowed energies, called a band. The</w:t>
            </w:r>
            <w:r>
              <w:t xml:space="preserve"> </w:t>
            </w:r>
            <w:r>
              <w:rPr>
                <w:bCs/>
                <w:b/>
              </w:rPr>
              <w:t xml:space="preserve">valence band</w:t>
            </w:r>
            <w:r>
              <w:t xml:space="preserve"> </w:t>
            </w:r>
            <w:r>
              <w:t xml:space="preserve">holds the electrons that form the bonds; the</w:t>
            </w:r>
            <w:r>
              <w:t xml:space="preserve"> </w:t>
            </w:r>
            <w:r>
              <w:rPr>
                <w:bCs/>
                <w:b/>
              </w:rPr>
              <w:t xml:space="preserve">conduction band</w:t>
            </w:r>
            <w:r>
              <w:t xml:space="preserve"> </w:t>
            </w:r>
            <w:r>
              <w:t xml:space="preserve">above it holds electrons that are free to move and carry current.</w:t>
            </w:r>
          </w:p>
        </w:tc>
        <w:tc>
          <w:tcPr/>
          <w:p>
            <w:pPr>
              <w:pStyle w:val="Compact"/>
              <w:jc w:val="left"/>
            </w:pPr>
            <w:r>
              <w:t xml:space="preserve">Week 1, Week 4</w:t>
            </w:r>
          </w:p>
        </w:tc>
      </w:tr>
      <w:tr>
        <w:tc>
          <w:tcPr/>
          <w:p>
            <w:pPr>
              <w:pStyle w:val="Compact"/>
              <w:jc w:val="left"/>
            </w:pPr>
            <w:r>
              <w:rPr>
                <w:bCs/>
                <w:b/>
              </w:rPr>
              <w:t xml:space="preserve">Energy band and band gap (E</w:t>
            </w:r>
            <w:r>
              <w:rPr>
                <w:vertAlign w:val="subscript"/>
                <w:bCs/>
                <w:b/>
              </w:rPr>
              <w:t xml:space="preserve">g</w:t>
            </w:r>
            <w:r>
              <w:rPr>
                <w:bCs/>
                <w:b/>
              </w:rPr>
              <w:t xml:space="preserve">)</w:t>
            </w:r>
          </w:p>
        </w:tc>
        <w:tc>
          <w:tcPr/>
          <w:p>
            <w:pPr>
              <w:pStyle w:val="Compact"/>
              <w:jc w:val="left"/>
            </w:pPr>
            <w:r>
              <w:t xml:space="preserve">In a crystal the allowed electron energies form bands. The valence band (top edge E</w:t>
            </w:r>
            <w:r>
              <w:rPr>
                <w:vertAlign w:val="subscript"/>
              </w:rPr>
              <w:t xml:space="preserve">v</w:t>
            </w:r>
            <w:r>
              <w:t xml:space="preserve">) is normally full; the conduction band (bottom edge E</w:t>
            </w:r>
            <w:r>
              <w:rPr>
                <w:vertAlign w:val="subscript"/>
              </w:rPr>
              <w:t xml:space="preserve">c</w:t>
            </w:r>
            <w:r>
              <w:t xml:space="preserve">) is normally nearly empty. The band gap E</w:t>
            </w:r>
            <w:r>
              <w:rPr>
                <w:vertAlign w:val="subscript"/>
              </w:rPr>
              <w:t xml:space="preserve">g</w:t>
            </w:r>
            <w:r>
              <w:t xml:space="preserve"> </w:t>
            </w:r>
            <w:r>
              <w:t xml:space="preserve">= E</w:t>
            </w:r>
            <w:r>
              <w:rPr>
                <w:vertAlign w:val="subscript"/>
              </w:rPr>
              <w:t xml:space="preserve">c</w:t>
            </w:r>
            <w:r>
              <w:t xml:space="preserve"> </w:t>
            </w:r>
            <w:r>
              <w:t xml:space="preserve">− E</w:t>
            </w:r>
            <w:r>
              <w:rPr>
                <w:vertAlign w:val="subscript"/>
              </w:rPr>
              <w:t xml:space="preserve">v</w:t>
            </w:r>
            <w:r>
              <w:t xml:space="preserve"> </w:t>
            </w:r>
            <w:r>
              <w:t xml:space="preserve">is the forbidden energy range between them: 1.12 eV for Si.</w:t>
            </w:r>
          </w:p>
        </w:tc>
        <w:tc>
          <w:tcPr/>
          <w:p>
            <w:pPr>
              <w:pStyle w:val="Compact"/>
              <w:jc w:val="left"/>
            </w:pPr>
            <w:r>
              <w:t xml:space="preserve">Week 15</w:t>
            </w:r>
          </w:p>
        </w:tc>
      </w:tr>
      <w:tr>
        <w:tc>
          <w:tcPr/>
          <w:p>
            <w:pPr>
              <w:pStyle w:val="Compact"/>
              <w:jc w:val="left"/>
            </w:pPr>
            <w:r>
              <w:rPr>
                <w:bCs/>
                <w:b/>
              </w:rPr>
              <w:t xml:space="preserve">Enhancement and depletion mode</w:t>
            </w:r>
          </w:p>
        </w:tc>
        <w:tc>
          <w:tcPr/>
          <w:p>
            <w:pPr>
              <w:pStyle w:val="Compact"/>
              <w:jc w:val="left"/>
            </w:pPr>
            <w:r>
              <w:t xml:space="preserve">An enhancement-mode MOSFET has no channel at V</w:t>
            </w:r>
            <w:r>
              <w:rPr>
                <w:vertAlign w:val="subscript"/>
              </w:rPr>
              <w:t xml:space="preserve">GS</w:t>
            </w:r>
            <w:r>
              <w:t xml:space="preserve"> </w:t>
            </w:r>
            <w:r>
              <w:t xml:space="preserve">= 0 and needs a gate voltage beyond V</w:t>
            </w:r>
            <w:r>
              <w:rPr>
                <w:vertAlign w:val="subscript"/>
              </w:rPr>
              <w:t xml:space="preserve">T</w:t>
            </w:r>
            <w:r>
              <w:t xml:space="preserve"> </w:t>
            </w:r>
            <w:r>
              <w:t xml:space="preserve">to create one. A depletion-mode MOSFET is built with a channel already present at V</w:t>
            </w:r>
            <w:r>
              <w:rPr>
                <w:vertAlign w:val="subscript"/>
              </w:rPr>
              <w:t xml:space="preserve">GS</w:t>
            </w:r>
            <w:r>
              <w:t xml:space="preserve"> </w:t>
            </w:r>
            <w:r>
              <w:t xml:space="preserve">= 0 and needs a gate voltage of the opposite sign to remove it.</w:t>
            </w:r>
          </w:p>
        </w:tc>
        <w:tc>
          <w:tcPr/>
          <w:p>
            <w:pPr>
              <w:pStyle w:val="Compact"/>
              <w:jc w:val="left"/>
            </w:pPr>
            <w:r>
              <w:t xml:space="preserve">Week 14</w:t>
            </w:r>
          </w:p>
        </w:tc>
      </w:tr>
      <w:tr>
        <w:tc>
          <w:tcPr/>
          <w:p>
            <w:pPr>
              <w:pStyle w:val="Compact"/>
              <w:jc w:val="left"/>
            </w:pPr>
            <w:r>
              <w:rPr>
                <w:bCs/>
                <w:b/>
              </w:rPr>
              <w:t xml:space="preserve">Epitaxy</w:t>
            </w:r>
          </w:p>
        </w:tc>
        <w:tc>
          <w:tcPr/>
          <w:p>
            <w:pPr>
              <w:pStyle w:val="Compact"/>
              <w:jc w:val="left"/>
            </w:pPr>
            <w:r>
              <w:t xml:space="preserve">Growing a thin single-crystal layer on top of a single-crystal wafer so that the layer continues the wafer's crystal structure and orientation. The wafer underneath is called the</w:t>
            </w:r>
            <w:r>
              <w:t xml:space="preserve"> </w:t>
            </w:r>
            <w:r>
              <w:rPr>
                <w:bCs/>
                <w:b/>
              </w:rPr>
              <w:t xml:space="preserve">substrate</w:t>
            </w:r>
            <w:r>
              <w:t xml:space="preserve">. Growing the same material (Si on Si) is</w:t>
            </w:r>
            <w:r>
              <w:t xml:space="preserve"> </w:t>
            </w:r>
            <w:r>
              <w:rPr>
                <w:bCs/>
                <w:b/>
              </w:rPr>
              <w:t xml:space="preserve">homoepitaxy</w:t>
            </w:r>
            <w:r>
              <w:t xml:space="preserve">; growing a different material (AlGaAs on GaAs) is</w:t>
            </w:r>
            <w:r>
              <w:t xml:space="preserve"> </w:t>
            </w:r>
            <w:r>
              <w:rPr>
                <w:bCs/>
                <w:b/>
              </w:rPr>
              <w:t xml:space="preserve">heteroepitaxy</w:t>
            </w:r>
            <w:r>
              <w:t xml:space="preserve">.</w:t>
            </w:r>
          </w:p>
        </w:tc>
        <w:tc>
          <w:tcPr/>
          <w:p>
            <w:pPr>
              <w:pStyle w:val="Compact"/>
              <w:jc w:val="left"/>
            </w:pPr>
            <w:r>
              <w:t xml:space="preserve">Week 2</w:t>
            </w:r>
          </w:p>
        </w:tc>
      </w:tr>
      <w:tr>
        <w:tc>
          <w:tcPr/>
          <w:p>
            <w:pPr>
              <w:pStyle w:val="Compact"/>
              <w:jc w:val="left"/>
            </w:pPr>
            <w:r>
              <w:rPr>
                <w:bCs/>
                <w:b/>
              </w:rPr>
              <w:t xml:space="preserve">Excess carriers (Δn, Δp)</w:t>
            </w:r>
          </w:p>
        </w:tc>
        <w:tc>
          <w:tcPr/>
          <w:p>
            <w:pPr>
              <w:pStyle w:val="Compact"/>
              <w:jc w:val="left"/>
            </w:pPr>
            <w:r>
              <w:t xml:space="preserve">Electrons and holes present in addition to the equilibrium numbers, for example created by light or injected by a forward-biased junction: n = n</w:t>
            </w:r>
            <w:r>
              <w:rPr>
                <w:vertAlign w:val="subscript"/>
              </w:rPr>
              <w:t xml:space="preserve">0</w:t>
            </w:r>
            <w:r>
              <w:t xml:space="preserve"> </w:t>
            </w:r>
            <w:r>
              <w:t xml:space="preserve">+ Δn and p = p</w:t>
            </w:r>
            <w:r>
              <w:rPr>
                <w:vertAlign w:val="subscript"/>
              </w:rPr>
              <w:t xml:space="preserve">0</w:t>
            </w:r>
            <w:r>
              <w:t xml:space="preserve"> </w:t>
            </w:r>
            <w:r>
              <w:t xml:space="preserve">+ Δp.</w:t>
            </w:r>
          </w:p>
        </w:tc>
        <w:tc>
          <w:tcPr/>
          <w:p>
            <w:pPr>
              <w:pStyle w:val="Compact"/>
              <w:jc w:val="left"/>
            </w:pPr>
            <w:r>
              <w:t xml:space="preserve">Week 8, Week 9</w:t>
            </w:r>
          </w:p>
        </w:tc>
      </w:tr>
      <w:tr>
        <w:tc>
          <w:tcPr/>
          <w:p>
            <w:pPr>
              <w:pStyle w:val="Compact"/>
              <w:jc w:val="left"/>
            </w:pPr>
            <w:r>
              <w:rPr>
                <w:bCs/>
                <w:b/>
              </w:rPr>
              <w:t xml:space="preserve">Extrinsic semiconductor (n-type, p-type)</w:t>
            </w:r>
          </w:p>
        </w:tc>
        <w:tc>
          <w:tcPr/>
          <w:p>
            <w:pPr>
              <w:pStyle w:val="Compact"/>
              <w:jc w:val="left"/>
            </w:pPr>
            <w:r>
              <w:t xml:space="preserve">A doped semiconductor whose carrier concentrations are set mainly by its dopants rather than by n</w:t>
            </w:r>
            <w:r>
              <w:rPr>
                <w:vertAlign w:val="subscript"/>
              </w:rPr>
              <w:t xml:space="preserve">i</w:t>
            </w:r>
            <w:r>
              <w:t xml:space="preserve">.</w:t>
            </w:r>
            <w:r>
              <w:t xml:space="preserve"> </w:t>
            </w:r>
            <w:r>
              <w:rPr>
                <w:bCs/>
                <w:b/>
              </w:rPr>
              <w:t xml:space="preserve">n-type</w:t>
            </w:r>
            <w:r>
              <w:t xml:space="preserve"> </w:t>
            </w:r>
            <w:r>
              <w:t xml:space="preserve">material has more electrons than holes;</w:t>
            </w:r>
            <w:r>
              <w:t xml:space="preserve"> </w:t>
            </w:r>
            <w:r>
              <w:rPr>
                <w:bCs/>
                <w:b/>
              </w:rPr>
              <w:t xml:space="preserve">p-type</w:t>
            </w:r>
            <w:r>
              <w:t xml:space="preserve"> </w:t>
            </w:r>
            <w:r>
              <w:t xml:space="preserve">has more holes than electrons.</w:t>
            </w:r>
          </w:p>
        </w:tc>
        <w:tc>
          <w:tcPr/>
          <w:p>
            <w:pPr>
              <w:pStyle w:val="Compact"/>
              <w:jc w:val="left"/>
            </w:pPr>
            <w:r>
              <w:t xml:space="preserve">Week 4</w:t>
            </w:r>
          </w:p>
        </w:tc>
      </w:tr>
      <w:tr>
        <w:tc>
          <w:tcPr/>
          <w:p>
            <w:pPr>
              <w:pStyle w:val="Compact"/>
              <w:jc w:val="left"/>
            </w:pPr>
            <w:r>
              <w:rPr>
                <w:bCs/>
                <w:b/>
              </w:rPr>
              <w:t xml:space="preserve">E–k diagram (band structure)</w:t>
            </w:r>
          </w:p>
        </w:tc>
        <w:tc>
          <w:tcPr/>
          <w:p>
            <w:pPr>
              <w:pStyle w:val="Compact"/>
              <w:jc w:val="left"/>
            </w:pPr>
            <w:r>
              <w:t xml:space="preserve">A graph of the allowed electron energies E against the wave vector k. Its shape near the band edges sets how carriers move and whether the material emits light well.</w:t>
            </w:r>
          </w:p>
        </w:tc>
        <w:tc>
          <w:tcPr/>
          <w:p>
            <w:pPr>
              <w:pStyle w:val="Compact"/>
              <w:jc w:val="left"/>
            </w:pPr>
            <w:r>
              <w:t xml:space="preserve">Week 4</w:t>
            </w:r>
          </w:p>
        </w:tc>
      </w:tr>
      <w:tr>
        <w:tc>
          <w:tcPr/>
          <w:p>
            <w:pPr>
              <w:pStyle w:val="Compact"/>
              <w:jc w:val="left"/>
            </w:pPr>
            <w:r>
              <w:rPr>
                <w:bCs/>
                <w:b/>
              </w:rPr>
              <w:t xml:space="preserve">Fermi level (E</w:t>
            </w:r>
            <w:r>
              <w:rPr>
                <w:vertAlign w:val="subscript"/>
                <w:bCs/>
                <w:b/>
              </w:rPr>
              <w:t xml:space="preserve">F</w:t>
            </w:r>
            <w:r>
              <w:rPr>
                <w:bCs/>
                <w:b/>
              </w:rPr>
              <w:t xml:space="preserve">)</w:t>
            </w:r>
          </w:p>
        </w:tc>
        <w:tc>
          <w:tcPr/>
          <w:p>
            <w:pPr>
              <w:pStyle w:val="Compact"/>
              <w:jc w:val="left"/>
            </w:pPr>
            <w:r>
              <w:t xml:space="preserve">The energy at which an electron state has exactly a 50 % chance of being occupied. It sits near the middle of the gap in intrinsic material, near the conduction band in n-type material and near the valence band in p-type material.</w:t>
            </w:r>
          </w:p>
        </w:tc>
        <w:tc>
          <w:tcPr/>
          <w:p>
            <w:pPr>
              <w:pStyle w:val="Compact"/>
              <w:jc w:val="left"/>
            </w:pPr>
            <w:r>
              <w:t xml:space="preserve">Week 1, Week 4, Week 5, Week 6, Week 7, Week 8, Week 10, Week 11, Week 15</w:t>
            </w:r>
          </w:p>
        </w:tc>
      </w:tr>
      <w:tr>
        <w:tc>
          <w:tcPr/>
          <w:p>
            <w:pPr>
              <w:pStyle w:val="Compact"/>
              <w:jc w:val="left"/>
            </w:pPr>
            <w:r>
              <w:rPr>
                <w:bCs/>
                <w:b/>
              </w:rPr>
              <w:t xml:space="preserve">Fermi level (E</w:t>
            </w:r>
            <w:r>
              <w:rPr>
                <w:vertAlign w:val="subscript"/>
                <w:bCs/>
                <w:b/>
              </w:rPr>
              <w:t xml:space="preserve">F</w:t>
            </w:r>
            <w:r>
              <w:rPr>
                <w:bCs/>
                <w:b/>
              </w:rPr>
              <w:t xml:space="preserve">) and intrinsic level (E</w:t>
            </w:r>
            <w:r>
              <w:rPr>
                <w:vertAlign w:val="subscript"/>
                <w:bCs/>
                <w:b/>
              </w:rPr>
              <w:t xml:space="preserve">i</w:t>
            </w:r>
            <w:r>
              <w:rPr>
                <w:bCs/>
                <w:b/>
              </w:rPr>
              <w:t xml:space="preserve">)</w:t>
            </w:r>
          </w:p>
        </w:tc>
        <w:tc>
          <w:tcPr/>
          <w:p>
            <w:pPr>
              <w:pStyle w:val="Compact"/>
              <w:jc w:val="left"/>
            </w:pPr>
            <w:r>
              <w:t xml:space="preserve">The Fermi level is the energy at which a state has a 50 % chance of being occupied by an electron; it is flat through a material in equilibrium. The intrinsic level E</w:t>
            </w:r>
            <w:r>
              <w:rPr>
                <w:vertAlign w:val="subscript"/>
              </w:rPr>
              <w:t xml:space="preserve">i</w:t>
            </w:r>
            <w:r>
              <w:t xml:space="preserve"> </w:t>
            </w:r>
            <w:r>
              <w:t xml:space="preserve">is where E</w:t>
            </w:r>
            <w:r>
              <w:rPr>
                <w:vertAlign w:val="subscript"/>
              </w:rPr>
              <w:t xml:space="preserve">F</w:t>
            </w:r>
            <w:r>
              <w:t xml:space="preserve"> </w:t>
            </w:r>
            <w:r>
              <w:t xml:space="preserve">would sit in undoped material, close to the middle of the band gap. In p-type material E</w:t>
            </w:r>
            <w:r>
              <w:rPr>
                <w:vertAlign w:val="subscript"/>
              </w:rPr>
              <w:t xml:space="preserve">F</w:t>
            </w:r>
            <w:r>
              <w:t xml:space="preserve"> </w:t>
            </w:r>
            <w:r>
              <w:t xml:space="preserve">lies below E</w:t>
            </w:r>
            <w:r>
              <w:rPr>
                <w:vertAlign w:val="subscript"/>
              </w:rPr>
              <w:t xml:space="preserve">i</w:t>
            </w:r>
            <w:r>
              <w:t xml:space="preserve">; in n-type it lies above.</w:t>
            </w:r>
          </w:p>
        </w:tc>
        <w:tc>
          <w:tcPr/>
          <w:p>
            <w:pPr>
              <w:pStyle w:val="Compact"/>
              <w:jc w:val="left"/>
            </w:pPr>
            <w:r>
              <w:t xml:space="preserve">Week 14, Laboratory</w:t>
            </w:r>
          </w:p>
        </w:tc>
      </w:tr>
      <w:tr>
        <w:tc>
          <w:tcPr/>
          <w:p>
            <w:pPr>
              <w:pStyle w:val="Compact"/>
              <w:jc w:val="left"/>
            </w:pPr>
            <w:r>
              <w:rPr>
                <w:bCs/>
                <w:b/>
              </w:rPr>
              <w:t xml:space="preserve">Fermi-level pinning</w:t>
            </w:r>
          </w:p>
        </w:tc>
        <w:tc>
          <w:tcPr/>
          <w:p>
            <w:pPr>
              <w:pStyle w:val="Compact"/>
              <w:jc w:val="left"/>
            </w:pPr>
            <w:r>
              <w:t xml:space="preserve">At a real interface, defects and surface states hold ("pin") the Fermi level near a fixed energy, so the measured barrier height depends much less on the metal than the ideal rule predicts.</w:t>
            </w:r>
          </w:p>
        </w:tc>
        <w:tc>
          <w:tcPr/>
          <w:p>
            <w:pPr>
              <w:pStyle w:val="Compact"/>
              <w:jc w:val="left"/>
            </w:pPr>
            <w:r>
              <w:t xml:space="preserve">Week 11</w:t>
            </w:r>
          </w:p>
        </w:tc>
      </w:tr>
      <w:tr>
        <w:tc>
          <w:tcPr/>
          <w:p>
            <w:pPr>
              <w:pStyle w:val="Compact"/>
              <w:jc w:val="left"/>
            </w:pPr>
            <w:r>
              <w:rPr>
                <w:bCs/>
                <w:b/>
              </w:rPr>
              <w:t xml:space="preserve">Fermi–Dirac distribution function (f(E))</w:t>
            </w:r>
          </w:p>
        </w:tc>
        <w:tc>
          <w:tcPr/>
          <w:p>
            <w:pPr>
              <w:pStyle w:val="Compact"/>
              <w:jc w:val="left"/>
            </w:pPr>
            <w:r>
              <w:t xml:space="preserve">The probability that an allowed electron state at energy E is occupied in thermal equilibrium.</w:t>
            </w:r>
          </w:p>
        </w:tc>
        <w:tc>
          <w:tcPr/>
          <w:p>
            <w:pPr>
              <w:pStyle w:val="Compact"/>
              <w:jc w:val="left"/>
            </w:pPr>
            <w:r>
              <w:t xml:space="preserve">Week 5</w:t>
            </w:r>
          </w:p>
        </w:tc>
      </w:tr>
      <w:tr>
        <w:tc>
          <w:tcPr/>
          <w:p>
            <w:pPr>
              <w:pStyle w:val="Compact"/>
              <w:jc w:val="left"/>
            </w:pPr>
            <w:r>
              <w:rPr>
                <w:bCs/>
                <w:b/>
              </w:rPr>
              <w:t xml:space="preserve">Fermi–Dirac function (f(E))</w:t>
            </w:r>
          </w:p>
        </w:tc>
        <w:tc>
          <w:tcPr/>
          <w:p>
            <w:pPr>
              <w:pStyle w:val="Compact"/>
              <w:jc w:val="left"/>
            </w:pPr>
            <w:r>
              <w:t xml:space="preserve">The probability that an allowed state at energy E holds an electron in thermal equilibrium. When E − E</w:t>
            </w:r>
            <w:r>
              <w:rPr>
                <w:vertAlign w:val="subscript"/>
              </w:rPr>
              <w:t xml:space="preserve">F</w:t>
            </w:r>
            <w:r>
              <w:t xml:space="preserve"> </w:t>
            </w:r>
            <w:r>
              <w:t xml:space="preserve">is more than about 3kT it can be replaced by the Boltzmann approximation f ≈ e</w:t>
            </w:r>
            <w:r>
              <w:rPr>
                <w:vertAlign w:val="superscript"/>
              </w:rPr>
              <w:t xml:space="preserve">−(E − E</w:t>
            </w:r>
            <w:r>
              <w:rPr>
                <w:vertAlign w:val="subscript"/>
                <w:vertAlign w:val="superscript"/>
              </w:rPr>
              <w:t xml:space="preserve">F</w:t>
            </w:r>
            <w:r>
              <w:rPr>
                <w:vertAlign w:val="superscript"/>
              </w:rPr>
              <w:t xml:space="preserve">)/kT</w:t>
            </w:r>
            <w:r>
              <w:t xml:space="preserve">.</w:t>
            </w:r>
          </w:p>
        </w:tc>
        <w:tc>
          <w:tcPr/>
          <w:p>
            <w:pPr>
              <w:pStyle w:val="Compact"/>
              <w:jc w:val="left"/>
            </w:pPr>
            <w:r>
              <w:t xml:space="preserve">Week 6</w:t>
            </w:r>
          </w:p>
        </w:tc>
      </w:tr>
      <w:tr>
        <w:tc>
          <w:tcPr/>
          <w:p>
            <w:pPr>
              <w:pStyle w:val="Compact"/>
              <w:jc w:val="left"/>
            </w:pPr>
            <w:r>
              <w:rPr>
                <w:bCs/>
                <w:b/>
              </w:rPr>
              <w:t xml:space="preserve">Fick's first law</w:t>
            </w:r>
          </w:p>
        </w:tc>
        <w:tc>
          <w:tcPr/>
          <w:p>
            <w:pPr>
              <w:pStyle w:val="Compact"/>
              <w:jc w:val="left"/>
            </w:pPr>
            <w:r>
              <w:t xml:space="preserve">The rule that the flow of diffusing atoms is proportional to the concentration gradient, and runs from high to low concentration.</w:t>
            </w:r>
          </w:p>
        </w:tc>
        <w:tc>
          <w:tcPr/>
          <w:p>
            <w:pPr>
              <w:pStyle w:val="Compact"/>
              <w:jc w:val="left"/>
            </w:pPr>
            <w:r>
              <w:t xml:space="preserve">Week 3</w:t>
            </w:r>
          </w:p>
        </w:tc>
      </w:tr>
      <w:tr>
        <w:tc>
          <w:tcPr/>
          <w:p>
            <w:pPr>
              <w:pStyle w:val="Compact"/>
              <w:jc w:val="left"/>
            </w:pPr>
            <w:r>
              <w:rPr>
                <w:bCs/>
                <w:b/>
              </w:rPr>
              <w:t xml:space="preserve">Flat-band voltage (V</w:t>
            </w:r>
            <w:r>
              <w:rPr>
                <w:vertAlign w:val="subscript"/>
                <w:bCs/>
                <w:b/>
              </w:rPr>
              <w:t xml:space="preserve">FB</w:t>
            </w:r>
            <w:r>
              <w:rPr>
                <w:bCs/>
                <w:b/>
              </w:rPr>
              <w:t xml:space="preserve">)</w:t>
            </w:r>
          </w:p>
        </w:tc>
        <w:tc>
          <w:tcPr/>
          <w:p>
            <w:pPr>
              <w:pStyle w:val="Compact"/>
              <w:jc w:val="left"/>
            </w:pPr>
            <w:r>
              <w:t xml:space="preserve">The gate voltage that makes the energy bands flat right up to the surface (no band bending, no surface charge). It is zero for an ideal MOS capacitor.</w:t>
            </w:r>
          </w:p>
        </w:tc>
        <w:tc>
          <w:tcPr/>
          <w:p>
            <w:pPr>
              <w:pStyle w:val="Compact"/>
              <w:jc w:val="left"/>
            </w:pPr>
            <w:r>
              <w:t xml:space="preserve">Week 14, Laboratory</w:t>
            </w:r>
          </w:p>
        </w:tc>
      </w:tr>
      <w:tr>
        <w:tc>
          <w:tcPr/>
          <w:p>
            <w:pPr>
              <w:pStyle w:val="Compact"/>
              <w:jc w:val="left"/>
            </w:pPr>
            <w:r>
              <w:rPr>
                <w:bCs/>
                <w:b/>
              </w:rPr>
              <w:t xml:space="preserve">Float-zone (FZ) growth</w:t>
            </w:r>
          </w:p>
        </w:tc>
        <w:tc>
          <w:tcPr/>
          <w:p>
            <w:pPr>
              <w:pStyle w:val="Compact"/>
              <w:jc w:val="left"/>
            </w:pPr>
            <w:r>
              <w:t xml:space="preserve">Making a single crystal by passing a narrow molten zone along a vertical polysilicon rod, without any crucible. It gives the purest, highest-resistivity silicon.</w:t>
            </w:r>
          </w:p>
        </w:tc>
        <w:tc>
          <w:tcPr/>
          <w:p>
            <w:pPr>
              <w:pStyle w:val="Compact"/>
              <w:jc w:val="left"/>
            </w:pPr>
            <w:r>
              <w:t xml:space="preserve">Week 2</w:t>
            </w:r>
          </w:p>
        </w:tc>
      </w:tr>
      <w:tr>
        <w:tc>
          <w:tcPr/>
          <w:p>
            <w:pPr>
              <w:pStyle w:val="Compact"/>
              <w:jc w:val="left"/>
            </w:pPr>
            <w:r>
              <w:rPr>
                <w:bCs/>
                <w:b/>
              </w:rPr>
              <w:t xml:space="preserve">Forward and reverse bias (V</w:t>
            </w:r>
            <w:r>
              <w:rPr>
                <w:vertAlign w:val="subscript"/>
                <w:bCs/>
                <w:b/>
              </w:rPr>
              <w:t xml:space="preserve">a</w:t>
            </w:r>
            <w:r>
              <w:rPr>
                <w:bCs/>
                <w:b/>
              </w:rPr>
              <w:t xml:space="preserve">)</w:t>
            </w:r>
          </w:p>
        </w:tc>
        <w:tc>
          <w:tcPr/>
          <w:p>
            <w:pPr>
              <w:pStyle w:val="Compact"/>
              <w:jc w:val="left"/>
            </w:pPr>
            <w:r>
              <w:t xml:space="preserve">Forward bias makes the p side positive (V</w:t>
            </w:r>
            <w:r>
              <w:rPr>
                <w:vertAlign w:val="subscript"/>
              </w:rPr>
              <w:t xml:space="preserve">a</w:t>
            </w:r>
            <w:r>
              <w:t xml:space="preserve"> </w:t>
            </w:r>
            <w:r>
              <w:t xml:space="preserve">&gt; 0) and lowers the barrier to V</w:t>
            </w:r>
            <w:r>
              <w:rPr>
                <w:vertAlign w:val="subscript"/>
              </w:rPr>
              <w:t xml:space="preserve">bi</w:t>
            </w:r>
            <w:r>
              <w:t xml:space="preserve"> </w:t>
            </w:r>
            <w:r>
              <w:t xml:space="preserve">− V</w:t>
            </w:r>
            <w:r>
              <w:rPr>
                <w:vertAlign w:val="subscript"/>
              </w:rPr>
              <w:t xml:space="preserve">a</w:t>
            </w:r>
            <w:r>
              <w:t xml:space="preserve">; reverse bias makes the p side negative (V</w:t>
            </w:r>
            <w:r>
              <w:rPr>
                <w:vertAlign w:val="subscript"/>
              </w:rPr>
              <w:t xml:space="preserve">a</w:t>
            </w:r>
            <w:r>
              <w:t xml:space="preserve"> </w:t>
            </w:r>
            <w:r>
              <w:t xml:space="preserve">&lt; 0) and raises the barrier to V</w:t>
            </w:r>
            <w:r>
              <w:rPr>
                <w:vertAlign w:val="subscript"/>
              </w:rPr>
              <w:t xml:space="preserve">bi</w:t>
            </w:r>
            <w:r>
              <w:t xml:space="preserve"> </w:t>
            </w:r>
            <w:r>
              <w:t xml:space="preserve">+ |V</w:t>
            </w:r>
            <w:r>
              <w:rPr>
                <w:vertAlign w:val="subscript"/>
              </w:rPr>
              <w:t xml:space="preserve">a</w:t>
            </w:r>
            <w:r>
              <w:t xml:space="preserve">|.</w:t>
            </w:r>
          </w:p>
        </w:tc>
        <w:tc>
          <w:tcPr/>
          <w:p>
            <w:pPr>
              <w:pStyle w:val="Compact"/>
              <w:jc w:val="left"/>
            </w:pPr>
            <w:r>
              <w:t xml:space="preserve">Week 10, Week 13, Week 15</w:t>
            </w:r>
          </w:p>
        </w:tc>
      </w:tr>
      <w:tr>
        <w:tc>
          <w:tcPr/>
          <w:p>
            <w:pPr>
              <w:pStyle w:val="Compact"/>
              <w:jc w:val="left"/>
            </w:pPr>
            <w:r>
              <w:rPr>
                <w:bCs/>
                <w:b/>
              </w:rPr>
              <w:t xml:space="preserve">Forward bias and reverse bias</w:t>
            </w:r>
          </w:p>
        </w:tc>
        <w:tc>
          <w:tcPr/>
          <w:p>
            <w:pPr>
              <w:pStyle w:val="Compact"/>
              <w:jc w:val="left"/>
            </w:pPr>
            <w:r>
              <w:t xml:space="preserve">For a metal on n-type: forward bias makes the metal positive with respect to the semiconductor (current flows easily); reverse bias makes the metal negative (only a small current flows).</w:t>
            </w:r>
          </w:p>
        </w:tc>
        <w:tc>
          <w:tcPr/>
          <w:p>
            <w:pPr>
              <w:pStyle w:val="Compact"/>
              <w:jc w:val="left"/>
            </w:pPr>
            <w:r>
              <w:t xml:space="preserve">Week 11</w:t>
            </w:r>
          </w:p>
        </w:tc>
      </w:tr>
      <w:tr>
        <w:tc>
          <w:tcPr/>
          <w:p>
            <w:pPr>
              <w:pStyle w:val="Compact"/>
              <w:jc w:val="left"/>
            </w:pPr>
            <w:r>
              <w:rPr>
                <w:bCs/>
                <w:b/>
              </w:rPr>
              <w:t xml:space="preserve">Forward-active mode</w:t>
            </w:r>
          </w:p>
        </w:tc>
        <w:tc>
          <w:tcPr/>
          <w:p>
            <w:pPr>
              <w:pStyle w:val="Compact"/>
              <w:jc w:val="left"/>
            </w:pPr>
            <w:r>
              <w:t xml:space="preserve">The normal amplifying condition: emitter–base junction forward biased, collector–base junction reverse biased. The collector current is then set by V</w:t>
            </w:r>
            <w:r>
              <w:rPr>
                <w:vertAlign w:val="subscript"/>
              </w:rPr>
              <w:t xml:space="preserve">BE</w:t>
            </w:r>
            <w:r>
              <w:t xml:space="preserve"> </w:t>
            </w:r>
            <w:r>
              <w:t xml:space="preserve">(or I</w:t>
            </w:r>
            <w:r>
              <w:rPr>
                <w:vertAlign w:val="subscript"/>
              </w:rPr>
              <w:t xml:space="preserve">B</w:t>
            </w:r>
            <w:r>
              <w:t xml:space="preserve">) and hardly depends on the collector voltage.</w:t>
            </w:r>
          </w:p>
        </w:tc>
        <w:tc>
          <w:tcPr/>
          <w:p>
            <w:pPr>
              <w:pStyle w:val="Compact"/>
              <w:jc w:val="left"/>
            </w:pPr>
            <w:r>
              <w:t xml:space="preserve">Week 13</w:t>
            </w:r>
          </w:p>
        </w:tc>
      </w:tr>
      <w:tr>
        <w:tc>
          <w:tcPr/>
          <w:p>
            <w:pPr>
              <w:pStyle w:val="Compact"/>
              <w:jc w:val="left"/>
            </w:pPr>
            <w:r>
              <w:rPr>
                <w:bCs/>
                <w:b/>
              </w:rPr>
              <w:t xml:space="preserve">Free electron and hole</w:t>
            </w:r>
          </w:p>
        </w:tc>
        <w:tc>
          <w:tcPr/>
          <w:p>
            <w:pPr>
              <w:pStyle w:val="Compact"/>
              <w:jc w:val="left"/>
            </w:pPr>
            <w:r>
              <w:t xml:space="preserve">When a covalent bond breaks, the released electron can wander through the crystal (a free electron, in the conduction band), and the empty place it leaves in the bond (a hole, in the valence band) behaves as a mobile positive charge. Breaking one bond creates one</w:t>
            </w:r>
            <w:r>
              <w:t xml:space="preserve"> </w:t>
            </w:r>
            <w:r>
              <w:rPr>
                <w:bCs/>
                <w:b/>
              </w:rPr>
              <w:t xml:space="preserve">electron–hole pair</w:t>
            </w:r>
            <w:r>
              <w:t xml:space="preserve">.</w:t>
            </w:r>
          </w:p>
        </w:tc>
        <w:tc>
          <w:tcPr/>
          <w:p>
            <w:pPr>
              <w:pStyle w:val="Compact"/>
              <w:jc w:val="left"/>
            </w:pPr>
            <w:r>
              <w:t xml:space="preserve">Week 1</w:t>
            </w:r>
          </w:p>
        </w:tc>
      </w:tr>
      <w:tr>
        <w:tc>
          <w:tcPr/>
          <w:p>
            <w:pPr>
              <w:pStyle w:val="Compact"/>
              <w:jc w:val="left"/>
            </w:pPr>
            <w:r>
              <w:rPr>
                <w:bCs/>
                <w:b/>
              </w:rPr>
              <w:t xml:space="preserve">Gate-oxide capacitance (C</w:t>
            </w:r>
            <w:r>
              <w:rPr>
                <w:vertAlign w:val="subscript"/>
                <w:bCs/>
                <w:b/>
              </w:rPr>
              <w:t xml:space="preserve">ox</w:t>
            </w:r>
            <w:r>
              <w:rPr>
                <w:bCs/>
                <w:b/>
              </w:rPr>
              <w:t xml:space="preserve">)</w:t>
            </w:r>
          </w:p>
        </w:tc>
        <w:tc>
          <w:tcPr/>
          <w:p>
            <w:pPr>
              <w:pStyle w:val="Compact"/>
              <w:jc w:val="left"/>
            </w:pPr>
            <w:r>
              <w:t xml:space="preserve">The capacitance of the oxide layer per unit area: how much charge the gate induces in the silicon per volt.</w:t>
            </w:r>
          </w:p>
        </w:tc>
        <w:tc>
          <w:tcPr/>
          <w:p>
            <w:pPr>
              <w:pStyle w:val="Compact"/>
              <w:jc w:val="left"/>
            </w:pPr>
            <w:r>
              <w:t xml:space="preserve">Week 14</w:t>
            </w:r>
          </w:p>
        </w:tc>
      </w:tr>
      <w:tr>
        <w:tc>
          <w:tcPr/>
          <w:p>
            <w:pPr>
              <w:pStyle w:val="Compact"/>
              <w:jc w:val="left"/>
            </w:pPr>
            <w:r>
              <w:rPr>
                <w:bCs/>
                <w:b/>
              </w:rPr>
              <w:t xml:space="preserve">Generation and recombination (G, R, U)</w:t>
            </w:r>
          </w:p>
        </w:tc>
        <w:tc>
          <w:tcPr/>
          <w:p>
            <w:pPr>
              <w:pStyle w:val="Compact"/>
              <w:jc w:val="left"/>
            </w:pPr>
            <w:r>
              <w:t xml:space="preserve">Generation is the creation of an electron–hole pair; recombination is the loss of one, when a conduction-band electron falls back into a hole. G and R are rates in pairs per cm</w:t>
            </w:r>
            <w:r>
              <w:rPr>
                <w:vertAlign w:val="superscript"/>
              </w:rPr>
              <w:t xml:space="preserve">3</w:t>
            </w:r>
            <w:r>
              <w:t xml:space="preserve"> </w:t>
            </w:r>
            <w:r>
              <w:t xml:space="preserve">per second; U = R − G is the net recombination rate.</w:t>
            </w:r>
          </w:p>
        </w:tc>
        <w:tc>
          <w:tcPr/>
          <w:p>
            <w:pPr>
              <w:pStyle w:val="Compact"/>
              <w:jc w:val="left"/>
            </w:pPr>
            <w:r>
              <w:t xml:space="preserve">Week 8, Week 9</w:t>
            </w:r>
          </w:p>
        </w:tc>
      </w:tr>
      <w:tr>
        <w:tc>
          <w:tcPr/>
          <w:p>
            <w:pPr>
              <w:pStyle w:val="Compact"/>
              <w:jc w:val="left"/>
            </w:pPr>
            <w:r>
              <w:rPr>
                <w:bCs/>
                <w:b/>
              </w:rPr>
              <w:t xml:space="preserve">Hole</w:t>
            </w:r>
          </w:p>
        </w:tc>
        <w:tc>
          <w:tcPr/>
          <w:p>
            <w:pPr>
              <w:pStyle w:val="Compact"/>
              <w:jc w:val="left"/>
            </w:pPr>
            <w:r>
              <w:t xml:space="preserve">An empty electron state (a missing electron) in the valence band. Neighbouring electrons can move into it, so the empty state moves around and behaves like a positively charged particle that carries current.</w:t>
            </w:r>
          </w:p>
        </w:tc>
        <w:tc>
          <w:tcPr/>
          <w:p>
            <w:pPr>
              <w:pStyle w:val="Compact"/>
              <w:jc w:val="left"/>
            </w:pPr>
            <w:r>
              <w:t xml:space="preserve">Week 4, Week 5, Week 6</w:t>
            </w:r>
          </w:p>
        </w:tc>
      </w:tr>
      <w:tr>
        <w:tc>
          <w:tcPr/>
          <w:p>
            <w:pPr>
              <w:pStyle w:val="Compact"/>
              <w:jc w:val="left"/>
            </w:pPr>
            <w:r>
              <w:rPr>
                <w:bCs/>
                <w:b/>
              </w:rPr>
              <w:t xml:space="preserve">Hot carriers</w:t>
            </w:r>
          </w:p>
        </w:tc>
        <w:tc>
          <w:tcPr/>
          <w:p>
            <w:pPr>
              <w:pStyle w:val="Compact"/>
              <w:jc w:val="left"/>
            </w:pPr>
            <w:r>
              <w:t xml:space="preserve">Carriers whose average energy, gained from a strong electric field, is far above the normal thermal energy of the crystal. Their energy is described by an electron temperature T</w:t>
            </w:r>
            <w:r>
              <w:rPr>
                <w:vertAlign w:val="subscript"/>
              </w:rPr>
              <w:t xml:space="preserve">e</w:t>
            </w:r>
            <w:r>
              <w:t xml:space="preserve"> </w:t>
            </w:r>
            <w:r>
              <w:t xml:space="preserve">much higher than the lattice temperature T.</w:t>
            </w:r>
          </w:p>
        </w:tc>
        <w:tc>
          <w:tcPr/>
          <w:p>
            <w:pPr>
              <w:pStyle w:val="Compact"/>
              <w:jc w:val="left"/>
            </w:pPr>
            <w:r>
              <w:t xml:space="preserve">Week 8</w:t>
            </w:r>
          </w:p>
        </w:tc>
      </w:tr>
      <w:tr>
        <w:tc>
          <w:tcPr/>
          <w:p>
            <w:pPr>
              <w:pStyle w:val="Compact"/>
              <w:jc w:val="left"/>
            </w:pPr>
            <w:r>
              <w:rPr>
                <w:bCs/>
                <w:b/>
              </w:rPr>
              <w:t xml:space="preserve">I-V characterisation</w:t>
            </w:r>
          </w:p>
        </w:tc>
        <w:tc>
          <w:tcPr/>
          <w:p>
            <w:pPr>
              <w:pStyle w:val="Compact"/>
              <w:jc w:val="left"/>
            </w:pPr>
            <w:r>
              <w:t xml:space="preserve">Measuring the current through a device as the applied voltage is stepped, and comparing the curve with theory to extract I</w:t>
            </w:r>
            <w:r>
              <w:rPr>
                <w:vertAlign w:val="subscript"/>
              </w:rPr>
              <w:t xml:space="preserve">s</w:t>
            </w:r>
            <w:r>
              <w:t xml:space="preserve">, η, R</w:t>
            </w:r>
            <w:r>
              <w:rPr>
                <w:vertAlign w:val="subscript"/>
              </w:rPr>
              <w:t xml:space="preserve">s</w:t>
            </w:r>
            <w:r>
              <w:t xml:space="preserve">, leakage, breakdown and, for a Schottky diode, Φ</w:t>
            </w:r>
            <w:r>
              <w:rPr>
                <w:vertAlign w:val="subscript"/>
              </w:rPr>
              <w:t xml:space="preserve">B</w:t>
            </w:r>
            <w:r>
              <w:t xml:space="preserve">.</w:t>
            </w:r>
          </w:p>
        </w:tc>
        <w:tc>
          <w:tcPr/>
          <w:p>
            <w:pPr>
              <w:pStyle w:val="Compact"/>
              <w:jc w:val="left"/>
            </w:pPr>
            <w:r>
              <w:t xml:space="preserve">Week 12</w:t>
            </w:r>
          </w:p>
        </w:tc>
      </w:tr>
      <w:tr>
        <w:tc>
          <w:tcPr/>
          <w:p>
            <w:pPr>
              <w:pStyle w:val="Compact"/>
              <w:jc w:val="left"/>
            </w:pPr>
            <w:r>
              <w:rPr>
                <w:bCs/>
                <w:b/>
              </w:rPr>
              <w:t xml:space="preserve">I-V characteristic</w:t>
            </w:r>
          </w:p>
        </w:tc>
        <w:tc>
          <w:tcPr/>
          <w:p>
            <w:pPr>
              <w:pStyle w:val="Compact"/>
              <w:jc w:val="left"/>
            </w:pPr>
            <w:r>
              <w:t xml:space="preserve">A graph of a device's current against the voltage across it. A semi-log plot shows ln I (or log</w:t>
            </w:r>
            <w:r>
              <w:rPr>
                <w:vertAlign w:val="subscript"/>
              </w:rPr>
              <w:t xml:space="preserve">10</w:t>
            </w:r>
            <w:r>
              <w:t xml:space="preserve"> </w:t>
            </w:r>
            <w:r>
              <w:t xml:space="preserve">I) against V, which turns an exponential law into a straight line.</w:t>
            </w:r>
          </w:p>
        </w:tc>
        <w:tc>
          <w:tcPr/>
          <w:p>
            <w:pPr>
              <w:pStyle w:val="Compact"/>
              <w:jc w:val="left"/>
            </w:pPr>
            <w:r>
              <w:t xml:space="preserve">Laboratory</w:t>
            </w:r>
          </w:p>
        </w:tc>
      </w:tr>
      <w:tr>
        <w:tc>
          <w:tcPr/>
          <w:p>
            <w:pPr>
              <w:pStyle w:val="Compact"/>
              <w:jc w:val="left"/>
            </w:pPr>
            <w:r>
              <w:rPr>
                <w:bCs/>
                <w:b/>
              </w:rPr>
              <w:t xml:space="preserve">Ideality factor (η)</w:t>
            </w:r>
          </w:p>
        </w:tc>
        <w:tc>
          <w:tcPr/>
          <w:p>
            <w:pPr>
              <w:pStyle w:val="Compact"/>
              <w:jc w:val="left"/>
            </w:pPr>
            <w:r>
              <w:t xml:space="preserve">A number between 1 and 2 that says how closely a real diode follows the ideal diode equation. η = 1 means the current is pure diffusion (or, in a Schottky diode, pure thermionic emission); η near 2 means recombination in the depletion region dominates.</w:t>
            </w:r>
          </w:p>
        </w:tc>
        <w:tc>
          <w:tcPr/>
          <w:p>
            <w:pPr>
              <w:pStyle w:val="Compact"/>
              <w:jc w:val="left"/>
            </w:pPr>
            <w:r>
              <w:t xml:space="preserve">Week 12, Laboratory</w:t>
            </w:r>
          </w:p>
        </w:tc>
      </w:tr>
      <w:tr>
        <w:tc>
          <w:tcPr/>
          <w:p>
            <w:pPr>
              <w:pStyle w:val="Compact"/>
              <w:jc w:val="left"/>
            </w:pPr>
            <w:r>
              <w:rPr>
                <w:bCs/>
                <w:b/>
              </w:rPr>
              <w:t xml:space="preserve">Impact ionisation</w:t>
            </w:r>
          </w:p>
        </w:tc>
        <w:tc>
          <w:tcPr/>
          <w:p>
            <w:pPr>
              <w:pStyle w:val="Compact"/>
              <w:jc w:val="left"/>
            </w:pPr>
            <w:r>
              <w:t xml:space="preserve">The process in which a hot carrier collides with the lattice hard enough to break a bond and create a new electron–hole pair. Repeated, it becomes an avalanche, which causes avalanche breakdown.</w:t>
            </w:r>
          </w:p>
        </w:tc>
        <w:tc>
          <w:tcPr/>
          <w:p>
            <w:pPr>
              <w:pStyle w:val="Compact"/>
              <w:jc w:val="left"/>
            </w:pPr>
            <w:r>
              <w:t xml:space="preserve">Week 8</w:t>
            </w:r>
          </w:p>
        </w:tc>
      </w:tr>
      <w:tr>
        <w:tc>
          <w:tcPr/>
          <w:p>
            <w:pPr>
              <w:pStyle w:val="Compact"/>
              <w:jc w:val="left"/>
            </w:pPr>
            <w:r>
              <w:rPr>
                <w:bCs/>
                <w:b/>
              </w:rPr>
              <w:t xml:space="preserve">Intrinsic carrier concentration (n</w:t>
            </w:r>
            <w:r>
              <w:rPr>
                <w:vertAlign w:val="subscript"/>
                <w:bCs/>
                <w:b/>
              </w:rPr>
              <w:t xml:space="preserve">i</w:t>
            </w:r>
            <w:r>
              <w:rPr>
                <w:bCs/>
                <w:b/>
              </w:rPr>
              <w:t xml:space="preserve">)</w:t>
            </w:r>
          </w:p>
        </w:tc>
        <w:tc>
          <w:tcPr/>
          <w:p>
            <w:pPr>
              <w:pStyle w:val="Compact"/>
              <w:jc w:val="left"/>
            </w:pPr>
            <w:r>
              <w:t xml:space="preserve">The number of electrons (equal to the number of holes) per cm</w:t>
            </w:r>
            <w:r>
              <w:rPr>
                <w:vertAlign w:val="superscript"/>
              </w:rPr>
              <w:t xml:space="preserve">3</w:t>
            </w:r>
            <w:r>
              <w:t xml:space="preserve"> </w:t>
            </w:r>
            <w:r>
              <w:t xml:space="preserve">in pure, undoped material; about 1×10</w:t>
            </w:r>
            <w:r>
              <w:rPr>
                <w:vertAlign w:val="superscript"/>
              </w:rPr>
              <w:t xml:space="preserve">10</w:t>
            </w:r>
            <w:r>
              <w:t xml:space="preserve"> </w:t>
            </w:r>
            <w:r>
              <w:t xml:space="preserve">cm</w:t>
            </w:r>
            <w:r>
              <w:rPr>
                <w:vertAlign w:val="superscript"/>
              </w:rPr>
              <w:t xml:space="preserve">−3</w:t>
            </w:r>
            <w:r>
              <w:t xml:space="preserve"> </w:t>
            </w:r>
            <w:r>
              <w:t xml:space="preserve">in Si at 300 K. In thermal equilibrium (no light, no applied voltage, steady temperature) the electron and hole concentrations of any sample obey the mass-action law:</w:t>
            </w:r>
          </w:p>
        </w:tc>
        <w:tc>
          <w:tcPr/>
          <w:p>
            <w:pPr>
              <w:pStyle w:val="Compact"/>
              <w:jc w:val="left"/>
            </w:pPr>
            <w:r>
              <w:t xml:space="preserve">Week 8, Week 10, Week 15</w:t>
            </w:r>
          </w:p>
        </w:tc>
      </w:tr>
      <w:tr>
        <w:tc>
          <w:tcPr/>
          <w:p>
            <w:pPr>
              <w:pStyle w:val="Compact"/>
              <w:jc w:val="left"/>
            </w:pPr>
            <w:r>
              <w:rPr>
                <w:bCs/>
                <w:b/>
              </w:rPr>
              <w:t xml:space="preserve">Intrinsic Fermi level (E</w:t>
            </w:r>
            <w:r>
              <w:rPr>
                <w:vertAlign w:val="subscript"/>
                <w:bCs/>
                <w:b/>
              </w:rPr>
              <w:t xml:space="preserve">i</w:t>
            </w:r>
            <w:r>
              <w:rPr>
                <w:bCs/>
                <w:b/>
              </w:rPr>
              <w:t xml:space="preserve">)</w:t>
            </w:r>
          </w:p>
        </w:tc>
        <w:tc>
          <w:tcPr/>
          <w:p>
            <w:pPr>
              <w:pStyle w:val="Compact"/>
              <w:jc w:val="left"/>
            </w:pPr>
            <w:r>
              <w:t xml:space="preserve">The position of the Fermi level in an intrinsic semiconductor, where n = p. It lies very close to the middle of the band gap (13 meV below it in Si).</w:t>
            </w:r>
          </w:p>
        </w:tc>
        <w:tc>
          <w:tcPr/>
          <w:p>
            <w:pPr>
              <w:pStyle w:val="Compact"/>
              <w:jc w:val="left"/>
            </w:pPr>
            <w:r>
              <w:t xml:space="preserve">Week 5</w:t>
            </w:r>
          </w:p>
        </w:tc>
      </w:tr>
      <w:tr>
        <w:tc>
          <w:tcPr/>
          <w:p>
            <w:pPr>
              <w:pStyle w:val="Compact"/>
              <w:jc w:val="left"/>
            </w:pPr>
            <w:r>
              <w:rPr>
                <w:bCs/>
                <w:b/>
              </w:rPr>
              <w:t xml:space="preserve">Intrinsic semiconductor</w:t>
            </w:r>
          </w:p>
        </w:tc>
        <w:tc>
          <w:tcPr/>
          <w:p>
            <w:pPr>
              <w:pStyle w:val="Compact"/>
              <w:jc w:val="left"/>
            </w:pPr>
            <w:r>
              <w:t xml:space="preserve">A pure semiconductor with no impurities deliberately added, in which every free electron comes from a broken bond and so is matched by a hole. The number of each per cm</w:t>
            </w:r>
            <w:r>
              <w:rPr>
                <w:vertAlign w:val="superscript"/>
              </w:rPr>
              <w:t xml:space="preserve">3</w:t>
            </w:r>
            <w:r>
              <w:t xml:space="preserve"> </w:t>
            </w:r>
            <w:r>
              <w:t xml:space="preserve">is the</w:t>
            </w:r>
            <w:r>
              <w:t xml:space="preserve"> </w:t>
            </w:r>
            <w:r>
              <w:rPr>
                <w:bCs/>
                <w:b/>
              </w:rPr>
              <w:t xml:space="preserve">intrinsic carrier concentration, n</w:t>
            </w:r>
            <w:r>
              <w:rPr>
                <w:vertAlign w:val="subscript"/>
                <w:bCs/>
                <w:b/>
              </w:rPr>
              <w:t xml:space="preserve">i</w:t>
            </w:r>
            <w:r>
              <w:t xml:space="preserve">.</w:t>
            </w:r>
          </w:p>
        </w:tc>
        <w:tc>
          <w:tcPr/>
          <w:p>
            <w:pPr>
              <w:pStyle w:val="Compact"/>
              <w:jc w:val="left"/>
            </w:pPr>
            <w:r>
              <w:t xml:space="preserve">Week 1, Week 5, Week 6</w:t>
            </w:r>
          </w:p>
        </w:tc>
      </w:tr>
      <w:tr>
        <w:tc>
          <w:tcPr/>
          <w:p>
            <w:pPr>
              <w:pStyle w:val="Compact"/>
              <w:jc w:val="left"/>
            </w:pPr>
            <w:r>
              <w:rPr>
                <w:bCs/>
                <w:b/>
              </w:rPr>
              <w:t xml:space="preserve">Intrinsic semiconductor and intrinsic carrier concentration (n</w:t>
            </w:r>
            <w:r>
              <w:rPr>
                <w:vertAlign w:val="subscript"/>
                <w:bCs/>
                <w:b/>
              </w:rPr>
              <w:t xml:space="preserve">i</w:t>
            </w:r>
            <w:r>
              <w:rPr>
                <w:bCs/>
                <w:b/>
              </w:rPr>
              <w:t xml:space="preserve">)</w:t>
            </w:r>
          </w:p>
        </w:tc>
        <w:tc>
          <w:tcPr/>
          <w:p>
            <w:pPr>
              <w:pStyle w:val="Compact"/>
              <w:jc w:val="left"/>
            </w:pPr>
            <w:r>
              <w:t xml:space="preserve">A pure, undoped semiconductor, in which every free electron comes from a broken bond that also leaves a hole, so the electron and hole concentrations are equal. Their common value is n</w:t>
            </w:r>
            <w:r>
              <w:rPr>
                <w:vertAlign w:val="subscript"/>
              </w:rPr>
              <w:t xml:space="preserve">i</w:t>
            </w:r>
            <w:r>
              <w:t xml:space="preserve"> </w:t>
            </w:r>
            <w:r>
              <w:t xml:space="preserve">(cm</w:t>
            </w:r>
            <w:r>
              <w:rPr>
                <w:vertAlign w:val="superscript"/>
              </w:rPr>
              <w:t xml:space="preserve">−3</w:t>
            </w:r>
            <w:r>
              <w:t xml:space="preserve">), about 1×10</w:t>
            </w:r>
            <w:r>
              <w:rPr>
                <w:vertAlign w:val="superscript"/>
              </w:rPr>
              <w:t xml:space="preserve">10</w:t>
            </w:r>
            <w:r>
              <w:t xml:space="preserve"> </w:t>
            </w:r>
            <w:r>
              <w:t xml:space="preserve">cm</w:t>
            </w:r>
            <w:r>
              <w:rPr>
                <w:vertAlign w:val="superscript"/>
              </w:rPr>
              <w:t xml:space="preserve">−3</w:t>
            </w:r>
            <w:r>
              <w:t xml:space="preserve"> </w:t>
            </w:r>
            <w:r>
              <w:t xml:space="preserve">for Si at 300 K. Its Fermi level, the intrinsic level E</w:t>
            </w:r>
            <w:r>
              <w:rPr>
                <w:vertAlign w:val="subscript"/>
              </w:rPr>
              <w:t xml:space="preserve">i</w:t>
            </w:r>
            <w:r>
              <w:t xml:space="preserve">, lies very close to the middle of the gap.</w:t>
            </w:r>
          </w:p>
        </w:tc>
        <w:tc>
          <w:tcPr/>
          <w:p>
            <w:pPr>
              <w:pStyle w:val="Compact"/>
              <w:jc w:val="left"/>
            </w:pPr>
            <w:r>
              <w:t xml:space="preserve">Week 4</w:t>
            </w:r>
          </w:p>
        </w:tc>
      </w:tr>
      <w:tr>
        <w:tc>
          <w:tcPr/>
          <w:p>
            <w:pPr>
              <w:pStyle w:val="Compact"/>
              <w:jc w:val="left"/>
            </w:pPr>
            <w:r>
              <w:rPr>
                <w:bCs/>
                <w:b/>
              </w:rPr>
              <w:t xml:space="preserve">Intrinsic temperature</w:t>
            </w:r>
          </w:p>
        </w:tc>
        <w:tc>
          <w:tcPr/>
          <w:p>
            <w:pPr>
              <w:pStyle w:val="Compact"/>
              <w:jc w:val="left"/>
            </w:pPr>
            <w:r>
              <w:t xml:space="preserve">The temperature at which the thermally generated carrier concentration n</w:t>
            </w:r>
            <w:r>
              <w:rPr>
                <w:vertAlign w:val="subscript"/>
              </w:rPr>
              <w:t xml:space="preserve">i</w:t>
            </w:r>
            <w:r>
              <w:t xml:space="preserve"> </w:t>
            </w:r>
            <w:r>
              <w:t xml:space="preserve">rises to equal the doping, so the material stops behaving as doped and E</w:t>
            </w:r>
            <w:r>
              <w:rPr>
                <w:vertAlign w:val="subscript"/>
              </w:rPr>
              <w:t xml:space="preserve">F</w:t>
            </w:r>
            <w:r>
              <w:t xml:space="preserve"> </w:t>
            </w:r>
            <w:r>
              <w:t xml:space="preserve">falls back to mid-gap. Above it a device no longer works properly.</w:t>
            </w:r>
          </w:p>
        </w:tc>
        <w:tc>
          <w:tcPr/>
          <w:p>
            <w:pPr>
              <w:pStyle w:val="Compact"/>
              <w:jc w:val="left"/>
            </w:pPr>
            <w:r>
              <w:t xml:space="preserve">Laboratory</w:t>
            </w:r>
          </w:p>
        </w:tc>
      </w:tr>
      <w:tr>
        <w:tc>
          <w:tcPr/>
          <w:p>
            <w:pPr>
              <w:pStyle w:val="Compact"/>
              <w:jc w:val="left"/>
            </w:pPr>
            <w:r>
              <w:rPr>
                <w:bCs/>
                <w:b/>
              </w:rPr>
              <w:t xml:space="preserve">Inversion and strong inversion</w:t>
            </w:r>
          </w:p>
        </w:tc>
        <w:tc>
          <w:tcPr/>
          <w:p>
            <w:pPr>
              <w:pStyle w:val="Compact"/>
              <w:jc w:val="left"/>
            </w:pPr>
            <w:r>
              <w:t xml:space="preserve">Inversion is the state in which the gate has pulled so many minority electrons to the surface of p-type silicon that the surface behaves as n-type. Strong inversion is reached when the surface is as n-type as the bulk is p-type, which happens when ψ</w:t>
            </w:r>
            <w:r>
              <w:rPr>
                <w:vertAlign w:val="subscript"/>
              </w:rPr>
              <w:t xml:space="preserve">s</w:t>
            </w:r>
            <w:r>
              <w:t xml:space="preserve"> </w:t>
            </w:r>
            <w:r>
              <w:t xml:space="preserve">= 2φ</w:t>
            </w:r>
            <w:r>
              <w:rPr>
                <w:vertAlign w:val="subscript"/>
              </w:rPr>
              <w:t xml:space="preserve">F</w:t>
            </w:r>
            <w:r>
              <w:t xml:space="preserve">.</w:t>
            </w:r>
          </w:p>
        </w:tc>
        <w:tc>
          <w:tcPr/>
          <w:p>
            <w:pPr>
              <w:pStyle w:val="Compact"/>
              <w:jc w:val="left"/>
            </w:pPr>
            <w:r>
              <w:t xml:space="preserve">Week 14</w:t>
            </w:r>
          </w:p>
        </w:tc>
      </w:tr>
      <w:tr>
        <w:tc>
          <w:tcPr/>
          <w:p>
            <w:pPr>
              <w:pStyle w:val="Compact"/>
              <w:jc w:val="left"/>
            </w:pPr>
            <w:r>
              <w:rPr>
                <w:bCs/>
                <w:b/>
              </w:rPr>
              <w:t xml:space="preserve">Ion implantation</w:t>
            </w:r>
          </w:p>
        </w:tc>
        <w:tc>
          <w:tcPr/>
          <w:p>
            <w:pPr>
              <w:pStyle w:val="Compact"/>
              <w:jc w:val="left"/>
            </w:pPr>
            <w:r>
              <w:t xml:space="preserve">A doping method in which dopant atoms are turned into ions, accelerated by a high voltage and fired into the wafer, where they stop at a depth set by their energy. The dose is counted exactly from the beam current.</w:t>
            </w:r>
          </w:p>
        </w:tc>
        <w:tc>
          <w:tcPr/>
          <w:p>
            <w:pPr>
              <w:pStyle w:val="Compact"/>
              <w:jc w:val="left"/>
            </w:pPr>
            <w:r>
              <w:t xml:space="preserve">Week 3</w:t>
            </w:r>
          </w:p>
        </w:tc>
      </w:tr>
      <w:tr>
        <w:tc>
          <w:tcPr/>
          <w:p>
            <w:pPr>
              <w:pStyle w:val="Compact"/>
              <w:jc w:val="left"/>
            </w:pPr>
            <w:r>
              <w:rPr>
                <w:bCs/>
                <w:b/>
              </w:rPr>
              <w:t xml:space="preserve">Junction capacitance (C</w:t>
            </w:r>
            <w:r>
              <w:rPr>
                <w:vertAlign w:val="subscript"/>
                <w:bCs/>
                <w:b/>
              </w:rPr>
              <w:t xml:space="preserve">j</w:t>
            </w:r>
            <w:r>
              <w:rPr>
                <w:bCs/>
                <w:b/>
              </w:rPr>
              <w:t xml:space="preserve">)</w:t>
            </w:r>
          </w:p>
        </w:tc>
        <w:tc>
          <w:tcPr/>
          <w:p>
            <w:pPr>
              <w:pStyle w:val="Compact"/>
              <w:jc w:val="left"/>
            </w:pPr>
            <w:r>
              <w:t xml:space="preserve">The capacitance of the depletion region, which acts like a parallel-plate capacitor whose plate spacing W grows with reverse bias.</w:t>
            </w:r>
          </w:p>
        </w:tc>
        <w:tc>
          <w:tcPr/>
          <w:p>
            <w:pPr>
              <w:pStyle w:val="Compact"/>
              <w:jc w:val="left"/>
            </w:pPr>
            <w:r>
              <w:t xml:space="preserve">Week 10</w:t>
            </w:r>
          </w:p>
        </w:tc>
      </w:tr>
      <w:tr>
        <w:tc>
          <w:tcPr/>
          <w:p>
            <w:pPr>
              <w:pStyle w:val="Compact"/>
              <w:jc w:val="left"/>
            </w:pPr>
            <w:r>
              <w:rPr>
                <w:bCs/>
                <w:b/>
              </w:rPr>
              <w:t xml:space="preserve">Junction depth (x</w:t>
            </w:r>
            <w:r>
              <w:rPr>
                <w:vertAlign w:val="subscript"/>
                <w:bCs/>
                <w:b/>
              </w:rPr>
              <w:t xml:space="preserve">j</w:t>
            </w:r>
            <w:r>
              <w:rPr>
                <w:bCs/>
                <w:b/>
              </w:rPr>
              <w:t xml:space="preserve">)</w:t>
            </w:r>
          </w:p>
        </w:tc>
        <w:tc>
          <w:tcPr/>
          <w:p>
            <w:pPr>
              <w:pStyle w:val="Compact"/>
              <w:jc w:val="left"/>
            </w:pPr>
            <w:r>
              <w:t xml:space="preserve">The depth below the surface at which the added dopant concentration has fallen to equal the background doping, so that a p-n junction forms there (μm).</w:t>
            </w:r>
          </w:p>
        </w:tc>
        <w:tc>
          <w:tcPr/>
          <w:p>
            <w:pPr>
              <w:pStyle w:val="Compact"/>
              <w:jc w:val="left"/>
            </w:pPr>
            <w:r>
              <w:t xml:space="preserve">Week 3, Week 15</w:t>
            </w:r>
          </w:p>
        </w:tc>
      </w:tr>
      <w:tr>
        <w:tc>
          <w:tcPr/>
          <w:p>
            <w:pPr>
              <w:pStyle w:val="Compact"/>
              <w:jc w:val="left"/>
            </w:pPr>
            <w:r>
              <w:rPr>
                <w:bCs/>
                <w:b/>
              </w:rPr>
              <w:t xml:space="preserve">Lattice constant (a)</w:t>
            </w:r>
          </w:p>
        </w:tc>
        <w:tc>
          <w:tcPr/>
          <w:p>
            <w:pPr>
              <w:pStyle w:val="Compact"/>
              <w:jc w:val="left"/>
            </w:pPr>
            <w:r>
              <w:t xml:space="preserve">The edge length of the cubic unit cell, measured in ångströms (1 Å = 10</w:t>
            </w:r>
            <w:r>
              <w:rPr>
                <w:vertAlign w:val="superscript"/>
              </w:rPr>
              <w:t xml:space="preserve">−10</w:t>
            </w:r>
            <w:r>
              <w:t xml:space="preserve"> </w:t>
            </w:r>
            <w:r>
              <w:t xml:space="preserve">m). Si: 5.43 Å; Ge and GaAs: 5.65 Å.</w:t>
            </w:r>
          </w:p>
        </w:tc>
        <w:tc>
          <w:tcPr/>
          <w:p>
            <w:pPr>
              <w:pStyle w:val="Compact"/>
              <w:jc w:val="left"/>
            </w:pPr>
            <w:r>
              <w:t xml:space="preserve">Week 1, Week 2, Week 6</w:t>
            </w:r>
          </w:p>
        </w:tc>
      </w:tr>
      <w:tr>
        <w:tc>
          <w:tcPr/>
          <w:p>
            <w:pPr>
              <w:pStyle w:val="Compact"/>
              <w:jc w:val="left"/>
            </w:pPr>
            <w:r>
              <w:rPr>
                <w:bCs/>
                <w:b/>
              </w:rPr>
              <w:t xml:space="preserve">Lattice mismatch (f</w:t>
            </w:r>
            <w:r>
              <w:rPr>
                <w:vertAlign w:val="subscript"/>
                <w:bCs/>
                <w:b/>
              </w:rPr>
              <w:t xml:space="preserve">m</w:t>
            </w:r>
            <w:r>
              <w:rPr>
                <w:bCs/>
                <w:b/>
              </w:rPr>
              <w:t xml:space="preserve">)</w:t>
            </w:r>
          </w:p>
        </w:tc>
        <w:tc>
          <w:tcPr/>
          <w:p>
            <w:pPr>
              <w:pStyle w:val="Compact"/>
              <w:jc w:val="left"/>
            </w:pPr>
            <w:r>
              <w:t xml:space="preserve">The fractional difference between the lattice constants of a grown layer and its substrate.</w:t>
            </w:r>
          </w:p>
        </w:tc>
        <w:tc>
          <w:tcPr/>
          <w:p>
            <w:pPr>
              <w:pStyle w:val="Compact"/>
              <w:jc w:val="left"/>
            </w:pPr>
            <w:r>
              <w:t xml:space="preserve">Week 2</w:t>
            </w:r>
          </w:p>
        </w:tc>
      </w:tr>
      <w:tr>
        <w:tc>
          <w:tcPr/>
          <w:p>
            <w:pPr>
              <w:pStyle w:val="Compact"/>
              <w:jc w:val="left"/>
            </w:pPr>
            <w:r>
              <w:rPr>
                <w:bCs/>
                <w:b/>
              </w:rPr>
              <w:t xml:space="preserve">LCR meter</w:t>
            </w:r>
          </w:p>
        </w:tc>
        <w:tc>
          <w:tcPr/>
          <w:p>
            <w:pPr>
              <w:pStyle w:val="Compact"/>
              <w:jc w:val="left"/>
            </w:pPr>
            <w:r>
              <w:t xml:space="preserve">An instrument that measures inductance (L), capacitance (C) and resistance (R) by applying a small AC test signal (here 20–50 mV at 1 MHz), usually with an adjustable DC bias added.</w:t>
            </w:r>
          </w:p>
        </w:tc>
        <w:tc>
          <w:tcPr/>
          <w:p>
            <w:pPr>
              <w:pStyle w:val="Compact"/>
              <w:jc w:val="left"/>
            </w:pPr>
            <w:r>
              <w:t xml:space="preserve">Laboratory</w:t>
            </w:r>
          </w:p>
        </w:tc>
      </w:tr>
      <w:tr>
        <w:tc>
          <w:tcPr/>
          <w:p>
            <w:pPr>
              <w:pStyle w:val="Compact"/>
              <w:jc w:val="left"/>
            </w:pPr>
            <w:r>
              <w:rPr>
                <w:bCs/>
                <w:b/>
              </w:rPr>
              <w:t xml:space="preserve">Low-level injection</w:t>
            </w:r>
          </w:p>
        </w:tc>
        <w:tc>
          <w:tcPr/>
          <w:p>
            <w:pPr>
              <w:pStyle w:val="Compact"/>
              <w:jc w:val="left"/>
            </w:pPr>
            <w:r>
              <w:t xml:space="preserve">The condition in which the excess carrier concentration is much smaller than the equilibrium majority concentration (Δp ≪ n</w:t>
            </w:r>
            <w:r>
              <w:rPr>
                <w:vertAlign w:val="subscript"/>
              </w:rPr>
              <w:t xml:space="preserve">0</w:t>
            </w:r>
            <w:r>
              <w:t xml:space="preserve"> </w:t>
            </w:r>
            <w:r>
              <w:t xml:space="preserve">in n-type). The majority concentration is then almost unchanged.</w:t>
            </w:r>
          </w:p>
        </w:tc>
        <w:tc>
          <w:tcPr/>
          <w:p>
            <w:pPr>
              <w:pStyle w:val="Compact"/>
              <w:jc w:val="left"/>
            </w:pPr>
            <w:r>
              <w:t xml:space="preserve">Week 8, Week 9</w:t>
            </w:r>
          </w:p>
        </w:tc>
      </w:tr>
      <w:tr>
        <w:tc>
          <w:tcPr/>
          <w:p>
            <w:pPr>
              <w:pStyle w:val="Compact"/>
              <w:jc w:val="left"/>
            </w:pPr>
            <w:r>
              <w:rPr>
                <w:bCs/>
                <w:b/>
              </w:rPr>
              <w:t xml:space="preserve">Majority and minority carriers</w:t>
            </w:r>
          </w:p>
        </w:tc>
        <w:tc>
          <w:tcPr/>
          <w:p>
            <w:pPr>
              <w:pStyle w:val="Compact"/>
              <w:jc w:val="left"/>
            </w:pPr>
            <w:r>
              <w:t xml:space="preserve">The carrier type present in larger numbers is the</w:t>
            </w:r>
            <w:r>
              <w:t xml:space="preserve"> </w:t>
            </w:r>
            <w:r>
              <w:rPr>
                <w:bCs/>
                <w:b/>
              </w:rPr>
              <w:t xml:space="preserve">majority carrier</w:t>
            </w:r>
            <w:r>
              <w:t xml:space="preserve"> </w:t>
            </w:r>
            <w:r>
              <w:t xml:space="preserve">(electrons in n-type, holes in p-type); the other type is the</w:t>
            </w:r>
            <w:r>
              <w:t xml:space="preserve"> </w:t>
            </w:r>
            <w:r>
              <w:rPr>
                <w:bCs/>
                <w:b/>
              </w:rPr>
              <w:t xml:space="preserve">minority carrier</w:t>
            </w:r>
            <w:r>
              <w:t xml:space="preserve">.</w:t>
            </w:r>
          </w:p>
        </w:tc>
        <w:tc>
          <w:tcPr/>
          <w:p>
            <w:pPr>
              <w:pStyle w:val="Compact"/>
              <w:jc w:val="left"/>
            </w:pPr>
            <w:r>
              <w:t xml:space="preserve">Week 4, Week 6, Week 7, Week 8, Week 9, Week 10, Week 11, Week 12, Week 13, Week 14, Week 15</w:t>
            </w:r>
          </w:p>
        </w:tc>
      </w:tr>
      <w:tr>
        <w:tc>
          <w:tcPr/>
          <w:p>
            <w:pPr>
              <w:pStyle w:val="Compact"/>
              <w:jc w:val="left"/>
            </w:pPr>
            <w:r>
              <w:rPr>
                <w:bCs/>
                <w:b/>
              </w:rPr>
              <w:t xml:space="preserve">Mass action law</w:t>
            </w:r>
          </w:p>
        </w:tc>
        <w:tc>
          <w:tcPr/>
          <w:p>
            <w:pPr>
              <w:pStyle w:val="Compact"/>
              <w:jc w:val="left"/>
            </w:pPr>
            <w:r>
              <w:t xml:space="preserve">In thermal equilibrium the product of the electron and hole concentrations is fixed at a given temperature, whatever the doping (for non-degenerate material).</w:t>
            </w:r>
          </w:p>
        </w:tc>
        <w:tc>
          <w:tcPr/>
          <w:p>
            <w:pPr>
              <w:pStyle w:val="Compact"/>
              <w:jc w:val="left"/>
            </w:pPr>
            <w:r>
              <w:t xml:space="preserve">Week 5, Week 6</w:t>
            </w:r>
          </w:p>
        </w:tc>
      </w:tr>
      <w:tr>
        <w:tc>
          <w:tcPr/>
          <w:p>
            <w:pPr>
              <w:pStyle w:val="Compact"/>
              <w:jc w:val="left"/>
            </w:pPr>
            <w:r>
              <w:rPr>
                <w:bCs/>
                <w:b/>
              </w:rPr>
              <w:t xml:space="preserve">Mass-action law</w:t>
            </w:r>
          </w:p>
        </w:tc>
        <w:tc>
          <w:tcPr/>
          <w:p>
            <w:pPr>
              <w:pStyle w:val="Compact"/>
              <w:jc w:val="left"/>
            </w:pPr>
            <w:r>
              <w:t xml:space="preserve">In thermal equilibrium the product of the electron and hole concentrations equals n</w:t>
            </w:r>
            <w:r>
              <w:rPr>
                <w:vertAlign w:val="subscript"/>
              </w:rPr>
              <w:t xml:space="preserve">i</w:t>
            </w:r>
            <w:r>
              <w:rPr>
                <w:vertAlign w:val="superscript"/>
              </w:rPr>
              <w:t xml:space="preserve">2</w:t>
            </w:r>
            <w:r>
              <w:t xml:space="preserve">, whatever the doping. Raising one carrier type therefore lowers the other.</w:t>
            </w:r>
          </w:p>
        </w:tc>
        <w:tc>
          <w:tcPr/>
          <w:p>
            <w:pPr>
              <w:pStyle w:val="Compact"/>
              <w:jc w:val="left"/>
            </w:pPr>
            <w:r>
              <w:t xml:space="preserve">Week 4, Week 15</w:t>
            </w:r>
          </w:p>
        </w:tc>
      </w:tr>
      <w:tr>
        <w:tc>
          <w:tcPr/>
          <w:p>
            <w:pPr>
              <w:pStyle w:val="Compact"/>
              <w:jc w:val="left"/>
            </w:pPr>
            <w:r>
              <w:rPr>
                <w:bCs/>
                <w:b/>
              </w:rPr>
              <w:t xml:space="preserve">Metal</w:t>
            </w:r>
          </w:p>
        </w:tc>
        <w:tc>
          <w:tcPr/>
          <w:p>
            <w:pPr>
              <w:pStyle w:val="Compact"/>
              <w:jc w:val="left"/>
            </w:pPr>
            <w:r>
              <w:t xml:space="preserve">A material with a very large number of free electrons (about 10</w:t>
            </w:r>
            <w:r>
              <w:rPr>
                <w:vertAlign w:val="superscript"/>
              </w:rPr>
              <w:t xml:space="preserve">22</w:t>
            </w:r>
            <w:r>
              <w:t xml:space="preserve"> </w:t>
            </w:r>
            <w:r>
              <w:t xml:space="preserve">cm</w:t>
            </w:r>
            <w:r>
              <w:rPr>
                <w:vertAlign w:val="superscript"/>
              </w:rPr>
              <w:t xml:space="preserve">−3</w:t>
            </w:r>
            <w:r>
              <w:t xml:space="preserve">), so it conducts electricity very easily. Its electron states are filled up to the Fermi level, and there are empty states immediately above it. Examples: aluminium, gold, platinum, titanium, tungsten.</w:t>
            </w:r>
          </w:p>
        </w:tc>
        <w:tc>
          <w:tcPr/>
          <w:p>
            <w:pPr>
              <w:pStyle w:val="Compact"/>
              <w:jc w:val="left"/>
            </w:pPr>
            <w:r>
              <w:t xml:space="preserve">Week 11</w:t>
            </w:r>
          </w:p>
        </w:tc>
      </w:tr>
      <w:tr>
        <w:tc>
          <w:tcPr/>
          <w:p>
            <w:pPr>
              <w:pStyle w:val="Compact"/>
              <w:jc w:val="left"/>
            </w:pPr>
            <w:r>
              <w:rPr>
                <w:bCs/>
                <w:b/>
              </w:rPr>
              <w:t xml:space="preserve">Metallurgical-grade silicon (MG-Si)</w:t>
            </w:r>
          </w:p>
        </w:tc>
        <w:tc>
          <w:tcPr/>
          <w:p>
            <w:pPr>
              <w:pStyle w:val="Compact"/>
              <w:jc w:val="left"/>
            </w:pPr>
            <w:r>
              <w:t xml:space="preserve">Silicon about 98 % pure, made by reducing quartz with carbon in an arc furnace. Good enough for steel and aluminium alloys, far too impure for devices.</w:t>
            </w:r>
          </w:p>
        </w:tc>
        <w:tc>
          <w:tcPr/>
          <w:p>
            <w:pPr>
              <w:pStyle w:val="Compact"/>
              <w:jc w:val="left"/>
            </w:pPr>
            <w:r>
              <w:t xml:space="preserve">Week 2</w:t>
            </w:r>
          </w:p>
        </w:tc>
      </w:tr>
      <w:tr>
        <w:tc>
          <w:tcPr/>
          <w:p>
            <w:pPr>
              <w:pStyle w:val="Compact"/>
              <w:jc w:val="left"/>
            </w:pPr>
            <w:r>
              <w:rPr>
                <w:bCs/>
                <w:b/>
              </w:rPr>
              <w:t xml:space="preserve">Metal–semiconductor contact (interface)</w:t>
            </w:r>
          </w:p>
        </w:tc>
        <w:tc>
          <w:tcPr/>
          <w:p>
            <w:pPr>
              <w:pStyle w:val="Compact"/>
              <w:jc w:val="left"/>
            </w:pPr>
            <w:r>
              <w:t xml:space="preserve">The boundary formed where a metal touches a semiconductor. Every device has several, because every device must be wired to the circuit with metal.</w:t>
            </w:r>
          </w:p>
        </w:tc>
        <w:tc>
          <w:tcPr/>
          <w:p>
            <w:pPr>
              <w:pStyle w:val="Compact"/>
              <w:jc w:val="left"/>
            </w:pPr>
            <w:r>
              <w:t xml:space="preserve">Week 11</w:t>
            </w:r>
          </w:p>
        </w:tc>
      </w:tr>
      <w:tr>
        <w:tc>
          <w:tcPr/>
          <w:p>
            <w:pPr>
              <w:pStyle w:val="Compact"/>
              <w:jc w:val="left"/>
            </w:pPr>
            <w:r>
              <w:rPr>
                <w:bCs/>
                <w:b/>
              </w:rPr>
              <w:t xml:space="preserve">Miller indices (h k l)</w:t>
            </w:r>
          </w:p>
        </w:tc>
        <w:tc>
          <w:tcPr/>
          <w:p>
            <w:pPr>
              <w:pStyle w:val="Compact"/>
              <w:jc w:val="left"/>
            </w:pPr>
            <w:r>
              <w:t xml:space="preserve">Three whole numbers, found from the reciprocals of the points where a plane cuts the crystal axes, that name the orientation of a crystal plane. Wafers are described by them, e.g. (100) wafers for MOS chips.</w:t>
            </w:r>
          </w:p>
        </w:tc>
        <w:tc>
          <w:tcPr/>
          <w:p>
            <w:pPr>
              <w:pStyle w:val="Compact"/>
              <w:jc w:val="left"/>
            </w:pPr>
            <w:r>
              <w:t xml:space="preserve">Week 1, Week 6, Week 15</w:t>
            </w:r>
          </w:p>
        </w:tc>
      </w:tr>
      <w:tr>
        <w:tc>
          <w:tcPr/>
          <w:p>
            <w:pPr>
              <w:pStyle w:val="Compact"/>
              <w:jc w:val="left"/>
            </w:pPr>
            <w:r>
              <w:rPr>
                <w:bCs/>
                <w:b/>
              </w:rPr>
              <w:t xml:space="preserve">Minority-carrier diffusion equation</w:t>
            </w:r>
          </w:p>
        </w:tc>
        <w:tc>
          <w:tcPr/>
          <w:p>
            <w:pPr>
              <w:pStyle w:val="Compact"/>
              <w:jc w:val="left"/>
            </w:pPr>
            <w:r>
              <w:t xml:space="preserve">The continuity equation written for minority carriers in a region with almost no electric field (a quasi-neutral region), using diffusion for the current and Δp/τ for the recombination.</w:t>
            </w:r>
          </w:p>
        </w:tc>
        <w:tc>
          <w:tcPr/>
          <w:p>
            <w:pPr>
              <w:pStyle w:val="Compact"/>
              <w:jc w:val="left"/>
            </w:pPr>
            <w:r>
              <w:t xml:space="preserve">Week 9</w:t>
            </w:r>
          </w:p>
        </w:tc>
      </w:tr>
      <w:tr>
        <w:tc>
          <w:tcPr/>
          <w:p>
            <w:pPr>
              <w:pStyle w:val="Compact"/>
              <w:jc w:val="left"/>
            </w:pPr>
            <w:r>
              <w:rPr>
                <w:bCs/>
                <w:b/>
              </w:rPr>
              <w:t xml:space="preserve">Minority-carrier injection (law of the junction)</w:t>
            </w:r>
          </w:p>
        </w:tc>
        <w:tc>
          <w:tcPr/>
          <w:p>
            <w:pPr>
              <w:pStyle w:val="Compact"/>
              <w:jc w:val="left"/>
            </w:pPr>
            <w:r>
              <w:t xml:space="preserve">Under forward bias, majority carriers cross the lowered barrier and become minority carriers on the other side. The minority density at the edge of the depletion region rises exponentially with voltage.</w:t>
            </w:r>
          </w:p>
        </w:tc>
        <w:tc>
          <w:tcPr/>
          <w:p>
            <w:pPr>
              <w:pStyle w:val="Compact"/>
              <w:jc w:val="left"/>
            </w:pPr>
            <w:r>
              <w:t xml:space="preserve">Week 10</w:t>
            </w:r>
          </w:p>
        </w:tc>
      </w:tr>
      <w:tr>
        <w:tc>
          <w:tcPr/>
          <w:p>
            <w:pPr>
              <w:pStyle w:val="Compact"/>
              <w:jc w:val="left"/>
            </w:pPr>
            <w:r>
              <w:rPr>
                <w:bCs/>
                <w:b/>
              </w:rPr>
              <w:t xml:space="preserve">Minority-carrier lifetime (τ)</w:t>
            </w:r>
          </w:p>
        </w:tc>
        <w:tc>
          <w:tcPr/>
          <w:p>
            <w:pPr>
              <w:pStyle w:val="Compact"/>
              <w:jc w:val="left"/>
            </w:pPr>
            <w:r>
              <w:t xml:space="preserve">The average time an excess minority carrier survives before it recombines. After the source of excess carriers is removed, the excess falls to 1/e (37 %) of its starting value in one lifetime.</w:t>
            </w:r>
          </w:p>
        </w:tc>
        <w:tc>
          <w:tcPr/>
          <w:p>
            <w:pPr>
              <w:pStyle w:val="Compact"/>
              <w:jc w:val="left"/>
            </w:pPr>
            <w:r>
              <w:t xml:space="preserve">Week 8, Week 9</w:t>
            </w:r>
          </w:p>
        </w:tc>
      </w:tr>
      <w:tr>
        <w:tc>
          <w:tcPr/>
          <w:p>
            <w:pPr>
              <w:pStyle w:val="Compact"/>
              <w:jc w:val="left"/>
            </w:pPr>
            <w:r>
              <w:rPr>
                <w:bCs/>
                <w:b/>
              </w:rPr>
              <w:t xml:space="preserve">Minority-carrier lifetime and diffusion length (τ, L)</w:t>
            </w:r>
          </w:p>
        </w:tc>
        <w:tc>
          <w:tcPr/>
          <w:p>
            <w:pPr>
              <w:pStyle w:val="Compact"/>
              <w:jc w:val="left"/>
            </w:pPr>
            <w:r>
              <w:t xml:space="preserve">The lifetime τ is the average time an injected minority carrier survives before it recombines; the diffusion length L = √(Dτ) is the average distance it diffuses in that time (D is the diffusion coefficient, cm</w:t>
            </w:r>
            <w:r>
              <w:rPr>
                <w:vertAlign w:val="superscript"/>
              </w:rPr>
              <w:t xml:space="preserve">2</w:t>
            </w:r>
            <w:r>
              <w:t xml:space="preserve">/s).</w:t>
            </w:r>
          </w:p>
        </w:tc>
        <w:tc>
          <w:tcPr/>
          <w:p>
            <w:pPr>
              <w:pStyle w:val="Compact"/>
              <w:jc w:val="left"/>
            </w:pPr>
            <w:r>
              <w:t xml:space="preserve">Week 10, Week 13</w:t>
            </w:r>
          </w:p>
        </w:tc>
      </w:tr>
      <w:tr>
        <w:tc>
          <w:tcPr/>
          <w:p>
            <w:pPr>
              <w:pStyle w:val="Compact"/>
              <w:jc w:val="left"/>
            </w:pPr>
            <w:r>
              <w:rPr>
                <w:bCs/>
                <w:b/>
              </w:rPr>
              <w:t xml:space="preserve">Mobility (μ)</w:t>
            </w:r>
          </w:p>
        </w:tc>
        <w:tc>
          <w:tcPr/>
          <w:p>
            <w:pPr>
              <w:pStyle w:val="Compact"/>
              <w:jc w:val="left"/>
            </w:pPr>
            <w:r>
              <w:t xml:space="preserve">How easily a carrier moves through the crystal: the average drift velocity it gains per unit electric field.</w:t>
            </w:r>
          </w:p>
        </w:tc>
        <w:tc>
          <w:tcPr/>
          <w:p>
            <w:pPr>
              <w:pStyle w:val="Compact"/>
              <w:jc w:val="left"/>
            </w:pPr>
            <w:r>
              <w:t xml:space="preserve">Week 1, Week 7</w:t>
            </w:r>
          </w:p>
        </w:tc>
      </w:tr>
      <w:tr>
        <w:tc>
          <w:tcPr/>
          <w:p>
            <w:pPr>
              <w:pStyle w:val="Compact"/>
              <w:jc w:val="left"/>
            </w:pPr>
            <w:r>
              <w:rPr>
                <w:bCs/>
                <w:b/>
              </w:rPr>
              <w:t xml:space="preserve">Mobility and conductivity (μ, σ)</w:t>
            </w:r>
          </w:p>
        </w:tc>
        <w:tc>
          <w:tcPr/>
          <w:p>
            <w:pPr>
              <w:pStyle w:val="Compact"/>
              <w:jc w:val="left"/>
            </w:pPr>
            <w:r>
              <w:t xml:space="preserve">Mobility is the drift speed a carrier reaches per unit electric field, in cm</w:t>
            </w:r>
            <w:r>
              <w:rPr>
                <w:vertAlign w:val="superscript"/>
              </w:rPr>
              <w:t xml:space="preserve">2</w:t>
            </w:r>
            <w:r>
              <w:t xml:space="preserve">/(V·s). Conductivity measures how easily the material carries current; resistivity ρ = 1/σ is its inverse.</w:t>
            </w:r>
          </w:p>
        </w:tc>
        <w:tc>
          <w:tcPr/>
          <w:p>
            <w:pPr>
              <w:pStyle w:val="Compact"/>
              <w:jc w:val="left"/>
            </w:pPr>
            <w:r>
              <w:t xml:space="preserve">Week 6</w:t>
            </w:r>
          </w:p>
        </w:tc>
      </w:tr>
      <w:tr>
        <w:tc>
          <w:tcPr/>
          <w:p>
            <w:pPr>
              <w:pStyle w:val="Compact"/>
              <w:jc w:val="left"/>
            </w:pPr>
            <w:r>
              <w:rPr>
                <w:bCs/>
                <w:b/>
              </w:rPr>
              <w:t xml:space="preserve">MOS capacitor</w:t>
            </w:r>
          </w:p>
        </w:tc>
        <w:tc>
          <w:tcPr/>
          <w:p>
            <w:pPr>
              <w:pStyle w:val="Compact"/>
              <w:jc w:val="left"/>
            </w:pPr>
            <w:r>
              <w:t xml:space="preserve">A metal (or polysilicon) plate on a thin oxide on a semiconductor: the gate structure of a MOSFET. Its C-V curve reveals the oxide thickness, the flat-band and threshold voltages and the quality of the oxide.</w:t>
            </w:r>
          </w:p>
        </w:tc>
        <w:tc>
          <w:tcPr/>
          <w:p>
            <w:pPr>
              <w:pStyle w:val="Compact"/>
              <w:jc w:val="left"/>
            </w:pPr>
            <w:r>
              <w:t xml:space="preserve">Week 12, Week 14</w:t>
            </w:r>
          </w:p>
        </w:tc>
      </w:tr>
      <w:tr>
        <w:tc>
          <w:tcPr/>
          <w:p>
            <w:pPr>
              <w:pStyle w:val="Compact"/>
              <w:jc w:val="left"/>
            </w:pPr>
            <w:r>
              <w:rPr>
                <w:bCs/>
                <w:b/>
              </w:rPr>
              <w:t xml:space="preserve">MOS capacitor and inversion</w:t>
            </w:r>
          </w:p>
        </w:tc>
        <w:tc>
          <w:tcPr/>
          <w:p>
            <w:pPr>
              <w:pStyle w:val="Compact"/>
              <w:jc w:val="left"/>
            </w:pPr>
            <w:r>
              <w:t xml:space="preserve">A MOS capacitor is a gate, a thin oxide and a semiconductor stacked together. On p-type silicon a negative gate gives accumulation (more holes at the surface), a small positive gate gives depletion, and a large positive gate gives inversion: the surface fills with electrons and becomes n-type.</w:t>
            </w:r>
          </w:p>
        </w:tc>
        <w:tc>
          <w:tcPr/>
          <w:p>
            <w:pPr>
              <w:pStyle w:val="Compact"/>
              <w:jc w:val="left"/>
            </w:pPr>
            <w:r>
              <w:t xml:space="preserve">Week 15</w:t>
            </w:r>
          </w:p>
        </w:tc>
      </w:tr>
      <w:tr>
        <w:tc>
          <w:tcPr/>
          <w:p>
            <w:pPr>
              <w:pStyle w:val="Compact"/>
              <w:jc w:val="left"/>
            </w:pPr>
            <w:r>
              <w:rPr>
                <w:bCs/>
                <w:b/>
              </w:rPr>
              <w:t xml:space="preserve">MOSFET (source, drain, gate, channel)</w:t>
            </w:r>
          </w:p>
        </w:tc>
        <w:tc>
          <w:tcPr/>
          <w:p>
            <w:pPr>
              <w:pStyle w:val="Compact"/>
              <w:jc w:val="left"/>
            </w:pPr>
            <w:r>
              <w:t xml:space="preserve">A metal–oxide–semiconductor field-effect transistor: a MOS capacitor with two heavily doped regions, the source and the drain, at either side of the gate. The inversion layer under the gate is the channel that carries current between them; the gate voltage controls it through an electric field, with no DC gate current.</w:t>
            </w:r>
          </w:p>
        </w:tc>
        <w:tc>
          <w:tcPr/>
          <w:p>
            <w:pPr>
              <w:pStyle w:val="Compact"/>
              <w:jc w:val="left"/>
            </w:pPr>
            <w:r>
              <w:t xml:space="preserve">Week 14</w:t>
            </w:r>
          </w:p>
        </w:tc>
      </w:tr>
      <w:tr>
        <w:tc>
          <w:tcPr/>
          <w:p>
            <w:pPr>
              <w:pStyle w:val="Compact"/>
              <w:jc w:val="left"/>
            </w:pPr>
            <w:r>
              <w:rPr>
                <w:bCs/>
                <w:b/>
              </w:rPr>
              <w:t xml:space="preserve">MOSFET and its operating regions</w:t>
            </w:r>
          </w:p>
        </w:tc>
        <w:tc>
          <w:tcPr/>
          <w:p>
            <w:pPr>
              <w:pStyle w:val="Compact"/>
              <w:jc w:val="left"/>
            </w:pPr>
            <w:r>
              <w:t xml:space="preserve">A metal–oxide–semiconductor field-effect transistor: a MOS capacitor with a source and a drain on either side of the gate, whose inversion layer forms the conducting channel. It is cut off for V</w:t>
            </w:r>
            <w:r>
              <w:rPr>
                <w:vertAlign w:val="subscript"/>
              </w:rPr>
              <w:t xml:space="preserve">GS</w:t>
            </w:r>
            <w:r>
              <w:t xml:space="preserve"> </w:t>
            </w:r>
            <w:r>
              <w:t xml:space="preserve">&lt; V</w:t>
            </w:r>
            <w:r>
              <w:rPr>
                <w:vertAlign w:val="subscript"/>
              </w:rPr>
              <w:t xml:space="preserve">T</w:t>
            </w:r>
            <w:r>
              <w:t xml:space="preserve">, linear for V</w:t>
            </w:r>
            <w:r>
              <w:rPr>
                <w:vertAlign w:val="subscript"/>
              </w:rPr>
              <w:t xml:space="preserve">DS</w:t>
            </w:r>
            <w:r>
              <w:t xml:space="preserve"> </w:t>
            </w:r>
            <w:r>
              <w:t xml:space="preserve">&lt; V</w:t>
            </w:r>
            <w:r>
              <w:rPr>
                <w:vertAlign w:val="subscript"/>
              </w:rPr>
              <w:t xml:space="preserve">GS</w:t>
            </w:r>
            <w:r>
              <w:t xml:space="preserve"> </w:t>
            </w:r>
            <w:r>
              <w:t xml:space="preserve">− V</w:t>
            </w:r>
            <w:r>
              <w:rPr>
                <w:vertAlign w:val="subscript"/>
              </w:rPr>
              <w:t xml:space="preserve">T</w:t>
            </w:r>
            <w:r>
              <w:t xml:space="preserve">, and saturated for V</w:t>
            </w:r>
            <w:r>
              <w:rPr>
                <w:vertAlign w:val="subscript"/>
              </w:rPr>
              <w:t xml:space="preserve">DS</w:t>
            </w:r>
            <w:r>
              <w:t xml:space="preserve"> </w:t>
            </w:r>
            <w:r>
              <w:t xml:space="preserve">≥ V</w:t>
            </w:r>
            <w:r>
              <w:rPr>
                <w:vertAlign w:val="subscript"/>
              </w:rPr>
              <w:t xml:space="preserve">GS</w:t>
            </w:r>
            <w:r>
              <w:t xml:space="preserve"> </w:t>
            </w:r>
            <w:r>
              <w:t xml:space="preserve">− V</w:t>
            </w:r>
            <w:r>
              <w:rPr>
                <w:vertAlign w:val="subscript"/>
              </w:rPr>
              <w:t xml:space="preserve">T</w:t>
            </w:r>
            <w:r>
              <w:t xml:space="preserve">.</w:t>
            </w:r>
          </w:p>
        </w:tc>
        <w:tc>
          <w:tcPr/>
          <w:p>
            <w:pPr>
              <w:pStyle w:val="Compact"/>
              <w:jc w:val="left"/>
            </w:pPr>
            <w:r>
              <w:t xml:space="preserve">Week 15</w:t>
            </w:r>
          </w:p>
        </w:tc>
      </w:tr>
      <w:tr>
        <w:tc>
          <w:tcPr/>
          <w:p>
            <w:pPr>
              <w:pStyle w:val="Compact"/>
              <w:jc w:val="left"/>
            </w:pPr>
            <w:r>
              <w:rPr>
                <w:bCs/>
                <w:b/>
              </w:rPr>
              <w:t xml:space="preserve">Mott–Schottky plot</w:t>
            </w:r>
          </w:p>
        </w:tc>
        <w:tc>
          <w:tcPr/>
          <w:p>
            <w:pPr>
              <w:pStyle w:val="Compact"/>
              <w:jc w:val="left"/>
            </w:pPr>
            <w:r>
              <w:t xml:space="preserve">A graph of 1/C</w:t>
            </w:r>
            <w:r>
              <w:rPr>
                <w:vertAlign w:val="superscript"/>
              </w:rPr>
              <w:t xml:space="preserve">2</w:t>
            </w:r>
            <w:r>
              <w:t xml:space="preserve"> </w:t>
            </w:r>
            <w:r>
              <w:t xml:space="preserve">against V for a one-sided junction or Schottky diode. Uniform doping gives a straight line: its slope gives the doping and its voltage-axis intercept gives V</w:t>
            </w:r>
            <w:r>
              <w:rPr>
                <w:vertAlign w:val="subscript"/>
              </w:rPr>
              <w:t xml:space="preserve">bi</w:t>
            </w:r>
            <w:r>
              <w:t xml:space="preserve">.</w:t>
            </w:r>
          </w:p>
        </w:tc>
        <w:tc>
          <w:tcPr/>
          <w:p>
            <w:pPr>
              <w:pStyle w:val="Compact"/>
              <w:jc w:val="left"/>
            </w:pPr>
            <w:r>
              <w:t xml:space="preserve">Week 12</w:t>
            </w:r>
          </w:p>
        </w:tc>
      </w:tr>
      <w:tr>
        <w:tc>
          <w:tcPr/>
          <w:p>
            <w:pPr>
              <w:pStyle w:val="Compact"/>
              <w:jc w:val="left"/>
            </w:pPr>
            <w:r>
              <w:rPr>
                <w:bCs/>
                <w:b/>
              </w:rPr>
              <w:t xml:space="preserve">n-type and p-type semiconductor</w:t>
            </w:r>
          </w:p>
        </w:tc>
        <w:tc>
          <w:tcPr/>
          <w:p>
            <w:pPr>
              <w:pStyle w:val="Compact"/>
              <w:jc w:val="left"/>
            </w:pPr>
            <w:r>
              <w:t xml:space="preserve">Silicon doped mainly with donors is</w:t>
            </w:r>
            <w:r>
              <w:t xml:space="preserve"> </w:t>
            </w:r>
            <w:r>
              <w:rPr>
                <w:bCs/>
                <w:b/>
              </w:rPr>
              <w:t xml:space="preserve">n-type</w:t>
            </w:r>
            <w:r>
              <w:t xml:space="preserve">: most of its free carriers are electrons. Silicon doped mainly with acceptors is</w:t>
            </w:r>
            <w:r>
              <w:t xml:space="preserve"> </w:t>
            </w:r>
            <w:r>
              <w:rPr>
                <w:bCs/>
                <w:b/>
              </w:rPr>
              <w:t xml:space="preserve">p-type</w:t>
            </w:r>
            <w:r>
              <w:t xml:space="preserve">: most of its free carriers are holes.</w:t>
            </w:r>
          </w:p>
        </w:tc>
        <w:tc>
          <w:tcPr/>
          <w:p>
            <w:pPr>
              <w:pStyle w:val="Compact"/>
              <w:jc w:val="left"/>
            </w:pPr>
            <w:r>
              <w:t xml:space="preserve">Week 3</w:t>
            </w:r>
          </w:p>
        </w:tc>
      </w:tr>
      <w:tr>
        <w:tc>
          <w:tcPr/>
          <w:p>
            <w:pPr>
              <w:pStyle w:val="Compact"/>
              <w:jc w:val="left"/>
            </w:pPr>
            <w:r>
              <w:rPr>
                <w:bCs/>
                <w:b/>
              </w:rPr>
              <w:t xml:space="preserve">n-type and p-type semiconductor; majority and minority carriers</w:t>
            </w:r>
          </w:p>
        </w:tc>
        <w:tc>
          <w:tcPr/>
          <w:p>
            <w:pPr>
              <w:pStyle w:val="Compact"/>
              <w:jc w:val="left"/>
            </w:pPr>
            <w:r>
              <w:t xml:space="preserve">Silicon doped with donors is n-type: electrons are the</w:t>
            </w:r>
            <w:r>
              <w:t xml:space="preserve"> </w:t>
            </w:r>
            <w:r>
              <w:rPr>
                <w:bCs/>
                <w:b/>
              </w:rPr>
              <w:t xml:space="preserve">majority carriers</w:t>
            </w:r>
            <w:r>
              <w:t xml:space="preserve"> </w:t>
            </w:r>
            <w:r>
              <w:t xml:space="preserve">(the more numerous) and holes the</w:t>
            </w:r>
            <w:r>
              <w:t xml:space="preserve"> </w:t>
            </w:r>
            <w:r>
              <w:rPr>
                <w:bCs/>
                <w:b/>
              </w:rPr>
              <w:t xml:space="preserve">minority carriers</w:t>
            </w:r>
            <w:r>
              <w:t xml:space="preserve">. Silicon doped with acceptors is p-type: holes are the majority and electrons the minority. In either case the product of the two concentrations is fixed (the mass-action law):</w:t>
            </w:r>
          </w:p>
        </w:tc>
        <w:tc>
          <w:tcPr/>
          <w:p>
            <w:pPr>
              <w:pStyle w:val="Compact"/>
              <w:jc w:val="left"/>
            </w:pPr>
            <w:r>
              <w:t xml:space="preserve">Week 1</w:t>
            </w:r>
          </w:p>
        </w:tc>
      </w:tr>
      <w:tr>
        <w:tc>
          <w:tcPr/>
          <w:p>
            <w:pPr>
              <w:pStyle w:val="Compact"/>
              <w:jc w:val="left"/>
            </w:pPr>
            <w:r>
              <w:rPr>
                <w:bCs/>
                <w:b/>
              </w:rPr>
              <w:t xml:space="preserve">n-type and p-type; majority and minority carriers</w:t>
            </w:r>
          </w:p>
        </w:tc>
        <w:tc>
          <w:tcPr/>
          <w:p>
            <w:pPr>
              <w:pStyle w:val="Compact"/>
              <w:jc w:val="left"/>
            </w:pPr>
            <w:r>
              <w:t xml:space="preserve">Donor-doped material has many more electrons than holes and is n-type; acceptor-doped material has many more holes and is p-type. The more numerous carrier is the majority carrier and the less numerous one is the minority carrier.</w:t>
            </w:r>
          </w:p>
        </w:tc>
        <w:tc>
          <w:tcPr/>
          <w:p>
            <w:pPr>
              <w:pStyle w:val="Compact"/>
              <w:jc w:val="left"/>
            </w:pPr>
            <w:r>
              <w:t xml:space="preserve">Week 5</w:t>
            </w:r>
          </w:p>
        </w:tc>
      </w:tr>
      <w:tr>
        <w:tc>
          <w:tcPr/>
          <w:p>
            <w:pPr>
              <w:pStyle w:val="Compact"/>
              <w:jc w:val="left"/>
            </w:pPr>
            <w:r>
              <w:rPr>
                <w:bCs/>
                <w:b/>
              </w:rPr>
              <w:t xml:space="preserve">Ohmic contact</w:t>
            </w:r>
          </w:p>
        </w:tc>
        <w:tc>
          <w:tcPr/>
          <w:p>
            <w:pPr>
              <w:pStyle w:val="Compact"/>
              <w:jc w:val="left"/>
            </w:pPr>
            <w:r>
              <w:t xml:space="preserve">A metal–semiconductor contact with no significant barrier, so current flows equally easily in both directions and the I-V graph is a straight line through the origin (V = IR</w:t>
            </w:r>
            <w:r>
              <w:rPr>
                <w:vertAlign w:val="subscript"/>
              </w:rPr>
              <w:t xml:space="preserve">c</w:t>
            </w:r>
            <w:r>
              <w:t xml:space="preserve">). Its job is to connect a device to the circuit while adding almost no resistance.</w:t>
            </w:r>
          </w:p>
        </w:tc>
        <w:tc>
          <w:tcPr/>
          <w:p>
            <w:pPr>
              <w:pStyle w:val="Compact"/>
              <w:jc w:val="left"/>
            </w:pPr>
            <w:r>
              <w:t xml:space="preserve">Week 11, Week 15</w:t>
            </w:r>
          </w:p>
        </w:tc>
      </w:tr>
      <w:tr>
        <w:tc>
          <w:tcPr/>
          <w:p>
            <w:pPr>
              <w:pStyle w:val="Compact"/>
              <w:jc w:val="left"/>
            </w:pPr>
            <w:r>
              <w:rPr>
                <w:bCs/>
                <w:b/>
              </w:rPr>
              <w:t xml:space="preserve">One-sided junction</w:t>
            </w:r>
          </w:p>
        </w:tc>
        <w:tc>
          <w:tcPr/>
          <w:p>
            <w:pPr>
              <w:pStyle w:val="Compact"/>
              <w:jc w:val="left"/>
            </w:pPr>
            <w:r>
              <w:t xml:space="preserve">A p-n junction with one side much more heavily doped than the other (p</w:t>
            </w:r>
            <w:r>
              <w:rPr>
                <w:vertAlign w:val="superscript"/>
              </w:rPr>
              <w:t xml:space="preserve">+</w:t>
            </w:r>
            <w:r>
              <w:t xml:space="preserve">n or n</w:t>
            </w:r>
            <w:r>
              <w:rPr>
                <w:vertAlign w:val="superscript"/>
              </w:rPr>
              <w:t xml:space="preserve">+</w:t>
            </w:r>
            <w:r>
              <w:t xml:space="preserve">p). Almost all of the depletion region then lies in the lightly doped side, so measurements on it describe that side alone. A Schottky diode behaves the same way.</w:t>
            </w:r>
          </w:p>
        </w:tc>
        <w:tc>
          <w:tcPr/>
          <w:p>
            <w:pPr>
              <w:pStyle w:val="Compact"/>
              <w:jc w:val="left"/>
            </w:pPr>
            <w:r>
              <w:t xml:space="preserve">Week 12, Laboratory</w:t>
            </w:r>
          </w:p>
        </w:tc>
      </w:tr>
      <w:tr>
        <w:tc>
          <w:tcPr/>
          <w:p>
            <w:pPr>
              <w:pStyle w:val="Compact"/>
              <w:jc w:val="left"/>
            </w:pPr>
            <w:r>
              <w:rPr>
                <w:bCs/>
                <w:b/>
              </w:rPr>
              <w:t xml:space="preserve">Open-circuit correction (nulling)</w:t>
            </w:r>
          </w:p>
        </w:tc>
        <w:tc>
          <w:tcPr/>
          <w:p>
            <w:pPr>
              <w:pStyle w:val="Compact"/>
              <w:jc w:val="left"/>
            </w:pPr>
            <w:r>
              <w:t xml:space="preserve">Measuring the test fixture with no device in place and subtracting that stray capacitance from every later reading, so only the device's capacitance is recorded.</w:t>
            </w:r>
          </w:p>
        </w:tc>
        <w:tc>
          <w:tcPr/>
          <w:p>
            <w:pPr>
              <w:pStyle w:val="Compact"/>
              <w:jc w:val="left"/>
            </w:pPr>
            <w:r>
              <w:t xml:space="preserve">Laboratory</w:t>
            </w:r>
          </w:p>
        </w:tc>
      </w:tr>
      <w:tr>
        <w:tc>
          <w:tcPr/>
          <w:p>
            <w:pPr>
              <w:pStyle w:val="Compact"/>
              <w:jc w:val="left"/>
            </w:pPr>
            <w:r>
              <w:rPr>
                <w:bCs/>
                <w:b/>
              </w:rPr>
              <w:t xml:space="preserve">Output resistance (r</w:t>
            </w:r>
            <w:r>
              <w:rPr>
                <w:vertAlign w:val="subscript"/>
                <w:bCs/>
                <w:b/>
              </w:rPr>
              <w:t xml:space="preserve">o</w:t>
            </w:r>
            <w:r>
              <w:rPr>
                <w:bCs/>
                <w:b/>
              </w:rPr>
              <w:t xml:space="preserve">)</w:t>
            </w:r>
          </w:p>
        </w:tc>
        <w:tc>
          <w:tcPr/>
          <w:p>
            <w:pPr>
              <w:pStyle w:val="Compact"/>
              <w:jc w:val="left"/>
            </w:pPr>
            <w:r>
              <w:t xml:space="preserve">The small-signal resistance seen looking into the collector, ΔV</w:t>
            </w:r>
            <w:r>
              <w:rPr>
                <w:vertAlign w:val="subscript"/>
              </w:rPr>
              <w:t xml:space="preserve">CE</w:t>
            </w:r>
            <w:r>
              <w:t xml:space="preserve">/ΔI</w:t>
            </w:r>
            <w:r>
              <w:rPr>
                <w:vertAlign w:val="subscript"/>
              </w:rPr>
              <w:t xml:space="preserve">C</w:t>
            </w:r>
            <w:r>
              <w:t xml:space="preserve">, approximately V</w:t>
            </w:r>
            <w:r>
              <w:rPr>
                <w:vertAlign w:val="subscript"/>
              </w:rPr>
              <w:t xml:space="preserve">A</w:t>
            </w:r>
            <w:r>
              <w:t xml:space="preserve">/I</w:t>
            </w:r>
            <w:r>
              <w:rPr>
                <w:vertAlign w:val="subscript"/>
              </w:rPr>
              <w:t xml:space="preserve">C</w:t>
            </w:r>
            <w:r>
              <w:t xml:space="preserve">. A large r</w:t>
            </w:r>
            <w:r>
              <w:rPr>
                <w:vertAlign w:val="subscript"/>
              </w:rPr>
              <w:t xml:space="preserve">o</w:t>
            </w:r>
            <w:r>
              <w:t xml:space="preserve"> </w:t>
            </w:r>
            <w:r>
              <w:t xml:space="preserve">means the transistor behaves like a good current source.</w:t>
            </w:r>
          </w:p>
        </w:tc>
        <w:tc>
          <w:tcPr/>
          <w:p>
            <w:pPr>
              <w:pStyle w:val="Compact"/>
              <w:jc w:val="left"/>
            </w:pPr>
            <w:r>
              <w:t xml:space="preserve">Week 13</w:t>
            </w:r>
          </w:p>
        </w:tc>
      </w:tr>
      <w:tr>
        <w:tc>
          <w:tcPr/>
          <w:p>
            <w:pPr>
              <w:pStyle w:val="Compact"/>
              <w:jc w:val="left"/>
            </w:pPr>
            <w:r>
              <w:rPr>
                <w:bCs/>
                <w:b/>
              </w:rPr>
              <w:t xml:space="preserve">p-n junction</w:t>
            </w:r>
          </w:p>
        </w:tc>
        <w:tc>
          <w:tcPr/>
          <w:p>
            <w:pPr>
              <w:pStyle w:val="Compact"/>
              <w:jc w:val="left"/>
            </w:pPr>
            <w:r>
              <w:t xml:space="preserve">The boundary inside one crystal between a p-type region and an n-type region. It is the basic building block of diodes and transistors.</w:t>
            </w:r>
          </w:p>
        </w:tc>
        <w:tc>
          <w:tcPr/>
          <w:p>
            <w:pPr>
              <w:pStyle w:val="Compact"/>
              <w:jc w:val="left"/>
            </w:pPr>
            <w:r>
              <w:t xml:space="preserve">Week 3, Week 10</w:t>
            </w:r>
          </w:p>
        </w:tc>
      </w:tr>
      <w:tr>
        <w:tc>
          <w:tcPr/>
          <w:p>
            <w:pPr>
              <w:pStyle w:val="Compact"/>
              <w:jc w:val="left"/>
            </w:pPr>
            <w:r>
              <w:rPr>
                <w:bCs/>
                <w:b/>
              </w:rPr>
              <w:t xml:space="preserve">p-n junction and depletion region</w:t>
            </w:r>
          </w:p>
        </w:tc>
        <w:tc>
          <w:tcPr/>
          <w:p>
            <w:pPr>
              <w:pStyle w:val="Compact"/>
              <w:jc w:val="left"/>
            </w:pPr>
            <w:r>
              <w:t xml:space="preserve">The boundary between a p-type and an n-type region. Around it lies a thin depletion region, emptied of mobile carriers and containing a strong electric field.</w:t>
            </w:r>
          </w:p>
        </w:tc>
        <w:tc>
          <w:tcPr/>
          <w:p>
            <w:pPr>
              <w:pStyle w:val="Compact"/>
              <w:jc w:val="left"/>
            </w:pPr>
            <w:r>
              <w:t xml:space="preserve">Week 13, Week 15</w:t>
            </w:r>
          </w:p>
        </w:tc>
      </w:tr>
      <w:tr>
        <w:tc>
          <w:tcPr/>
          <w:p>
            <w:pPr>
              <w:pStyle w:val="Compact"/>
              <w:jc w:val="left"/>
            </w:pPr>
            <w:r>
              <w:rPr>
                <w:bCs/>
                <w:b/>
              </w:rPr>
              <w:t xml:space="preserve">Passivation</w:t>
            </w:r>
          </w:p>
        </w:tc>
        <w:tc>
          <w:tcPr/>
          <w:p>
            <w:pPr>
              <w:pStyle w:val="Compact"/>
              <w:jc w:val="left"/>
            </w:pPr>
            <w:r>
              <w:t xml:space="preserve">Treating a surface (for example growing an oxide or depositing a nitride film) so that its dangling bonds are tied up and S becomes small.</w:t>
            </w:r>
          </w:p>
        </w:tc>
        <w:tc>
          <w:tcPr/>
          <w:p>
            <w:pPr>
              <w:pStyle w:val="Compact"/>
              <w:jc w:val="left"/>
            </w:pPr>
            <w:r>
              <w:t xml:space="preserve">Week 9</w:t>
            </w:r>
          </w:p>
        </w:tc>
      </w:tr>
      <w:tr>
        <w:tc>
          <w:tcPr/>
          <w:p>
            <w:pPr>
              <w:pStyle w:val="Compact"/>
              <w:jc w:val="left"/>
            </w:pPr>
            <w:r>
              <w:rPr>
                <w:bCs/>
                <w:b/>
              </w:rPr>
              <w:t xml:space="preserve">Phonon</w:t>
            </w:r>
          </w:p>
        </w:tc>
        <w:tc>
          <w:tcPr/>
          <w:p>
            <w:pPr>
              <w:pStyle w:val="Compact"/>
              <w:jc w:val="left"/>
            </w:pPr>
            <w:r>
              <w:t xml:space="preserve">A quantum (packet) of vibration of the crystal lattice. It carries very little energy but can carry a large momentum, so it can supply the momentum change an electron needs in an indirect-gap material.</w:t>
            </w:r>
          </w:p>
        </w:tc>
        <w:tc>
          <w:tcPr/>
          <w:p>
            <w:pPr>
              <w:pStyle w:val="Compact"/>
              <w:jc w:val="left"/>
            </w:pPr>
            <w:r>
              <w:t xml:space="preserve">Week 4</w:t>
            </w:r>
          </w:p>
        </w:tc>
      </w:tr>
      <w:tr>
        <w:tc>
          <w:tcPr/>
          <w:p>
            <w:pPr>
              <w:pStyle w:val="Compact"/>
              <w:jc w:val="left"/>
            </w:pPr>
            <w:r>
              <w:rPr>
                <w:bCs/>
                <w:b/>
              </w:rPr>
              <w:t xml:space="preserve">Pinch-off and saturation</w:t>
            </w:r>
          </w:p>
        </w:tc>
        <w:tc>
          <w:tcPr/>
          <w:p>
            <w:pPr>
              <w:pStyle w:val="Compact"/>
              <w:jc w:val="left"/>
            </w:pPr>
            <w:r>
              <w:t xml:space="preserve">Pinch-off is the point, at V</w:t>
            </w:r>
            <w:r>
              <w:rPr>
                <w:vertAlign w:val="subscript"/>
              </w:rPr>
              <w:t xml:space="preserve">DS</w:t>
            </w:r>
            <w:r>
              <w:t xml:space="preserve"> </w:t>
            </w:r>
            <w:r>
              <w:t xml:space="preserve">= V</w:t>
            </w:r>
            <w:r>
              <w:rPr>
                <w:vertAlign w:val="subscript"/>
              </w:rPr>
              <w:t xml:space="preserve">GS</w:t>
            </w:r>
            <w:r>
              <w:t xml:space="preserve"> </w:t>
            </w:r>
            <w:r>
              <w:t xml:space="preserve">− V</w:t>
            </w:r>
            <w:r>
              <w:rPr>
                <w:vertAlign w:val="subscript"/>
              </w:rPr>
              <w:t xml:space="preserve">T</w:t>
            </w:r>
            <w:r>
              <w:t xml:space="preserve">, where the channel charge at the drain end falls to zero. For larger V</w:t>
            </w:r>
            <w:r>
              <w:rPr>
                <w:vertAlign w:val="subscript"/>
              </w:rPr>
              <w:t xml:space="preserve">DS</w:t>
            </w:r>
            <w:r>
              <w:t xml:space="preserve"> </w:t>
            </w:r>
            <w:r>
              <w:t xml:space="preserve">the transistor is in saturation: the drain current stays almost constant, set by V</w:t>
            </w:r>
            <w:r>
              <w:rPr>
                <w:vertAlign w:val="subscript"/>
              </w:rPr>
              <w:t xml:space="preserve">GS</w:t>
            </w:r>
            <w:r>
              <w:t xml:space="preserve"> </w:t>
            </w:r>
            <w:r>
              <w:t xml:space="preserve">alone.</w:t>
            </w:r>
          </w:p>
        </w:tc>
        <w:tc>
          <w:tcPr/>
          <w:p>
            <w:pPr>
              <w:pStyle w:val="Compact"/>
              <w:jc w:val="left"/>
            </w:pPr>
            <w:r>
              <w:t xml:space="preserve">Week 14</w:t>
            </w:r>
          </w:p>
        </w:tc>
      </w:tr>
      <w:tr>
        <w:tc>
          <w:tcPr/>
          <w:p>
            <w:pPr>
              <w:pStyle w:val="Compact"/>
              <w:jc w:val="left"/>
            </w:pPr>
            <w:r>
              <w:rPr>
                <w:bCs/>
                <w:b/>
              </w:rPr>
              <w:t xml:space="preserve">Polycrystalline material (polysilicon)</w:t>
            </w:r>
          </w:p>
        </w:tc>
        <w:tc>
          <w:tcPr/>
          <w:p>
            <w:pPr>
              <w:pStyle w:val="Compact"/>
              <w:jc w:val="left"/>
            </w:pPr>
            <w:r>
              <w:t xml:space="preserve">A solid made of many small single-crystal grains pointing in different directions. The boundaries between grains scatter carriers and provide leakage paths, so polysilicon is used as a raw material (and for some thin films), not as the wafer.</w:t>
            </w:r>
          </w:p>
        </w:tc>
        <w:tc>
          <w:tcPr/>
          <w:p>
            <w:pPr>
              <w:pStyle w:val="Compact"/>
              <w:jc w:val="left"/>
            </w:pPr>
            <w:r>
              <w:t xml:space="preserve">Week 2</w:t>
            </w:r>
          </w:p>
        </w:tc>
      </w:tr>
      <w:tr>
        <w:tc>
          <w:tcPr/>
          <w:p>
            <w:pPr>
              <w:pStyle w:val="Compact"/>
              <w:jc w:val="left"/>
            </w:pPr>
            <w:r>
              <w:rPr>
                <w:bCs/>
                <w:b/>
              </w:rPr>
              <w:t xml:space="preserve">Predeposition (constant-source diffusion)</w:t>
            </w:r>
          </w:p>
        </w:tc>
        <w:tc>
          <w:tcPr/>
          <w:p>
            <w:pPr>
              <w:pStyle w:val="Compact"/>
              <w:jc w:val="left"/>
            </w:pPr>
            <w:r>
              <w:t xml:space="preserve">A diffusion in which a dopant source is present at the surface the whole time, so the surface concentration C</w:t>
            </w:r>
            <w:r>
              <w:rPr>
                <w:vertAlign w:val="subscript"/>
              </w:rPr>
              <w:t xml:space="preserve">s</w:t>
            </w:r>
            <w:r>
              <w:t xml:space="preserve"> </w:t>
            </w:r>
            <w:r>
              <w:t xml:space="preserve">stays fixed while dopant creeps deeper. It gives a complementary-error-function (erfc) profile and is used as the first doping step.</w:t>
            </w:r>
          </w:p>
        </w:tc>
        <w:tc>
          <w:tcPr/>
          <w:p>
            <w:pPr>
              <w:pStyle w:val="Compact"/>
              <w:jc w:val="left"/>
            </w:pPr>
            <w:r>
              <w:t xml:space="preserve">Week 3</w:t>
            </w:r>
          </w:p>
        </w:tc>
      </w:tr>
      <w:tr>
        <w:tc>
          <w:tcPr/>
          <w:p>
            <w:pPr>
              <w:pStyle w:val="Compact"/>
              <w:jc w:val="left"/>
            </w:pPr>
            <w:r>
              <w:rPr>
                <w:bCs/>
                <w:b/>
              </w:rPr>
              <w:t xml:space="preserve">Projected range (R</w:t>
            </w:r>
            <w:r>
              <w:rPr>
                <w:vertAlign w:val="subscript"/>
                <w:bCs/>
                <w:b/>
              </w:rPr>
              <w:t xml:space="preserve">p</w:t>
            </w:r>
            <w:r>
              <w:rPr>
                <w:bCs/>
                <w:b/>
              </w:rPr>
              <w:t xml:space="preserve">) and straggle (ΔR</w:t>
            </w:r>
            <w:r>
              <w:rPr>
                <w:vertAlign w:val="subscript"/>
                <w:bCs/>
                <w:b/>
              </w:rPr>
              <w:t xml:space="preserve">p</w:t>
            </w:r>
            <w:r>
              <w:rPr>
                <w:bCs/>
                <w:b/>
              </w:rPr>
              <w:t xml:space="preserve">)</w:t>
            </w:r>
          </w:p>
        </w:tc>
        <w:tc>
          <w:tcPr/>
          <w:p>
            <w:pPr>
              <w:pStyle w:val="Compact"/>
              <w:jc w:val="left"/>
            </w:pPr>
            <w:r>
              <w:t xml:space="preserve">The average depth at which implanted ions stop (R</w:t>
            </w:r>
            <w:r>
              <w:rPr>
                <w:vertAlign w:val="subscript"/>
              </w:rPr>
              <w:t xml:space="preserve">p</w:t>
            </w:r>
            <w:r>
              <w:t xml:space="preserve">), and the spread of stopping depths about that average (ΔR</w:t>
            </w:r>
            <w:r>
              <w:rPr>
                <w:vertAlign w:val="subscript"/>
              </w:rPr>
              <w:t xml:space="preserve">p</w:t>
            </w:r>
            <w:r>
              <w:t xml:space="preserve">, a standard deviation). Both are in μm and both increase with ion energy.</w:t>
            </w:r>
          </w:p>
        </w:tc>
        <w:tc>
          <w:tcPr/>
          <w:p>
            <w:pPr>
              <w:pStyle w:val="Compact"/>
              <w:jc w:val="left"/>
            </w:pPr>
            <w:r>
              <w:t xml:space="preserve">Week 3</w:t>
            </w:r>
          </w:p>
        </w:tc>
      </w:tr>
      <w:tr>
        <w:tc>
          <w:tcPr/>
          <w:p>
            <w:pPr>
              <w:pStyle w:val="Compact"/>
              <w:jc w:val="left"/>
            </w:pPr>
            <w:r>
              <w:rPr>
                <w:bCs/>
                <w:b/>
              </w:rPr>
              <w:t xml:space="preserve">Quasi-Fermi levels (E</w:t>
            </w:r>
            <w:r>
              <w:rPr>
                <w:vertAlign w:val="subscript"/>
                <w:bCs/>
                <w:b/>
              </w:rPr>
              <w:t xml:space="preserve">Fn</w:t>
            </w:r>
            <w:r>
              <w:rPr>
                <w:bCs/>
                <w:b/>
              </w:rPr>
              <w:t xml:space="preserve">, E</w:t>
            </w:r>
            <w:r>
              <w:rPr>
                <w:vertAlign w:val="subscript"/>
                <w:bCs/>
                <w:b/>
              </w:rPr>
              <w:t xml:space="preserve">Fp</w:t>
            </w:r>
            <w:r>
              <w:rPr>
                <w:bCs/>
                <w:b/>
              </w:rPr>
              <w:t xml:space="preserve">)</w:t>
            </w:r>
          </w:p>
        </w:tc>
        <w:tc>
          <w:tcPr/>
          <w:p>
            <w:pPr>
              <w:pStyle w:val="Compact"/>
              <w:jc w:val="left"/>
            </w:pPr>
            <w:r>
              <w:t xml:space="preserve">When the material is out of equilibrium (np ≠ n</w:t>
            </w:r>
            <w:r>
              <w:rPr>
                <w:vertAlign w:val="subscript"/>
              </w:rPr>
              <w:t xml:space="preserve">i</w:t>
            </w:r>
            <w:r>
              <w:rPr>
                <w:vertAlign w:val="superscript"/>
              </w:rPr>
              <w:t xml:space="preserve">2</w:t>
            </w:r>
            <w:r>
              <w:t xml:space="preserve">), one Fermi level can no longer describe both carriers, so two are used: E</w:t>
            </w:r>
            <w:r>
              <w:rPr>
                <w:vertAlign w:val="subscript"/>
              </w:rPr>
              <w:t xml:space="preserve">Fn</w:t>
            </w:r>
            <w:r>
              <w:t xml:space="preserve"> </w:t>
            </w:r>
            <w:r>
              <w:t xml:space="preserve">gives the electron concentration and E</w:t>
            </w:r>
            <w:r>
              <w:rPr>
                <w:vertAlign w:val="subscript"/>
              </w:rPr>
              <w:t xml:space="preserve">Fp</w:t>
            </w:r>
            <w:r>
              <w:t xml:space="preserve"> </w:t>
            </w:r>
            <w:r>
              <w:t xml:space="preserve">the hole concentration. Their separation measures how far the material is from equilibrium.</w:t>
            </w:r>
          </w:p>
        </w:tc>
        <w:tc>
          <w:tcPr/>
          <w:p>
            <w:pPr>
              <w:pStyle w:val="Compact"/>
              <w:jc w:val="left"/>
            </w:pPr>
            <w:r>
              <w:t xml:space="preserve">Week 8</w:t>
            </w:r>
          </w:p>
        </w:tc>
      </w:tr>
      <w:tr>
        <w:tc>
          <w:tcPr/>
          <w:p>
            <w:pPr>
              <w:pStyle w:val="Compact"/>
              <w:jc w:val="left"/>
            </w:pPr>
            <w:r>
              <w:rPr>
                <w:bCs/>
                <w:b/>
              </w:rPr>
              <w:t xml:space="preserve">Recombination and minority-carrier lifetime (τ)</w:t>
            </w:r>
          </w:p>
        </w:tc>
        <w:tc>
          <w:tcPr/>
          <w:p>
            <w:pPr>
              <w:pStyle w:val="Compact"/>
              <w:jc w:val="left"/>
            </w:pPr>
            <w:r>
              <w:t xml:space="preserve">Recombination is an electron falling back into a hole, removing both. The lifetime τ is the average time an extra (excess) minority carrier survives before it recombines; in Si it ranges from about 1 ns to 1 ms.</w:t>
            </w:r>
          </w:p>
        </w:tc>
        <w:tc>
          <w:tcPr/>
          <w:p>
            <w:pPr>
              <w:pStyle w:val="Compact"/>
              <w:jc w:val="left"/>
            </w:pPr>
            <w:r>
              <w:t xml:space="preserve">Week 15</w:t>
            </w:r>
          </w:p>
        </w:tc>
      </w:tr>
      <w:tr>
        <w:tc>
          <w:tcPr/>
          <w:p>
            <w:pPr>
              <w:pStyle w:val="Compact"/>
              <w:jc w:val="left"/>
            </w:pPr>
            <w:r>
              <w:rPr>
                <w:bCs/>
                <w:b/>
              </w:rPr>
              <w:t xml:space="preserve">Rectifying</w:t>
            </w:r>
          </w:p>
        </w:tc>
        <w:tc>
          <w:tcPr/>
          <w:p>
            <w:pPr>
              <w:pStyle w:val="Compact"/>
              <w:jc w:val="left"/>
            </w:pPr>
            <w:r>
              <w:t xml:space="preserve">Conducting much better in one direction (forward bias) than the other (reverse bias).</w:t>
            </w:r>
          </w:p>
        </w:tc>
        <w:tc>
          <w:tcPr/>
          <w:p>
            <w:pPr>
              <w:pStyle w:val="Compact"/>
              <w:jc w:val="left"/>
            </w:pPr>
            <w:r>
              <w:t xml:space="preserve">Week 11</w:t>
            </w:r>
          </w:p>
        </w:tc>
      </w:tr>
      <w:tr>
        <w:tc>
          <w:tcPr/>
          <w:p>
            <w:pPr>
              <w:pStyle w:val="Compact"/>
              <w:jc w:val="left"/>
            </w:pPr>
            <w:r>
              <w:rPr>
                <w:bCs/>
                <w:b/>
              </w:rPr>
              <w:t xml:space="preserve">Resistivity (ρ)</w:t>
            </w:r>
          </w:p>
        </w:tc>
        <w:tc>
          <w:tcPr/>
          <w:p>
            <w:pPr>
              <w:pStyle w:val="Compact"/>
              <w:jc w:val="left"/>
            </w:pPr>
            <w:r>
              <w:t xml:space="preserve">How strongly a material opposes current, the inverse of conductivity. In doped silicon it is set mainly by the dopant concentration.</w:t>
            </w:r>
          </w:p>
        </w:tc>
        <w:tc>
          <w:tcPr/>
          <w:p>
            <w:pPr>
              <w:pStyle w:val="Compact"/>
              <w:jc w:val="left"/>
            </w:pPr>
            <w:r>
              <w:t xml:space="preserve">Week 2</w:t>
            </w:r>
          </w:p>
        </w:tc>
      </w:tr>
      <w:tr>
        <w:tc>
          <w:tcPr/>
          <w:p>
            <w:pPr>
              <w:pStyle w:val="Compact"/>
              <w:jc w:val="left"/>
            </w:pPr>
            <w:r>
              <w:rPr>
                <w:bCs/>
                <w:b/>
              </w:rPr>
              <w:t xml:space="preserve">Saturation current (I</w:t>
            </w:r>
            <w:r>
              <w:rPr>
                <w:vertAlign w:val="subscript"/>
                <w:bCs/>
                <w:b/>
              </w:rPr>
              <w:t xml:space="preserve">s</w:t>
            </w:r>
            <w:r>
              <w:rPr>
                <w:bCs/>
                <w:b/>
              </w:rPr>
              <w:t xml:space="preserve">)</w:t>
            </w:r>
          </w:p>
        </w:tc>
        <w:tc>
          <w:tcPr/>
          <w:p>
            <w:pPr>
              <w:pStyle w:val="Compact"/>
              <w:jc w:val="left"/>
            </w:pPr>
            <w:r>
              <w:t xml:space="preserve">The small, almost voltage-independent current that flows under reverse bias, carried by minority carriers that diffuse to the depletion region and are swept across. In small silicon diodes it is about 10</w:t>
            </w:r>
            <w:r>
              <w:rPr>
                <w:vertAlign w:val="superscript"/>
              </w:rPr>
              <w:t xml:space="preserve">−15</w:t>
            </w:r>
            <w:r>
              <w:t xml:space="preserve">–10</w:t>
            </w:r>
            <w:r>
              <w:rPr>
                <w:vertAlign w:val="superscript"/>
              </w:rPr>
              <w:t xml:space="preserve">−12</w:t>
            </w:r>
            <w:r>
              <w:t xml:space="preserve"> </w:t>
            </w:r>
            <w:r>
              <w:t xml:space="preserve">A.</w:t>
            </w:r>
          </w:p>
        </w:tc>
        <w:tc>
          <w:tcPr/>
          <w:p>
            <w:pPr>
              <w:pStyle w:val="Compact"/>
              <w:jc w:val="left"/>
            </w:pPr>
            <w:r>
              <w:t xml:space="preserve">Week 10, Week 12, Laboratory</w:t>
            </w:r>
          </w:p>
        </w:tc>
      </w:tr>
      <w:tr>
        <w:tc>
          <w:tcPr/>
          <w:p>
            <w:pPr>
              <w:pStyle w:val="Compact"/>
              <w:jc w:val="left"/>
            </w:pPr>
            <w:r>
              <w:rPr>
                <w:bCs/>
                <w:b/>
              </w:rPr>
              <w:t xml:space="preserve">Saturation current (I</w:t>
            </w:r>
            <w:r>
              <w:rPr>
                <w:vertAlign w:val="subscript"/>
                <w:bCs/>
                <w:b/>
              </w:rPr>
              <w:t xml:space="preserve">s</w:t>
            </w:r>
            <w:r>
              <w:rPr>
                <w:bCs/>
                <w:b/>
              </w:rPr>
              <w:t xml:space="preserve">, J</w:t>
            </w:r>
            <w:r>
              <w:rPr>
                <w:vertAlign w:val="subscript"/>
                <w:bCs/>
                <w:b/>
              </w:rPr>
              <w:t xml:space="preserve">s</w:t>
            </w:r>
            <w:r>
              <w:rPr>
                <w:bCs/>
                <w:b/>
              </w:rPr>
              <w:t xml:space="preserve">) and ideality factor (η)</w:t>
            </w:r>
          </w:p>
        </w:tc>
        <w:tc>
          <w:tcPr/>
          <w:p>
            <w:pPr>
              <w:pStyle w:val="Compact"/>
              <w:jc w:val="left"/>
            </w:pPr>
            <w:r>
              <w:t xml:space="preserve">I</w:t>
            </w:r>
            <w:r>
              <w:rPr>
                <w:vertAlign w:val="subscript"/>
              </w:rPr>
              <w:t xml:space="preserve">s</w:t>
            </w:r>
            <w:r>
              <w:t xml:space="preserve"> </w:t>
            </w:r>
            <w:r>
              <w:t xml:space="preserve">is the small current that flows under reverse bias; J</w:t>
            </w:r>
            <w:r>
              <w:rPr>
                <w:vertAlign w:val="subscript"/>
              </w:rPr>
              <w:t xml:space="preserve">s</w:t>
            </w:r>
            <w:r>
              <w:t xml:space="preserve"> </w:t>
            </w:r>
            <w:r>
              <w:t xml:space="preserve">is the same per unit area. The ideality factor η (1 for an ideal diode, 1.0–1.1 for a good Schottky diode) measures how closely a real diode follows the ideal equation.</w:t>
            </w:r>
          </w:p>
        </w:tc>
        <w:tc>
          <w:tcPr/>
          <w:p>
            <w:pPr>
              <w:pStyle w:val="Compact"/>
              <w:jc w:val="left"/>
            </w:pPr>
            <w:r>
              <w:t xml:space="preserve">Week 11</w:t>
            </w:r>
          </w:p>
        </w:tc>
      </w:tr>
      <w:tr>
        <w:tc>
          <w:tcPr/>
          <w:p>
            <w:pPr>
              <w:pStyle w:val="Compact"/>
              <w:jc w:val="left"/>
            </w:pPr>
            <w:r>
              <w:rPr>
                <w:bCs/>
                <w:b/>
              </w:rPr>
              <w:t xml:space="preserve">Saturation current of a transistor (I</w:t>
            </w:r>
            <w:r>
              <w:rPr>
                <w:vertAlign w:val="subscript"/>
                <w:bCs/>
                <w:b/>
              </w:rPr>
              <w:t xml:space="preserve">S</w:t>
            </w:r>
            <w:r>
              <w:rPr>
                <w:bCs/>
                <w:b/>
              </w:rPr>
              <w:t xml:space="preserve">)</w:t>
            </w:r>
          </w:p>
        </w:tc>
        <w:tc>
          <w:tcPr/>
          <w:p>
            <w:pPr>
              <w:pStyle w:val="Compact"/>
              <w:jc w:val="left"/>
            </w:pPr>
            <w:r>
              <w:t xml:space="preserve">The scale factor in the collector-current law I</w:t>
            </w:r>
            <w:r>
              <w:rPr>
                <w:vertAlign w:val="subscript"/>
              </w:rPr>
              <w:t xml:space="preserve">C</w:t>
            </w:r>
            <w:r>
              <w:t xml:space="preserve"> </w:t>
            </w:r>
            <w:r>
              <w:t xml:space="preserve">= I</w:t>
            </w:r>
            <w:r>
              <w:rPr>
                <w:vertAlign w:val="subscript"/>
              </w:rPr>
              <w:t xml:space="preserve">S</w:t>
            </w:r>
            <w:r>
              <w:t xml:space="preserve"> </w:t>
            </w:r>
            <w:r>
              <w:t xml:space="preserve">e</w:t>
            </w:r>
            <w:r>
              <w:rPr>
                <w:vertAlign w:val="superscript"/>
              </w:rPr>
              <w:t xml:space="preserve">qV</w:t>
            </w:r>
            <w:r>
              <w:rPr>
                <w:vertAlign w:val="subscript"/>
                <w:vertAlign w:val="superscript"/>
              </w:rPr>
              <w:t xml:space="preserve">BE</w:t>
            </w:r>
            <w:r>
              <w:rPr>
                <w:vertAlign w:val="superscript"/>
              </w:rPr>
              <w:t xml:space="preserve">/kT</w:t>
            </w:r>
            <w:r>
              <w:t xml:space="preserve">. It is set by the base doping, base width and device area, and is typically 10</w:t>
            </w:r>
            <w:r>
              <w:rPr>
                <w:vertAlign w:val="superscript"/>
              </w:rPr>
              <w:t xml:space="preserve">−16</w:t>
            </w:r>
            <w:r>
              <w:t xml:space="preserve">–10</w:t>
            </w:r>
            <w:r>
              <w:rPr>
                <w:vertAlign w:val="superscript"/>
              </w:rPr>
              <w:t xml:space="preserve">−14</w:t>
            </w:r>
            <w:r>
              <w:t xml:space="preserve"> </w:t>
            </w:r>
            <w:r>
              <w:t xml:space="preserve">A.</w:t>
            </w:r>
          </w:p>
        </w:tc>
        <w:tc>
          <w:tcPr/>
          <w:p>
            <w:pPr>
              <w:pStyle w:val="Compact"/>
              <w:jc w:val="left"/>
            </w:pPr>
            <w:r>
              <w:t xml:space="preserve">Week 13</w:t>
            </w:r>
          </w:p>
        </w:tc>
      </w:tr>
      <w:tr>
        <w:tc>
          <w:tcPr/>
          <w:p>
            <w:pPr>
              <w:pStyle w:val="Compact"/>
              <w:jc w:val="left"/>
            </w:pPr>
            <w:r>
              <w:rPr>
                <w:bCs/>
                <w:b/>
              </w:rPr>
              <w:t xml:space="preserve">Scattering and mean free time (τ</w:t>
            </w:r>
            <w:r>
              <w:rPr>
                <w:vertAlign w:val="subscript"/>
                <w:bCs/>
                <w:b/>
              </w:rPr>
              <w:t xml:space="preserve">m</w:t>
            </w:r>
            <w:r>
              <w:rPr>
                <w:bCs/>
                <w:b/>
              </w:rPr>
              <w:t xml:space="preserve">)</w:t>
            </w:r>
          </w:p>
        </w:tc>
        <w:tc>
          <w:tcPr/>
          <w:p>
            <w:pPr>
              <w:pStyle w:val="Compact"/>
              <w:jc w:val="left"/>
            </w:pPr>
            <w:r>
              <w:t xml:space="preserve">Scattering is a collision of a carrier with a vibrating atom, an impurity ion or a defect, which randomises its direction. The mean free time τ</w:t>
            </w:r>
            <w:r>
              <w:rPr>
                <w:vertAlign w:val="subscript"/>
              </w:rPr>
              <w:t xml:space="preserve">m</w:t>
            </w:r>
            <w:r>
              <w:t xml:space="preserve"> </w:t>
            </w:r>
            <w:r>
              <w:t xml:space="preserve">is the average time between collisions, about 0.1–1 ps.</w:t>
            </w:r>
          </w:p>
        </w:tc>
        <w:tc>
          <w:tcPr/>
          <w:p>
            <w:pPr>
              <w:pStyle w:val="Compact"/>
              <w:jc w:val="left"/>
            </w:pPr>
            <w:r>
              <w:t xml:space="preserve">Week 7</w:t>
            </w:r>
          </w:p>
        </w:tc>
      </w:tr>
      <w:tr>
        <w:tc>
          <w:tcPr/>
          <w:p>
            <w:pPr>
              <w:pStyle w:val="Compact"/>
              <w:jc w:val="left"/>
            </w:pPr>
            <w:r>
              <w:rPr>
                <w:bCs/>
                <w:b/>
              </w:rPr>
              <w:t xml:space="preserve">Schottky barrier height (Φ</w:t>
            </w:r>
            <w:r>
              <w:rPr>
                <w:vertAlign w:val="subscript"/>
                <w:bCs/>
                <w:b/>
              </w:rPr>
              <w:t xml:space="preserve">B</w:t>
            </w:r>
            <w:r>
              <w:rPr>
                <w:bCs/>
                <w:b/>
              </w:rPr>
              <w:t xml:space="preserve">)</w:t>
            </w:r>
          </w:p>
        </w:tc>
        <w:tc>
          <w:tcPr/>
          <w:p>
            <w:pPr>
              <w:pStyle w:val="Compact"/>
              <w:jc w:val="left"/>
            </w:pPr>
            <w:r>
              <w:t xml:space="preserve">The height of the barrier an electron in the metal must climb to enter the semiconductor. It is fixed by the interface and does not change with bias.</w:t>
            </w:r>
          </w:p>
        </w:tc>
        <w:tc>
          <w:tcPr/>
          <w:p>
            <w:pPr>
              <w:pStyle w:val="Compact"/>
              <w:jc w:val="left"/>
            </w:pPr>
            <w:r>
              <w:t xml:space="preserve">Week 11</w:t>
            </w:r>
          </w:p>
        </w:tc>
      </w:tr>
      <w:tr>
        <w:tc>
          <w:tcPr/>
          <w:p>
            <w:pPr>
              <w:pStyle w:val="Compact"/>
              <w:jc w:val="left"/>
            </w:pPr>
            <w:r>
              <w:rPr>
                <w:bCs/>
                <w:b/>
              </w:rPr>
              <w:t xml:space="preserve">Schottky contact (Schottky barrier)</w:t>
            </w:r>
          </w:p>
        </w:tc>
        <w:tc>
          <w:tcPr/>
          <w:p>
            <w:pPr>
              <w:pStyle w:val="Compact"/>
              <w:jc w:val="left"/>
            </w:pPr>
            <w:r>
              <w:t xml:space="preserve">A metal–semiconductor contact that has an energy barrier to majority carriers, so it</w:t>
            </w:r>
            <w:r>
              <w:t xml:space="preserve"> </w:t>
            </w:r>
            <w:r>
              <w:rPr>
                <w:bCs/>
                <w:b/>
              </w:rPr>
              <w:t xml:space="preserve">rectifies</w:t>
            </w:r>
            <w:r>
              <w:t xml:space="preserve">: current flows easily in one direction and hardly at all in the other. A diode made this way is a</w:t>
            </w:r>
            <w:r>
              <w:t xml:space="preserve"> </w:t>
            </w:r>
            <w:r>
              <w:rPr>
                <w:bCs/>
                <w:b/>
              </w:rPr>
              <w:t xml:space="preserve">Schottky barrier diode (SBD)</w:t>
            </w:r>
            <w:r>
              <w:t xml:space="preserve">.</w:t>
            </w:r>
          </w:p>
        </w:tc>
        <w:tc>
          <w:tcPr/>
          <w:p>
            <w:pPr>
              <w:pStyle w:val="Compact"/>
              <w:jc w:val="left"/>
            </w:pPr>
            <w:r>
              <w:t xml:space="preserve">Week 11</w:t>
            </w:r>
          </w:p>
        </w:tc>
      </w:tr>
      <w:tr>
        <w:tc>
          <w:tcPr/>
          <w:p>
            <w:pPr>
              <w:pStyle w:val="Compact"/>
              <w:jc w:val="left"/>
            </w:pPr>
            <w:r>
              <w:rPr>
                <w:bCs/>
                <w:b/>
              </w:rPr>
              <w:t xml:space="preserve">Schottky contact and barrier height (Φ</w:t>
            </w:r>
            <w:r>
              <w:rPr>
                <w:vertAlign w:val="subscript"/>
                <w:bCs/>
                <w:b/>
              </w:rPr>
              <w:t xml:space="preserve">B</w:t>
            </w:r>
            <w:r>
              <w:rPr>
                <w:bCs/>
                <w:b/>
              </w:rPr>
              <w:t xml:space="preserve">)</w:t>
            </w:r>
          </w:p>
        </w:tc>
        <w:tc>
          <w:tcPr/>
          <w:p>
            <w:pPr>
              <w:pStyle w:val="Compact"/>
              <w:jc w:val="left"/>
            </w:pPr>
            <w:r>
              <w:t xml:space="preserve">A rectifying metal–semiconductor contact. Electrons crossing from the metal face a barrier of height Φ</w:t>
            </w:r>
            <w:r>
              <w:rPr>
                <w:vertAlign w:val="subscript"/>
              </w:rPr>
              <w:t xml:space="preserve">B</w:t>
            </w:r>
            <w:r>
              <w:t xml:space="preserve"> </w:t>
            </w:r>
            <w:r>
              <w:t xml:space="preserve">= Φ</w:t>
            </w:r>
            <w:r>
              <w:rPr>
                <w:vertAlign w:val="subscript"/>
              </w:rPr>
              <w:t xml:space="preserve">m</w:t>
            </w:r>
            <w:r>
              <w:t xml:space="preserve"> </w:t>
            </w:r>
            <w:r>
              <w:t xml:space="preserve">− χ, where Φ</w:t>
            </w:r>
            <w:r>
              <w:rPr>
                <w:vertAlign w:val="subscript"/>
              </w:rPr>
              <w:t xml:space="preserve">m</w:t>
            </w:r>
            <w:r>
              <w:t xml:space="preserve"> </w:t>
            </w:r>
            <w:r>
              <w:t xml:space="preserve">is the metal's work function and χ the semiconductor's electron affinity.</w:t>
            </w:r>
          </w:p>
        </w:tc>
        <w:tc>
          <w:tcPr/>
          <w:p>
            <w:pPr>
              <w:pStyle w:val="Compact"/>
              <w:jc w:val="left"/>
            </w:pPr>
            <w:r>
              <w:t xml:space="preserve">Week 15</w:t>
            </w:r>
          </w:p>
        </w:tc>
      </w:tr>
      <w:tr>
        <w:tc>
          <w:tcPr/>
          <w:p>
            <w:pPr>
              <w:pStyle w:val="Compact"/>
              <w:jc w:val="left"/>
            </w:pPr>
            <w:r>
              <w:rPr>
                <w:bCs/>
                <w:b/>
              </w:rPr>
              <w:t xml:space="preserve">Schottky diode and barrier height (Φ</w:t>
            </w:r>
            <w:r>
              <w:rPr>
                <w:vertAlign w:val="subscript"/>
                <w:bCs/>
                <w:b/>
              </w:rPr>
              <w:t xml:space="preserve">B</w:t>
            </w:r>
            <w:r>
              <w:rPr>
                <w:bCs/>
                <w:b/>
              </w:rPr>
              <w:t xml:space="preserve">)</w:t>
            </w:r>
          </w:p>
        </w:tc>
        <w:tc>
          <w:tcPr/>
          <w:p>
            <w:pPr>
              <w:pStyle w:val="Compact"/>
              <w:jc w:val="left"/>
            </w:pPr>
            <w:r>
              <w:t xml:space="preserve">A Schottky diode is a rectifying metal–semiconductor contact. Its barrier height Φ</w:t>
            </w:r>
            <w:r>
              <w:rPr>
                <w:vertAlign w:val="subscript"/>
              </w:rPr>
              <w:t xml:space="preserve">B</w:t>
            </w:r>
            <w:r>
              <w:t xml:space="preserve"> </w:t>
            </w:r>
            <w:r>
              <w:t xml:space="preserve">is the energy step an electron in the metal must climb to enter the semiconductor; it fixes how much current the diode can leak.</w:t>
            </w:r>
          </w:p>
        </w:tc>
        <w:tc>
          <w:tcPr/>
          <w:p>
            <w:pPr>
              <w:pStyle w:val="Compact"/>
              <w:jc w:val="left"/>
            </w:pPr>
            <w:r>
              <w:t xml:space="preserve">Week 12, Laboratory</w:t>
            </w:r>
          </w:p>
        </w:tc>
      </w:tr>
      <w:tr>
        <w:tc>
          <w:tcPr/>
          <w:p>
            <w:pPr>
              <w:pStyle w:val="Compact"/>
              <w:jc w:val="left"/>
            </w:pPr>
            <w:r>
              <w:rPr>
                <w:bCs/>
                <w:b/>
              </w:rPr>
              <w:t xml:space="preserve">Seed, ingot and wafer</w:t>
            </w:r>
          </w:p>
        </w:tc>
        <w:tc>
          <w:tcPr/>
          <w:p>
            <w:pPr>
              <w:pStyle w:val="Compact"/>
              <w:jc w:val="left"/>
            </w:pPr>
            <w:r>
              <w:t xml:space="preserve">The seed is the small single crystal, cut to the wanted orientation, that starts the growth. The ingot (boule) is the large cylindrical single crystal that is pulled. Wafers are the thin discs, typically 0.5–0.8 mm thick, sliced from the ingot and polished.</w:t>
            </w:r>
          </w:p>
        </w:tc>
        <w:tc>
          <w:tcPr/>
          <w:p>
            <w:pPr>
              <w:pStyle w:val="Compact"/>
              <w:jc w:val="left"/>
            </w:pPr>
            <w:r>
              <w:t xml:space="preserve">Week 2</w:t>
            </w:r>
          </w:p>
        </w:tc>
      </w:tr>
      <w:tr>
        <w:tc>
          <w:tcPr/>
          <w:p>
            <w:pPr>
              <w:pStyle w:val="Compact"/>
              <w:jc w:val="left"/>
            </w:pPr>
            <w:r>
              <w:rPr>
                <w:bCs/>
                <w:b/>
              </w:rPr>
              <w:t xml:space="preserve">Segregation coefficient (k</w:t>
            </w:r>
            <w:r>
              <w:rPr>
                <w:vertAlign w:val="subscript"/>
                <w:bCs/>
                <w:b/>
              </w:rPr>
              <w:t xml:space="preserve">0</w:t>
            </w:r>
            <w:r>
              <w:rPr>
                <w:bCs/>
                <w:b/>
              </w:rPr>
              <w:t xml:space="preserve">)</w:t>
            </w:r>
          </w:p>
        </w:tc>
        <w:tc>
          <w:tcPr/>
          <w:p>
            <w:pPr>
              <w:pStyle w:val="Compact"/>
              <w:jc w:val="left"/>
            </w:pPr>
            <w:r>
              <w:t xml:space="preserve">The ratio of the dopant concentration in the freezing solid to that in the liquid it is freezing from. When k</w:t>
            </w:r>
            <w:r>
              <w:rPr>
                <w:vertAlign w:val="subscript"/>
              </w:rPr>
              <w:t xml:space="preserve">0</w:t>
            </w:r>
            <w:r>
              <w:t xml:space="preserve"> </w:t>
            </w:r>
            <w:r>
              <w:t xml:space="preserve">&lt; 1 the crystal rejects dopant into the melt.</w:t>
            </w:r>
          </w:p>
        </w:tc>
        <w:tc>
          <w:tcPr/>
          <w:p>
            <w:pPr>
              <w:pStyle w:val="Compact"/>
              <w:jc w:val="left"/>
            </w:pPr>
            <w:r>
              <w:t xml:space="preserve">Week 2</w:t>
            </w:r>
          </w:p>
        </w:tc>
      </w:tr>
      <w:tr>
        <w:tc>
          <w:tcPr/>
          <w:p>
            <w:pPr>
              <w:pStyle w:val="Compact"/>
              <w:jc w:val="left"/>
            </w:pPr>
            <w:r>
              <w:rPr>
                <w:bCs/>
                <w:b/>
              </w:rPr>
              <w:t xml:space="preserve">Semi-log plot</w:t>
            </w:r>
          </w:p>
        </w:tc>
        <w:tc>
          <w:tcPr/>
          <w:p>
            <w:pPr>
              <w:pStyle w:val="Compact"/>
              <w:jc w:val="left"/>
            </w:pPr>
            <w:r>
              <w:t xml:space="preserve">A graph of the natural logarithm of a quantity (here ln I) against a linear quantity (here V). An exponential law becomes a straight line on it, so slope and intercept can be read off.</w:t>
            </w:r>
          </w:p>
        </w:tc>
        <w:tc>
          <w:tcPr/>
          <w:p>
            <w:pPr>
              <w:pStyle w:val="Compact"/>
              <w:jc w:val="left"/>
            </w:pPr>
            <w:r>
              <w:t xml:space="preserve">Week 12</w:t>
            </w:r>
          </w:p>
        </w:tc>
      </w:tr>
      <w:tr>
        <w:tc>
          <w:tcPr/>
          <w:p>
            <w:pPr>
              <w:pStyle w:val="Compact"/>
              <w:jc w:val="left"/>
            </w:pPr>
            <w:r>
              <w:rPr>
                <w:bCs/>
                <w:b/>
              </w:rPr>
              <w:t xml:space="preserve">Semiconductor</w:t>
            </w:r>
          </w:p>
        </w:tc>
        <w:tc>
          <w:tcPr/>
          <w:p>
            <w:pPr>
              <w:pStyle w:val="Compact"/>
              <w:jc w:val="left"/>
            </w:pPr>
            <w:r>
              <w:t xml:space="preserve">A material whose ability to carry electric current lies between that of a metal (conductor) and that of an insulator, and can be changed enormously by temperature, light and, above all, by adding tiny amounts of selected impurities. Silicon, germanium and gallium arsenide are the main examples.</w:t>
            </w:r>
          </w:p>
        </w:tc>
        <w:tc>
          <w:tcPr/>
          <w:p>
            <w:pPr>
              <w:pStyle w:val="Compact"/>
              <w:jc w:val="left"/>
            </w:pPr>
            <w:r>
              <w:t xml:space="preserve">Week 1, Week 11, Week 15</w:t>
            </w:r>
          </w:p>
        </w:tc>
      </w:tr>
      <w:tr>
        <w:tc>
          <w:tcPr/>
          <w:p>
            <w:pPr>
              <w:pStyle w:val="Compact"/>
              <w:jc w:val="left"/>
            </w:pPr>
            <w:r>
              <w:rPr>
                <w:bCs/>
                <w:b/>
              </w:rPr>
              <w:t xml:space="preserve">Series resistance (R</w:t>
            </w:r>
            <w:r>
              <w:rPr>
                <w:vertAlign w:val="subscript"/>
                <w:bCs/>
                <w:b/>
              </w:rPr>
              <w:t xml:space="preserve">s</w:t>
            </w:r>
            <w:r>
              <w:rPr>
                <w:bCs/>
                <w:b/>
              </w:rPr>
              <w:t xml:space="preserve">)</w:t>
            </w:r>
          </w:p>
        </w:tc>
        <w:tc>
          <w:tcPr/>
          <w:p>
            <w:pPr>
              <w:pStyle w:val="Compact"/>
              <w:jc w:val="left"/>
            </w:pPr>
            <w:r>
              <w:t xml:space="preserve">The resistance of the bulk semiconductor, contacts and leads in series with the junction itself. It wastes part of the applied voltage, so at high current the diode needs more voltage than the ideal equation predicts.</w:t>
            </w:r>
          </w:p>
        </w:tc>
        <w:tc>
          <w:tcPr/>
          <w:p>
            <w:pPr>
              <w:pStyle w:val="Compact"/>
              <w:jc w:val="left"/>
            </w:pPr>
            <w:r>
              <w:t xml:space="preserve">Week 12, Laboratory</w:t>
            </w:r>
          </w:p>
        </w:tc>
      </w:tr>
      <w:tr>
        <w:tc>
          <w:tcPr/>
          <w:p>
            <w:pPr>
              <w:pStyle w:val="Compact"/>
              <w:jc w:val="left"/>
            </w:pPr>
            <w:r>
              <w:rPr>
                <w:bCs/>
                <w:b/>
              </w:rPr>
              <w:t xml:space="preserve">Sheet resistance (R</w:t>
            </w:r>
            <w:r>
              <w:rPr>
                <w:vertAlign w:val="subscript"/>
                <w:bCs/>
                <w:b/>
              </w:rPr>
              <w:t xml:space="preserve">s</w:t>
            </w:r>
            <w:r>
              <w:rPr>
                <w:bCs/>
                <w:b/>
              </w:rPr>
              <w:t xml:space="preserve">)</w:t>
            </w:r>
          </w:p>
        </w:tc>
        <w:tc>
          <w:tcPr/>
          <w:p>
            <w:pPr>
              <w:pStyle w:val="Compact"/>
              <w:jc w:val="left"/>
            </w:pPr>
            <w:r>
              <w:t xml:space="preserve">The resistance of a thin doped layer measured between opposite edges of any square of it, in ohms per square (Ω/□). It shows how much dopant has been put in: more dopant, lower R</w:t>
            </w:r>
            <w:r>
              <w:rPr>
                <w:vertAlign w:val="subscript"/>
              </w:rPr>
              <w:t xml:space="preserve">s</w:t>
            </w:r>
            <w:r>
              <w:t xml:space="preserve">.</w:t>
            </w:r>
          </w:p>
        </w:tc>
        <w:tc>
          <w:tcPr/>
          <w:p>
            <w:pPr>
              <w:pStyle w:val="Compact"/>
              <w:jc w:val="left"/>
            </w:pPr>
            <w:r>
              <w:t xml:space="preserve">Week 3</w:t>
            </w:r>
          </w:p>
        </w:tc>
      </w:tr>
      <w:tr>
        <w:tc>
          <w:tcPr/>
          <w:p>
            <w:pPr>
              <w:pStyle w:val="Compact"/>
              <w:jc w:val="left"/>
            </w:pPr>
            <w:r>
              <w:rPr>
                <w:bCs/>
                <w:b/>
              </w:rPr>
              <w:t xml:space="preserve">Shockley (ideal diode) equation</w:t>
            </w:r>
          </w:p>
        </w:tc>
        <w:tc>
          <w:tcPr/>
          <w:p>
            <w:pPr>
              <w:pStyle w:val="Compact"/>
              <w:jc w:val="left"/>
            </w:pPr>
            <w:r>
              <w:t xml:space="preserve">The current–voltage law of an ideal p-n junction, obtained by adding up the minority-carrier diffusion currents on both sides.</w:t>
            </w:r>
          </w:p>
        </w:tc>
        <w:tc>
          <w:tcPr/>
          <w:p>
            <w:pPr>
              <w:pStyle w:val="Compact"/>
              <w:jc w:val="left"/>
            </w:pPr>
            <w:r>
              <w:t xml:space="preserve">Week 10</w:t>
            </w:r>
          </w:p>
        </w:tc>
      </w:tr>
      <w:tr>
        <w:tc>
          <w:tcPr/>
          <w:p>
            <w:pPr>
              <w:pStyle w:val="Compact"/>
              <w:jc w:val="left"/>
            </w:pPr>
            <w:r>
              <w:rPr>
                <w:bCs/>
                <w:b/>
              </w:rPr>
              <w:t xml:space="preserve">Shockley diode equation (I</w:t>
            </w:r>
            <w:r>
              <w:rPr>
                <w:vertAlign w:val="subscript"/>
                <w:bCs/>
                <w:b/>
              </w:rPr>
              <w:t xml:space="preserve">s</w:t>
            </w:r>
            <w:r>
              <w:rPr>
                <w:bCs/>
                <w:b/>
              </w:rPr>
              <w:t xml:space="preserve">, η)</w:t>
            </w:r>
          </w:p>
        </w:tc>
        <w:tc>
          <w:tcPr/>
          <w:p>
            <w:pPr>
              <w:pStyle w:val="Compact"/>
              <w:jc w:val="left"/>
            </w:pPr>
            <w:r>
              <w:t xml:space="preserve">The current–voltage law of a diode, I = I</w:t>
            </w:r>
            <w:r>
              <w:rPr>
                <w:vertAlign w:val="subscript"/>
              </w:rPr>
              <w:t xml:space="preserve">s</w:t>
            </w:r>
            <w:r>
              <w:t xml:space="preserve">(e</w:t>
            </w:r>
            <w:r>
              <w:rPr>
                <w:vertAlign w:val="superscript"/>
              </w:rPr>
              <w:t xml:space="preserve">qV/ηkT</w:t>
            </w:r>
            <w:r>
              <w:t xml:space="preserve"> </w:t>
            </w:r>
            <w:r>
              <w:t xml:space="preserve">− 1). The saturation current I</w:t>
            </w:r>
            <w:r>
              <w:rPr>
                <w:vertAlign w:val="subscript"/>
              </w:rPr>
              <w:t xml:space="preserve">s</w:t>
            </w:r>
            <w:r>
              <w:t xml:space="preserve"> </w:t>
            </w:r>
            <w:r>
              <w:t xml:space="preserve">is the tiny reverse current; the ideality factor η is 1 for an ideal diode and up to 2 when recombination in the depletion region matters.</w:t>
            </w:r>
          </w:p>
        </w:tc>
        <w:tc>
          <w:tcPr/>
          <w:p>
            <w:pPr>
              <w:pStyle w:val="Compact"/>
              <w:jc w:val="left"/>
            </w:pPr>
            <w:r>
              <w:t xml:space="preserve">Week 15</w:t>
            </w:r>
          </w:p>
        </w:tc>
      </w:tr>
      <w:tr>
        <w:tc>
          <w:tcPr/>
          <w:p>
            <w:pPr>
              <w:pStyle w:val="Compact"/>
              <w:jc w:val="left"/>
            </w:pPr>
            <w:r>
              <w:rPr>
                <w:bCs/>
                <w:b/>
              </w:rPr>
              <w:t xml:space="preserve">Shockley–Read–Hall (SRH) recombination</w:t>
            </w:r>
          </w:p>
        </w:tc>
        <w:tc>
          <w:tcPr/>
          <w:p>
            <w:pPr>
              <w:pStyle w:val="Compact"/>
              <w:jc w:val="left"/>
            </w:pPr>
            <w:r>
              <w:t xml:space="preserve">Recombination through traps. The energy is released as lattice vibrations (heat). It is the main recombination mechanism in silicon.</w:t>
            </w:r>
          </w:p>
        </w:tc>
        <w:tc>
          <w:tcPr/>
          <w:p>
            <w:pPr>
              <w:pStyle w:val="Compact"/>
              <w:jc w:val="left"/>
            </w:pPr>
            <w:r>
              <w:t xml:space="preserve">Week 8</w:t>
            </w:r>
          </w:p>
        </w:tc>
      </w:tr>
      <w:tr>
        <w:tc>
          <w:tcPr/>
          <w:p>
            <w:pPr>
              <w:pStyle w:val="Compact"/>
              <w:jc w:val="left"/>
            </w:pPr>
            <w:r>
              <w:rPr>
                <w:bCs/>
                <w:b/>
              </w:rPr>
              <w:t xml:space="preserve">Single crystal</w:t>
            </w:r>
          </w:p>
        </w:tc>
        <w:tc>
          <w:tcPr/>
          <w:p>
            <w:pPr>
              <w:pStyle w:val="Compact"/>
              <w:jc w:val="left"/>
            </w:pPr>
            <w:r>
              <w:t xml:space="preserve">A solid in which the atoms are arranged in one regular, repeating pattern with the same orientation throughout the whole piece. Devices are built in single-crystal silicon because carriers move through it freely and leak little.</w:t>
            </w:r>
          </w:p>
        </w:tc>
        <w:tc>
          <w:tcPr/>
          <w:p>
            <w:pPr>
              <w:pStyle w:val="Compact"/>
              <w:jc w:val="left"/>
            </w:pPr>
            <w:r>
              <w:t xml:space="preserve">Week 2</w:t>
            </w:r>
          </w:p>
        </w:tc>
      </w:tr>
      <w:tr>
        <w:tc>
          <w:tcPr/>
          <w:p>
            <w:pPr>
              <w:pStyle w:val="Compact"/>
              <w:jc w:val="left"/>
            </w:pPr>
            <w:r>
              <w:rPr>
                <w:bCs/>
                <w:b/>
              </w:rPr>
              <w:t xml:space="preserve">Source-measure unit (SMU) and parameter analyser</w:t>
            </w:r>
          </w:p>
        </w:tc>
        <w:tc>
          <w:tcPr/>
          <w:p>
            <w:pPr>
              <w:pStyle w:val="Compact"/>
              <w:jc w:val="left"/>
            </w:pPr>
            <w:r>
              <w:t xml:space="preserve">An SMU is a precision instrument that applies a chosen voltage (or current) and measures the resulting current (or voltage) at the same time. A semiconductor parameter analyser contains several SMUs and sweeps them automatically to record device characteristics.</w:t>
            </w:r>
          </w:p>
        </w:tc>
        <w:tc>
          <w:tcPr/>
          <w:p>
            <w:pPr>
              <w:pStyle w:val="Compact"/>
              <w:jc w:val="left"/>
            </w:pPr>
            <w:r>
              <w:t xml:space="preserve">Laboratory</w:t>
            </w:r>
          </w:p>
        </w:tc>
      </w:tr>
      <w:tr>
        <w:tc>
          <w:tcPr/>
          <w:p>
            <w:pPr>
              <w:pStyle w:val="Compact"/>
              <w:jc w:val="left"/>
            </w:pPr>
            <w:r>
              <w:rPr>
                <w:bCs/>
                <w:b/>
              </w:rPr>
              <w:t xml:space="preserve">Specific contact resistance (ρ</w:t>
            </w:r>
            <w:r>
              <w:rPr>
                <w:vertAlign w:val="subscript"/>
                <w:bCs/>
                <w:b/>
              </w:rPr>
              <w:t xml:space="preserve">c</w:t>
            </w:r>
            <w:r>
              <w:rPr>
                <w:bCs/>
                <w:b/>
              </w:rPr>
              <w:t xml:space="preserve">)</w:t>
            </w:r>
          </w:p>
        </w:tc>
        <w:tc>
          <w:tcPr/>
          <w:p>
            <w:pPr>
              <w:pStyle w:val="Compact"/>
              <w:jc w:val="left"/>
            </w:pPr>
            <w:r>
              <w:t xml:space="preserve">The resistance of a contact multiplied by its area, in Ω·cm</w:t>
            </w:r>
            <w:r>
              <w:rPr>
                <w:vertAlign w:val="superscript"/>
              </w:rPr>
              <w:t xml:space="preserve">2</w:t>
            </w:r>
            <w:r>
              <w:t xml:space="preserve">. It lets contacts of different sizes be compared. Good ohmic contacts have ρ</w:t>
            </w:r>
            <w:r>
              <w:rPr>
                <w:vertAlign w:val="subscript"/>
              </w:rPr>
              <w:t xml:space="preserve">c</w:t>
            </w:r>
            <w:r>
              <w:t xml:space="preserve"> </w:t>
            </w:r>
            <w:r>
              <w:t xml:space="preserve">≈ 10</w:t>
            </w:r>
            <w:r>
              <w:rPr>
                <w:vertAlign w:val="superscript"/>
              </w:rPr>
              <w:t xml:space="preserve">−6</w:t>
            </w:r>
            <w:r>
              <w:t xml:space="preserve">–10</w:t>
            </w:r>
            <w:r>
              <w:rPr>
                <w:vertAlign w:val="superscript"/>
              </w:rPr>
              <w:t xml:space="preserve">−8</w:t>
            </w:r>
            <w:r>
              <w:t xml:space="preserve"> </w:t>
            </w:r>
            <w:r>
              <w:t xml:space="preserve">Ω·cm</w:t>
            </w:r>
            <w:r>
              <w:rPr>
                <w:vertAlign w:val="superscript"/>
              </w:rPr>
              <w:t xml:space="preserve">2</w:t>
            </w:r>
            <w:r>
              <w:t xml:space="preserve">.</w:t>
            </w:r>
          </w:p>
        </w:tc>
        <w:tc>
          <w:tcPr/>
          <w:p>
            <w:pPr>
              <w:pStyle w:val="Compact"/>
              <w:jc w:val="left"/>
            </w:pPr>
            <w:r>
              <w:t xml:space="preserve">Week 11</w:t>
            </w:r>
          </w:p>
        </w:tc>
      </w:tr>
      <w:tr>
        <w:tc>
          <w:tcPr/>
          <w:p>
            <w:pPr>
              <w:pStyle w:val="Compact"/>
              <w:jc w:val="left"/>
            </w:pPr>
            <w:r>
              <w:rPr>
                <w:bCs/>
                <w:b/>
              </w:rPr>
              <w:t xml:space="preserve">Surface potential (ψ</w:t>
            </w:r>
            <w:r>
              <w:rPr>
                <w:vertAlign w:val="subscript"/>
                <w:bCs/>
                <w:b/>
              </w:rPr>
              <w:t xml:space="preserve">s</w:t>
            </w:r>
            <w:r>
              <w:rPr>
                <w:bCs/>
                <w:b/>
              </w:rPr>
              <w:t xml:space="preserve">)</w:t>
            </w:r>
          </w:p>
        </w:tc>
        <w:tc>
          <w:tcPr/>
          <w:p>
            <w:pPr>
              <w:pStyle w:val="Compact"/>
              <w:jc w:val="left"/>
            </w:pPr>
            <w:r>
              <w:t xml:space="preserve">The amount, in volts, by which the energy bands bend at the silicon surface compared with the bulk. The gate voltage controls it.</w:t>
            </w:r>
          </w:p>
        </w:tc>
        <w:tc>
          <w:tcPr/>
          <w:p>
            <w:pPr>
              <w:pStyle w:val="Compact"/>
              <w:jc w:val="left"/>
            </w:pPr>
            <w:r>
              <w:t xml:space="preserve">Week 14</w:t>
            </w:r>
          </w:p>
        </w:tc>
      </w:tr>
      <w:tr>
        <w:tc>
          <w:tcPr/>
          <w:p>
            <w:pPr>
              <w:pStyle w:val="Compact"/>
              <w:jc w:val="left"/>
            </w:pPr>
            <w:r>
              <w:rPr>
                <w:bCs/>
                <w:b/>
              </w:rPr>
              <w:t xml:space="preserve">Surface recombination velocity (S)</w:t>
            </w:r>
          </w:p>
        </w:tc>
        <w:tc>
          <w:tcPr/>
          <w:p>
            <w:pPr>
              <w:pStyle w:val="Compact"/>
              <w:jc w:val="left"/>
            </w:pPr>
            <w:r>
              <w:t xml:space="preserve">A measure, in cm/s, of how fast a surface destroys excess carriers: the recombination per unit area equals S times the excess density at the surface.</w:t>
            </w:r>
          </w:p>
        </w:tc>
        <w:tc>
          <w:tcPr/>
          <w:p>
            <w:pPr>
              <w:pStyle w:val="Compact"/>
              <w:jc w:val="left"/>
            </w:pPr>
            <w:r>
              <w:t xml:space="preserve">Week 9</w:t>
            </w:r>
          </w:p>
        </w:tc>
      </w:tr>
      <w:tr>
        <w:tc>
          <w:tcPr/>
          <w:p>
            <w:pPr>
              <w:pStyle w:val="Compact"/>
              <w:jc w:val="left"/>
            </w:pPr>
            <w:r>
              <w:rPr>
                <w:bCs/>
                <w:b/>
              </w:rPr>
              <w:t xml:space="preserve">Surface states (dangling bonds)</w:t>
            </w:r>
          </w:p>
        </w:tc>
        <w:tc>
          <w:tcPr/>
          <w:p>
            <w:pPr>
              <w:pStyle w:val="Compact"/>
              <w:jc w:val="left"/>
            </w:pPr>
            <w:r>
              <w:t xml:space="preserve">Energy levels inside the band gap located at a surface, caused mainly by surface atoms whose bonds point out into nothing (dangling bonds). They act as traps.</w:t>
            </w:r>
          </w:p>
        </w:tc>
        <w:tc>
          <w:tcPr/>
          <w:p>
            <w:pPr>
              <w:pStyle w:val="Compact"/>
              <w:jc w:val="left"/>
            </w:pPr>
            <w:r>
              <w:t xml:space="preserve">Week 9</w:t>
            </w:r>
          </w:p>
        </w:tc>
      </w:tr>
      <w:tr>
        <w:tc>
          <w:tcPr/>
          <w:p>
            <w:pPr>
              <w:pStyle w:val="Compact"/>
              <w:jc w:val="left"/>
            </w:pPr>
            <w:r>
              <w:rPr>
                <w:bCs/>
                <w:b/>
              </w:rPr>
              <w:t xml:space="preserve">Thermal equilibrium</w:t>
            </w:r>
          </w:p>
        </w:tc>
        <w:tc>
          <w:tcPr/>
          <w:p>
            <w:pPr>
              <w:pStyle w:val="Compact"/>
              <w:jc w:val="left"/>
            </w:pPr>
            <w:r>
              <w:t xml:space="preserve">The steady condition of a material left alone at a fixed temperature, with no applied voltage, light or current. Carriers are still being created and lost, but at equal rates, so their numbers do not change.</w:t>
            </w:r>
          </w:p>
        </w:tc>
        <w:tc>
          <w:tcPr/>
          <w:p>
            <w:pPr>
              <w:pStyle w:val="Compact"/>
              <w:jc w:val="left"/>
            </w:pPr>
            <w:r>
              <w:t xml:space="preserve">Week 5</w:t>
            </w:r>
          </w:p>
        </w:tc>
      </w:tr>
      <w:tr>
        <w:tc>
          <w:tcPr/>
          <w:p>
            <w:pPr>
              <w:pStyle w:val="Compact"/>
              <w:jc w:val="left"/>
            </w:pPr>
            <w:r>
              <w:rPr>
                <w:bCs/>
                <w:b/>
              </w:rPr>
              <w:t xml:space="preserve">Thermal velocity (v</w:t>
            </w:r>
            <w:r>
              <w:rPr>
                <w:vertAlign w:val="subscript"/>
                <w:bCs/>
                <w:b/>
              </w:rPr>
              <w:t xml:space="preserve">th</w:t>
            </w:r>
            <w:r>
              <w:rPr>
                <w:bCs/>
                <w:b/>
              </w:rPr>
              <w:t xml:space="preserve">)</w:t>
            </w:r>
          </w:p>
        </w:tc>
        <w:tc>
          <w:tcPr/>
          <w:p>
            <w:pPr>
              <w:pStyle w:val="Compact"/>
              <w:jc w:val="left"/>
            </w:pPr>
            <w:r>
              <w:t xml:space="preserve">The average speed of the random motion that carriers have because of heat, about 10</w:t>
            </w:r>
            <w:r>
              <w:rPr>
                <w:vertAlign w:val="superscript"/>
              </w:rPr>
              <w:t xml:space="preserve">7</w:t>
            </w:r>
            <w:r>
              <w:t xml:space="preserve"> </w:t>
            </w:r>
            <w:r>
              <w:t xml:space="preserve">cm/s in silicon at 300 K. Because the directions are random, it gives no current on its own.</w:t>
            </w:r>
          </w:p>
        </w:tc>
        <w:tc>
          <w:tcPr/>
          <w:p>
            <w:pPr>
              <w:pStyle w:val="Compact"/>
              <w:jc w:val="left"/>
            </w:pPr>
            <w:r>
              <w:t xml:space="preserve">Week 7</w:t>
            </w:r>
          </w:p>
        </w:tc>
      </w:tr>
      <w:tr>
        <w:tc>
          <w:tcPr/>
          <w:p>
            <w:pPr>
              <w:pStyle w:val="Compact"/>
              <w:jc w:val="left"/>
            </w:pPr>
            <w:r>
              <w:rPr>
                <w:bCs/>
                <w:b/>
              </w:rPr>
              <w:t xml:space="preserve">Thermal voltage (kT/q)</w:t>
            </w:r>
          </w:p>
        </w:tc>
        <w:tc>
          <w:tcPr/>
          <w:p>
            <w:pPr>
              <w:pStyle w:val="Compact"/>
              <w:jc w:val="left"/>
            </w:pPr>
            <w:r>
              <w:t xml:space="preserve">The thermal energy kT expressed as a voltage: 0.0259 V (about 26 mV) at 300 K. It sets the voltage scale of almost every semiconductor equation.</w:t>
            </w:r>
          </w:p>
        </w:tc>
        <w:tc>
          <w:tcPr/>
          <w:p>
            <w:pPr>
              <w:pStyle w:val="Compact"/>
              <w:jc w:val="left"/>
            </w:pPr>
            <w:r>
              <w:t xml:space="preserve">Week 7</w:t>
            </w:r>
          </w:p>
        </w:tc>
      </w:tr>
      <w:tr>
        <w:tc>
          <w:tcPr/>
          <w:p>
            <w:pPr>
              <w:pStyle w:val="Compact"/>
              <w:jc w:val="left"/>
            </w:pPr>
            <w:r>
              <w:rPr>
                <w:bCs/>
                <w:b/>
              </w:rPr>
              <w:t xml:space="preserve">Thermionic emission</w:t>
            </w:r>
          </w:p>
        </w:tc>
        <w:tc>
          <w:tcPr/>
          <w:p>
            <w:pPr>
              <w:pStyle w:val="Compact"/>
              <w:jc w:val="left"/>
            </w:pPr>
            <w:r>
              <w:t xml:space="preserve">Current carried by carriers that have enough thermal energy to jump</w:t>
            </w:r>
            <w:r>
              <w:t xml:space="preserve"> </w:t>
            </w:r>
            <w:r>
              <w:rPr>
                <w:bCs/>
                <w:b/>
              </w:rPr>
              <w:t xml:space="preserve">over</w:t>
            </w:r>
            <w:r>
              <w:t xml:space="preserve"> </w:t>
            </w:r>
            <w:r>
              <w:t xml:space="preserve">a barrier. It is how current flows in a Schottky diode.</w:t>
            </w:r>
          </w:p>
        </w:tc>
        <w:tc>
          <w:tcPr/>
          <w:p>
            <w:pPr>
              <w:pStyle w:val="Compact"/>
              <w:jc w:val="left"/>
            </w:pPr>
            <w:r>
              <w:t xml:space="preserve">Week 11</w:t>
            </w:r>
          </w:p>
        </w:tc>
      </w:tr>
      <w:tr>
        <w:tc>
          <w:tcPr/>
          <w:p>
            <w:pPr>
              <w:pStyle w:val="Compact"/>
              <w:jc w:val="left"/>
            </w:pPr>
            <w:r>
              <w:rPr>
                <w:bCs/>
                <w:b/>
              </w:rPr>
              <w:t xml:space="preserve">Threshold voltage (V</w:t>
            </w:r>
            <w:r>
              <w:rPr>
                <w:vertAlign w:val="subscript"/>
                <w:bCs/>
                <w:b/>
              </w:rPr>
              <w:t xml:space="preserve">T</w:t>
            </w:r>
            <w:r>
              <w:rPr>
                <w:bCs/>
                <w:b/>
              </w:rPr>
              <w:t xml:space="preserve">)</w:t>
            </w:r>
          </w:p>
        </w:tc>
        <w:tc>
          <w:tcPr/>
          <w:p>
            <w:pPr>
              <w:pStyle w:val="Compact"/>
              <w:jc w:val="left"/>
            </w:pPr>
            <w:r>
              <w:t xml:space="preserve">The gate-to-source voltage at which strong inversion starts, so that a conducting channel joins source and drain and the transistor begins to turn on.</w:t>
            </w:r>
          </w:p>
        </w:tc>
        <w:tc>
          <w:tcPr/>
          <w:p>
            <w:pPr>
              <w:pStyle w:val="Compact"/>
              <w:jc w:val="left"/>
            </w:pPr>
            <w:r>
              <w:t xml:space="preserve">Week 14, Week 15, Laboratory</w:t>
            </w:r>
          </w:p>
        </w:tc>
      </w:tr>
      <w:tr>
        <w:tc>
          <w:tcPr/>
          <w:p>
            <w:pPr>
              <w:pStyle w:val="Compact"/>
              <w:jc w:val="left"/>
            </w:pPr>
            <w:r>
              <w:rPr>
                <w:bCs/>
                <w:b/>
              </w:rPr>
              <w:t xml:space="preserve">Transconductance (g</w:t>
            </w:r>
            <w:r>
              <w:rPr>
                <w:vertAlign w:val="subscript"/>
                <w:bCs/>
                <w:b/>
              </w:rPr>
              <w:t xml:space="preserve">m</w:t>
            </w:r>
            <w:r>
              <w:rPr>
                <w:bCs/>
                <w:b/>
              </w:rPr>
              <w:t xml:space="preserve">)</w:t>
            </w:r>
          </w:p>
        </w:tc>
        <w:tc>
          <w:tcPr/>
          <w:p>
            <w:pPr>
              <w:pStyle w:val="Compact"/>
              <w:jc w:val="left"/>
            </w:pPr>
            <w:r>
              <w:t xml:space="preserve">The change in drain current per unit change in gate voltage, g</w:t>
            </w:r>
            <w:r>
              <w:rPr>
                <w:vertAlign w:val="subscript"/>
              </w:rPr>
              <w:t xml:space="preserve">m</w:t>
            </w:r>
            <w:r>
              <w:t xml:space="preserve"> </w:t>
            </w:r>
            <w:r>
              <w:t xml:space="preserve">= ∂I</w:t>
            </w:r>
            <w:r>
              <w:rPr>
                <w:vertAlign w:val="subscript"/>
              </w:rPr>
              <w:t xml:space="preserve">D</w:t>
            </w:r>
            <w:r>
              <w:t xml:space="preserve">/∂V</w:t>
            </w:r>
            <w:r>
              <w:rPr>
                <w:vertAlign w:val="subscript"/>
              </w:rPr>
              <w:t xml:space="preserve">GS</w:t>
            </w:r>
            <w:r>
              <w:t xml:space="preserve">, in siemens (A/V). It measures how good the transistor is as an amplifier.</w:t>
            </w:r>
          </w:p>
        </w:tc>
        <w:tc>
          <w:tcPr/>
          <w:p>
            <w:pPr>
              <w:pStyle w:val="Compact"/>
              <w:jc w:val="left"/>
            </w:pPr>
            <w:r>
              <w:t xml:space="preserve">Week 14, Laboratory</w:t>
            </w:r>
          </w:p>
        </w:tc>
      </w:tr>
      <w:tr>
        <w:tc>
          <w:tcPr/>
          <w:p>
            <w:pPr>
              <w:pStyle w:val="Compact"/>
              <w:jc w:val="left"/>
            </w:pPr>
            <w:r>
              <w:rPr>
                <w:bCs/>
                <w:b/>
              </w:rPr>
              <w:t xml:space="preserve">Transfer and output characteristics</w:t>
            </w:r>
          </w:p>
        </w:tc>
        <w:tc>
          <w:tcPr/>
          <w:p>
            <w:pPr>
              <w:pStyle w:val="Compact"/>
              <w:jc w:val="left"/>
            </w:pPr>
            <w:r>
              <w:t xml:space="preserve">The transfer characteristic is I</w:t>
            </w:r>
            <w:r>
              <w:rPr>
                <w:vertAlign w:val="subscript"/>
              </w:rPr>
              <w:t xml:space="preserve">D</w:t>
            </w:r>
            <w:r>
              <w:t xml:space="preserve"> </w:t>
            </w:r>
            <w:r>
              <w:t xml:space="preserve">plotted against V</w:t>
            </w:r>
            <w:r>
              <w:rPr>
                <w:vertAlign w:val="subscript"/>
              </w:rPr>
              <w:t xml:space="preserve">GS</w:t>
            </w:r>
            <w:r>
              <w:t xml:space="preserve"> </w:t>
            </w:r>
            <w:r>
              <w:t xml:space="preserve">at fixed V</w:t>
            </w:r>
            <w:r>
              <w:rPr>
                <w:vertAlign w:val="subscript"/>
              </w:rPr>
              <w:t xml:space="preserve">DS</w:t>
            </w:r>
            <w:r>
              <w:t xml:space="preserve">; the output characteristics are I</w:t>
            </w:r>
            <w:r>
              <w:rPr>
                <w:vertAlign w:val="subscript"/>
              </w:rPr>
              <w:t xml:space="preserve">D</w:t>
            </w:r>
            <w:r>
              <w:t xml:space="preserve"> </w:t>
            </w:r>
            <w:r>
              <w:t xml:space="preserve">against V</w:t>
            </w:r>
            <w:r>
              <w:rPr>
                <w:vertAlign w:val="subscript"/>
              </w:rPr>
              <w:t xml:space="preserve">DS</w:t>
            </w:r>
            <w:r>
              <w:t xml:space="preserve"> </w:t>
            </w:r>
            <w:r>
              <w:t xml:space="preserve">for several fixed values of V</w:t>
            </w:r>
            <w:r>
              <w:rPr>
                <w:vertAlign w:val="subscript"/>
              </w:rPr>
              <w:t xml:space="preserve">GS</w:t>
            </w:r>
            <w:r>
              <w:t xml:space="preserve">.</w:t>
            </w:r>
          </w:p>
        </w:tc>
        <w:tc>
          <w:tcPr/>
          <w:p>
            <w:pPr>
              <w:pStyle w:val="Compact"/>
              <w:jc w:val="left"/>
            </w:pPr>
            <w:r>
              <w:t xml:space="preserve">Laboratory</w:t>
            </w:r>
          </w:p>
        </w:tc>
      </w:tr>
      <w:tr>
        <w:tc>
          <w:tcPr/>
          <w:p>
            <w:pPr>
              <w:pStyle w:val="Compact"/>
              <w:jc w:val="left"/>
            </w:pPr>
            <w:r>
              <w:rPr>
                <w:bCs/>
                <w:b/>
              </w:rPr>
              <w:t xml:space="preserve">Trap (recombination centre, N</w:t>
            </w:r>
            <w:r>
              <w:rPr>
                <w:vertAlign w:val="subscript"/>
                <w:bCs/>
                <w:b/>
              </w:rPr>
              <w:t xml:space="preserve">t</w:t>
            </w:r>
            <w:r>
              <w:rPr>
                <w:bCs/>
                <w:b/>
              </w:rPr>
              <w:t xml:space="preserve">, E</w:t>
            </w:r>
            <w:r>
              <w:rPr>
                <w:vertAlign w:val="subscript"/>
                <w:bCs/>
                <w:b/>
              </w:rPr>
              <w:t xml:space="preserve">t</w:t>
            </w:r>
            <w:r>
              <w:rPr>
                <w:bCs/>
                <w:b/>
              </w:rPr>
              <w:t xml:space="preserve">)</w:t>
            </w:r>
          </w:p>
        </w:tc>
        <w:tc>
          <w:tcPr/>
          <w:p>
            <w:pPr>
              <w:pStyle w:val="Compact"/>
              <w:jc w:val="left"/>
            </w:pPr>
            <w:r>
              <w:t xml:space="preserve">A localised energy level E</w:t>
            </w:r>
            <w:r>
              <w:rPr>
                <w:vertAlign w:val="subscript"/>
              </w:rPr>
              <w:t xml:space="preserve">t</w:t>
            </w:r>
            <w:r>
              <w:t xml:space="preserve"> </w:t>
            </w:r>
            <w:r>
              <w:t xml:space="preserve">inside the band gap, created by a crystal defect or an impurity atom such as gold or iron. It can capture an electron and then a hole, helping them recombine in two small steps. N</w:t>
            </w:r>
            <w:r>
              <w:rPr>
                <w:vertAlign w:val="subscript"/>
              </w:rPr>
              <w:t xml:space="preserve">t</w:t>
            </w:r>
            <w:r>
              <w:t xml:space="preserve"> </w:t>
            </w:r>
            <w:r>
              <w:t xml:space="preserve">is the density of traps (cm</w:t>
            </w:r>
            <w:r>
              <w:rPr>
                <w:vertAlign w:val="superscript"/>
              </w:rPr>
              <w:t xml:space="preserve">−3</w:t>
            </w:r>
            <w:r>
              <w:t xml:space="preserve">).</w:t>
            </w:r>
          </w:p>
        </w:tc>
        <w:tc>
          <w:tcPr/>
          <w:p>
            <w:pPr>
              <w:pStyle w:val="Compact"/>
              <w:jc w:val="left"/>
            </w:pPr>
            <w:r>
              <w:t xml:space="preserve">Week 8, Week 9</w:t>
            </w:r>
          </w:p>
        </w:tc>
      </w:tr>
      <w:tr>
        <w:tc>
          <w:tcPr/>
          <w:p>
            <w:pPr>
              <w:pStyle w:val="Compact"/>
              <w:jc w:val="left"/>
            </w:pPr>
            <w:r>
              <w:rPr>
                <w:bCs/>
                <w:b/>
              </w:rPr>
              <w:t xml:space="preserve">Tunnelling (field emission)</w:t>
            </w:r>
          </w:p>
        </w:tc>
        <w:tc>
          <w:tcPr/>
          <w:p>
            <w:pPr>
              <w:pStyle w:val="Compact"/>
              <w:jc w:val="left"/>
            </w:pPr>
            <w:r>
              <w:t xml:space="preserve">A quantum effect: an electron passes</w:t>
            </w:r>
            <w:r>
              <w:t xml:space="preserve"> </w:t>
            </w:r>
            <w:r>
              <w:rPr>
                <w:bCs/>
                <w:b/>
              </w:rPr>
              <w:t xml:space="preserve">through</w:t>
            </w:r>
            <w:r>
              <w:t xml:space="preserve"> </w:t>
            </w:r>
            <w:r>
              <w:t xml:space="preserve">a barrier that is thin enough (a few nanometres) without having the energy to go over it. It is how most practical ohmic contacts work.</w:t>
            </w:r>
          </w:p>
        </w:tc>
        <w:tc>
          <w:tcPr/>
          <w:p>
            <w:pPr>
              <w:pStyle w:val="Compact"/>
              <w:jc w:val="left"/>
            </w:pPr>
            <w:r>
              <w:t xml:space="preserve">Week 11</w:t>
            </w:r>
          </w:p>
        </w:tc>
      </w:tr>
      <w:tr>
        <w:tc>
          <w:tcPr/>
          <w:p>
            <w:pPr>
              <w:pStyle w:val="Compact"/>
              <w:jc w:val="left"/>
            </w:pPr>
            <w:r>
              <w:rPr>
                <w:bCs/>
                <w:b/>
              </w:rPr>
              <w:t xml:space="preserve">Turn-on voltage and reverse leakage current</w:t>
            </w:r>
          </w:p>
        </w:tc>
        <w:tc>
          <w:tcPr/>
          <w:p>
            <w:pPr>
              <w:pStyle w:val="Compact"/>
              <w:jc w:val="left"/>
            </w:pPr>
            <w:r>
              <w:t xml:space="preserve">The turn-on voltage is the forward voltage at which a diode's current becomes noticeable (about 0.6 V for a Si p-n diode, 0.2–0.3 V for a Schottky diode). The reverse leakage current is the small current that flows under reverse bias.</w:t>
            </w:r>
          </w:p>
        </w:tc>
        <w:tc>
          <w:tcPr/>
          <w:p>
            <w:pPr>
              <w:pStyle w:val="Compact"/>
              <w:jc w:val="left"/>
            </w:pPr>
            <w:r>
              <w:t xml:space="preserve">Laboratory</w:t>
            </w:r>
          </w:p>
        </w:tc>
      </w:tr>
      <w:tr>
        <w:tc>
          <w:tcPr/>
          <w:p>
            <w:pPr>
              <w:pStyle w:val="Compact"/>
              <w:jc w:val="left"/>
            </w:pPr>
            <w:r>
              <w:rPr>
                <w:bCs/>
                <w:b/>
              </w:rPr>
              <w:t xml:space="preserve">Unit cell</w:t>
            </w:r>
          </w:p>
        </w:tc>
        <w:tc>
          <w:tcPr/>
          <w:p>
            <w:pPr>
              <w:pStyle w:val="Compact"/>
              <w:jc w:val="left"/>
            </w:pPr>
            <w:r>
              <w:t xml:space="preserve">The smallest block of a crystal lattice that, repeated over and over in three directions, rebuilds the whole crystal. Silicon's unit cell is a cube containing 8 atoms (the diamond-cubic structure).</w:t>
            </w:r>
          </w:p>
        </w:tc>
        <w:tc>
          <w:tcPr/>
          <w:p>
            <w:pPr>
              <w:pStyle w:val="Compact"/>
              <w:jc w:val="left"/>
            </w:pPr>
            <w:r>
              <w:t xml:space="preserve">Week 1, Week 6</w:t>
            </w:r>
          </w:p>
        </w:tc>
      </w:tr>
      <w:tr>
        <w:tc>
          <w:tcPr/>
          <w:p>
            <w:pPr>
              <w:pStyle w:val="Compact"/>
              <w:jc w:val="left"/>
            </w:pPr>
            <w:r>
              <w:rPr>
                <w:bCs/>
                <w:b/>
              </w:rPr>
              <w:t xml:space="preserve">Vacuum level (E</w:t>
            </w:r>
            <w:r>
              <w:rPr>
                <w:vertAlign w:val="subscript"/>
                <w:bCs/>
                <w:b/>
              </w:rPr>
              <w:t xml:space="preserve">vac</w:t>
            </w:r>
            <w:r>
              <w:rPr>
                <w:bCs/>
                <w:b/>
              </w:rPr>
              <w:t xml:space="preserve">)</w:t>
            </w:r>
          </w:p>
        </w:tc>
        <w:tc>
          <w:tcPr/>
          <w:p>
            <w:pPr>
              <w:pStyle w:val="Compact"/>
              <w:jc w:val="left"/>
            </w:pPr>
            <w:r>
              <w:t xml:space="preserve">The energy of an electron at rest just outside the material, free of it. Every other energy this week is measured down from this level.</w:t>
            </w:r>
          </w:p>
        </w:tc>
        <w:tc>
          <w:tcPr/>
          <w:p>
            <w:pPr>
              <w:pStyle w:val="Compact"/>
              <w:jc w:val="left"/>
            </w:pPr>
            <w:r>
              <w:t xml:space="preserve">Week 11</w:t>
            </w:r>
          </w:p>
        </w:tc>
      </w:tr>
      <w:tr>
        <w:tc>
          <w:tcPr/>
          <w:p>
            <w:pPr>
              <w:pStyle w:val="Compact"/>
              <w:jc w:val="left"/>
            </w:pPr>
            <w:r>
              <w:rPr>
                <w:bCs/>
                <w:b/>
              </w:rPr>
              <w:t xml:space="preserve">Valence band</w:t>
            </w:r>
          </w:p>
        </w:tc>
        <w:tc>
          <w:tcPr/>
          <w:p>
            <w:pPr>
              <w:pStyle w:val="Compact"/>
              <w:jc w:val="left"/>
            </w:pPr>
            <w:r>
              <w:t xml:space="preserve">The highest energy band that is completely filled with electrons at absolute zero (0 K). Its electrons are the ones that hold the atoms together in chemical bonds. Its top edge is at energy E</w:t>
            </w:r>
            <w:r>
              <w:rPr>
                <w:vertAlign w:val="subscript"/>
              </w:rPr>
              <w:t xml:space="preserve">v</w:t>
            </w:r>
            <w:r>
              <w:t xml:space="preserve">.</w:t>
            </w:r>
          </w:p>
        </w:tc>
        <w:tc>
          <w:tcPr/>
          <w:p>
            <w:pPr>
              <w:pStyle w:val="Compact"/>
              <w:jc w:val="left"/>
            </w:pPr>
            <w:r>
              <w:t xml:space="preserve">Week 4</w:t>
            </w:r>
          </w:p>
        </w:tc>
      </w:tr>
      <w:tr>
        <w:tc>
          <w:tcPr/>
          <w:p>
            <w:pPr>
              <w:pStyle w:val="Compact"/>
              <w:jc w:val="left"/>
            </w:pPr>
            <w:r>
              <w:rPr>
                <w:bCs/>
                <w:b/>
              </w:rPr>
              <w:t xml:space="preserve">Valence band and conduction band (E</w:t>
            </w:r>
            <w:r>
              <w:rPr>
                <w:vertAlign w:val="subscript"/>
                <w:bCs/>
                <w:b/>
              </w:rPr>
              <w:t xml:space="preserve">v</w:t>
            </w:r>
            <w:r>
              <w:rPr>
                <w:bCs/>
                <w:b/>
              </w:rPr>
              <w:t xml:space="preserve">, E</w:t>
            </w:r>
            <w:r>
              <w:rPr>
                <w:vertAlign w:val="subscript"/>
                <w:bCs/>
                <w:b/>
              </w:rPr>
              <w:t xml:space="preserve">c</w:t>
            </w:r>
            <w:r>
              <w:rPr>
                <w:bCs/>
                <w:b/>
              </w:rPr>
              <w:t xml:space="preserve">)</w:t>
            </w:r>
          </w:p>
        </w:tc>
        <w:tc>
          <w:tcPr/>
          <w:p>
            <w:pPr>
              <w:pStyle w:val="Compact"/>
              <w:jc w:val="left"/>
            </w:pPr>
            <w:r>
              <w:t xml:space="preserve">The valence band is the highest range of electron energies that is normally full, holding the electrons that form the covalent bonds; its top edge is E</w:t>
            </w:r>
            <w:r>
              <w:rPr>
                <w:vertAlign w:val="subscript"/>
              </w:rPr>
              <w:t xml:space="preserve">v</w:t>
            </w:r>
            <w:r>
              <w:t xml:space="preserve">. The conduction band is the next range of energies above it, normally almost empty; its bottom edge is E</w:t>
            </w:r>
            <w:r>
              <w:rPr>
                <w:vertAlign w:val="subscript"/>
              </w:rPr>
              <w:t xml:space="preserve">c</w:t>
            </w:r>
            <w:r>
              <w:t xml:space="preserve">. Electrons in the conduction band are free to move and carry current.</w:t>
            </w:r>
          </w:p>
        </w:tc>
        <w:tc>
          <w:tcPr/>
          <w:p>
            <w:pPr>
              <w:pStyle w:val="Compact"/>
              <w:jc w:val="left"/>
            </w:pPr>
            <w:r>
              <w:t xml:space="preserve">Week 5, Week 6</w:t>
            </w:r>
          </w:p>
        </w:tc>
      </w:tr>
      <w:tr>
        <w:tc>
          <w:tcPr/>
          <w:p>
            <w:pPr>
              <w:pStyle w:val="Compact"/>
              <w:jc w:val="left"/>
            </w:pPr>
            <w:r>
              <w:rPr>
                <w:bCs/>
                <w:b/>
              </w:rPr>
              <w:t xml:space="preserve">Valence electrons</w:t>
            </w:r>
          </w:p>
        </w:tc>
        <w:tc>
          <w:tcPr/>
          <w:p>
            <w:pPr>
              <w:pStyle w:val="Compact"/>
              <w:jc w:val="left"/>
            </w:pPr>
            <w:r>
              <w:t xml:space="preserve">The electrons in the outermost shell of an atom. They take part in chemical bonding and decide the electrical behaviour of the material: silicon and germanium have 4, gallium and boron 3, arsenic and phosphorus 5.</w:t>
            </w:r>
          </w:p>
        </w:tc>
        <w:tc>
          <w:tcPr/>
          <w:p>
            <w:pPr>
              <w:pStyle w:val="Compact"/>
              <w:jc w:val="left"/>
            </w:pPr>
            <w:r>
              <w:t xml:space="preserve">Week 1</w:t>
            </w:r>
          </w:p>
        </w:tc>
      </w:tr>
      <w:tr>
        <w:tc>
          <w:tcPr/>
          <w:p>
            <w:pPr>
              <w:pStyle w:val="Compact"/>
              <w:jc w:val="left"/>
            </w:pPr>
            <w:r>
              <w:rPr>
                <w:bCs/>
                <w:b/>
              </w:rPr>
              <w:t xml:space="preserve">Wave function (ψ)</w:t>
            </w:r>
          </w:p>
        </w:tc>
        <w:tc>
          <w:tcPr/>
          <w:p>
            <w:pPr>
              <w:pStyle w:val="Compact"/>
              <w:jc w:val="left"/>
            </w:pPr>
            <w:r>
              <w:t xml:space="preserve">The mathematical wave that describes an electron in quantum mechanics. It cannot be measured directly, but its square, |ψ|</w:t>
            </w:r>
            <w:r>
              <w:rPr>
                <w:vertAlign w:val="superscript"/>
              </w:rPr>
              <w:t xml:space="preserve">2</w:t>
            </w:r>
            <w:r>
              <w:t xml:space="preserve">, gives the probability of finding the electron at each point.</w:t>
            </w:r>
          </w:p>
        </w:tc>
        <w:tc>
          <w:tcPr/>
          <w:p>
            <w:pPr>
              <w:pStyle w:val="Compact"/>
              <w:jc w:val="left"/>
            </w:pPr>
            <w:r>
              <w:t xml:space="preserve">Week 4</w:t>
            </w:r>
          </w:p>
        </w:tc>
      </w:tr>
      <w:tr>
        <w:tc>
          <w:tcPr/>
          <w:p>
            <w:pPr>
              <w:pStyle w:val="Compact"/>
              <w:jc w:val="left"/>
            </w:pPr>
            <w:r>
              <w:rPr>
                <w:bCs/>
                <w:b/>
              </w:rPr>
              <w:t xml:space="preserve">Wave vector (k)</w:t>
            </w:r>
          </w:p>
        </w:tc>
        <w:tc>
          <w:tcPr/>
          <w:p>
            <w:pPr>
              <w:pStyle w:val="Compact"/>
              <w:jc w:val="left"/>
            </w:pPr>
            <w:r>
              <w:t xml:space="preserve">A number that says how many wave cycles fit into each unit of length, k = 2π/λ. It measures the electron's momentum, p = ħk.</w:t>
            </w:r>
          </w:p>
        </w:tc>
        <w:tc>
          <w:tcPr/>
          <w:p>
            <w:pPr>
              <w:pStyle w:val="Compact"/>
              <w:jc w:val="left"/>
            </w:pPr>
            <w:r>
              <w:t xml:space="preserve">Week 4</w:t>
            </w:r>
          </w:p>
        </w:tc>
      </w:tr>
      <w:tr>
        <w:tc>
          <w:tcPr/>
          <w:p>
            <w:pPr>
              <w:pStyle w:val="Compact"/>
              <w:jc w:val="left"/>
            </w:pPr>
            <w:r>
              <w:rPr>
                <w:bCs/>
                <w:b/>
              </w:rPr>
              <w:t xml:space="preserve">Work function (Φ)</w:t>
            </w:r>
          </w:p>
        </w:tc>
        <w:tc>
          <w:tcPr/>
          <w:p>
            <w:pPr>
              <w:pStyle w:val="Compact"/>
              <w:jc w:val="left"/>
            </w:pPr>
            <w:r>
              <w:t xml:space="preserve">The minimum energy needed to remove an electron from the Fermi level and take it to the vacuum level. Φ</w:t>
            </w:r>
            <w:r>
              <w:rPr>
                <w:vertAlign w:val="subscript"/>
              </w:rPr>
              <w:t xml:space="preserve">m</w:t>
            </w:r>
            <w:r>
              <w:t xml:space="preserve"> </w:t>
            </w:r>
            <w:r>
              <w:t xml:space="preserve">is the metal's work function, Φ</w:t>
            </w:r>
            <w:r>
              <w:rPr>
                <w:vertAlign w:val="subscript"/>
              </w:rPr>
              <w:t xml:space="preserve">s</w:t>
            </w:r>
            <w:r>
              <w:t xml:space="preserve"> </w:t>
            </w:r>
            <w:r>
              <w:t xml:space="preserve">the semiconductor's.</w:t>
            </w:r>
          </w:p>
        </w:tc>
        <w:tc>
          <w:tcPr/>
          <w:p>
            <w:pPr>
              <w:pStyle w:val="Compact"/>
              <w:jc w:val="left"/>
            </w:pPr>
            <w:r>
              <w:t xml:space="preserve">Week 11</w:t>
            </w:r>
          </w:p>
        </w:tc>
      </w:tr>
    </w:tbl>
    <w:bookmarkEnd w:id="806"/>
    <w:bookmarkStart w:id="807" w:name="constants-and-units"/>
    <w:p>
      <w:pPr>
        <w:pStyle w:val="Heading2"/>
      </w:pPr>
      <w:r>
        <w:t xml:space="preserve">Constants and units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 / typical value</w:t>
            </w:r>
          </w:p>
        </w:tc>
      </w:tr>
      <w:tr>
        <w:tc>
          <w:tcPr/>
          <w:p>
            <w:pPr>
              <w:pStyle w:val="Compact"/>
              <w:jc w:val="left"/>
            </w:pPr>
            <w:r>
              <w:t xml:space="preserve">q</w:t>
            </w:r>
          </w:p>
        </w:tc>
        <w:tc>
          <w:tcPr/>
          <w:p>
            <w:pPr>
              <w:pStyle w:val="Compact"/>
              <w:jc w:val="left"/>
            </w:pPr>
            <w:r>
              <w:t xml:space="preserve">Magnitude of the electronic charge</w:t>
            </w:r>
          </w:p>
        </w:tc>
        <w:tc>
          <w:tcPr/>
          <w:p>
            <w:pPr>
              <w:pStyle w:val="Compact"/>
              <w:jc w:val="left"/>
            </w:pPr>
            <w:r>
              <w:t xml:space="preserve">1.6×10</w:t>
            </w:r>
            <w:r>
              <w:rPr>
                <w:vertAlign w:val="superscript"/>
              </w:rPr>
              <w:t xml:space="preserve">−19</w:t>
            </w:r>
            <w:r>
              <w:t xml:space="preserve"> </w:t>
            </w:r>
            <w:r>
              <w:t xml:space="preserve">C</w:t>
            </w:r>
          </w:p>
        </w:tc>
      </w:tr>
      <w:tr>
        <w:tc>
          <w:tcPr/>
          <w:p>
            <w:pPr>
              <w:pStyle w:val="Compact"/>
              <w:jc w:val="left"/>
            </w:pPr>
            <w:r>
              <w:t xml:space="preserve">k</w:t>
            </w:r>
          </w:p>
        </w:tc>
        <w:tc>
          <w:tcPr/>
          <w:p>
            <w:pPr>
              <w:pStyle w:val="Compact"/>
              <w:jc w:val="left"/>
            </w:pPr>
            <w:r>
              <w:t xml:space="preserve">Boltzmann constant</w:t>
            </w:r>
          </w:p>
        </w:tc>
        <w:tc>
          <w:tcPr/>
          <w:p>
            <w:pPr>
              <w:pStyle w:val="Compact"/>
              <w:jc w:val="left"/>
            </w:pPr>
            <w:r>
              <w:t xml:space="preserve">8.617×10</w:t>
            </w:r>
            <w:r>
              <w:rPr>
                <w:vertAlign w:val="superscript"/>
              </w:rPr>
              <w:t xml:space="preserve">−5</w:t>
            </w:r>
            <w:r>
              <w:t xml:space="preserve"> </w:t>
            </w:r>
            <w:r>
              <w:t xml:space="preserve">eV/K = 1.381×10</w:t>
            </w:r>
            <w:r>
              <w:rPr>
                <w:vertAlign w:val="superscript"/>
              </w:rPr>
              <w:t xml:space="preserve">−23</w:t>
            </w:r>
            <w:r>
              <w:t xml:space="preserve"> </w:t>
            </w:r>
            <w:r>
              <w:t xml:space="preserve">J/K</w:t>
            </w:r>
          </w:p>
        </w:tc>
      </w:tr>
      <w:tr>
        <w:tc>
          <w:tcPr/>
          <w:p>
            <w:pPr>
              <w:pStyle w:val="Compact"/>
              <w:jc w:val="left"/>
            </w:pPr>
            <w:r>
              <w:t xml:space="preserve">kT</w:t>
            </w:r>
          </w:p>
        </w:tc>
        <w:tc>
          <w:tcPr/>
          <w:p>
            <w:pPr>
              <w:pStyle w:val="Compact"/>
              <w:jc w:val="left"/>
            </w:pPr>
            <w:r>
              <w:t xml:space="preserve">Thermal energy</w:t>
            </w:r>
          </w:p>
        </w:tc>
        <w:tc>
          <w:tcPr/>
          <w:p>
            <w:pPr>
              <w:pStyle w:val="Compact"/>
              <w:jc w:val="left"/>
            </w:pPr>
            <w:r>
              <w:t xml:space="preserve">0.0259 eV (often 0.02585 eV) at 300 K</w:t>
            </w:r>
          </w:p>
        </w:tc>
      </w:tr>
      <w:tr>
        <w:tc>
          <w:tcPr/>
          <w:p>
            <w:pPr>
              <w:pStyle w:val="Compact"/>
              <w:jc w:val="left"/>
            </w:pPr>
            <w:r>
              <w:t xml:space="preserve">kT/q</w:t>
            </w:r>
          </w:p>
        </w:tc>
        <w:tc>
          <w:tcPr/>
          <w:p>
            <w:pPr>
              <w:pStyle w:val="Compact"/>
              <w:jc w:val="left"/>
            </w:pPr>
            <w:r>
              <w:t xml:space="preserve">Thermal voltage</w:t>
            </w:r>
          </w:p>
        </w:tc>
        <w:tc>
          <w:tcPr/>
          <w:p>
            <w:pPr>
              <w:pStyle w:val="Compact"/>
              <w:jc w:val="left"/>
            </w:pPr>
            <w:r>
              <w:t xml:space="preserve">0.0259 V (about 26 mV) at 300 K</w:t>
            </w:r>
          </w:p>
        </w:tc>
      </w:tr>
      <w:tr>
        <w:tc>
          <w:tcPr/>
          <w:p>
            <w:pPr>
              <w:pStyle w:val="Compact"/>
              <w:jc w:val="left"/>
            </w:pPr>
            <w:r>
              <w:t xml:space="preserve">T</w:t>
            </w:r>
          </w:p>
        </w:tc>
        <w:tc>
          <w:tcPr/>
          <w:p>
            <w:pPr>
              <w:pStyle w:val="Compact"/>
              <w:jc w:val="left"/>
            </w:pPr>
            <w:r>
              <w:t xml:space="preserve">Absolute temperature</w:t>
            </w:r>
          </w:p>
        </w:tc>
        <w:tc>
          <w:tcPr/>
          <w:p>
            <w:pPr>
              <w:pStyle w:val="Compact"/>
              <w:jc w:val="left"/>
            </w:pPr>
            <w:r>
              <w:t xml:space="preserve">kelvin (K); room temperature = 300 K</w:t>
            </w:r>
          </w:p>
        </w:tc>
      </w:tr>
      <w:tr>
        <w:tc>
          <w:tcPr/>
          <w:p>
            <w:pPr>
              <w:pStyle w:val="Compact"/>
              <w:jc w:val="left"/>
            </w:pPr>
            <w:r>
              <w:t xml:space="preserve">h</w:t>
            </w:r>
          </w:p>
        </w:tc>
        <w:tc>
          <w:tcPr/>
          <w:p>
            <w:pPr>
              <w:pStyle w:val="Compact"/>
              <w:jc w:val="left"/>
            </w:pPr>
            <w:r>
              <w:t xml:space="preserve">Planck constant</w:t>
            </w:r>
          </w:p>
        </w:tc>
        <w:tc>
          <w:tcPr/>
          <w:p>
            <w:pPr>
              <w:pStyle w:val="Compact"/>
              <w:jc w:val="left"/>
            </w:pPr>
            <w:r>
              <w:t xml:space="preserve">6.626×10</w:t>
            </w:r>
            <w:r>
              <w:rPr>
                <w:vertAlign w:val="superscript"/>
              </w:rPr>
              <w:t xml:space="preserve">−34</w:t>
            </w:r>
            <w:r>
              <w:t xml:space="preserve"> </w:t>
            </w:r>
            <w:r>
              <w:t xml:space="preserve">J·s</w:t>
            </w:r>
          </w:p>
        </w:tc>
      </w:tr>
      <w:tr>
        <w:tc>
          <w:tcPr/>
          <w:p>
            <w:pPr>
              <w:pStyle w:val="Compact"/>
              <w:jc w:val="left"/>
            </w:pPr>
            <w:r>
              <w:t xml:space="preserve">ħ</w:t>
            </w:r>
          </w:p>
        </w:tc>
        <w:tc>
          <w:tcPr/>
          <w:p>
            <w:pPr>
              <w:pStyle w:val="Compact"/>
              <w:jc w:val="left"/>
            </w:pPr>
            <w:r>
              <w:t xml:space="preserve">Reduced Planck constant, h/2π</w:t>
            </w:r>
          </w:p>
        </w:tc>
        <w:tc>
          <w:tcPr/>
          <w:p>
            <w:pPr>
              <w:pStyle w:val="Compact"/>
              <w:jc w:val="left"/>
            </w:pPr>
            <w:r>
              <w:t xml:space="preserve">1.055×10</w:t>
            </w:r>
            <w:r>
              <w:rPr>
                <w:vertAlign w:val="superscript"/>
              </w:rPr>
              <w:t xml:space="preserve">−34</w:t>
            </w:r>
            <w:r>
              <w:t xml:space="preserve"> </w:t>
            </w:r>
            <w:r>
              <w:t xml:space="preserve">J·s</w:t>
            </w:r>
          </w:p>
        </w:tc>
      </w:tr>
      <w:tr>
        <w:tc>
          <w:tcPr/>
          <w:p>
            <w:pPr>
              <w:pStyle w:val="Compact"/>
              <w:jc w:val="left"/>
            </w:pPr>
            <w:r>
              <w:t xml:space="preserve">m</w:t>
            </w:r>
            <w:r>
              <w:rPr>
                <w:vertAlign w:val="subscript"/>
              </w:rPr>
              <w:t xml:space="preserve">0</w:t>
            </w:r>
          </w:p>
        </w:tc>
        <w:tc>
          <w:tcPr/>
          <w:p>
            <w:pPr>
              <w:pStyle w:val="Compact"/>
              <w:jc w:val="left"/>
            </w:pPr>
            <w:r>
              <w:t xml:space="preserve">Free-electron mass</w:t>
            </w:r>
          </w:p>
        </w:tc>
        <w:tc>
          <w:tcPr/>
          <w:p>
            <w:pPr>
              <w:pStyle w:val="Compact"/>
              <w:jc w:val="left"/>
            </w:pPr>
            <w:r>
              <w:t xml:space="preserve">9.11×10</w:t>
            </w:r>
            <w:r>
              <w:rPr>
                <w:vertAlign w:val="superscript"/>
              </w:rPr>
              <w:t xml:space="preserve">−31</w:t>
            </w:r>
            <w:r>
              <w:t xml:space="preserve"> </w:t>
            </w:r>
            <w:r>
              <w:t xml:space="preserve">kg</w:t>
            </w:r>
          </w:p>
        </w:tc>
      </w:tr>
      <w:tr>
        <w:tc>
          <w:tcPr/>
          <w:p>
            <w:pPr>
              <w:pStyle w:val="Compact"/>
              <w:jc w:val="left"/>
            </w:pPr>
            <w:r>
              <w:t xml:space="preserve">ε</w:t>
            </w:r>
            <w:r>
              <w:rPr>
                <w:vertAlign w:val="subscript"/>
              </w:rPr>
              <w:t xml:space="preserve">0</w:t>
            </w:r>
          </w:p>
        </w:tc>
        <w:tc>
          <w:tcPr/>
          <w:p>
            <w:pPr>
              <w:pStyle w:val="Compact"/>
              <w:jc w:val="left"/>
            </w:pPr>
            <w:r>
              <w:t xml:space="preserve">Permittivity of free space</w:t>
            </w:r>
          </w:p>
        </w:tc>
        <w:tc>
          <w:tcPr/>
          <w:p>
            <w:pPr>
              <w:pStyle w:val="Compact"/>
              <w:jc w:val="left"/>
            </w:pPr>
            <w:r>
              <w:t xml:space="preserve">8.854×10</w:t>
            </w:r>
            <w:r>
              <w:rPr>
                <w:vertAlign w:val="superscript"/>
              </w:rPr>
              <w:t xml:space="preserve">−14</w:t>
            </w:r>
            <w:r>
              <w:t xml:space="preserve"> </w:t>
            </w:r>
            <w:r>
              <w:t xml:space="preserve">F/cm</w:t>
            </w:r>
          </w:p>
        </w:tc>
      </w:tr>
      <w:tr>
        <w:tc>
          <w:tcPr/>
          <w:p>
            <w:pPr>
              <w:pStyle w:val="Compact"/>
              <w:jc w:val="left"/>
            </w:pPr>
            <w:r>
              <w:t xml:space="preserve">ε</w:t>
            </w:r>
            <w:r>
              <w:rPr>
                <w:vertAlign w:val="subscript"/>
              </w:rPr>
              <w:t xml:space="preserve">s</w:t>
            </w:r>
            <w:r>
              <w:t xml:space="preserve"> </w:t>
            </w:r>
            <w:r>
              <w:t xml:space="preserve">(ε</w:t>
            </w:r>
            <w:r>
              <w:rPr>
                <w:vertAlign w:val="subscript"/>
              </w:rPr>
              <w:t xml:space="preserve">si</w:t>
            </w:r>
            <w:r>
              <w:t xml:space="preserve">)</w:t>
            </w:r>
          </w:p>
        </w:tc>
        <w:tc>
          <w:tcPr/>
          <w:p>
            <w:pPr>
              <w:pStyle w:val="Compact"/>
              <w:jc w:val="left"/>
            </w:pPr>
            <w:r>
              <w:t xml:space="preserve">Permittivity of silicon, 11.7ε</w:t>
            </w:r>
            <w:r>
              <w:rPr>
                <w:vertAlign w:val="subscript"/>
              </w:rPr>
              <w:t xml:space="preserve">0</w:t>
            </w:r>
          </w:p>
        </w:tc>
        <w:tc>
          <w:tcPr/>
          <w:p>
            <w:pPr>
              <w:pStyle w:val="Compact"/>
              <w:jc w:val="left"/>
            </w:pPr>
            <w:r>
              <w:t xml:space="preserve">1.04×10</w:t>
            </w:r>
            <w:r>
              <w:rPr>
                <w:vertAlign w:val="superscript"/>
              </w:rPr>
              <w:t xml:space="preserve">−12</w:t>
            </w:r>
            <w:r>
              <w:t xml:space="preserve"> </w:t>
            </w:r>
            <w:r>
              <w:t xml:space="preserve">F/cm</w:t>
            </w:r>
          </w:p>
        </w:tc>
      </w:tr>
      <w:tr>
        <w:tc>
          <w:tcPr/>
          <w:p>
            <w:pPr>
              <w:pStyle w:val="Compact"/>
              <w:jc w:val="left"/>
            </w:pPr>
            <w:r>
              <w:t xml:space="preserve">ε</w:t>
            </w:r>
            <w:r>
              <w:rPr>
                <w:vertAlign w:val="subscript"/>
              </w:rPr>
              <w:t xml:space="preserve">ox</w:t>
            </w:r>
          </w:p>
        </w:tc>
        <w:tc>
          <w:tcPr/>
          <w:p>
            <w:pPr>
              <w:pStyle w:val="Compact"/>
              <w:jc w:val="left"/>
            </w:pPr>
            <w:r>
              <w:t xml:space="preserve">Permittivity of SiO</w:t>
            </w:r>
            <w:r>
              <w:rPr>
                <w:vertAlign w:val="subscript"/>
              </w:rPr>
              <w:t xml:space="preserve">2</w:t>
            </w:r>
            <w:r>
              <w:t xml:space="preserve">, 3.9ε</w:t>
            </w:r>
            <w:r>
              <w:rPr>
                <w:vertAlign w:val="subscript"/>
              </w:rPr>
              <w:t xml:space="preserve">0</w:t>
            </w:r>
          </w:p>
        </w:tc>
        <w:tc>
          <w:tcPr/>
          <w:p>
            <w:pPr>
              <w:pStyle w:val="Compact"/>
              <w:jc w:val="left"/>
            </w:pPr>
            <w:r>
              <w:t xml:space="preserve">3.45×10</w:t>
            </w:r>
            <w:r>
              <w:rPr>
                <w:vertAlign w:val="superscript"/>
              </w:rPr>
              <w:t xml:space="preserve">−13</w:t>
            </w:r>
            <w:r>
              <w:t xml:space="preserve"> </w:t>
            </w:r>
            <w:r>
              <w:t xml:space="preserve">F/cm</w:t>
            </w:r>
          </w:p>
        </w:tc>
      </w:tr>
      <w:tr>
        <w:tc>
          <w:tcPr/>
          <w:p>
            <w:pPr>
              <w:pStyle w:val="Compact"/>
              <w:jc w:val="left"/>
            </w:pPr>
            <w:r>
              <w:t xml:space="preserve">ε</w:t>
            </w:r>
            <w:r>
              <w:rPr>
                <w:vertAlign w:val="subscript"/>
              </w:rPr>
              <w:t xml:space="preserve">r</w:t>
            </w:r>
          </w:p>
        </w:tc>
        <w:tc>
          <w:tcPr/>
          <w:p>
            <w:pPr>
              <w:pStyle w:val="Compact"/>
              <w:jc w:val="left"/>
            </w:pPr>
            <w:r>
              <w:t xml:space="preserve">Relative permittivity (dielectric constant)</w:t>
            </w:r>
          </w:p>
        </w:tc>
        <w:tc>
          <w:tcPr/>
          <w:p>
            <w:pPr>
              <w:pStyle w:val="Compact"/>
              <w:jc w:val="left"/>
            </w:pPr>
            <w:r>
              <w:t xml:space="preserve">Si 11.7, SiO</w:t>
            </w:r>
            <w:r>
              <w:rPr>
                <w:vertAlign w:val="subscript"/>
              </w:rPr>
              <w:t xml:space="preserve">2</w:t>
            </w:r>
            <w:r>
              <w:t xml:space="preserve"> </w:t>
            </w:r>
            <w:r>
              <w:t xml:space="preserve">3.9, GaAs 12.9</w:t>
            </w:r>
          </w:p>
        </w:tc>
      </w:tr>
      <w:tr>
        <w:tc>
          <w:tcPr/>
          <w:p>
            <w:pPr>
              <w:pStyle w:val="Compact"/>
              <w:jc w:val="left"/>
            </w:pPr>
            <w:r>
              <w:t xml:space="preserve">eV</w:t>
            </w:r>
          </w:p>
        </w:tc>
        <w:tc>
          <w:tcPr/>
          <w:p>
            <w:pPr>
              <w:pStyle w:val="Compact"/>
              <w:jc w:val="left"/>
            </w:pPr>
            <w:r>
              <w:t xml:space="preserve">Electron-volt, a unit of energy</w:t>
            </w:r>
          </w:p>
        </w:tc>
        <w:tc>
          <w:tcPr/>
          <w:p>
            <w:pPr>
              <w:pStyle w:val="Compact"/>
              <w:jc w:val="left"/>
            </w:pPr>
            <w:r>
              <w:t xml:space="preserve">1 eV = 1.6×10</w:t>
            </w:r>
            <w:r>
              <w:rPr>
                <w:vertAlign w:val="superscript"/>
              </w:rPr>
              <w:t xml:space="preserve">−19</w:t>
            </w:r>
            <w:r>
              <w:t xml:space="preserve"> </w:t>
            </w:r>
            <w:r>
              <w:t xml:space="preserve">J</w:t>
            </w:r>
          </w:p>
        </w:tc>
      </w:tr>
      <w:tr>
        <w:tc>
          <w:tcPr/>
          <w:p>
            <w:pPr>
              <w:pStyle w:val="Compact"/>
              <w:jc w:val="left"/>
            </w:pPr>
            <w:r>
              <w:t xml:space="preserve">Å</w:t>
            </w:r>
          </w:p>
        </w:tc>
        <w:tc>
          <w:tcPr/>
          <w:p>
            <w:pPr>
              <w:pStyle w:val="Compact"/>
              <w:jc w:val="left"/>
            </w:pPr>
            <w:r>
              <w:t xml:space="preserve">Ångström, a unit of length</w:t>
            </w:r>
          </w:p>
        </w:tc>
        <w:tc>
          <w:tcPr/>
          <w:p>
            <w:pPr>
              <w:pStyle w:val="Compact"/>
              <w:jc w:val="left"/>
            </w:pPr>
            <w:r>
              <w:t xml:space="preserve">1 Å = 10</w:t>
            </w:r>
            <w:r>
              <w:rPr>
                <w:vertAlign w:val="superscript"/>
              </w:rPr>
              <w:t xml:space="preserve">−10</w:t>
            </w:r>
            <w:r>
              <w:t xml:space="preserve"> </w:t>
            </w:r>
            <w:r>
              <w:t xml:space="preserve">m = 0.1 nm</w:t>
            </w:r>
          </w:p>
        </w:tc>
      </w:tr>
      <w:tr>
        <w:tc>
          <w:tcPr/>
          <w:p>
            <w:pPr>
              <w:pStyle w:val="Compact"/>
              <w:jc w:val="left"/>
            </w:pPr>
            <w:r>
              <w:t xml:space="preserve">μm</w:t>
            </w:r>
          </w:p>
        </w:tc>
        <w:tc>
          <w:tcPr/>
          <w:p>
            <w:pPr>
              <w:pStyle w:val="Compact"/>
              <w:jc w:val="left"/>
            </w:pPr>
            <w:r>
              <w:t xml:space="preserve">Micrometre (micron)</w:t>
            </w:r>
          </w:p>
        </w:tc>
        <w:tc>
          <w:tcPr/>
          <w:p>
            <w:pPr>
              <w:pStyle w:val="Compact"/>
              <w:jc w:val="left"/>
            </w:pPr>
            <w:r>
              <w:t xml:space="preserve">1 μm = 10</w:t>
            </w:r>
            <w:r>
              <w:rPr>
                <w:vertAlign w:val="superscript"/>
              </w:rPr>
              <w:t xml:space="preserve">−4</w:t>
            </w:r>
            <w:r>
              <w:t xml:space="preserve"> </w:t>
            </w:r>
            <w:r>
              <w:t xml:space="preserve">cm = 10</w:t>
            </w:r>
            <w:r>
              <w:rPr>
                <w:vertAlign w:val="superscript"/>
              </w:rPr>
              <w:t xml:space="preserve">−6</w:t>
            </w:r>
            <w:r>
              <w:t xml:space="preserve"> </w:t>
            </w:r>
            <w:r>
              <w:t xml:space="preserve">m</w:t>
            </w:r>
          </w:p>
        </w:tc>
      </w:tr>
    </w:tbl>
    <w:bookmarkEnd w:id="807"/>
    <w:bookmarkStart w:id="808" w:name="symbols"/>
    <w:p>
      <w:pPr>
        <w:pStyle w:val="Heading2"/>
      </w:pPr>
      <w:r>
        <w:t xml:space="preserve">Symbols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Units / typical value</w:t>
            </w:r>
          </w:p>
        </w:tc>
      </w:tr>
      <w:tr>
        <w:tc>
          <w:tcPr/>
          <w:p>
            <w:pPr>
              <w:pStyle w:val="Compact"/>
              <w:jc w:val="left"/>
            </w:pPr>
            <w:r>
              <w:t xml:space="preserve">E</w:t>
            </w:r>
            <w:r>
              <w:rPr>
                <w:vertAlign w:val="subscript"/>
              </w:rPr>
              <w:t xml:space="preserve">c</w:t>
            </w:r>
            <w:r>
              <w:t xml:space="preserve"> </w:t>
            </w:r>
            <w:r>
              <w:t xml:space="preserve">(E</w:t>
            </w:r>
            <w:r>
              <w:rPr>
                <w:vertAlign w:val="subscript"/>
              </w:rPr>
              <w:t xml:space="preserve">C</w:t>
            </w:r>
            <w:r>
              <w:t xml:space="preserve">)</w:t>
            </w:r>
          </w:p>
        </w:tc>
        <w:tc>
          <w:tcPr/>
          <w:p>
            <w:pPr>
              <w:pStyle w:val="Compact"/>
              <w:jc w:val="left"/>
            </w:pPr>
            <w:r>
              <w:t xml:space="preserve">Energy of the bottom of the conduction band</w:t>
            </w:r>
          </w:p>
        </w:tc>
        <w:tc>
          <w:tcPr/>
          <w:p>
            <w:pPr>
              <w:pStyle w:val="Compact"/>
              <w:jc w:val="left"/>
            </w:pPr>
            <w:r>
              <w:t xml:space="preserve">eV</w:t>
            </w:r>
          </w:p>
        </w:tc>
      </w:tr>
      <w:tr>
        <w:tc>
          <w:tcPr/>
          <w:p>
            <w:pPr>
              <w:pStyle w:val="Compact"/>
              <w:jc w:val="left"/>
            </w:pPr>
            <w:r>
              <w:t xml:space="preserve">E</w:t>
            </w:r>
            <w:r>
              <w:rPr>
                <w:vertAlign w:val="subscript"/>
              </w:rPr>
              <w:t xml:space="preserve">v</w:t>
            </w:r>
            <w:r>
              <w:t xml:space="preserve"> </w:t>
            </w:r>
            <w:r>
              <w:t xml:space="preserve">(E</w:t>
            </w:r>
            <w:r>
              <w:rPr>
                <w:vertAlign w:val="subscript"/>
              </w:rPr>
              <w:t xml:space="preserve">V</w:t>
            </w:r>
            <w:r>
              <w:t xml:space="preserve">)</w:t>
            </w:r>
          </w:p>
        </w:tc>
        <w:tc>
          <w:tcPr/>
          <w:p>
            <w:pPr>
              <w:pStyle w:val="Compact"/>
              <w:jc w:val="left"/>
            </w:pPr>
            <w:r>
              <w:t xml:space="preserve">Energy of the top of the valence band</w:t>
            </w:r>
          </w:p>
        </w:tc>
        <w:tc>
          <w:tcPr/>
          <w:p>
            <w:pPr>
              <w:pStyle w:val="Compact"/>
              <w:jc w:val="left"/>
            </w:pPr>
            <w:r>
              <w:t xml:space="preserve">eV</w:t>
            </w:r>
          </w:p>
        </w:tc>
      </w:tr>
      <w:tr>
        <w:tc>
          <w:tcPr/>
          <w:p>
            <w:pPr>
              <w:pStyle w:val="Compact"/>
              <w:jc w:val="left"/>
            </w:pPr>
            <w:r>
              <w:t xml:space="preserve">E</w:t>
            </w:r>
            <w:r>
              <w:rPr>
                <w:vertAlign w:val="subscript"/>
              </w:rPr>
              <w:t xml:space="preserve">g</w:t>
            </w:r>
          </w:p>
        </w:tc>
        <w:tc>
          <w:tcPr/>
          <w:p>
            <w:pPr>
              <w:pStyle w:val="Compact"/>
              <w:jc w:val="left"/>
            </w:pPr>
            <w:r>
              <w:t xml:space="preserve">Band-gap energy, E</w:t>
            </w:r>
            <w:r>
              <w:rPr>
                <w:vertAlign w:val="subscript"/>
              </w:rPr>
              <w:t xml:space="preserve">c</w:t>
            </w:r>
            <w:r>
              <w:t xml:space="preserve"> </w:t>
            </w:r>
            <w:r>
              <w:t xml:space="preserve">− E</w:t>
            </w:r>
            <w:r>
              <w:rPr>
                <w:vertAlign w:val="subscript"/>
              </w:rPr>
              <w:t xml:space="preserve">v</w:t>
            </w:r>
          </w:p>
        </w:tc>
        <w:tc>
          <w:tcPr/>
          <w:p>
            <w:pPr>
              <w:pStyle w:val="Compact"/>
              <w:jc w:val="left"/>
            </w:pPr>
            <w:r>
              <w:t xml:space="preserve">eV; Si 1.12, Ge 0.66, GaAs 1.42 at 300 K</w:t>
            </w:r>
          </w:p>
        </w:tc>
      </w:tr>
      <w:tr>
        <w:tc>
          <w:tcPr/>
          <w:p>
            <w:pPr>
              <w:pStyle w:val="Compact"/>
              <w:jc w:val="left"/>
            </w:pPr>
            <w:r>
              <w:t xml:space="preserve">E</w:t>
            </w:r>
            <w:r>
              <w:rPr>
                <w:vertAlign w:val="subscript"/>
              </w:rPr>
              <w:t xml:space="preserve">F</w:t>
            </w:r>
          </w:p>
        </w:tc>
        <w:tc>
          <w:tcPr/>
          <w:p>
            <w:pPr>
              <w:pStyle w:val="Compact"/>
              <w:jc w:val="left"/>
            </w:pPr>
            <w:r>
              <w:t xml:space="preserve">Fermi level: the energy at which a state has a 50 % chance of being occupied</w:t>
            </w:r>
          </w:p>
        </w:tc>
        <w:tc>
          <w:tcPr/>
          <w:p>
            <w:pPr>
              <w:pStyle w:val="Compact"/>
              <w:jc w:val="left"/>
            </w:pPr>
            <w:r>
              <w:t xml:space="preserve">eV</w:t>
            </w:r>
          </w:p>
        </w:tc>
      </w:tr>
      <w:tr>
        <w:tc>
          <w:tcPr/>
          <w:p>
            <w:pPr>
              <w:pStyle w:val="Compact"/>
              <w:jc w:val="left"/>
            </w:pPr>
            <w:r>
              <w:t xml:space="preserve">E</w:t>
            </w:r>
            <w:r>
              <w:rPr>
                <w:vertAlign w:val="subscript"/>
              </w:rPr>
              <w:t xml:space="preserve">i</w:t>
            </w:r>
          </w:p>
        </w:tc>
        <w:tc>
          <w:tcPr/>
          <w:p>
            <w:pPr>
              <w:pStyle w:val="Compact"/>
              <w:jc w:val="left"/>
            </w:pPr>
            <w:r>
              <w:t xml:space="preserve">Intrinsic Fermi level, close to mid-gap</w:t>
            </w:r>
          </w:p>
        </w:tc>
        <w:tc>
          <w:tcPr/>
          <w:p>
            <w:pPr>
              <w:pStyle w:val="Compact"/>
              <w:jc w:val="left"/>
            </w:pPr>
            <w:r>
              <w:t xml:space="preserve">eV</w:t>
            </w:r>
          </w:p>
        </w:tc>
      </w:tr>
      <w:tr>
        <w:tc>
          <w:tcPr/>
          <w:p>
            <w:pPr>
              <w:pStyle w:val="Compact"/>
              <w:jc w:val="left"/>
            </w:pPr>
            <w:r>
              <w:t xml:space="preserve">E</w:t>
            </w:r>
            <w:r>
              <w:rPr>
                <w:vertAlign w:val="subscript"/>
              </w:rPr>
              <w:t xml:space="preserve">F</w:t>
            </w:r>
            <w:r>
              <w:t xml:space="preserve">n, E</w:t>
            </w:r>
            <w:r>
              <w:rPr>
                <w:vertAlign w:val="subscript"/>
              </w:rPr>
              <w:t xml:space="preserve">F</w:t>
            </w:r>
            <w:r>
              <w:t xml:space="preserve">p</w:t>
            </w:r>
          </w:p>
        </w:tc>
        <w:tc>
          <w:tcPr/>
          <w:p>
            <w:pPr>
              <w:pStyle w:val="Compact"/>
              <w:jc w:val="left"/>
            </w:pPr>
            <w:r>
              <w:t xml:space="preserve">Quasi-Fermi levels for electrons and holes, used out of equilibrium</w:t>
            </w:r>
          </w:p>
        </w:tc>
        <w:tc>
          <w:tcPr/>
          <w:p>
            <w:pPr>
              <w:pStyle w:val="Compact"/>
              <w:jc w:val="left"/>
            </w:pPr>
            <w:r>
              <w:t xml:space="preserve">eV</w:t>
            </w:r>
          </w:p>
        </w:tc>
      </w:tr>
      <w:tr>
        <w:tc>
          <w:tcPr/>
          <w:p>
            <w:pPr>
              <w:pStyle w:val="Compact"/>
              <w:jc w:val="left"/>
            </w:pPr>
            <w:r>
              <w:t xml:space="preserve">E</w:t>
            </w:r>
            <w:r>
              <w:rPr>
                <w:vertAlign w:val="subscript"/>
              </w:rPr>
              <w:t xml:space="preserve">D</w:t>
            </w:r>
          </w:p>
        </w:tc>
        <w:tc>
          <w:tcPr/>
          <w:p>
            <w:pPr>
              <w:pStyle w:val="Compact"/>
              <w:jc w:val="left"/>
            </w:pPr>
            <w:r>
              <w:t xml:space="preserve">Donor energy level, just below E</w:t>
            </w:r>
            <w:r>
              <w:rPr>
                <w:vertAlign w:val="subscript"/>
              </w:rPr>
              <w:t xml:space="preserve">c</w:t>
            </w:r>
          </w:p>
        </w:tc>
        <w:tc>
          <w:tcPr/>
          <w:p>
            <w:pPr>
              <w:pStyle w:val="Compact"/>
              <w:jc w:val="left"/>
            </w:pPr>
            <w:r>
              <w:t xml:space="preserve">eV; E</w:t>
            </w:r>
            <w:r>
              <w:rPr>
                <w:vertAlign w:val="subscript"/>
              </w:rPr>
              <w:t xml:space="preserve">c</w:t>
            </w:r>
            <w:r>
              <w:t xml:space="preserve"> </w:t>
            </w:r>
            <w:r>
              <w:t xml:space="preserve">− E</w:t>
            </w:r>
            <w:r>
              <w:rPr>
                <w:vertAlign w:val="subscript"/>
              </w:rPr>
              <w:t xml:space="preserve">D</w:t>
            </w:r>
            <w:r>
              <w:t xml:space="preserve"> </w:t>
            </w:r>
            <w:r>
              <w:t xml:space="preserve">≈ 0.045 eV for P in Si</w:t>
            </w:r>
          </w:p>
        </w:tc>
      </w:tr>
      <w:tr>
        <w:tc>
          <w:tcPr/>
          <w:p>
            <w:pPr>
              <w:pStyle w:val="Compact"/>
              <w:jc w:val="left"/>
            </w:pPr>
            <w:r>
              <w:t xml:space="preserve">E</w:t>
            </w:r>
            <w:r>
              <w:rPr>
                <w:vertAlign w:val="subscript"/>
              </w:rPr>
              <w:t xml:space="preserve">A</w:t>
            </w:r>
          </w:p>
        </w:tc>
        <w:tc>
          <w:tcPr/>
          <w:p>
            <w:pPr>
              <w:pStyle w:val="Compact"/>
              <w:jc w:val="left"/>
            </w:pPr>
            <w:r>
              <w:t xml:space="preserve">Acceptor energy level, just above E</w:t>
            </w:r>
            <w:r>
              <w:rPr>
                <w:vertAlign w:val="subscript"/>
              </w:rPr>
              <w:t xml:space="preserve">v</w:t>
            </w:r>
          </w:p>
        </w:tc>
        <w:tc>
          <w:tcPr/>
          <w:p>
            <w:pPr>
              <w:pStyle w:val="Compact"/>
              <w:jc w:val="left"/>
            </w:pPr>
            <w:r>
              <w:t xml:space="preserve">eV; E</w:t>
            </w:r>
            <w:r>
              <w:rPr>
                <w:vertAlign w:val="subscript"/>
              </w:rPr>
              <w:t xml:space="preserve">A</w:t>
            </w:r>
            <w:r>
              <w:t xml:space="preserve"> </w:t>
            </w:r>
            <w:r>
              <w:t xml:space="preserve">− E</w:t>
            </w:r>
            <w:r>
              <w:rPr>
                <w:vertAlign w:val="subscript"/>
              </w:rPr>
              <w:t xml:space="preserve">v</w:t>
            </w:r>
            <w:r>
              <w:t xml:space="preserve"> </w:t>
            </w:r>
            <w:r>
              <w:t xml:space="preserve">≈ 0.045 eV for B in Si</w:t>
            </w:r>
          </w:p>
        </w:tc>
      </w:tr>
      <w:tr>
        <w:tc>
          <w:tcPr/>
          <w:p>
            <w:pPr>
              <w:pStyle w:val="Compact"/>
              <w:jc w:val="left"/>
            </w:pPr>
            <w:r>
              <w:t xml:space="preserve">E</w:t>
            </w:r>
            <w:r>
              <w:rPr>
                <w:vertAlign w:val="subscript"/>
              </w:rPr>
              <w:t xml:space="preserve">t</w:t>
            </w:r>
          </w:p>
        </w:tc>
        <w:tc>
          <w:tcPr/>
          <w:p>
            <w:pPr>
              <w:pStyle w:val="Compact"/>
              <w:jc w:val="left"/>
            </w:pPr>
            <w:r>
              <w:t xml:space="preserve">Energy level of a trap (recombination centre) in the gap</w:t>
            </w:r>
          </w:p>
        </w:tc>
        <w:tc>
          <w:tcPr/>
          <w:p>
            <w:pPr>
              <w:pStyle w:val="Compact"/>
              <w:jc w:val="left"/>
            </w:pPr>
            <w:r>
              <w:t xml:space="preserve">eV</w:t>
            </w:r>
          </w:p>
        </w:tc>
      </w:tr>
      <w:tr>
        <w:tc>
          <w:tcPr/>
          <w:p>
            <w:pPr>
              <w:pStyle w:val="Compact"/>
              <w:jc w:val="left"/>
            </w:pPr>
            <w:r>
              <w:t xml:space="preserve">E</w:t>
            </w:r>
            <w:r>
              <w:rPr>
                <w:vertAlign w:val="subscript"/>
              </w:rPr>
              <w:t xml:space="preserve">a</w:t>
            </w:r>
          </w:p>
        </w:tc>
        <w:tc>
          <w:tcPr/>
          <w:p>
            <w:pPr>
              <w:pStyle w:val="Compact"/>
              <w:jc w:val="left"/>
            </w:pPr>
            <w:r>
              <w:t xml:space="preserve">Activation energy of dopant diffusion</w:t>
            </w:r>
          </w:p>
        </w:tc>
        <w:tc>
          <w:tcPr/>
          <w:p>
            <w:pPr>
              <w:pStyle w:val="Compact"/>
              <w:jc w:val="left"/>
            </w:pPr>
            <w:r>
              <w:t xml:space="preserve">eV; about 3–4 eV</w:t>
            </w:r>
          </w:p>
        </w:tc>
      </w:tr>
      <w:tr>
        <w:tc>
          <w:tcPr/>
          <w:p>
            <w:pPr>
              <w:pStyle w:val="Compact"/>
              <w:jc w:val="left"/>
            </w:pPr>
            <w:r>
              <w:t xml:space="preserve">E</w:t>
            </w:r>
            <w:r>
              <w:rPr>
                <w:vertAlign w:val="subscript"/>
              </w:rPr>
              <w:t xml:space="preserve">n</w:t>
            </w:r>
          </w:p>
        </w:tc>
        <w:tc>
          <w:tcPr/>
          <w:p>
            <w:pPr>
              <w:pStyle w:val="Compact"/>
              <w:jc w:val="left"/>
            </w:pPr>
            <w:r>
              <w:t xml:space="preserve">Allowed energy of level n of a particle in a box</w:t>
            </w:r>
          </w:p>
        </w:tc>
        <w:tc>
          <w:tcPr/>
          <w:p>
            <w:pPr>
              <w:pStyle w:val="Compact"/>
              <w:jc w:val="left"/>
            </w:pPr>
            <w:r>
              <w:t xml:space="preserve">J or eV</w:t>
            </w:r>
          </w:p>
        </w:tc>
      </w:tr>
      <w:tr>
        <w:tc>
          <w:tcPr/>
          <w:p>
            <w:pPr>
              <w:pStyle w:val="Compact"/>
              <w:jc w:val="left"/>
            </w:pPr>
            <w:r>
              <w:t xml:space="preserve">f(E)</w:t>
            </w:r>
          </w:p>
        </w:tc>
        <w:tc>
          <w:tcPr/>
          <w:p>
            <w:pPr>
              <w:pStyle w:val="Compact"/>
              <w:jc w:val="left"/>
            </w:pPr>
            <w:r>
              <w:t xml:space="preserve">Fermi–Dirac function: probability that a state at energy E is occupied</w:t>
            </w:r>
          </w:p>
        </w:tc>
        <w:tc>
          <w:tcPr/>
          <w:p>
            <w:pPr>
              <w:pStyle w:val="Compact"/>
              <w:jc w:val="left"/>
            </w:pPr>
            <w:r>
              <w:t xml:space="preserve">dimensionless, 0 to 1</w:t>
            </w:r>
          </w:p>
        </w:tc>
      </w:tr>
      <w:tr>
        <w:tc>
          <w:tcPr/>
          <w:p>
            <w:pPr>
              <w:pStyle w:val="Compact"/>
              <w:jc w:val="left"/>
            </w:pPr>
            <w:r>
              <w:t xml:space="preserve">g(E), g</w:t>
            </w:r>
            <w:r>
              <w:rPr>
                <w:vertAlign w:val="subscript"/>
              </w:rPr>
              <w:t xml:space="preserve">c</w:t>
            </w:r>
            <w:r>
              <w:t xml:space="preserve">, g</w:t>
            </w:r>
            <w:r>
              <w:rPr>
                <w:vertAlign w:val="subscript"/>
              </w:rPr>
              <w:t xml:space="preserve">v</w:t>
            </w:r>
          </w:p>
        </w:tc>
        <w:tc>
          <w:tcPr/>
          <w:p>
            <w:pPr>
              <w:pStyle w:val="Compact"/>
              <w:jc w:val="left"/>
            </w:pPr>
            <w:r>
              <w:t xml:space="preserve">Density of states: allowed states per unit energy per unit volume</w:t>
            </w:r>
          </w:p>
        </w:tc>
        <w:tc>
          <w:tcPr/>
          <w:p>
            <w:pPr>
              <w:pStyle w:val="Compact"/>
              <w:jc w:val="left"/>
            </w:pPr>
            <w:r>
              <w:t xml:space="preserve">states/(eV·cm</w:t>
            </w:r>
            <w:r>
              <w:rPr>
                <w:vertAlign w:val="superscript"/>
              </w:rPr>
              <w:t xml:space="preserve">3</w:t>
            </w:r>
            <w:r>
              <w:t xml:space="preserve">)</w:t>
            </w:r>
          </w:p>
        </w:tc>
      </w:tr>
      <w:tr>
        <w:tc>
          <w:tcPr/>
          <w:p>
            <w:pPr>
              <w:pStyle w:val="Compact"/>
              <w:jc w:val="left"/>
            </w:pPr>
            <w:r>
              <w:t xml:space="preserve">N</w:t>
            </w:r>
            <w:r>
              <w:rPr>
                <w:vertAlign w:val="subscript"/>
              </w:rPr>
              <w:t xml:space="preserve">c</w:t>
            </w:r>
          </w:p>
        </w:tc>
        <w:tc>
          <w:tcPr/>
          <w:p>
            <w:pPr>
              <w:pStyle w:val="Compact"/>
              <w:jc w:val="left"/>
            </w:pPr>
            <w:r>
              <w:t xml:space="preserve">Effective density of states in the conduction band</w:t>
            </w:r>
          </w:p>
        </w:tc>
        <w:tc>
          <w:tcPr/>
          <w:p>
            <w:pPr>
              <w:pStyle w:val="Compact"/>
              <w:jc w:val="left"/>
            </w:pPr>
            <w:r>
              <w:t xml:space="preserve">cm</w:t>
            </w:r>
            <w:r>
              <w:rPr>
                <w:vertAlign w:val="superscript"/>
              </w:rPr>
              <w:t xml:space="preserve">−3</w:t>
            </w:r>
            <w:r>
              <w:t xml:space="preserve">; Si 2.8×10</w:t>
            </w:r>
            <w:r>
              <w:rPr>
                <w:vertAlign w:val="superscript"/>
              </w:rPr>
              <w:t xml:space="preserve">19</w:t>
            </w:r>
            <w:r>
              <w:t xml:space="preserve"> </w:t>
            </w:r>
            <w:r>
              <w:t xml:space="preserve">at 300 K</w:t>
            </w:r>
          </w:p>
        </w:tc>
      </w:tr>
      <w:tr>
        <w:tc>
          <w:tcPr/>
          <w:p>
            <w:pPr>
              <w:pStyle w:val="Compact"/>
              <w:jc w:val="left"/>
            </w:pPr>
            <w:r>
              <w:t xml:space="preserve">N</w:t>
            </w:r>
            <w:r>
              <w:rPr>
                <w:vertAlign w:val="subscript"/>
              </w:rPr>
              <w:t xml:space="preserve">v</w:t>
            </w:r>
          </w:p>
        </w:tc>
        <w:tc>
          <w:tcPr/>
          <w:p>
            <w:pPr>
              <w:pStyle w:val="Compact"/>
              <w:jc w:val="left"/>
            </w:pPr>
            <w:r>
              <w:t xml:space="preserve">Effective density of states in the valence band</w:t>
            </w:r>
          </w:p>
        </w:tc>
        <w:tc>
          <w:tcPr/>
          <w:p>
            <w:pPr>
              <w:pStyle w:val="Compact"/>
              <w:jc w:val="left"/>
            </w:pPr>
            <w:r>
              <w:t xml:space="preserve">cm</w:t>
            </w:r>
            <w:r>
              <w:rPr>
                <w:vertAlign w:val="superscript"/>
              </w:rPr>
              <w:t xml:space="preserve">−3</w:t>
            </w:r>
            <w:r>
              <w:t xml:space="preserve">; Si 1.04×10</w:t>
            </w:r>
            <w:r>
              <w:rPr>
                <w:vertAlign w:val="superscript"/>
              </w:rPr>
              <w:t xml:space="preserve">19</w:t>
            </w:r>
            <w:r>
              <w:t xml:space="preserve"> </w:t>
            </w:r>
            <w:r>
              <w:t xml:space="preserve">at 300 K</w:t>
            </w:r>
          </w:p>
        </w:tc>
      </w:tr>
      <w:tr>
        <w:tc>
          <w:tcPr/>
          <w:p>
            <w:pPr>
              <w:pStyle w:val="Compact"/>
              <w:jc w:val="left"/>
            </w:pPr>
            <w:r>
              <w:t xml:space="preserve">n</w:t>
            </w:r>
          </w:p>
        </w:tc>
        <w:tc>
          <w:tcPr/>
          <w:p>
            <w:pPr>
              <w:pStyle w:val="Compact"/>
              <w:jc w:val="left"/>
            </w:pPr>
            <w:r>
              <w:t xml:space="preserve">Electron concentration (free electrons per cm</w:t>
            </w:r>
            <w:r>
              <w:rPr>
                <w:vertAlign w:val="superscript"/>
              </w:rPr>
              <w:t xml:space="preserve">3</w:t>
            </w:r>
            <w:r>
              <w:t xml:space="preserve">)</w:t>
            </w:r>
          </w:p>
        </w:tc>
        <w:tc>
          <w:tcPr/>
          <w:p>
            <w:pPr>
              <w:pStyle w:val="Compact"/>
              <w:jc w:val="left"/>
            </w:pPr>
            <w:r>
              <w:t xml:space="preserve">cm</w:t>
            </w:r>
            <w:r>
              <w:rPr>
                <w:vertAlign w:val="superscript"/>
              </w:rPr>
              <w:t xml:space="preserve">−3</w:t>
            </w:r>
          </w:p>
        </w:tc>
      </w:tr>
      <w:tr>
        <w:tc>
          <w:tcPr/>
          <w:p>
            <w:pPr>
              <w:pStyle w:val="Compact"/>
              <w:jc w:val="left"/>
            </w:pPr>
            <w:r>
              <w:t xml:space="preserve">p</w:t>
            </w:r>
          </w:p>
        </w:tc>
        <w:tc>
          <w:tcPr/>
          <w:p>
            <w:pPr>
              <w:pStyle w:val="Compact"/>
              <w:jc w:val="left"/>
            </w:pPr>
            <w:r>
              <w:t xml:space="preserve">Hole concentration (holes per cm</w:t>
            </w:r>
            <w:r>
              <w:rPr>
                <w:vertAlign w:val="superscript"/>
              </w:rPr>
              <w:t xml:space="preserve">3</w:t>
            </w:r>
            <w:r>
              <w:t xml:space="preserve">)</w:t>
            </w:r>
          </w:p>
        </w:tc>
        <w:tc>
          <w:tcPr/>
          <w:p>
            <w:pPr>
              <w:pStyle w:val="Compact"/>
              <w:jc w:val="left"/>
            </w:pPr>
            <w:r>
              <w:t xml:space="preserve">cm</w:t>
            </w:r>
            <w:r>
              <w:rPr>
                <w:vertAlign w:val="superscript"/>
              </w:rPr>
              <w:t xml:space="preserve">−3</w:t>
            </w:r>
          </w:p>
        </w:tc>
      </w:tr>
      <w:tr>
        <w:tc>
          <w:tcPr/>
          <w:p>
            <w:pPr>
              <w:pStyle w:val="Compact"/>
              <w:jc w:val="left"/>
            </w:pPr>
            <w:r>
              <w:t xml:space="preserve">n</w:t>
            </w:r>
            <w:r>
              <w:rPr>
                <w:vertAlign w:val="subscript"/>
              </w:rPr>
              <w:t xml:space="preserve">i</w:t>
            </w:r>
          </w:p>
        </w:tc>
        <w:tc>
          <w:tcPr/>
          <w:p>
            <w:pPr>
              <w:pStyle w:val="Compact"/>
              <w:jc w:val="left"/>
            </w:pPr>
            <w:r>
              <w:t xml:space="preserve">Intrinsic carrier concentration (n = p = n</w:t>
            </w:r>
            <w:r>
              <w:rPr>
                <w:vertAlign w:val="subscript"/>
              </w:rPr>
              <w:t xml:space="preserve">i</w:t>
            </w:r>
            <w:r>
              <w:t xml:space="preserve"> </w:t>
            </w:r>
            <w:r>
              <w:t xml:space="preserve">in pure material)</w:t>
            </w:r>
          </w:p>
        </w:tc>
        <w:tc>
          <w:tcPr/>
          <w:p>
            <w:pPr>
              <w:pStyle w:val="Compact"/>
              <w:jc w:val="left"/>
            </w:pPr>
            <w:r>
              <w:t xml:space="preserve">cm</w:t>
            </w:r>
            <w:r>
              <w:rPr>
                <w:vertAlign w:val="superscript"/>
              </w:rPr>
              <w:t xml:space="preserve">−3</w:t>
            </w:r>
            <w:r>
              <w:t xml:space="preserve">; Si ≈ 1×10</w:t>
            </w:r>
            <w:r>
              <w:rPr>
                <w:vertAlign w:val="superscript"/>
              </w:rPr>
              <w:t xml:space="preserve">10</w:t>
            </w:r>
            <w:r>
              <w:t xml:space="preserve"> </w:t>
            </w:r>
            <w:r>
              <w:t xml:space="preserve">at 300 K</w:t>
            </w:r>
          </w:p>
        </w:tc>
      </w:tr>
      <w:tr>
        <w:tc>
          <w:tcPr/>
          <w:p>
            <w:pPr>
              <w:pStyle w:val="Compact"/>
              <w:jc w:val="left"/>
            </w:pPr>
            <w:r>
              <w:t xml:space="preserve">n</w:t>
            </w:r>
            <w:r>
              <w:rPr>
                <w:vertAlign w:val="subscript"/>
              </w:rPr>
              <w:t xml:space="preserve">0</w:t>
            </w:r>
            <w:r>
              <w:t xml:space="preserve">, p</w:t>
            </w:r>
            <w:r>
              <w:rPr>
                <w:vertAlign w:val="subscript"/>
              </w:rPr>
              <w:t xml:space="preserve">0</w:t>
            </w:r>
          </w:p>
        </w:tc>
        <w:tc>
          <w:tcPr/>
          <w:p>
            <w:pPr>
              <w:pStyle w:val="Compact"/>
              <w:jc w:val="left"/>
            </w:pPr>
            <w:r>
              <w:t xml:space="preserve">Equilibrium electron and hole concentrations</w:t>
            </w:r>
          </w:p>
        </w:tc>
        <w:tc>
          <w:tcPr/>
          <w:p>
            <w:pPr>
              <w:pStyle w:val="Compact"/>
              <w:jc w:val="left"/>
            </w:pPr>
            <w:r>
              <w:t xml:space="preserve">cm</w:t>
            </w:r>
            <w:r>
              <w:rPr>
                <w:vertAlign w:val="superscript"/>
              </w:rPr>
              <w:t xml:space="preserve">−3</w:t>
            </w:r>
          </w:p>
        </w:tc>
      </w:tr>
      <w:tr>
        <w:tc>
          <w:tcPr/>
          <w:p>
            <w:pPr>
              <w:pStyle w:val="Compact"/>
              <w:jc w:val="left"/>
            </w:pPr>
            <w:r>
              <w:t xml:space="preserve">p</w:t>
            </w:r>
            <w:r>
              <w:rPr>
                <w:vertAlign w:val="subscript"/>
              </w:rPr>
              <w:t xml:space="preserve">n0</w:t>
            </w:r>
            <w:r>
              <w:t xml:space="preserve">, n</w:t>
            </w:r>
            <w:r>
              <w:rPr>
                <w:vertAlign w:val="subscript"/>
              </w:rPr>
              <w:t xml:space="preserve">p0</w:t>
            </w:r>
          </w:p>
        </w:tc>
        <w:tc>
          <w:tcPr/>
          <w:p>
            <w:pPr>
              <w:pStyle w:val="Compact"/>
              <w:jc w:val="left"/>
            </w:pPr>
            <w:r>
              <w:t xml:space="preserve">Equilibrium minority concentrations: holes on the n side, electrons on the p side</w:t>
            </w:r>
          </w:p>
        </w:tc>
        <w:tc>
          <w:tcPr/>
          <w:p>
            <w:pPr>
              <w:pStyle w:val="Compact"/>
              <w:jc w:val="left"/>
            </w:pPr>
            <w:r>
              <w:t xml:space="preserve">cm</w:t>
            </w:r>
            <w:r>
              <w:rPr>
                <w:vertAlign w:val="superscript"/>
              </w:rPr>
              <w:t xml:space="preserve">−3</w:t>
            </w:r>
            <w:r>
              <w:t xml:space="preserve">; p</w:t>
            </w:r>
            <w:r>
              <w:rPr>
                <w:vertAlign w:val="subscript"/>
              </w:rPr>
              <w:t xml:space="preserve">n0</w:t>
            </w:r>
            <w:r>
              <w:t xml:space="preserve"> </w:t>
            </w:r>
            <w:r>
              <w:t xml:space="preserve">= n</w:t>
            </w:r>
            <w:r>
              <w:rPr>
                <w:vertAlign w:val="subscript"/>
              </w:rPr>
              <w:t xml:space="preserve">i</w:t>
            </w:r>
            <w:r>
              <w:rPr>
                <w:vertAlign w:val="superscript"/>
              </w:rPr>
              <w:t xml:space="preserve">2</w:t>
            </w:r>
            <w:r>
              <w:t xml:space="preserve">/N</w:t>
            </w:r>
            <w:r>
              <w:rPr>
                <w:vertAlign w:val="subscript"/>
              </w:rPr>
              <w:t xml:space="preserve">D</w:t>
            </w:r>
          </w:p>
        </w:tc>
      </w:tr>
      <w:tr>
        <w:tc>
          <w:tcPr/>
          <w:p>
            <w:pPr>
              <w:pStyle w:val="Compact"/>
              <w:jc w:val="left"/>
            </w:pPr>
            <w:r>
              <w:t xml:space="preserve">N</w:t>
            </w:r>
            <w:r>
              <w:rPr>
                <w:vertAlign w:val="subscript"/>
              </w:rPr>
              <w:t xml:space="preserve">D</w:t>
            </w:r>
          </w:p>
        </w:tc>
        <w:tc>
          <w:tcPr/>
          <w:p>
            <w:pPr>
              <w:pStyle w:val="Compact"/>
              <w:jc w:val="left"/>
            </w:pPr>
            <w:r>
              <w:t xml:space="preserve">Donor concentration</w:t>
            </w:r>
          </w:p>
        </w:tc>
        <w:tc>
          <w:tcPr/>
          <w:p>
            <w:pPr>
              <w:pStyle w:val="Compact"/>
              <w:jc w:val="left"/>
            </w:pPr>
            <w:r>
              <w:t xml:space="preserve">cm</w:t>
            </w:r>
            <w:r>
              <w:rPr>
                <w:vertAlign w:val="superscript"/>
              </w:rPr>
              <w:t xml:space="preserve">−3</w:t>
            </w:r>
          </w:p>
        </w:tc>
      </w:tr>
      <w:tr>
        <w:tc>
          <w:tcPr/>
          <w:p>
            <w:pPr>
              <w:pStyle w:val="Compact"/>
              <w:jc w:val="left"/>
            </w:pPr>
            <w:r>
              <w:t xml:space="preserve">N</w:t>
            </w:r>
            <w:r>
              <w:rPr>
                <w:vertAlign w:val="subscript"/>
              </w:rPr>
              <w:t xml:space="preserve">A</w:t>
            </w:r>
          </w:p>
        </w:tc>
        <w:tc>
          <w:tcPr/>
          <w:p>
            <w:pPr>
              <w:pStyle w:val="Compact"/>
              <w:jc w:val="left"/>
            </w:pPr>
            <w:r>
              <w:t xml:space="preserve">Acceptor concentration</w:t>
            </w:r>
          </w:p>
        </w:tc>
        <w:tc>
          <w:tcPr/>
          <w:p>
            <w:pPr>
              <w:pStyle w:val="Compact"/>
              <w:jc w:val="left"/>
            </w:pPr>
            <w:r>
              <w:t xml:space="preserve">cm</w:t>
            </w:r>
            <w:r>
              <w:rPr>
                <w:vertAlign w:val="superscript"/>
              </w:rPr>
              <w:t xml:space="preserve">−3</w:t>
            </w:r>
          </w:p>
        </w:tc>
      </w:tr>
      <w:tr>
        <w:tc>
          <w:tcPr/>
          <w:p>
            <w:pPr>
              <w:pStyle w:val="Compact"/>
              <w:jc w:val="left"/>
            </w:pPr>
            <w:r>
              <w:t xml:space="preserve">N</w:t>
            </w:r>
            <w:r>
              <w:rPr>
                <w:vertAlign w:val="subscript"/>
              </w:rPr>
              <w:t xml:space="preserve">D</w:t>
            </w:r>
            <w:r>
              <w:rPr>
                <w:vertAlign w:val="superscript"/>
              </w:rPr>
              <w:t xml:space="preserve">+</w:t>
            </w:r>
            <w:r>
              <w:t xml:space="preserve">, N</w:t>
            </w:r>
            <w:r>
              <w:rPr>
                <w:vertAlign w:val="subscript"/>
              </w:rPr>
              <w:t xml:space="preserve">A</w:t>
            </w:r>
            <w:r>
              <w:rPr>
                <w:vertAlign w:val="superscript"/>
              </w:rPr>
              <w:t xml:space="preserve">−</w:t>
            </w:r>
          </w:p>
        </w:tc>
        <w:tc>
          <w:tcPr/>
          <w:p>
            <w:pPr>
              <w:pStyle w:val="Compact"/>
              <w:jc w:val="left"/>
            </w:pPr>
            <w:r>
              <w:t xml:space="preserve">Concentrations of ionised donors and acceptors</w:t>
            </w:r>
          </w:p>
        </w:tc>
        <w:tc>
          <w:tcPr/>
          <w:p>
            <w:pPr>
              <w:pStyle w:val="Compact"/>
              <w:jc w:val="left"/>
            </w:pPr>
            <w:r>
              <w:t xml:space="preserve">cm</w:t>
            </w:r>
            <w:r>
              <w:rPr>
                <w:vertAlign w:val="superscript"/>
              </w:rPr>
              <w:t xml:space="preserve">−3</w:t>
            </w:r>
          </w:p>
        </w:tc>
      </w:tr>
      <w:tr>
        <w:tc>
          <w:tcPr/>
          <w:p>
            <w:pPr>
              <w:pStyle w:val="Compact"/>
              <w:jc w:val="left"/>
            </w:pPr>
            <w:r>
              <w:t xml:space="preserve">Δn, Δp</w:t>
            </w:r>
          </w:p>
        </w:tc>
        <w:tc>
          <w:tcPr/>
          <w:p>
            <w:pPr>
              <w:pStyle w:val="Compact"/>
              <w:jc w:val="left"/>
            </w:pPr>
            <w:r>
              <w:t xml:space="preserve">Excess electron and hole concentrations above equilibrium</w:t>
            </w:r>
          </w:p>
        </w:tc>
        <w:tc>
          <w:tcPr/>
          <w:p>
            <w:pPr>
              <w:pStyle w:val="Compact"/>
              <w:jc w:val="left"/>
            </w:pPr>
            <w:r>
              <w:t xml:space="preserve">cm</w:t>
            </w:r>
            <w:r>
              <w:rPr>
                <w:vertAlign w:val="superscript"/>
              </w:rPr>
              <w:t xml:space="preserve">−3</w:t>
            </w:r>
          </w:p>
        </w:tc>
      </w:tr>
      <w:tr>
        <w:tc>
          <w:tcPr/>
          <w:p>
            <w:pPr>
              <w:pStyle w:val="Compact"/>
              <w:jc w:val="left"/>
            </w:pPr>
            <w:r>
              <w:t xml:space="preserve">m∗, m</w:t>
            </w:r>
            <w:r>
              <w:rPr>
                <w:vertAlign w:val="subscript"/>
              </w:rPr>
              <w:t xml:space="preserve">n</w:t>
            </w:r>
            <w:r>
              <w:t xml:space="preserve">∗, m</w:t>
            </w:r>
            <w:r>
              <w:rPr>
                <w:vertAlign w:val="subscript"/>
              </w:rPr>
              <w:t xml:space="preserve">p</w:t>
            </w:r>
            <w:r>
              <w:t xml:space="preserve">∗</w:t>
            </w:r>
          </w:p>
        </w:tc>
        <w:tc>
          <w:tcPr/>
          <w:p>
            <w:pPr>
              <w:pStyle w:val="Compact"/>
              <w:jc w:val="left"/>
            </w:pPr>
            <w:r>
              <w:t xml:space="preserve">Effective mass of electrons or holes</w:t>
            </w:r>
          </w:p>
        </w:tc>
        <w:tc>
          <w:tcPr/>
          <w:p>
            <w:pPr>
              <w:pStyle w:val="Compact"/>
              <w:jc w:val="left"/>
            </w:pPr>
            <w:r>
              <w:t xml:space="preserve">kg, or as a multiple of m</w:t>
            </w:r>
            <w:r>
              <w:rPr>
                <w:vertAlign w:val="subscript"/>
              </w:rPr>
              <w:t xml:space="preserve">0</w:t>
            </w:r>
          </w:p>
        </w:tc>
      </w:tr>
      <w:tr>
        <w:tc>
          <w:tcPr/>
          <w:p>
            <w:pPr>
              <w:pStyle w:val="Compact"/>
              <w:jc w:val="left"/>
            </w:pPr>
            <w:r>
              <w:t xml:space="preserve">ψ</w:t>
            </w:r>
          </w:p>
        </w:tc>
        <w:tc>
          <w:tcPr/>
          <w:p>
            <w:pPr>
              <w:pStyle w:val="Compact"/>
              <w:jc w:val="left"/>
            </w:pPr>
            <w:r>
              <w:t xml:space="preserve">Wave function (|ψ|</w:t>
            </w:r>
            <w:r>
              <w:rPr>
                <w:vertAlign w:val="superscript"/>
              </w:rPr>
              <w:t xml:space="preserve">2</w:t>
            </w:r>
            <w:r>
              <w:t xml:space="preserve"> </w:t>
            </w:r>
            <w:r>
              <w:t xml:space="preserve">is the probability density)</w:t>
            </w:r>
          </w:p>
        </w:tc>
        <w:tc>
          <w:tcPr/>
          <w:p>
            <w:pPr>
              <w:pStyle w:val="Compact"/>
              <w:jc w:val="left"/>
            </w:pPr>
            <w:r>
              <w:t xml:space="preserve">—</w:t>
            </w:r>
          </w:p>
        </w:tc>
      </w:tr>
      <w:tr>
        <w:tc>
          <w:tcPr/>
          <w:p>
            <w:pPr>
              <w:pStyle w:val="Compact"/>
              <w:jc w:val="left"/>
            </w:pPr>
            <w:r>
              <w:t xml:space="preserve">V(x)</w:t>
            </w:r>
          </w:p>
        </w:tc>
        <w:tc>
          <w:tcPr/>
          <w:p>
            <w:pPr>
              <w:pStyle w:val="Compact"/>
              <w:jc w:val="left"/>
            </w:pPr>
            <w:r>
              <w:t xml:space="preserve">Potential energy in the Schrödinger equation</w:t>
            </w:r>
          </w:p>
        </w:tc>
        <w:tc>
          <w:tcPr/>
          <w:p>
            <w:pPr>
              <w:pStyle w:val="Compact"/>
              <w:jc w:val="left"/>
            </w:pPr>
            <w:r>
              <w:t xml:space="preserve">J or eV</w:t>
            </w:r>
          </w:p>
        </w:tc>
      </w:tr>
      <w:tr>
        <w:tc>
          <w:tcPr/>
          <w:p>
            <w:pPr>
              <w:pStyle w:val="Compact"/>
              <w:jc w:val="left"/>
            </w:pPr>
            <w:r>
              <w:t xml:space="preserve">k (wave vector)</w:t>
            </w:r>
          </w:p>
        </w:tc>
        <w:tc>
          <w:tcPr/>
          <w:p>
            <w:pPr>
              <w:pStyle w:val="Compact"/>
              <w:jc w:val="left"/>
            </w:pPr>
            <w:r>
              <w:t xml:space="preserve">Wave vector, 2π/λ; measures the electron's momentum, p = ħk</w:t>
            </w:r>
          </w:p>
        </w:tc>
        <w:tc>
          <w:tcPr/>
          <w:p>
            <w:pPr>
              <w:pStyle w:val="Compact"/>
              <w:jc w:val="left"/>
            </w:pPr>
            <w:r>
              <w:t xml:space="preserve">m</w:t>
            </w:r>
            <w:r>
              <w:rPr>
                <w:vertAlign w:val="superscript"/>
              </w:rPr>
              <w:t xml:space="preserve">−1</w:t>
            </w:r>
            <w:r>
              <w:t xml:space="preserve"> </w:t>
            </w:r>
            <w:r>
              <w:t xml:space="preserve">or cm</w:t>
            </w:r>
            <w:r>
              <w:rPr>
                <w:vertAlign w:val="superscript"/>
              </w:rPr>
              <w:t xml:space="preserve">−1</w:t>
            </w:r>
          </w:p>
        </w:tc>
      </w:tr>
      <w:tr>
        <w:tc>
          <w:tcPr/>
          <w:p>
            <w:pPr>
              <w:pStyle w:val="Compact"/>
              <w:jc w:val="left"/>
            </w:pPr>
            <w:r>
              <w:t xml:space="preserve">α (Kronig–Penney)</w:t>
            </w:r>
          </w:p>
        </w:tc>
        <w:tc>
          <w:tcPr/>
          <w:p>
            <w:pPr>
              <w:pStyle w:val="Compact"/>
              <w:jc w:val="left"/>
            </w:pPr>
            <w:r>
              <w:t xml:space="preserve">√(2mE)/ħ, set by the electron energy</w:t>
            </w:r>
          </w:p>
        </w:tc>
        <w:tc>
          <w:tcPr/>
          <w:p>
            <w:pPr>
              <w:pStyle w:val="Compact"/>
              <w:jc w:val="left"/>
            </w:pPr>
            <w:r>
              <w:t xml:space="preserve">m</w:t>
            </w:r>
            <w:r>
              <w:rPr>
                <w:vertAlign w:val="superscript"/>
              </w:rPr>
              <w:t xml:space="preserve">−1</w:t>
            </w:r>
          </w:p>
        </w:tc>
      </w:tr>
      <w:tr>
        <w:tc>
          <w:tcPr/>
          <w:p>
            <w:pPr>
              <w:pStyle w:val="Compact"/>
              <w:jc w:val="left"/>
            </w:pPr>
            <w:r>
              <w:t xml:space="preserve">P (Kronig–Penney)</w:t>
            </w:r>
          </w:p>
        </w:tc>
        <w:tc>
          <w:tcPr/>
          <w:p>
            <w:pPr>
              <w:pStyle w:val="Compact"/>
              <w:jc w:val="left"/>
            </w:pPr>
            <w:r>
              <w:t xml:space="preserve">Barrier strength mV</w:t>
            </w:r>
            <w:r>
              <w:rPr>
                <w:vertAlign w:val="subscript"/>
              </w:rPr>
              <w:t xml:space="preserve">0</w:t>
            </w:r>
            <w:r>
              <w:t xml:space="preserve">ba/ħ</w:t>
            </w:r>
            <w:r>
              <w:rPr>
                <w:vertAlign w:val="superscript"/>
              </w:rPr>
              <w:t xml:space="preserve">2</w:t>
            </w:r>
          </w:p>
        </w:tc>
        <w:tc>
          <w:tcPr/>
          <w:p>
            <w:pPr>
              <w:pStyle w:val="Compact"/>
              <w:jc w:val="left"/>
            </w:pPr>
            <w:r>
              <w:t xml:space="preserve">dimensionless</w:t>
            </w:r>
          </w:p>
        </w:tc>
      </w:tr>
      <w:tr>
        <w:tc>
          <w:tcPr/>
          <w:p>
            <w:pPr>
              <w:pStyle w:val="Compact"/>
              <w:jc w:val="left"/>
            </w:pPr>
            <w:r>
              <w:t xml:space="preserve">V</w:t>
            </w:r>
            <w:r>
              <w:rPr>
                <w:vertAlign w:val="subscript"/>
              </w:rPr>
              <w:t xml:space="preserve">0</w:t>
            </w:r>
          </w:p>
        </w:tc>
        <w:tc>
          <w:tcPr/>
          <w:p>
            <w:pPr>
              <w:pStyle w:val="Compact"/>
              <w:jc w:val="left"/>
            </w:pPr>
            <w:r>
              <w:t xml:space="preserve">Height of a potential barrier</w:t>
            </w:r>
          </w:p>
        </w:tc>
        <w:tc>
          <w:tcPr/>
          <w:p>
            <w:pPr>
              <w:pStyle w:val="Compact"/>
              <w:jc w:val="left"/>
            </w:pPr>
            <w:r>
              <w:t xml:space="preserve">J or eV</w:t>
            </w:r>
          </w:p>
        </w:tc>
      </w:tr>
      <w:tr>
        <w:tc>
          <w:tcPr/>
          <w:p>
            <w:pPr>
              <w:pStyle w:val="Compact"/>
              <w:jc w:val="left"/>
            </w:pPr>
            <w:r>
              <w:t xml:space="preserve">λ</w:t>
            </w:r>
          </w:p>
        </w:tc>
        <w:tc>
          <w:tcPr/>
          <w:p>
            <w:pPr>
              <w:pStyle w:val="Compact"/>
              <w:jc w:val="left"/>
            </w:pPr>
            <w:r>
              <w:t xml:space="preserve">Wavelength</w:t>
            </w:r>
          </w:p>
        </w:tc>
        <w:tc>
          <w:tcPr/>
          <w:p>
            <w:pPr>
              <w:pStyle w:val="Compact"/>
              <w:jc w:val="left"/>
            </w:pPr>
            <w:r>
              <w:t xml:space="preserve">μm or nm; λ(μm) = 1.24/E(eV)</w:t>
            </w:r>
          </w:p>
        </w:tc>
      </w:tr>
      <w:tr>
        <w:tc>
          <w:tcPr/>
          <w:p>
            <w:pPr>
              <w:pStyle w:val="Compact"/>
              <w:jc w:val="left"/>
            </w:pPr>
            <w:r>
              <w:t xml:space="preserve">ν, hν</w:t>
            </w:r>
          </w:p>
        </w:tc>
        <w:tc>
          <w:tcPr/>
          <w:p>
            <w:pPr>
              <w:pStyle w:val="Compact"/>
              <w:jc w:val="left"/>
            </w:pPr>
            <w:r>
              <w:t xml:space="preserve">Frequency of light, and photon energy</w:t>
            </w:r>
          </w:p>
        </w:tc>
        <w:tc>
          <w:tcPr/>
          <w:p>
            <w:pPr>
              <w:pStyle w:val="Compact"/>
              <w:jc w:val="left"/>
            </w:pPr>
            <w:r>
              <w:t xml:space="preserve">Hz; eV</w:t>
            </w:r>
          </w:p>
        </w:tc>
      </w:tr>
      <w:tr>
        <w:tc>
          <w:tcPr/>
          <w:p>
            <w:pPr>
              <w:pStyle w:val="Compact"/>
              <w:jc w:val="left"/>
            </w:pPr>
            <w:r>
              <w:t xml:space="preserve">a</w:t>
            </w:r>
          </w:p>
        </w:tc>
        <w:tc>
          <w:tcPr/>
          <w:p>
            <w:pPr>
              <w:pStyle w:val="Compact"/>
              <w:jc w:val="left"/>
            </w:pPr>
            <w:r>
              <w:t xml:space="preserve">Lattice constant: edge length of the cubic unit cell</w:t>
            </w:r>
          </w:p>
        </w:tc>
        <w:tc>
          <w:tcPr/>
          <w:p>
            <w:pPr>
              <w:pStyle w:val="Compact"/>
              <w:jc w:val="left"/>
            </w:pPr>
            <w:r>
              <w:t xml:space="preserve">Å; Si 5.43, Ge and GaAs 5.65</w:t>
            </w:r>
          </w:p>
        </w:tc>
      </w:tr>
      <w:tr>
        <w:tc>
          <w:tcPr/>
          <w:p>
            <w:pPr>
              <w:pStyle w:val="Compact"/>
              <w:jc w:val="left"/>
            </w:pPr>
            <w:r>
              <w:t xml:space="preserve">(h k l), {h k l}</w:t>
            </w:r>
          </w:p>
        </w:tc>
        <w:tc>
          <w:tcPr/>
          <w:p>
            <w:pPr>
              <w:pStyle w:val="Compact"/>
              <w:jc w:val="left"/>
            </w:pPr>
            <w:r>
              <w:t xml:space="preserve">Miller indices of a plane; family of equivalent planes</w:t>
            </w:r>
          </w:p>
        </w:tc>
        <w:tc>
          <w:tcPr/>
          <w:p>
            <w:pPr>
              <w:pStyle w:val="Compact"/>
              <w:jc w:val="left"/>
            </w:pPr>
            <w:r>
              <w:t xml:space="preserve">integers</w:t>
            </w:r>
          </w:p>
        </w:tc>
      </w:tr>
      <w:tr>
        <w:tc>
          <w:tcPr/>
          <w:p>
            <w:pPr>
              <w:pStyle w:val="Compact"/>
              <w:jc w:val="left"/>
            </w:pPr>
            <w:r>
              <w:t xml:space="preserve">[u v w], ⟨u v w⟩</w:t>
            </w:r>
          </w:p>
        </w:tc>
        <w:tc>
          <w:tcPr/>
          <w:p>
            <w:pPr>
              <w:pStyle w:val="Compact"/>
              <w:jc w:val="left"/>
            </w:pPr>
            <w:r>
              <w:t xml:space="preserve">A crystal direction; family of equivalent directions</w:t>
            </w:r>
          </w:p>
        </w:tc>
        <w:tc>
          <w:tcPr/>
          <w:p>
            <w:pPr>
              <w:pStyle w:val="Compact"/>
              <w:jc w:val="left"/>
            </w:pPr>
            <w:r>
              <w:t xml:space="preserve">integers</w:t>
            </w:r>
          </w:p>
        </w:tc>
      </w:tr>
      <w:tr>
        <w:tc>
          <w:tcPr/>
          <w:p>
            <w:pPr>
              <w:pStyle w:val="Compact"/>
              <w:jc w:val="left"/>
            </w:pPr>
            <w:r>
              <w:t xml:space="preserve">d</w:t>
            </w:r>
            <w:r>
              <w:rPr>
                <w:vertAlign w:val="subscript"/>
              </w:rPr>
              <w:t xml:space="preserve">hkl</w:t>
            </w:r>
          </w:p>
        </w:tc>
        <w:tc>
          <w:tcPr/>
          <w:p>
            <w:pPr>
              <w:pStyle w:val="Compact"/>
              <w:jc w:val="left"/>
            </w:pPr>
            <w:r>
              <w:t xml:space="preserve">Spacing between neighbouring (h k l) planes, a/√(h</w:t>
            </w:r>
            <w:r>
              <w:rPr>
                <w:vertAlign w:val="superscript"/>
              </w:rPr>
              <w:t xml:space="preserve">2</w:t>
            </w:r>
            <w:r>
              <w:t xml:space="preserve"> </w:t>
            </w:r>
            <w:r>
              <w:t xml:space="preserve">+ k</w:t>
            </w:r>
            <w:r>
              <w:rPr>
                <w:vertAlign w:val="superscript"/>
              </w:rPr>
              <w:t xml:space="preserve">2</w:t>
            </w:r>
            <w:r>
              <w:t xml:space="preserve"> </w:t>
            </w:r>
            <w:r>
              <w:t xml:space="preserve">+ l</w:t>
            </w:r>
            <w:r>
              <w:rPr>
                <w:vertAlign w:val="superscript"/>
              </w:rPr>
              <w:t xml:space="preserve">2</w:t>
            </w:r>
            <w:r>
              <w:t xml:space="preserve">)</w:t>
            </w:r>
          </w:p>
        </w:tc>
        <w:tc>
          <w:tcPr/>
          <w:p>
            <w:pPr>
              <w:pStyle w:val="Compact"/>
              <w:jc w:val="left"/>
            </w:pPr>
            <w:r>
              <w:t xml:space="preserve">Å</w:t>
            </w:r>
          </w:p>
        </w:tc>
      </w:tr>
      <w:tr>
        <w:tc>
          <w:tcPr/>
          <w:p>
            <w:pPr>
              <w:pStyle w:val="Compact"/>
              <w:jc w:val="left"/>
            </w:pPr>
            <w:r>
              <w:t xml:space="preserve">r</w:t>
            </w:r>
            <w:r>
              <w:rPr>
                <w:vertAlign w:val="subscript"/>
              </w:rPr>
              <w:t xml:space="preserve">nn</w:t>
            </w:r>
          </w:p>
        </w:tc>
        <w:tc>
          <w:tcPr/>
          <w:p>
            <w:pPr>
              <w:pStyle w:val="Compact"/>
              <w:jc w:val="left"/>
            </w:pPr>
            <w:r>
              <w:t xml:space="preserve">Nearest-neighbour distance</w:t>
            </w:r>
          </w:p>
        </w:tc>
        <w:tc>
          <w:tcPr/>
          <w:p>
            <w:pPr>
              <w:pStyle w:val="Compact"/>
              <w:jc w:val="left"/>
            </w:pPr>
            <w:r>
              <w:t xml:space="preserve">Å; Si 2.35</w:t>
            </w:r>
          </w:p>
        </w:tc>
      </w:tr>
      <w:tr>
        <w:tc>
          <w:tcPr/>
          <w:p>
            <w:pPr>
              <w:pStyle w:val="Compact"/>
              <w:jc w:val="left"/>
            </w:pPr>
            <w:r>
              <w:t xml:space="preserve">k</w:t>
            </w:r>
            <w:r>
              <w:rPr>
                <w:vertAlign w:val="subscript"/>
              </w:rPr>
              <w:t xml:space="preserve">0</w:t>
            </w:r>
          </w:p>
        </w:tc>
        <w:tc>
          <w:tcPr/>
          <w:p>
            <w:pPr>
              <w:pStyle w:val="Compact"/>
              <w:jc w:val="left"/>
            </w:pPr>
            <w:r>
              <w:t xml:space="preserve">Segregation coefficient, C</w:t>
            </w:r>
            <w:r>
              <w:rPr>
                <w:vertAlign w:val="subscript"/>
              </w:rPr>
              <w:t xml:space="preserve">s</w:t>
            </w:r>
            <w:r>
              <w:t xml:space="preserve">/C</w:t>
            </w:r>
            <w:r>
              <w:rPr>
                <w:vertAlign w:val="subscript"/>
              </w:rPr>
              <w:t xml:space="preserve">l</w:t>
            </w:r>
            <w:r>
              <w:t xml:space="preserve"> </w:t>
            </w:r>
            <w:r>
              <w:t xml:space="preserve">at the freezing interface</w:t>
            </w:r>
          </w:p>
        </w:tc>
        <w:tc>
          <w:tcPr/>
          <w:p>
            <w:pPr>
              <w:pStyle w:val="Compact"/>
              <w:jc w:val="left"/>
            </w:pPr>
            <w:r>
              <w:t xml:space="preserve">dimensionless; B 0.8, P 0.35</w:t>
            </w:r>
          </w:p>
        </w:tc>
      </w:tr>
      <w:tr>
        <w:tc>
          <w:tcPr/>
          <w:p>
            <w:pPr>
              <w:pStyle w:val="Compact"/>
              <w:jc w:val="left"/>
            </w:pPr>
            <w:r>
              <w:t xml:space="preserve">C</w:t>
            </w:r>
            <w:r>
              <w:rPr>
                <w:vertAlign w:val="subscript"/>
              </w:rPr>
              <w:t xml:space="preserve">s</w:t>
            </w:r>
          </w:p>
        </w:tc>
        <w:tc>
          <w:tcPr/>
          <w:p>
            <w:pPr>
              <w:pStyle w:val="Compact"/>
              <w:jc w:val="left"/>
            </w:pPr>
            <w:r>
              <w:t xml:space="preserve">Surface concentration of a diffusion (or solid concentration when freezing)</w:t>
            </w:r>
          </w:p>
        </w:tc>
        <w:tc>
          <w:tcPr/>
          <w:p>
            <w:pPr>
              <w:pStyle w:val="Compact"/>
              <w:jc w:val="left"/>
            </w:pPr>
            <w:r>
              <w:t xml:space="preserve">cm</w:t>
            </w:r>
            <w:r>
              <w:rPr>
                <w:vertAlign w:val="superscript"/>
              </w:rPr>
              <w:t xml:space="preserve">−3</w:t>
            </w:r>
          </w:p>
        </w:tc>
      </w:tr>
      <w:tr>
        <w:tc>
          <w:tcPr/>
          <w:p>
            <w:pPr>
              <w:pStyle w:val="Compact"/>
              <w:jc w:val="left"/>
            </w:pPr>
            <w:r>
              <w:t xml:space="preserve">C</w:t>
            </w:r>
            <w:r>
              <w:rPr>
                <w:vertAlign w:val="subscript"/>
              </w:rPr>
              <w:t xml:space="preserve">l</w:t>
            </w:r>
            <w:r>
              <w:t xml:space="preserve">, C</w:t>
            </w:r>
            <w:r>
              <w:rPr>
                <w:vertAlign w:val="subscript"/>
              </w:rPr>
              <w:t xml:space="preserve">0</w:t>
            </w:r>
          </w:p>
        </w:tc>
        <w:tc>
          <w:tcPr/>
          <w:p>
            <w:pPr>
              <w:pStyle w:val="Compact"/>
              <w:jc w:val="left"/>
            </w:pPr>
            <w:r>
              <w:t xml:space="preserve">Concentration in the melt (liquid); C</w:t>
            </w:r>
            <w:r>
              <w:rPr>
                <w:vertAlign w:val="subscript"/>
              </w:rPr>
              <w:t xml:space="preserve">0</w:t>
            </w:r>
            <w:r>
              <w:t xml:space="preserve"> </w:t>
            </w:r>
            <w:r>
              <w:t xml:space="preserve">at the start</w:t>
            </w:r>
          </w:p>
        </w:tc>
        <w:tc>
          <w:tcPr/>
          <w:p>
            <w:pPr>
              <w:pStyle w:val="Compact"/>
              <w:jc w:val="left"/>
            </w:pPr>
            <w:r>
              <w:t xml:space="preserve">cm</w:t>
            </w:r>
            <w:r>
              <w:rPr>
                <w:vertAlign w:val="superscript"/>
              </w:rPr>
              <w:t xml:space="preserve">−3</w:t>
            </w:r>
          </w:p>
        </w:tc>
      </w:tr>
      <w:tr>
        <w:tc>
          <w:tcPr/>
          <w:p>
            <w:pPr>
              <w:pStyle w:val="Compact"/>
              <w:jc w:val="left"/>
            </w:pPr>
            <w:r>
              <w:t xml:space="preserve">f (growth)</w:t>
            </w:r>
          </w:p>
        </w:tc>
        <w:tc>
          <w:tcPr/>
          <w:p>
            <w:pPr>
              <w:pStyle w:val="Compact"/>
              <w:jc w:val="left"/>
            </w:pPr>
            <w:r>
              <w:t xml:space="preserve">Fraction of the melt already solidified</w:t>
            </w:r>
          </w:p>
        </w:tc>
        <w:tc>
          <w:tcPr/>
          <w:p>
            <w:pPr>
              <w:pStyle w:val="Compact"/>
              <w:jc w:val="left"/>
            </w:pPr>
            <w:r>
              <w:t xml:space="preserve">0 to 1</w:t>
            </w:r>
          </w:p>
        </w:tc>
      </w:tr>
      <w:tr>
        <w:tc>
          <w:tcPr/>
          <w:p>
            <w:pPr>
              <w:pStyle w:val="Compact"/>
              <w:jc w:val="left"/>
            </w:pPr>
            <w:r>
              <w:t xml:space="preserve">C(x, t)</w:t>
            </w:r>
          </w:p>
        </w:tc>
        <w:tc>
          <w:tcPr/>
          <w:p>
            <w:pPr>
              <w:pStyle w:val="Compact"/>
              <w:jc w:val="left"/>
            </w:pPr>
            <w:r>
              <w:t xml:space="preserve">Dopant concentration at depth x and time t</w:t>
            </w:r>
          </w:p>
        </w:tc>
        <w:tc>
          <w:tcPr/>
          <w:p>
            <w:pPr>
              <w:pStyle w:val="Compact"/>
              <w:jc w:val="left"/>
            </w:pPr>
            <w:r>
              <w:t xml:space="preserve">cm</w:t>
            </w:r>
            <w:r>
              <w:rPr>
                <w:vertAlign w:val="superscript"/>
              </w:rPr>
              <w:t xml:space="preserve">−3</w:t>
            </w:r>
          </w:p>
        </w:tc>
      </w:tr>
      <w:tr>
        <w:tc>
          <w:tcPr/>
          <w:p>
            <w:pPr>
              <w:pStyle w:val="Compact"/>
              <w:jc w:val="left"/>
            </w:pPr>
            <w:r>
              <w:t xml:space="preserve">D</w:t>
            </w:r>
          </w:p>
        </w:tc>
        <w:tc>
          <w:tcPr/>
          <w:p>
            <w:pPr>
              <w:pStyle w:val="Compact"/>
              <w:jc w:val="left"/>
            </w:pPr>
            <w:r>
              <w:t xml:space="preserve">Diffusion coefficient (dopants in a furnace, or carriers)</w:t>
            </w:r>
          </w:p>
        </w:tc>
        <w:tc>
          <w:tcPr/>
          <w:p>
            <w:pPr>
              <w:pStyle w:val="Compact"/>
              <w:jc w:val="left"/>
            </w:pPr>
            <w:r>
              <w:t xml:space="preserve">cm</w:t>
            </w:r>
            <w:r>
              <w:rPr>
                <w:vertAlign w:val="superscript"/>
              </w:rPr>
              <w:t xml:space="preserve">2</w:t>
            </w:r>
            <w:r>
              <w:t xml:space="preserve">/s</w:t>
            </w:r>
          </w:p>
        </w:tc>
      </w:tr>
      <w:tr>
        <w:tc>
          <w:tcPr/>
          <w:p>
            <w:pPr>
              <w:pStyle w:val="Compact"/>
              <w:jc w:val="left"/>
            </w:pPr>
            <w:r>
              <w:t xml:space="preserve">D</w:t>
            </w:r>
            <w:r>
              <w:rPr>
                <w:vertAlign w:val="subscript"/>
              </w:rPr>
              <w:t xml:space="preserve">0</w:t>
            </w:r>
          </w:p>
        </w:tc>
        <w:tc>
          <w:tcPr/>
          <w:p>
            <w:pPr>
              <w:pStyle w:val="Compact"/>
              <w:jc w:val="left"/>
            </w:pPr>
            <w:r>
              <w:t xml:space="preserve">Diffusion constant in D = D</w:t>
            </w:r>
            <w:r>
              <w:rPr>
                <w:vertAlign w:val="subscript"/>
              </w:rPr>
              <w:t xml:space="preserve">0</w:t>
            </w:r>
            <w:r>
              <w:t xml:space="preserve">e</w:t>
            </w:r>
            <w:r>
              <w:rPr>
                <w:vertAlign w:val="superscript"/>
              </w:rPr>
              <w:t xml:space="preserve">−E</w:t>
            </w:r>
            <w:r>
              <w:rPr>
                <w:vertAlign w:val="subscript"/>
                <w:vertAlign w:val="superscript"/>
              </w:rPr>
              <w:t xml:space="preserve">a</w:t>
            </w:r>
            <w:r>
              <w:rPr>
                <w:vertAlign w:val="superscript"/>
              </w:rPr>
              <w:t xml:space="preserve">/kT</w:t>
            </w:r>
          </w:p>
        </w:tc>
        <w:tc>
          <w:tcPr/>
          <w:p>
            <w:pPr>
              <w:pStyle w:val="Compact"/>
              <w:jc w:val="left"/>
            </w:pPr>
            <w:r>
              <w:t xml:space="preserve">cm</w:t>
            </w:r>
            <w:r>
              <w:rPr>
                <w:vertAlign w:val="superscript"/>
              </w:rPr>
              <w:t xml:space="preserve">2</w:t>
            </w:r>
            <w:r>
              <w:t xml:space="preserve">/s</w:t>
            </w:r>
          </w:p>
        </w:tc>
      </w:tr>
      <w:tr>
        <w:tc>
          <w:tcPr/>
          <w:p>
            <w:pPr>
              <w:pStyle w:val="Compact"/>
              <w:jc w:val="left"/>
            </w:pPr>
            <w:r>
              <w:t xml:space="preserve">J (Fick)</w:t>
            </w:r>
          </w:p>
        </w:tc>
        <w:tc>
          <w:tcPr/>
          <w:p>
            <w:pPr>
              <w:pStyle w:val="Compact"/>
              <w:jc w:val="left"/>
            </w:pPr>
            <w:r>
              <w:t xml:space="preserve">Dopant flux: atoms crossing 1 cm</w:t>
            </w:r>
            <w:r>
              <w:rPr>
                <w:vertAlign w:val="superscript"/>
              </w:rPr>
              <w:t xml:space="preserve">2</w:t>
            </w:r>
            <w:r>
              <w:t xml:space="preserve"> </w:t>
            </w:r>
            <w:r>
              <w:t xml:space="preserve">per second</w:t>
            </w:r>
          </w:p>
        </w:tc>
        <w:tc>
          <w:tcPr/>
          <w:p>
            <w:pPr>
              <w:pStyle w:val="Compact"/>
              <w:jc w:val="left"/>
            </w:pPr>
            <w:r>
              <w:t xml:space="preserve">atoms/(cm</w:t>
            </w:r>
            <w:r>
              <w:rPr>
                <w:vertAlign w:val="superscript"/>
              </w:rPr>
              <w:t xml:space="preserve">2</w:t>
            </w:r>
            <w:r>
              <w:t xml:space="preserve">·s)</w:t>
            </w:r>
          </w:p>
        </w:tc>
      </w:tr>
      <w:tr>
        <w:tc>
          <w:tcPr/>
          <w:p>
            <w:pPr>
              <w:pStyle w:val="Compact"/>
              <w:jc w:val="left"/>
            </w:pPr>
            <w:r>
              <w:t xml:space="preserve">F</w:t>
            </w:r>
          </w:p>
        </w:tc>
        <w:tc>
          <w:tcPr/>
          <w:p>
            <w:pPr>
              <w:pStyle w:val="Compact"/>
              <w:jc w:val="left"/>
            </w:pPr>
            <w:r>
              <w:t xml:space="preserve">Particle flux in Fick's law</w:t>
            </w:r>
          </w:p>
        </w:tc>
        <w:tc>
          <w:tcPr/>
          <w:p>
            <w:pPr>
              <w:pStyle w:val="Compact"/>
              <w:jc w:val="left"/>
            </w:pPr>
            <w:r>
              <w:t xml:space="preserve">particles/(cm</w:t>
            </w:r>
            <w:r>
              <w:rPr>
                <w:vertAlign w:val="superscript"/>
              </w:rPr>
              <w:t xml:space="preserve">2</w:t>
            </w:r>
            <w:r>
              <w:t xml:space="preserve">·s)</w:t>
            </w:r>
          </w:p>
        </w:tc>
      </w:tr>
      <w:tr>
        <w:tc>
          <w:tcPr/>
          <w:p>
            <w:pPr>
              <w:pStyle w:val="Compact"/>
              <w:jc w:val="left"/>
            </w:pPr>
            <w:r>
              <w:t xml:space="preserve">Q</w:t>
            </w:r>
          </w:p>
        </w:tc>
        <w:tc>
          <w:tcPr/>
          <w:p>
            <w:pPr>
              <w:pStyle w:val="Compact"/>
              <w:jc w:val="left"/>
            </w:pPr>
            <w:r>
              <w:t xml:space="preserve">Dose: dopant atoms per unit area (in Weeks 13–14, Q also means charge)</w:t>
            </w:r>
          </w:p>
        </w:tc>
        <w:tc>
          <w:tcPr/>
          <w:p>
            <w:pPr>
              <w:pStyle w:val="Compact"/>
              <w:jc w:val="left"/>
            </w:pPr>
            <w:r>
              <w:t xml:space="preserve">atoms/cm</w:t>
            </w:r>
            <w:r>
              <w:rPr>
                <w:vertAlign w:val="superscript"/>
              </w:rPr>
              <w:t xml:space="preserve">2</w:t>
            </w:r>
            <w:r>
              <w:t xml:space="preserve"> </w:t>
            </w:r>
            <w:r>
              <w:t xml:space="preserve">(C or C/cm</w:t>
            </w:r>
            <w:r>
              <w:rPr>
                <w:vertAlign w:val="superscript"/>
              </w:rPr>
              <w:t xml:space="preserve">2</w:t>
            </w:r>
            <w:r>
              <w:t xml:space="preserve"> </w:t>
            </w:r>
            <w:r>
              <w:t xml:space="preserve">for charge)</w:t>
            </w:r>
          </w:p>
        </w:tc>
      </w:tr>
      <w:tr>
        <w:tc>
          <w:tcPr/>
          <w:p>
            <w:pPr>
              <w:pStyle w:val="Compact"/>
              <w:jc w:val="left"/>
            </w:pPr>
            <w:r>
              <w:t xml:space="preserve">Φ (dose)</w:t>
            </w:r>
          </w:p>
        </w:tc>
        <w:tc>
          <w:tcPr/>
          <w:p>
            <w:pPr>
              <w:pStyle w:val="Compact"/>
              <w:jc w:val="left"/>
            </w:pPr>
            <w:r>
              <w:t xml:space="preserve">Implanted dose (ions per cm</w:t>
            </w:r>
            <w:r>
              <w:rPr>
                <w:vertAlign w:val="superscript"/>
              </w:rPr>
              <w:t xml:space="preserve">2</w:t>
            </w:r>
            <w:r>
              <w:t xml:space="preserve">)</w:t>
            </w:r>
          </w:p>
        </w:tc>
        <w:tc>
          <w:tcPr/>
          <w:p>
            <w:pPr>
              <w:pStyle w:val="Compact"/>
              <w:jc w:val="left"/>
            </w:pPr>
            <w:r>
              <w:t xml:space="preserve">cm</w:t>
            </w:r>
            <w:r>
              <w:rPr>
                <w:vertAlign w:val="superscript"/>
              </w:rPr>
              <w:t xml:space="preserve">−2</w:t>
            </w:r>
          </w:p>
        </w:tc>
      </w:tr>
      <w:tr>
        <w:tc>
          <w:tcPr/>
          <w:p>
            <w:pPr>
              <w:pStyle w:val="Compact"/>
              <w:jc w:val="left"/>
            </w:pPr>
            <w:r>
              <w:t xml:space="preserve">erfc</w:t>
            </w:r>
          </w:p>
        </w:tc>
        <w:tc>
          <w:tcPr/>
          <w:p>
            <w:pPr>
              <w:pStyle w:val="Compact"/>
              <w:jc w:val="left"/>
            </w:pPr>
            <w:r>
              <w:t xml:space="preserve">Complementary error function, erfc(u) = 1 − erf(u); read from a table</w:t>
            </w:r>
          </w:p>
        </w:tc>
        <w:tc>
          <w:tcPr/>
          <w:p>
            <w:pPr>
              <w:pStyle w:val="Compact"/>
              <w:jc w:val="left"/>
            </w:pPr>
            <w:r>
              <w:t xml:space="preserve">dimensionless</w:t>
            </w:r>
          </w:p>
        </w:tc>
      </w:tr>
      <w:tr>
        <w:tc>
          <w:tcPr/>
          <w:p>
            <w:pPr>
              <w:pStyle w:val="Compact"/>
              <w:jc w:val="left"/>
            </w:pPr>
            <w:r>
              <w:t xml:space="preserve">x</w:t>
            </w:r>
            <w:r>
              <w:rPr>
                <w:vertAlign w:val="subscript"/>
              </w:rPr>
              <w:t xml:space="preserve">j</w:t>
            </w:r>
          </w:p>
        </w:tc>
        <w:tc>
          <w:tcPr/>
          <w:p>
            <w:pPr>
              <w:pStyle w:val="Compact"/>
              <w:jc w:val="left"/>
            </w:pPr>
            <w:r>
              <w:t xml:space="preserve">Junction depth: where the dopant concentration equals the background</w:t>
            </w:r>
          </w:p>
        </w:tc>
        <w:tc>
          <w:tcPr/>
          <w:p>
            <w:pPr>
              <w:pStyle w:val="Compact"/>
              <w:jc w:val="left"/>
            </w:pPr>
            <w:r>
              <w:t xml:space="preserve">μm</w:t>
            </w:r>
          </w:p>
        </w:tc>
      </w:tr>
      <w:tr>
        <w:tc>
          <w:tcPr/>
          <w:p>
            <w:pPr>
              <w:pStyle w:val="Compact"/>
              <w:jc w:val="left"/>
            </w:pPr>
            <w:r>
              <w:t xml:space="preserve">N</w:t>
            </w:r>
            <w:r>
              <w:rPr>
                <w:vertAlign w:val="subscript"/>
              </w:rPr>
              <w:t xml:space="preserve">B</w:t>
            </w:r>
            <w:r>
              <w:t xml:space="preserve"> </w:t>
            </w:r>
            <w:r>
              <w:t xml:space="preserve">(C</w:t>
            </w:r>
            <w:r>
              <w:rPr>
                <w:vertAlign w:val="subscript"/>
              </w:rPr>
              <w:t xml:space="preserve">B</w:t>
            </w:r>
            <w:r>
              <w:t xml:space="preserve">)</w:t>
            </w:r>
          </w:p>
        </w:tc>
        <w:tc>
          <w:tcPr/>
          <w:p>
            <w:pPr>
              <w:pStyle w:val="Compact"/>
              <w:jc w:val="left"/>
            </w:pPr>
            <w:r>
              <w:t xml:space="preserve">Background doping of the wafer (in Week 13, N</w:t>
            </w:r>
            <w:r>
              <w:rPr>
                <w:vertAlign w:val="subscript"/>
              </w:rPr>
              <w:t xml:space="preserve">B</w:t>
            </w:r>
            <w:r>
              <w:t xml:space="preserve"> </w:t>
            </w:r>
            <w:r>
              <w:t xml:space="preserve">is the base doping)</w:t>
            </w:r>
          </w:p>
        </w:tc>
        <w:tc>
          <w:tcPr/>
          <w:p>
            <w:pPr>
              <w:pStyle w:val="Compact"/>
              <w:jc w:val="left"/>
            </w:pPr>
            <w:r>
              <w:t xml:space="preserve">cm</w:t>
            </w:r>
            <w:r>
              <w:rPr>
                <w:vertAlign w:val="superscript"/>
              </w:rPr>
              <w:t xml:space="preserve">−3</w:t>
            </w:r>
          </w:p>
        </w:tc>
      </w:tr>
      <w:tr>
        <w:tc>
          <w:tcPr/>
          <w:p>
            <w:pPr>
              <w:pStyle w:val="Compact"/>
              <w:jc w:val="left"/>
            </w:pPr>
            <w:r>
              <w:t xml:space="preserve">R</w:t>
            </w:r>
            <w:r>
              <w:rPr>
                <w:vertAlign w:val="subscript"/>
              </w:rPr>
              <w:t xml:space="preserve">p</w:t>
            </w:r>
          </w:p>
        </w:tc>
        <w:tc>
          <w:tcPr/>
          <w:p>
            <w:pPr>
              <w:pStyle w:val="Compact"/>
              <w:jc w:val="left"/>
            </w:pPr>
            <w:r>
              <w:t xml:space="preserve">Projected range: average depth at which implanted ions stop</w:t>
            </w:r>
          </w:p>
        </w:tc>
        <w:tc>
          <w:tcPr/>
          <w:p>
            <w:pPr>
              <w:pStyle w:val="Compact"/>
              <w:jc w:val="left"/>
            </w:pPr>
            <w:r>
              <w:t xml:space="preserve">μm</w:t>
            </w:r>
          </w:p>
        </w:tc>
      </w:tr>
      <w:tr>
        <w:tc>
          <w:tcPr/>
          <w:p>
            <w:pPr>
              <w:pStyle w:val="Compact"/>
              <w:jc w:val="left"/>
            </w:pPr>
            <w:r>
              <w:t xml:space="preserve">ΔR</w:t>
            </w:r>
            <w:r>
              <w:rPr>
                <w:vertAlign w:val="subscript"/>
              </w:rPr>
              <w:t xml:space="preserve">p</w:t>
            </w:r>
          </w:p>
        </w:tc>
        <w:tc>
          <w:tcPr/>
          <w:p>
            <w:pPr>
              <w:pStyle w:val="Compact"/>
              <w:jc w:val="left"/>
            </w:pPr>
            <w:r>
              <w:t xml:space="preserve">Straggle: spread of the implanted ions' stopping depths</w:t>
            </w:r>
          </w:p>
        </w:tc>
        <w:tc>
          <w:tcPr/>
          <w:p>
            <w:pPr>
              <w:pStyle w:val="Compact"/>
              <w:jc w:val="left"/>
            </w:pPr>
            <w:r>
              <w:t xml:space="preserve">μm</w:t>
            </w:r>
          </w:p>
        </w:tc>
      </w:tr>
      <w:tr>
        <w:tc>
          <w:tcPr/>
          <w:p>
            <w:pPr>
              <w:pStyle w:val="Compact"/>
              <w:jc w:val="left"/>
            </w:pPr>
            <w:r>
              <w:t xml:space="preserve">N</w:t>
            </w:r>
            <w:r>
              <w:rPr>
                <w:vertAlign w:val="subscript"/>
              </w:rPr>
              <w:t xml:space="preserve">p</w:t>
            </w:r>
          </w:p>
        </w:tc>
        <w:tc>
          <w:tcPr/>
          <w:p>
            <w:pPr>
              <w:pStyle w:val="Compact"/>
              <w:jc w:val="left"/>
            </w:pPr>
            <w:r>
              <w:t xml:space="preserve">Peak concentration of an implanted profile</w:t>
            </w:r>
          </w:p>
        </w:tc>
        <w:tc>
          <w:tcPr/>
          <w:p>
            <w:pPr>
              <w:pStyle w:val="Compact"/>
              <w:jc w:val="left"/>
            </w:pPr>
            <w:r>
              <w:t xml:space="preserve">cm</w:t>
            </w:r>
            <w:r>
              <w:rPr>
                <w:vertAlign w:val="superscript"/>
              </w:rPr>
              <w:t xml:space="preserve">−3</w:t>
            </w:r>
          </w:p>
        </w:tc>
      </w:tr>
      <w:tr>
        <w:tc>
          <w:tcPr/>
          <w:p>
            <w:pPr>
              <w:pStyle w:val="Compact"/>
              <w:jc w:val="left"/>
            </w:pPr>
            <w:r>
              <w:t xml:space="preserve">S</w:t>
            </w:r>
            <w:r>
              <w:rPr>
                <w:vertAlign w:val="subscript"/>
              </w:rPr>
              <w:t xml:space="preserve">n</w:t>
            </w:r>
            <w:r>
              <w:t xml:space="preserve">, S</w:t>
            </w:r>
            <w:r>
              <w:rPr>
                <w:vertAlign w:val="subscript"/>
              </w:rPr>
              <w:t xml:space="preserve">e</w:t>
            </w:r>
          </w:p>
        </w:tc>
        <w:tc>
          <w:tcPr/>
          <w:p>
            <w:pPr>
              <w:pStyle w:val="Compact"/>
              <w:jc w:val="left"/>
            </w:pPr>
            <w:r>
              <w:t xml:space="preserve">Nuclear and electronic stopping power of an implanted ion</w:t>
            </w:r>
          </w:p>
        </w:tc>
        <w:tc>
          <w:tcPr/>
          <w:p>
            <w:pPr>
              <w:pStyle w:val="Compact"/>
              <w:jc w:val="left"/>
            </w:pPr>
            <w:r>
              <w:t xml:space="preserve">eV·cm</w:t>
            </w:r>
            <w:r>
              <w:rPr>
                <w:vertAlign w:val="superscript"/>
              </w:rPr>
              <w:t xml:space="preserve">2</w:t>
            </w:r>
          </w:p>
        </w:tc>
      </w:tr>
      <w:tr>
        <w:tc>
          <w:tcPr/>
          <w:p>
            <w:pPr>
              <w:pStyle w:val="Compact"/>
              <w:jc w:val="left"/>
            </w:pPr>
            <w:r>
              <w:t xml:space="preserve">N</w:t>
            </w:r>
            <w:r>
              <w:rPr>
                <w:vertAlign w:val="subscript"/>
              </w:rPr>
              <w:t xml:space="preserve">S</w:t>
            </w:r>
            <w:r>
              <w:t xml:space="preserve">i</w:t>
            </w:r>
          </w:p>
        </w:tc>
        <w:tc>
          <w:tcPr/>
          <w:p>
            <w:pPr>
              <w:pStyle w:val="Compact"/>
              <w:jc w:val="left"/>
            </w:pPr>
            <w:r>
              <w:t xml:space="preserve">Atom density of silicon</w:t>
            </w:r>
          </w:p>
        </w:tc>
        <w:tc>
          <w:tcPr/>
          <w:p>
            <w:pPr>
              <w:pStyle w:val="Compact"/>
              <w:jc w:val="left"/>
            </w:pPr>
            <w:r>
              <w:t xml:space="preserve">5×10</w:t>
            </w:r>
            <w:r>
              <w:rPr>
                <w:vertAlign w:val="superscript"/>
              </w:rPr>
              <w:t xml:space="preserve">22</w:t>
            </w:r>
            <w:r>
              <w:t xml:space="preserve"> </w:t>
            </w:r>
            <w:r>
              <w:t xml:space="preserve">cm</w:t>
            </w:r>
            <w:r>
              <w:rPr>
                <w:vertAlign w:val="superscript"/>
              </w:rPr>
              <w:t xml:space="preserve">−3</w:t>
            </w:r>
          </w:p>
        </w:tc>
      </w:tr>
      <w:tr>
        <w:tc>
          <w:tcPr/>
          <w:p>
            <w:pPr>
              <w:pStyle w:val="Compact"/>
              <w:jc w:val="left"/>
            </w:pPr>
            <w:r>
              <w:t xml:space="preserve">R</w:t>
            </w:r>
            <w:r>
              <w:rPr>
                <w:vertAlign w:val="subscript"/>
              </w:rPr>
              <w:t xml:space="preserve">s</w:t>
            </w:r>
          </w:p>
        </w:tc>
        <w:tc>
          <w:tcPr/>
          <w:p>
            <w:pPr>
              <w:pStyle w:val="Compact"/>
              <w:jc w:val="left"/>
            </w:pPr>
            <w:r>
              <w:t xml:space="preserve">Sheet resistance (or diode series resistance in Week 12)</w:t>
            </w:r>
          </w:p>
        </w:tc>
        <w:tc>
          <w:tcPr/>
          <w:p>
            <w:pPr>
              <w:pStyle w:val="Compact"/>
              <w:jc w:val="left"/>
            </w:pPr>
            <w:r>
              <w:t xml:space="preserve">Ω/□ (ohms per square); Ω</w:t>
            </w:r>
          </w:p>
        </w:tc>
      </w:tr>
      <w:tr>
        <w:tc>
          <w:tcPr/>
          <w:p>
            <w:pPr>
              <w:pStyle w:val="Compact"/>
              <w:jc w:val="left"/>
            </w:pPr>
            <w:r>
              <w:t xml:space="preserve">x</w:t>
            </w:r>
            <w:r>
              <w:rPr>
                <w:vertAlign w:val="subscript"/>
              </w:rPr>
              <w:t xml:space="preserve">mask</w:t>
            </w:r>
          </w:p>
        </w:tc>
        <w:tc>
          <w:tcPr/>
          <w:p>
            <w:pPr>
              <w:pStyle w:val="Compact"/>
              <w:jc w:val="left"/>
            </w:pPr>
            <w:r>
              <w:t xml:space="preserve">Thickness of an implant mask</w:t>
            </w:r>
          </w:p>
        </w:tc>
        <w:tc>
          <w:tcPr/>
          <w:p>
            <w:pPr>
              <w:pStyle w:val="Compact"/>
              <w:jc w:val="left"/>
            </w:pPr>
            <w:r>
              <w:t xml:space="preserve">μm</w:t>
            </w:r>
          </w:p>
        </w:tc>
      </w:tr>
      <w:tr>
        <w:tc>
          <w:tcPr/>
          <w:p>
            <w:pPr>
              <w:pStyle w:val="Compact"/>
              <w:jc w:val="left"/>
            </w:pPr>
            <w:r>
              <w:t xml:space="preserve">E (field)</w:t>
            </w:r>
          </w:p>
        </w:tc>
        <w:tc>
          <w:tcPr/>
          <w:p>
            <w:pPr>
              <w:pStyle w:val="Compact"/>
              <w:jc w:val="left"/>
            </w:pPr>
            <w:r>
              <w:t xml:space="preserve">Electric field (on band diagrams, E is energy instead)</w:t>
            </w:r>
          </w:p>
        </w:tc>
        <w:tc>
          <w:tcPr/>
          <w:p>
            <w:pPr>
              <w:pStyle w:val="Compact"/>
              <w:jc w:val="left"/>
            </w:pPr>
            <w:r>
              <w:t xml:space="preserve">V/cm</w:t>
            </w:r>
          </w:p>
        </w:tc>
      </w:tr>
      <w:tr>
        <w:tc>
          <w:tcPr/>
          <w:p>
            <w:pPr>
              <w:pStyle w:val="Compact"/>
              <w:jc w:val="left"/>
            </w:pPr>
            <w:r>
              <w:t xml:space="preserve">μ, μ</w:t>
            </w:r>
            <w:r>
              <w:rPr>
                <w:vertAlign w:val="subscript"/>
              </w:rPr>
              <w:t xml:space="preserve">n</w:t>
            </w:r>
            <w:r>
              <w:t xml:space="preserve">, μ</w:t>
            </w:r>
            <w:r>
              <w:rPr>
                <w:vertAlign w:val="subscript"/>
              </w:rPr>
              <w:t xml:space="preserve">p</w:t>
            </w:r>
          </w:p>
        </w:tc>
        <w:tc>
          <w:tcPr/>
          <w:p>
            <w:pPr>
              <w:pStyle w:val="Compact"/>
              <w:jc w:val="left"/>
            </w:pPr>
            <w:r>
              <w:t xml:space="preserve">Mobility: drift velocity per unit field (electrons, holes)</w:t>
            </w:r>
          </w:p>
        </w:tc>
        <w:tc>
          <w:tcPr/>
          <w:p>
            <w:pPr>
              <w:pStyle w:val="Compact"/>
              <w:jc w:val="left"/>
            </w:pPr>
            <w:r>
              <w:t xml:space="preserve">cm</w:t>
            </w:r>
            <w:r>
              <w:rPr>
                <w:vertAlign w:val="superscript"/>
              </w:rPr>
              <w:t xml:space="preserve">2</w:t>
            </w:r>
            <w:r>
              <w:t xml:space="preserve">/(V·s); Si μ</w:t>
            </w:r>
            <w:r>
              <w:rPr>
                <w:vertAlign w:val="subscript"/>
              </w:rPr>
              <w:t xml:space="preserve">n</w:t>
            </w:r>
            <w:r>
              <w:t xml:space="preserve"> </w:t>
            </w:r>
            <w:r>
              <w:t xml:space="preserve">1350, μ</w:t>
            </w:r>
            <w:r>
              <w:rPr>
                <w:vertAlign w:val="subscript"/>
              </w:rPr>
              <w:t xml:space="preserve">p</w:t>
            </w:r>
            <w:r>
              <w:t xml:space="preserve"> </w:t>
            </w:r>
            <w:r>
              <w:t xml:space="preserve">480</w:t>
            </w:r>
          </w:p>
        </w:tc>
      </w:tr>
      <w:tr>
        <w:tc>
          <w:tcPr/>
          <w:p>
            <w:pPr>
              <w:pStyle w:val="Compact"/>
              <w:jc w:val="left"/>
            </w:pPr>
            <w:r>
              <w:t xml:space="preserve">μ</w:t>
            </w:r>
            <w:r>
              <w:rPr>
                <w:vertAlign w:val="subscript"/>
              </w:rPr>
              <w:t xml:space="preserve">L</w:t>
            </w:r>
            <w:r>
              <w:t xml:space="preserve">, μ</w:t>
            </w:r>
            <w:r>
              <w:rPr>
                <w:vertAlign w:val="subscript"/>
              </w:rPr>
              <w:t xml:space="preserve">I</w:t>
            </w:r>
          </w:p>
        </w:tc>
        <w:tc>
          <w:tcPr/>
          <w:p>
            <w:pPr>
              <w:pStyle w:val="Compact"/>
              <w:jc w:val="left"/>
            </w:pPr>
            <w:r>
              <w:t xml:space="preserve">Mobility limited by lattice scattering, by ionised-impurity scattering</w:t>
            </w:r>
          </w:p>
        </w:tc>
        <w:tc>
          <w:tcPr/>
          <w:p>
            <w:pPr>
              <w:pStyle w:val="Compact"/>
              <w:jc w:val="left"/>
            </w:pPr>
            <w:r>
              <w:t xml:space="preserve">cm</w:t>
            </w:r>
            <w:r>
              <w:rPr>
                <w:vertAlign w:val="superscript"/>
              </w:rPr>
              <w:t xml:space="preserve">2</w:t>
            </w:r>
            <w:r>
              <w:t xml:space="preserve">/(V·s)</w:t>
            </w:r>
          </w:p>
        </w:tc>
      </w:tr>
      <w:tr>
        <w:tc>
          <w:tcPr/>
          <w:p>
            <w:pPr>
              <w:pStyle w:val="Compact"/>
              <w:jc w:val="left"/>
            </w:pPr>
            <w:r>
              <w:t xml:space="preserve">v</w:t>
            </w:r>
            <w:r>
              <w:rPr>
                <w:vertAlign w:val="subscript"/>
              </w:rPr>
              <w:t xml:space="preserve">d</w:t>
            </w:r>
          </w:p>
        </w:tc>
        <w:tc>
          <w:tcPr/>
          <w:p>
            <w:pPr>
              <w:pStyle w:val="Compact"/>
              <w:jc w:val="left"/>
            </w:pPr>
            <w:r>
              <w:t xml:space="preserve">Drift velocity</w:t>
            </w:r>
          </w:p>
        </w:tc>
        <w:tc>
          <w:tcPr/>
          <w:p>
            <w:pPr>
              <w:pStyle w:val="Compact"/>
              <w:jc w:val="left"/>
            </w:pPr>
            <w:r>
              <w:t xml:space="preserve">cm/s</w:t>
            </w:r>
          </w:p>
        </w:tc>
      </w:tr>
      <w:tr>
        <w:tc>
          <w:tcPr/>
          <w:p>
            <w:pPr>
              <w:pStyle w:val="Compact"/>
              <w:jc w:val="left"/>
            </w:pPr>
            <w:r>
              <w:t xml:space="preserve">v</w:t>
            </w:r>
            <w:r>
              <w:rPr>
                <w:vertAlign w:val="subscript"/>
              </w:rPr>
              <w:t xml:space="preserve">th</w:t>
            </w:r>
          </w:p>
        </w:tc>
        <w:tc>
          <w:tcPr/>
          <w:p>
            <w:pPr>
              <w:pStyle w:val="Compact"/>
              <w:jc w:val="left"/>
            </w:pPr>
            <w:r>
              <w:t xml:space="preserve">Thermal velocity of carriers</w:t>
            </w:r>
          </w:p>
        </w:tc>
        <w:tc>
          <w:tcPr/>
          <w:p>
            <w:pPr>
              <w:pStyle w:val="Compact"/>
              <w:jc w:val="left"/>
            </w:pPr>
            <w:r>
              <w:t xml:space="preserve">≈ 10</w:t>
            </w:r>
            <w:r>
              <w:rPr>
                <w:vertAlign w:val="superscript"/>
              </w:rPr>
              <w:t xml:space="preserve">7</w:t>
            </w:r>
            <w:r>
              <w:t xml:space="preserve"> </w:t>
            </w:r>
            <w:r>
              <w:t xml:space="preserve">cm/s at 300 K</w:t>
            </w:r>
          </w:p>
        </w:tc>
      </w:tr>
      <w:tr>
        <w:tc>
          <w:tcPr/>
          <w:p>
            <w:pPr>
              <w:pStyle w:val="Compact"/>
              <w:jc w:val="left"/>
            </w:pPr>
            <w:r>
              <w:t xml:space="preserve">v</w:t>
            </w:r>
            <w:r>
              <w:rPr>
                <w:vertAlign w:val="subscript"/>
              </w:rPr>
              <w:t xml:space="preserve">sat</w:t>
            </w:r>
          </w:p>
        </w:tc>
        <w:tc>
          <w:tcPr/>
          <w:p>
            <w:pPr>
              <w:pStyle w:val="Compact"/>
              <w:jc w:val="left"/>
            </w:pPr>
            <w:r>
              <w:t xml:space="preserve">Saturation velocity at high field</w:t>
            </w:r>
          </w:p>
        </w:tc>
        <w:tc>
          <w:tcPr/>
          <w:p>
            <w:pPr>
              <w:pStyle w:val="Compact"/>
              <w:jc w:val="left"/>
            </w:pPr>
            <w:r>
              <w:t xml:space="preserve">≈ 10</w:t>
            </w:r>
            <w:r>
              <w:rPr>
                <w:vertAlign w:val="superscript"/>
              </w:rPr>
              <w:t xml:space="preserve">7</w:t>
            </w:r>
            <w:r>
              <w:t xml:space="preserve"> </w:t>
            </w:r>
            <w:r>
              <w:t xml:space="preserve">cm/s in Si</w:t>
            </w:r>
          </w:p>
        </w:tc>
      </w:tr>
      <w:tr>
        <w:tc>
          <w:tcPr/>
          <w:p>
            <w:pPr>
              <w:pStyle w:val="Compact"/>
              <w:jc w:val="left"/>
            </w:pPr>
            <w:r>
              <w:t xml:space="preserve">τ</w:t>
            </w:r>
            <w:r>
              <w:rPr>
                <w:vertAlign w:val="subscript"/>
              </w:rPr>
              <w:t xml:space="preserve">m</w:t>
            </w:r>
          </w:p>
        </w:tc>
        <w:tc>
          <w:tcPr/>
          <w:p>
            <w:pPr>
              <w:pStyle w:val="Compact"/>
              <w:jc w:val="left"/>
            </w:pPr>
            <w:r>
              <w:t xml:space="preserve">Mean free time between collisions</w:t>
            </w:r>
          </w:p>
        </w:tc>
        <w:tc>
          <w:tcPr/>
          <w:p>
            <w:pPr>
              <w:pStyle w:val="Compact"/>
              <w:jc w:val="left"/>
            </w:pPr>
            <w:r>
              <w:t xml:space="preserve">s; about 0.1–1 ps</w:t>
            </w:r>
          </w:p>
        </w:tc>
      </w:tr>
      <w:tr>
        <w:tc>
          <w:tcPr/>
          <w:p>
            <w:pPr>
              <w:pStyle w:val="Compact"/>
              <w:jc w:val="left"/>
            </w:pPr>
            <w:r>
              <w:t xml:space="preserve">σ</w:t>
            </w:r>
          </w:p>
        </w:tc>
        <w:tc>
          <w:tcPr/>
          <w:p>
            <w:pPr>
              <w:pStyle w:val="Compact"/>
              <w:jc w:val="left"/>
            </w:pPr>
            <w:r>
              <w:t xml:space="preserve">Conductivity, q(nμ</w:t>
            </w:r>
            <w:r>
              <w:rPr>
                <w:vertAlign w:val="subscript"/>
              </w:rPr>
              <w:t xml:space="preserve">n</w:t>
            </w:r>
            <w:r>
              <w:t xml:space="preserve"> </w:t>
            </w:r>
            <w:r>
              <w:t xml:space="preserve">+ pμ</w:t>
            </w:r>
            <w:r>
              <w:rPr>
                <w:vertAlign w:val="subscript"/>
              </w:rPr>
              <w:t xml:space="preserve">p</w:t>
            </w:r>
            <w:r>
              <w:t xml:space="preserve">) (in Week 8, σ is also a capture cross-section)</w:t>
            </w:r>
          </w:p>
        </w:tc>
        <w:tc>
          <w:tcPr/>
          <w:p>
            <w:pPr>
              <w:pStyle w:val="Compact"/>
              <w:jc w:val="left"/>
            </w:pPr>
            <w:r>
              <w:t xml:space="preserve">S/cm (siemens per cm)</w:t>
            </w:r>
          </w:p>
        </w:tc>
      </w:tr>
      <w:tr>
        <w:tc>
          <w:tcPr/>
          <w:p>
            <w:pPr>
              <w:pStyle w:val="Compact"/>
              <w:jc w:val="left"/>
            </w:pPr>
            <w:r>
              <w:t xml:space="preserve">ρ</w:t>
            </w:r>
          </w:p>
        </w:tc>
        <w:tc>
          <w:tcPr/>
          <w:p>
            <w:pPr>
              <w:pStyle w:val="Compact"/>
              <w:jc w:val="left"/>
            </w:pPr>
            <w:r>
              <w:t xml:space="preserve">Resistivity, 1/σ</w:t>
            </w:r>
          </w:p>
        </w:tc>
        <w:tc>
          <w:tcPr/>
          <w:p>
            <w:pPr>
              <w:pStyle w:val="Compact"/>
              <w:jc w:val="left"/>
            </w:pPr>
            <w:r>
              <w:t xml:space="preserve">Ω·cm</w:t>
            </w:r>
          </w:p>
        </w:tc>
      </w:tr>
      <w:tr>
        <w:tc>
          <w:tcPr/>
          <w:p>
            <w:pPr>
              <w:pStyle w:val="Compact"/>
              <w:jc w:val="left"/>
            </w:pPr>
            <w:r>
              <w:t xml:space="preserve">J, J</w:t>
            </w:r>
            <w:r>
              <w:rPr>
                <w:vertAlign w:val="subscript"/>
              </w:rPr>
              <w:t xml:space="preserve">n</w:t>
            </w:r>
            <w:r>
              <w:t xml:space="preserve">, J</w:t>
            </w:r>
            <w:r>
              <w:rPr>
                <w:vertAlign w:val="subscript"/>
              </w:rPr>
              <w:t xml:space="preserve">p</w:t>
            </w:r>
          </w:p>
        </w:tc>
        <w:tc>
          <w:tcPr/>
          <w:p>
            <w:pPr>
              <w:pStyle w:val="Compact"/>
              <w:jc w:val="left"/>
            </w:pPr>
            <w:r>
              <w:t xml:space="preserve">Current density (total, electrons, holes)</w:t>
            </w:r>
          </w:p>
        </w:tc>
        <w:tc>
          <w:tcPr/>
          <w:p>
            <w:pPr>
              <w:pStyle w:val="Compact"/>
              <w:jc w:val="left"/>
            </w:pPr>
            <w:r>
              <w:t xml:space="preserve">A/cm</w:t>
            </w:r>
            <w:r>
              <w:rPr>
                <w:vertAlign w:val="superscript"/>
              </w:rPr>
              <w:t xml:space="preserve">2</w:t>
            </w:r>
          </w:p>
        </w:tc>
      </w:tr>
      <w:tr>
        <w:tc>
          <w:tcPr/>
          <w:p>
            <w:pPr>
              <w:pStyle w:val="Compact"/>
              <w:jc w:val="left"/>
            </w:pPr>
            <w:r>
              <w:t xml:space="preserve">D</w:t>
            </w:r>
            <w:r>
              <w:rPr>
                <w:vertAlign w:val="subscript"/>
              </w:rPr>
              <w:t xml:space="preserve">n</w:t>
            </w:r>
            <w:r>
              <w:t xml:space="preserve">, D</w:t>
            </w:r>
            <w:r>
              <w:rPr>
                <w:vertAlign w:val="subscript"/>
              </w:rPr>
              <w:t xml:space="preserve">p</w:t>
            </w:r>
          </w:p>
        </w:tc>
        <w:tc>
          <w:tcPr/>
          <w:p>
            <w:pPr>
              <w:pStyle w:val="Compact"/>
              <w:jc w:val="left"/>
            </w:pPr>
            <w:r>
              <w:t xml:space="preserve">Diffusion coefficients of electrons and holes</w:t>
            </w:r>
          </w:p>
        </w:tc>
        <w:tc>
          <w:tcPr/>
          <w:p>
            <w:pPr>
              <w:pStyle w:val="Compact"/>
              <w:jc w:val="left"/>
            </w:pPr>
            <w:r>
              <w:t xml:space="preserve">cm</w:t>
            </w:r>
            <w:r>
              <w:rPr>
                <w:vertAlign w:val="superscript"/>
              </w:rPr>
              <w:t xml:space="preserve">2</w:t>
            </w:r>
            <w:r>
              <w:t xml:space="preserve">/s; Si 35 and 12.4</w:t>
            </w:r>
          </w:p>
        </w:tc>
      </w:tr>
      <w:tr>
        <w:tc>
          <w:tcPr/>
          <w:p>
            <w:pPr>
              <w:pStyle w:val="Compact"/>
              <w:jc w:val="left"/>
            </w:pPr>
            <w:r>
              <w:t xml:space="preserve">R</w:t>
            </w:r>
            <w:r>
              <w:rPr>
                <w:vertAlign w:val="subscript"/>
              </w:rPr>
              <w:t xml:space="preserve">H</w:t>
            </w:r>
            <w:r>
              <w:t xml:space="preserve">, V</w:t>
            </w:r>
            <w:r>
              <w:rPr>
                <w:vertAlign w:val="subscript"/>
              </w:rPr>
              <w:t xml:space="preserve">H</w:t>
            </w:r>
            <w:r>
              <w:t xml:space="preserve">, B</w:t>
            </w:r>
          </w:p>
        </w:tc>
        <w:tc>
          <w:tcPr/>
          <w:p>
            <w:pPr>
              <w:pStyle w:val="Compact"/>
              <w:jc w:val="left"/>
            </w:pPr>
            <w:r>
              <w:t xml:space="preserve">Hall coefficient, Hall voltage, magnetic flux density</w:t>
            </w:r>
          </w:p>
        </w:tc>
        <w:tc>
          <w:tcPr/>
          <w:p>
            <w:pPr>
              <w:pStyle w:val="Compact"/>
              <w:jc w:val="left"/>
            </w:pPr>
            <w:r>
              <w:t xml:space="preserve">cm</w:t>
            </w:r>
            <w:r>
              <w:rPr>
                <w:vertAlign w:val="superscript"/>
              </w:rPr>
              <w:t xml:space="preserve">3</w:t>
            </w:r>
            <w:r>
              <w:t xml:space="preserve">/C; V; T (Wb/m</w:t>
            </w:r>
            <w:r>
              <w:rPr>
                <w:vertAlign w:val="superscript"/>
              </w:rPr>
              <w:t xml:space="preserve">2</w:t>
            </w:r>
            <w:r>
              <w:t xml:space="preserve">)</w:t>
            </w:r>
          </w:p>
        </w:tc>
      </w:tr>
      <w:tr>
        <w:tc>
          <w:tcPr/>
          <w:p>
            <w:pPr>
              <w:pStyle w:val="Compact"/>
              <w:jc w:val="left"/>
            </w:pPr>
            <w:r>
              <w:t xml:space="preserve">T</w:t>
            </w:r>
            <w:r>
              <w:rPr>
                <w:vertAlign w:val="subscript"/>
              </w:rPr>
              <w:t xml:space="preserve">e</w:t>
            </w:r>
          </w:p>
        </w:tc>
        <w:tc>
          <w:tcPr/>
          <w:p>
            <w:pPr>
              <w:pStyle w:val="Compact"/>
              <w:jc w:val="left"/>
            </w:pPr>
            <w:r>
              <w:t xml:space="preserve">Electron temperature of hot carriers</w:t>
            </w:r>
          </w:p>
        </w:tc>
        <w:tc>
          <w:tcPr/>
          <w:p>
            <w:pPr>
              <w:pStyle w:val="Compact"/>
              <w:jc w:val="left"/>
            </w:pPr>
            <w:r>
              <w:t xml:space="preserve">K</w:t>
            </w:r>
          </w:p>
        </w:tc>
      </w:tr>
      <w:tr>
        <w:tc>
          <w:tcPr/>
          <w:p>
            <w:pPr>
              <w:pStyle w:val="Compact"/>
              <w:jc w:val="left"/>
            </w:pPr>
            <w:r>
              <w:t xml:space="preserve">G, G</w:t>
            </w:r>
            <w:r>
              <w:rPr>
                <w:vertAlign w:val="subscript"/>
              </w:rPr>
              <w:t xml:space="preserve">L</w:t>
            </w:r>
          </w:p>
        </w:tc>
        <w:tc>
          <w:tcPr/>
          <w:p>
            <w:pPr>
              <w:pStyle w:val="Compact"/>
              <w:jc w:val="left"/>
            </w:pPr>
            <w:r>
              <w:t xml:space="preserve">Generation rate of electron–hole pairs (G</w:t>
            </w:r>
            <w:r>
              <w:rPr>
                <w:vertAlign w:val="subscript"/>
              </w:rPr>
              <w:t xml:space="preserve">L</w:t>
            </w:r>
            <w:r>
              <w:t xml:space="preserve">: by light)</w:t>
            </w:r>
          </w:p>
        </w:tc>
        <w:tc>
          <w:tcPr/>
          <w:p>
            <w:pPr>
              <w:pStyle w:val="Compact"/>
              <w:jc w:val="left"/>
            </w:pPr>
            <w:r>
              <w:t xml:space="preserve">cm</w:t>
            </w:r>
            <w:r>
              <w:rPr>
                <w:vertAlign w:val="superscript"/>
              </w:rPr>
              <w:t xml:space="preserve">−3</w:t>
            </w:r>
            <w:r>
              <w:t xml:space="preserve">s</w:t>
            </w:r>
            <w:r>
              <w:rPr>
                <w:vertAlign w:val="superscript"/>
              </w:rPr>
              <w:t xml:space="preserve">−1</w:t>
            </w:r>
          </w:p>
        </w:tc>
      </w:tr>
      <w:tr>
        <w:tc>
          <w:tcPr/>
          <w:p>
            <w:pPr>
              <w:pStyle w:val="Compact"/>
              <w:jc w:val="left"/>
            </w:pPr>
            <w:r>
              <w:t xml:space="preserve">R</w:t>
            </w:r>
          </w:p>
        </w:tc>
        <w:tc>
          <w:tcPr/>
          <w:p>
            <w:pPr>
              <w:pStyle w:val="Compact"/>
              <w:jc w:val="left"/>
            </w:pPr>
            <w:r>
              <w:t xml:space="preserve">Recombination rate</w:t>
            </w:r>
          </w:p>
        </w:tc>
        <w:tc>
          <w:tcPr/>
          <w:p>
            <w:pPr>
              <w:pStyle w:val="Compact"/>
              <w:jc w:val="left"/>
            </w:pPr>
            <w:r>
              <w:t xml:space="preserve">cm</w:t>
            </w:r>
            <w:r>
              <w:rPr>
                <w:vertAlign w:val="superscript"/>
              </w:rPr>
              <w:t xml:space="preserve">−3</w:t>
            </w:r>
            <w:r>
              <w:t xml:space="preserve">s</w:t>
            </w:r>
            <w:r>
              <w:rPr>
                <w:vertAlign w:val="superscript"/>
              </w:rPr>
              <w:t xml:space="preserve">−1</w:t>
            </w:r>
          </w:p>
        </w:tc>
      </w:tr>
      <w:tr>
        <w:tc>
          <w:tcPr/>
          <w:p>
            <w:pPr>
              <w:pStyle w:val="Compact"/>
              <w:jc w:val="left"/>
            </w:pPr>
            <w:r>
              <w:t xml:space="preserve">U</w:t>
            </w:r>
          </w:p>
        </w:tc>
        <w:tc>
          <w:tcPr/>
          <w:p>
            <w:pPr>
              <w:pStyle w:val="Compact"/>
              <w:jc w:val="left"/>
            </w:pPr>
            <w:r>
              <w:t xml:space="preserve">Net recombination rate, R − G</w:t>
            </w:r>
          </w:p>
        </w:tc>
        <w:tc>
          <w:tcPr/>
          <w:p>
            <w:pPr>
              <w:pStyle w:val="Compact"/>
              <w:jc w:val="left"/>
            </w:pPr>
            <w:r>
              <w:t xml:space="preserve">cm</w:t>
            </w:r>
            <w:r>
              <w:rPr>
                <w:vertAlign w:val="superscript"/>
              </w:rPr>
              <w:t xml:space="preserve">−3</w:t>
            </w:r>
            <w:r>
              <w:t xml:space="preserve">s</w:t>
            </w:r>
            <w:r>
              <w:rPr>
                <w:vertAlign w:val="superscript"/>
              </w:rPr>
              <w:t xml:space="preserve">−1</w:t>
            </w:r>
          </w:p>
        </w:tc>
      </w:tr>
      <w:tr>
        <w:tc>
          <w:tcPr/>
          <w:p>
            <w:pPr>
              <w:pStyle w:val="Compact"/>
              <w:jc w:val="left"/>
            </w:pPr>
            <w:r>
              <w:t xml:space="preserve">τ, τ</w:t>
            </w:r>
            <w:r>
              <w:rPr>
                <w:vertAlign w:val="subscript"/>
              </w:rPr>
              <w:t xml:space="preserve">n</w:t>
            </w:r>
            <w:r>
              <w:t xml:space="preserve">, τ</w:t>
            </w:r>
            <w:r>
              <w:rPr>
                <w:vertAlign w:val="subscript"/>
              </w:rPr>
              <w:t xml:space="preserve">p</w:t>
            </w:r>
          </w:p>
        </w:tc>
        <w:tc>
          <w:tcPr/>
          <w:p>
            <w:pPr>
              <w:pStyle w:val="Compact"/>
              <w:jc w:val="left"/>
            </w:pPr>
            <w:r>
              <w:t xml:space="preserve">Minority-carrier lifetime (τ</w:t>
            </w:r>
            <w:r>
              <w:rPr>
                <w:vertAlign w:val="subscript"/>
              </w:rPr>
              <w:t xml:space="preserve">eff</w:t>
            </w:r>
            <w:r>
              <w:t xml:space="preserve">: effective, including surfaces)</w:t>
            </w:r>
          </w:p>
        </w:tc>
        <w:tc>
          <w:tcPr/>
          <w:p>
            <w:pPr>
              <w:pStyle w:val="Compact"/>
              <w:jc w:val="left"/>
            </w:pPr>
            <w:r>
              <w:t xml:space="preserve">s; Si 1 ns – 1 ms</w:t>
            </w:r>
          </w:p>
        </w:tc>
      </w:tr>
      <w:tr>
        <w:tc>
          <w:tcPr/>
          <w:p>
            <w:pPr>
              <w:pStyle w:val="Compact"/>
              <w:jc w:val="left"/>
            </w:pPr>
            <w:r>
              <w:t xml:space="preserve">N</w:t>
            </w:r>
            <w:r>
              <w:rPr>
                <w:vertAlign w:val="subscript"/>
              </w:rPr>
              <w:t xml:space="preserve">t</w:t>
            </w:r>
          </w:p>
        </w:tc>
        <w:tc>
          <w:tcPr/>
          <w:p>
            <w:pPr>
              <w:pStyle w:val="Compact"/>
              <w:jc w:val="left"/>
            </w:pPr>
            <w:r>
              <w:t xml:space="preserve">Density of traps (recombination centres)</w:t>
            </w:r>
          </w:p>
        </w:tc>
        <w:tc>
          <w:tcPr/>
          <w:p>
            <w:pPr>
              <w:pStyle w:val="Compact"/>
              <w:jc w:val="left"/>
            </w:pPr>
            <w:r>
              <w:t xml:space="preserve">cm</w:t>
            </w:r>
            <w:r>
              <w:rPr>
                <w:vertAlign w:val="superscript"/>
              </w:rPr>
              <w:t xml:space="preserve">−3</w:t>
            </w:r>
          </w:p>
        </w:tc>
      </w:tr>
      <w:tr>
        <w:tc>
          <w:tcPr/>
          <w:p>
            <w:pPr>
              <w:pStyle w:val="Compact"/>
              <w:jc w:val="left"/>
            </w:pPr>
            <w:r>
              <w:t xml:space="preserve">σ</w:t>
            </w:r>
            <w:r>
              <w:rPr>
                <w:vertAlign w:val="subscript"/>
              </w:rPr>
              <w:t xml:space="preserve">n</w:t>
            </w:r>
            <w:r>
              <w:t xml:space="preserve">, σ</w:t>
            </w:r>
            <w:r>
              <w:rPr>
                <w:vertAlign w:val="subscript"/>
              </w:rPr>
              <w:t xml:space="preserve">p</w:t>
            </w:r>
          </w:p>
        </w:tc>
        <w:tc>
          <w:tcPr/>
          <w:p>
            <w:pPr>
              <w:pStyle w:val="Compact"/>
              <w:jc w:val="left"/>
            </w:pPr>
            <w:r>
              <w:t xml:space="preserve">Capture cross-section of a trap for electrons, holes</w:t>
            </w:r>
          </w:p>
        </w:tc>
        <w:tc>
          <w:tcPr/>
          <w:p>
            <w:pPr>
              <w:pStyle w:val="Compact"/>
              <w:jc w:val="left"/>
            </w:pPr>
            <w:r>
              <w:t xml:space="preserve">cm</w:t>
            </w:r>
            <w:r>
              <w:rPr>
                <w:vertAlign w:val="superscript"/>
              </w:rPr>
              <w:t xml:space="preserve">2</w:t>
            </w:r>
          </w:p>
        </w:tc>
      </w:tr>
      <w:tr>
        <w:tc>
          <w:tcPr/>
          <w:p>
            <w:pPr>
              <w:pStyle w:val="Compact"/>
              <w:jc w:val="left"/>
            </w:pPr>
            <w:r>
              <w:t xml:space="preserve">n</w:t>
            </w:r>
            <w:r>
              <w:rPr>
                <w:vertAlign w:val="subscript"/>
              </w:rPr>
              <w:t xml:space="preserve">1</w:t>
            </w:r>
            <w:r>
              <w:t xml:space="preserve">, p</w:t>
            </w:r>
            <w:r>
              <w:rPr>
                <w:vertAlign w:val="subscript"/>
              </w:rPr>
              <w:t xml:space="preserve">1</w:t>
            </w:r>
          </w:p>
        </w:tc>
        <w:tc>
          <w:tcPr/>
          <w:p>
            <w:pPr>
              <w:pStyle w:val="Compact"/>
              <w:jc w:val="left"/>
            </w:pPr>
            <w:r>
              <w:t xml:space="preserve">SRH parameters n</w:t>
            </w:r>
            <w:r>
              <w:rPr>
                <w:vertAlign w:val="subscript"/>
              </w:rPr>
              <w:t xml:space="preserve">ie</w:t>
            </w:r>
            <w:r>
              <w:rPr>
                <w:vertAlign w:val="superscript"/>
              </w:rPr>
              <w:t xml:space="preserve">(E</w:t>
            </w:r>
            <w:r>
              <w:rPr>
                <w:vertAlign w:val="subscript"/>
                <w:vertAlign w:val="superscript"/>
              </w:rPr>
              <w:t xml:space="preserve">t</w:t>
            </w:r>
            <w:r>
              <w:rPr>
                <w:vertAlign w:val="superscript"/>
              </w:rPr>
              <w:t xml:space="preserve"> </w:t>
            </w:r>
            <w:r>
              <w:rPr>
                <w:vertAlign w:val="superscript"/>
              </w:rPr>
              <w:t xml:space="preserve">− E</w:t>
            </w:r>
            <w:r>
              <w:rPr>
                <w:vertAlign w:val="subscript"/>
                <w:vertAlign w:val="superscript"/>
              </w:rPr>
              <w:t xml:space="preserve">i</w:t>
            </w:r>
            <w:r>
              <w:rPr>
                <w:vertAlign w:val="superscript"/>
              </w:rPr>
              <w:t xml:space="preserve">)/kT</w:t>
            </w:r>
            <w:r>
              <w:t xml:space="preserve"> </w:t>
            </w:r>
            <w:r>
              <w:t xml:space="preserve">and n</w:t>
            </w:r>
            <w:r>
              <w:rPr>
                <w:vertAlign w:val="subscript"/>
              </w:rPr>
              <w:t xml:space="preserve">ie</w:t>
            </w:r>
            <w:r>
              <w:rPr>
                <w:vertAlign w:val="superscript"/>
              </w:rPr>
              <w:t xml:space="preserve">(E</w:t>
            </w:r>
            <w:r>
              <w:rPr>
                <w:vertAlign w:val="subscript"/>
                <w:vertAlign w:val="superscript"/>
              </w:rPr>
              <w:t xml:space="preserve">i</w:t>
            </w:r>
            <w:r>
              <w:rPr>
                <w:vertAlign w:val="superscript"/>
              </w:rPr>
              <w:t xml:space="preserve"> </w:t>
            </w:r>
            <w:r>
              <w:rPr>
                <w:vertAlign w:val="superscript"/>
              </w:rPr>
              <w:t xml:space="preserve">− E</w:t>
            </w:r>
            <w:r>
              <w:rPr>
                <w:vertAlign w:val="subscript"/>
                <w:vertAlign w:val="superscript"/>
              </w:rPr>
              <w:t xml:space="preserve">t</w:t>
            </w:r>
            <w:r>
              <w:rPr>
                <w:vertAlign w:val="superscript"/>
              </w:rPr>
              <w:t xml:space="preserve">)/kT</w:t>
            </w:r>
          </w:p>
        </w:tc>
        <w:tc>
          <w:tcPr/>
          <w:p>
            <w:pPr>
              <w:pStyle w:val="Compact"/>
              <w:jc w:val="left"/>
            </w:pPr>
            <w:r>
              <w:t xml:space="preserve">cm</w:t>
            </w:r>
            <w:r>
              <w:rPr>
                <w:vertAlign w:val="superscript"/>
              </w:rPr>
              <w:t xml:space="preserve">−3</w:t>
            </w:r>
          </w:p>
        </w:tc>
      </w:tr>
      <w:tr>
        <w:tc>
          <w:tcPr/>
          <w:p>
            <w:pPr>
              <w:pStyle w:val="Compact"/>
              <w:jc w:val="left"/>
            </w:pPr>
            <w:r>
              <w:t xml:space="preserve">L, L</w:t>
            </w:r>
            <w:r>
              <w:rPr>
                <w:vertAlign w:val="subscript"/>
              </w:rPr>
              <w:t xml:space="preserve">n</w:t>
            </w:r>
            <w:r>
              <w:t xml:space="preserve">, L</w:t>
            </w:r>
            <w:r>
              <w:rPr>
                <w:vertAlign w:val="subscript"/>
              </w:rPr>
              <w:t xml:space="preserve">p</w:t>
            </w:r>
          </w:p>
        </w:tc>
        <w:tc>
          <w:tcPr/>
          <w:p>
            <w:pPr>
              <w:pStyle w:val="Compact"/>
              <w:jc w:val="left"/>
            </w:pPr>
            <w:r>
              <w:t xml:space="preserve">Diffusion length √(Dτ): distance a minority carrier travels before recombining</w:t>
            </w:r>
          </w:p>
        </w:tc>
        <w:tc>
          <w:tcPr/>
          <w:p>
            <w:pPr>
              <w:pStyle w:val="Compact"/>
              <w:jc w:val="left"/>
            </w:pPr>
            <w:r>
              <w:t xml:space="preserve">μm or cm</w:t>
            </w:r>
          </w:p>
        </w:tc>
      </w:tr>
      <w:tr>
        <w:tc>
          <w:tcPr/>
          <w:p>
            <w:pPr>
              <w:pStyle w:val="Compact"/>
              <w:jc w:val="left"/>
            </w:pPr>
            <w:r>
              <w:t xml:space="preserve">S</w:t>
            </w:r>
          </w:p>
        </w:tc>
        <w:tc>
          <w:tcPr/>
          <w:p>
            <w:pPr>
              <w:pStyle w:val="Compact"/>
              <w:jc w:val="left"/>
            </w:pPr>
            <w:r>
              <w:t xml:space="preserve">Surface recombination velocity</w:t>
            </w:r>
          </w:p>
        </w:tc>
        <w:tc>
          <w:tcPr/>
          <w:p>
            <w:pPr>
              <w:pStyle w:val="Compact"/>
              <w:jc w:val="left"/>
            </w:pPr>
            <w:r>
              <w:t xml:space="preserve">cm/s</w:t>
            </w:r>
          </w:p>
        </w:tc>
      </w:tr>
      <w:tr>
        <w:tc>
          <w:tcPr/>
          <w:p>
            <w:pPr>
              <w:pStyle w:val="Compact"/>
              <w:jc w:val="left"/>
            </w:pPr>
            <w:r>
              <w:t xml:space="preserve">N</w:t>
            </w:r>
            <w:r>
              <w:rPr>
                <w:vertAlign w:val="subscript"/>
              </w:rPr>
              <w:t xml:space="preserve">st</w:t>
            </w:r>
          </w:p>
        </w:tc>
        <w:tc>
          <w:tcPr/>
          <w:p>
            <w:pPr>
              <w:pStyle w:val="Compact"/>
              <w:jc w:val="left"/>
            </w:pPr>
            <w:r>
              <w:t xml:space="preserve">Density of surface traps</w:t>
            </w:r>
          </w:p>
        </w:tc>
        <w:tc>
          <w:tcPr/>
          <w:p>
            <w:pPr>
              <w:pStyle w:val="Compact"/>
              <w:jc w:val="left"/>
            </w:pPr>
            <w:r>
              <w:t xml:space="preserve">cm</w:t>
            </w:r>
            <w:r>
              <w:rPr>
                <w:vertAlign w:val="superscript"/>
              </w:rPr>
              <w:t xml:space="preserve">−2</w:t>
            </w:r>
          </w:p>
        </w:tc>
      </w:tr>
      <w:tr>
        <w:tc>
          <w:tcPr/>
          <w:p>
            <w:pPr>
              <w:pStyle w:val="Compact"/>
              <w:jc w:val="left"/>
            </w:pPr>
            <w:r>
              <w:t xml:space="preserve">U</w:t>
            </w:r>
            <w:r>
              <w:rPr>
                <w:vertAlign w:val="subscript"/>
              </w:rPr>
              <w:t xml:space="preserve">s</w:t>
            </w:r>
          </w:p>
        </w:tc>
        <w:tc>
          <w:tcPr/>
          <w:p>
            <w:pPr>
              <w:pStyle w:val="Compact"/>
              <w:jc w:val="left"/>
            </w:pPr>
            <w:r>
              <w:t xml:space="preserve">Recombination rate per unit area at a surface</w:t>
            </w:r>
          </w:p>
        </w:tc>
        <w:tc>
          <w:tcPr/>
          <w:p>
            <w:pPr>
              <w:pStyle w:val="Compact"/>
              <w:jc w:val="left"/>
            </w:pPr>
            <w:r>
              <w:t xml:space="preserve">cm</w:t>
            </w:r>
            <w:r>
              <w:rPr>
                <w:vertAlign w:val="superscript"/>
              </w:rPr>
              <w:t xml:space="preserve">−2</w:t>
            </w:r>
            <w:r>
              <w:t xml:space="preserve">s</w:t>
            </w:r>
            <w:r>
              <w:rPr>
                <w:vertAlign w:val="superscript"/>
              </w:rPr>
              <w:t xml:space="preserve">−1</w:t>
            </w:r>
          </w:p>
        </w:tc>
      </w:tr>
      <w:tr>
        <w:tc>
          <w:tcPr/>
          <w:p>
            <w:pPr>
              <w:pStyle w:val="Compact"/>
              <w:jc w:val="left"/>
            </w:pPr>
            <w:r>
              <w:t xml:space="preserve">V</w:t>
            </w:r>
            <w:r>
              <w:rPr>
                <w:vertAlign w:val="subscript"/>
              </w:rPr>
              <w:t xml:space="preserve">bi</w:t>
            </w:r>
          </w:p>
        </w:tc>
        <w:tc>
          <w:tcPr/>
          <w:p>
            <w:pPr>
              <w:pStyle w:val="Compact"/>
              <w:jc w:val="left"/>
            </w:pPr>
            <w:r>
              <w:t xml:space="preserve">Built-in potential of a junction or Schottky contact</w:t>
            </w:r>
          </w:p>
        </w:tc>
        <w:tc>
          <w:tcPr/>
          <w:p>
            <w:pPr>
              <w:pStyle w:val="Compact"/>
              <w:jc w:val="left"/>
            </w:pPr>
            <w:r>
              <w:t xml:space="preserve">V; typically 0.5–1 V</w:t>
            </w:r>
          </w:p>
        </w:tc>
      </w:tr>
      <w:tr>
        <w:tc>
          <w:tcPr/>
          <w:p>
            <w:pPr>
              <w:pStyle w:val="Compact"/>
              <w:jc w:val="left"/>
            </w:pPr>
            <w:r>
              <w:t xml:space="preserve">V, V</w:t>
            </w:r>
            <w:r>
              <w:rPr>
                <w:vertAlign w:val="subscript"/>
              </w:rPr>
              <w:t xml:space="preserve">a</w:t>
            </w:r>
          </w:p>
        </w:tc>
        <w:tc>
          <w:tcPr/>
          <w:p>
            <w:pPr>
              <w:pStyle w:val="Compact"/>
              <w:jc w:val="left"/>
            </w:pPr>
            <w:r>
              <w:t xml:space="preserve">Applied voltage (positive for forward bias)</w:t>
            </w:r>
          </w:p>
        </w:tc>
        <w:tc>
          <w:tcPr/>
          <w:p>
            <w:pPr>
              <w:pStyle w:val="Compact"/>
              <w:jc w:val="left"/>
            </w:pPr>
            <w:r>
              <w:t xml:space="preserve">V</w:t>
            </w:r>
          </w:p>
        </w:tc>
      </w:tr>
      <w:tr>
        <w:tc>
          <w:tcPr/>
          <w:p>
            <w:pPr>
              <w:pStyle w:val="Compact"/>
              <w:jc w:val="left"/>
            </w:pPr>
            <w:r>
              <w:t xml:space="preserve">W</w:t>
            </w:r>
          </w:p>
        </w:tc>
        <w:tc>
          <w:tcPr/>
          <w:p>
            <w:pPr>
              <w:pStyle w:val="Compact"/>
              <w:jc w:val="left"/>
            </w:pPr>
            <w:r>
              <w:t xml:space="preserve">Depletion-region width (in Week 13 W</w:t>
            </w:r>
            <w:r>
              <w:rPr>
                <w:vertAlign w:val="subscript"/>
              </w:rPr>
              <w:t xml:space="preserve">B</w:t>
            </w:r>
            <w:r>
              <w:t xml:space="preserve">, W</w:t>
            </w:r>
            <w:r>
              <w:rPr>
                <w:vertAlign w:val="subscript"/>
              </w:rPr>
              <w:t xml:space="preserve">E</w:t>
            </w:r>
            <w:r>
              <w:t xml:space="preserve"> </w:t>
            </w:r>
            <w:r>
              <w:t xml:space="preserve">are base and emitter widths; in Week 14 W is channel width)</w:t>
            </w:r>
          </w:p>
        </w:tc>
        <w:tc>
          <w:tcPr/>
          <w:p>
            <w:pPr>
              <w:pStyle w:val="Compact"/>
              <w:jc w:val="left"/>
            </w:pPr>
            <w:r>
              <w:t xml:space="preserve">μm or cm</w:t>
            </w:r>
          </w:p>
        </w:tc>
      </w:tr>
      <w:tr>
        <w:tc>
          <w:tcPr/>
          <w:p>
            <w:pPr>
              <w:pStyle w:val="Compact"/>
              <w:jc w:val="left"/>
            </w:pPr>
            <w:r>
              <w:t xml:space="preserve">x</w:t>
            </w:r>
            <w:r>
              <w:rPr>
                <w:vertAlign w:val="subscript"/>
              </w:rPr>
              <w:t xml:space="preserve">n</w:t>
            </w:r>
            <w:r>
              <w:t xml:space="preserve">, x</w:t>
            </w:r>
            <w:r>
              <w:rPr>
                <w:vertAlign w:val="subscript"/>
              </w:rPr>
              <w:t xml:space="preserve">p</w:t>
            </w:r>
          </w:p>
        </w:tc>
        <w:tc>
          <w:tcPr/>
          <w:p>
            <w:pPr>
              <w:pStyle w:val="Compact"/>
              <w:jc w:val="left"/>
            </w:pPr>
            <w:r>
              <w:t xml:space="preserve">Parts of the depletion region on the n side and on the p side</w:t>
            </w:r>
          </w:p>
        </w:tc>
        <w:tc>
          <w:tcPr/>
          <w:p>
            <w:pPr>
              <w:pStyle w:val="Compact"/>
              <w:jc w:val="left"/>
            </w:pPr>
            <w:r>
              <w:t xml:space="preserve">μm</w:t>
            </w:r>
          </w:p>
        </w:tc>
      </w:tr>
      <w:tr>
        <w:tc>
          <w:tcPr/>
          <w:p>
            <w:pPr>
              <w:pStyle w:val="Compact"/>
              <w:jc w:val="left"/>
            </w:pPr>
            <w:r>
              <w:t xml:space="preserve">E</w:t>
            </w:r>
            <w:r>
              <w:rPr>
                <w:vertAlign w:val="subscript"/>
              </w:rPr>
              <w:t xml:space="preserve">max</w:t>
            </w:r>
          </w:p>
        </w:tc>
        <w:tc>
          <w:tcPr/>
          <w:p>
            <w:pPr>
              <w:pStyle w:val="Compact"/>
              <w:jc w:val="left"/>
            </w:pPr>
            <w:r>
              <w:t xml:space="preserve">Peak electric field, at the junction</w:t>
            </w:r>
          </w:p>
        </w:tc>
        <w:tc>
          <w:tcPr/>
          <w:p>
            <w:pPr>
              <w:pStyle w:val="Compact"/>
              <w:jc w:val="left"/>
            </w:pPr>
            <w:r>
              <w:t xml:space="preserve">V/cm</w:t>
            </w:r>
          </w:p>
        </w:tc>
      </w:tr>
      <w:tr>
        <w:tc>
          <w:tcPr/>
          <w:p>
            <w:pPr>
              <w:pStyle w:val="Compact"/>
              <w:jc w:val="left"/>
            </w:pPr>
            <w:r>
              <w:t xml:space="preserve">I</w:t>
            </w:r>
            <w:r>
              <w:rPr>
                <w:vertAlign w:val="subscript"/>
              </w:rPr>
              <w:t xml:space="preserve">s</w:t>
            </w:r>
            <w:r>
              <w:t xml:space="preserve">, J</w:t>
            </w:r>
            <w:r>
              <w:rPr>
                <w:vertAlign w:val="subscript"/>
              </w:rPr>
              <w:t xml:space="preserve">s</w:t>
            </w:r>
            <w:r>
              <w:t xml:space="preserve"> </w:t>
            </w:r>
            <w:r>
              <w:t xml:space="preserve">(I</w:t>
            </w:r>
            <w:r>
              <w:rPr>
                <w:vertAlign w:val="subscript"/>
              </w:rPr>
              <w:t xml:space="preserve">S</w:t>
            </w:r>
            <w:r>
              <w:t xml:space="preserve">)</w:t>
            </w:r>
          </w:p>
        </w:tc>
        <w:tc>
          <w:tcPr/>
          <w:p>
            <w:pPr>
              <w:pStyle w:val="Compact"/>
              <w:jc w:val="left"/>
            </w:pPr>
            <w:r>
              <w:t xml:space="preserve">Saturation current (density) of a diode or transistor</w:t>
            </w:r>
          </w:p>
        </w:tc>
        <w:tc>
          <w:tcPr/>
          <w:p>
            <w:pPr>
              <w:pStyle w:val="Compact"/>
              <w:jc w:val="left"/>
            </w:pPr>
            <w:r>
              <w:t xml:space="preserve">A; A/cm</w:t>
            </w:r>
            <w:r>
              <w:rPr>
                <w:vertAlign w:val="superscript"/>
              </w:rPr>
              <w:t xml:space="preserve">2</w:t>
            </w:r>
          </w:p>
        </w:tc>
      </w:tr>
      <w:tr>
        <w:tc>
          <w:tcPr/>
          <w:p>
            <w:pPr>
              <w:pStyle w:val="Compact"/>
              <w:jc w:val="left"/>
            </w:pPr>
            <w:r>
              <w:t xml:space="preserve">I</w:t>
            </w:r>
          </w:p>
        </w:tc>
        <w:tc>
          <w:tcPr/>
          <w:p>
            <w:pPr>
              <w:pStyle w:val="Compact"/>
              <w:jc w:val="left"/>
            </w:pPr>
            <w:r>
              <w:t xml:space="preserve">Current</w:t>
            </w:r>
          </w:p>
        </w:tc>
        <w:tc>
          <w:tcPr/>
          <w:p>
            <w:pPr>
              <w:pStyle w:val="Compact"/>
              <w:jc w:val="left"/>
            </w:pPr>
            <w:r>
              <w:t xml:space="preserve">A</w:t>
            </w:r>
          </w:p>
        </w:tc>
      </w:tr>
      <w:tr>
        <w:tc>
          <w:tcPr/>
          <w:p>
            <w:pPr>
              <w:pStyle w:val="Compact"/>
              <w:jc w:val="left"/>
            </w:pPr>
            <w:r>
              <w:t xml:space="preserve">A (area)</w:t>
            </w:r>
          </w:p>
        </w:tc>
        <w:tc>
          <w:tcPr/>
          <w:p>
            <w:pPr>
              <w:pStyle w:val="Compact"/>
              <w:jc w:val="left"/>
            </w:pPr>
            <w:r>
              <w:t xml:space="preserve">Device or contact area</w:t>
            </w:r>
          </w:p>
        </w:tc>
        <w:tc>
          <w:tcPr/>
          <w:p>
            <w:pPr>
              <w:pStyle w:val="Compact"/>
              <w:jc w:val="left"/>
            </w:pPr>
            <w:r>
              <w:t xml:space="preserve">cm</w:t>
            </w:r>
            <w:r>
              <w:rPr>
                <w:vertAlign w:val="superscript"/>
              </w:rPr>
              <w:t xml:space="preserve">2</w:t>
            </w:r>
          </w:p>
        </w:tc>
      </w:tr>
      <w:tr>
        <w:tc>
          <w:tcPr/>
          <w:p>
            <w:pPr>
              <w:pStyle w:val="Compact"/>
              <w:jc w:val="left"/>
            </w:pPr>
            <w:r>
              <w:t xml:space="preserve">η</w:t>
            </w:r>
          </w:p>
        </w:tc>
        <w:tc>
          <w:tcPr/>
          <w:p>
            <w:pPr>
              <w:pStyle w:val="Compact"/>
              <w:jc w:val="left"/>
            </w:pPr>
            <w:r>
              <w:t xml:space="preserve">Ideality factor of a diode, 1 (ideal) to 2</w:t>
            </w:r>
          </w:p>
        </w:tc>
        <w:tc>
          <w:tcPr/>
          <w:p>
            <w:pPr>
              <w:pStyle w:val="Compact"/>
              <w:jc w:val="left"/>
            </w:pPr>
            <w:r>
              <w:t xml:space="preserve">dimensionless</w:t>
            </w:r>
          </w:p>
        </w:tc>
      </w:tr>
      <w:tr>
        <w:tc>
          <w:tcPr/>
          <w:p>
            <w:pPr>
              <w:pStyle w:val="Compact"/>
              <w:jc w:val="left"/>
            </w:pPr>
            <w:r>
              <w:t xml:space="preserve">C, C</w:t>
            </w:r>
            <w:r>
              <w:rPr>
                <w:vertAlign w:val="subscript"/>
              </w:rPr>
              <w:t xml:space="preserve">j</w:t>
            </w:r>
          </w:p>
        </w:tc>
        <w:tc>
          <w:tcPr/>
          <w:p>
            <w:pPr>
              <w:pStyle w:val="Compact"/>
              <w:jc w:val="left"/>
            </w:pPr>
            <w:r>
              <w:t xml:space="preserve">Capacitance (junction or depletion capacitance)</w:t>
            </w:r>
          </w:p>
        </w:tc>
        <w:tc>
          <w:tcPr/>
          <w:p>
            <w:pPr>
              <w:pStyle w:val="Compact"/>
              <w:jc w:val="left"/>
            </w:pPr>
            <w:r>
              <w:t xml:space="preserve">F (pF = 10</w:t>
            </w:r>
            <w:r>
              <w:rPr>
                <w:vertAlign w:val="superscript"/>
              </w:rPr>
              <w:t xml:space="preserve">−12</w:t>
            </w:r>
            <w:r>
              <w:t xml:space="preserve"> </w:t>
            </w:r>
            <w:r>
              <w:t xml:space="preserve">F)</w:t>
            </w:r>
          </w:p>
        </w:tc>
      </w:tr>
      <w:tr>
        <w:tc>
          <w:tcPr/>
          <w:p>
            <w:pPr>
              <w:pStyle w:val="Compact"/>
              <w:jc w:val="left"/>
            </w:pPr>
            <w:r>
              <w:t xml:space="preserve">V</w:t>
            </w:r>
            <w:r>
              <w:rPr>
                <w:vertAlign w:val="subscript"/>
              </w:rPr>
              <w:t xml:space="preserve">BR</w:t>
            </w:r>
          </w:p>
        </w:tc>
        <w:tc>
          <w:tcPr/>
          <w:p>
            <w:pPr>
              <w:pStyle w:val="Compact"/>
              <w:jc w:val="left"/>
            </w:pPr>
            <w:r>
              <w:t xml:space="preserve">Breakdown voltage</w:t>
            </w:r>
          </w:p>
        </w:tc>
        <w:tc>
          <w:tcPr/>
          <w:p>
            <w:pPr>
              <w:pStyle w:val="Compact"/>
              <w:jc w:val="left"/>
            </w:pPr>
            <w:r>
              <w:t xml:space="preserve">V</w:t>
            </w:r>
          </w:p>
        </w:tc>
      </w:tr>
      <w:tr>
        <w:tc>
          <w:tcPr/>
          <w:p>
            <w:pPr>
              <w:pStyle w:val="Compact"/>
              <w:jc w:val="left"/>
            </w:pPr>
            <w:r>
              <w:t xml:space="preserve">Φ</w:t>
            </w:r>
            <w:r>
              <w:rPr>
                <w:vertAlign w:val="subscript"/>
              </w:rPr>
              <w:t xml:space="preserve">m</w:t>
            </w:r>
          </w:p>
        </w:tc>
        <w:tc>
          <w:tcPr/>
          <w:p>
            <w:pPr>
              <w:pStyle w:val="Compact"/>
              <w:jc w:val="left"/>
            </w:pPr>
            <w:r>
              <w:t xml:space="preserve">Work function of a metal</w:t>
            </w:r>
          </w:p>
        </w:tc>
        <w:tc>
          <w:tcPr/>
          <w:p>
            <w:pPr>
              <w:pStyle w:val="Compact"/>
              <w:jc w:val="left"/>
            </w:pPr>
            <w:r>
              <w:t xml:space="preserve">eV; Al 4.28, Au 5.1</w:t>
            </w:r>
          </w:p>
        </w:tc>
      </w:tr>
      <w:tr>
        <w:tc>
          <w:tcPr/>
          <w:p>
            <w:pPr>
              <w:pStyle w:val="Compact"/>
              <w:jc w:val="left"/>
            </w:pPr>
            <w:r>
              <w:t xml:space="preserve">Φ</w:t>
            </w:r>
            <w:r>
              <w:rPr>
                <w:vertAlign w:val="subscript"/>
              </w:rPr>
              <w:t xml:space="preserve">s</w:t>
            </w:r>
          </w:p>
        </w:tc>
        <w:tc>
          <w:tcPr/>
          <w:p>
            <w:pPr>
              <w:pStyle w:val="Compact"/>
              <w:jc w:val="left"/>
            </w:pPr>
            <w:r>
              <w:t xml:space="preserve">Work function of a semiconductor, χ + (E</w:t>
            </w:r>
            <w:r>
              <w:rPr>
                <w:vertAlign w:val="subscript"/>
              </w:rPr>
              <w:t xml:space="preserve">c</w:t>
            </w:r>
            <w:r>
              <w:t xml:space="preserve"> </w:t>
            </w:r>
            <w:r>
              <w:t xml:space="preserve">− E</w:t>
            </w:r>
            <w:r>
              <w:rPr>
                <w:vertAlign w:val="subscript"/>
              </w:rPr>
              <w:t xml:space="preserve">F</w:t>
            </w:r>
            <w:r>
              <w:t xml:space="preserve">)</w:t>
            </w:r>
          </w:p>
        </w:tc>
        <w:tc>
          <w:tcPr/>
          <w:p>
            <w:pPr>
              <w:pStyle w:val="Compact"/>
              <w:jc w:val="left"/>
            </w:pPr>
            <w:r>
              <w:t xml:space="preserve">eV</w:t>
            </w:r>
          </w:p>
        </w:tc>
      </w:tr>
      <w:tr>
        <w:tc>
          <w:tcPr/>
          <w:p>
            <w:pPr>
              <w:pStyle w:val="Compact"/>
              <w:jc w:val="left"/>
            </w:pPr>
            <w:r>
              <w:t xml:space="preserve">χ</w:t>
            </w:r>
          </w:p>
        </w:tc>
        <w:tc>
          <w:tcPr/>
          <w:p>
            <w:pPr>
              <w:pStyle w:val="Compact"/>
              <w:jc w:val="left"/>
            </w:pPr>
            <w:r>
              <w:t xml:space="preserve">Electron affinity: energy from E</w:t>
            </w:r>
            <w:r>
              <w:rPr>
                <w:vertAlign w:val="subscript"/>
              </w:rPr>
              <w:t xml:space="preserve">c</w:t>
            </w:r>
            <w:r>
              <w:t xml:space="preserve"> </w:t>
            </w:r>
            <w:r>
              <w:t xml:space="preserve">up to the vacuum level</w:t>
            </w:r>
          </w:p>
        </w:tc>
        <w:tc>
          <w:tcPr/>
          <w:p>
            <w:pPr>
              <w:pStyle w:val="Compact"/>
              <w:jc w:val="left"/>
            </w:pPr>
            <w:r>
              <w:t xml:space="preserve">eV; Si 4.05</w:t>
            </w:r>
          </w:p>
        </w:tc>
      </w:tr>
      <w:tr>
        <w:tc>
          <w:tcPr/>
          <w:p>
            <w:pPr>
              <w:pStyle w:val="Compact"/>
              <w:jc w:val="left"/>
            </w:pPr>
            <w:r>
              <w:t xml:space="preserve">Φ</w:t>
            </w:r>
            <w:r>
              <w:rPr>
                <w:vertAlign w:val="subscript"/>
              </w:rPr>
              <w:t xml:space="preserve">B</w:t>
            </w:r>
          </w:p>
        </w:tc>
        <w:tc>
          <w:tcPr/>
          <w:p>
            <w:pPr>
              <w:pStyle w:val="Compact"/>
              <w:jc w:val="left"/>
            </w:pPr>
            <w:r>
              <w:t xml:space="preserve">Schottky barrier height seen from the metal</w:t>
            </w:r>
          </w:p>
        </w:tc>
        <w:tc>
          <w:tcPr/>
          <w:p>
            <w:pPr>
              <w:pStyle w:val="Compact"/>
              <w:jc w:val="left"/>
            </w:pPr>
            <w:r>
              <w:t xml:space="preserve">eV (or V)</w:t>
            </w:r>
          </w:p>
        </w:tc>
      </w:tr>
      <w:tr>
        <w:tc>
          <w:tcPr/>
          <w:p>
            <w:pPr>
              <w:pStyle w:val="Compact"/>
              <w:jc w:val="left"/>
            </w:pPr>
            <w:r>
              <w:t xml:space="preserve">A∗∗</w:t>
            </w:r>
          </w:p>
        </w:tc>
        <w:tc>
          <w:tcPr/>
          <w:p>
            <w:pPr>
              <w:pStyle w:val="Compact"/>
              <w:jc w:val="left"/>
            </w:pPr>
            <w:r>
              <w:t xml:space="preserve">Effective Richardson constant</w:t>
            </w:r>
          </w:p>
        </w:tc>
        <w:tc>
          <w:tcPr/>
          <w:p>
            <w:pPr>
              <w:pStyle w:val="Compact"/>
              <w:jc w:val="left"/>
            </w:pPr>
            <w:r>
              <w:t xml:space="preserve">A/(cm</w:t>
            </w:r>
            <w:r>
              <w:rPr>
                <w:vertAlign w:val="superscript"/>
              </w:rPr>
              <w:t xml:space="preserve">2</w:t>
            </w:r>
            <w:r>
              <w:t xml:space="preserve">·K</w:t>
            </w:r>
            <w:r>
              <w:rPr>
                <w:vertAlign w:val="superscript"/>
              </w:rPr>
              <w:t xml:space="preserve">2</w:t>
            </w:r>
            <w:r>
              <w:t xml:space="preserve">); n-Si ≈ 110</w:t>
            </w:r>
          </w:p>
        </w:tc>
      </w:tr>
      <w:tr>
        <w:tc>
          <w:tcPr/>
          <w:p>
            <w:pPr>
              <w:pStyle w:val="Compact"/>
              <w:jc w:val="left"/>
            </w:pPr>
            <w:r>
              <w:t xml:space="preserve">ρ</w:t>
            </w:r>
            <w:r>
              <w:rPr>
                <w:vertAlign w:val="subscript"/>
              </w:rPr>
              <w:t xml:space="preserve">c</w:t>
            </w:r>
          </w:p>
        </w:tc>
        <w:tc>
          <w:tcPr/>
          <w:p>
            <w:pPr>
              <w:pStyle w:val="Compact"/>
              <w:jc w:val="left"/>
            </w:pPr>
            <w:r>
              <w:t xml:space="preserve">Specific contact resistance</w:t>
            </w:r>
          </w:p>
        </w:tc>
        <w:tc>
          <w:tcPr/>
          <w:p>
            <w:pPr>
              <w:pStyle w:val="Compact"/>
              <w:jc w:val="left"/>
            </w:pPr>
            <w:r>
              <w:t xml:space="preserve">Ω·cm</w:t>
            </w:r>
            <w:r>
              <w:rPr>
                <w:vertAlign w:val="superscript"/>
              </w:rPr>
              <w:t xml:space="preserve">2</w:t>
            </w:r>
          </w:p>
        </w:tc>
      </w:tr>
      <w:tr>
        <w:tc>
          <w:tcPr/>
          <w:p>
            <w:pPr>
              <w:pStyle w:val="Compact"/>
              <w:jc w:val="left"/>
            </w:pPr>
            <w:r>
              <w:t xml:space="preserve">E</w:t>
            </w:r>
            <w:r>
              <w:rPr>
                <w:vertAlign w:val="subscript"/>
              </w:rPr>
              <w:t xml:space="preserve">vac</w:t>
            </w:r>
          </w:p>
        </w:tc>
        <w:tc>
          <w:tcPr/>
          <w:p>
            <w:pPr>
              <w:pStyle w:val="Compact"/>
              <w:jc w:val="left"/>
            </w:pPr>
            <w:r>
              <w:t xml:space="preserve">Vacuum level: energy of an electron just free of the material</w:t>
            </w:r>
          </w:p>
        </w:tc>
        <w:tc>
          <w:tcPr/>
          <w:p>
            <w:pPr>
              <w:pStyle w:val="Compact"/>
              <w:jc w:val="left"/>
            </w:pPr>
            <w:r>
              <w:t xml:space="preserve">eV</w:t>
            </w:r>
          </w:p>
        </w:tc>
      </w:tr>
      <w:tr>
        <w:tc>
          <w:tcPr/>
          <w:p>
            <w:pPr>
              <w:pStyle w:val="Compact"/>
              <w:jc w:val="left"/>
            </w:pPr>
            <w:r>
              <w:t xml:space="preserve">I</w:t>
            </w:r>
            <w:r>
              <w:rPr>
                <w:vertAlign w:val="subscript"/>
              </w:rPr>
              <w:t xml:space="preserve">E</w:t>
            </w:r>
            <w:r>
              <w:t xml:space="preserve">, I</w:t>
            </w:r>
            <w:r>
              <w:rPr>
                <w:vertAlign w:val="subscript"/>
              </w:rPr>
              <w:t xml:space="preserve">B</w:t>
            </w:r>
            <w:r>
              <w:t xml:space="preserve">, I</w:t>
            </w:r>
            <w:r>
              <w:rPr>
                <w:vertAlign w:val="subscript"/>
              </w:rPr>
              <w:t xml:space="preserve">C</w:t>
            </w:r>
          </w:p>
        </w:tc>
        <w:tc>
          <w:tcPr/>
          <w:p>
            <w:pPr>
              <w:pStyle w:val="Compact"/>
              <w:jc w:val="left"/>
            </w:pPr>
            <w:r>
              <w:t xml:space="preserve">Emitter, base and collector currents</w:t>
            </w:r>
          </w:p>
        </w:tc>
        <w:tc>
          <w:tcPr/>
          <w:p>
            <w:pPr>
              <w:pStyle w:val="Compact"/>
              <w:jc w:val="left"/>
            </w:pPr>
            <w:r>
              <w:t xml:space="preserve">A (mA)</w:t>
            </w:r>
          </w:p>
        </w:tc>
      </w:tr>
      <w:tr>
        <w:tc>
          <w:tcPr/>
          <w:p>
            <w:pPr>
              <w:pStyle w:val="Compact"/>
              <w:jc w:val="left"/>
            </w:pPr>
            <w:r>
              <w:t xml:space="preserve">V</w:t>
            </w:r>
            <w:r>
              <w:rPr>
                <w:vertAlign w:val="subscript"/>
              </w:rPr>
              <w:t xml:space="preserve">BE</w:t>
            </w:r>
            <w:r>
              <w:t xml:space="preserve">, V</w:t>
            </w:r>
            <w:r>
              <w:rPr>
                <w:vertAlign w:val="subscript"/>
              </w:rPr>
              <w:t xml:space="preserve">CE</w:t>
            </w:r>
            <w:r>
              <w:t xml:space="preserve">, V</w:t>
            </w:r>
            <w:r>
              <w:rPr>
                <w:vertAlign w:val="subscript"/>
              </w:rPr>
              <w:t xml:space="preserve">CB</w:t>
            </w:r>
          </w:p>
        </w:tc>
        <w:tc>
          <w:tcPr/>
          <w:p>
            <w:pPr>
              <w:pStyle w:val="Compact"/>
              <w:jc w:val="left"/>
            </w:pPr>
            <w:r>
              <w:t xml:space="preserve">Base–emitter, collector–emitter and collector–base voltages</w:t>
            </w:r>
          </w:p>
        </w:tc>
        <w:tc>
          <w:tcPr/>
          <w:p>
            <w:pPr>
              <w:pStyle w:val="Compact"/>
              <w:jc w:val="left"/>
            </w:pPr>
            <w:r>
              <w:t xml:space="preserve">V</w:t>
            </w:r>
          </w:p>
        </w:tc>
      </w:tr>
      <w:tr>
        <w:tc>
          <w:tcPr/>
          <w:p>
            <w:pPr>
              <w:pStyle w:val="Compact"/>
              <w:jc w:val="left"/>
            </w:pPr>
            <w:r>
              <w:t xml:space="preserve">α, β, γ (cell)</w:t>
            </w:r>
          </w:p>
        </w:tc>
        <w:tc>
          <w:tcPr/>
          <w:p>
            <w:pPr>
              <w:pStyle w:val="Compact"/>
              <w:jc w:val="left"/>
            </w:pPr>
            <w:r>
              <w:t xml:space="preserve">Angles between the edges of a unit cell</w:t>
            </w:r>
          </w:p>
        </w:tc>
        <w:tc>
          <w:tcPr/>
          <w:p>
            <w:pPr>
              <w:pStyle w:val="Compact"/>
              <w:jc w:val="left"/>
            </w:pPr>
            <w:r>
              <w:t xml:space="preserve">degrees; 90° for cubic</w:t>
            </w:r>
          </w:p>
        </w:tc>
      </w:tr>
      <w:tr>
        <w:tc>
          <w:tcPr/>
          <w:p>
            <w:pPr>
              <w:pStyle w:val="Compact"/>
              <w:jc w:val="left"/>
            </w:pPr>
            <w:r>
              <w:t xml:space="preserve">α</w:t>
            </w:r>
          </w:p>
        </w:tc>
        <w:tc>
          <w:tcPr/>
          <w:p>
            <w:pPr>
              <w:pStyle w:val="Compact"/>
              <w:jc w:val="left"/>
            </w:pPr>
            <w:r>
              <w:t xml:space="preserve">Common-base current gain, I</w:t>
            </w:r>
            <w:r>
              <w:rPr>
                <w:vertAlign w:val="subscript"/>
              </w:rPr>
              <w:t xml:space="preserve">C</w:t>
            </w:r>
            <w:r>
              <w:t xml:space="preserve">/I</w:t>
            </w:r>
            <w:r>
              <w:rPr>
                <w:vertAlign w:val="subscript"/>
              </w:rPr>
              <w:t xml:space="preserve">E</w:t>
            </w:r>
          </w:p>
        </w:tc>
        <w:tc>
          <w:tcPr/>
          <w:p>
            <w:pPr>
              <w:pStyle w:val="Compact"/>
              <w:jc w:val="left"/>
            </w:pPr>
            <w:r>
              <w:t xml:space="preserve">dimensionless; 0.98–0.999</w:t>
            </w:r>
          </w:p>
        </w:tc>
      </w:tr>
      <w:tr>
        <w:tc>
          <w:tcPr/>
          <w:p>
            <w:pPr>
              <w:pStyle w:val="Compact"/>
              <w:jc w:val="left"/>
            </w:pPr>
            <w:r>
              <w:t xml:space="preserve">β</w:t>
            </w:r>
          </w:p>
        </w:tc>
        <w:tc>
          <w:tcPr/>
          <w:p>
            <w:pPr>
              <w:pStyle w:val="Compact"/>
              <w:jc w:val="left"/>
            </w:pPr>
            <w:r>
              <w:t xml:space="preserve">Common-emitter current gain, I</w:t>
            </w:r>
            <w:r>
              <w:rPr>
                <w:vertAlign w:val="subscript"/>
              </w:rPr>
              <w:t xml:space="preserve">C</w:t>
            </w:r>
            <w:r>
              <w:t xml:space="preserve">/I</w:t>
            </w:r>
            <w:r>
              <w:rPr>
                <w:vertAlign w:val="subscript"/>
              </w:rPr>
              <w:t xml:space="preserve">B</w:t>
            </w:r>
            <w:r>
              <w:t xml:space="preserve"> </w:t>
            </w:r>
            <w:r>
              <w:t xml:space="preserve">(also h</w:t>
            </w:r>
            <w:r>
              <w:rPr>
                <w:vertAlign w:val="subscript"/>
              </w:rPr>
              <w:t xml:space="preserve">FE</w:t>
            </w:r>
            <w:r>
              <w:t xml:space="preserve">)</w:t>
            </w:r>
          </w:p>
        </w:tc>
        <w:tc>
          <w:tcPr/>
          <w:p>
            <w:pPr>
              <w:pStyle w:val="Compact"/>
              <w:jc w:val="left"/>
            </w:pPr>
            <w:r>
              <w:t xml:space="preserve">dimensionless; 50–500</w:t>
            </w:r>
          </w:p>
        </w:tc>
      </w:tr>
      <w:tr>
        <w:tc>
          <w:tcPr/>
          <w:p>
            <w:pPr>
              <w:pStyle w:val="Compact"/>
              <w:jc w:val="left"/>
            </w:pPr>
            <w:r>
              <w:t xml:space="preserve">γ (BJT)</w:t>
            </w:r>
          </w:p>
        </w:tc>
        <w:tc>
          <w:tcPr/>
          <w:p>
            <w:pPr>
              <w:pStyle w:val="Compact"/>
              <w:jc w:val="left"/>
            </w:pPr>
            <w:r>
              <w:t xml:space="preserve">Emitter injection efficiency</w:t>
            </w:r>
          </w:p>
        </w:tc>
        <w:tc>
          <w:tcPr/>
          <w:p>
            <w:pPr>
              <w:pStyle w:val="Compact"/>
              <w:jc w:val="left"/>
            </w:pPr>
            <w:r>
              <w:t xml:space="preserve">dimensionless, close to 1</w:t>
            </w:r>
          </w:p>
        </w:tc>
      </w:tr>
      <w:tr>
        <w:tc>
          <w:tcPr/>
          <w:p>
            <w:pPr>
              <w:pStyle w:val="Compact"/>
              <w:jc w:val="left"/>
            </w:pPr>
            <w:r>
              <w:t xml:space="preserve">α</w:t>
            </w:r>
            <w:r>
              <w:rPr>
                <w:vertAlign w:val="subscript"/>
              </w:rPr>
              <w:t xml:space="preserve">T</w:t>
            </w:r>
          </w:p>
        </w:tc>
        <w:tc>
          <w:tcPr/>
          <w:p>
            <w:pPr>
              <w:pStyle w:val="Compact"/>
              <w:jc w:val="left"/>
            </w:pPr>
            <w:r>
              <w:t xml:space="preserve">Base transport factor</w:t>
            </w:r>
          </w:p>
        </w:tc>
        <w:tc>
          <w:tcPr/>
          <w:p>
            <w:pPr>
              <w:pStyle w:val="Compact"/>
              <w:jc w:val="left"/>
            </w:pPr>
            <w:r>
              <w:t xml:space="preserve">dimensionless, close to 1</w:t>
            </w:r>
          </w:p>
        </w:tc>
      </w:tr>
      <w:tr>
        <w:tc>
          <w:tcPr/>
          <w:p>
            <w:pPr>
              <w:pStyle w:val="Compact"/>
              <w:jc w:val="left"/>
            </w:pPr>
            <w:r>
              <w:t xml:space="preserve">N</w:t>
            </w:r>
            <w:r>
              <w:rPr>
                <w:vertAlign w:val="subscript"/>
              </w:rPr>
              <w:t xml:space="preserve">E</w:t>
            </w:r>
            <w:r>
              <w:t xml:space="preserve">, W</w:t>
            </w:r>
            <w:r>
              <w:rPr>
                <w:vertAlign w:val="subscript"/>
              </w:rPr>
              <w:t xml:space="preserve">E</w:t>
            </w:r>
            <w:r>
              <w:t xml:space="preserve">, D</w:t>
            </w:r>
            <w:r>
              <w:rPr>
                <w:vertAlign w:val="subscript"/>
              </w:rPr>
              <w:t xml:space="preserve">E</w:t>
            </w:r>
            <w:r>
              <w:t xml:space="preserve">; N</w:t>
            </w:r>
            <w:r>
              <w:rPr>
                <w:vertAlign w:val="subscript"/>
              </w:rPr>
              <w:t xml:space="preserve">B</w:t>
            </w:r>
            <w:r>
              <w:t xml:space="preserve">, W</w:t>
            </w:r>
            <w:r>
              <w:rPr>
                <w:vertAlign w:val="subscript"/>
              </w:rPr>
              <w:t xml:space="preserve">B</w:t>
            </w:r>
            <w:r>
              <w:t xml:space="preserve">, D</w:t>
            </w:r>
            <w:r>
              <w:rPr>
                <w:vertAlign w:val="subscript"/>
              </w:rPr>
              <w:t xml:space="preserve">B</w:t>
            </w:r>
          </w:p>
        </w:tc>
        <w:tc>
          <w:tcPr/>
          <w:p>
            <w:pPr>
              <w:pStyle w:val="Compact"/>
              <w:jc w:val="left"/>
            </w:pPr>
            <w:r>
              <w:t xml:space="preserve">Doping, width and minority diffusion coefficient of the emitter; of the base</w:t>
            </w:r>
          </w:p>
        </w:tc>
        <w:tc>
          <w:tcPr/>
          <w:p>
            <w:pPr>
              <w:pStyle w:val="Compact"/>
              <w:jc w:val="left"/>
            </w:pPr>
            <w:r>
              <w:t xml:space="preserve">cm</w:t>
            </w:r>
            <w:r>
              <w:rPr>
                <w:vertAlign w:val="superscript"/>
              </w:rPr>
              <w:t xml:space="preserve">−3</w:t>
            </w:r>
            <w:r>
              <w:t xml:space="preserve">; μm; cm</w:t>
            </w:r>
            <w:r>
              <w:rPr>
                <w:vertAlign w:val="superscript"/>
              </w:rPr>
              <w:t xml:space="preserve">2</w:t>
            </w:r>
            <w:r>
              <w:t xml:space="preserve">/s</w:t>
            </w:r>
          </w:p>
        </w:tc>
      </w:tr>
      <w:tr>
        <w:tc>
          <w:tcPr/>
          <w:p>
            <w:pPr>
              <w:pStyle w:val="Compact"/>
              <w:jc w:val="left"/>
            </w:pPr>
            <w:r>
              <w:t xml:space="preserve">V</w:t>
            </w:r>
            <w:r>
              <w:rPr>
                <w:vertAlign w:val="subscript"/>
              </w:rPr>
              <w:t xml:space="preserve">A</w:t>
            </w:r>
          </w:p>
        </w:tc>
        <w:tc>
          <w:tcPr/>
          <w:p>
            <w:pPr>
              <w:pStyle w:val="Compact"/>
              <w:jc w:val="left"/>
            </w:pPr>
            <w:r>
              <w:t xml:space="preserve">Early voltage</w:t>
            </w:r>
          </w:p>
        </w:tc>
        <w:tc>
          <w:tcPr/>
          <w:p>
            <w:pPr>
              <w:pStyle w:val="Compact"/>
              <w:jc w:val="left"/>
            </w:pPr>
            <w:r>
              <w:t xml:space="preserve">V</w:t>
            </w:r>
          </w:p>
        </w:tc>
      </w:tr>
      <w:tr>
        <w:tc>
          <w:tcPr/>
          <w:p>
            <w:pPr>
              <w:pStyle w:val="Compact"/>
              <w:jc w:val="left"/>
            </w:pPr>
            <w:r>
              <w:t xml:space="preserve">r</w:t>
            </w:r>
            <w:r>
              <w:rPr>
                <w:vertAlign w:val="subscript"/>
              </w:rPr>
              <w:t xml:space="preserve">o</w:t>
            </w:r>
          </w:p>
        </w:tc>
        <w:tc>
          <w:tcPr/>
          <w:p>
            <w:pPr>
              <w:pStyle w:val="Compact"/>
              <w:jc w:val="left"/>
            </w:pPr>
            <w:r>
              <w:t xml:space="preserve">Output resistance</w:t>
            </w:r>
          </w:p>
        </w:tc>
        <w:tc>
          <w:tcPr/>
          <w:p>
            <w:pPr>
              <w:pStyle w:val="Compact"/>
              <w:jc w:val="left"/>
            </w:pPr>
            <w:r>
              <w:t xml:space="preserve">Ω</w:t>
            </w:r>
          </w:p>
        </w:tc>
      </w:tr>
      <w:tr>
        <w:tc>
          <w:tcPr/>
          <w:p>
            <w:pPr>
              <w:pStyle w:val="Compact"/>
              <w:jc w:val="left"/>
            </w:pPr>
            <w:r>
              <w:t xml:space="preserve">τ</w:t>
            </w:r>
            <w:r>
              <w:rPr>
                <w:vertAlign w:val="subscript"/>
              </w:rPr>
              <w:t xml:space="preserve">B</w:t>
            </w:r>
          </w:p>
        </w:tc>
        <w:tc>
          <w:tcPr/>
          <w:p>
            <w:pPr>
              <w:pStyle w:val="Compact"/>
              <w:jc w:val="left"/>
            </w:pPr>
            <w:r>
              <w:t xml:space="preserve">Base transit time, W</w:t>
            </w:r>
            <w:r>
              <w:rPr>
                <w:vertAlign w:val="subscript"/>
              </w:rPr>
              <w:t xml:space="preserve">B</w:t>
            </w:r>
            <w:r>
              <w:rPr>
                <w:vertAlign w:val="superscript"/>
              </w:rPr>
              <w:t xml:space="preserve">2</w:t>
            </w:r>
            <w:r>
              <w:t xml:space="preserve">/2D</w:t>
            </w:r>
            <w:r>
              <w:rPr>
                <w:vertAlign w:val="subscript"/>
              </w:rPr>
              <w:t xml:space="preserve">n</w:t>
            </w:r>
          </w:p>
        </w:tc>
        <w:tc>
          <w:tcPr/>
          <w:p>
            <w:pPr>
              <w:pStyle w:val="Compact"/>
              <w:jc w:val="left"/>
            </w:pPr>
            <w:r>
              <w:t xml:space="preserve">s</w:t>
            </w:r>
          </w:p>
        </w:tc>
      </w:tr>
      <w:tr>
        <w:tc>
          <w:tcPr/>
          <w:p>
            <w:pPr>
              <w:pStyle w:val="Compact"/>
              <w:jc w:val="left"/>
            </w:pPr>
            <w:r>
              <w:t xml:space="preserve">f</w:t>
            </w:r>
            <w:r>
              <w:rPr>
                <w:vertAlign w:val="subscript"/>
              </w:rPr>
              <w:t xml:space="preserve">T</w:t>
            </w:r>
          </w:p>
        </w:tc>
        <w:tc>
          <w:tcPr/>
          <w:p>
            <w:pPr>
              <w:pStyle w:val="Compact"/>
              <w:jc w:val="left"/>
            </w:pPr>
            <w:r>
              <w:t xml:space="preserve">Transition (cut-off) frequency</w:t>
            </w:r>
          </w:p>
        </w:tc>
        <w:tc>
          <w:tcPr/>
          <w:p>
            <w:pPr>
              <w:pStyle w:val="Compact"/>
              <w:jc w:val="left"/>
            </w:pPr>
            <w:r>
              <w:t xml:space="preserve">Hz</w:t>
            </w:r>
          </w:p>
        </w:tc>
      </w:tr>
      <w:tr>
        <w:tc>
          <w:tcPr/>
          <w:p>
            <w:pPr>
              <w:pStyle w:val="Compact"/>
              <w:jc w:val="left"/>
            </w:pPr>
            <w:r>
              <w:t xml:space="preserve">C</w:t>
            </w:r>
            <w:r>
              <w:rPr>
                <w:vertAlign w:val="subscript"/>
              </w:rPr>
              <w:t xml:space="preserve">ox</w:t>
            </w:r>
          </w:p>
        </w:tc>
        <w:tc>
          <w:tcPr/>
          <w:p>
            <w:pPr>
              <w:pStyle w:val="Compact"/>
              <w:jc w:val="left"/>
            </w:pPr>
            <w:r>
              <w:t xml:space="preserve">Gate-oxide capacitance per unit area, ε</w:t>
            </w:r>
            <w:r>
              <w:rPr>
                <w:vertAlign w:val="subscript"/>
              </w:rPr>
              <w:t xml:space="preserve">ox</w:t>
            </w:r>
            <w:r>
              <w:t xml:space="preserve">/t</w:t>
            </w:r>
            <w:r>
              <w:rPr>
                <w:vertAlign w:val="subscript"/>
              </w:rPr>
              <w:t xml:space="preserve">ox</w:t>
            </w:r>
          </w:p>
        </w:tc>
        <w:tc>
          <w:tcPr/>
          <w:p>
            <w:pPr>
              <w:pStyle w:val="Compact"/>
              <w:jc w:val="left"/>
            </w:pPr>
            <w:r>
              <w:t xml:space="preserve">F/cm</w:t>
            </w:r>
            <w:r>
              <w:rPr>
                <w:vertAlign w:val="superscript"/>
              </w:rPr>
              <w:t xml:space="preserve">2</w:t>
            </w:r>
          </w:p>
        </w:tc>
      </w:tr>
      <w:tr>
        <w:tc>
          <w:tcPr/>
          <w:p>
            <w:pPr>
              <w:pStyle w:val="Compact"/>
              <w:jc w:val="left"/>
            </w:pPr>
            <w:r>
              <w:t xml:space="preserve">t</w:t>
            </w:r>
            <w:r>
              <w:rPr>
                <w:vertAlign w:val="subscript"/>
              </w:rPr>
              <w:t xml:space="preserve">ox</w:t>
            </w:r>
          </w:p>
        </w:tc>
        <w:tc>
          <w:tcPr/>
          <w:p>
            <w:pPr>
              <w:pStyle w:val="Compact"/>
              <w:jc w:val="left"/>
            </w:pPr>
            <w:r>
              <w:t xml:space="preserve">Gate-oxide thickness</w:t>
            </w:r>
          </w:p>
        </w:tc>
        <w:tc>
          <w:tcPr/>
          <w:p>
            <w:pPr>
              <w:pStyle w:val="Compact"/>
              <w:jc w:val="left"/>
            </w:pPr>
            <w:r>
              <w:t xml:space="preserve">nm</w:t>
            </w:r>
          </w:p>
        </w:tc>
      </w:tr>
      <w:tr>
        <w:tc>
          <w:tcPr/>
          <w:p>
            <w:pPr>
              <w:pStyle w:val="Compact"/>
              <w:jc w:val="left"/>
            </w:pPr>
            <w:r>
              <w:t xml:space="preserve">φ</w:t>
            </w:r>
            <w:r>
              <w:rPr>
                <w:vertAlign w:val="subscript"/>
              </w:rPr>
              <w:t xml:space="preserve">F</w:t>
            </w:r>
            <w:r>
              <w:t xml:space="preserve">, ψ</w:t>
            </w:r>
            <w:r>
              <w:rPr>
                <w:vertAlign w:val="subscript"/>
              </w:rPr>
              <w:t xml:space="preserve">s</w:t>
            </w:r>
            <w:r>
              <w:t xml:space="preserve"> </w:t>
            </w:r>
            <w:r>
              <w:t xml:space="preserve">(φ</w:t>
            </w:r>
            <w:r>
              <w:rPr>
                <w:vertAlign w:val="subscript"/>
              </w:rPr>
              <w:t xml:space="preserve">s</w:t>
            </w:r>
            <w:r>
              <w:t xml:space="preserve">)</w:t>
            </w:r>
          </w:p>
        </w:tc>
        <w:tc>
          <w:tcPr/>
          <w:p>
            <w:pPr>
              <w:pStyle w:val="Compact"/>
              <w:jc w:val="left"/>
            </w:pPr>
            <w:r>
              <w:t xml:space="preserve">Bulk Fermi potential (kT/q)ln(N</w:t>
            </w:r>
            <w:r>
              <w:rPr>
                <w:vertAlign w:val="subscript"/>
              </w:rPr>
              <w:t xml:space="preserve">A</w:t>
            </w:r>
            <w:r>
              <w:t xml:space="preserve">/n</w:t>
            </w:r>
            <w:r>
              <w:rPr>
                <w:vertAlign w:val="subscript"/>
              </w:rPr>
              <w:t xml:space="preserve">i</w:t>
            </w:r>
            <w:r>
              <w:t xml:space="preserve">); surface potential (band bending)</w:t>
            </w:r>
          </w:p>
        </w:tc>
        <w:tc>
          <w:tcPr/>
          <w:p>
            <w:pPr>
              <w:pStyle w:val="Compact"/>
              <w:jc w:val="left"/>
            </w:pPr>
            <w:r>
              <w:t xml:space="preserve">V</w:t>
            </w:r>
          </w:p>
        </w:tc>
      </w:tr>
      <w:tr>
        <w:tc>
          <w:tcPr/>
          <w:p>
            <w:pPr>
              <w:pStyle w:val="Compact"/>
              <w:jc w:val="left"/>
            </w:pPr>
            <w:r>
              <w:t xml:space="preserve">W</w:t>
            </w:r>
            <w:r>
              <w:rPr>
                <w:vertAlign w:val="subscript"/>
              </w:rPr>
              <w:t xml:space="preserve">d</w:t>
            </w:r>
            <w:r>
              <w:t xml:space="preserve">, W</w:t>
            </w:r>
            <w:r>
              <w:rPr>
                <w:vertAlign w:val="subscript"/>
              </w:rPr>
              <w:t xml:space="preserve">dmax</w:t>
            </w:r>
            <w:r>
              <w:t xml:space="preserve">, Q</w:t>
            </w:r>
            <w:r>
              <w:rPr>
                <w:vertAlign w:val="subscript"/>
              </w:rPr>
              <w:t xml:space="preserve">dmax</w:t>
            </w:r>
          </w:p>
        </w:tc>
        <w:tc>
          <w:tcPr/>
          <w:p>
            <w:pPr>
              <w:pStyle w:val="Compact"/>
              <w:jc w:val="left"/>
            </w:pPr>
            <w:r>
              <w:t xml:space="preserve">MOS depletion width, its maximum at inversion, and the depletion charge then</w:t>
            </w:r>
          </w:p>
        </w:tc>
        <w:tc>
          <w:tcPr/>
          <w:p>
            <w:pPr>
              <w:pStyle w:val="Compact"/>
              <w:jc w:val="left"/>
            </w:pPr>
            <w:r>
              <w:t xml:space="preserve">μm; C/cm</w:t>
            </w:r>
            <w:r>
              <w:rPr>
                <w:vertAlign w:val="superscript"/>
              </w:rPr>
              <w:t xml:space="preserve">2</w:t>
            </w:r>
          </w:p>
        </w:tc>
      </w:tr>
      <w:tr>
        <w:tc>
          <w:tcPr/>
          <w:p>
            <w:pPr>
              <w:pStyle w:val="Compact"/>
              <w:jc w:val="left"/>
            </w:pPr>
            <w:r>
              <w:t xml:space="preserve">V</w:t>
            </w:r>
            <w:r>
              <w:rPr>
                <w:vertAlign w:val="subscript"/>
              </w:rPr>
              <w:t xml:space="preserve">T</w:t>
            </w:r>
            <w:r>
              <w:t xml:space="preserve"> </w:t>
            </w:r>
            <w:r>
              <w:t xml:space="preserve">(V</w:t>
            </w:r>
            <w:r>
              <w:rPr>
                <w:vertAlign w:val="subscript"/>
              </w:rPr>
              <w:t xml:space="preserve">th</w:t>
            </w:r>
            <w:r>
              <w:t xml:space="preserve">)</w:t>
            </w:r>
          </w:p>
        </w:tc>
        <w:tc>
          <w:tcPr/>
          <w:p>
            <w:pPr>
              <w:pStyle w:val="Compact"/>
              <w:jc w:val="left"/>
            </w:pPr>
            <w:r>
              <w:t xml:space="preserve">Threshold voltage of a MOSFET</w:t>
            </w:r>
          </w:p>
        </w:tc>
        <w:tc>
          <w:tcPr/>
          <w:p>
            <w:pPr>
              <w:pStyle w:val="Compact"/>
              <w:jc w:val="left"/>
            </w:pPr>
            <w:r>
              <w:t xml:space="preserve">V</w:t>
            </w:r>
          </w:p>
        </w:tc>
      </w:tr>
      <w:tr>
        <w:tc>
          <w:tcPr/>
          <w:p>
            <w:pPr>
              <w:pStyle w:val="Compact"/>
              <w:jc w:val="left"/>
            </w:pPr>
            <w:r>
              <w:t xml:space="preserve">V</w:t>
            </w:r>
            <w:r>
              <w:rPr>
                <w:vertAlign w:val="subscript"/>
              </w:rPr>
              <w:t xml:space="preserve">FB</w:t>
            </w:r>
          </w:p>
        </w:tc>
        <w:tc>
          <w:tcPr/>
          <w:p>
            <w:pPr>
              <w:pStyle w:val="Compact"/>
              <w:jc w:val="left"/>
            </w:pPr>
            <w:r>
              <w:t xml:space="preserve">Flat-band voltage</w:t>
            </w:r>
          </w:p>
        </w:tc>
        <w:tc>
          <w:tcPr/>
          <w:p>
            <w:pPr>
              <w:pStyle w:val="Compact"/>
              <w:jc w:val="left"/>
            </w:pPr>
            <w:r>
              <w:t xml:space="preserve">V</w:t>
            </w:r>
          </w:p>
        </w:tc>
      </w:tr>
      <w:tr>
        <w:tc>
          <w:tcPr/>
          <w:p>
            <w:pPr>
              <w:pStyle w:val="Compact"/>
              <w:jc w:val="left"/>
            </w:pPr>
            <w:r>
              <w:t xml:space="preserve">Φ</w:t>
            </w:r>
            <w:r>
              <w:rPr>
                <w:vertAlign w:val="subscript"/>
              </w:rPr>
              <w:t xml:space="preserve">ms</w:t>
            </w:r>
            <w:r>
              <w:t xml:space="preserve">, Q</w:t>
            </w:r>
            <w:r>
              <w:rPr>
                <w:vertAlign w:val="subscript"/>
              </w:rPr>
              <w:t xml:space="preserve">f</w:t>
            </w:r>
          </w:p>
        </w:tc>
        <w:tc>
          <w:tcPr/>
          <w:p>
            <w:pPr>
              <w:pStyle w:val="Compact"/>
              <w:jc w:val="left"/>
            </w:pPr>
            <w:r>
              <w:t xml:space="preserve">Gate–substrate work-function difference; fixed oxide charge</w:t>
            </w:r>
          </w:p>
        </w:tc>
        <w:tc>
          <w:tcPr/>
          <w:p>
            <w:pPr>
              <w:pStyle w:val="Compact"/>
              <w:jc w:val="left"/>
            </w:pPr>
            <w:r>
              <w:t xml:space="preserve">V; C/cm</w:t>
            </w:r>
            <w:r>
              <w:rPr>
                <w:vertAlign w:val="superscript"/>
              </w:rPr>
              <w:t xml:space="preserve">2</w:t>
            </w:r>
          </w:p>
        </w:tc>
      </w:tr>
      <w:tr>
        <w:tc>
          <w:tcPr/>
          <w:p>
            <w:pPr>
              <w:pStyle w:val="Compact"/>
              <w:jc w:val="left"/>
            </w:pPr>
            <w:r>
              <w:t xml:space="preserve">γ (MOSFET)</w:t>
            </w:r>
          </w:p>
        </w:tc>
        <w:tc>
          <w:tcPr/>
          <w:p>
            <w:pPr>
              <w:pStyle w:val="Compact"/>
              <w:jc w:val="left"/>
            </w:pPr>
            <w:r>
              <w:t xml:space="preserve">Body-effect coefficient √(2qε</w:t>
            </w:r>
            <w:r>
              <w:rPr>
                <w:vertAlign w:val="subscript"/>
              </w:rPr>
              <w:t xml:space="preserve">si</w:t>
            </w:r>
            <w:r>
              <w:t xml:space="preserve">N</w:t>
            </w:r>
            <w:r>
              <w:rPr>
                <w:vertAlign w:val="subscript"/>
              </w:rPr>
              <w:t xml:space="preserve">A</w:t>
            </w:r>
            <w:r>
              <w:t xml:space="preserve">)/C</w:t>
            </w:r>
            <w:r>
              <w:rPr>
                <w:vertAlign w:val="subscript"/>
              </w:rPr>
              <w:t xml:space="preserve">ox</w:t>
            </w:r>
          </w:p>
        </w:tc>
        <w:tc>
          <w:tcPr/>
          <w:p>
            <w:pPr>
              <w:pStyle w:val="Compact"/>
              <w:jc w:val="left"/>
            </w:pPr>
            <w:r>
              <w:t xml:space="preserve">V</w:t>
            </w:r>
            <w:r>
              <w:rPr>
                <w:vertAlign w:val="superscript"/>
              </w:rPr>
              <w:t xml:space="preserve">1/2</w:t>
            </w:r>
          </w:p>
        </w:tc>
      </w:tr>
      <w:tr>
        <w:tc>
          <w:tcPr/>
          <w:p>
            <w:pPr>
              <w:pStyle w:val="Compact"/>
              <w:jc w:val="left"/>
            </w:pPr>
            <w:r>
              <w:t xml:space="preserve">V</w:t>
            </w:r>
            <w:r>
              <w:rPr>
                <w:vertAlign w:val="subscript"/>
              </w:rPr>
              <w:t xml:space="preserve">GS</w:t>
            </w:r>
            <w:r>
              <w:t xml:space="preserve">, V</w:t>
            </w:r>
            <w:r>
              <w:rPr>
                <w:vertAlign w:val="subscript"/>
              </w:rPr>
              <w:t xml:space="preserve">DS</w:t>
            </w:r>
            <w:r>
              <w:t xml:space="preserve">, V</w:t>
            </w:r>
            <w:r>
              <w:rPr>
                <w:vertAlign w:val="subscript"/>
              </w:rPr>
              <w:t xml:space="preserve">SB</w:t>
            </w:r>
            <w:r>
              <w:t xml:space="preserve">, V</w:t>
            </w:r>
            <w:r>
              <w:rPr>
                <w:vertAlign w:val="subscript"/>
              </w:rPr>
              <w:t xml:space="preserve">G</w:t>
            </w:r>
          </w:p>
        </w:tc>
        <w:tc>
          <w:tcPr/>
          <w:p>
            <w:pPr>
              <w:pStyle w:val="Compact"/>
              <w:jc w:val="left"/>
            </w:pPr>
            <w:r>
              <w:t xml:space="preserve">Gate–source, drain–source, source–body and gate voltages</w:t>
            </w:r>
          </w:p>
        </w:tc>
        <w:tc>
          <w:tcPr/>
          <w:p>
            <w:pPr>
              <w:pStyle w:val="Compact"/>
              <w:jc w:val="left"/>
            </w:pPr>
            <w:r>
              <w:t xml:space="preserve">V</w:t>
            </w:r>
          </w:p>
        </w:tc>
      </w:tr>
      <w:tr>
        <w:tc>
          <w:tcPr/>
          <w:p>
            <w:pPr>
              <w:pStyle w:val="Compact"/>
              <w:jc w:val="left"/>
            </w:pPr>
            <w:r>
              <w:t xml:space="preserve">I</w:t>
            </w:r>
            <w:r>
              <w:rPr>
                <w:vertAlign w:val="subscript"/>
              </w:rPr>
              <w:t xml:space="preserve">D</w:t>
            </w:r>
          </w:p>
        </w:tc>
        <w:tc>
          <w:tcPr/>
          <w:p>
            <w:pPr>
              <w:pStyle w:val="Compact"/>
              <w:jc w:val="left"/>
            </w:pPr>
            <w:r>
              <w:t xml:space="preserve">Drain current</w:t>
            </w:r>
          </w:p>
        </w:tc>
        <w:tc>
          <w:tcPr/>
          <w:p>
            <w:pPr>
              <w:pStyle w:val="Compact"/>
              <w:jc w:val="left"/>
            </w:pPr>
            <w:r>
              <w:t xml:space="preserve">A (mA)</w:t>
            </w:r>
          </w:p>
        </w:tc>
      </w:tr>
      <w:tr>
        <w:tc>
          <w:tcPr/>
          <w:p>
            <w:pPr>
              <w:pStyle w:val="Compact"/>
              <w:jc w:val="left"/>
            </w:pPr>
            <w:r>
              <w:t xml:space="preserve">W/L</w:t>
            </w:r>
          </w:p>
        </w:tc>
        <w:tc>
          <w:tcPr/>
          <w:p>
            <w:pPr>
              <w:pStyle w:val="Compact"/>
              <w:jc w:val="left"/>
            </w:pPr>
            <w:r>
              <w:t xml:space="preserve">Channel width-to-length ratio</w:t>
            </w:r>
          </w:p>
        </w:tc>
        <w:tc>
          <w:tcPr/>
          <w:p>
            <w:pPr>
              <w:pStyle w:val="Compact"/>
              <w:jc w:val="left"/>
            </w:pPr>
            <w:r>
              <w:t xml:space="preserve">dimensionless</w:t>
            </w:r>
          </w:p>
        </w:tc>
      </w:tr>
      <w:tr>
        <w:tc>
          <w:tcPr/>
          <w:p>
            <w:pPr>
              <w:pStyle w:val="Compact"/>
              <w:jc w:val="left"/>
            </w:pPr>
            <w:r>
              <w:t xml:space="preserve">g</w:t>
            </w:r>
            <w:r>
              <w:rPr>
                <w:vertAlign w:val="subscript"/>
              </w:rPr>
              <w:t xml:space="preserve">m</w:t>
            </w:r>
          </w:p>
        </w:tc>
        <w:tc>
          <w:tcPr/>
          <w:p>
            <w:pPr>
              <w:pStyle w:val="Compact"/>
              <w:jc w:val="left"/>
            </w:pPr>
            <w:r>
              <w:t xml:space="preserve">Transconductance, ∂I</w:t>
            </w:r>
            <w:r>
              <w:rPr>
                <w:vertAlign w:val="subscript"/>
              </w:rPr>
              <w:t xml:space="preserve">D</w:t>
            </w:r>
            <w:r>
              <w:t xml:space="preserve">/∂V</w:t>
            </w:r>
            <w:r>
              <w:rPr>
                <w:vertAlign w:val="subscript"/>
              </w:rPr>
              <w:t xml:space="preserve">GS</w:t>
            </w:r>
          </w:p>
        </w:tc>
        <w:tc>
          <w:tcPr/>
          <w:p>
            <w:pPr>
              <w:pStyle w:val="Compact"/>
              <w:jc w:val="left"/>
            </w:pPr>
            <w:r>
              <w:t xml:space="preserve">S (A/V)</w:t>
            </w:r>
          </w:p>
        </w:tc>
      </w:tr>
      <w:tr>
        <w:tc>
          <w:tcPr/>
          <w:p>
            <w:pPr>
              <w:pStyle w:val="Compact"/>
              <w:jc w:val="left"/>
            </w:pPr>
            <w:r>
              <w:t xml:space="preserve">k (MOSFET)</w:t>
            </w:r>
          </w:p>
        </w:tc>
        <w:tc>
          <w:tcPr/>
          <w:p>
            <w:pPr>
              <w:pStyle w:val="Compact"/>
              <w:jc w:val="left"/>
            </w:pPr>
            <w:r>
              <w:t xml:space="preserve">Device parameter μ</w:t>
            </w:r>
            <w:r>
              <w:rPr>
                <w:vertAlign w:val="subscript"/>
              </w:rPr>
              <w:t xml:space="preserve">n</w:t>
            </w:r>
            <w:r>
              <w:t xml:space="preserve">C</w:t>
            </w:r>
            <w:r>
              <w:rPr>
                <w:vertAlign w:val="subscript"/>
              </w:rPr>
              <w:t xml:space="preserve">ox</w:t>
            </w:r>
            <w:r>
              <w:t xml:space="preserve">(W/L)</w:t>
            </w:r>
          </w:p>
        </w:tc>
        <w:tc>
          <w:tcPr/>
          <w:p>
            <w:pPr>
              <w:pStyle w:val="Compact"/>
              <w:jc w:val="left"/>
            </w:pPr>
            <w:r>
              <w:t xml:space="preserve">A/V</w:t>
            </w:r>
            <w:r>
              <w:rPr>
                <w:vertAlign w:val="superscript"/>
              </w:rPr>
              <w:t xml:space="preserve">2</w:t>
            </w:r>
            <w:r>
              <w:t xml:space="preserve"> </w:t>
            </w:r>
            <w:r>
              <w:t xml:space="preserve">(mA/V</w:t>
            </w:r>
            <w:r>
              <w:rPr>
                <w:vertAlign w:val="superscript"/>
              </w:rPr>
              <w:t xml:space="preserve">2</w:t>
            </w:r>
            <w:r>
              <w:t xml:space="preserve">)</w:t>
            </w:r>
          </w:p>
        </w:tc>
      </w:tr>
      <w:tr>
        <w:tc>
          <w:tcPr/>
          <w:p>
            <w:pPr>
              <w:pStyle w:val="Compact"/>
              <w:jc w:val="left"/>
            </w:pPr>
            <w:r>
              <w:t xml:space="preserve">λ (MOSFET)</w:t>
            </w:r>
          </w:p>
        </w:tc>
        <w:tc>
          <w:tcPr/>
          <w:p>
            <w:pPr>
              <w:pStyle w:val="Compact"/>
              <w:jc w:val="left"/>
            </w:pPr>
            <w:r>
              <w:t xml:space="preserve">Channel-length modulation parameter</w:t>
            </w:r>
          </w:p>
        </w:tc>
        <w:tc>
          <w:tcPr/>
          <w:p>
            <w:pPr>
              <w:pStyle w:val="Compact"/>
              <w:jc w:val="left"/>
            </w:pPr>
            <w:r>
              <w:t xml:space="preserve">V</w:t>
            </w:r>
            <w:r>
              <w:rPr>
                <w:vertAlign w:val="superscript"/>
              </w:rPr>
              <w:t xml:space="preserve">−1</w:t>
            </w:r>
          </w:p>
        </w:tc>
      </w:tr>
      <w:tr>
        <w:tc>
          <w:tcPr/>
          <w:p>
            <w:pPr>
              <w:pStyle w:val="Compact"/>
              <w:jc w:val="left"/>
            </w:pPr>
            <w:r>
              <w:t xml:space="preserve">λ</w:t>
            </w:r>
            <w:r>
              <w:rPr>
                <w:vertAlign w:val="subscript"/>
              </w:rPr>
              <w:t xml:space="preserve">max</w:t>
            </w:r>
          </w:p>
        </w:tc>
        <w:tc>
          <w:tcPr/>
          <w:p>
            <w:pPr>
              <w:pStyle w:val="Compact"/>
              <w:jc w:val="left"/>
            </w:pPr>
            <w:r>
              <w:t xml:space="preserve">Longest wavelength a material absorbs, 1.24/E</w:t>
            </w:r>
            <w:r>
              <w:rPr>
                <w:vertAlign w:val="subscript"/>
              </w:rPr>
              <w:t xml:space="preserve">g</w:t>
            </w:r>
            <w:r>
              <w:t xml:space="preserve"> </w:t>
            </w:r>
            <w:r>
              <w:t xml:space="preserve">(μm, E</w:t>
            </w:r>
            <w:r>
              <w:rPr>
                <w:vertAlign w:val="subscript"/>
              </w:rPr>
              <w:t xml:space="preserve">g</w:t>
            </w:r>
            <w:r>
              <w:t xml:space="preserve"> </w:t>
            </w:r>
            <w:r>
              <w:t xml:space="preserve">in eV)</w:t>
            </w:r>
          </w:p>
        </w:tc>
        <w:tc>
          <w:tcPr/>
          <w:p>
            <w:pPr>
              <w:pStyle w:val="Compact"/>
              <w:jc w:val="left"/>
            </w:pPr>
            <w:r>
              <w:t xml:space="preserve">μm</w:t>
            </w:r>
          </w:p>
        </w:tc>
      </w:tr>
      <w:tr>
        <w:tc>
          <w:tcPr/>
          <w:p>
            <w:pPr>
              <w:pStyle w:val="Compact"/>
              <w:jc w:val="left"/>
            </w:pPr>
            <w:r>
              <w:t xml:space="preserve">σ</w:t>
            </w:r>
            <w:r>
              <w:rPr>
                <w:vertAlign w:val="subscript"/>
              </w:rPr>
              <w:t xml:space="preserve">i</w:t>
            </w:r>
            <w:r>
              <w:t xml:space="preserve">, ρ</w:t>
            </w:r>
            <w:r>
              <w:rPr>
                <w:vertAlign w:val="subscript"/>
              </w:rPr>
              <w:t xml:space="preserve">i</w:t>
            </w:r>
          </w:p>
        </w:tc>
        <w:tc>
          <w:tcPr/>
          <w:p>
            <w:pPr>
              <w:pStyle w:val="Compact"/>
              <w:jc w:val="left"/>
            </w:pPr>
            <w:r>
              <w:t xml:space="preserve">Conductivity and resistivity of intrinsic (undoped) material; σ</w:t>
            </w:r>
            <w:r>
              <w:rPr>
                <w:vertAlign w:val="subscript"/>
              </w:rPr>
              <w:t xml:space="preserve">doped</w:t>
            </w:r>
            <w:r>
              <w:t xml:space="preserve"> </w:t>
            </w:r>
            <w:r>
              <w:t xml:space="preserve">after doping</w:t>
            </w:r>
          </w:p>
        </w:tc>
        <w:tc>
          <w:tcPr/>
          <w:p>
            <w:pPr>
              <w:pStyle w:val="Compact"/>
              <w:jc w:val="left"/>
            </w:pPr>
            <w:r>
              <w:t xml:space="preserve">S/cm; Ω·cm</w:t>
            </w:r>
          </w:p>
        </w:tc>
      </w:tr>
      <w:tr>
        <w:tc>
          <w:tcPr/>
          <w:p>
            <w:pPr>
              <w:pStyle w:val="Compact"/>
              <w:jc w:val="left"/>
            </w:pPr>
            <w:r>
              <w:t xml:space="preserve">a</w:t>
            </w:r>
            <w:r>
              <w:rPr>
                <w:vertAlign w:val="subscript"/>
              </w:rPr>
              <w:t xml:space="preserve">layer</w:t>
            </w:r>
            <w:r>
              <w:t xml:space="preserve">, a</w:t>
            </w:r>
            <w:r>
              <w:rPr>
                <w:vertAlign w:val="subscript"/>
              </w:rPr>
              <w:t xml:space="preserve">sub</w:t>
            </w:r>
          </w:p>
        </w:tc>
        <w:tc>
          <w:tcPr/>
          <w:p>
            <w:pPr>
              <w:pStyle w:val="Compact"/>
              <w:jc w:val="left"/>
            </w:pPr>
            <w:r>
              <w:t xml:space="preserve">Lattice constants of the grown layer and of the substrate</w:t>
            </w:r>
          </w:p>
        </w:tc>
        <w:tc>
          <w:tcPr/>
          <w:p>
            <w:pPr>
              <w:pStyle w:val="Compact"/>
              <w:jc w:val="left"/>
            </w:pPr>
            <w:r>
              <w:t xml:space="preserve">Å</w:t>
            </w:r>
          </w:p>
        </w:tc>
      </w:tr>
      <w:tr>
        <w:tc>
          <w:tcPr/>
          <w:p>
            <w:pPr>
              <w:pStyle w:val="Compact"/>
              <w:jc w:val="left"/>
            </w:pPr>
            <w:r>
              <w:t xml:space="preserve">N</w:t>
            </w:r>
            <w:r>
              <w:rPr>
                <w:vertAlign w:val="subscript"/>
              </w:rPr>
              <w:t xml:space="preserve">total</w:t>
            </w:r>
          </w:p>
        </w:tc>
        <w:tc>
          <w:tcPr/>
          <w:p>
            <w:pPr>
              <w:pStyle w:val="Compact"/>
              <w:jc w:val="left"/>
            </w:pPr>
            <w:r>
              <w:t xml:space="preserve">Total number of dopant atoms in a region</w:t>
            </w:r>
          </w:p>
        </w:tc>
        <w:tc>
          <w:tcPr/>
          <w:p>
            <w:pPr>
              <w:pStyle w:val="Compact"/>
              <w:jc w:val="left"/>
            </w:pPr>
            <w:r>
              <w:t xml:space="preserve">atoms</w:t>
            </w:r>
          </w:p>
        </w:tc>
      </w:tr>
      <w:tr>
        <w:tc>
          <w:tcPr/>
          <w:p>
            <w:pPr>
              <w:pStyle w:val="Compact"/>
              <w:jc w:val="left"/>
            </w:pPr>
            <w:r>
              <w:t xml:space="preserve">ψ</w:t>
            </w:r>
            <w:r>
              <w:rPr>
                <w:vertAlign w:val="subscript"/>
              </w:rPr>
              <w:t xml:space="preserve">k</w:t>
            </w:r>
            <w:r>
              <w:t xml:space="preserve">(x), u</w:t>
            </w:r>
            <w:r>
              <w:rPr>
                <w:vertAlign w:val="subscript"/>
              </w:rPr>
              <w:t xml:space="preserve">k</w:t>
            </w:r>
            <w:r>
              <w:t xml:space="preserve">(x)</w:t>
            </w:r>
          </w:p>
        </w:tc>
        <w:tc>
          <w:tcPr/>
          <w:p>
            <w:pPr>
              <w:pStyle w:val="Compact"/>
              <w:jc w:val="left"/>
            </w:pPr>
            <w:r>
              <w:t xml:space="preserve">Bloch wavefunction of an electron, and its part that repeats with the lattice</w:t>
            </w:r>
          </w:p>
        </w:tc>
        <w:tc>
          <w:tcPr/>
          <w:p>
            <w:pPr>
              <w:pStyle w:val="Compact"/>
              <w:jc w:val="left"/>
            </w:pPr>
            <w:r>
              <w:t xml:space="preserve">—</w:t>
            </w:r>
          </w:p>
        </w:tc>
      </w:tr>
      <w:tr>
        <w:tc>
          <w:tcPr/>
          <w:p>
            <w:pPr>
              <w:pStyle w:val="Compact"/>
              <w:jc w:val="left"/>
            </w:pPr>
            <w:r>
              <w:t xml:space="preserve">F</w:t>
            </w:r>
            <w:r>
              <w:rPr>
                <w:vertAlign w:val="subscript"/>
              </w:rPr>
              <w:t xml:space="preserve">n</w:t>
            </w:r>
            <w:r>
              <w:t xml:space="preserve">, F</w:t>
            </w:r>
            <w:r>
              <w:rPr>
                <w:vertAlign w:val="subscript"/>
              </w:rPr>
              <w:t xml:space="preserve">p</w:t>
            </w:r>
          </w:p>
        </w:tc>
        <w:tc>
          <w:tcPr/>
          <w:p>
            <w:pPr>
              <w:pStyle w:val="Compact"/>
              <w:jc w:val="left"/>
            </w:pPr>
            <w:r>
              <w:t xml:space="preserve">Particle flux of electrons and holes (carriers crossing 1 cm</w:t>
            </w:r>
            <w:r>
              <w:rPr>
                <w:vertAlign w:val="superscript"/>
              </w:rPr>
              <w:t xml:space="preserve">2</w:t>
            </w:r>
            <w:r>
              <w:t xml:space="preserve"> </w:t>
            </w:r>
            <w:r>
              <w:t xml:space="preserve">per second)</w:t>
            </w:r>
          </w:p>
        </w:tc>
        <w:tc>
          <w:tcPr/>
          <w:p>
            <w:pPr>
              <w:pStyle w:val="Compact"/>
              <w:jc w:val="left"/>
            </w:pPr>
            <w:r>
              <w:t xml:space="preserve">cm</w:t>
            </w:r>
            <w:r>
              <w:rPr>
                <w:vertAlign w:val="superscript"/>
              </w:rPr>
              <w:t xml:space="preserve">−2</w:t>
            </w:r>
            <w:r>
              <w:t xml:space="preserve">s</w:t>
            </w:r>
            <w:r>
              <w:rPr>
                <w:vertAlign w:val="superscript"/>
              </w:rPr>
              <w:t xml:space="preserve">−1</w:t>
            </w:r>
          </w:p>
        </w:tc>
      </w:tr>
      <w:tr>
        <w:tc>
          <w:tcPr/>
          <w:p>
            <w:pPr>
              <w:pStyle w:val="Compact"/>
              <w:jc w:val="left"/>
            </w:pPr>
            <w:r>
              <w:t xml:space="preserve">B</w:t>
            </w:r>
            <w:r>
              <w:rPr>
                <w:vertAlign w:val="subscript"/>
              </w:rPr>
              <w:t xml:space="preserve">z</w:t>
            </w:r>
            <w:r>
              <w:t xml:space="preserve">, I</w:t>
            </w:r>
            <w:r>
              <w:rPr>
                <w:vertAlign w:val="subscript"/>
              </w:rPr>
              <w:t xml:space="preserve">x</w:t>
            </w:r>
            <w:r>
              <w:t xml:space="preserve">, V</w:t>
            </w:r>
            <w:r>
              <w:rPr>
                <w:vertAlign w:val="subscript"/>
              </w:rPr>
              <w:t xml:space="preserve">H</w:t>
            </w:r>
          </w:p>
        </w:tc>
        <w:tc>
          <w:tcPr/>
          <w:p>
            <w:pPr>
              <w:pStyle w:val="Compact"/>
              <w:jc w:val="left"/>
            </w:pPr>
            <w:r>
              <w:t xml:space="preserve">Hall effect: magnetic field (z), current (x) and Hall voltage</w:t>
            </w:r>
          </w:p>
        </w:tc>
        <w:tc>
          <w:tcPr/>
          <w:p>
            <w:pPr>
              <w:pStyle w:val="Compact"/>
              <w:jc w:val="left"/>
            </w:pPr>
            <w:r>
              <w:t xml:space="preserve">T (tesla); A; V</w:t>
            </w:r>
          </w:p>
        </w:tc>
      </w:tr>
      <w:tr>
        <w:tc>
          <w:tcPr/>
          <w:p>
            <w:pPr>
              <w:pStyle w:val="Compact"/>
              <w:jc w:val="left"/>
            </w:pPr>
            <w:r>
              <w:t xml:space="preserve">R</w:t>
            </w:r>
            <w:r>
              <w:rPr>
                <w:vertAlign w:val="subscript"/>
              </w:rPr>
              <w:t xml:space="preserve">H</w:t>
            </w:r>
          </w:p>
        </w:tc>
        <w:tc>
          <w:tcPr/>
          <w:p>
            <w:pPr>
              <w:pStyle w:val="Compact"/>
              <w:jc w:val="left"/>
            </w:pPr>
            <w:r>
              <w:t xml:space="preserve">Hall coefficient, 1/qp (p-type) or −1/qn (n-type)</w:t>
            </w:r>
          </w:p>
        </w:tc>
        <w:tc>
          <w:tcPr/>
          <w:p>
            <w:pPr>
              <w:pStyle w:val="Compact"/>
              <w:jc w:val="left"/>
            </w:pPr>
            <w:r>
              <w:t xml:space="preserve">cm</w:t>
            </w:r>
            <w:r>
              <w:rPr>
                <w:vertAlign w:val="superscript"/>
              </w:rPr>
              <w:t xml:space="preserve">3</w:t>
            </w:r>
            <w:r>
              <w:t xml:space="preserve">/C</w:t>
            </w:r>
          </w:p>
        </w:tc>
      </w:tr>
      <w:tr>
        <w:tc>
          <w:tcPr/>
          <w:p>
            <w:pPr>
              <w:pStyle w:val="Compact"/>
              <w:jc w:val="left"/>
            </w:pPr>
            <w:r>
              <w:t xml:space="preserve">v</w:t>
            </w:r>
            <w:r>
              <w:rPr>
                <w:vertAlign w:val="subscript"/>
              </w:rPr>
              <w:t xml:space="preserve">dn</w:t>
            </w:r>
            <w:r>
              <w:t xml:space="preserve">, v</w:t>
            </w:r>
            <w:r>
              <w:rPr>
                <w:vertAlign w:val="subscript"/>
              </w:rPr>
              <w:t xml:space="preserve">dp</w:t>
            </w:r>
          </w:p>
        </w:tc>
        <w:tc>
          <w:tcPr/>
          <w:p>
            <w:pPr>
              <w:pStyle w:val="Compact"/>
              <w:jc w:val="left"/>
            </w:pPr>
            <w:r>
              <w:t xml:space="preserve">Drift velocity of electrons and holes</w:t>
            </w:r>
          </w:p>
        </w:tc>
        <w:tc>
          <w:tcPr/>
          <w:p>
            <w:pPr>
              <w:pStyle w:val="Compact"/>
              <w:jc w:val="left"/>
            </w:pPr>
            <w:r>
              <w:t xml:space="preserve">cm/s</w:t>
            </w:r>
          </w:p>
        </w:tc>
      </w:tr>
      <w:tr>
        <w:tc>
          <w:tcPr/>
          <w:p>
            <w:pPr>
              <w:pStyle w:val="Compact"/>
              <w:jc w:val="left"/>
            </w:pPr>
            <w:r>
              <w:t xml:space="preserve">μ</w:t>
            </w:r>
            <w:r>
              <w:rPr>
                <w:vertAlign w:val="subscript"/>
              </w:rPr>
              <w:t xml:space="preserve">i</w:t>
            </w:r>
            <w:r>
              <w:t xml:space="preserve">, τ</w:t>
            </w:r>
            <w:r>
              <w:rPr>
                <w:vertAlign w:val="subscript"/>
              </w:rPr>
              <w:t xml:space="preserve">i</w:t>
            </w:r>
            <w:r>
              <w:t xml:space="preserve"> </w:t>
            </w:r>
            <w:r>
              <w:t xml:space="preserve">(μ</w:t>
            </w:r>
            <w:r>
              <w:rPr>
                <w:vertAlign w:val="subscript"/>
              </w:rPr>
              <w:t xml:space="preserve">L</w:t>
            </w:r>
            <w:r>
              <w:t xml:space="preserve">, μ</w:t>
            </w:r>
            <w:r>
              <w:rPr>
                <w:vertAlign w:val="subscript"/>
              </w:rPr>
              <w:t xml:space="preserve">I</w:t>
            </w:r>
            <w:r>
              <w:t xml:space="preserve">, N</w:t>
            </w:r>
            <w:r>
              <w:rPr>
                <w:vertAlign w:val="subscript"/>
              </w:rPr>
              <w:t xml:space="preserve">I</w:t>
            </w:r>
            <w:r>
              <w:t xml:space="preserve">)</w:t>
            </w:r>
          </w:p>
        </w:tc>
        <w:tc>
          <w:tcPr/>
          <w:p>
            <w:pPr>
              <w:pStyle w:val="Compact"/>
              <w:jc w:val="left"/>
            </w:pPr>
            <w:r>
              <w:t xml:space="preserve">Mobility and scattering time for one scattering mechanism (L: lattice, I: ionised impurity); N</w:t>
            </w:r>
            <w:r>
              <w:rPr>
                <w:vertAlign w:val="subscript"/>
              </w:rPr>
              <w:t xml:space="preserve">I</w:t>
            </w:r>
            <w:r>
              <w:t xml:space="preserve"> </w:t>
            </w:r>
            <w:r>
              <w:t xml:space="preserve">= ionised-impurity density</w:t>
            </w:r>
          </w:p>
        </w:tc>
        <w:tc>
          <w:tcPr/>
          <w:p>
            <w:pPr>
              <w:pStyle w:val="Compact"/>
              <w:jc w:val="left"/>
            </w:pPr>
            <w:r>
              <w:t xml:space="preserve">cm</w:t>
            </w:r>
            <w:r>
              <w:rPr>
                <w:vertAlign w:val="superscript"/>
              </w:rPr>
              <w:t xml:space="preserve">2</w:t>
            </w:r>
            <w:r>
              <w:t xml:space="preserve">/(V·s); s; cm</w:t>
            </w:r>
            <w:r>
              <w:rPr>
                <w:vertAlign w:val="superscript"/>
              </w:rPr>
              <w:t xml:space="preserve">−3</w:t>
            </w:r>
          </w:p>
        </w:tc>
      </w:tr>
      <w:tr>
        <w:tc>
          <w:tcPr/>
          <w:p>
            <w:pPr>
              <w:pStyle w:val="Compact"/>
              <w:jc w:val="left"/>
            </w:pPr>
            <w:r>
              <w:t xml:space="preserve">J</w:t>
            </w:r>
            <w:r>
              <w:rPr>
                <w:vertAlign w:val="subscript"/>
              </w:rPr>
              <w:t xml:space="preserve">drift</w:t>
            </w:r>
            <w:r>
              <w:t xml:space="preserve">, J</w:t>
            </w:r>
            <w:r>
              <w:rPr>
                <w:vertAlign w:val="subscript"/>
              </w:rPr>
              <w:t xml:space="preserve">diff</w:t>
            </w:r>
          </w:p>
        </w:tc>
        <w:tc>
          <w:tcPr/>
          <w:p>
            <w:pPr>
              <w:pStyle w:val="Compact"/>
              <w:jc w:val="left"/>
            </w:pPr>
            <w:r>
              <w:t xml:space="preserve">Drift and diffusion parts of the current density</w:t>
            </w:r>
          </w:p>
        </w:tc>
        <w:tc>
          <w:tcPr/>
          <w:p>
            <w:pPr>
              <w:pStyle w:val="Compact"/>
              <w:jc w:val="left"/>
            </w:pPr>
            <w:r>
              <w:t xml:space="preserve">A/cm</w:t>
            </w:r>
            <w:r>
              <w:rPr>
                <w:vertAlign w:val="superscript"/>
              </w:rPr>
              <w:t xml:space="preserve">2</w:t>
            </w:r>
          </w:p>
        </w:tc>
      </w:tr>
      <w:tr>
        <w:tc>
          <w:tcPr/>
          <w:p>
            <w:pPr>
              <w:pStyle w:val="Compact"/>
              <w:jc w:val="left"/>
            </w:pPr>
            <w:r>
              <w:t xml:space="preserve">E</w:t>
            </w:r>
            <w:r>
              <w:rPr>
                <w:vertAlign w:val="subscript"/>
              </w:rPr>
              <w:t xml:space="preserve">sat</w:t>
            </w:r>
          </w:p>
        </w:tc>
        <w:tc>
          <w:tcPr/>
          <w:p>
            <w:pPr>
              <w:pStyle w:val="Compact"/>
              <w:jc w:val="left"/>
            </w:pPr>
            <w:r>
              <w:t xml:space="preserve">Field at which the drift velocity saturates, v</w:t>
            </w:r>
            <w:r>
              <w:rPr>
                <w:vertAlign w:val="subscript"/>
              </w:rPr>
              <w:t xml:space="preserve">sat</w:t>
            </w:r>
            <w:r>
              <w:t xml:space="preserve">/μ</w:t>
            </w:r>
          </w:p>
        </w:tc>
        <w:tc>
          <w:tcPr/>
          <w:p>
            <w:pPr>
              <w:pStyle w:val="Compact"/>
              <w:jc w:val="left"/>
            </w:pPr>
            <w:r>
              <w:t xml:space="preserve">V/cm</w:t>
            </w:r>
          </w:p>
        </w:tc>
      </w:tr>
      <w:tr>
        <w:tc>
          <w:tcPr/>
          <w:p>
            <w:pPr>
              <w:pStyle w:val="Compact"/>
              <w:jc w:val="left"/>
            </w:pPr>
            <w:r>
              <w:t xml:space="preserve">G</w:t>
            </w:r>
            <w:r>
              <w:rPr>
                <w:vertAlign w:val="subscript"/>
              </w:rPr>
              <w:t xml:space="preserve">th</w:t>
            </w:r>
            <w:r>
              <w:t xml:space="preserve">, R</w:t>
            </w:r>
            <w:r>
              <w:rPr>
                <w:vertAlign w:val="subscript"/>
              </w:rPr>
              <w:t xml:space="preserve">th</w:t>
            </w:r>
          </w:p>
        </w:tc>
        <w:tc>
          <w:tcPr/>
          <w:p>
            <w:pPr>
              <w:pStyle w:val="Compact"/>
              <w:jc w:val="left"/>
            </w:pPr>
            <w:r>
              <w:t xml:space="preserve">Thermal generation and recombination rates (equal in equilibrium)</w:t>
            </w:r>
          </w:p>
        </w:tc>
        <w:tc>
          <w:tcPr/>
          <w:p>
            <w:pPr>
              <w:pStyle w:val="Compact"/>
              <w:jc w:val="left"/>
            </w:pPr>
            <w:r>
              <w:t xml:space="preserve">cm</w:t>
            </w:r>
            <w:r>
              <w:rPr>
                <w:vertAlign w:val="superscript"/>
              </w:rPr>
              <w:t xml:space="preserve">−3</w:t>
            </w:r>
            <w:r>
              <w:t xml:space="preserve">s</w:t>
            </w:r>
            <w:r>
              <w:rPr>
                <w:vertAlign w:val="superscript"/>
              </w:rPr>
              <w:t xml:space="preserve">−1</w:t>
            </w:r>
          </w:p>
        </w:tc>
      </w:tr>
      <w:tr>
        <w:tc>
          <w:tcPr/>
          <w:p>
            <w:pPr>
              <w:pStyle w:val="Compact"/>
              <w:jc w:val="left"/>
            </w:pPr>
            <w:r>
              <w:t xml:space="preserve">G</w:t>
            </w:r>
            <w:r>
              <w:rPr>
                <w:vertAlign w:val="subscript"/>
              </w:rPr>
              <w:t xml:space="preserve">n</w:t>
            </w:r>
            <w:r>
              <w:t xml:space="preserve">, G</w:t>
            </w:r>
            <w:r>
              <w:rPr>
                <w:vertAlign w:val="subscript"/>
              </w:rPr>
              <w:t xml:space="preserve">p</w:t>
            </w:r>
            <w:r>
              <w:t xml:space="preserve">, R</w:t>
            </w:r>
            <w:r>
              <w:rPr>
                <w:vertAlign w:val="subscript"/>
              </w:rPr>
              <w:t xml:space="preserve">n</w:t>
            </w:r>
            <w:r>
              <w:t xml:space="preserve">, R</w:t>
            </w:r>
            <w:r>
              <w:rPr>
                <w:vertAlign w:val="subscript"/>
              </w:rPr>
              <w:t xml:space="preserve">p</w:t>
            </w:r>
          </w:p>
        </w:tc>
        <w:tc>
          <w:tcPr/>
          <w:p>
            <w:pPr>
              <w:pStyle w:val="Compact"/>
              <w:jc w:val="left"/>
            </w:pPr>
            <w:r>
              <w:t xml:space="preserve">Generation and recombination rates of electrons and holes</w:t>
            </w:r>
          </w:p>
        </w:tc>
        <w:tc>
          <w:tcPr/>
          <w:p>
            <w:pPr>
              <w:pStyle w:val="Compact"/>
              <w:jc w:val="left"/>
            </w:pPr>
            <w:r>
              <w:t xml:space="preserve">cm</w:t>
            </w:r>
            <w:r>
              <w:rPr>
                <w:vertAlign w:val="superscript"/>
              </w:rPr>
              <w:t xml:space="preserve">−3</w:t>
            </w:r>
            <w:r>
              <w:t xml:space="preserve">s</w:t>
            </w:r>
            <w:r>
              <w:rPr>
                <w:vertAlign w:val="superscript"/>
              </w:rPr>
              <w:t xml:space="preserve">−1</w:t>
            </w:r>
          </w:p>
        </w:tc>
      </w:tr>
      <w:tr>
        <w:tc>
          <w:tcPr/>
          <w:p>
            <w:pPr>
              <w:pStyle w:val="Compact"/>
              <w:jc w:val="left"/>
            </w:pPr>
            <w:r>
              <w:t xml:space="preserve">f</w:t>
            </w:r>
            <w:r>
              <w:rPr>
                <w:vertAlign w:val="subscript"/>
              </w:rPr>
              <w:t xml:space="preserve">t</w:t>
            </w:r>
            <w:r>
              <w:t xml:space="preserve">, e</w:t>
            </w:r>
            <w:r>
              <w:rPr>
                <w:vertAlign w:val="subscript"/>
              </w:rPr>
              <w:t xml:space="preserve">n</w:t>
            </w:r>
            <w:r>
              <w:t xml:space="preserve">, e</w:t>
            </w:r>
            <w:r>
              <w:rPr>
                <w:vertAlign w:val="subscript"/>
              </w:rPr>
              <w:t xml:space="preserve">p</w:t>
            </w:r>
          </w:p>
        </w:tc>
        <w:tc>
          <w:tcPr/>
          <w:p>
            <w:pPr>
              <w:pStyle w:val="Compact"/>
              <w:jc w:val="left"/>
            </w:pPr>
            <w:r>
              <w:t xml:space="preserve">Probability a trap is occupied by an electron; emission rates of electrons and holes from traps</w:t>
            </w:r>
          </w:p>
        </w:tc>
        <w:tc>
          <w:tcPr/>
          <w:p>
            <w:pPr>
              <w:pStyle w:val="Compact"/>
              <w:jc w:val="left"/>
            </w:pPr>
            <w:r>
              <w:t xml:space="preserve">dimensionless; s</w:t>
            </w:r>
            <w:r>
              <w:rPr>
                <w:vertAlign w:val="superscript"/>
              </w:rPr>
              <w:t xml:space="preserve">−1</w:t>
            </w:r>
          </w:p>
        </w:tc>
      </w:tr>
      <w:tr>
        <w:tc>
          <w:tcPr/>
          <w:p>
            <w:pPr>
              <w:pStyle w:val="Compact"/>
              <w:jc w:val="left"/>
            </w:pPr>
            <w:r>
              <w:t xml:space="preserve">r</w:t>
            </w:r>
            <w:r>
              <w:rPr>
                <w:vertAlign w:val="subscript"/>
              </w:rPr>
              <w:t xml:space="preserve">a</w:t>
            </w:r>
            <w:r>
              <w:t xml:space="preserve">, r</w:t>
            </w:r>
            <w:r>
              <w:rPr>
                <w:vertAlign w:val="subscript"/>
              </w:rPr>
              <w:t xml:space="preserve">b</w:t>
            </w:r>
            <w:r>
              <w:t xml:space="preserve">, r</w:t>
            </w:r>
            <w:r>
              <w:rPr>
                <w:vertAlign w:val="subscript"/>
              </w:rPr>
              <w:t xml:space="preserve">c</w:t>
            </w:r>
            <w:r>
              <w:t xml:space="preserve">, r</w:t>
            </w:r>
            <w:r>
              <w:rPr>
                <w:vertAlign w:val="subscript"/>
              </w:rPr>
              <w:t xml:space="preserve">d</w:t>
            </w:r>
          </w:p>
        </w:tc>
        <w:tc>
          <w:tcPr/>
          <w:p>
            <w:pPr>
              <w:pStyle w:val="Compact"/>
              <w:jc w:val="left"/>
            </w:pPr>
            <w:r>
              <w:t xml:space="preserve">SRH rates: electron capture, electron emission, hole capture, hole emission</w:t>
            </w:r>
          </w:p>
        </w:tc>
        <w:tc>
          <w:tcPr/>
          <w:p>
            <w:pPr>
              <w:pStyle w:val="Compact"/>
              <w:jc w:val="left"/>
            </w:pPr>
            <w:r>
              <w:t xml:space="preserve">cm</w:t>
            </w:r>
            <w:r>
              <w:rPr>
                <w:vertAlign w:val="superscript"/>
              </w:rPr>
              <w:t xml:space="preserve">−3</w:t>
            </w:r>
            <w:r>
              <w:t xml:space="preserve">s</w:t>
            </w:r>
            <w:r>
              <w:rPr>
                <w:vertAlign w:val="superscript"/>
              </w:rPr>
              <w:t xml:space="preserve">−1</w:t>
            </w:r>
          </w:p>
        </w:tc>
      </w:tr>
      <w:tr>
        <w:tc>
          <w:tcPr/>
          <w:p>
            <w:pPr>
              <w:pStyle w:val="Compact"/>
              <w:jc w:val="left"/>
            </w:pPr>
            <w:r>
              <w:t xml:space="preserve">τ</w:t>
            </w:r>
            <w:r>
              <w:rPr>
                <w:vertAlign w:val="subscript"/>
              </w:rPr>
              <w:t xml:space="preserve">SRH</w:t>
            </w:r>
            <w:r>
              <w:t xml:space="preserve">, τ</w:t>
            </w:r>
            <w:r>
              <w:rPr>
                <w:vertAlign w:val="subscript"/>
              </w:rPr>
              <w:t xml:space="preserve">radiative</w:t>
            </w:r>
            <w:r>
              <w:t xml:space="preserve">, τ</w:t>
            </w:r>
            <w:r>
              <w:rPr>
                <w:vertAlign w:val="subscript"/>
              </w:rPr>
              <w:t xml:space="preserve">A</w:t>
            </w:r>
            <w:r>
              <w:t xml:space="preserve">uger</w:t>
            </w:r>
          </w:p>
        </w:tc>
        <w:tc>
          <w:tcPr/>
          <w:p>
            <w:pPr>
              <w:pStyle w:val="Compact"/>
              <w:jc w:val="left"/>
            </w:pPr>
            <w:r>
              <w:t xml:space="preserve">Lifetimes set by trap (SRH), radiative and Auger recombination</w:t>
            </w:r>
          </w:p>
        </w:tc>
        <w:tc>
          <w:tcPr/>
          <w:p>
            <w:pPr>
              <w:pStyle w:val="Compact"/>
              <w:jc w:val="left"/>
            </w:pPr>
            <w:r>
              <w:t xml:space="preserve">s</w:t>
            </w:r>
          </w:p>
        </w:tc>
      </w:tr>
      <w:tr>
        <w:tc>
          <w:tcPr/>
          <w:p>
            <w:pPr>
              <w:pStyle w:val="Compact"/>
              <w:jc w:val="left"/>
            </w:pPr>
            <w:r>
              <w:t xml:space="preserve">τ</w:t>
            </w:r>
            <w:r>
              <w:rPr>
                <w:vertAlign w:val="subscript"/>
              </w:rPr>
              <w:t xml:space="preserve">b</w:t>
            </w:r>
            <w:r>
              <w:t xml:space="preserve"> </w:t>
            </w:r>
            <w:r>
              <w:t xml:space="preserve">(τ</w:t>
            </w:r>
            <w:r>
              <w:rPr>
                <w:vertAlign w:val="subscript"/>
              </w:rPr>
              <w:t xml:space="preserve">bulk</w:t>
            </w:r>
            <w:r>
              <w:t xml:space="preserve">), τ</w:t>
            </w:r>
            <w:r>
              <w:rPr>
                <w:vertAlign w:val="subscript"/>
              </w:rPr>
              <w:t xml:space="preserve">surface</w:t>
            </w:r>
          </w:p>
        </w:tc>
        <w:tc>
          <w:tcPr/>
          <w:p>
            <w:pPr>
              <w:pStyle w:val="Compact"/>
              <w:jc w:val="left"/>
            </w:pPr>
            <w:r>
              <w:t xml:space="preserve">Lifetime from bulk recombination only; from surface recombination only</w:t>
            </w:r>
          </w:p>
        </w:tc>
        <w:tc>
          <w:tcPr/>
          <w:p>
            <w:pPr>
              <w:pStyle w:val="Compact"/>
              <w:jc w:val="left"/>
            </w:pPr>
            <w:r>
              <w:t xml:space="preserve">s</w:t>
            </w:r>
          </w:p>
        </w:tc>
      </w:tr>
      <w:tr>
        <w:tc>
          <w:tcPr/>
          <w:p>
            <w:pPr>
              <w:pStyle w:val="Compact"/>
              <w:jc w:val="left"/>
            </w:pPr>
            <w:r>
              <w:t xml:space="preserve">U</w:t>
            </w:r>
            <w:r>
              <w:rPr>
                <w:vertAlign w:val="subscript"/>
              </w:rPr>
              <w:t xml:space="preserve">s</w:t>
            </w:r>
            <w:r>
              <w:t xml:space="preserve">, p</w:t>
            </w:r>
            <w:r>
              <w:rPr>
                <w:vertAlign w:val="subscript"/>
              </w:rPr>
              <w:t xml:space="preserve">s</w:t>
            </w:r>
            <w:r>
              <w:t xml:space="preserve">, Δp</w:t>
            </w:r>
            <w:r>
              <w:rPr>
                <w:vertAlign w:val="subscript"/>
              </w:rPr>
              <w:t xml:space="preserve">s</w:t>
            </w:r>
          </w:p>
        </w:tc>
        <w:tc>
          <w:tcPr/>
          <w:p>
            <w:pPr>
              <w:pStyle w:val="Compact"/>
              <w:jc w:val="left"/>
            </w:pPr>
            <w:r>
              <w:t xml:space="preserve">Surface recombination rate; hole density and excess at the surface</w:t>
            </w:r>
          </w:p>
        </w:tc>
        <w:tc>
          <w:tcPr/>
          <w:p>
            <w:pPr>
              <w:pStyle w:val="Compact"/>
              <w:jc w:val="left"/>
            </w:pPr>
            <w:r>
              <w:t xml:space="preserve">cm</w:t>
            </w:r>
            <w:r>
              <w:rPr>
                <w:vertAlign w:val="superscript"/>
              </w:rPr>
              <w:t xml:space="preserve">−2</w:t>
            </w:r>
            <w:r>
              <w:t xml:space="preserve">s</w:t>
            </w:r>
            <w:r>
              <w:rPr>
                <w:vertAlign w:val="superscript"/>
              </w:rPr>
              <w:t xml:space="preserve">−1</w:t>
            </w:r>
            <w:r>
              <w:t xml:space="preserve">; cm</w:t>
            </w:r>
            <w:r>
              <w:rPr>
                <w:vertAlign w:val="superscript"/>
              </w:rPr>
              <w:t xml:space="preserve">−3</w:t>
            </w:r>
          </w:p>
        </w:tc>
      </w:tr>
      <w:tr>
        <w:tc>
          <w:tcPr/>
          <w:p>
            <w:pPr>
              <w:pStyle w:val="Compact"/>
              <w:jc w:val="left"/>
            </w:pPr>
            <w:r>
              <w:t xml:space="preserve">n</w:t>
            </w:r>
            <w:r>
              <w:rPr>
                <w:vertAlign w:val="subscript"/>
              </w:rPr>
              <w:t xml:space="preserve">n0</w:t>
            </w:r>
            <w:r>
              <w:t xml:space="preserve">, p</w:t>
            </w:r>
            <w:r>
              <w:rPr>
                <w:vertAlign w:val="subscript"/>
              </w:rPr>
              <w:t xml:space="preserve">p0</w:t>
            </w:r>
            <w:r>
              <w:t xml:space="preserve">, p</w:t>
            </w:r>
            <w:r>
              <w:rPr>
                <w:vertAlign w:val="subscript"/>
              </w:rPr>
              <w:t xml:space="preserve">n0</w:t>
            </w:r>
            <w:r>
              <w:t xml:space="preserve">, n</w:t>
            </w:r>
            <w:r>
              <w:rPr>
                <w:vertAlign w:val="subscript"/>
              </w:rPr>
              <w:t xml:space="preserve">p0</w:t>
            </w:r>
          </w:p>
        </w:tc>
        <w:tc>
          <w:tcPr/>
          <w:p>
            <w:pPr>
              <w:pStyle w:val="Compact"/>
              <w:jc w:val="left"/>
            </w:pPr>
            <w:r>
              <w:t xml:space="preserve">Equilibrium densities: majority (n</w:t>
            </w:r>
            <w:r>
              <w:rPr>
                <w:vertAlign w:val="subscript"/>
              </w:rPr>
              <w:t xml:space="preserve">n0</w:t>
            </w:r>
            <w:r>
              <w:t xml:space="preserve">, p</w:t>
            </w:r>
            <w:r>
              <w:rPr>
                <w:vertAlign w:val="subscript"/>
              </w:rPr>
              <w:t xml:space="preserve">p0</w:t>
            </w:r>
            <w:r>
              <w:t xml:space="preserve">) and minority (p</w:t>
            </w:r>
            <w:r>
              <w:rPr>
                <w:vertAlign w:val="subscript"/>
              </w:rPr>
              <w:t xml:space="preserve">n0</w:t>
            </w:r>
            <w:r>
              <w:t xml:space="preserve"> </w:t>
            </w:r>
            <w:r>
              <w:t xml:space="preserve">holes on n side, n</w:t>
            </w:r>
            <w:r>
              <w:rPr>
                <w:vertAlign w:val="subscript"/>
              </w:rPr>
              <w:t xml:space="preserve">p0</w:t>
            </w:r>
            <w:r>
              <w:t xml:space="preserve"> </w:t>
            </w:r>
            <w:r>
              <w:t xml:space="preserve">electrons on p side)</w:t>
            </w:r>
          </w:p>
        </w:tc>
        <w:tc>
          <w:tcPr/>
          <w:p>
            <w:pPr>
              <w:pStyle w:val="Compact"/>
              <w:jc w:val="left"/>
            </w:pPr>
            <w:r>
              <w:t xml:space="preserve">cm</w:t>
            </w:r>
            <w:r>
              <w:rPr>
                <w:vertAlign w:val="superscript"/>
              </w:rPr>
              <w:t xml:space="preserve">−3</w:t>
            </w:r>
          </w:p>
        </w:tc>
      </w:tr>
      <w:tr>
        <w:tc>
          <w:tcPr/>
          <w:p>
            <w:pPr>
              <w:pStyle w:val="Compact"/>
              <w:jc w:val="left"/>
            </w:pPr>
            <w:r>
              <w:t xml:space="preserve">Δp</w:t>
            </w:r>
            <w:r>
              <w:rPr>
                <w:vertAlign w:val="subscript"/>
              </w:rPr>
              <w:t xml:space="preserve">n</w:t>
            </w:r>
            <w:r>
              <w:t xml:space="preserve">, Δn</w:t>
            </w:r>
            <w:r>
              <w:rPr>
                <w:vertAlign w:val="subscript"/>
              </w:rPr>
              <w:t xml:space="preserve">p</w:t>
            </w:r>
          </w:p>
        </w:tc>
        <w:tc>
          <w:tcPr/>
          <w:p>
            <w:pPr>
              <w:pStyle w:val="Compact"/>
              <w:jc w:val="left"/>
            </w:pPr>
            <w:r>
              <w:t xml:space="preserve">Excess minority carriers at the depletion edges (holes on n side, electrons on p side)</w:t>
            </w:r>
          </w:p>
        </w:tc>
        <w:tc>
          <w:tcPr/>
          <w:p>
            <w:pPr>
              <w:pStyle w:val="Compact"/>
              <w:jc w:val="left"/>
            </w:pPr>
            <w:r>
              <w:t xml:space="preserve">cm</w:t>
            </w:r>
            <w:r>
              <w:rPr>
                <w:vertAlign w:val="superscript"/>
              </w:rPr>
              <w:t xml:space="preserve">−3</w:t>
            </w:r>
          </w:p>
        </w:tc>
      </w:tr>
      <w:tr>
        <w:tc>
          <w:tcPr/>
          <w:p>
            <w:pPr>
              <w:pStyle w:val="Compact"/>
              <w:jc w:val="left"/>
            </w:pPr>
            <w:r>
              <w:t xml:space="preserve">R</w:t>
            </w:r>
            <w:r>
              <w:rPr>
                <w:vertAlign w:val="subscript"/>
              </w:rPr>
              <w:t xml:space="preserve">c</w:t>
            </w:r>
          </w:p>
        </w:tc>
        <w:tc>
          <w:tcPr/>
          <w:p>
            <w:pPr>
              <w:pStyle w:val="Compact"/>
              <w:jc w:val="left"/>
            </w:pPr>
            <w:r>
              <w:t xml:space="preserve">Contact resistance</w:t>
            </w:r>
          </w:p>
        </w:tc>
        <w:tc>
          <w:tcPr/>
          <w:p>
            <w:pPr>
              <w:pStyle w:val="Compact"/>
              <w:jc w:val="left"/>
            </w:pPr>
            <w:r>
              <w:t xml:space="preserve">Ω (specific: Ω·cm</w:t>
            </w:r>
            <w:r>
              <w:rPr>
                <w:vertAlign w:val="superscript"/>
              </w:rPr>
              <w:t xml:space="preserve">2</w:t>
            </w:r>
            <w:r>
              <w:t xml:space="preserve">)</w:t>
            </w:r>
          </w:p>
        </w:tc>
      </w:tr>
      <w:tr>
        <w:tc>
          <w:tcPr/>
          <w:p>
            <w:pPr>
              <w:pStyle w:val="Compact"/>
              <w:jc w:val="left"/>
            </w:pPr>
            <w:r>
              <w:t xml:space="preserve">Φ</w:t>
            </w:r>
            <w:r>
              <w:rPr>
                <w:vertAlign w:val="subscript"/>
              </w:rPr>
              <w:t xml:space="preserve">B</w:t>
            </w:r>
            <w:r>
              <w:t xml:space="preserve">n, Φ</w:t>
            </w:r>
            <w:r>
              <w:rPr>
                <w:vertAlign w:val="subscript"/>
              </w:rPr>
              <w:t xml:space="preserve">B</w:t>
            </w:r>
            <w:r>
              <w:t xml:space="preserve">p</w:t>
            </w:r>
          </w:p>
        </w:tc>
        <w:tc>
          <w:tcPr/>
          <w:p>
            <w:pPr>
              <w:pStyle w:val="Compact"/>
              <w:jc w:val="left"/>
            </w:pPr>
            <w:r>
              <w:t xml:space="preserve">Schottky barrier height for electrons (n-type) and for holes (p-type)</w:t>
            </w:r>
          </w:p>
        </w:tc>
        <w:tc>
          <w:tcPr/>
          <w:p>
            <w:pPr>
              <w:pStyle w:val="Compact"/>
              <w:jc w:val="left"/>
            </w:pPr>
            <w:r>
              <w:t xml:space="preserve">eV</w:t>
            </w:r>
          </w:p>
        </w:tc>
      </w:tr>
      <w:tr>
        <w:tc>
          <w:tcPr/>
          <w:p>
            <w:pPr>
              <w:pStyle w:val="Compact"/>
              <w:jc w:val="left"/>
            </w:pPr>
            <w:r>
              <w:t xml:space="preserve">V</w:t>
            </w:r>
            <w:r>
              <w:rPr>
                <w:vertAlign w:val="subscript"/>
              </w:rPr>
              <w:t xml:space="preserve">junction</w:t>
            </w:r>
          </w:p>
        </w:tc>
        <w:tc>
          <w:tcPr/>
          <w:p>
            <w:pPr>
              <w:pStyle w:val="Compact"/>
              <w:jc w:val="left"/>
            </w:pPr>
            <w:r>
              <w:t xml:space="preserve">Part of the applied voltage that appears across the junction itself</w:t>
            </w:r>
          </w:p>
        </w:tc>
        <w:tc>
          <w:tcPr/>
          <w:p>
            <w:pPr>
              <w:pStyle w:val="Compact"/>
              <w:jc w:val="left"/>
            </w:pPr>
            <w:r>
              <w:t xml:space="preserve">V</w:t>
            </w:r>
          </w:p>
        </w:tc>
      </w:tr>
      <w:tr>
        <w:tc>
          <w:tcPr/>
          <w:p>
            <w:pPr>
              <w:pStyle w:val="Compact"/>
              <w:jc w:val="left"/>
            </w:pPr>
            <w:r>
              <w:t xml:space="preserve">I</w:t>
            </w:r>
            <w:r>
              <w:rPr>
                <w:vertAlign w:val="subscript"/>
              </w:rPr>
              <w:t xml:space="preserve">E,n</w:t>
            </w:r>
            <w:r>
              <w:t xml:space="preserve">, I</w:t>
            </w:r>
            <w:r>
              <w:rPr>
                <w:vertAlign w:val="subscript"/>
              </w:rPr>
              <w:t xml:space="preserve">E,p</w:t>
            </w:r>
            <w:r>
              <w:t xml:space="preserve">, I</w:t>
            </w:r>
            <w:r>
              <w:rPr>
                <w:vertAlign w:val="subscript"/>
              </w:rPr>
              <w:t xml:space="preserve">C,n</w:t>
            </w:r>
          </w:p>
        </w:tc>
        <w:tc>
          <w:tcPr/>
          <w:p>
            <w:pPr>
              <w:pStyle w:val="Compact"/>
              <w:jc w:val="left"/>
            </w:pPr>
            <w:r>
              <w:t xml:space="preserve">Electron and hole parts of the emitter and collector currents</w:t>
            </w:r>
          </w:p>
        </w:tc>
        <w:tc>
          <w:tcPr/>
          <w:p>
            <w:pPr>
              <w:pStyle w:val="Compact"/>
              <w:jc w:val="left"/>
            </w:pPr>
            <w:r>
              <w:t xml:space="preserve">A</w:t>
            </w:r>
          </w:p>
        </w:tc>
      </w:tr>
      <w:tr>
        <w:tc>
          <w:tcPr/>
          <w:p>
            <w:pPr>
              <w:pStyle w:val="Compact"/>
              <w:jc w:val="left"/>
            </w:pPr>
            <w:r>
              <w:t xml:space="preserve">n</w:t>
            </w:r>
            <w:r>
              <w:rPr>
                <w:vertAlign w:val="subscript"/>
              </w:rPr>
              <w:t xml:space="preserve">B</w:t>
            </w:r>
            <w:r>
              <w:t xml:space="preserve">(x)</w:t>
            </w:r>
          </w:p>
        </w:tc>
        <w:tc>
          <w:tcPr/>
          <w:p>
            <w:pPr>
              <w:pStyle w:val="Compact"/>
              <w:jc w:val="left"/>
            </w:pPr>
            <w:r>
              <w:t xml:space="preserve">Minority-electron density in the base of an NPN transistor</w:t>
            </w:r>
          </w:p>
        </w:tc>
        <w:tc>
          <w:tcPr/>
          <w:p>
            <w:pPr>
              <w:pStyle w:val="Compact"/>
              <w:jc w:val="left"/>
            </w:pPr>
            <w:r>
              <w:t xml:space="preserve">cm</w:t>
            </w:r>
            <w:r>
              <w:rPr>
                <w:vertAlign w:val="superscript"/>
              </w:rPr>
              <w:t xml:space="preserve">−3</w:t>
            </w:r>
          </w:p>
        </w:tc>
      </w:tr>
      <w:tr>
        <w:tc>
          <w:tcPr/>
          <w:p>
            <w:pPr>
              <w:pStyle w:val="Compact"/>
              <w:jc w:val="left"/>
            </w:pPr>
            <w:r>
              <w:t xml:space="preserve">I</w:t>
            </w:r>
            <w:r>
              <w:rPr>
                <w:vertAlign w:val="subscript"/>
              </w:rPr>
              <w:t xml:space="preserve">gen</w:t>
            </w:r>
            <w:r>
              <w:t xml:space="preserve">, J</w:t>
            </w:r>
            <w:r>
              <w:rPr>
                <w:vertAlign w:val="subscript"/>
              </w:rPr>
              <w:t xml:space="preserve">gen</w:t>
            </w:r>
          </w:p>
        </w:tc>
        <w:tc>
          <w:tcPr/>
          <w:p>
            <w:pPr>
              <w:pStyle w:val="Compact"/>
              <w:jc w:val="left"/>
            </w:pPr>
            <w:r>
              <w:t xml:space="preserve">Generation current (density) from carriers generated in the depletion region</w:t>
            </w:r>
          </w:p>
        </w:tc>
        <w:tc>
          <w:tcPr/>
          <w:p>
            <w:pPr>
              <w:pStyle w:val="Compact"/>
              <w:jc w:val="left"/>
            </w:pPr>
            <w:r>
              <w:t xml:space="preserve">A; A/cm</w:t>
            </w:r>
            <w:r>
              <w:rPr>
                <w:vertAlign w:val="superscript"/>
              </w:rPr>
              <w:t xml:space="preserve">2</w:t>
            </w:r>
          </w:p>
        </w:tc>
      </w:tr>
      <w:tr>
        <w:tc>
          <w:tcPr/>
          <w:p>
            <w:pPr>
              <w:pStyle w:val="Compact"/>
              <w:jc w:val="left"/>
            </w:pPr>
            <w:r>
              <w:t xml:space="preserve">p</w:t>
            </w:r>
            <w:r>
              <w:rPr>
                <w:vertAlign w:val="subscript"/>
              </w:rPr>
              <w:t xml:space="preserve">n</w:t>
            </w:r>
            <w:r>
              <w:t xml:space="preserve">, n</w:t>
            </w:r>
            <w:r>
              <w:rPr>
                <w:vertAlign w:val="subscript"/>
              </w:rPr>
              <w:t xml:space="preserve">p</w:t>
            </w:r>
          </w:p>
        </w:tc>
        <w:tc>
          <w:tcPr/>
          <w:p>
            <w:pPr>
              <w:pStyle w:val="Compact"/>
              <w:jc w:val="left"/>
            </w:pPr>
            <w:r>
              <w:t xml:space="preserve">Minority-carrier density: holes on the n side, electrons on the p side</w:t>
            </w:r>
          </w:p>
        </w:tc>
        <w:tc>
          <w:tcPr/>
          <w:p>
            <w:pPr>
              <w:pStyle w:val="Compact"/>
              <w:jc w:val="left"/>
            </w:pPr>
            <w:r>
              <w:t xml:space="preserve">cm</w:t>
            </w:r>
            <w:r>
              <w:rPr>
                <w:vertAlign w:val="superscript"/>
              </w:rPr>
              <w:t xml:space="preserve">−3</w:t>
            </w:r>
          </w:p>
        </w:tc>
      </w:tr>
      <w:tr>
        <w:tc>
          <w:tcPr/>
          <w:p>
            <w:pPr>
              <w:pStyle w:val="Compact"/>
              <w:jc w:val="left"/>
            </w:pPr>
            <w:r>
              <w:t xml:space="preserve">ΔI</w:t>
            </w:r>
            <w:r>
              <w:rPr>
                <w:vertAlign w:val="subscript"/>
              </w:rPr>
              <w:t xml:space="preserve">D</w:t>
            </w:r>
            <w:r>
              <w:t xml:space="preserve">, ΔV</w:t>
            </w:r>
            <w:r>
              <w:rPr>
                <w:vertAlign w:val="subscript"/>
              </w:rPr>
              <w:t xml:space="preserve">GS</w:t>
            </w:r>
          </w:p>
        </w:tc>
        <w:tc>
          <w:tcPr/>
          <w:p>
            <w:pPr>
              <w:pStyle w:val="Compact"/>
              <w:jc w:val="left"/>
            </w:pPr>
            <w:r>
              <w:t xml:space="preserve">Small changes in drain current and gate voltage (their ratio is g</w:t>
            </w:r>
            <w:r>
              <w:rPr>
                <w:vertAlign w:val="subscript"/>
              </w:rPr>
              <w:t xml:space="preserve">m</w:t>
            </w:r>
            <w:r>
              <w:t xml:space="preserve">)</w:t>
            </w:r>
          </w:p>
        </w:tc>
        <w:tc>
          <w:tcPr/>
          <w:p>
            <w:pPr>
              <w:pStyle w:val="Compact"/>
              <w:jc w:val="left"/>
            </w:pPr>
            <w:r>
              <w:t xml:space="preserve">A; V</w:t>
            </w:r>
          </w:p>
        </w:tc>
      </w:tr>
      <w:tr>
        <w:tc>
          <w:tcPr/>
          <w:p>
            <w:pPr>
              <w:pStyle w:val="Compact"/>
              <w:jc w:val="left"/>
            </w:pPr>
            <w:r>
              <w:t xml:space="preserve">Q</w:t>
            </w:r>
            <w:r>
              <w:rPr>
                <w:vertAlign w:val="subscript"/>
              </w:rPr>
              <w:t xml:space="preserve">charge</w:t>
            </w:r>
          </w:p>
        </w:tc>
        <w:tc>
          <w:tcPr/>
          <w:p>
            <w:pPr>
              <w:pStyle w:val="Compact"/>
              <w:jc w:val="left"/>
            </w:pPr>
            <w:r>
              <w:t xml:space="preserve">Total charge delivered by the ion beam, I × t</w:t>
            </w:r>
          </w:p>
        </w:tc>
        <w:tc>
          <w:tcPr/>
          <w:p>
            <w:pPr>
              <w:pStyle w:val="Compact"/>
              <w:jc w:val="left"/>
            </w:pPr>
            <w:r>
              <w:t xml:space="preserve">C</w:t>
            </w:r>
          </w:p>
        </w:tc>
      </w:tr>
      <w:tr>
        <w:tc>
          <w:tcPr/>
          <w:p>
            <w:pPr>
              <w:pStyle w:val="Compact"/>
              <w:jc w:val="left"/>
            </w:pPr>
            <w:r>
              <w:t xml:space="preserve">B (recombination)</w:t>
            </w:r>
          </w:p>
        </w:tc>
        <w:tc>
          <w:tcPr/>
          <w:p>
            <w:pPr>
              <w:pStyle w:val="Compact"/>
              <w:jc w:val="left"/>
            </w:pPr>
            <w:r>
              <w:t xml:space="preserve">Radiative recombination coefficient, R = B np</w:t>
            </w:r>
          </w:p>
        </w:tc>
        <w:tc>
          <w:tcPr/>
          <w:p>
            <w:pPr>
              <w:pStyle w:val="Compact"/>
              <w:jc w:val="left"/>
            </w:pPr>
            <w:r>
              <w:t xml:space="preserve">cm</w:t>
            </w:r>
            <w:r>
              <w:rPr>
                <w:vertAlign w:val="superscript"/>
              </w:rPr>
              <w:t xml:space="preserve">3</w:t>
            </w:r>
            <w:r>
              <w:t xml:space="preserve">/s; GaAs ≈ 10</w:t>
            </w:r>
            <w:r>
              <w:rPr>
                <w:vertAlign w:val="superscript"/>
              </w:rPr>
              <w:t xml:space="preserve">−10</w:t>
            </w:r>
            <w:r>
              <w:t xml:space="preserve">, Si ≈ 10</w:t>
            </w:r>
            <w:r>
              <w:rPr>
                <w:vertAlign w:val="superscript"/>
              </w:rPr>
              <w:t xml:space="preserve">−14</w:t>
            </w:r>
          </w:p>
        </w:tc>
      </w:tr>
      <w:tr>
        <w:tc>
          <w:tcPr/>
          <w:p>
            <w:pPr>
              <w:pStyle w:val="Compact"/>
              <w:jc w:val="left"/>
            </w:pPr>
            <w:r>
              <w:t xml:space="preserve">C</w:t>
            </w:r>
            <w:r>
              <w:rPr>
                <w:vertAlign w:val="subscript"/>
              </w:rPr>
              <w:t xml:space="preserve">n</w:t>
            </w:r>
            <w:r>
              <w:t xml:space="preserve">, C</w:t>
            </w:r>
            <w:r>
              <w:rPr>
                <w:vertAlign w:val="subscript"/>
              </w:rPr>
              <w:t xml:space="preserve">p</w:t>
            </w:r>
            <w:r>
              <w:t xml:space="preserve"> </w:t>
            </w:r>
            <w:r>
              <w:t xml:space="preserve">(Auger)</w:t>
            </w:r>
          </w:p>
        </w:tc>
        <w:tc>
          <w:tcPr/>
          <w:p>
            <w:pPr>
              <w:pStyle w:val="Compact"/>
              <w:jc w:val="left"/>
            </w:pPr>
            <w:r>
              <w:t xml:space="preserve">Auger recombination coefficients</w:t>
            </w:r>
          </w:p>
        </w:tc>
        <w:tc>
          <w:tcPr/>
          <w:p>
            <w:pPr>
              <w:pStyle w:val="Compact"/>
              <w:jc w:val="left"/>
            </w:pPr>
            <w:r>
              <w:t xml:space="preserve">cm</w:t>
            </w:r>
            <w:r>
              <w:rPr>
                <w:vertAlign w:val="superscript"/>
              </w:rPr>
              <w:t xml:space="preserve">6</w:t>
            </w:r>
            <w:r>
              <w:t xml:space="preserve">/s; Si ≈ 10</w:t>
            </w:r>
            <w:r>
              <w:rPr>
                <w:vertAlign w:val="superscript"/>
              </w:rPr>
              <w:t xml:space="preserve">−31</w:t>
            </w:r>
          </w:p>
        </w:tc>
      </w:tr>
      <w:tr>
        <w:tc>
          <w:tcPr/>
          <w:p>
            <w:pPr>
              <w:pStyle w:val="Compact"/>
              <w:jc w:val="left"/>
            </w:pPr>
            <w:r>
              <w:t xml:space="preserve">τ</w:t>
            </w:r>
            <w:r>
              <w:rPr>
                <w:vertAlign w:val="subscript"/>
              </w:rPr>
              <w:t xml:space="preserve">0</w:t>
            </w:r>
            <w:r>
              <w:t xml:space="preserve"> </w:t>
            </w:r>
            <w:r>
              <w:t xml:space="preserve">(τ</w:t>
            </w:r>
            <w:r>
              <w:rPr>
                <w:vertAlign w:val="subscript"/>
              </w:rPr>
              <w:t xml:space="preserve">g</w:t>
            </w:r>
            <w:r>
              <w:t xml:space="preserve">)</w:t>
            </w:r>
          </w:p>
        </w:tc>
        <w:tc>
          <w:tcPr/>
          <w:p>
            <w:pPr>
              <w:pStyle w:val="Compact"/>
              <w:jc w:val="left"/>
            </w:pPr>
            <w:r>
              <w:t xml:space="preserve">Effective generation lifetime in a depletion region</w:t>
            </w:r>
          </w:p>
        </w:tc>
        <w:tc>
          <w:tcPr/>
          <w:p>
            <w:pPr>
              <w:pStyle w:val="Compact"/>
              <w:jc w:val="left"/>
            </w:pPr>
            <w:r>
              <w:t xml:space="preserve">s</w:t>
            </w:r>
          </w:p>
        </w:tc>
      </w:tr>
      <w:tr>
        <w:tc>
          <w:tcPr/>
          <w:p>
            <w:pPr>
              <w:pStyle w:val="Compact"/>
              <w:jc w:val="left"/>
            </w:pPr>
            <w:r>
              <w:t xml:space="preserve">f</w:t>
            </w:r>
            <w:r>
              <w:rPr>
                <w:vertAlign w:val="subscript"/>
              </w:rPr>
              <w:t xml:space="preserve">m</w:t>
            </w:r>
          </w:p>
        </w:tc>
        <w:tc>
          <w:tcPr/>
          <w:p>
            <w:pPr>
              <w:pStyle w:val="Compact"/>
              <w:jc w:val="left"/>
            </w:pPr>
            <w:r>
              <w:t xml:space="preserve">Lattice mismatch, (a</w:t>
            </w:r>
            <w:r>
              <w:rPr>
                <w:vertAlign w:val="subscript"/>
              </w:rPr>
              <w:t xml:space="preserve">layer</w:t>
            </w:r>
            <w:r>
              <w:t xml:space="preserve"> </w:t>
            </w:r>
            <w:r>
              <w:t xml:space="preserve">− a</w:t>
            </w:r>
            <w:r>
              <w:rPr>
                <w:vertAlign w:val="subscript"/>
              </w:rPr>
              <w:t xml:space="preserve">sub</w:t>
            </w:r>
            <w:r>
              <w:t xml:space="preserve">)/a</w:t>
            </w:r>
            <w:r>
              <w:rPr>
                <w:vertAlign w:val="subscript"/>
              </w:rPr>
              <w:t xml:space="preserve">sub</w:t>
            </w:r>
          </w:p>
        </w:tc>
        <w:tc>
          <w:tcPr/>
          <w:p>
            <w:pPr>
              <w:pStyle w:val="Compact"/>
              <w:jc w:val="left"/>
            </w:pPr>
            <w:r>
              <w:t xml:space="preserve">dimensionless, usually in %</w:t>
            </w:r>
          </w:p>
        </w:tc>
      </w:tr>
      <w:tr>
        <w:tc>
          <w:tcPr/>
          <w:p>
            <w:pPr>
              <w:pStyle w:val="Compact"/>
              <w:jc w:val="left"/>
            </w:pPr>
            <w:r>
              <w:t xml:space="preserve">v</w:t>
            </w:r>
            <w:r>
              <w:rPr>
                <w:vertAlign w:val="subscript"/>
              </w:rPr>
              <w:t xml:space="preserve">pull</w:t>
            </w:r>
          </w:p>
        </w:tc>
        <w:tc>
          <w:tcPr/>
          <w:p>
            <w:pPr>
              <w:pStyle w:val="Compact"/>
              <w:jc w:val="left"/>
            </w:pPr>
            <w:r>
              <w:t xml:space="preserve">Pull rate of a Czochralski crystal</w:t>
            </w:r>
          </w:p>
        </w:tc>
        <w:tc>
          <w:tcPr/>
          <w:p>
            <w:pPr>
              <w:pStyle w:val="Compact"/>
              <w:jc w:val="left"/>
            </w:pPr>
            <w:r>
              <w:t xml:space="preserve">mm/min</w:t>
            </w:r>
          </w:p>
        </w:tc>
      </w:tr>
      <w:tr>
        <w:tc>
          <w:tcPr/>
          <w:p>
            <w:pPr>
              <w:pStyle w:val="Compact"/>
              <w:jc w:val="left"/>
            </w:pPr>
            <w:r>
              <w:t xml:space="preserve">λ</w:t>
            </w:r>
            <w:r>
              <w:rPr>
                <w:vertAlign w:val="subscript"/>
              </w:rPr>
              <w:t xml:space="preserve">c</w:t>
            </w:r>
          </w:p>
        </w:tc>
        <w:tc>
          <w:tcPr/>
          <w:p>
            <w:pPr>
              <w:pStyle w:val="Compact"/>
              <w:jc w:val="left"/>
            </w:pPr>
            <w:r>
              <w:t xml:space="preserve">Cut-off wavelength of a detector, 1.24/E</w:t>
            </w:r>
            <w:r>
              <w:rPr>
                <w:vertAlign w:val="subscript"/>
              </w:rPr>
              <w:t xml:space="preserve">g</w:t>
            </w:r>
            <w:r>
              <w:t xml:space="preserve"> </w:t>
            </w:r>
            <w:r>
              <w:t xml:space="preserve">(μm, E</w:t>
            </w:r>
            <w:r>
              <w:rPr>
                <w:vertAlign w:val="subscript"/>
              </w:rPr>
              <w:t xml:space="preserve">g</w:t>
            </w:r>
            <w:r>
              <w:t xml:space="preserve"> </w:t>
            </w:r>
            <w:r>
              <w:t xml:space="preserve">in eV)</w:t>
            </w:r>
          </w:p>
        </w:tc>
        <w:tc>
          <w:tcPr/>
          <w:p>
            <w:pPr>
              <w:pStyle w:val="Compact"/>
              <w:jc w:val="left"/>
            </w:pPr>
            <w:r>
              <w:t xml:space="preserve">μm</w:t>
            </w:r>
          </w:p>
        </w:tc>
      </w:tr>
      <w:tr>
        <w:tc>
          <w:tcPr/>
          <w:p>
            <w:pPr>
              <w:pStyle w:val="Compact"/>
              <w:jc w:val="left"/>
            </w:pPr>
            <w:r>
              <w:t xml:space="preserve">c</w:t>
            </w:r>
          </w:p>
        </w:tc>
        <w:tc>
          <w:tcPr/>
          <w:p>
            <w:pPr>
              <w:pStyle w:val="Compact"/>
              <w:jc w:val="left"/>
            </w:pPr>
            <w:r>
              <w:t xml:space="preserve">Speed of light in vacuum</w:t>
            </w:r>
          </w:p>
        </w:tc>
        <w:tc>
          <w:tcPr/>
          <w:p>
            <w:pPr>
              <w:pStyle w:val="Compact"/>
              <w:jc w:val="left"/>
            </w:pPr>
            <w:r>
              <w:t xml:space="preserve">3×10</w:t>
            </w:r>
            <w:r>
              <w:rPr>
                <w:vertAlign w:val="superscript"/>
              </w:rPr>
              <w:t xml:space="preserve">8</w:t>
            </w:r>
            <w:r>
              <w:t xml:space="preserve"> </w:t>
            </w:r>
            <w:r>
              <w:t xml:space="preserve">m/s</w:t>
            </w:r>
          </w:p>
        </w:tc>
      </w:tr>
      <w:tr>
        <w:tc>
          <w:tcPr/>
          <w:p>
            <w:pPr>
              <w:pStyle w:val="Compact"/>
              <w:jc w:val="left"/>
            </w:pPr>
            <w:r>
              <w:t xml:space="preserve">erfc(u), erfc</w:t>
            </w:r>
            <w:r>
              <w:rPr>
                <w:vertAlign w:val="superscript"/>
              </w:rPr>
              <w:t xml:space="preserve">−1</w:t>
            </w:r>
          </w:p>
        </w:tc>
        <w:tc>
          <w:tcPr/>
          <w:p>
            <w:pPr>
              <w:pStyle w:val="Compact"/>
              <w:jc w:val="left"/>
            </w:pPr>
            <w:r>
              <w:t xml:space="preserve">Complementary error function, 1 − erf(u), and its inverse (read from a table)</w:t>
            </w:r>
          </w:p>
        </w:tc>
        <w:tc>
          <w:tcPr/>
          <w:p>
            <w:pPr>
              <w:pStyle w:val="Compact"/>
              <w:jc w:val="left"/>
            </w:pPr>
            <w:r>
              <w:t xml:space="preserve">dimensionless</w:t>
            </w:r>
          </w:p>
        </w:tc>
      </w:tr>
      <w:tr>
        <w:tc>
          <w:tcPr/>
          <w:p>
            <w:pPr>
              <w:pStyle w:val="Compact"/>
              <w:jc w:val="left"/>
            </w:pPr>
            <w:r>
              <w:t xml:space="preserve">N(x), N(W)</w:t>
            </w:r>
          </w:p>
        </w:tc>
        <w:tc>
          <w:tcPr/>
          <w:p>
            <w:pPr>
              <w:pStyle w:val="Compact"/>
              <w:jc w:val="left"/>
            </w:pPr>
            <w:r>
              <w:t xml:space="preserve">Doping concentration at depth x (or at the depletion edge W), from C-V profiling</w:t>
            </w:r>
          </w:p>
        </w:tc>
        <w:tc>
          <w:tcPr/>
          <w:p>
            <w:pPr>
              <w:pStyle w:val="Compact"/>
              <w:jc w:val="left"/>
            </w:pPr>
            <w:r>
              <w:t xml:space="preserve">cm</w:t>
            </w:r>
            <w:r>
              <w:rPr>
                <w:vertAlign w:val="superscript"/>
              </w:rPr>
              <w:t xml:space="preserve">−3</w:t>
            </w:r>
          </w:p>
        </w:tc>
      </w:tr>
      <w:tr>
        <w:tc>
          <w:tcPr/>
          <w:p>
            <w:pPr>
              <w:pStyle w:val="Compact"/>
              <w:jc w:val="left"/>
            </w:pPr>
            <w:r>
              <w:t xml:space="preserve">V</w:t>
            </w:r>
            <w:r>
              <w:rPr>
                <w:vertAlign w:val="subscript"/>
              </w:rPr>
              <w:t xml:space="preserve">EB</w:t>
            </w:r>
            <w:r>
              <w:t xml:space="preserve">, V</w:t>
            </w:r>
            <w:r>
              <w:rPr>
                <w:vertAlign w:val="subscript"/>
              </w:rPr>
              <w:t xml:space="preserve">BC</w:t>
            </w:r>
            <w:r>
              <w:t xml:space="preserve"> </w:t>
            </w:r>
            <w:r>
              <w:t xml:space="preserve">(V</w:t>
            </w:r>
            <w:r>
              <w:rPr>
                <w:vertAlign w:val="subscript"/>
              </w:rPr>
              <w:t xml:space="preserve">CB</w:t>
            </w:r>
            <w:r>
              <w:t xml:space="preserve">)</w:t>
            </w:r>
          </w:p>
        </w:tc>
        <w:tc>
          <w:tcPr/>
          <w:p>
            <w:pPr>
              <w:pStyle w:val="Compact"/>
              <w:jc w:val="left"/>
            </w:pPr>
            <w:r>
              <w:t xml:space="preserve">Emitter–base and base–collector voltages</w:t>
            </w:r>
          </w:p>
        </w:tc>
        <w:tc>
          <w:tcPr/>
          <w:p>
            <w:pPr>
              <w:pStyle w:val="Compact"/>
              <w:jc w:val="left"/>
            </w:pPr>
            <w:r>
              <w:t xml:space="preserve">V</w:t>
            </w:r>
          </w:p>
        </w:tc>
      </w:tr>
      <w:tr>
        <w:tc>
          <w:tcPr/>
          <w:p>
            <w:pPr>
              <w:pStyle w:val="Compact"/>
              <w:jc w:val="left"/>
            </w:pPr>
            <w:r>
              <w:t xml:space="preserve">ΔV, ΔV</w:t>
            </w:r>
            <w:r>
              <w:rPr>
                <w:vertAlign w:val="subscript"/>
              </w:rPr>
              <w:t xml:space="preserve">BE</w:t>
            </w:r>
          </w:p>
        </w:tc>
        <w:tc>
          <w:tcPr/>
          <w:p>
            <w:pPr>
              <w:pStyle w:val="Compact"/>
              <w:jc w:val="left"/>
            </w:pPr>
            <w:r>
              <w:t xml:space="preserve">A small change in a voltage</w:t>
            </w:r>
          </w:p>
        </w:tc>
        <w:tc>
          <w:tcPr/>
          <w:p>
            <w:pPr>
              <w:pStyle w:val="Compact"/>
              <w:jc w:val="left"/>
            </w:pPr>
            <w:r>
              <w:t xml:space="preserve">V</w:t>
            </w:r>
          </w:p>
        </w:tc>
      </w:tr>
      <w:tr>
        <w:tc>
          <w:tcPr/>
          <w:p>
            <w:pPr>
              <w:pStyle w:val="Compact"/>
              <w:jc w:val="left"/>
            </w:pPr>
            <w:r>
              <w:t xml:space="preserve">I</w:t>
            </w:r>
            <w:r>
              <w:rPr>
                <w:vertAlign w:val="subscript"/>
              </w:rPr>
              <w:t xml:space="preserve">C1</w:t>
            </w:r>
            <w:r>
              <w:t xml:space="preserve">, I</w:t>
            </w:r>
            <w:r>
              <w:rPr>
                <w:vertAlign w:val="subscript"/>
              </w:rPr>
              <w:t xml:space="preserve">C2</w:t>
            </w:r>
          </w:p>
        </w:tc>
        <w:tc>
          <w:tcPr/>
          <w:p>
            <w:pPr>
              <w:pStyle w:val="Compact"/>
              <w:jc w:val="left"/>
            </w:pPr>
            <w:r>
              <w:t xml:space="preserve">Collector currents at two operating points</w:t>
            </w:r>
          </w:p>
        </w:tc>
        <w:tc>
          <w:tcPr/>
          <w:p>
            <w:pPr>
              <w:pStyle w:val="Compact"/>
              <w:jc w:val="left"/>
            </w:pPr>
            <w:r>
              <w:t xml:space="preserve">A</w:t>
            </w:r>
          </w:p>
        </w:tc>
      </w:tr>
      <w:tr>
        <w:tc>
          <w:tcPr/>
          <w:p>
            <w:pPr>
              <w:pStyle w:val="Compact"/>
              <w:jc w:val="left"/>
            </w:pPr>
            <w:r>
              <w:t xml:space="preserve">r (atom)</w:t>
            </w:r>
          </w:p>
        </w:tc>
        <w:tc>
          <w:tcPr/>
          <w:p>
            <w:pPr>
              <w:pStyle w:val="Compact"/>
              <w:jc w:val="left"/>
            </w:pPr>
            <w:r>
              <w:t xml:space="preserve">Atomic radius (hard-sphere model), half the nearest-neighbour distance</w:t>
            </w:r>
          </w:p>
        </w:tc>
        <w:tc>
          <w:tcPr/>
          <w:p>
            <w:pPr>
              <w:pStyle w:val="Compact"/>
              <w:jc w:val="left"/>
            </w:pPr>
            <w:r>
              <w:t xml:space="preserve">Å</w:t>
            </w:r>
          </w:p>
        </w:tc>
      </w:tr>
      <w:tr>
        <w:tc>
          <w:tcPr/>
          <w:p>
            <w:pPr>
              <w:pStyle w:val="Compact"/>
              <w:jc w:val="left"/>
            </w:pPr>
            <w:r>
              <w:t xml:space="preserve">t</w:t>
            </w:r>
          </w:p>
        </w:tc>
        <w:tc>
          <w:tcPr/>
          <w:p>
            <w:pPr>
              <w:pStyle w:val="Compact"/>
              <w:jc w:val="left"/>
            </w:pPr>
            <w:r>
              <w:t xml:space="preserve">Time (or a thickness, where the text says so)</w:t>
            </w:r>
          </w:p>
        </w:tc>
        <w:tc>
          <w:tcPr/>
          <w:p>
            <w:pPr>
              <w:pStyle w:val="Compact"/>
              <w:jc w:val="left"/>
            </w:pPr>
            <w:r>
              <w:t xml:space="preserve">s (or cm)</w:t>
            </w:r>
          </w:p>
        </w:tc>
      </w:tr>
      <w:tr>
        <w:tc>
          <w:tcPr/>
          <w:p>
            <w:pPr>
              <w:pStyle w:val="Compact"/>
              <w:jc w:val="left"/>
            </w:pPr>
            <w:r>
              <w:t xml:space="preserve">ΔV</w:t>
            </w:r>
            <w:r>
              <w:rPr>
                <w:vertAlign w:val="subscript"/>
              </w:rPr>
              <w:t xml:space="preserve">T</w:t>
            </w:r>
          </w:p>
        </w:tc>
        <w:tc>
          <w:tcPr/>
          <w:p>
            <w:pPr>
              <w:pStyle w:val="Compact"/>
              <w:jc w:val="left"/>
            </w:pPr>
            <w:r>
              <w:t xml:space="preserve">Shift in threshold voltage (e.g. from body bias)</w:t>
            </w:r>
          </w:p>
        </w:tc>
        <w:tc>
          <w:tcPr/>
          <w:p>
            <w:pPr>
              <w:pStyle w:val="Compact"/>
              <w:jc w:val="left"/>
            </w:pPr>
            <w:r>
              <w:t xml:space="preserve">V</w:t>
            </w:r>
          </w:p>
        </w:tc>
      </w:tr>
    </w:tbl>
    <w:bookmarkEnd w:id="808"/>
    <w:bookmarkStart w:id="809" w:name="abbreviations"/>
    <w:p>
      <w:pPr>
        <w:pStyle w:val="Heading2"/>
      </w:pPr>
      <w:r>
        <w:t xml:space="preserve">Abbreviations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Si</w:t>
            </w:r>
          </w:p>
        </w:tc>
        <w:tc>
          <w:tcPr/>
          <w:p>
            <w:pPr>
              <w:pStyle w:val="Compact"/>
              <w:jc w:val="left"/>
            </w:pPr>
            <w:r>
              <w:t xml:space="preserve">Silicon</w:t>
            </w:r>
          </w:p>
        </w:tc>
      </w:tr>
      <w:tr>
        <w:tc>
          <w:tcPr/>
          <w:p>
            <w:pPr>
              <w:pStyle w:val="Compact"/>
              <w:jc w:val="left"/>
            </w:pPr>
            <w:r>
              <w:t xml:space="preserve">Ge</w:t>
            </w:r>
          </w:p>
        </w:tc>
        <w:tc>
          <w:tcPr/>
          <w:p>
            <w:pPr>
              <w:pStyle w:val="Compact"/>
              <w:jc w:val="left"/>
            </w:pPr>
            <w:r>
              <w:t xml:space="preserve">Germanium</w:t>
            </w:r>
          </w:p>
        </w:tc>
      </w:tr>
      <w:tr>
        <w:tc>
          <w:tcPr/>
          <w:p>
            <w:pPr>
              <w:pStyle w:val="Compact"/>
              <w:jc w:val="left"/>
            </w:pPr>
            <w:r>
              <w:t xml:space="preserve">GaAs</w:t>
            </w:r>
          </w:p>
        </w:tc>
        <w:tc>
          <w:tcPr/>
          <w:p>
            <w:pPr>
              <w:pStyle w:val="Compact"/>
              <w:jc w:val="left"/>
            </w:pPr>
            <w:r>
              <w:t xml:space="preserve">Gallium arsenide</w:t>
            </w:r>
          </w:p>
        </w:tc>
      </w:tr>
      <w:tr>
        <w:tc>
          <w:tcPr/>
          <w:p>
            <w:pPr>
              <w:pStyle w:val="Compact"/>
              <w:jc w:val="left"/>
            </w:pPr>
            <w:r>
              <w:t xml:space="preserve">GaN</w:t>
            </w:r>
          </w:p>
        </w:tc>
        <w:tc>
          <w:tcPr/>
          <w:p>
            <w:pPr>
              <w:pStyle w:val="Compact"/>
              <w:jc w:val="left"/>
            </w:pPr>
            <w:r>
              <w:t xml:space="preserve">Gallium nitride</w:t>
            </w:r>
          </w:p>
        </w:tc>
      </w:tr>
      <w:tr>
        <w:tc>
          <w:tcPr/>
          <w:p>
            <w:pPr>
              <w:pStyle w:val="Compact"/>
              <w:jc w:val="left"/>
            </w:pPr>
            <w:r>
              <w:t xml:space="preserve">SiC</w:t>
            </w:r>
          </w:p>
        </w:tc>
        <w:tc>
          <w:tcPr/>
          <w:p>
            <w:pPr>
              <w:pStyle w:val="Compact"/>
              <w:jc w:val="left"/>
            </w:pPr>
            <w:r>
              <w:t xml:space="preserve">Silicon carbide</w:t>
            </w:r>
          </w:p>
        </w:tc>
      </w:tr>
      <w:tr>
        <w:tc>
          <w:tcPr/>
          <w:p>
            <w:pPr>
              <w:pStyle w:val="Compact"/>
              <w:jc w:val="left"/>
            </w:pPr>
            <w:r>
              <w:t xml:space="preserve">InP</w:t>
            </w:r>
          </w:p>
        </w:tc>
        <w:tc>
          <w:tcPr/>
          <w:p>
            <w:pPr>
              <w:pStyle w:val="Compact"/>
              <w:jc w:val="left"/>
            </w:pPr>
            <w:r>
              <w:t xml:space="preserve">Indium phosphide</w:t>
            </w:r>
          </w:p>
        </w:tc>
      </w:tr>
      <w:tr>
        <w:tc>
          <w:tcPr/>
          <w:p>
            <w:pPr>
              <w:pStyle w:val="Compact"/>
              <w:jc w:val="left"/>
            </w:pPr>
            <w:r>
              <w:t xml:space="preserve">GaP</w:t>
            </w:r>
          </w:p>
        </w:tc>
        <w:tc>
          <w:tcPr/>
          <w:p>
            <w:pPr>
              <w:pStyle w:val="Compact"/>
              <w:jc w:val="left"/>
            </w:pPr>
            <w:r>
              <w:t xml:space="preserve">Gallium phosphide</w:t>
            </w:r>
          </w:p>
        </w:tc>
      </w:tr>
      <w:tr>
        <w:tc>
          <w:tcPr/>
          <w:p>
            <w:pPr>
              <w:pStyle w:val="Compact"/>
              <w:jc w:val="left"/>
            </w:pPr>
            <w:r>
              <w:t xml:space="preserve">SiO</w:t>
            </w:r>
            <w:r>
              <w:rPr>
                <w:vertAlign w:val="subscript"/>
              </w:rPr>
              <w:t xml:space="preserve">2</w:t>
            </w:r>
          </w:p>
        </w:tc>
        <w:tc>
          <w:tcPr/>
          <w:p>
            <w:pPr>
              <w:pStyle w:val="Compact"/>
              <w:jc w:val="left"/>
            </w:pPr>
            <w:r>
              <w:t xml:space="preserve">Silicon dioxide (silica), the oxide insulator</w:t>
            </w:r>
          </w:p>
        </w:tc>
      </w:tr>
      <w:tr>
        <w:tc>
          <w:tcPr/>
          <w:p>
            <w:pPr>
              <w:pStyle w:val="Compact"/>
              <w:jc w:val="left"/>
            </w:pPr>
            <w:r>
              <w:t xml:space="preserve">CB</w:t>
            </w:r>
          </w:p>
        </w:tc>
        <w:tc>
          <w:tcPr/>
          <w:p>
            <w:pPr>
              <w:pStyle w:val="Compact"/>
              <w:jc w:val="left"/>
            </w:pPr>
            <w:r>
              <w:t xml:space="preserve">Conduction band</w:t>
            </w:r>
          </w:p>
        </w:tc>
      </w:tr>
      <w:tr>
        <w:tc>
          <w:tcPr/>
          <w:p>
            <w:pPr>
              <w:pStyle w:val="Compact"/>
              <w:jc w:val="left"/>
            </w:pPr>
            <w:r>
              <w:t xml:space="preserve">VB</w:t>
            </w:r>
          </w:p>
        </w:tc>
        <w:tc>
          <w:tcPr/>
          <w:p>
            <w:pPr>
              <w:pStyle w:val="Compact"/>
              <w:jc w:val="left"/>
            </w:pPr>
            <w:r>
              <w:t xml:space="preserve">Valence band</w:t>
            </w:r>
          </w:p>
        </w:tc>
      </w:tr>
      <w:tr>
        <w:tc>
          <w:tcPr/>
          <w:p>
            <w:pPr>
              <w:pStyle w:val="Compact"/>
              <w:jc w:val="left"/>
            </w:pPr>
            <w:r>
              <w:t xml:space="preserve">FCC</w:t>
            </w:r>
          </w:p>
        </w:tc>
        <w:tc>
          <w:tcPr/>
          <w:p>
            <w:pPr>
              <w:pStyle w:val="Compact"/>
              <w:jc w:val="left"/>
            </w:pPr>
            <w:r>
              <w:t xml:space="preserve">Face-centred cubic lattice</w:t>
            </w:r>
          </w:p>
        </w:tc>
      </w:tr>
      <w:tr>
        <w:tc>
          <w:tcPr/>
          <w:p>
            <w:pPr>
              <w:pStyle w:val="Compact"/>
              <w:jc w:val="left"/>
            </w:pPr>
            <w:r>
              <w:t xml:space="preserve">BCC</w:t>
            </w:r>
          </w:p>
        </w:tc>
        <w:tc>
          <w:tcPr/>
          <w:p>
            <w:pPr>
              <w:pStyle w:val="Compact"/>
              <w:jc w:val="left"/>
            </w:pPr>
            <w:r>
              <w:t xml:space="preserve">Body-centred cubic lattice</w:t>
            </w:r>
          </w:p>
        </w:tc>
      </w:tr>
      <w:tr>
        <w:tc>
          <w:tcPr/>
          <w:p>
            <w:pPr>
              <w:pStyle w:val="Compact"/>
              <w:jc w:val="left"/>
            </w:pPr>
            <w:r>
              <w:t xml:space="preserve">SC</w:t>
            </w:r>
          </w:p>
        </w:tc>
        <w:tc>
          <w:tcPr/>
          <w:p>
            <w:pPr>
              <w:pStyle w:val="Compact"/>
              <w:jc w:val="left"/>
            </w:pPr>
            <w:r>
              <w:t xml:space="preserve">Simple cubic lattice</w:t>
            </w:r>
          </w:p>
        </w:tc>
      </w:tr>
      <w:tr>
        <w:tc>
          <w:tcPr/>
          <w:p>
            <w:pPr>
              <w:pStyle w:val="Compact"/>
              <w:jc w:val="left"/>
            </w:pPr>
            <w:r>
              <w:t xml:space="preserve">APF</w:t>
            </w:r>
          </w:p>
        </w:tc>
        <w:tc>
          <w:tcPr/>
          <w:p>
            <w:pPr>
              <w:pStyle w:val="Compact"/>
              <w:jc w:val="left"/>
            </w:pPr>
            <w:r>
              <w:t xml:space="preserve">Atomic packing factor</w:t>
            </w:r>
          </w:p>
        </w:tc>
      </w:tr>
      <w:tr>
        <w:tc>
          <w:tcPr/>
          <w:p>
            <w:pPr>
              <w:pStyle w:val="Compact"/>
              <w:jc w:val="left"/>
            </w:pPr>
            <w:r>
              <w:t xml:space="preserve">III–V</w:t>
            </w:r>
          </w:p>
        </w:tc>
        <w:tc>
          <w:tcPr/>
          <w:p>
            <w:pPr>
              <w:pStyle w:val="Compact"/>
              <w:jc w:val="left"/>
            </w:pPr>
            <w:r>
              <w:t xml:space="preserve">Compound of Group III and Group V elements (e.g. GaAs)</w:t>
            </w:r>
          </w:p>
        </w:tc>
      </w:tr>
      <w:tr>
        <w:tc>
          <w:tcPr/>
          <w:p>
            <w:pPr>
              <w:pStyle w:val="Compact"/>
              <w:jc w:val="left"/>
            </w:pPr>
            <w:r>
              <w:t xml:space="preserve">MG-Si</w:t>
            </w:r>
          </w:p>
        </w:tc>
        <w:tc>
          <w:tcPr/>
          <w:p>
            <w:pPr>
              <w:pStyle w:val="Compact"/>
              <w:jc w:val="left"/>
            </w:pPr>
            <w:r>
              <w:t xml:space="preserve">Metallurgical-grade silicon (≈ 98 % pure)</w:t>
            </w:r>
          </w:p>
        </w:tc>
      </w:tr>
      <w:tr>
        <w:tc>
          <w:tcPr/>
          <w:p>
            <w:pPr>
              <w:pStyle w:val="Compact"/>
              <w:jc w:val="left"/>
            </w:pPr>
            <w:r>
              <w:t xml:space="preserve">EG-Si</w:t>
            </w:r>
          </w:p>
        </w:tc>
        <w:tc>
          <w:tcPr/>
          <w:p>
            <w:pPr>
              <w:pStyle w:val="Compact"/>
              <w:jc w:val="left"/>
            </w:pPr>
            <w:r>
              <w:t xml:space="preserve">Electronic-grade silicon (99.9999999 % or better)</w:t>
            </w:r>
          </w:p>
        </w:tc>
      </w:tr>
      <w:tr>
        <w:tc>
          <w:tcPr/>
          <w:p>
            <w:pPr>
              <w:pStyle w:val="Compact"/>
              <w:jc w:val="left"/>
            </w:pPr>
            <w:r>
              <w:t xml:space="preserve">CZ</w:t>
            </w:r>
          </w:p>
        </w:tc>
        <w:tc>
          <w:tcPr/>
          <w:p>
            <w:pPr>
              <w:pStyle w:val="Compact"/>
              <w:jc w:val="left"/>
            </w:pPr>
            <w:r>
              <w:t xml:space="preserve">Czochralski crystal growth</w:t>
            </w:r>
          </w:p>
        </w:tc>
      </w:tr>
      <w:tr>
        <w:tc>
          <w:tcPr/>
          <w:p>
            <w:pPr>
              <w:pStyle w:val="Compact"/>
              <w:jc w:val="left"/>
            </w:pPr>
            <w:r>
              <w:t xml:space="preserve">FZ</w:t>
            </w:r>
          </w:p>
        </w:tc>
        <w:tc>
          <w:tcPr/>
          <w:p>
            <w:pPr>
              <w:pStyle w:val="Compact"/>
              <w:jc w:val="left"/>
            </w:pPr>
            <w:r>
              <w:t xml:space="preserve">Float-zone crystal growth</w:t>
            </w:r>
          </w:p>
        </w:tc>
      </w:tr>
      <w:tr>
        <w:tc>
          <w:tcPr/>
          <w:p>
            <w:pPr>
              <w:pStyle w:val="Compact"/>
              <w:jc w:val="left"/>
            </w:pPr>
            <w:r>
              <w:t xml:space="preserve">CVD</w:t>
            </w:r>
          </w:p>
        </w:tc>
        <w:tc>
          <w:tcPr/>
          <w:p>
            <w:pPr>
              <w:pStyle w:val="Compact"/>
              <w:jc w:val="left"/>
            </w:pPr>
            <w:r>
              <w:t xml:space="preserve">Chemical vapour deposition</w:t>
            </w:r>
          </w:p>
        </w:tc>
      </w:tr>
      <w:tr>
        <w:tc>
          <w:tcPr/>
          <w:p>
            <w:pPr>
              <w:pStyle w:val="Compact"/>
              <w:jc w:val="left"/>
            </w:pPr>
            <w:r>
              <w:t xml:space="preserve">VPE</w:t>
            </w:r>
          </w:p>
        </w:tc>
        <w:tc>
          <w:tcPr/>
          <w:p>
            <w:pPr>
              <w:pStyle w:val="Compact"/>
              <w:jc w:val="left"/>
            </w:pPr>
            <w:r>
              <w:t xml:space="preserve">Vapour-phase epitaxy</w:t>
            </w:r>
          </w:p>
        </w:tc>
      </w:tr>
      <w:tr>
        <w:tc>
          <w:tcPr/>
          <w:p>
            <w:pPr>
              <w:pStyle w:val="Compact"/>
              <w:jc w:val="left"/>
            </w:pPr>
            <w:r>
              <w:t xml:space="preserve">LPE</w:t>
            </w:r>
          </w:p>
        </w:tc>
        <w:tc>
          <w:tcPr/>
          <w:p>
            <w:pPr>
              <w:pStyle w:val="Compact"/>
              <w:jc w:val="left"/>
            </w:pPr>
            <w:r>
              <w:t xml:space="preserve">Liquid-phase epitaxy</w:t>
            </w:r>
          </w:p>
        </w:tc>
      </w:tr>
      <w:tr>
        <w:tc>
          <w:tcPr/>
          <w:p>
            <w:pPr>
              <w:pStyle w:val="Compact"/>
              <w:jc w:val="left"/>
            </w:pPr>
            <w:r>
              <w:t xml:space="preserve">MBE</w:t>
            </w:r>
          </w:p>
        </w:tc>
        <w:tc>
          <w:tcPr/>
          <w:p>
            <w:pPr>
              <w:pStyle w:val="Compact"/>
              <w:jc w:val="left"/>
            </w:pPr>
            <w:r>
              <w:t xml:space="preserve">Molecular-beam epitaxy</w:t>
            </w:r>
          </w:p>
        </w:tc>
      </w:tr>
      <w:tr>
        <w:tc>
          <w:tcPr/>
          <w:p>
            <w:pPr>
              <w:pStyle w:val="Compact"/>
              <w:jc w:val="left"/>
            </w:pPr>
            <w:r>
              <w:t xml:space="preserve">MOCVD</w:t>
            </w:r>
          </w:p>
        </w:tc>
        <w:tc>
          <w:tcPr/>
          <w:p>
            <w:pPr>
              <w:pStyle w:val="Compact"/>
              <w:jc w:val="left"/>
            </w:pPr>
            <w:r>
              <w:t xml:space="preserve">Metal-organic chemical vapour deposition</w:t>
            </w:r>
          </w:p>
        </w:tc>
      </w:tr>
      <w:tr>
        <w:tc>
          <w:tcPr/>
          <w:p>
            <w:pPr>
              <w:pStyle w:val="Compact"/>
              <w:jc w:val="left"/>
            </w:pPr>
            <w:r>
              <w:t xml:space="preserve">UHV</w:t>
            </w:r>
          </w:p>
        </w:tc>
        <w:tc>
          <w:tcPr/>
          <w:p>
            <w:pPr>
              <w:pStyle w:val="Compact"/>
              <w:jc w:val="left"/>
            </w:pPr>
            <w:r>
              <w:t xml:space="preserve">Ultra-high vacuum (≈ 10</w:t>
            </w:r>
            <w:r>
              <w:rPr>
                <w:vertAlign w:val="superscript"/>
              </w:rPr>
              <w:t xml:space="preserve">−10</w:t>
            </w:r>
            <w:r>
              <w:t xml:space="preserve"> </w:t>
            </w:r>
            <w:r>
              <w:t xml:space="preserve">Torr)</w:t>
            </w:r>
          </w:p>
        </w:tc>
      </w:tr>
      <w:tr>
        <w:tc>
          <w:tcPr/>
          <w:p>
            <w:pPr>
              <w:pStyle w:val="Compact"/>
              <w:jc w:val="left"/>
            </w:pPr>
            <w:r>
              <w:t xml:space="preserve">RHEED</w:t>
            </w:r>
          </w:p>
        </w:tc>
        <w:tc>
          <w:tcPr/>
          <w:p>
            <w:pPr>
              <w:pStyle w:val="Compact"/>
              <w:jc w:val="left"/>
            </w:pPr>
            <w:r>
              <w:t xml:space="preserve">Reflection high-energy electron diffraction (counts atomic layers during MBE)</w:t>
            </w:r>
          </w:p>
        </w:tc>
      </w:tr>
      <w:tr>
        <w:tc>
          <w:tcPr/>
          <w:p>
            <w:pPr>
              <w:pStyle w:val="Compact"/>
              <w:jc w:val="left"/>
            </w:pPr>
            <w:r>
              <w:t xml:space="preserve">RTA</w:t>
            </w:r>
          </w:p>
        </w:tc>
        <w:tc>
          <w:tcPr/>
          <w:p>
            <w:pPr>
              <w:pStyle w:val="Compact"/>
              <w:jc w:val="left"/>
            </w:pPr>
            <w:r>
              <w:t xml:space="preserve">Rapid thermal annealing</w:t>
            </w:r>
          </w:p>
        </w:tc>
      </w:tr>
      <w:tr>
        <w:tc>
          <w:tcPr/>
          <w:p>
            <w:pPr>
              <w:pStyle w:val="Compact"/>
              <w:jc w:val="left"/>
            </w:pPr>
            <w:r>
              <w:t xml:space="preserve">SIMS</w:t>
            </w:r>
          </w:p>
        </w:tc>
        <w:tc>
          <w:tcPr/>
          <w:p>
            <w:pPr>
              <w:pStyle w:val="Compact"/>
              <w:jc w:val="left"/>
            </w:pPr>
            <w:r>
              <w:t xml:space="preserve">Secondary-ion mass spectrometry</w:t>
            </w:r>
          </w:p>
        </w:tc>
      </w:tr>
      <w:tr>
        <w:tc>
          <w:tcPr/>
          <w:p>
            <w:pPr>
              <w:pStyle w:val="Compact"/>
              <w:jc w:val="left"/>
            </w:pPr>
            <w:r>
              <w:t xml:space="preserve">TLM</w:t>
            </w:r>
          </w:p>
        </w:tc>
        <w:tc>
          <w:tcPr/>
          <w:p>
            <w:pPr>
              <w:pStyle w:val="Compact"/>
              <w:jc w:val="left"/>
            </w:pPr>
            <w:r>
              <w:t xml:space="preserve">Transmission-line method (contact resistance)</w:t>
            </w:r>
          </w:p>
        </w:tc>
      </w:tr>
      <w:tr>
        <w:tc>
          <w:tcPr/>
          <w:p>
            <w:pPr>
              <w:pStyle w:val="Compact"/>
              <w:jc w:val="left"/>
            </w:pPr>
            <w:r>
              <w:t xml:space="preserve">SRH</w:t>
            </w:r>
          </w:p>
        </w:tc>
        <w:tc>
          <w:tcPr/>
          <w:p>
            <w:pPr>
              <w:pStyle w:val="Compact"/>
              <w:jc w:val="left"/>
            </w:pPr>
            <w:r>
              <w:t xml:space="preserve">Shockley–Read–Hall (trap-assisted) recombination</w:t>
            </w:r>
          </w:p>
        </w:tc>
      </w:tr>
      <w:tr>
        <w:tc>
          <w:tcPr/>
          <w:p>
            <w:pPr>
              <w:pStyle w:val="Compact"/>
              <w:jc w:val="left"/>
            </w:pPr>
            <w:r>
              <w:t xml:space="preserve">LDD</w:t>
            </w:r>
          </w:p>
        </w:tc>
        <w:tc>
          <w:tcPr/>
          <w:p>
            <w:pPr>
              <w:pStyle w:val="Compact"/>
              <w:jc w:val="left"/>
            </w:pPr>
            <w:r>
              <w:t xml:space="preserve">Lightly doped drain</w:t>
            </w:r>
          </w:p>
        </w:tc>
      </w:tr>
      <w:tr>
        <w:tc>
          <w:tcPr/>
          <w:p>
            <w:pPr>
              <w:pStyle w:val="Compact"/>
              <w:jc w:val="left"/>
            </w:pPr>
            <w:r>
              <w:t xml:space="preserve">I-V</w:t>
            </w:r>
          </w:p>
        </w:tc>
        <w:tc>
          <w:tcPr/>
          <w:p>
            <w:pPr>
              <w:pStyle w:val="Compact"/>
              <w:jc w:val="left"/>
            </w:pPr>
            <w:r>
              <w:t xml:space="preserve">Current–voltage (measurement or characteristic)</w:t>
            </w:r>
          </w:p>
        </w:tc>
      </w:tr>
      <w:tr>
        <w:tc>
          <w:tcPr/>
          <w:p>
            <w:pPr>
              <w:pStyle w:val="Compact"/>
              <w:jc w:val="left"/>
            </w:pPr>
            <w:r>
              <w:t xml:space="preserve">C-V</w:t>
            </w:r>
          </w:p>
        </w:tc>
        <w:tc>
          <w:tcPr/>
          <w:p>
            <w:pPr>
              <w:pStyle w:val="Compact"/>
              <w:jc w:val="left"/>
            </w:pPr>
            <w:r>
              <w:t xml:space="preserve">Capacitance–voltage (measurement or characteristic)</w:t>
            </w:r>
          </w:p>
        </w:tc>
      </w:tr>
      <w:tr>
        <w:tc>
          <w:tcPr/>
          <w:p>
            <w:pPr>
              <w:pStyle w:val="Compact"/>
              <w:jc w:val="left"/>
            </w:pPr>
            <w:r>
              <w:t xml:space="preserve">LCR</w:t>
            </w:r>
          </w:p>
        </w:tc>
        <w:tc>
          <w:tcPr/>
          <w:p>
            <w:pPr>
              <w:pStyle w:val="Compact"/>
              <w:jc w:val="left"/>
            </w:pPr>
            <w:r>
              <w:t xml:space="preserve">Inductance–capacitance–resistance meter</w:t>
            </w:r>
          </w:p>
        </w:tc>
      </w:tr>
      <w:tr>
        <w:tc>
          <w:tcPr/>
          <w:p>
            <w:pPr>
              <w:pStyle w:val="Compact"/>
              <w:jc w:val="left"/>
            </w:pPr>
            <w:r>
              <w:t xml:space="preserve">SMU</w:t>
            </w:r>
          </w:p>
        </w:tc>
        <w:tc>
          <w:tcPr/>
          <w:p>
            <w:pPr>
              <w:pStyle w:val="Compact"/>
              <w:jc w:val="left"/>
            </w:pPr>
            <w:r>
              <w:t xml:space="preserve">Source-measure unit</w:t>
            </w:r>
          </w:p>
        </w:tc>
      </w:tr>
      <w:tr>
        <w:tc>
          <w:tcPr/>
          <w:p>
            <w:pPr>
              <w:pStyle w:val="Compact"/>
              <w:jc w:val="left"/>
            </w:pPr>
            <w:r>
              <w:t xml:space="preserve">MOS</w:t>
            </w:r>
          </w:p>
        </w:tc>
        <w:tc>
          <w:tcPr/>
          <w:p>
            <w:pPr>
              <w:pStyle w:val="Compact"/>
              <w:jc w:val="left"/>
            </w:pPr>
            <w:r>
              <w:t xml:space="preserve">Metal–oxide–semiconductor</w:t>
            </w:r>
          </w:p>
        </w:tc>
      </w:tr>
      <w:tr>
        <w:tc>
          <w:tcPr/>
          <w:p>
            <w:pPr>
              <w:pStyle w:val="Compact"/>
              <w:jc w:val="left"/>
            </w:pPr>
            <w:r>
              <w:t xml:space="preserve">MOSFET</w:t>
            </w:r>
          </w:p>
        </w:tc>
        <w:tc>
          <w:tcPr/>
          <w:p>
            <w:pPr>
              <w:pStyle w:val="Compact"/>
              <w:jc w:val="left"/>
            </w:pPr>
            <w:r>
              <w:t xml:space="preserve">Metal–oxide–semiconductor field-effect transistor</w:t>
            </w:r>
          </w:p>
        </w:tc>
      </w:tr>
      <w:tr>
        <w:tc>
          <w:tcPr/>
          <w:p>
            <w:pPr>
              <w:pStyle w:val="Compact"/>
              <w:jc w:val="left"/>
            </w:pPr>
            <w:r>
              <w:t xml:space="preserve">CMOS</w:t>
            </w:r>
          </w:p>
        </w:tc>
        <w:tc>
          <w:tcPr/>
          <w:p>
            <w:pPr>
              <w:pStyle w:val="Compact"/>
              <w:jc w:val="left"/>
            </w:pPr>
            <w:r>
              <w:t xml:space="preserve">Complementary MOS (n- and p-channel MOSFETs together)</w:t>
            </w:r>
          </w:p>
        </w:tc>
      </w:tr>
      <w:tr>
        <w:tc>
          <w:tcPr/>
          <w:p>
            <w:pPr>
              <w:pStyle w:val="Compact"/>
              <w:jc w:val="left"/>
            </w:pPr>
            <w:r>
              <w:t xml:space="preserve">FET</w:t>
            </w:r>
          </w:p>
        </w:tc>
        <w:tc>
          <w:tcPr/>
          <w:p>
            <w:pPr>
              <w:pStyle w:val="Compact"/>
              <w:jc w:val="left"/>
            </w:pPr>
            <w:r>
              <w:t xml:space="preserve">Field-effect transistor</w:t>
            </w:r>
          </w:p>
        </w:tc>
      </w:tr>
      <w:tr>
        <w:tc>
          <w:tcPr/>
          <w:p>
            <w:pPr>
              <w:pStyle w:val="Compact"/>
              <w:jc w:val="left"/>
            </w:pPr>
            <w:r>
              <w:t xml:space="preserve">JFET</w:t>
            </w:r>
          </w:p>
        </w:tc>
        <w:tc>
          <w:tcPr/>
          <w:p>
            <w:pPr>
              <w:pStyle w:val="Compact"/>
              <w:jc w:val="left"/>
            </w:pPr>
            <w:r>
              <w:t xml:space="preserve">Junction field-effect transistor</w:t>
            </w:r>
          </w:p>
        </w:tc>
      </w:tr>
      <w:tr>
        <w:tc>
          <w:tcPr/>
          <w:p>
            <w:pPr>
              <w:pStyle w:val="Compact"/>
              <w:jc w:val="left"/>
            </w:pPr>
            <w:r>
              <w:t xml:space="preserve">MESFET</w:t>
            </w:r>
          </w:p>
        </w:tc>
        <w:tc>
          <w:tcPr/>
          <w:p>
            <w:pPr>
              <w:pStyle w:val="Compact"/>
              <w:jc w:val="left"/>
            </w:pPr>
            <w:r>
              <w:t xml:space="preserve">Metal–semiconductor field-effect transistor</w:t>
            </w:r>
          </w:p>
        </w:tc>
      </w:tr>
      <w:tr>
        <w:tc>
          <w:tcPr/>
          <w:p>
            <w:pPr>
              <w:pStyle w:val="Compact"/>
              <w:jc w:val="left"/>
            </w:pPr>
            <w:r>
              <w:t xml:space="preserve">HEMT</w:t>
            </w:r>
          </w:p>
        </w:tc>
        <w:tc>
          <w:tcPr/>
          <w:p>
            <w:pPr>
              <w:pStyle w:val="Compact"/>
              <w:jc w:val="left"/>
            </w:pPr>
            <w:r>
              <w:t xml:space="preserve">High-electron-mobility transistor</w:t>
            </w:r>
          </w:p>
        </w:tc>
      </w:tr>
      <w:tr>
        <w:tc>
          <w:tcPr/>
          <w:p>
            <w:pPr>
              <w:pStyle w:val="Compact"/>
              <w:jc w:val="left"/>
            </w:pPr>
            <w:r>
              <w:t xml:space="preserve">BJT</w:t>
            </w:r>
          </w:p>
        </w:tc>
        <w:tc>
          <w:tcPr/>
          <w:p>
            <w:pPr>
              <w:pStyle w:val="Compact"/>
              <w:jc w:val="left"/>
            </w:pPr>
            <w:r>
              <w:t xml:space="preserve">Bipolar junction transistor</w:t>
            </w:r>
          </w:p>
        </w:tc>
      </w:tr>
      <w:tr>
        <w:tc>
          <w:tcPr/>
          <w:p>
            <w:pPr>
              <w:pStyle w:val="Compact"/>
              <w:jc w:val="left"/>
            </w:pPr>
            <w:r>
              <w:t xml:space="preserve">HBT</w:t>
            </w:r>
          </w:p>
        </w:tc>
        <w:tc>
          <w:tcPr/>
          <w:p>
            <w:pPr>
              <w:pStyle w:val="Compact"/>
              <w:jc w:val="left"/>
            </w:pPr>
            <w:r>
              <w:t xml:space="preserve">Heterojunction bipolar transistor</w:t>
            </w:r>
          </w:p>
        </w:tc>
      </w:tr>
      <w:tr>
        <w:tc>
          <w:tcPr/>
          <w:p>
            <w:pPr>
              <w:pStyle w:val="Compact"/>
              <w:jc w:val="left"/>
            </w:pPr>
            <w:r>
              <w:t xml:space="preserve">NPN</w:t>
            </w:r>
          </w:p>
        </w:tc>
        <w:tc>
          <w:tcPr/>
          <w:p>
            <w:pPr>
              <w:pStyle w:val="Compact"/>
              <w:jc w:val="left"/>
            </w:pPr>
            <w:r>
              <w:t xml:space="preserve">BJT with n-type emitter, p-type base, n-type collector</w:t>
            </w:r>
          </w:p>
        </w:tc>
      </w:tr>
      <w:tr>
        <w:tc>
          <w:tcPr/>
          <w:p>
            <w:pPr>
              <w:pStyle w:val="Compact"/>
              <w:jc w:val="left"/>
            </w:pPr>
            <w:r>
              <w:t xml:space="preserve">PNP</w:t>
            </w:r>
          </w:p>
        </w:tc>
        <w:tc>
          <w:tcPr/>
          <w:p>
            <w:pPr>
              <w:pStyle w:val="Compact"/>
              <w:jc w:val="left"/>
            </w:pPr>
            <w:r>
              <w:t xml:space="preserve">BJT with p-type emitter, n-type base, p-type collector</w:t>
            </w:r>
          </w:p>
        </w:tc>
      </w:tr>
      <w:tr>
        <w:tc>
          <w:tcPr/>
          <w:p>
            <w:pPr>
              <w:pStyle w:val="Compact"/>
              <w:jc w:val="left"/>
            </w:pPr>
            <w:r>
              <w:t xml:space="preserve">E–B</w:t>
            </w:r>
          </w:p>
        </w:tc>
        <w:tc>
          <w:tcPr/>
          <w:p>
            <w:pPr>
              <w:pStyle w:val="Compact"/>
              <w:jc w:val="left"/>
            </w:pPr>
            <w:r>
              <w:t xml:space="preserve">Emitter–base (junction)</w:t>
            </w:r>
          </w:p>
        </w:tc>
      </w:tr>
      <w:tr>
        <w:tc>
          <w:tcPr/>
          <w:p>
            <w:pPr>
              <w:pStyle w:val="Compact"/>
              <w:jc w:val="left"/>
            </w:pPr>
            <w:r>
              <w:t xml:space="preserve">C–B</w:t>
            </w:r>
          </w:p>
        </w:tc>
        <w:tc>
          <w:tcPr/>
          <w:p>
            <w:pPr>
              <w:pStyle w:val="Compact"/>
              <w:jc w:val="left"/>
            </w:pPr>
            <w:r>
              <w:t xml:space="preserve">Collector–base (junction)</w:t>
            </w:r>
          </w:p>
        </w:tc>
      </w:tr>
      <w:tr>
        <w:tc>
          <w:tcPr/>
          <w:p>
            <w:pPr>
              <w:pStyle w:val="Compact"/>
              <w:jc w:val="left"/>
            </w:pPr>
            <w:r>
              <w:t xml:space="preserve">IC</w:t>
            </w:r>
          </w:p>
        </w:tc>
        <w:tc>
          <w:tcPr/>
          <w:p>
            <w:pPr>
              <w:pStyle w:val="Compact"/>
              <w:jc w:val="left"/>
            </w:pPr>
            <w:r>
              <w:t xml:space="preserve">Integrated circuit</w:t>
            </w:r>
          </w:p>
        </w:tc>
      </w:tr>
      <w:tr>
        <w:tc>
          <w:tcPr/>
          <w:p>
            <w:pPr>
              <w:pStyle w:val="Compact"/>
              <w:jc w:val="left"/>
            </w:pPr>
            <w:r>
              <w:t xml:space="preserve">VLSI</w:t>
            </w:r>
          </w:p>
        </w:tc>
        <w:tc>
          <w:tcPr/>
          <w:p>
            <w:pPr>
              <w:pStyle w:val="Compact"/>
              <w:jc w:val="left"/>
            </w:pPr>
            <w:r>
              <w:t xml:space="preserve">Very-large-scale integration</w:t>
            </w:r>
          </w:p>
        </w:tc>
      </w:tr>
      <w:tr>
        <w:tc>
          <w:tcPr/>
          <w:p>
            <w:pPr>
              <w:pStyle w:val="Compact"/>
              <w:jc w:val="left"/>
            </w:pPr>
            <w:r>
              <w:t xml:space="preserve">LED</w:t>
            </w:r>
          </w:p>
        </w:tc>
        <w:tc>
          <w:tcPr/>
          <w:p>
            <w:pPr>
              <w:pStyle w:val="Compact"/>
              <w:jc w:val="left"/>
            </w:pPr>
            <w:r>
              <w:t xml:space="preserve">Light-emitting diode</w:t>
            </w:r>
          </w:p>
        </w:tc>
      </w:tr>
      <w:tr>
        <w:tc>
          <w:tcPr/>
          <w:p>
            <w:pPr>
              <w:pStyle w:val="Compact"/>
              <w:jc w:val="left"/>
            </w:pPr>
            <w:r>
              <w:t xml:space="preserve">RF</w:t>
            </w:r>
          </w:p>
        </w:tc>
        <w:tc>
          <w:tcPr/>
          <w:p>
            <w:pPr>
              <w:pStyle w:val="Compact"/>
              <w:jc w:val="left"/>
            </w:pPr>
            <w:r>
              <w:t xml:space="preserve">Radio frequency</w:t>
            </w:r>
          </w:p>
        </w:tc>
      </w:tr>
      <w:tr>
        <w:tc>
          <w:tcPr/>
          <w:p>
            <w:pPr>
              <w:pStyle w:val="Compact"/>
              <w:jc w:val="left"/>
            </w:pPr>
            <w:r>
              <w:t xml:space="preserve">IGBT</w:t>
            </w:r>
          </w:p>
        </w:tc>
        <w:tc>
          <w:tcPr/>
          <w:p>
            <w:pPr>
              <w:pStyle w:val="Compact"/>
              <w:jc w:val="left"/>
            </w:pPr>
            <w:r>
              <w:t xml:space="preserve">Insulated-gate bipolar transistor</w:t>
            </w:r>
          </w:p>
        </w:tc>
      </w:tr>
      <w:tr>
        <w:tc>
          <w:tcPr/>
          <w:p>
            <w:pPr>
              <w:pStyle w:val="Compact"/>
              <w:jc w:val="left"/>
            </w:pPr>
            <w:r>
              <w:t xml:space="preserve">MEMS</w:t>
            </w:r>
          </w:p>
        </w:tc>
        <w:tc>
          <w:tcPr/>
          <w:p>
            <w:pPr>
              <w:pStyle w:val="Compact"/>
              <w:jc w:val="left"/>
            </w:pPr>
            <w:r>
              <w:t xml:space="preserve">Micro-electro-mechanical systems</w:t>
            </w:r>
          </w:p>
        </w:tc>
      </w:tr>
      <w:tr>
        <w:tc>
          <w:tcPr/>
          <w:p>
            <w:pPr>
              <w:pStyle w:val="Compact"/>
              <w:jc w:val="left"/>
            </w:pPr>
            <w:r>
              <w:t xml:space="preserve">CAT</w:t>
            </w:r>
          </w:p>
        </w:tc>
        <w:tc>
          <w:tcPr/>
          <w:p>
            <w:pPr>
              <w:pStyle w:val="Compact"/>
              <w:jc w:val="left"/>
            </w:pPr>
            <w:r>
              <w:t xml:space="preserve">Continuous Assessment Test</w:t>
            </w:r>
          </w:p>
        </w:tc>
      </w:tr>
      <w:tr>
        <w:tc>
          <w:tcPr/>
          <w:p>
            <w:pPr>
              <w:pStyle w:val="Compact"/>
              <w:jc w:val="left"/>
            </w:pPr>
            <w:r>
              <w:t xml:space="preserve">PGD</w:t>
            </w:r>
          </w:p>
        </w:tc>
        <w:tc>
          <w:tcPr/>
          <w:p>
            <w:pPr>
              <w:pStyle w:val="Compact"/>
              <w:jc w:val="left"/>
            </w:pPr>
            <w:r>
              <w:t xml:space="preserve">Postgraduate Diploma</w:t>
            </w:r>
          </w:p>
        </w:tc>
      </w:tr>
      <w:tr>
        <w:tc>
          <w:tcPr/>
          <w:p>
            <w:pPr>
              <w:pStyle w:val="Compact"/>
              <w:jc w:val="left"/>
            </w:pPr>
            <w:r>
              <w:t xml:space="preserve">DC</w:t>
            </w:r>
          </w:p>
        </w:tc>
        <w:tc>
          <w:tcPr/>
          <w:p>
            <w:pPr>
              <w:pStyle w:val="Compact"/>
              <w:jc w:val="left"/>
            </w:pPr>
            <w:r>
              <w:t xml:space="preserve">Direct current (steady)</w:t>
            </w:r>
          </w:p>
        </w:tc>
      </w:tr>
      <w:tr>
        <w:tc>
          <w:tcPr/>
          <w:p>
            <w:pPr>
              <w:pStyle w:val="Compact"/>
              <w:jc w:val="left"/>
            </w:pPr>
            <w:r>
              <w:t xml:space="preserve">AC</w:t>
            </w:r>
          </w:p>
        </w:tc>
        <w:tc>
          <w:tcPr/>
          <w:p>
            <w:pPr>
              <w:pStyle w:val="Compact"/>
              <w:jc w:val="left"/>
            </w:pPr>
            <w:r>
              <w:t xml:space="preserve">Alternating current (small signal)</w:t>
            </w:r>
          </w:p>
        </w:tc>
      </w:tr>
      <w:tr>
        <w:tc>
          <w:tcPr/>
          <w:p>
            <w:pPr>
              <w:pStyle w:val="Compact"/>
              <w:jc w:val="left"/>
            </w:pPr>
            <w:r>
              <w:t xml:space="preserve">n</w:t>
            </w:r>
            <w:r>
              <w:rPr>
                <w:vertAlign w:val="superscript"/>
              </w:rPr>
              <w:t xml:space="preserve">+</w:t>
            </w:r>
          </w:p>
        </w:tc>
        <w:tc>
          <w:tcPr/>
          <w:p>
            <w:pPr>
              <w:pStyle w:val="Compact"/>
              <w:jc w:val="left"/>
            </w:pPr>
            <w:r>
              <w:t xml:space="preserve">Very heavily doped n-type (similarly p</w:t>
            </w:r>
            <w:r>
              <w:rPr>
                <w:vertAlign w:val="superscript"/>
              </w:rPr>
              <w:t xml:space="preserve">+</w:t>
            </w:r>
            <w:r>
              <w:t xml:space="preserve">)</w:t>
            </w:r>
          </w:p>
        </w:tc>
      </w:tr>
      <w:tr>
        <w:tc>
          <w:tcPr/>
          <w:p>
            <w:pPr>
              <w:pStyle w:val="Compact"/>
              <w:jc w:val="left"/>
            </w:pPr>
            <w:r>
              <w:t xml:space="preserve">LCM</w:t>
            </w:r>
          </w:p>
        </w:tc>
        <w:tc>
          <w:tcPr/>
          <w:p>
            <w:pPr>
              <w:pStyle w:val="Compact"/>
              <w:jc w:val="left"/>
            </w:pPr>
            <w:r>
              <w:t xml:space="preserve">Lowest common multiple</w:t>
            </w:r>
          </w:p>
        </w:tc>
      </w:tr>
      <w:tr>
        <w:tc>
          <w:tcPr/>
          <w:p>
            <w:pPr>
              <w:pStyle w:val="Compact"/>
              <w:jc w:val="left"/>
            </w:pPr>
            <w:r>
              <w:t xml:space="preserve">LHS</w:t>
            </w:r>
          </w:p>
        </w:tc>
        <w:tc>
          <w:tcPr/>
          <w:p>
            <w:pPr>
              <w:pStyle w:val="Compact"/>
              <w:jc w:val="left"/>
            </w:pPr>
            <w:r>
              <w:t xml:space="preserve">Left-hand side (of an equation)</w:t>
            </w:r>
          </w:p>
        </w:tc>
      </w:tr>
      <w:tr>
        <w:tc>
          <w:tcPr/>
          <w:p>
            <w:pPr>
              <w:pStyle w:val="Compact"/>
              <w:jc w:val="left"/>
            </w:pPr>
            <w:r>
              <w:t xml:space="preserve">MATLAB</w:t>
            </w:r>
          </w:p>
        </w:tc>
        <w:tc>
          <w:tcPr/>
          <w:p>
            <w:pPr>
              <w:pStyle w:val="Compact"/>
              <w:jc w:val="left"/>
            </w:pPr>
            <w:r>
              <w:t xml:space="preserve">A numerical computing program (alternative to Python)</w:t>
            </w:r>
          </w:p>
        </w:tc>
      </w:tr>
      <w:tr>
        <w:tc>
          <w:tcPr/>
          <w:p>
            <w:pPr>
              <w:pStyle w:val="Compact"/>
              <w:jc w:val="left"/>
            </w:pPr>
            <w:r>
              <w:t xml:space="preserve">KOH</w:t>
            </w:r>
          </w:p>
        </w:tc>
        <w:tc>
          <w:tcPr/>
          <w:p>
            <w:pPr>
              <w:pStyle w:val="Compact"/>
              <w:jc w:val="left"/>
            </w:pPr>
            <w:r>
              <w:t xml:space="preserve">Potassium hydroxide (an anisotropic silicon etchant)</w:t>
            </w:r>
          </w:p>
        </w:tc>
      </w:tr>
      <w:tr>
        <w:tc>
          <w:tcPr/>
          <w:p>
            <w:pPr>
              <w:pStyle w:val="Compact"/>
              <w:jc w:val="left"/>
            </w:pPr>
            <w:r>
              <w:t xml:space="preserve">UV</w:t>
            </w:r>
          </w:p>
        </w:tc>
        <w:tc>
          <w:tcPr/>
          <w:p>
            <w:pPr>
              <w:pStyle w:val="Compact"/>
              <w:jc w:val="left"/>
            </w:pPr>
            <w:r>
              <w:t xml:space="preserve">Ultraviolet</w:t>
            </w:r>
          </w:p>
        </w:tc>
      </w:tr>
      <w:tr>
        <w:tc>
          <w:tcPr/>
          <w:p>
            <w:pPr>
              <w:pStyle w:val="Compact"/>
              <w:jc w:val="left"/>
            </w:pPr>
            <w:r>
              <w:t xml:space="preserve">IR</w:t>
            </w:r>
          </w:p>
        </w:tc>
        <w:tc>
          <w:tcPr/>
          <w:p>
            <w:pPr>
              <w:pStyle w:val="Compact"/>
              <w:jc w:val="left"/>
            </w:pPr>
            <w:r>
              <w:t xml:space="preserve">Infrared</w:t>
            </w:r>
          </w:p>
        </w:tc>
      </w:tr>
      <w:tr>
        <w:tc>
          <w:tcPr/>
          <w:p>
            <w:pPr>
              <w:pStyle w:val="Compact"/>
              <w:jc w:val="left"/>
            </w:pPr>
            <w:r>
              <w:t xml:space="preserve">VCSEL</w:t>
            </w:r>
          </w:p>
        </w:tc>
        <w:tc>
          <w:tcPr/>
          <w:p>
            <w:pPr>
              <w:pStyle w:val="Compact"/>
              <w:jc w:val="left"/>
            </w:pPr>
            <w:r>
              <w:t xml:space="preserve">Vertical-cavity surface-emitting laser</w:t>
            </w:r>
          </w:p>
        </w:tc>
      </w:tr>
      <w:tr>
        <w:tc>
          <w:tcPr/>
          <w:p>
            <w:pPr>
              <w:pStyle w:val="Compact"/>
              <w:jc w:val="left"/>
            </w:pPr>
            <w:r>
              <w:t xml:space="preserve">PCD</w:t>
            </w:r>
          </w:p>
        </w:tc>
        <w:tc>
          <w:tcPr/>
          <w:p>
            <w:pPr>
              <w:pStyle w:val="Compact"/>
              <w:jc w:val="left"/>
            </w:pPr>
            <w:r>
              <w:t xml:space="preserve">Photoconductive decay (lifetime measurement)</w:t>
            </w:r>
          </w:p>
        </w:tc>
      </w:tr>
      <w:tr>
        <w:tc>
          <w:tcPr/>
          <w:p>
            <w:pPr>
              <w:pStyle w:val="Compact"/>
              <w:jc w:val="left"/>
            </w:pPr>
            <w:r>
              <w:t xml:space="preserve">TCAD</w:t>
            </w:r>
          </w:p>
        </w:tc>
        <w:tc>
          <w:tcPr/>
          <w:p>
            <w:pPr>
              <w:pStyle w:val="Compact"/>
              <w:jc w:val="left"/>
            </w:pPr>
            <w:r>
              <w:t xml:space="preserve">Technology computer-aided design (device simulation software)</w:t>
            </w:r>
          </w:p>
        </w:tc>
      </w:tr>
      <w:tr>
        <w:tc>
          <w:tcPr/>
          <w:p>
            <w:pPr>
              <w:pStyle w:val="Compact"/>
              <w:jc w:val="left"/>
            </w:pPr>
            <w:r>
              <w:t xml:space="preserve">FD</w:t>
            </w:r>
          </w:p>
        </w:tc>
        <w:tc>
          <w:tcPr/>
          <w:p>
            <w:pPr>
              <w:pStyle w:val="Compact"/>
              <w:jc w:val="left"/>
            </w:pPr>
            <w:r>
              <w:t xml:space="preserve">Fermi–Dirac (distribution)</w:t>
            </w:r>
          </w:p>
        </w:tc>
      </w:tr>
    </w:tbl>
    <w:bookmarkEnd w:id="809"/>
    <w:bookmarkEnd w:id="8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 w:numId="1090">
    <w:abstractNumId w:val="991"/>
  </w:num>
  <w:num w:numId="10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1"/>
  </w:num>
  <w:num w:numId="11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1"/>
  </w:num>
  <w:num w:numId="11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1"/>
  </w:num>
  <w:num w:numId="1232">
    <w:abstractNumId w:val="991"/>
  </w:num>
  <w:num w:numId="1233">
    <w:abstractNumId w:val="991"/>
  </w:num>
  <w:num w:numId="1234">
    <w:abstractNumId w:val="991"/>
  </w:num>
  <w:num w:numId="12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1"/>
  </w:num>
  <w:num w:numId="1238">
    <w:abstractNumId w:val="991"/>
  </w:num>
  <w:num w:numId="1239">
    <w:abstractNumId w:val="991"/>
  </w:num>
  <w:num w:numId="1240">
    <w:abstractNumId w:val="991"/>
  </w:num>
  <w:num w:numId="1241">
    <w:abstractNumId w:val="991"/>
  </w:num>
  <w:num w:numId="12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1"/>
  </w:num>
  <w:num w:numId="1245">
    <w:abstractNumId w:val="991"/>
  </w:num>
  <w:num w:numId="1246">
    <w:abstractNumId w:val="991"/>
  </w:num>
  <w:num w:numId="1247">
    <w:abstractNumId w:val="991"/>
  </w:num>
  <w:num w:numId="12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1"/>
  </w:num>
  <w:num w:numId="12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1"/>
  </w:num>
  <w:num w:numId="1256">
    <w:abstractNumId w:val="991"/>
  </w:num>
  <w:num w:numId="12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1"/>
  </w:num>
  <w:num w:numId="1287">
    <w:abstractNumId w:val="991"/>
  </w:num>
  <w:num w:numId="1288">
    <w:abstractNumId w:val="991"/>
  </w:num>
  <w:num w:numId="12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1"/>
  </w:num>
  <w:num w:numId="1344">
    <w:abstractNumId w:val="991"/>
  </w:num>
  <w:num w:numId="1345">
    <w:abstractNumId w:val="991"/>
  </w:num>
  <w:num w:numId="1346">
    <w:abstractNumId w:val="991"/>
  </w:num>
  <w:num w:numId="13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1"/>
  </w:num>
  <w:num w:numId="13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1"/>
  </w:num>
  <w:num w:numId="13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216" Target="media/rId216.png" /><Relationship Type="http://schemas.openxmlformats.org/officeDocument/2006/relationships/image" Id="rId266" Target="media/rId266.png" /><Relationship Type="http://schemas.openxmlformats.org/officeDocument/2006/relationships/image" Id="rId274" Target="media/rId274.png" /><Relationship Type="http://schemas.openxmlformats.org/officeDocument/2006/relationships/image" Id="rId313" Target="media/rId313.png" /><Relationship Type="http://schemas.openxmlformats.org/officeDocument/2006/relationships/image" Id="rId329" Target="media/rId329.png" /><Relationship Type="http://schemas.openxmlformats.org/officeDocument/2006/relationships/image" Id="rId337" Target="media/rId337.png" /><Relationship Type="http://schemas.openxmlformats.org/officeDocument/2006/relationships/image" Id="rId403" Target="media/rId403.png" /><Relationship Type="http://schemas.openxmlformats.org/officeDocument/2006/relationships/image" Id="rId413" Target="media/rId413.png" /><Relationship Type="http://schemas.openxmlformats.org/officeDocument/2006/relationships/image" Id="rId444" Target="media/rId444.png" /><Relationship Type="http://schemas.openxmlformats.org/officeDocument/2006/relationships/image" Id="rId453" Target="media/rId453.png" /><Relationship Type="http://schemas.openxmlformats.org/officeDocument/2006/relationships/image" Id="rId41" Target="media/rId41.png" /><Relationship Type="http://schemas.openxmlformats.org/officeDocument/2006/relationships/image" Id="rId461" Target="media/rId461.png" /><Relationship Type="http://schemas.openxmlformats.org/officeDocument/2006/relationships/image" Id="rId492" Target="media/rId492.png" /><Relationship Type="http://schemas.openxmlformats.org/officeDocument/2006/relationships/image" Id="rId523" Target="media/rId523.png" /><Relationship Type="http://schemas.openxmlformats.org/officeDocument/2006/relationships/image" Id="rId533" Target="media/rId533.png" /><Relationship Type="http://schemas.openxmlformats.org/officeDocument/2006/relationships/image" Id="rId543" Target="media/rId543.png" /><Relationship Type="http://schemas.openxmlformats.org/officeDocument/2006/relationships/image" Id="rId561" Target="media/rId561.png" /><Relationship Type="http://schemas.openxmlformats.org/officeDocument/2006/relationships/image" Id="rId565" Target="media/rId565.png" /><Relationship Type="http://schemas.openxmlformats.org/officeDocument/2006/relationships/image" Id="rId570" Target="media/rId570.png" /><Relationship Type="http://schemas.openxmlformats.org/officeDocument/2006/relationships/image" Id="rId580" Target="media/rId580.png" /><Relationship Type="http://schemas.openxmlformats.org/officeDocument/2006/relationships/image" Id="rId585" Target="media/rId585.png" /><Relationship Type="http://schemas.openxmlformats.org/officeDocument/2006/relationships/image" Id="rId48" Target="media/rId48.png" /><Relationship Type="http://schemas.openxmlformats.org/officeDocument/2006/relationships/image" Id="rId589" Target="media/rId589.png" /><Relationship Type="http://schemas.openxmlformats.org/officeDocument/2006/relationships/image" Id="rId621" Target="media/rId621.png" /><Relationship Type="http://schemas.openxmlformats.org/officeDocument/2006/relationships/image" Id="rId657" Target="media/rId657.png" /><Relationship Type="http://schemas.openxmlformats.org/officeDocument/2006/relationships/image" Id="rId703" Target="media/rId703.png" /><Relationship Type="http://schemas.openxmlformats.org/officeDocument/2006/relationships/image" Id="rId715" Target="media/rId715.png" /><Relationship Type="http://schemas.openxmlformats.org/officeDocument/2006/relationships/image" Id="rId794" Target="media/rId794.png" /><Relationship Type="http://schemas.openxmlformats.org/officeDocument/2006/relationships/image" Id="rId799" Target="media/rId799.png" /><Relationship Type="http://schemas.openxmlformats.org/officeDocument/2006/relationships/image" Id="rId63" Target="media/rId63.png" /><Relationship Type="http://schemas.openxmlformats.org/officeDocument/2006/relationships/image" Id="rId75" Target="media/rId75.png" /><Relationship Type="http://schemas.openxmlformats.org/officeDocument/2006/relationships/image" Id="rId122" Target="media/rId122.png" /><Relationship Type="http://schemas.openxmlformats.org/officeDocument/2006/relationships/image" Id="rId147" Target="media/rId147.png" /><Relationship Type="http://schemas.openxmlformats.org/officeDocument/2006/relationships/image" Id="rId160" Target="media/rId160.png" /><Relationship Type="http://schemas.openxmlformats.org/officeDocument/2006/relationships/image" Id="rId196" Target="media/rId19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 717 Solid State Electronics</dc:title>
  <dc:creator/>
  <dc:language>en</dc:language>
  <cp:keywords/>
  <dcterms:created xsi:type="dcterms:W3CDTF">2026-10-23T02:55:51Z</dcterms:created>
  <dcterms:modified xsi:type="dcterms:W3CDTF">2026-10-23T02:55:51Z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week-by-week course following the 15-week Lecture 2 plan</vt:lpwstr>
  </property>
</Properties>
</file>