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60CD" w:rsidRDefault="008461AD">
      <w:pPr>
        <w:jc w:val="center"/>
      </w:pPr>
      <w:r>
        <w:rPr>
          <w:b/>
          <w:sz w:val="40"/>
        </w:rPr>
        <w:t>Resynex: Automated Research Evaluation Using Rule-Based Structural Analysis</w:t>
      </w:r>
    </w:p>
    <w:p w:rsidR="00C260CD" w:rsidRDefault="008461AD">
      <w:pPr>
        <w:jc w:val="center"/>
      </w:pPr>
      <w:r>
        <w:rPr>
          <w:i/>
          <w:sz w:val="24"/>
        </w:rPr>
        <w:t>IMRAD Research Paper (Template + Example Content)</w:t>
      </w:r>
    </w:p>
    <w:p w:rsidR="00C260CD" w:rsidRDefault="008461AD" w:rsidP="008461AD">
      <w:r>
        <w:br/>
      </w:r>
      <w:bookmarkStart w:id="0" w:name="_GoBack"/>
      <w:bookmarkEnd w:id="0"/>
    </w:p>
    <w:p w:rsidR="00C260CD" w:rsidRDefault="008461AD">
      <w:r>
        <w:br/>
      </w:r>
    </w:p>
    <w:p w:rsidR="00C260CD" w:rsidRDefault="008461AD">
      <w:pPr>
        <w:pStyle w:val="Heading1"/>
      </w:pPr>
      <w:r>
        <w:t>Abstract</w:t>
      </w:r>
    </w:p>
    <w:p w:rsidR="00C260CD" w:rsidRDefault="008461AD">
      <w:r>
        <w:t>Research evaluation is essential for academic and institutional decision-making but remains labor-intensive, subjective, and inconsistent. This paper introduces Resynex, an automated system designed to analyze research document</w:t>
      </w:r>
      <w:r>
        <w:t>s based on structural completeness, alignment, and evidence signals. Using rule-based heuristics and document parsing techniques, Resynex evaluates formats such as IMRAD and chapter-based theses, generating scores, identifying structural weaknesses, and pr</w:t>
      </w:r>
      <w:r>
        <w:t>oviding actionable feedback. Empirical tests show that the system can reliably detect missing sections, content deficiencies, and citation patterns, providing a scalable approach for preliminary screening prior to expert review.</w:t>
      </w:r>
    </w:p>
    <w:p w:rsidR="00C260CD" w:rsidRDefault="00C260CD"/>
    <w:p w:rsidR="00C260CD" w:rsidRDefault="008461AD">
      <w:r>
        <w:rPr>
          <w:b/>
        </w:rPr>
        <w:t xml:space="preserve">Keywords: </w:t>
      </w:r>
      <w:r>
        <w:t>rule-based evalu</w:t>
      </w:r>
      <w:r>
        <w:t>ation; document structure; IMRAD; research quality; automated assessment</w:t>
      </w:r>
    </w:p>
    <w:p w:rsidR="00C260CD" w:rsidRDefault="008461AD">
      <w:pPr>
        <w:pStyle w:val="Heading1"/>
      </w:pPr>
      <w:r>
        <w:t>Introduction</w:t>
      </w:r>
    </w:p>
    <w:p w:rsidR="00C260CD" w:rsidRDefault="008461AD">
      <w:r>
        <w:t>The evaluation of scholarly research traditionally depends on human reviewers, which creates limitations in scalability, consistency, and timeliness (Author &amp; Author, 202</w:t>
      </w:r>
      <w:r>
        <w:t>0). As research output expands across disciplines, automated tools that support early-stage quality assessment are increasingly important. Existing systems focus on plagiarism detection, citation analysis, or language correction (Smith et al., 2019), while</w:t>
      </w:r>
      <w:r>
        <w:t xml:space="preserve"> fewer tools directly assess structural compliance and evidence signals in a transparent way.</w:t>
      </w:r>
    </w:p>
    <w:p w:rsidR="00C260CD" w:rsidRDefault="008461AD">
      <w:r>
        <w:t>This study presents Resynex, a rule-based and explainable evaluator that checks whether a document contains core sections (e.g., IMRAD), whether sections have suf</w:t>
      </w:r>
      <w:r>
        <w:t>ficient development (minimum content depth), and whether evidence signals (citations and references) are present. The main research questions are: (1) Can a rule-based system accurately identify essential research sections across typical formatting variati</w:t>
      </w:r>
      <w:r>
        <w:t>on? (2) Can structural and citation signals serve as reliable proxies for research readiness in early screening?</w:t>
      </w:r>
    </w:p>
    <w:p w:rsidR="00C260CD" w:rsidRDefault="008461AD">
      <w:pPr>
        <w:pStyle w:val="Heading1"/>
      </w:pPr>
      <w:r>
        <w:lastRenderedPageBreak/>
        <w:t>Methods</w:t>
      </w:r>
    </w:p>
    <w:p w:rsidR="00C260CD" w:rsidRDefault="008461AD">
      <w:pPr>
        <w:pStyle w:val="Heading2"/>
      </w:pPr>
      <w:r>
        <w:t>System Architecture</w:t>
      </w:r>
    </w:p>
    <w:p w:rsidR="00C260CD" w:rsidRDefault="008461AD">
      <w:r>
        <w:t>Resynex is implemented as a web-based application consisting of a frontend interface and a backend evaluation engin</w:t>
      </w:r>
      <w:r>
        <w:t>e. Users upload research documents in PDF or DOCX formats and select an evaluation format (e.g., IMRAD). The backend, built using FastAPI, runs document parsing, rule-based analysis, and report generation. Evaluation results are stored with a job identifie</w:t>
      </w:r>
      <w:r>
        <w:t>r so the report can be retrieved reliably after processing.</w:t>
      </w:r>
    </w:p>
    <w:p w:rsidR="00C260CD" w:rsidRDefault="008461AD">
      <w:pPr>
        <w:pStyle w:val="Heading2"/>
      </w:pPr>
      <w:r>
        <w:t>Document Processing</w:t>
      </w:r>
    </w:p>
    <w:p w:rsidR="00C260CD" w:rsidRDefault="008461AD">
      <w:r>
        <w:t>DOCX documents are parsed by reading paragraphs and tables to capture both narrative text and structured content. PDF documents are parsed using a text extraction pipeline with</w:t>
      </w:r>
      <w:r>
        <w:t xml:space="preserve"> fallbacks for layout variation. If a PDF is scanned or text extraction is poor, an OCR path may be used, but OCR quality can vary and may reduce accuracy.</w:t>
      </w:r>
    </w:p>
    <w:p w:rsidR="00C260CD" w:rsidRDefault="008461AD">
      <w:pPr>
        <w:pStyle w:val="Heading2"/>
      </w:pPr>
      <w:r>
        <w:t>Evaluation Logic</w:t>
      </w:r>
    </w:p>
    <w:p w:rsidR="00C260CD" w:rsidRDefault="008461AD">
      <w:r>
        <w:t>The evaluator applies checks grouped into (a) Structure, (b) Content Depth, and (c)</w:t>
      </w:r>
      <w:r>
        <w:t xml:space="preserve"> Evidence Signals. Structure checks verify that required headings exist (with common synonyms), appear in a logical order, and contain content beneath each heading. Content-depth checks use adaptive word-count thresholds based on total document length. Evi</w:t>
      </w:r>
      <w:r>
        <w:t>dence checks detect in-text citations (e.g., "(Smith, 2020)", "[12]") and the presence of a References section with recognizable entries.</w:t>
      </w:r>
    </w:p>
    <w:p w:rsidR="00C260CD" w:rsidRDefault="008461AD">
      <w:pPr>
        <w:pStyle w:val="Heading2"/>
      </w:pPr>
      <w:r>
        <w:t>Scoring</w:t>
      </w:r>
    </w:p>
    <w:p w:rsidR="00C260CD" w:rsidRDefault="008461AD">
      <w:r>
        <w:t xml:space="preserve">Each check returns a status (PASS, WEAK, FAIL) and contributes weighted points to an overall score normalized </w:t>
      </w:r>
      <w:r>
        <w:t>to 0-100. Missing required sections and missing References receive the largest penalties because they strongly indicate incomplete structure or weak scholarly support.</w:t>
      </w:r>
    </w:p>
    <w:p w:rsidR="00C260CD" w:rsidRDefault="008461AD">
      <w:pPr>
        <w:pStyle w:val="Heading1"/>
      </w:pPr>
      <w:r>
        <w:t>Results</w:t>
      </w:r>
    </w:p>
    <w:p w:rsidR="00C260CD" w:rsidRDefault="008461AD">
      <w:r>
        <w:t>Resynex was evaluated on a sample set of documents formatted to IMRAD. In docume</w:t>
      </w:r>
      <w:r>
        <w:t xml:space="preserve">nts with standard headings, the system identified all required sections and produced high structural scores. When headings varied (e.g., "Methodology" instead of "Methods"), synonym matching maintained detection accuracy. Documents with complete structure </w:t>
      </w:r>
      <w:r>
        <w:t>but shallow sections were rated as Needs Work, while documents missing key sections were rated as Critical. Citation signal detection correlated with the presence of references and in-text citations, helping differentiate well-supported manuscripts from we</w:t>
      </w:r>
      <w:r>
        <w:t>akly supported ones.</w:t>
      </w:r>
    </w:p>
    <w:p w:rsidR="00C260CD" w:rsidRDefault="008461AD">
      <w:pPr>
        <w:pStyle w:val="Heading1"/>
      </w:pPr>
      <w:r>
        <w:t>Discussion</w:t>
      </w:r>
    </w:p>
    <w:p w:rsidR="00C260CD" w:rsidRDefault="008461AD">
      <w:r>
        <w:t>The results suggest that a transparent, rule-based approach can automate early-stage structural evaluation in a consistent way. Resynex focuses on structure and evidence signals rather than semantic novelty or methodological</w:t>
      </w:r>
      <w:r>
        <w:t xml:space="preserve"> rigor, which still requires expert review (Doe, 2021). Limitations include </w:t>
      </w:r>
      <w:r>
        <w:lastRenderedPageBreak/>
        <w:t xml:space="preserve">sensitivity to unusual formatting and section naming, and reduced reliability when documents are scanned or contain complex layouts. Future work can combine rules with lightweight </w:t>
      </w:r>
      <w:r>
        <w:t>NLP to improve robustness without sacrificing explainability.</w:t>
      </w:r>
    </w:p>
    <w:p w:rsidR="00C260CD" w:rsidRDefault="008461AD">
      <w:pPr>
        <w:pStyle w:val="Heading1"/>
      </w:pPr>
      <w:r>
        <w:t>Conclusion</w:t>
      </w:r>
    </w:p>
    <w:p w:rsidR="00C260CD" w:rsidRDefault="008461AD">
      <w:r>
        <w:t>Resynex provides a scalable and explainable method for preliminary research evaluation using rule-based structural analysis and evidence signals. It does not replace expert review, bu</w:t>
      </w:r>
      <w:r>
        <w:t>t it supports early screening and revision by highlighting missing sections, weak content areas, and citation issues.</w:t>
      </w:r>
    </w:p>
    <w:p w:rsidR="00C260CD" w:rsidRDefault="008461AD">
      <w:pPr>
        <w:pStyle w:val="Heading1"/>
      </w:pPr>
      <w:r>
        <w:t>References</w:t>
      </w:r>
    </w:p>
    <w:p w:rsidR="00C260CD" w:rsidRDefault="008461AD">
      <w:pPr>
        <w:pStyle w:val="ListBullet"/>
      </w:pPr>
      <w:r>
        <w:t xml:space="preserve">Author, A., &amp; Author, B. (2020). Automated document analysis in academic research. Journal of Information Systems, 15(2), </w:t>
      </w:r>
      <w:r>
        <w:t>45-60.</w:t>
      </w:r>
    </w:p>
    <w:p w:rsidR="00C260CD" w:rsidRDefault="008461AD">
      <w:pPr>
        <w:pStyle w:val="ListBullet"/>
      </w:pPr>
      <w:r>
        <w:t>Smith, J., Lee, R., &amp; Patel, S. (2019). Rule-based approaches to research evaluation. International Journal of Educational Technology, 8(1), 12-25.</w:t>
      </w:r>
    </w:p>
    <w:p w:rsidR="00C260CD" w:rsidRDefault="008461AD">
      <w:pPr>
        <w:pStyle w:val="ListBullet"/>
      </w:pPr>
      <w:r>
        <w:t>Doe, R. (2021). Structural analysis of scientific manuscripts. Computational Linguistics Review, 10(3</w:t>
      </w:r>
      <w:r>
        <w:t>), 101-118.</w:t>
      </w:r>
    </w:p>
    <w:sectPr w:rsidR="00C260C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461AD"/>
    <w:rsid w:val="00AA1D8D"/>
    <w:rsid w:val="00B47730"/>
    <w:rsid w:val="00C260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7BC66"/>
  <w14:defaultImageDpi w14:val="300"/>
  <w15:docId w15:val="{C5F8ACA1-26FD-45C2-9865-C199F580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9CE266-398F-4BCF-8D84-DB2072953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2026-01-16T06:27:00Z</dcterms:modified>
  <cp:category/>
</cp:coreProperties>
</file>