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AndroidFFmpegPlayer</w:t>
      </w:r>
    </w:p>
    <w:p>
      <w:pPr>
        <w:pStyle w:val="Heading1"/>
        <w:spacing w:before="40"/>
      </w:pPr>
      <w:r>
        <w:t>最新源码审阅报告</w:t>
      </w:r>
    </w:p>
    <w:p>
      <w:pPr>
        <w:pStyle w:val="ReportMeta"/>
      </w:pPr>
      <w:r>
        <w:t>模块与调用链  ·  正确性风险  ·  实际验证  ·  后续工作</w:t>
      </w:r>
    </w:p>
    <w:p>
      <w:pPr>
        <w:pStyle w:val="ReportMeta"/>
      </w:pPr>
      <w:r>
        <w:rPr>
          <w:b/>
        </w:rPr>
        <w:t>审阅日期：2026-09-18｜源码提交：049e39b729d70e993846fea79c4d489891d72508</w:t>
      </w:r>
    </w:p>
    <w:p>
      <w:pPr>
        <w:pStyle w:val="ReportMeta"/>
      </w:pPr>
      <w:r>
        <w:rPr>
          <w:b/>
        </w:rPr>
        <w:t>范围：Demo、Java 门面、JNI、C++ 播放链、渲染、音频、录制、截图、诊断、测试与构建交付。</w:t>
      </w:r>
    </w:p>
    <w:p>
      <w:pPr>
        <w:pStyle w:val="Heading1"/>
      </w:pPr>
      <w:r>
        <w:t>01｜总体结论</w:t>
      </w:r>
    </w:p>
    <w:p>
      <w:pPr/>
      <w:r>
        <w:t>这份工程已经不是仅包装 FFmpeg 调用的播放 Demo，而是一套以实时视频预览为中心、包含软硬解、多渲染后端、音频监听、断流恢复、压缩码流录像和诊断工具的播放器实现。最近两项工作有真实代码成果：</w:t>
      </w:r>
      <w:r>
        <w:rPr>
          <w:b/>
        </w:rPr>
        <w:t>Recorder 已通过独立有界 Packet Queue 与 Remux Thread 隔离逐包写盘；网络打开、探测、读取也增加了单调时钟 deadline，并加强了首次 404 和重连时的音频代次清理。</w:t>
      </w:r>
      <w:r>
        <w:t>［E06、E07、E17、E19］</w:t>
      </w:r>
    </w:p>
    <w:p>
      <w:pPr/>
      <w:r>
        <w:t>本轮不建议继续以“再拆多少类、再减多少行”为目标。优先事项应转为：</w:t>
      </w:r>
      <w:r>
        <w:rPr>
          <w:b/>
        </w:rPr>
        <w:t>生命周期互锁、录制时间戳正确性、画面比例契约，以及真实 AAC 断线重连验收。</w:t>
      </w:r>
      <w:r>
        <w:t xml:space="preserve"> NativePlayer.cpp 仍有 6,245 行，但它的风险不只是体积，而是生命周期、音频、渲染和事件回调在同一控制流程中的交互。</w:t>
      </w:r>
    </w:p>
    <w:p>
      <w:pPr/>
      <w:r>
        <w:t>本次得出的三个最重要判断：</w:t>
      </w:r>
    </w:p>
    <w:p>
      <w:pPr>
        <w:ind w:left="187" w:hanging="144"/>
      </w:pPr>
      <w:r>
        <w:t xml:space="preserve">• </w:t>
      </w:r>
      <w:r>
        <w:rPr>
          <w:b/>
        </w:rPr>
        <w:t>已经完成且值得保留：</w:t>
      </w:r>
      <w:r>
        <w:t>独立 Recorder 工作线程、输入参数快照、有界 PCM 队列、JNI 在途操作寿命守卫、Surface generation、诊断有效性门禁，以及不把未执行故障矩阵写成 PASS 的测试报告。</w:t>
      </w:r>
    </w:p>
    <w:p>
      <w:pPr>
        <w:ind w:left="187" w:hanging="144"/>
      </w:pPr>
      <w:r>
        <w:t xml:space="preserve">• </w:t>
      </w:r>
      <w:r>
        <w:rPr>
          <w:b/>
        </w:rPr>
        <w:t>已经发现需要修复：</w:t>
      </w:r>
      <w:r>
        <w:t>Recorder 独立归零 PTS/DTS 和各流首时间戳；多 AAC 流覆盖单个 BSF 指针；分段文件模板直接进入可变参数格式化；Demo 在后台动作中读写 View。前两项通过链接真实 Recorder 的主机端探针获得了直接观测。</w:t>
      </w:r>
    </w:p>
    <w:p>
      <w:pPr>
        <w:ind w:left="187" w:hanging="144"/>
      </w:pPr>
      <w:r>
        <w:t xml:space="preserve">• </w:t>
      </w:r>
      <w:r>
        <w:rPr>
          <w:b/>
        </w:rPr>
        <w:t>尚不能宣称完成：</w:t>
      </w:r>
      <w:r>
        <w:t>Android/NDK 整体构建、真实 MediaCodec/EGL 运行、带有效 AAC 数据的 32 场景故障矩阵、崩溃后录像可读性，以及真实相机到屏幕端到端延迟。</w:t>
      </w:r>
    </w:p>
    <w:p>
      <w:pPr/>
      <w:r>
        <w:rPr>
          <w:b/>
        </w:rPr>
        <w:t>验收建议：可继续作为受控实时预览项目的基础版本，不宜直接标记为“通用播放器与全部弱网音视频场景已验证完成”。</w:t>
      </w:r>
      <w:r>
        <w:t xml:space="preserve"> 以下结论均区分“源码确认”“本次主机验证”和“仓库历史记录”。</w:t>
      </w:r>
    </w:p>
    <w:p>
      <w:pPr>
        <w:pStyle w:val="Heading1"/>
      </w:pPr>
      <w:r>
        <w:t>02｜源码基线、范围与证据规则</w:t>
      </w:r>
    </w:p>
    <w:p>
      <w:pPr/>
      <w:r>
        <w:t xml:space="preserve">上传文件为 </w:t>
      </w:r>
      <w:r>
        <w:rPr>
          <w:rFonts w:ascii="Noto Sans Mono CJK SC" w:hAnsi="Noto Sans Mono CJK SC" w:eastAsia="Noto Sans Mono CJK SC"/>
          <w:sz w:val="19"/>
        </w:rPr>
        <w:t>d64efee5-e27b-4d0d-a1cc-2642962a8c86.zip</w:t>
      </w:r>
      <w:r>
        <w:t>，大小 104,338,903 字节；包含 2,240 个归档条目，解压内容合计 211,005,157 字节。SHA-256 为：</w:t>
      </w:r>
    </w:p>
    <w:p>
      <w:pPr>
        <w:pStyle w:val="ReportCode"/>
        <w:keepLines/>
        <w:shd w:fill="F3F6F8"/>
      </w:pPr>
      <w:r>
        <w:t>9b87e5a4c3ef5219434104818a2964022821a1c68e913b45296dfab41aa6ca23</w:t>
      </w:r>
    </w:p>
    <w:p>
      <w:pPr/>
      <w:r>
        <w:t xml:space="preserve">Git HEAD 为 </w:t>
      </w:r>
      <w:r>
        <w:rPr>
          <w:rFonts w:ascii="Noto Sans Mono CJK SC" w:hAnsi="Noto Sans Mono CJK SC" w:eastAsia="Noto Sans Mono CJK SC"/>
          <w:sz w:val="19"/>
        </w:rPr>
        <w:t>049e39b</w:t>
      </w:r>
      <w:r>
        <w:t xml:space="preserve">，提交说明为 </w:t>
      </w:r>
      <w:r>
        <w:rPr>
          <w:rFonts w:ascii="Noto Sans Mono CJK SC" w:hAnsi="Noto Sans Mono CJK SC" w:eastAsia="Noto Sans Mono CJK SC"/>
          <w:sz w:val="19"/>
        </w:rPr>
        <w:t>test(rtsp): validate AAC reconnect matrix</w:t>
      </w:r>
      <w:r>
        <w:t>，提交时间为 2026-09-17 09:39:16 +08:00。</w:t>
      </w:r>
      <w:r>
        <w:rPr>
          <w:b/>
        </w:rPr>
        <w:t>提交标题不等于全部矩阵已通过，实际结果以测试材料为准。</w:t>
      </w:r>
    </w:p>
    <w:p>
      <w:pPr/>
      <w:r>
        <w:t>本次完成项目自有 Java/C++ 源码清单统计、核心调用链精读、构建配置与随包二进制检查，执行可独立运行的主机测试，并编写仅用于审阅的边界探针。FFmpeg 公共头文件、历史 build 输出和缓存不按项目自有业务代码逐行评审。原生产源码没有被修改。</w:t>
      </w:r>
    </w:p>
    <w:p>
      <w:pPr/>
      <w:r>
        <w:t>证据分为四类：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0"/>
        <w:gridCol w:w="3355"/>
        <w:gridCol w:w="4372"/>
      </w:tblGrid>
      <w:tr>
        <w:trPr>
          <w:cantSplit/>
          <w:tblHeader/>
        </w:trPr>
        <w:tc>
          <w:tcPr>
            <w:tcW w:type="dxa" w:w="244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AF0F4"/>
            <w:tcBorders>
              <w:bottom w:val="single" w:sz="4" w:color="D8E1E7"/>
            </w:tcBorders>
          </w:tcPr>
          <w:p>
            <w:pPr>
              <w:pStyle w:val="ReportTable"/>
              <w:keepNext/>
            </w:pPr>
            <w:r>
              <w:rPr>
                <w:b/>
                <w:color w:val="17374E"/>
              </w:rPr>
              <w:t>标记</w:t>
            </w:r>
          </w:p>
        </w:tc>
        <w:tc>
          <w:tcPr>
            <w:tcW w:type="dxa" w:w="33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AF0F4"/>
            <w:tcBorders>
              <w:bottom w:val="single" w:sz="4" w:color="D8E1E7"/>
            </w:tcBorders>
          </w:tcPr>
          <w:p>
            <w:pPr>
              <w:pStyle w:val="ReportTable"/>
              <w:keepNext/>
            </w:pPr>
            <w:r>
              <w:rPr>
                <w:b/>
                <w:color w:val="17374E"/>
              </w:rPr>
              <w:t>含义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AF0F4"/>
            <w:tcBorders>
              <w:bottom w:val="single" w:sz="4" w:color="D8E1E7"/>
            </w:tcBorders>
          </w:tcPr>
          <w:p>
            <w:pPr>
              <w:pStyle w:val="ReportTable"/>
              <w:keepNext/>
            </w:pPr>
            <w:r>
              <w:rPr>
                <w:b/>
                <w:color w:val="17374E"/>
              </w:rPr>
              <w:t>不能据此推出的结论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源码确认</w:t>
            </w:r>
          </w:p>
        </w:tc>
        <w:tc>
          <w:tcPr>
            <w:tcW w:type="dxa" w:w="33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当前提交存在明确实现或可达条件分支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不能等同于真机必然出现相同现象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主机验证</w:t>
            </w:r>
          </w:p>
        </w:tc>
        <w:tc>
          <w:tcPr>
            <w:tcW w:type="dxa" w:w="33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本次实际编译并运行测试或探针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不能替代 Android/JNI/EGL/真实 FFmpeg 封装验证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仓库记录</w:t>
            </w:r>
          </w:p>
        </w:tc>
        <w:tc>
          <w:tcPr>
            <w:tcW w:type="dxa" w:w="33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随包文档描述的既往测试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不是本次重新执行的设备结果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待验证风险</w:t>
            </w:r>
          </w:p>
        </w:tc>
        <w:tc>
          <w:tcPr>
            <w:tcW w:type="dxa" w:w="33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由调用关系或边界条件推导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必须用针对性测试继续确认</w:t>
            </w:r>
          </w:p>
        </w:tc>
      </w:tr>
    </w:tbl>
    <w:p>
      <w:pPr>
        <w:spacing w:after="60" w:before="0" w:line="60" w:lineRule="exact"/>
      </w:pPr>
    </w:p>
    <w:p>
      <w:pPr/>
      <w:r>
        <w:t xml:space="preserve">文中［E01］等指向配套《源码证据索引》中的原文件路径和物理行号。独立探针、测试命令与原始日志放在交付包 </w:t>
      </w:r>
      <w:r>
        <w:rPr>
          <w:rFonts w:ascii="Noto Sans Mono CJK SC" w:hAnsi="Noto Sans Mono CJK SC" w:eastAsia="Noto Sans Mono CJK SC"/>
          <w:sz w:val="19"/>
        </w:rPr>
        <w:t>validation/</w:t>
      </w:r>
      <w:r>
        <w:t xml:space="preserve">，统计数据放在 </w:t>
      </w:r>
      <w:r>
        <w:rPr>
          <w:rFonts w:ascii="Noto Sans Mono CJK SC" w:hAnsi="Noto Sans Mono CJK SC" w:eastAsia="Noto Sans Mono CJK SC"/>
          <w:sz w:val="19"/>
        </w:rPr>
        <w:t>inventory/</w:t>
      </w:r>
      <w:r>
        <w:t>。</w:t>
      </w:r>
    </w:p>
    <w:p>
      <w:pPr>
        <w:pStyle w:val="Heading1"/>
      </w:pPr>
      <w:r>
        <w:t>03｜模块结构与代码规模</w:t>
      </w:r>
    </w:p>
    <w:p>
      <w:pPr/>
      <w:r>
        <w:t>工程实际包含两个 Gradle 模块：</w:t>
      </w:r>
      <w:r>
        <w:rPr>
          <w:rFonts w:ascii="Noto Sans Mono CJK SC" w:hAnsi="Noto Sans Mono CJK SC" w:eastAsia="Noto Sans Mono CJK SC"/>
          <w:sz w:val="19"/>
        </w:rPr>
        <w:t>:app</w:t>
      </w:r>
      <w:r>
        <w:t xml:space="preserve"> 和 </w:t>
      </w:r>
      <w:r>
        <w:rPr>
          <w:rFonts w:ascii="Noto Sans Mono CJK SC" w:hAnsi="Noto Sans Mono CJK SC" w:eastAsia="Noto Sans Mono CJK SC"/>
          <w:sz w:val="19"/>
        </w:rPr>
        <w:t>:ffmpegplayer</w:t>
      </w:r>
      <w:r>
        <w:t>。Demo 依赖播放器 Library；Library 自身包含 JNI、C++、FFmpeg 头文件和 ARM 预编译动态库，没有反向依赖 Demo。［E01］</w:t>
      </w:r>
    </w:p>
    <w:p>
      <w:pPr>
        <w:pStyle w:val="ReportCode"/>
        <w:keepLines/>
        <w:shd w:fill="F3F6F8"/>
      </w:pPr>
      <w:r>
        <w:t>:app</w:t>
        <w:br/>
        <w:t xml:space="preserve">  MediaPlayerActivity / LatencyStatsFormatter</w:t>
        <w:br/>
        <w:t xml:space="preserve">  Debug: RtspMatrixActivity</w:t>
        <w:br/>
        <w:t xml:space="preserve">       |</w:t>
        <w:br/>
        <w:t xml:space="preserve">       v</w:t>
        <w:br/>
        <w:t>:ffmpegplayer</w:t>
        <w:br/>
        <w:t xml:space="preserve">  FFmpegPlayer -&gt; FFmpegNative -&gt; JNI handle registry</w:t>
        <w:br/>
        <w:t xml:space="preserve">       |                              |</w:t>
        <w:br/>
        <w:t xml:space="preserve">  LiveAudioPcmSink                 NativePlayer</w:t>
        <w:br/>
        <w:t xml:space="preserve">       ^                         /     |      \</w:t>
        <w:br/>
        <w:t xml:space="preserve">       |                 Renderers   Recorder  Snapshot</w:t>
        <w:br/>
        <w:t xml:space="preserve">       |                       FFmpeg / Android NDK</w:t>
      </w:r>
    </w:p>
    <w:p>
      <w:pPr/>
      <w:r>
        <w:t>项目自有代码的统计口径为物理行，包含注释和空白；排除第三方 FFmpeg 头文件：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8"/>
        <w:gridCol w:w="1220"/>
        <w:gridCol w:w="1525"/>
        <w:gridCol w:w="3863"/>
      </w:tblGrid>
      <w:tr>
        <w:trPr>
          <w:cantSplit/>
          <w:tblHeader/>
        </w:trPr>
        <w:tc>
          <w:tcPr>
            <w:tcW w:type="dxa" w:w="35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AF0F4"/>
            <w:tcBorders>
              <w:bottom w:val="single" w:sz="4" w:color="D8E1E7"/>
            </w:tcBorders>
          </w:tcPr>
          <w:p>
            <w:pPr>
              <w:pStyle w:val="ReportTable"/>
              <w:keepNext/>
            </w:pPr>
            <w:r>
              <w:rPr>
                <w:b/>
                <w:color w:val="17374E"/>
              </w:rPr>
              <w:t>范围</w:t>
            </w:r>
          </w:p>
        </w:tc>
        <w:tc>
          <w:tcPr>
            <w:tcW w:type="dxa" w:w="122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AF0F4"/>
            <w:tcBorders>
              <w:bottom w:val="single" w:sz="4" w:color="D8E1E7"/>
            </w:tcBorders>
          </w:tcPr>
          <w:p>
            <w:pPr>
              <w:pStyle w:val="ReportTable"/>
              <w:keepNext/>
            </w:pPr>
            <w:r>
              <w:rPr>
                <w:b/>
                <w:color w:val="17374E"/>
              </w:rPr>
              <w:t>文件数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AF0F4"/>
            <w:tcBorders>
              <w:bottom w:val="single" w:sz="4" w:color="D8E1E7"/>
            </w:tcBorders>
          </w:tcPr>
          <w:p>
            <w:pPr>
              <w:pStyle w:val="ReportTable"/>
              <w:keepNext/>
            </w:pPr>
            <w:r>
              <w:rPr>
                <w:b/>
                <w:color w:val="17374E"/>
              </w:rPr>
              <w:t>物理行数</w:t>
            </w:r>
          </w:p>
        </w:tc>
        <w:tc>
          <w:tcPr>
            <w:tcW w:type="dxa" w:w="386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AF0F4"/>
            <w:tcBorders>
              <w:bottom w:val="single" w:sz="4" w:color="D8E1E7"/>
            </w:tcBorders>
          </w:tcPr>
          <w:p>
            <w:pPr>
              <w:pStyle w:val="ReportTable"/>
              <w:keepNext/>
            </w:pPr>
            <w:r>
              <w:rPr>
                <w:b/>
                <w:color w:val="17374E"/>
              </w:rPr>
              <w:t>说明</w:t>
            </w:r>
          </w:p>
        </w:tc>
      </w:tr>
      <w:tr>
        <w:trPr>
          <w:cantSplit/>
        </w:trPr>
        <w:tc>
          <w:tcPr>
            <w:tcW w:type="dxa" w:w="35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Demo main Java</w:t>
            </w:r>
          </w:p>
        </w:tc>
        <w:tc>
          <w:tcPr>
            <w:tcW w:type="dxa" w:w="122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2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2,198</w:t>
            </w:r>
          </w:p>
        </w:tc>
        <w:tc>
          <w:tcPr>
            <w:tcW w:type="dxa" w:w="386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Activity 与指标格式化</w:t>
            </w:r>
          </w:p>
        </w:tc>
      </w:tr>
      <w:tr>
        <w:trPr>
          <w:cantSplit/>
        </w:trPr>
        <w:tc>
          <w:tcPr>
            <w:tcW w:type="dxa" w:w="35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Demo debug Java</w:t>
            </w:r>
          </w:p>
        </w:tc>
        <w:tc>
          <w:tcPr>
            <w:tcW w:type="dxa" w:w="122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1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175</w:t>
            </w:r>
          </w:p>
        </w:tc>
        <w:tc>
          <w:tcPr>
            <w:tcW w:type="dxa" w:w="386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真实故障矩阵入口</w:t>
            </w:r>
          </w:p>
        </w:tc>
      </w:tr>
      <w:tr>
        <w:trPr>
          <w:cantSplit/>
        </w:trPr>
        <w:tc>
          <w:tcPr>
            <w:tcW w:type="dxa" w:w="35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Library main Java</w:t>
            </w:r>
          </w:p>
        </w:tc>
        <w:tc>
          <w:tcPr>
            <w:tcW w:type="dxa" w:w="122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3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770</w:t>
            </w:r>
          </w:p>
        </w:tc>
        <w:tc>
          <w:tcPr>
            <w:tcW w:type="dxa" w:w="386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门面、JNI 声明、PCM Sink</w:t>
            </w:r>
          </w:p>
        </w:tc>
      </w:tr>
      <w:tr>
        <w:trPr>
          <w:cantSplit/>
        </w:trPr>
        <w:tc>
          <w:tcPr>
            <w:tcW w:type="dxa" w:w="35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Library main C++/头文件</w:t>
            </w:r>
          </w:p>
        </w:tc>
        <w:tc>
          <w:tcPr>
            <w:tcW w:type="dxa" w:w="122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28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15,681</w:t>
            </w:r>
          </w:p>
        </w:tc>
        <w:tc>
          <w:tcPr>
            <w:tcW w:type="dxa" w:w="386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播放、渲染、音频、录像、诊断</w:t>
            </w:r>
          </w:p>
        </w:tc>
      </w:tr>
      <w:tr>
        <w:trPr>
          <w:cantSplit/>
        </w:trPr>
        <w:tc>
          <w:tcPr>
            <w:tcW w:type="dxa" w:w="35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Demo Java 测试</w:t>
            </w:r>
          </w:p>
        </w:tc>
        <w:tc>
          <w:tcPr>
            <w:tcW w:type="dxa" w:w="122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2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350</w:t>
            </w:r>
          </w:p>
        </w:tc>
        <w:tc>
          <w:tcPr>
            <w:tcW w:type="dxa" w:w="386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静态统计 15 个 @Test，未由 Gradle 执行</w:t>
            </w:r>
          </w:p>
        </w:tc>
      </w:tr>
      <w:tr>
        <w:trPr>
          <w:cantSplit/>
        </w:trPr>
        <w:tc>
          <w:tcPr>
            <w:tcW w:type="dxa" w:w="35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Library C++ 测试及替身</w:t>
            </w:r>
          </w:p>
        </w:tc>
        <w:tc>
          <w:tcPr>
            <w:tcW w:type="dxa" w:w="122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9</w:t>
            </w:r>
          </w:p>
        </w:tc>
        <w:tc>
          <w:tcPr>
            <w:tcW w:type="dxa" w:w="152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1,051</w:t>
            </w:r>
          </w:p>
        </w:tc>
        <w:tc>
          <w:tcPr>
            <w:tcW w:type="dxa" w:w="386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主机测试、Fake FFmpeg</w:t>
            </w:r>
          </w:p>
        </w:tc>
      </w:tr>
    </w:tbl>
    <w:p>
      <w:pPr>
        <w:spacing w:after="60" w:before="0" w:line="60" w:lineRule="exact"/>
      </w:pPr>
    </w:p>
    <w:p>
      <w:pPr/>
      <w:r>
        <w:t xml:space="preserve">主生产源码合计 </w:t>
      </w:r>
      <w:r>
        <w:rPr>
          <w:b/>
        </w:rPr>
        <w:t>34 个文件、18,824 行</w:t>
      </w:r>
      <w:r>
        <w:t>；其中 main 部分 33 个文件、18,649 行，debug 入口另计 175 行。另有两个 Python 工具文件共 489 行、143 个随包 FFmpeg 头文件，以及 10 个 ARM FFmpeg SO，共 33,516,336 字节。统计明细可在 inventory JSON 中复核。</w:t>
      </w:r>
    </w:p>
    <w:p>
      <w:pPr/>
      <w:r>
        <w:t>核心文件规模：NativePlayer.cpp 6,245 行；MediaPlayerActivity.java 1,692 行；JNI 1,289 行；NativeOesRenderer.cpp 1,268 行；PlayerRemuxRecorder.cpp 1,221 行；NativeNv12GlRenderer.cpp 939 行；PlayerOptions.cpp 786 行；NativeYuvGlRenderer.cpp 756 行。</w:t>
      </w:r>
    </w:p>
    <w:p>
      <w:pPr/>
      <w:r>
        <w:t>这些数字说明复杂度主要集中在 Native 播放编排，而不是 Java 多层模板。Java 门面仅 371 行；不能把先前宿主工程中的 Adapter 膨胀结论直接套用到本仓库。</w:t>
      </w:r>
    </w:p>
    <w:p>
      <w:pPr>
        <w:pStyle w:val="Heading1"/>
      </w:pPr>
      <w:r>
        <w:t>04｜Java / JNI 接口与生命周期</w:t>
      </w:r>
    </w:p>
    <w:p>
      <w:pPr>
        <w:pStyle w:val="Heading2"/>
      </w:pPr>
      <w:r>
        <w:t>4.1 正常调用方式</w:t>
      </w:r>
    </w:p>
    <w:p>
      <w:pPr/>
      <w:r>
        <w:t xml:space="preserve">公开入口是 </w:t>
      </w:r>
      <w:r>
        <w:rPr>
          <w:rFonts w:ascii="Noto Sans Mono CJK SC" w:hAnsi="Noto Sans Mono CJK SC" w:eastAsia="Noto Sans Mono CJK SC"/>
          <w:sz w:val="19"/>
        </w:rPr>
        <w:t>FFmpegPlayer</w:t>
      </w:r>
      <w:r>
        <w:t>，它持有 native handle、LiveAudioPcmSink 和内部事件桥。常规调用为：创建实例、设置 listener、绑定 Surface、配置 transport/latency/decode、prepare、start，最后 stop/release。返回值主要是 JSON 字符串，暂未建立完整强类型异步结果体系。［E02、E29］</w:t>
      </w:r>
    </w:p>
    <w:p>
      <w:pPr>
        <w:pStyle w:val="ReportCode"/>
        <w:keepLines/>
        <w:shd w:fill="F3F6F8"/>
      </w:pPr>
      <w:r>
        <w:t>宿主线程 / Demo 工作线程</w:t>
        <w:br/>
        <w:t xml:space="preserve">  -&gt; FFmpegPlayer.prepare(url, timeoutMs)</w:t>
        <w:br/>
        <w:t xml:space="preserve">  -&gt; FFmpegNative.preparePlayer(handle, ...)</w:t>
        <w:br/>
        <w:t xml:space="preserve">  -&gt; acquirePlayer / PlayerOperationGuard</w:t>
        <w:br/>
        <w:t xml:space="preserve">  -&gt; NativePlayer.prepare</w:t>
        <w:br/>
        <w:t xml:space="preserve">  -&gt; stop 旧会话 -&gt; 打开输入 -&gt; 探测 -&gt; 打开解码器</w:t>
        <w:br/>
        <w:t xml:space="preserve">  -&gt; Prepared 或 WaitingSource / Error</w:t>
        <w:br/>
        <w:br/>
        <w:t>start -&gt; 创建播放线程 -&gt; 解封装/解码/渲染</w:t>
        <w:br/>
        <w:t>stop  -&gt; 发出停止信号 -&gt; join -&gt; 清理输入/音频/录制</w:t>
        <w:br/>
        <w:t>release -&gt; 句柄失效 -&gt; JNI 等待在途操作 -&gt; 销毁资源</w:t>
      </w:r>
    </w:p>
    <w:p>
      <w:pPr/>
      <w:r>
        <w:t xml:space="preserve">必须区分“API 返回 success”“输入已经 Prepared”“播放线程已经启动”“首个视频帧真正完成提交”。首次 404 的特定策略下，prepare 可以返回 </w:t>
      </w:r>
      <w:r>
        <w:rPr>
          <w:rFonts w:ascii="Noto Sans Mono CJK SC" w:hAnsi="Noto Sans Mono CJK SC" w:eastAsia="Noto Sans Mono CJK SC"/>
          <w:sz w:val="19"/>
        </w:rPr>
        <w:t>success:true</w:t>
      </w:r>
      <w:r>
        <w:t xml:space="preserve">，但同时带 </w:t>
      </w:r>
      <w:r>
        <w:rPr>
          <w:rFonts w:ascii="Noto Sans Mono CJK SC" w:hAnsi="Noto Sans Mono CJK SC" w:eastAsia="Noto Sans Mono CJK SC"/>
          <w:sz w:val="19"/>
        </w:rPr>
        <w:t>state:waiting_source</w:t>
      </w:r>
      <w:r>
        <w:t xml:space="preserve"> 和 </w:t>
      </w:r>
      <w:r>
        <w:rPr>
          <w:rFonts w:ascii="Noto Sans Mono CJK SC" w:hAnsi="Noto Sans Mono CJK SC" w:eastAsia="Noto Sans Mono CJK SC"/>
          <w:sz w:val="19"/>
        </w:rPr>
        <w:t>pendingReconnect:true</w:t>
      </w:r>
      <w:r>
        <w:t>；不能将其当作输入已经成功打开。［E04］</w:t>
      </w:r>
    </w:p>
    <w:p>
      <w:pPr>
        <w:pStyle w:val="Heading2"/>
      </w:pPr>
      <w:r>
        <w:t>4.2 JNI 寿命守卫是正确改进，但不是操作串行器</w:t>
      </w:r>
    </w:p>
    <w:p>
      <w:pPr/>
      <w:r>
        <w:t>JNI 注册表按逻辑 handle 保存 PlayerEntry；每次调用通过 activeOperations 计数保护 NativePlayer 的存活，release 先标记 closing 并移出注册表，再在不持有全局注册表锁的情况下等待在途计数归零。这比直接把地址作为不受保护的 long 句柄更清晰。［E03］</w:t>
      </w:r>
    </w:p>
    <w:p>
      <w:pPr/>
      <w:r>
        <w:t>但该守卫只解决</w:t>
      </w:r>
      <w:r>
        <w:rPr>
          <w:b/>
        </w:rPr>
        <w:t>对象在调用期间不被提前销毁</w:t>
      </w:r>
      <w:r>
        <w:t>，并不保证两个 start/stop/prepare 互斥执行，也不能自动解决“回调里调用 release 等待自身在途操作”的重入问题。宿主必须有明确的播放器操作归属线程，库也应明确其并发契约。</w:t>
      </w:r>
    </w:p>
    <w:p>
      <w:pPr>
        <w:pStyle w:val="Heading2"/>
      </w:pPr>
      <w:r>
        <w:t>4.3 prepare 仍存在 Java 锁与原生 join 的条件性互锁</w:t>
      </w:r>
    </w:p>
    <w:p>
      <w:pPr/>
      <w:r>
        <w:t xml:space="preserve">源码链路是：FFmpegPlayer.prepare 在 </w:t>
      </w:r>
      <w:r>
        <w:rPr>
          <w:rFonts w:ascii="Noto Sans Mono CJK SC" w:hAnsi="Noto Sans Mono CJK SC" w:eastAsia="Noto Sans Mono CJK SC"/>
          <w:sz w:val="19"/>
        </w:rPr>
        <w:t>synchronized(lock)</w:t>
      </w:r>
      <w:r>
        <w:t xml:space="preserve"> 内进入 Native；NativePlayer.prepare 先调用 stop；stop 等待旧 playbackThread.join；旧播放线程若正在投递事件，Java internalListener 又要取得同一个 lock。［E02、E04、E05］</w:t>
      </w:r>
    </w:p>
    <w:p>
      <w:pPr>
        <w:pStyle w:val="ReportCode"/>
        <w:keepLines/>
        <w:shd w:fill="F3F6F8"/>
      </w:pPr>
      <w:r>
        <w:t>调用线程：持有 Java lock -&gt; Native.prepare -&gt; stop -&gt; 等旧播放线程退出</w:t>
        <w:br/>
        <w:t>旧播放线程：投递事件 -&gt; internalListener -&gt; 等同一个 Java lock</w:t>
      </w:r>
    </w:p>
    <w:p>
      <w:pPr/>
      <w:r>
        <w:t>本次 Java 边界探针使用</w:t>
      </w:r>
      <w:r>
        <w:rPr>
          <w:b/>
        </w:rPr>
        <w:t>原样 FFmpegPlayer.java</w:t>
      </w:r>
      <w:r>
        <w:t xml:space="preserve">，替换 Android/JNI 边界，观测到 prepare 持锁期间模拟播放回调线程为 </w:t>
      </w:r>
      <w:r>
        <w:rPr>
          <w:rFonts w:ascii="Noto Sans Mono CJK SC" w:hAnsi="Noto Sans Mono CJK SC" w:eastAsia="Noto Sans Mono CJK SC"/>
          <w:sz w:val="19"/>
        </w:rPr>
        <w:t>BLOCKED</w:t>
      </w:r>
      <w:r>
        <w:t>，prepare 返回后回调才能继续。探针用有限等待避免挂死。这证明门面的阻塞条件；真实 Android/Native 完整死锁尚未复现。</w:t>
      </w:r>
    </w:p>
    <w:p>
      <w:pPr/>
      <w:r>
        <w:t xml:space="preserve">最新提交已将显式 stop 移到 Java 锁外，但 </w:t>
      </w:r>
      <w:r>
        <w:rPr>
          <w:b/>
        </w:rPr>
        <w:t>prepare 隐含 stop 仍保留相同风险</w:t>
      </w:r>
      <w:r>
        <w:t>。建议将这一条列为高优先级修复，并补“播放中重新 prepare + 恰有事件回调”“prepare 中取消/释放”的回归测试。</w:t>
      </w:r>
    </w:p>
    <w:p>
      <w:pPr>
        <w:pStyle w:val="Heading2"/>
      </w:pPr>
      <w:r>
        <w:t>4.4 回调中直接 stop/release 的边界不安全</w:t>
      </w:r>
    </w:p>
    <w:p>
      <w:pPr/>
      <w:r>
        <w:t>NativePlayer.notifyPlayerEvent 直接通过 CallVoidMethod 同步调用 Java，FFmpegPlayer 再在同一线程调用业务 listener。Native stop 无播放线程自 join 判断。若业务在播放线程事件回调里同步 stop，存在 self-join 风险；若在仍持有 JNI 操作守卫的同步事件回调里 release，则存在等待自身在途操作的风险。［E03、E04、E05］</w:t>
      </w:r>
    </w:p>
    <w:p>
      <w:pPr/>
      <w:r>
        <w:t>这不是“所有回调都会死锁”的结论，而是未被契约限制或实现防护的可达边界。Demo 先 post 到主线程再处理事件，避免了直接在原生事件栈内操作 UI。推荐库提供明确的事件投递 executor 或异步生命周期请求，不能仅依赖调用者自行猜测安全线程。</w:t>
      </w:r>
    </w:p>
    <w:p>
      <w:pPr>
        <w:pStyle w:val="Heading1"/>
      </w:pPr>
      <w:r>
        <w:t>05｜输入、解码与实时播放链</w:t>
      </w:r>
    </w:p>
    <w:p>
      <w:pPr>
        <w:pStyle w:val="Heading2"/>
      </w:pPr>
      <w:r>
        <w:t>5.1 当前实际流水线</w:t>
      </w:r>
    </w:p>
    <w:p>
      <w:pPr/>
      <w:r>
        <w:t>NativePlayer 承担输入打开、流选择、软硬解选择、音视频时钟、断流恢复和渲染路由。播放主线程执行 av_read_frame、音视频解码和视频渲染；音频输出和录制输出已分离到各自工作线程。</w:t>
      </w:r>
      <w:r>
        <w:rPr>
          <w:b/>
        </w:rPr>
        <w:t>不是 demux/video-decode/video-render 三个独立队列的流水线。</w:t>
      </w:r>
      <w:r>
        <w:t>［E18］</w:t>
      </w:r>
    </w:p>
    <w:p>
      <w:pPr>
        <w:pStyle w:val="ReportCode"/>
        <w:keepLines/>
        <w:shd w:fill="F3F6F8"/>
      </w:pPr>
      <w:r>
        <w:t>av_read_frame</w:t>
        <w:br/>
        <w:t xml:space="preserve">  |-&gt; Recorder.onPacket：引用压缩包并入队</w:t>
        <w:br/>
        <w:t xml:space="preserve">  |        -&gt; Remux Worker -&gt; 封装写盘</w:t>
        <w:br/>
        <w:t xml:space="preserve">  |</w:t>
        <w:br/>
        <w:t xml:space="preserve">  |-&gt; Video：解码 -&gt; 时钟/丢帧策略 -&gt; 选定渲染器</w:t>
        <w:br/>
        <w:t xml:space="preserve">  |</w:t>
        <w:br/>
        <w:t xml:space="preserve">  `-&gt; Audio：解码 -&gt; swresample -&gt; PCM Queue</w:t>
        <w:br/>
        <w:t xml:space="preserve">                    -&gt; Audio Worker -&gt; Java AudioTrack</w:t>
      </w:r>
    </w:p>
    <w:p>
      <w:pPr/>
      <w:r>
        <w:t>Recorder 在暂停预览和实时丢包/丢帧策略之前接收输入包，这是“预览策略与原始码流录制分离”的重要边界。实时 pause 仍可继续读包、丢弃预览解码并保持录制；不要误解为整个媒体输入完全冻结。［E18］</w:t>
      </w:r>
    </w:p>
    <w:p>
      <w:pPr>
        <w:pStyle w:val="Heading2"/>
      </w:pPr>
      <w:r>
        <w:t>5.2 默认值与 Demo 配置不是一回事</w:t>
      </w:r>
    </w:p>
    <w:p>
      <w:pPr/>
      <w:r>
        <w:t xml:space="preserve">裸 PlayerOptions 默认是 </w:t>
      </w:r>
      <w:r>
        <w:rPr>
          <w:b/>
        </w:rPr>
        <w:t>RTSP TCP、BALANCED、硬解关闭、SOFTWARE_RGBA</w:t>
      </w:r>
      <w:r>
        <w:t>；Demo 在创建/prepare 时显式应用自己的硬解开关和渲染选择，硬解主路径选择 NV12 GL，软件主路径选择 YUV GL。因此“Demo 默认硬解”不能写成“FFmpegPlayer 构造后天然硬解”。［E20、E21］</w:t>
      </w:r>
    </w:p>
    <w:p>
      <w:pPr/>
      <w:r>
        <w:t>四档 latency profile 会重建一组参数，再恢复部分 transport、decoder 和 reconnect 配置。这意味着选项设置顺序有实际意义：先设高级阈值，再切换 profile，部分阈值可能被 profile 默认值覆盖。setPlayerOption 采用已知 key 分支，未知 key 返回错误；它不是任意 FFmpeg AVDictionary 选项的通用透传接口。［E20］</w:t>
      </w:r>
    </w:p>
    <w:p>
      <w:pPr/>
      <w:r>
        <w:t>LOW_LATENCY 代码中打开/读超时为 3 秒、probesize 32768、analyzeduration 0、maxDelay 0、单解码线程；UDP 的重排序队列设为 0。ULTRA_LOW_LATENCY 进一步启用 packet drop、latest-frame-only，并使用 VIDEO master。这是代码策略，不是已验证的固定端到端延迟承诺。</w:t>
      </w:r>
    </w:p>
    <w:p>
      <w:pPr>
        <w:pStyle w:val="Heading2"/>
      </w:pPr>
      <w:r>
        <w:t>5.3 功能定位限制</w:t>
      </w:r>
    </w:p>
    <w:p>
      <w:pPr/>
      <w:r>
        <w:t>输入按 URL 类型识别 RTSP/其他网络源/文件等，但“识别 URL”不等于每种协议、封装和编解码器组合都已真实验收。当前路径更适合低延迟实时预览，而非完整通用点播播放器。</w:t>
      </w:r>
    </w:p>
    <w:p>
      <w:pPr/>
      <w:r>
        <w:t>本地 EOF 路径没有体现完整的视频/音频解码尾帧 drain，文件视频节奏也存在基于 fps 的等待逻辑。仓库没有完整 seek、倍速、轨道切换和 VOD 状态体系。应把这些列为范围限制，不应把实时 Demo 包装成全面替代通用媒体播放框架的产品。［E18］</w:t>
      </w:r>
    </w:p>
    <w:p>
      <w:pPr>
        <w:pStyle w:val="Heading1"/>
      </w:pPr>
      <w:r>
        <w:t>06｜渲染后端与“画面未全屏”的直接结论</w:t>
      </w:r>
    </w:p>
    <w:p>
      <w:pPr>
        <w:pStyle w:val="Heading2"/>
      </w:pPr>
      <w:r>
        <w:t>6.1 五条渲染路径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3"/>
        <w:gridCol w:w="3660"/>
        <w:gridCol w:w="3863"/>
      </w:tblGrid>
      <w:tr>
        <w:trPr>
          <w:cantSplit/>
          <w:tblHeader/>
        </w:trPr>
        <w:tc>
          <w:tcPr>
            <w:tcW w:type="dxa" w:w="26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AF0F4"/>
            <w:tcBorders>
              <w:bottom w:val="single" w:sz="4" w:color="D8E1E7"/>
            </w:tcBorders>
          </w:tcPr>
          <w:p>
            <w:pPr>
              <w:pStyle w:val="ReportTable"/>
              <w:keepNext/>
            </w:pPr>
            <w:r>
              <w:rPr>
                <w:b/>
                <w:color w:val="17374E"/>
              </w:rPr>
              <w:t>模式</w:t>
            </w:r>
          </w:p>
        </w:tc>
        <w:tc>
          <w:tcPr>
            <w:tcW w:type="dxa" w:w="366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AF0F4"/>
            <w:tcBorders>
              <w:bottom w:val="single" w:sz="4" w:color="D8E1E7"/>
            </w:tcBorders>
          </w:tcPr>
          <w:p>
            <w:pPr>
              <w:pStyle w:val="ReportTable"/>
              <w:keepNext/>
            </w:pPr>
            <w:r>
              <w:rPr>
                <w:b/>
                <w:color w:val="17374E"/>
              </w:rPr>
              <w:t>主要路径</w:t>
            </w:r>
          </w:p>
        </w:tc>
        <w:tc>
          <w:tcPr>
            <w:tcW w:type="dxa" w:w="386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AF0F4"/>
            <w:tcBorders>
              <w:bottom w:val="single" w:sz="4" w:color="D8E1E7"/>
            </w:tcBorders>
          </w:tcPr>
          <w:p>
            <w:pPr>
              <w:pStyle w:val="ReportTable"/>
              <w:keepNext/>
            </w:pPr>
            <w:r>
              <w:rPr>
                <w:b/>
                <w:color w:val="17374E"/>
              </w:rPr>
              <w:t>审阅结论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software_rgba</w:t>
            </w:r>
          </w:p>
        </w:tc>
        <w:tc>
          <w:tcPr>
            <w:tcW w:type="dxa" w:w="366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软件解码 -&gt; sws_scale -&gt; RGBA -&gt; ANativeWindow</w:t>
            </w:r>
          </w:p>
        </w:tc>
        <w:tc>
          <w:tcPr>
            <w:tcW w:type="dxa" w:w="386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兼容回退与原生截图路径，存在像素复制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software_yuv_gl</w:t>
            </w:r>
          </w:p>
        </w:tc>
        <w:tc>
          <w:tcPr>
            <w:tcW w:type="dxa" w:w="366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软件 YUV420P/YUVJ420P -&gt; YUV 纹理 -&gt; GLES</w:t>
            </w:r>
          </w:p>
        </w:tc>
        <w:tc>
          <w:tcPr>
            <w:tcW w:type="dxa" w:w="386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避免 RGBA 转换，当前使用全 viewport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mediacodec_nv12_gl</w:t>
            </w:r>
          </w:p>
        </w:tc>
        <w:tc>
          <w:tcPr>
            <w:tcW w:type="dxa" w:w="366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FFmpeg MediaCodec 可读 NV12 -&gt; 纹理上传 -&gt; GLES</w:t>
            </w:r>
          </w:p>
        </w:tc>
        <w:tc>
          <w:tcPr>
            <w:tcW w:type="dxa" w:w="386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当前硬解主路径；不是端到端零拷贝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mediacodec_surface</w:t>
            </w:r>
          </w:p>
        </w:tc>
        <w:tc>
          <w:tcPr>
            <w:tcW w:type="dxa" w:w="366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MediaCodec 直接 Surface</w:t>
            </w:r>
          </w:p>
        </w:tc>
        <w:tc>
          <w:tcPr>
            <w:tcW w:type="dxa" w:w="386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保留的兼容模式，截图依赖宿主 Surface 捕获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mediacodec_oes</w:t>
            </w:r>
          </w:p>
        </w:tc>
        <w:tc>
          <w:tcPr>
            <w:tcW w:type="dxa" w:w="366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MediaCodec -&gt; SurfaceTexture/OES -&gt; GLES</w:t>
            </w:r>
          </w:p>
        </w:tc>
        <w:tc>
          <w:tcPr>
            <w:tcW w:type="dxa" w:w="386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仓库将其定位 experimental/future zero-copy</w:t>
            </w:r>
          </w:p>
        </w:tc>
      </w:tr>
    </w:tbl>
    <w:p>
      <w:pPr>
        <w:spacing w:after="60" w:before="0" w:line="60" w:lineRule="exact"/>
      </w:pPr>
    </w:p>
    <w:p>
      <w:pPr/>
      <w:r>
        <w:t>NV12 GL 没有 sws_scale/RGBA 转换，不代表“没有 CPU 可见数据与纹理上传”。此区别应在性能文档中保留，避免对链路延迟做错误归因。［E11、E12、E20、E24］</w:t>
      </w:r>
    </w:p>
    <w:p>
      <w:pPr>
        <w:pStyle w:val="Heading2"/>
      </w:pPr>
      <w:r>
        <w:t>6.2 黑边确实可能来自 Native，而不是 View 尺寸</w:t>
      </w:r>
    </w:p>
    <w:p>
      <w:pPr/>
      <w:r>
        <w:t xml:space="preserve">NativeNv12GlRenderer 根据 </w:t>
      </w:r>
      <w:r>
        <w:rPr>
          <w:rFonts w:ascii="Noto Sans Mono CJK SC" w:hAnsi="Noto Sans Mono CJK SC" w:eastAsia="Noto Sans Mono CJK SC"/>
          <w:sz w:val="19"/>
        </w:rPr>
        <w:t>contentAspect</w:t>
      </w:r>
      <w:r>
        <w:t xml:space="preserve"> 与 surface 宽高比缩小 viewport，再居中绘制；NativeOesRenderer 有同类 aspect-fit 逻辑。NativeYuvGlRenderer 则直接用整个 surface viewport，并绘制满屏四边形。［E11］</w:t>
      </w:r>
    </w:p>
    <w:p>
      <w:pPr/>
      <w:r>
        <w:t>因此当前存在</w:t>
      </w:r>
      <w:r>
        <w:rPr>
          <w:b/>
        </w:rPr>
        <w:t>后端之间的比例策略不一致</w:t>
      </w:r>
      <w:r>
        <w:t>：NV12/OES 等比例留边，YUV GL 铺满 viewport。对于前面提到的“视频容器已经全屏但画面仍有黑边”，这次库源码已经提供了明确候选原因。</w:t>
      </w:r>
    </w:p>
    <w:p>
      <w:pPr/>
      <w:r>
        <w:t>按代码几何计算，1920×1080 的输入放进 720×720 的 surface，aspect-fit 区域约为 720×405，剩余高度形成上下黑边。这只是计算示例，不是设备截图。更换 TextureView 为 SurfaceView 并不会自动改变 Native 中的 viewport 算法。</w:t>
      </w:r>
    </w:p>
    <w:p>
      <w:pPr/>
      <w:r>
        <w:t>建议新增一个明确、跨后端一致的显示比例契约，例如 FIT / CENTER_CROP / STRETCH；保留旧默认行为，再由宿主显式选择。不应为了“全屏”直接破坏比例或暗中裁剪画面。</w:t>
      </w:r>
    </w:p>
    <w:p>
      <w:pPr>
        <w:pStyle w:val="Heading2"/>
      </w:pPr>
      <w:r>
        <w:t>6.3 Surface 生命周期已有措施，但绑定结果可进一步收敛</w:t>
      </w:r>
    </w:p>
    <w:p>
      <w:pPr/>
      <w:r>
        <w:t>多个 GL renderer 通过待处理 Surface 和 generation 机制，将 EGL 资源切换落实在对应渲染路径上，避免任意 UI 线程直接销毁当前渲染资源。NativePlayer.setSurface 会向多个后端传播 Surface，但当前主要返回 RGBA renderer 的结果，其他 GL 后端绑定错误仅记录日志。［E12］</w:t>
      </w:r>
    </w:p>
    <w:p>
      <w:pPr/>
      <w:r>
        <w:t>因此 setSurface 返回 success 并不足以单独证明当前选中的 GL 后端已经能显示。建议后续对“配置后端”“实际使用后端”“绑定结果”“首帧提交”分别报告，减少宿主误判。</w:t>
      </w:r>
    </w:p>
    <w:p>
      <w:pPr>
        <w:pStyle w:val="Heading1"/>
      </w:pPr>
      <w:r>
        <w:t>07｜音频链路与同步</w:t>
      </w:r>
    </w:p>
    <w:p>
      <w:pPr>
        <w:pStyle w:val="Heading2"/>
      </w:pPr>
      <w:r>
        <w:t>7.1 已具备的设计</w:t>
      </w:r>
    </w:p>
    <w:p>
      <w:pPr/>
      <w:r>
        <w:t>音频解码在播放主线程，resample 后形成 S16 / 48kHz / 双声道 / interleaved PCM；AudioPcmQueue 目标约 150ms、最大约 250ms，溢出淘汰旧块以维持实时边缘。Audio Worker 从队列取块并调用 LiveAudioPcmSink，后者不依赖 Activity。［E16］</w:t>
      </w:r>
    </w:p>
    <w:p>
      <w:pPr/>
      <w:r>
        <w:t>AudioTrack 使用 WRITE_NON_BLOCKING，0 字节写入时进行短暂重试，单块等待窗口最多 250ms。lifecycleEpoch 与 native audio generation 用于 stop/pause/reconnect 后拒绝旧 PCM。这里不能把“non-blocking write”描述成“整个 onAudioPcm 永不等待”。</w:t>
      </w:r>
    </w:p>
    <w:p>
      <w:pPr/>
      <w:r>
        <w:t>时钟读取 AudioTrack playback head，Native 设置失效检查与视频最大等待约束；重连前清空 PCM、停止旧 worker 并使旧 AudioClock 失效，重开成功后才重建音频输出。音频监听开关与压缩音频录制相互独立。［E16、E17］</w:t>
      </w:r>
    </w:p>
    <w:p>
      <w:pPr>
        <w:pStyle w:val="Heading2"/>
      </w:pPr>
      <w:r>
        <w:t>7.2 仍需真实验证的组合</w:t>
      </w:r>
    </w:p>
    <w:p>
      <w:pPr/>
      <w:r>
        <w:t>SDP/流信息中声明 AAC 仅能说明存在音频轨道描述。必须实际收到 AAC 包、解码出 PCM、写入 AudioTrack，才能验证监听链；还需要输出文件中确有音频包，才能验证录制链。</w:t>
      </w:r>
    </w:p>
    <w:p>
      <w:pPr/>
      <w:r>
        <w:t xml:space="preserve">当前仓库矩阵记录 </w:t>
      </w:r>
      <w:r>
        <w:rPr>
          <w:rFonts w:ascii="Noto Sans Mono CJK SC" w:hAnsi="Noto Sans Mono CJK SC" w:eastAsia="Noto Sans Mono CJK SC"/>
          <w:sz w:val="19"/>
        </w:rPr>
        <w:t>audioPacketCount=0</w:t>
      </w:r>
      <w:r>
        <w:t>，因此不能证明最新重连改动已经解决真实音频恢复。需要实际音频源覆盖音频 ON/OFF、录像 ON/OFF、TCP/UDP、断网/物理断链/服务重启/404 四种故障。［E26］</w:t>
      </w:r>
    </w:p>
    <w:p>
      <w:pPr/>
      <w:r>
        <w:t>建议增加声画同步基准：源端具备可识别的同一声画事件，录后检查 packet 时间戳，再做实际听音和画面对齐。仅观察 audioClockValid 和无写错误不足以证明声画同步正确。</w:t>
      </w:r>
    </w:p>
    <w:p>
      <w:pPr>
        <w:pStyle w:val="Heading1"/>
      </w:pPr>
      <w:r>
        <w:t>08｜Recorder：隔离工作已落地，但时间轴与边界还需修复</w:t>
      </w:r>
    </w:p>
    <w:p>
      <w:pPr>
        <w:pStyle w:val="Heading2"/>
      </w:pPr>
      <w:r>
        <w:t>8.1 独立 Queue + Remux Thread 已经实现</w:t>
      </w:r>
    </w:p>
    <w:p>
      <w:pPr/>
      <w:r>
        <w:t xml:space="preserve">PlayerRemuxRecorder 将 codec parameters、extradata、timebase 等复制成输入快照。播放线程 onPacket 仅引用压缩包并入队，worker 独占输出格式上下文、BSF 和写盘操作。队列限制为 </w:t>
      </w:r>
      <w:r>
        <w:rPr>
          <w:b/>
        </w:rPr>
        <w:t>512 包或 16MiB</w:t>
      </w:r>
      <w:r>
        <w:t>；超限会结束本轮录制，而不是静默丢掉任意参考帧后继续生成看似完整文件。正常 stop 请求会排空已入队数据后退出。［E06、E07］</w:t>
      </w:r>
    </w:p>
    <w:p>
      <w:pPr/>
      <w:r>
        <w:t xml:space="preserve">该设计解决的是“逐包磁盘 I/O 阻塞实时播放线程”。startWithConfig 仍等待 worker 创建输出并回报结果；stop/stopAndJoin 仍等待 drain/join。因此 </w:t>
      </w:r>
      <w:r>
        <w:rPr>
          <w:b/>
        </w:rPr>
        <w:t>Java startRecord/stopRecord 仍是可能阻塞的 API，宿主必须放在工作线程。</w:t>
      </w:r>
      <w:r>
        <w:t xml:space="preserve"> 将它们写成“已经全异步，UI 可直接调用”是不准确的。［E02、E07］</w:t>
      </w:r>
    </w:p>
    <w:p>
      <w:pPr/>
      <w:r>
        <w:t>输入重连后，Recorder 比较流布局、codec、尺寸、采样率、声道和 extradata；兼容时重新等关键帧并连续化输出时间戳，不兼容则仅使录制进入错误，而非强行混写不同格式。该行为比保留旧输入 AVFormatContext 裸指针更安全。</w:t>
      </w:r>
    </w:p>
    <w:p>
      <w:pPr>
        <w:pStyle w:val="Heading2"/>
      </w:pPr>
      <w:r>
        <w:t>8.2 已复现：时间戳独立归零丢失原始关系</w:t>
      </w:r>
    </w:p>
    <w:p>
      <w:pPr/>
      <w:r>
        <w:t xml:space="preserve">writePacketLocked 分别保存每个流 firstPts 和 firstDts，再独立相减。这样不仅让每个轨道独立从零开始，还会改变同一个视频包的 </w:t>
      </w:r>
      <w:r>
        <w:rPr>
          <w:rFonts w:ascii="Noto Sans Mono CJK SC" w:hAnsi="Noto Sans Mono CJK SC" w:eastAsia="Noto Sans Mono CJK SC"/>
          <w:sz w:val="19"/>
        </w:rPr>
        <w:t>PTS-DTS</w:t>
      </w:r>
      <w:r>
        <w:t>。［E08］</w:t>
      </w:r>
    </w:p>
    <w:p>
      <w:pPr/>
      <w:r>
        <w:t>本次链接真实 PlayerRemuxRecorder.cpp 与仓库 FakeFFmpeg，输入时间基为 1/1000：</w:t>
      </w:r>
    </w:p>
    <w:p>
      <w:pPr>
        <w:pStyle w:val="ReportCode"/>
        <w:keepLines/>
        <w:shd w:fill="F3F6F8"/>
      </w:pPr>
      <w:r>
        <w:t>输入视频首关键包：PTS=1040，DTS=1000</w:t>
        <w:br/>
        <w:t>输入音频首包：    PTS=1140，DTS=1140</w:t>
        <w:br/>
        <w:br/>
        <w:t>Recorder 交给 fake muxer 的结果：</w:t>
        <w:br/>
        <w:t>视频：PTS=0，DTS=0</w:t>
        <w:br/>
        <w:t>音频：PTS=0，DTS=0</w:t>
        <w:br/>
        <w:br/>
        <w:t>视频 composition offset：40 -&gt; 0</w:t>
        <w:br/>
        <w:t>音频相对视频 PTS 差：   100 -&gt; 0</w:t>
      </w:r>
    </w:p>
    <w:p>
      <w:pPr/>
      <w:r>
        <w:t>这直接证明当前 packet 重写改变了时间轴关系；</w:t>
      </w:r>
      <w:r>
        <w:rPr>
          <w:b/>
        </w:rPr>
        <w:t>尚未在真 MP4/AAC 输出中测出可见/可闻的偏移量</w:t>
      </w:r>
      <w:r>
        <w:t>。不能由此推断所有无 B 帧、同时起始的实时源都会错，但已有 B 帧重排或音视频不同起始时间的输入存在明确风险。</w:t>
      </w:r>
    </w:p>
    <w:p>
      <w:pPr/>
      <w:r>
        <w:t>建议用共同媒体时基定义统一 epoch，保留每包 PTS-DTS 和音视频相对偏移；重连、分段、缺失时间戳和单调修正必须纳入同一测试模型。不要仅以“DTS 单调、ffprobe 可打开”作为时间轴正确的充分证据。</w:t>
      </w:r>
    </w:p>
    <w:p>
      <w:pPr>
        <w:pStyle w:val="Heading2"/>
      </w:pPr>
      <w:r>
        <w:t>8.3 已复现：多个 AAC 流覆盖单个 BSF 所有权</w:t>
      </w:r>
    </w:p>
    <w:p>
      <w:pPr/>
      <w:r>
        <w:t xml:space="preserve">openOutput 的循环会为每个 AAC 音频流调用 </w:t>
      </w:r>
      <w:r>
        <w:rPr>
          <w:rFonts w:ascii="Noto Sans Mono CJK SC" w:hAnsi="Noto Sans Mono CJK SC" w:eastAsia="Noto Sans Mono CJK SC"/>
          <w:sz w:val="19"/>
        </w:rPr>
        <w:t>av_bsf_alloc(..., &amp;audioBitstreamFilter_)</w:t>
      </w:r>
      <w:r>
        <w:t>，而类只持有一个 audioBitstreamFilter 指针和一个 audioInputStreamIndex。第二个 AAC 流覆盖前一个指针，close 仅释放最后一个。［E09］</w:t>
      </w:r>
    </w:p>
    <w:p>
      <w:pPr/>
      <w:r>
        <w:t xml:space="preserve">本次构造一个视频流、两个 AAC 流，真实 Recorder start 返回 success；Recorder 析构后，FakeFFmpeg 仍报告 </w:t>
      </w:r>
      <w:r>
        <w:rPr>
          <w:b/>
        </w:rPr>
        <w:t>filters=1</w:t>
      </w:r>
      <w:r>
        <w:t>，context 和 packet buffer 均为 0。这是主机替身的分配/释放计数验证，不是设备内存剖析。</w:t>
      </w:r>
    </w:p>
    <w:p>
      <w:pPr/>
      <w:r>
        <w:t>应选择一种明确范围：仅录制已选择的一条音频流，并拒绝/忽略其他轨道；或者建立按 stream index 管理的 BSF 集合。现状不宜对多音轨输入宣称完整支持。</w:t>
      </w:r>
    </w:p>
    <w:p>
      <w:pPr>
        <w:pStyle w:val="Heading2"/>
      </w:pPr>
      <w:r>
        <w:t>8.4 分段文件模板校验不足</w:t>
      </w:r>
    </w:p>
    <w:p>
      <w:pPr/>
      <w:r>
        <w:t xml:space="preserve">hasPrintfIntegerPlaceholder 只要找到任意 </w:t>
      </w:r>
      <w:r>
        <w:rPr>
          <w:rFonts w:ascii="Noto Sans Mono CJK SC" w:hAnsi="Noto Sans Mono CJK SC" w:eastAsia="Noto Sans Mono CJK SC"/>
          <w:sz w:val="19"/>
        </w:rPr>
        <w:t>%d/%i/%u</w:t>
      </w:r>
      <w:r>
        <w:t xml:space="preserve"> 就返回 true；makeSegmentPathLocked 随后将整个 pattern 作为 snprintf 格式字符串，却只传入一个整数。即使只是误写成两个序号占位符，也会出现参数数量不匹配。［E10］</w:t>
      </w:r>
    </w:p>
    <w:p>
      <w:pPr/>
      <w:r>
        <w:t>建议只允许一个受控序号占位符，完整验证其余百分号转义；更直接的方案是字符串替换而非通用 printf。该结论来自代码边界分析，本次没有执行非法格式字符串以触发崩溃。</w:t>
      </w:r>
    </w:p>
    <w:p>
      <w:pPr>
        <w:pStyle w:val="Heading2"/>
      </w:pPr>
      <w:r>
        <w:t>8.5 其余录制验收边界</w:t>
      </w:r>
    </w:p>
    <w:p>
      <w:pPr/>
      <w:r>
        <w:t>分段按视频关键帧触发，分段时长不是严格到秒的裁切承诺。fMP4 逐包 flush 有助于降低未落盘窗口，但会增加写调用；独立 worker 和队列监控比仅调大队列更重要。</w:t>
      </w:r>
    </w:p>
    <w:p>
      <w:pPr/>
      <w:r>
        <w:t xml:space="preserve">返回 JSON 中的 </w:t>
      </w:r>
      <w:r>
        <w:rPr>
          <w:rFonts w:ascii="Noto Sans Mono CJK SC" w:hAnsi="Noto Sans Mono CJK SC" w:eastAsia="Noto Sans Mono CJK SC"/>
          <w:sz w:val="19"/>
        </w:rPr>
        <w:t>abnormalExitReadable:true</w:t>
      </w:r>
      <w:r>
        <w:t xml:space="preserve"> 来自格式/配置判断，不是该文件经历断电或进程终止后已验证的结果。需要真实故障恢复测试，不能将布尔值直接展示为“保证任意崩溃后可播放”。［E06、E07、主机探针日志］</w:t>
      </w:r>
    </w:p>
    <w:p>
      <w:pPr>
        <w:pStyle w:val="Heading1"/>
      </w:pPr>
      <w:r>
        <w:t>09｜断流恢复与 AAC 矩阵</w:t>
      </w:r>
    </w:p>
    <w:p>
      <w:pPr>
        <w:pStyle w:val="Heading2"/>
      </w:pPr>
      <w:r>
        <w:t>9.1 新改动具有实际价值</w:t>
      </w:r>
    </w:p>
    <w:p>
      <w:pPr/>
      <w:r>
        <w:t>播放链针对 avformat_open_input、avformat_find_stream_info、av_read_frame 设置独立 deadline，并通过 interrupt callback 响应停止/超时。这比仅向字典传超时参数更明确。首次符合策略的 RTSP 404 可进入 WaitingSource；后续持续等待或按配置限次恢复。［E04、E19］</w:t>
      </w:r>
    </w:p>
    <w:p>
      <w:pPr/>
      <w:r>
        <w:t>重连主路径在释放旧输入前推进音频 generation、清空队列、stop/join 音频 worker，再重开输入。stop 在 join 播放线程后再次收束音频 worker，覆盖“重连成功正准备启动新 audio worker，同时外部 stop”的窗口。Recorder 不因每次重开输入立刻关闭输出，而由输入快照兼容规则决定是否继续。［E17］</w:t>
      </w:r>
    </w:p>
    <w:p>
      <w:pPr>
        <w:pStyle w:val="Heading2"/>
      </w:pPr>
      <w:r>
        <w:t>9.2 32 个真实故障场景仍然全部未执行</w:t>
      </w:r>
    </w:p>
    <w:p>
      <w:pPr/>
      <w:r>
        <w:rPr>
          <w:rFonts w:ascii="Noto Sans Mono CJK SC" w:hAnsi="Noto Sans Mono CJK SC" w:eastAsia="Noto Sans Mono CJK SC"/>
          <w:sz w:val="19"/>
        </w:rPr>
        <w:t>RTSP_RECONNECT_MATRIX.md:5–7</w:t>
      </w:r>
      <w:r>
        <w:t xml:space="preserve"> 写得很明确：</w:t>
      </w:r>
      <w:r>
        <w:rPr>
          <w:b/>
        </w:rPr>
        <w:t>PASS 0 / FAIL 0 / NOT_RUN 32</w:t>
      </w:r>
      <w:r>
        <w:t>。原因是源虽然声明 H.265 + AAC，但没有实际 AAC 包，而且缺乏可自动控制的网络、物理链路、服务和资源上下线。［E26］</w:t>
      </w:r>
    </w:p>
    <w:p>
      <w:pPr/>
      <w:r>
        <w:t>该文档还记录 TCP/UDP 基线视频帧数，以及自然 EOF 重连后录制继续的历史观察；这些可以作为局部回归材料，但不等价于指定故障注入、有效音频恢复或本次审阅重新执行的设备结果。</w:t>
      </w:r>
    </w:p>
    <w:p>
      <w:pPr/>
      <w:r>
        <w:t>Python runner 的门禁检查实际音频包、恢复后视频/音频/录制进展，并将尚未人工听音确认的场景留在未完成状态。这是正确的测试口径；13 个 Python 单元测试通过，只能证明这些判断逻辑的测试通过。［E27］</w:t>
      </w:r>
    </w:p>
    <w:p>
      <w:pPr>
        <w:pStyle w:val="Heading2"/>
      </w:pPr>
      <w:r>
        <w:t>9.3 需要继续补的边界</w:t>
      </w:r>
    </w:p>
    <w:p>
      <w:pPr/>
      <w:r>
        <w:t>重点补“无限等待源时用户取消”“stop 与重连成功同时发生”“重连中格式变化”“输运方式切换时音频代次”“Recorder 继续等待但 Player 已终止”等组合。不可仅凭 normal reconnect 代码已有 generation 就推断所有分支一致。</w:t>
      </w:r>
    </w:p>
    <w:p>
      <w:pPr/>
      <w:r>
        <w:t xml:space="preserve">JNI 的独立 </w:t>
      </w:r>
      <w:r>
        <w:rPr>
          <w:rFonts w:ascii="Noto Sans Mono CJK SC" w:hAnsi="Noto Sans Mono CJK SC" w:eastAsia="Noto Sans Mono CJK SC"/>
          <w:sz w:val="19"/>
        </w:rPr>
        <w:t>probeUrl</w:t>
      </w:r>
      <w:r>
        <w:t xml:space="preserve"> 仍直接 open/find，并未安装 NativePlayer 同等级 deadline interrupt_callback。它传 timeout 字典，不代表所有阶段都能按同一预算中断。建议统一 probe 的取消/总预算契约，但不要为了统一再创建庞大调度框架。［E19］</w:t>
      </w:r>
    </w:p>
    <w:p>
      <w:pPr>
        <w:pStyle w:val="Heading1"/>
      </w:pPr>
      <w:r>
        <w:t>10｜截图、Surface 与内存开销</w:t>
      </w:r>
    </w:p>
    <w:p>
      <w:pPr/>
      <w:r>
        <w:t xml:space="preserve">原生截图路径基于缓存 RGBA 帧，支持 PNG/JPEG。GL 或 direct-Surface 模式返回明确的 </w:t>
      </w:r>
      <w:r>
        <w:rPr>
          <w:rFonts w:ascii="Noto Sans Mono CJK SC" w:hAnsi="Noto Sans Mono CJK SC" w:eastAsia="Noto Sans Mono CJK SC"/>
          <w:sz w:val="19"/>
        </w:rPr>
        <w:t>SNAPSHOT_REQUIRES_SURFACE_CAPTURE</w:t>
      </w:r>
      <w:r>
        <w:t>，由 Demo PixelCopy 处理；库没有假装自己能直接截取所有硬解后端。［E13］</w:t>
      </w:r>
    </w:p>
    <w:p>
      <w:pPr/>
      <w:r>
        <w:t>Demo 只在指定错误码触发 fallback，并检查 Surface ready、有效性、尺寸与 generation；等待 PixelCopy 的超时路径不会立刻 recycle 仍可能被异步写入的 Bitmap。这些生命周期处理值得保留。当前 Demo 的 PNG/JPEG 编码按路径选择，不能把先前其他宿主工程的“PNG 后缀写 JPEG”问题套到本 Demo。［E14］</w:t>
      </w:r>
    </w:p>
    <w:p>
      <w:pPr/>
      <w:r>
        <w:t>SnapshotManager 的 PNG 实现构造原始扫描行、未压缩 DEFLATE 数据及最终 PNG 向量；再叠加已有帧缓存和截图 frameCopy，会形成多份图像数据。1920×1080 RGBA 一份约 7.91MiB，若几个缓冲同时在作用域内，总像素数据可到数十 MiB。</w:t>
      </w:r>
      <w:r>
        <w:rPr>
          <w:b/>
        </w:rPr>
        <w:t>这是代码路径和尺寸估算，不是 Android allocation 实测。</w:t>
      </w:r>
      <w:r>
        <w:t xml:space="preserve"> 不应高频自动截图，更不应把截图缓存当每帧 UI 数据通道。［E15］</w:t>
      </w:r>
    </w:p>
    <w:p>
      <w:pPr/>
      <w:r>
        <w:t>建议后续优化先测峰值，再决定流式编码、标准编码器或缓存策略；不建议立即引入对象池和跨线程共享可变 Bitmap。</w:t>
      </w:r>
    </w:p>
    <w:p>
      <w:pPr>
        <w:pStyle w:val="Heading1"/>
      </w:pPr>
      <w:r>
        <w:t>11｜诊断、延迟与热成像</w:t>
      </w:r>
    </w:p>
    <w:p>
      <w:pPr>
        <w:pStyle w:val="Heading2"/>
      </w:pPr>
      <w:r>
        <w:t>11.1 诊断体系是工程优势</w:t>
      </w:r>
    </w:p>
    <w:p>
      <w:pPr/>
      <w:r>
        <w:t>工程区分 OFF/BASIC/LATENCY，保留 Pre-T0、demux 后阶段耗时、队列、丢包/丢帧、首帧与时钟等指标；采样关联容量为 256，稳态分位数排除前 120 个预热样本。相关逻辑具备主机测试。［E23、E28］</w:t>
      </w:r>
    </w:p>
    <w:p>
      <w:pPr/>
      <w:r>
        <w:t xml:space="preserve">特别值得肯定的是，代码明确将 </w:t>
      </w:r>
      <w:r>
        <w:rPr>
          <w:rFonts w:ascii="Noto Sans Mono CJK SC" w:hAnsi="Noto Sans Mono CJK SC" w:eastAsia="Noto Sans Mono CJK SC"/>
          <w:sz w:val="19"/>
        </w:rPr>
        <w:t>kE2EClockSyncValid=false</w:t>
      </w:r>
      <w:r>
        <w:t>、估计误差设为 -1：仅有 RTP/NTP 映射，不能证明源端与接收端 wall clock 同步。这避免输出看似精确却无有效时钟依据的端到端延迟。</w:t>
      </w:r>
    </w:p>
    <w:p>
      <w:pPr/>
      <w:r>
        <w:t>应保持三个层次的术语区分：网络读包/处理阶段耗时、demux 到提交渲染阶段耗时、真实相机采集到屏幕显示延迟。eglSwapBuffers 或 ANativeWindow 提交完成并不构成屏幕物理显示时刻的设备实测。</w:t>
      </w:r>
    </w:p>
    <w:p>
      <w:pPr>
        <w:pStyle w:val="Heading2"/>
      </w:pPr>
      <w:r>
        <w:t>11.2 热成像是图像处理，不是温度测量系统</w:t>
      </w:r>
    </w:p>
    <w:p>
      <w:pPr/>
      <w:r>
        <w:t>ThermalConfig、LUT 和 shader 提供原图/White Hot/Ironbow，支持窗口、Gamma、AGC。AGC 代码按每 5 帧更新、4×4 像素采样、2%/98% 分位数、0.15 平滑系数等实现亮度窗口估计。主要作用在支持的 YUV/NV12/OES 路径。［E23、E24］</w:t>
      </w:r>
    </w:p>
    <w:p>
      <w:pPr/>
      <w:r>
        <w:t>本 ZIP 没有辐射测温标定、温度元数据解析或温度值映射链。文档应称为“热图/亮度伪彩后处理能力”，不能据此承诺真实温度读数。不同渲染路径的支持边界也需要 UI 显式提示。</w:t>
      </w:r>
    </w:p>
    <w:p>
      <w:pPr>
        <w:pStyle w:val="Heading1"/>
      </w:pPr>
      <w:r>
        <w:t>12｜Demo 与公共 API 的可维护性</w:t>
      </w:r>
    </w:p>
    <w:p>
      <w:pPr>
        <w:pStyle w:val="Heading2"/>
      </w:pPr>
      <w:r>
        <w:t>12.1 工作线程正确隔离 Native 操作，但 View 参数应先在 UI 线程采集</w:t>
      </w:r>
    </w:p>
    <w:p>
      <w:pPr/>
      <w:r>
        <w:t>runNative 把 action 放到单线程 worker 执行，但多处 action 内仍调用控件 getText/isChecked/getCheckedRadioButtonId；</w:t>
      </w:r>
      <w:r>
        <w:rPr>
          <w:rFonts w:ascii="Noto Sans Mono CJK SC" w:hAnsi="Noto Sans Mono CJK SC" w:eastAsia="Noto Sans Mono CJK SC"/>
          <w:sz w:val="19"/>
        </w:rPr>
        <w:t>requireRecordPath</w:t>
      </w:r>
      <w:r>
        <w:t>、</w:t>
      </w:r>
      <w:r>
        <w:rPr>
          <w:rFonts w:ascii="Noto Sans Mono CJK SC" w:hAnsi="Noto Sans Mono CJK SC" w:eastAsia="Noto Sans Mono CJK SC"/>
          <w:sz w:val="19"/>
        </w:rPr>
        <w:t>requireSnapshotPath</w:t>
      </w:r>
      <w:r>
        <w:t xml:space="preserve"> 等在路径为空时还直接 setText。［E21］</w:t>
      </w:r>
    </w:p>
    <w:p>
      <w:pPr/>
      <w:r>
        <w:t>这形成“Native 调用移出主线程，但 View 访问也被一起移过去”的问题。代码可以明确确认线程路径；是否每种设备每次都会抛异常不能由静态审阅断言。</w:t>
      </w:r>
    </w:p>
    <w:p>
      <w:pPr/>
      <w:r>
        <w:t>建议在点击监听中先形成不可变请求快照：URL、超时、开关、模式、输出路径等均在 UI 线程读取；worker 只处理快照和播放器；完成后再 post 更新 View。无需新增多个 Manager，只需切开参数采集与后台执行的职责。</w:t>
      </w:r>
    </w:p>
    <w:p>
      <w:pPr>
        <w:pStyle w:val="Heading2"/>
      </w:pPr>
      <w:r>
        <w:t>12.2 Activity 仍大，但不宜立刻继续拆很多层</w:t>
      </w:r>
    </w:p>
    <w:p>
      <w:pPr/>
      <w:r>
        <w:t>MediaPlayerActivity 同时承载控制面板、Surface 回调、指标刷新、日志、截图、热图和测试入口。已有单 worker、mainHandler、stats in-flight 防积压机制，能说明它不是完全无控制的异步堆叠。onDestroy 将释放任务排入 worker 并 shutdown，但释放仍可能排在先前阻塞任务之后。［E22］</w:t>
      </w:r>
    </w:p>
    <w:p>
      <w:pPr/>
      <w:r>
        <w:t>优先修复线程参数快照和取消/释放契约，再考虑把纯指标展示或面板参数读取整理成小组件。NativePlayer 的音频/诊断职责也应在明确测试边界后再局部抽离，不建议继续生成大量一行转发类。</w:t>
      </w:r>
    </w:p>
    <w:p>
      <w:pPr>
        <w:pStyle w:val="Heading2"/>
      </w:pPr>
      <w:r>
        <w:t>12.3 JSON API 的语义需要更清晰</w:t>
      </w:r>
    </w:p>
    <w:p>
      <w:pPr/>
      <w:r>
        <w:t xml:space="preserve">prepare JSON 当前重复输出 </w:t>
      </w:r>
      <w:r>
        <w:rPr>
          <w:rFonts w:ascii="Noto Sans Mono CJK SC" w:hAnsi="Noto Sans Mono CJK SC" w:eastAsia="Noto Sans Mono CJK SC"/>
          <w:sz w:val="19"/>
        </w:rPr>
        <w:t>videoStreamIndex</w:t>
      </w:r>
      <w:r>
        <w:t xml:space="preserve"> 与 </w:t>
      </w:r>
      <w:r>
        <w:rPr>
          <w:rFonts w:ascii="Noto Sans Mono CJK SC" w:hAnsi="Noto Sans Mono CJK SC" w:eastAsia="Noto Sans Mono CJK SC"/>
          <w:sz w:val="19"/>
        </w:rPr>
        <w:t>audioStreamIndex</w:t>
      </w:r>
      <w:r>
        <w:t xml:space="preserve">；不同返回的 </w:t>
      </w:r>
      <w:r>
        <w:rPr>
          <w:rFonts w:ascii="Noto Sans Mono CJK SC" w:hAnsi="Noto Sans Mono CJK SC" w:eastAsia="Noto Sans Mono CJK SC"/>
          <w:sz w:val="19"/>
        </w:rPr>
        <w:t>success</w:t>
      </w:r>
      <w:r>
        <w:t xml:space="preserve"> 可能表示配置已接受、等待源可继续、录制 worker 已启动，而非首帧或首包已经写入。［E04］</w:t>
      </w:r>
    </w:p>
    <w:p>
      <w:pPr/>
      <w:r>
        <w:t>建议先建立 JSON schema/contract tests，逐个明确 prepared、waiting_source、playing、recording、first_frame、record_start 的含义；再评估是否给宿主提供轻量 typed facade。不要通过 JSON 字段堆叠继续模糊业务事实。</w:t>
      </w:r>
    </w:p>
    <w:p>
      <w:pPr>
        <w:pStyle w:val="Heading1"/>
      </w:pPr>
      <w:r>
        <w:t>13｜日志、构建与交付</w:t>
      </w:r>
    </w:p>
    <w:p>
      <w:pPr>
        <w:pStyle w:val="Heading2"/>
      </w:pPr>
      <w:r>
        <w:t>13.1 URL 脱敏并未覆盖全部 Native/Java 路径</w:t>
      </w:r>
    </w:p>
    <w:p>
      <w:pPr/>
      <w:r>
        <w:t>矩阵文档写“native log 会脱敏”，Python 工具也确实对收集到的文本执行 redact。但 Native prepare 直接输出 url，notifyPlayerEvent JSON 携带原始 URL，Demo 又直接记录 eventJson；JNI probe 的失败日志同样打印 URL。［E04、E05、E19、E26、E27］</w:t>
      </w:r>
    </w:p>
    <w:p>
      <w:pPr/>
      <w:r>
        <w:t>因此工具端产物脱敏不等于设备原始日志已经脱敏。若 URL 包含 userinfo 或查询令牌，这些路径会把它写进日志。建议在 native 日志、公共事件 JSON 和 Demo 日志入口统一处理，并保留不含凭据的源标识。审阅未收集或展示任何真实凭据。</w:t>
      </w:r>
    </w:p>
    <w:p>
      <w:pPr>
        <w:pStyle w:val="Heading2"/>
      </w:pPr>
      <w:r>
        <w:t>13.2 构建不是自带完整 FFmpeg 来源的可再生产链</w:t>
      </w:r>
    </w:p>
    <w:p>
      <w:pPr/>
      <w:r>
        <w:t xml:space="preserve">Library 使用 FFmpeg 头文件和两套 ARM SO；从 ffversion.h 与二进制字符串可识别 8.0.1。Native 还依赖随包头文件的 </w:t>
      </w:r>
      <w:r>
        <w:rPr>
          <w:rFonts w:ascii="Noto Sans Mono CJK SC" w:hAnsi="Noto Sans Mono CJK SC" w:eastAsia="Noto Sans Mono CJK SC"/>
          <w:sz w:val="19"/>
        </w:rPr>
        <w:t>AV_PKT_DATA_RTCP_SR</w:t>
      </w:r>
      <w:r>
        <w:t xml:space="preserve"> 与 </w:t>
      </w:r>
      <w:r>
        <w:rPr>
          <w:rFonts w:ascii="Noto Sans Mono CJK SC" w:hAnsi="Noto Sans Mono CJK SC" w:eastAsia="Noto Sans Mono CJK SC"/>
          <w:sz w:val="19"/>
        </w:rPr>
        <w:t>AVRTCPSenderReport</w:t>
      </w:r>
      <w:r>
        <w:t xml:space="preserve"> 布局。ZIP 没有 FFmpeg 完整源树、对应变更清单和从源码生成这些 SO 的构建脚本。［E25、E29］</w:t>
      </w:r>
    </w:p>
    <w:p>
      <w:pPr/>
      <w:r>
        <w:t>据此不能证明“任意名为 8.0.1 的 FFmpeg SO 都可以替换”。交付应固定头文件、SO、配置选项、来源提交和必要补丁为一套版本化制品。报告不对其许可证合规作结论，只指出来源和可复现性材料需要补齐。</w:t>
      </w:r>
    </w:p>
    <w:p>
      <w:pPr/>
      <w:r>
        <w:t xml:space="preserve">全部 10 个随包 FFmpeg SO 的 ELF LOAD alignment 均为 </w:t>
      </w:r>
      <w:r>
        <w:rPr>
          <w:rFonts w:ascii="Noto Sans Mono CJK SC" w:hAnsi="Noto Sans Mono CJK SC" w:eastAsia="Noto Sans Mono CJK SC"/>
          <w:sz w:val="19"/>
        </w:rPr>
        <w:t>0x4000</w:t>
      </w:r>
      <w:r>
        <w:t>，已生成 SHA-256/SONAME/NEEDED 清单。</w:t>
      </w:r>
      <w:r>
        <w:rPr>
          <w:b/>
        </w:rPr>
        <w:t>该 ELF 检查不等于完整 APK 的 16KiB 运行兼容验收</w:t>
      </w:r>
      <w:r>
        <w:t>：本次没有重建 native-ffmpeg.so、检查最终 APK zip alignment 或在相应设备上运行。</w:t>
      </w:r>
    </w:p>
    <w:p>
      <w:pPr/>
      <w:r>
        <w:t>SO 使用通用名称如 libavcodec.so。若宿主同时含其他 SDK 的同名 FFmpeg 库，应核对制品与 ABI/符号兼容，不能把“打包 pickFirst 通过”当成运行安全依据。此为集成风险提示，本次没有在 DJI 等其他 SDK 组合中测试。</w:t>
      </w:r>
    </w:p>
    <w:p>
      <w:pPr>
        <w:pStyle w:val="Heading2"/>
      </w:pPr>
      <w:r>
        <w:t>13.3 Gradle、环境和仓库整洁度</w:t>
      </w:r>
    </w:p>
    <w:p>
      <w:pPr/>
      <w:r>
        <w:t>App compileSdk 36 / targetSdk 35，Library compileSdk 35 / targetSdk 35，二者 minSdk 24；App Java 17。根声明 AGP 8.1.2、Kotlin 2.1.20 等，Wrapper 为 Gradle 8.14.3，NDK 版本没有在模块中固定。这里记录实际配置，不凭静态版本号断言整套工具链不兼容。［E01］</w:t>
      </w:r>
    </w:p>
    <w:p>
      <w:pPr/>
      <w:r>
        <w:t>本次直接 bash 执行 gradlew 受到 CRLF 行尾影响；绕过 shell、直接调用 Wrapper 主类后，下载镜像域名解析失败，没有进入 Android 编译。环境中亦未发现可用 Android SDK/NDK/adb。</w:t>
      </w:r>
      <w:r>
        <w:rPr>
          <w:b/>
        </w:rPr>
        <w:t>这是未完成验证，不是已经发现 Android 源码编译错误。</w:t>
      </w:r>
    </w:p>
    <w:p>
      <w:pPr/>
      <w:r>
        <w:t>归档包含 .git、.idea、.kotlin 历史日志和 build 下旧产物。初始 Git 状态有 25 项变动，忽略行尾空白的 diff 无内容，表现为行尾噪声。建议单独处理行尾与源码交付清单，不与播放器 Bug Fix 混合提交。</w:t>
      </w:r>
    </w:p>
    <w:p>
      <w:pPr/>
      <w:r>
        <w:t>consumer-rules.pro 已覆盖 JNI 注册类、事件监听器、OES 回调构造器和 PCM sink 的精确方法名，这是可取的交付措施；但 Demo release minify 未开启，不能据此说已经完成混淆后的 AAR 宿主验证。［E29］</w:t>
      </w:r>
    </w:p>
    <w:p>
      <w:pPr>
        <w:pStyle w:val="Heading1"/>
      </w:pPr>
      <w:r>
        <w:t>14｜本次验证结果与复现材料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0"/>
        <w:gridCol w:w="3355"/>
        <w:gridCol w:w="4372"/>
      </w:tblGrid>
      <w:tr>
        <w:trPr>
          <w:cantSplit/>
          <w:tblHeader/>
        </w:trPr>
        <w:tc>
          <w:tcPr>
            <w:tcW w:type="dxa" w:w="244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AF0F4"/>
            <w:tcBorders>
              <w:bottom w:val="single" w:sz="4" w:color="D8E1E7"/>
            </w:tcBorders>
          </w:tcPr>
          <w:p>
            <w:pPr>
              <w:pStyle w:val="ReportTable"/>
              <w:keepNext/>
            </w:pPr>
            <w:r>
              <w:rPr>
                <w:b/>
                <w:color w:val="17374E"/>
              </w:rPr>
              <w:t>验证项目</w:t>
            </w:r>
          </w:p>
        </w:tc>
        <w:tc>
          <w:tcPr>
            <w:tcW w:type="dxa" w:w="33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AF0F4"/>
            <w:tcBorders>
              <w:bottom w:val="single" w:sz="4" w:color="D8E1E7"/>
            </w:tcBorders>
          </w:tcPr>
          <w:p>
            <w:pPr>
              <w:pStyle w:val="ReportTable"/>
              <w:keepNext/>
            </w:pPr>
            <w:r>
              <w:rPr>
                <w:b/>
                <w:color w:val="17374E"/>
              </w:rPr>
              <w:t>本次结果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AF0F4"/>
            <w:tcBorders>
              <w:bottom w:val="single" w:sz="4" w:color="D8E1E7"/>
            </w:tcBorders>
          </w:tcPr>
          <w:p>
            <w:pPr>
              <w:pStyle w:val="ReportTable"/>
              <w:keepNext/>
            </w:pPr>
            <w:r>
              <w:rPr>
                <w:b/>
                <w:color w:val="17374E"/>
              </w:rPr>
              <w:t>覆盖边界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CMake 主机测试</w:t>
            </w:r>
          </w:p>
        </w:tc>
        <w:tc>
          <w:tcPr>
            <w:tcW w:type="dxa" w:w="33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7/7 CTest 目标通过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Recorder + deadline/diagnostics/E2E/PreT0/test-hook policy；不构建 NativePlayer/JNI/GL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Recorder 内部用例</w:t>
            </w:r>
          </w:p>
        </w:tc>
        <w:tc>
          <w:tcPr>
            <w:tcW w:type="dxa" w:w="33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21 个通过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真实 Recorder + FakeFFmpeg；已包含在上述 CTest 中，不能重复相加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Recorder ASan</w:t>
            </w:r>
          </w:p>
        </w:tc>
        <w:tc>
          <w:tcPr>
            <w:tcW w:type="dxa" w:w="33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21 个通过，无 ASan 报告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同一测试集合的另一构建，非额外 21 项功能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Python 矩阵工具测试</w:t>
            </w:r>
          </w:p>
        </w:tc>
        <w:tc>
          <w:tcPr>
            <w:tcW w:type="dxa" w:w="33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13/13 通过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门禁、判定、报告等合成数据逻辑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时间戳审阅探针</w:t>
            </w:r>
          </w:p>
        </w:tc>
        <w:tc>
          <w:tcPr>
            <w:tcW w:type="dxa" w:w="33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观测到 PTS/DTS 与 A/V 初始差归零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真实 Recorder；捕获 fake muxer 入参，未输出真实媒体文件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多音轨审阅探针</w:t>
            </w:r>
          </w:p>
        </w:tc>
        <w:tc>
          <w:tcPr>
            <w:tcW w:type="dxa" w:w="33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析构后残留 1 个 BSF 分配计数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真实 Recorder + 分配计数替身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Java 锁边界探针</w:t>
            </w:r>
          </w:p>
        </w:tc>
        <w:tc>
          <w:tcPr>
            <w:tcW w:type="dxa" w:w="33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prepare 持锁时回调线程 BLOCKED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原样门面 + Android/JNI 替身；非原生死锁实测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App 15 个 Java @Test</w:t>
            </w:r>
          </w:p>
        </w:tc>
        <w:tc>
          <w:tcPr>
            <w:tcW w:type="dxa" w:w="33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未由 Gradle 执行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15 是源码注解数量，不是通过数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Android/NDK 构建</w:t>
            </w:r>
          </w:p>
        </w:tc>
        <w:tc>
          <w:tcPr>
            <w:tcW w:type="dxa" w:w="33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未完成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Wrapper 下载失败，未进入 Android 构建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真实 AAC 32 故障矩阵</w:t>
            </w:r>
          </w:p>
        </w:tc>
        <w:tc>
          <w:tcPr>
            <w:tcW w:type="dxa" w:w="335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本次未执行</w:t>
            </w:r>
          </w:p>
        </w:tc>
        <w:tc>
          <w:tcPr>
            <w:tcW w:type="dxa" w:w="437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仓库既往报告也为 32 个 NOT_RUN</w:t>
            </w:r>
          </w:p>
        </w:tc>
      </w:tr>
    </w:tbl>
    <w:p>
      <w:pPr>
        <w:spacing w:after="60" w:before="0" w:line="60" w:lineRule="exact"/>
      </w:pPr>
    </w:p>
    <w:p>
      <w:pPr/>
      <w:r>
        <w:t>主机测试原始命令：</w:t>
      </w:r>
    </w:p>
    <w:p>
      <w:pPr>
        <w:pStyle w:val="ReportCode"/>
        <w:keepLines/>
        <w:shd w:fill="F3F6F8"/>
      </w:pPr>
      <w:r>
        <w:t>cmake -S ffmpegplayer/src/test/cpp -B &lt;outside-repo&gt;/host-build -DCMAKE_BUILD_TYPE=Debug</w:t>
        <w:br/>
        <w:t>cmake --build &lt;outside-repo&gt;/host-build -j4</w:t>
        <w:br/>
        <w:t>ctest --test-dir &lt;outside-repo&gt;/host-build --output-on-failure</w:t>
        <w:br/>
        <w:br/>
        <w:t>cmake -S ffmpegplayer/src/test/cpp -B &lt;outside-repo&gt;/asan-build \</w:t>
        <w:br/>
        <w:t xml:space="preserve">  -DCMAKE_BUILD_TYPE=Debug -DRECORDER_ASAN=ON</w:t>
        <w:br/>
        <w:t>cmake --build &lt;outside-repo&gt;/asan-build -j4</w:t>
        <w:br/>
        <w:t>ASAN_OPTIONS=detect_leaks=1 &lt;outside-repo&gt;/asan-build/RecorderAsyncTest</w:t>
        <w:br/>
        <w:br/>
        <w:t>cd tools</w:t>
        <w:br/>
        <w:t>python -m unittest -v test_rtsp_reconnect_matrix</w:t>
      </w:r>
    </w:p>
    <w:p>
      <w:pPr/>
      <w:r>
        <w:t>这些测试的成功与新增探针发现问题并不矛盾：已有测试覆盖了一些队列/重连/资源边界，却没有约束“不同音视频初始时间关系”和“多 AAC 流 BSF 所有权”。应扩充测试，而不是因为旧测试全绿就忽略新观测。</w:t>
      </w:r>
    </w:p>
    <w:p>
      <w:pPr>
        <w:pStyle w:val="Heading1"/>
      </w:pPr>
      <w:r>
        <w:t>15｜问题清单、优先级与建议顺序</w:t>
      </w:r>
    </w:p>
    <w:p>
      <w:pPr/>
      <w:r>
        <w:t>此处 P1 表示建议在下一次库交付前优先关闭的正确性/集成风险；P2 表示后续可维护性、适用范围或性能优化。优先级是本次工程建议，不代表全部问题已经发生真机故障。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3"/>
        <w:gridCol w:w="4067"/>
        <w:gridCol w:w="2440"/>
        <w:gridCol w:w="2847"/>
      </w:tblGrid>
      <w:tr>
        <w:trPr>
          <w:cantSplit/>
          <w:tblHeader/>
        </w:trPr>
        <w:tc>
          <w:tcPr>
            <w:tcW w:type="dxa" w:w="81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AF0F4"/>
            <w:tcBorders>
              <w:bottom w:val="single" w:sz="4" w:color="D8E1E7"/>
            </w:tcBorders>
          </w:tcPr>
          <w:p>
            <w:pPr>
              <w:pStyle w:val="ReportTable"/>
              <w:keepNext/>
            </w:pPr>
            <w:r>
              <w:rPr>
                <w:b/>
                <w:color w:val="17374E"/>
              </w:rPr>
              <w:t>编号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AF0F4"/>
            <w:tcBorders>
              <w:bottom w:val="single" w:sz="4" w:color="D8E1E7"/>
            </w:tcBorders>
          </w:tcPr>
          <w:p>
            <w:pPr>
              <w:pStyle w:val="ReportTable"/>
              <w:keepNext/>
            </w:pPr>
            <w:r>
              <w:rPr>
                <w:b/>
                <w:color w:val="17374E"/>
              </w:rPr>
              <w:t>事项</w:t>
            </w:r>
          </w:p>
        </w:tc>
        <w:tc>
          <w:tcPr>
            <w:tcW w:type="dxa" w:w="244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AF0F4"/>
            <w:tcBorders>
              <w:bottom w:val="single" w:sz="4" w:color="D8E1E7"/>
            </w:tcBorders>
          </w:tcPr>
          <w:p>
            <w:pPr>
              <w:pStyle w:val="ReportTable"/>
              <w:keepNext/>
            </w:pPr>
            <w:r>
              <w:rPr>
                <w:b/>
                <w:color w:val="17374E"/>
              </w:rPr>
              <w:t>证据强度</w:t>
            </w:r>
          </w:p>
        </w:tc>
        <w:tc>
          <w:tcPr>
            <w:tcW w:type="dxa" w:w="28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AF0F4"/>
            <w:tcBorders>
              <w:bottom w:val="single" w:sz="4" w:color="D8E1E7"/>
            </w:tcBorders>
          </w:tcPr>
          <w:p>
            <w:pPr>
              <w:pStyle w:val="ReportTable"/>
              <w:keepNext/>
            </w:pPr>
            <w:r>
              <w:rPr>
                <w:b/>
                <w:color w:val="17374E"/>
              </w:rPr>
              <w:t>建议</w:t>
            </w:r>
          </w:p>
        </w:tc>
      </w:tr>
      <w:tr>
        <w:trPr>
          <w:cantSplit/>
        </w:trPr>
        <w:tc>
          <w:tcPr>
            <w:tcW w:type="dxa" w:w="81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R01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prepare 持 Java 锁，隐含 stop/join，回调反向取锁</w:t>
            </w:r>
          </w:p>
        </w:tc>
        <w:tc>
          <w:tcPr>
            <w:tcW w:type="dxa" w:w="244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源码 + Java 边界探针</w:t>
            </w:r>
          </w:p>
        </w:tc>
        <w:tc>
          <w:tcPr>
            <w:tcW w:type="dxa" w:w="28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P1；补重入与取消测试后修复</w:t>
            </w:r>
          </w:p>
        </w:tc>
      </w:tr>
      <w:tr>
        <w:trPr>
          <w:cantSplit/>
        </w:trPr>
        <w:tc>
          <w:tcPr>
            <w:tcW w:type="dxa" w:w="81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R02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回调内同步 stop/release 的 self-join/自等待</w:t>
            </w:r>
          </w:p>
        </w:tc>
        <w:tc>
          <w:tcPr>
            <w:tcW w:type="dxa" w:w="244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源码条件路径</w:t>
            </w:r>
          </w:p>
        </w:tc>
        <w:tc>
          <w:tcPr>
            <w:tcW w:type="dxa" w:w="28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P1；明确 callback executor 与生命周期契约</w:t>
            </w:r>
          </w:p>
        </w:tc>
      </w:tr>
      <w:tr>
        <w:trPr>
          <w:cantSplit/>
        </w:trPr>
        <w:tc>
          <w:tcPr>
            <w:tcW w:type="dxa" w:w="81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R03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Recorder 独立归零 PTS/DTS 与每轨起点</w:t>
            </w:r>
          </w:p>
        </w:tc>
        <w:tc>
          <w:tcPr>
            <w:tcW w:type="dxa" w:w="244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真实 Recorder 主机探针</w:t>
            </w:r>
          </w:p>
        </w:tc>
        <w:tc>
          <w:tcPr>
            <w:tcW w:type="dxa" w:w="28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P1；统一时间轴并保留原始关系</w:t>
            </w:r>
          </w:p>
        </w:tc>
      </w:tr>
      <w:tr>
        <w:trPr>
          <w:cantSplit/>
        </w:trPr>
        <w:tc>
          <w:tcPr>
            <w:tcW w:type="dxa" w:w="81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R04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多 AAC 轨覆盖单个 BSF</w:t>
            </w:r>
          </w:p>
        </w:tc>
        <w:tc>
          <w:tcPr>
            <w:tcW w:type="dxa" w:w="244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真实 Recorder 主机探针</w:t>
            </w:r>
          </w:p>
        </w:tc>
        <w:tc>
          <w:tcPr>
            <w:tcW w:type="dxa" w:w="28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P1；明确单轨范围或按轨管理</w:t>
            </w:r>
          </w:p>
        </w:tc>
      </w:tr>
      <w:tr>
        <w:trPr>
          <w:cantSplit/>
        </w:trPr>
        <w:tc>
          <w:tcPr>
            <w:tcW w:type="dxa" w:w="81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R05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分段 pattern 直接用于通用 snprintf</w:t>
            </w:r>
          </w:p>
        </w:tc>
        <w:tc>
          <w:tcPr>
            <w:tcW w:type="dxa" w:w="244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源码边界分析</w:t>
            </w:r>
          </w:p>
        </w:tc>
        <w:tc>
          <w:tcPr>
            <w:tcW w:type="dxa" w:w="28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P1；完整校验或受控替换</w:t>
            </w:r>
          </w:p>
        </w:tc>
      </w:tr>
      <w:tr>
        <w:trPr>
          <w:cantSplit/>
        </w:trPr>
        <w:tc>
          <w:tcPr>
            <w:tcW w:type="dxa" w:w="81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R06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Demo worker 内读写 View</w:t>
            </w:r>
          </w:p>
        </w:tc>
        <w:tc>
          <w:tcPr>
            <w:tcW w:type="dxa" w:w="244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源码调用链</w:t>
            </w:r>
          </w:p>
        </w:tc>
        <w:tc>
          <w:tcPr>
            <w:tcW w:type="dxa" w:w="28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P1；UI 线程采集不可变参数</w:t>
            </w:r>
          </w:p>
        </w:tc>
      </w:tr>
      <w:tr>
        <w:trPr>
          <w:cantSplit/>
        </w:trPr>
        <w:tc>
          <w:tcPr>
            <w:tcW w:type="dxa" w:w="81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R07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Native/Event/Demo 日志仍含原始 URL</w:t>
            </w:r>
          </w:p>
        </w:tc>
        <w:tc>
          <w:tcPr>
            <w:tcW w:type="dxa" w:w="244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源码确认</w:t>
            </w:r>
          </w:p>
        </w:tc>
        <w:tc>
          <w:tcPr>
            <w:tcW w:type="dxa" w:w="28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P1；集中脱敏，区别工具产物与原始日志</w:t>
            </w:r>
          </w:p>
        </w:tc>
      </w:tr>
      <w:tr>
        <w:trPr>
          <w:cantSplit/>
        </w:trPr>
        <w:tc>
          <w:tcPr>
            <w:tcW w:type="dxa" w:w="81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R08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NV12/OES fit、YUV 铺满，比例策略不一致</w:t>
            </w:r>
          </w:p>
        </w:tc>
        <w:tc>
          <w:tcPr>
            <w:tcW w:type="dxa" w:w="244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源码确认</w:t>
            </w:r>
          </w:p>
        </w:tc>
        <w:tc>
          <w:tcPr>
            <w:tcW w:type="dxa" w:w="28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P1 集成问题；显式跨后端 scale policy</w:t>
            </w:r>
          </w:p>
        </w:tc>
      </w:tr>
      <w:tr>
        <w:trPr>
          <w:cantSplit/>
        </w:trPr>
        <w:tc>
          <w:tcPr>
            <w:tcW w:type="dxa" w:w="81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R09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AAC 故障恢复未形成真机验收</w:t>
            </w:r>
          </w:p>
        </w:tc>
        <w:tc>
          <w:tcPr>
            <w:tcW w:type="dxa" w:w="244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仓库明确 NOT_RUN</w:t>
            </w:r>
          </w:p>
        </w:tc>
        <w:tc>
          <w:tcPr>
            <w:tcW w:type="dxa" w:w="28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发布门禁；不能用单元测试替代</w:t>
            </w:r>
          </w:p>
        </w:tc>
      </w:tr>
      <w:tr>
        <w:trPr>
          <w:cantSplit/>
        </w:trPr>
        <w:tc>
          <w:tcPr>
            <w:tcW w:type="dxa" w:w="81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R10</w:t>
            </w:r>
          </w:p>
        </w:tc>
        <w:tc>
          <w:tcPr>
            <w:tcW w:type="dxa" w:w="406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probe 缺统一 deadline；JSON 重复 key；截图多缓冲；大类</w:t>
            </w:r>
          </w:p>
        </w:tc>
        <w:tc>
          <w:tcPr>
            <w:tcW w:type="dxa" w:w="2440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源码确认/性能估算</w:t>
            </w:r>
          </w:p>
        </w:tc>
        <w:tc>
          <w:tcPr>
            <w:tcW w:type="dxa" w:w="28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tcBorders>
              <w:bottom w:val="single" w:sz="4" w:color="D8E1E7"/>
            </w:tcBorders>
          </w:tcPr>
          <w:p>
            <w:pPr>
              <w:pStyle w:val="ReportTable"/>
            </w:pPr>
            <w:r>
              <w:t>P2；逐项按实测收益处理</w:t>
            </w:r>
          </w:p>
        </w:tc>
      </w:tr>
    </w:tbl>
    <w:p>
      <w:pPr>
        <w:spacing w:after="60" w:before="0" w:line="60" w:lineRule="exact"/>
      </w:pPr>
    </w:p>
    <w:p>
      <w:pPr/>
      <w:r>
        <w:t>建议仅开六个边界清晰的后续任务，不再继续无止境瘦身：</w:t>
      </w:r>
    </w:p>
    <w:p>
      <w:pPr/>
      <w:r>
        <w:rPr>
          <w:b/>
        </w:rPr>
        <w:t>任务 A：生命周期正确性。</w:t>
      </w:r>
      <w:r>
        <w:t xml:space="preserve"> 处理 R01/R02，覆盖 prepare/reprepare、callback 内请求停止、并行 stop/release、输入阻塞中取消；规定一条明确操作执行链。保持公开调用结果兼容，补 fail-fast 或异步投递，不依赖无限等待。</w:t>
      </w:r>
    </w:p>
    <w:p>
      <w:pPr/>
      <w:r>
        <w:rPr>
          <w:b/>
        </w:rPr>
        <w:t>任务 B：Recorder 时间轴与输入边界。</w:t>
      </w:r>
      <w:r>
        <w:t xml:space="preserve"> 把本次两个探针加入正式回归；覆盖 B 帧、A/V 不同起点、多音轨、缺失时间戳、重连新 epoch、分段和非法 pattern。增加真实 FFmpeg 输出文件与 ffprobe packet 校验，再做实际声画检查。</w:t>
      </w:r>
    </w:p>
    <w:p>
      <w:pPr/>
      <w:r>
        <w:rPr>
          <w:b/>
        </w:rPr>
        <w:t>任务 C：跨后端画面比例。</w:t>
      </w:r>
      <w:r>
        <w:t xml:space="preserve"> 统一 FIT/CROP/STRETCH 契约，覆盖横/竖/正方形 surface、源尺寸改变、旋转、Surface 重绑；不要以替换 View 类型替代 scale 设计。</w:t>
      </w:r>
    </w:p>
    <w:p>
      <w:pPr/>
      <w:r>
        <w:rPr>
          <w:b/>
        </w:rPr>
        <w:t>任务 D：Demo 与日志。</w:t>
      </w:r>
      <w:r>
        <w:t xml:space="preserve"> 采集 UI 参数快照后再进入 worker；统一 URL 脱敏；保留诊断所需非敏感源标识。补数据脱敏和空路径截图/录像测试。</w:t>
      </w:r>
    </w:p>
    <w:p>
      <w:pPr/>
      <w:r>
        <w:rPr>
          <w:b/>
        </w:rPr>
        <w:t>任务 E：真实 AAC 故障矩阵。</w:t>
      </w:r>
      <w:r>
        <w:t xml:space="preserve"> 准备真正输出 AAC 包的 H.264/H.265 RTSP 源与可控故障，执行 TCP/UDP × Audio ON/OFF × Recording ON/OFF × 四类故障。记录恢复首帧、音频时钟、人工听音、文件音视频包、stop 排空与资源稳定性；不具备条件的场景继续标 NOT_RUN。</w:t>
      </w:r>
    </w:p>
    <w:p>
      <w:pPr/>
      <w:r>
        <w:rPr>
          <w:b/>
        </w:rPr>
        <w:t>任务 F：可复现制品与文档。</w:t>
      </w:r>
      <w:r>
        <w:t xml:space="preserve"> 固定 SDK/NDK/Gradle 环境和 FFmpeg 头文件/SO 来源；清理交付噪声；加入混淆宿主、两个 ARM ABI、最终 APK 与新旧宿主兼容验证。前五项稳定后，再考虑局部整理 NativePlayer 中音频/诊断职责。</w:t>
      </w:r>
    </w:p>
    <w:p>
      <w:pPr>
        <w:pStyle w:val="Heading1"/>
      </w:pPr>
      <w:r>
        <w:t>16｜给宿主项目的接入结论</w:t>
      </w:r>
    </w:p>
    <w:p>
      <w:pPr/>
      <w:r>
        <w:t>这份库可供当前无人机 App 的 Motro 集成层继续使用，但集成时至少要守住以下边界：</w:t>
      </w:r>
    </w:p>
    <w:p>
      <w:pPr/>
      <w:r>
        <w:rPr>
          <w:b/>
        </w:rPr>
        <w:t>所有可能阻塞的 prepare/stop/release/录像启停/截图/探测放到受控工作线程。</w:t>
      </w:r>
      <w:r>
        <w:t xml:space="preserve"> Library 有播放线程和 Recorder worker，并不表示它的公开方法都立即返回。</w:t>
      </w:r>
    </w:p>
    <w:p>
      <w:pPr/>
      <w:r>
        <w:rPr>
          <w:b/>
        </w:rPr>
        <w:t>不要在 Native 回调栈中同步销毁播放器。</w:t>
      </w:r>
      <w:r>
        <w:t xml:space="preserve"> 收到事件先投递到约定业务/控制线程，再根据当前会话代次做操作；仅有 handle 有效性检查不足以隔离同一 handle 上旧 prepare 的迟到事件。</w:t>
      </w:r>
    </w:p>
    <w:p>
      <w:pPr/>
      <w:r>
        <w:rPr>
          <w:b/>
        </w:rPr>
        <w:t>明确区分输入恢复、开始播放和首帧显示。</w:t>
      </w:r>
      <w:r>
        <w:t xml:space="preserve"> WaitingSource、Reconnected、Playing 和首个有效渲染帧不可混用；音频也要以实际 PCM/AudioClock 恢复判断。</w:t>
      </w:r>
    </w:p>
    <w:p>
      <w:pPr/>
      <w:r>
        <w:rPr>
          <w:b/>
        </w:rPr>
        <w:t>重连中 Recorder 有自己的状态机。</w:t>
      </w:r>
      <w:r>
        <w:t xml:space="preserve"> 对于相同流参数，它可能继续录像；对于不兼容流可能单独错误。宿主不能一收到 video reconnect 就无条件清空或保留录像状态，应该读取真实 recorder state 并处理结果。</w:t>
      </w:r>
    </w:p>
    <w:p>
      <w:pPr/>
      <w:r>
        <w:rPr>
          <w:b/>
        </w:rPr>
        <w:t>黑边需要从 Native scale policy 核对。</w:t>
      </w:r>
      <w:r>
        <w:t xml:space="preserve"> 本版本 NV12/OES 已明确实施 aspect-fit；容器 match_parent 或换 SurfaceView 不等于画面裁切铺满。</w:t>
      </w:r>
    </w:p>
    <w:p>
      <w:pPr/>
      <w:r>
        <w:rPr>
          <w:b/>
        </w:rPr>
        <w:t>截图支持按后端区分。</w:t>
      </w:r>
      <w:r>
        <w:t xml:space="preserve"> RGBA 可原生截图，GL/direct 路径由宿主 PixelCopy；本库没有替宿主保管全部 View 级截图生命周期。</w:t>
      </w:r>
    </w:p>
    <w:p>
      <w:pPr/>
      <w:r>
        <w:t>以上是由当前库代码推导的接入要求，不是已经把它与前一个无人机 ZIP 联合构建、联调通过的结论。</w:t>
      </w:r>
    </w:p>
    <w:p>
      <w:pPr>
        <w:pStyle w:val="Heading1"/>
      </w:pPr>
      <w:r>
        <w:t>17｜最终判断与交付清单</w:t>
      </w:r>
    </w:p>
    <w:p>
      <w:pPr/>
      <w:r>
        <w:rPr>
          <w:b/>
        </w:rPr>
        <w:t>这次版本最有价值的成果，是把“实时播放”和“逐包录制磁盘 I/O”真正分开，并把网络恢复、音频代次和诊断有效性做成了可追踪的机制。</w:t>
      </w:r>
      <w:r>
        <w:t xml:space="preserve"> 这些成果应该保留，不必因为发现新问题就推倒重写。</w:t>
      </w:r>
    </w:p>
    <w:p>
      <w:pPr/>
      <w:r>
        <w:t>下一轮更重要的是修复时间轴和生命周期条件路径，并补真机 AAC 故障证据。仅继续精简 NativePlayer 行数，不能证明重连、录像和回调已经正确；同样，575 项等其他宿主项目的测试数，也与本库的验证范围无关。</w:t>
      </w:r>
    </w:p>
    <w:p>
      <w:pPr/>
      <w:r>
        <w:t>本次交付包括：本中文报告的 Markdown 与 Word 版、源码证据索引、代码/二进制清单、真实测试日志、三类审阅探针及复现说明。没有提交生产代码变更，没有将历史设备数据写成本次实测，也没有将 test fake 的结果写成真实 FFmpeg/Android 全链路结果。</w:t>
      </w:r>
    </w:p>
    <w:p>
      <w:pPr/>
      <w:r>
        <w:rPr>
          <w:b/>
        </w:rPr>
        <w:t>建议结论：源码结构具备继续开发基础；存在明确待修复项，真实 AAC 重连及 Android/Native 完整交付验收仍待完成。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portCaption"/>
      <w:jc w:val="right"/>
    </w:pPr>
    <w:r>
      <w:t xml:space="preserve">源码基线 049e39b  | 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portCaption"/>
    </w:pPr>
    <w:r>
      <w:t>ANDROID FFMPEG PLAYER  /  SOURCE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Noto Sans CJK SC" w:hAnsi="Noto Sans CJK SC" w:eastAsia="Noto Sans CJK SC" w:cs="Noto Sans CJK SC"/>
      <w:color w:val="26344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="Noto Sans CJK SC" w:hAnsi="Noto Sans CJK SC" w:eastAsia="Noto Sans CJK SC" w:cs="Noto Sans CJK SC"/>
      <w:b/>
      <w:bCs/>
      <w:color w:val="1737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="Noto Sans CJK SC" w:hAnsi="Noto Sans CJK SC" w:eastAsia="Noto Sans CJK SC" w:cs="Noto Sans CJK SC"/>
      <w:b/>
      <w:bCs/>
      <w:color w:val="24546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Noto Sans CJK SC" w:hAnsi="Noto Sans CJK SC" w:eastAsia="Noto Sans CJK SC" w:cs="Noto Sans CJK SC"/>
      <w:b/>
      <w:color w:val="17374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Meta">
    <w:name w:val="Report Meta"/>
    <w:pPr>
      <w:spacing w:after="120" w:line="264" w:lineRule="auto"/>
    </w:pPr>
    <w:rPr>
      <w:rFonts w:ascii="Noto Sans CJK SC" w:hAnsi="Noto Sans CJK SC" w:eastAsia="Noto Sans CJK SC" w:cs="Noto Sans CJK SC"/>
      <w:color w:val="647484"/>
      <w:sz w:val="19"/>
    </w:rPr>
  </w:style>
  <w:style w:type="paragraph" w:customStyle="1" w:styleId="ReportCode">
    <w:name w:val="Report Code"/>
    <w:pPr>
      <w:spacing w:after="200" w:line="264" w:lineRule="auto" w:before="80"/>
      <w:ind w:left="173" w:right="144"/>
    </w:pPr>
    <w:rPr>
      <w:rFonts w:ascii="Noto Sans Mono CJK SC" w:hAnsi="Noto Sans Mono CJK SC" w:eastAsia="Noto Sans Mono CJK SC" w:cs="Noto Sans Mono CJK SC"/>
      <w:color w:val="253D4B"/>
      <w:sz w:val="18"/>
    </w:rPr>
  </w:style>
  <w:style w:type="paragraph" w:customStyle="1" w:styleId="ReportTable">
    <w:name w:val="Report Table"/>
    <w:pPr>
      <w:spacing w:after="60" w:line="264" w:lineRule="auto" w:before="40"/>
    </w:pPr>
    <w:rPr>
      <w:rFonts w:ascii="Noto Sans CJK SC" w:hAnsi="Noto Sans CJK SC" w:eastAsia="Noto Sans CJK SC" w:cs="Noto Sans CJK SC"/>
      <w:color w:val="263443"/>
      <w:sz w:val="19"/>
    </w:rPr>
  </w:style>
  <w:style w:type="paragraph" w:customStyle="1" w:styleId="ReportCaption">
    <w:name w:val="Report Caption"/>
    <w:pPr>
      <w:spacing w:after="120" w:line="264" w:lineRule="auto"/>
    </w:pPr>
    <w:rPr>
      <w:rFonts w:ascii="Noto Sans CJK SC" w:hAnsi="Noto Sans CJK SC" w:eastAsia="Noto Sans CJK SC" w:cs="Noto Sans CJK SC"/>
      <w:color w:val="64748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AndroidFFmpegPlayer 最新源码审阅报告</dc:title>
  <dc:subject>基于 049e39b 的源码架构、录制、生命周期、渲染与验证审阅</dc:subject>
  <dc:creator/>
  <cp:keywords>Android,FFmpeg,RTSP,JNI,Recorder,Code Review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