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9A0" w:rsidRDefault="006939A0" w:rsidP="006939A0">
      <w:pPr>
        <w:rPr>
          <w:rFonts w:ascii="Times New Roman" w:hAnsi="Times New Roman" w:cs="Times New Roman"/>
          <w:sz w:val="26"/>
          <w:szCs w:val="26"/>
        </w:rPr>
      </w:pPr>
      <w:r w:rsidRPr="003257A5">
        <w:rPr>
          <w:rFonts w:ascii="Times New Roman" w:hAnsi="Times New Roman" w:cs="Times New Roman"/>
          <w:sz w:val="26"/>
          <w:szCs w:val="26"/>
        </w:rPr>
        <w:t>http://ehealth.gov.vn/CIMSI.aspx?action=Detail&amp;MenuChildID=406&amp;Id=4321</w:t>
      </w:r>
    </w:p>
    <w:p w:rsidR="006939A0" w:rsidRDefault="006939A0" w:rsidP="006939A0">
      <w:pPr>
        <w:rPr>
          <w:rFonts w:ascii="Times New Roman" w:hAnsi="Times New Roman" w:cs="Times New Roman"/>
          <w:sz w:val="26"/>
          <w:szCs w:val="26"/>
        </w:rPr>
      </w:pPr>
    </w:p>
    <w:p w:rsidR="006939A0" w:rsidRPr="00322C58" w:rsidRDefault="006939A0" w:rsidP="006939A0">
      <w:pPr>
        <w:rPr>
          <w:rFonts w:ascii="Times New Roman" w:hAnsi="Times New Roman" w:cs="Times New Roman"/>
          <w:sz w:val="26"/>
          <w:szCs w:val="26"/>
        </w:rPr>
      </w:pPr>
      <w:r w:rsidRPr="00322C58">
        <w:rPr>
          <w:rFonts w:ascii="Times New Roman" w:hAnsi="Times New Roman" w:cs="Times New Roman"/>
          <w:sz w:val="26"/>
          <w:szCs w:val="26"/>
        </w:rPr>
        <w:t>Giải thích thuật ngữ</w:t>
      </w:r>
    </w:p>
    <w:p w:rsidR="006939A0" w:rsidRPr="00322C58" w:rsidRDefault="006939A0" w:rsidP="006939A0">
      <w:pPr>
        <w:rPr>
          <w:rFonts w:ascii="Times New Roman" w:hAnsi="Times New Roman" w:cs="Times New Roman"/>
          <w:sz w:val="26"/>
          <w:szCs w:val="26"/>
        </w:rPr>
      </w:pPr>
      <w:r w:rsidRPr="00322C58">
        <w:rPr>
          <w:rFonts w:ascii="Times New Roman" w:hAnsi="Times New Roman" w:cs="Times New Roman"/>
          <w:sz w:val="26"/>
          <w:szCs w:val="26"/>
        </w:rPr>
        <w:t>Tiêu chuẩn HL7 (Health Level 7) là tiêu chuẩn quốc tế cung cấp giao thức chuẩn về quản lý, trao đổi và tích hợp dữ liệu y tế giữa các hệ thống thông tin y tế nhằm hỗ trợ các hoạt động y tế.</w:t>
      </w:r>
    </w:p>
    <w:p w:rsidR="006939A0" w:rsidRPr="00322C58" w:rsidRDefault="006939A0" w:rsidP="006939A0">
      <w:pPr>
        <w:rPr>
          <w:rFonts w:ascii="Times New Roman" w:hAnsi="Times New Roman" w:cs="Times New Roman"/>
          <w:sz w:val="26"/>
          <w:szCs w:val="26"/>
        </w:rPr>
      </w:pPr>
      <w:r w:rsidRPr="00322C58">
        <w:rPr>
          <w:rFonts w:ascii="Times New Roman" w:hAnsi="Times New Roman" w:cs="Times New Roman"/>
          <w:sz w:val="26"/>
          <w:szCs w:val="26"/>
        </w:rPr>
        <w:t>Tiêu chuẩn HL7 CDA (Health Level 7 Clinical Document Architecture) là tài liệu tiêu chuẩn quy định cấu trúc và ngữ nghĩa dữ liệu lâm sàng phục vụ mục tiêu trao đổi dữ liệu giữa các bên liên quan.</w:t>
      </w:r>
    </w:p>
    <w:p w:rsidR="006939A0" w:rsidRPr="00322C58" w:rsidRDefault="006939A0" w:rsidP="006939A0">
      <w:pPr>
        <w:rPr>
          <w:rFonts w:ascii="Times New Roman" w:hAnsi="Times New Roman" w:cs="Times New Roman"/>
          <w:sz w:val="26"/>
          <w:szCs w:val="26"/>
        </w:rPr>
      </w:pPr>
      <w:r w:rsidRPr="00322C58">
        <w:rPr>
          <w:rFonts w:ascii="Times New Roman" w:hAnsi="Times New Roman" w:cs="Times New Roman"/>
          <w:sz w:val="26"/>
          <w:szCs w:val="26"/>
        </w:rPr>
        <w:t>Tiêu chuẩn hình ảnh số và truyền tải trong y tế (DICOM - Digital Imaging and Communications in Medicine) là tiêu chuẩn quốc tế xác định giao thức trao đổi, lưu trữ, xử lý, thu hoặc nhận, in ấn và chia sẻ dữ liệu hình ảnh số giữa các thiết bị y tế và hệ thống thông tin y tế.</w:t>
      </w:r>
    </w:p>
    <w:p w:rsidR="006939A0" w:rsidRPr="00322C58" w:rsidRDefault="006939A0" w:rsidP="006939A0">
      <w:pPr>
        <w:rPr>
          <w:rFonts w:ascii="Times New Roman" w:hAnsi="Times New Roman" w:cs="Times New Roman"/>
          <w:sz w:val="26"/>
          <w:szCs w:val="26"/>
        </w:rPr>
      </w:pPr>
      <w:r w:rsidRPr="00322C58">
        <w:rPr>
          <w:rFonts w:ascii="Times New Roman" w:hAnsi="Times New Roman" w:cs="Times New Roman"/>
          <w:sz w:val="26"/>
          <w:szCs w:val="26"/>
        </w:rPr>
        <w:t xml:space="preserve">Tham khảo: </w:t>
      </w:r>
      <w:hyperlink r:id="rId5" w:anchor="dieu_2-3" w:history="1">
        <w:r w:rsidRPr="00322C58">
          <w:rPr>
            <w:rStyle w:val="Hyperlink"/>
            <w:rFonts w:ascii="Times New Roman" w:hAnsi="Times New Roman" w:cs="Times New Roman"/>
            <w:sz w:val="26"/>
            <w:szCs w:val="26"/>
          </w:rPr>
          <w:t>https://thukyluat.vn/vb/thong-tu-53-2014-tt-byt-hoat-dong-y-te-tren-moi-truong-mang-402cd.html#dieu_2-3</w:t>
        </w:r>
      </w:hyperlink>
    </w:p>
    <w:p w:rsidR="006939A0" w:rsidRDefault="006939A0" w:rsidP="006939A0">
      <w:pPr>
        <w:rPr>
          <w:rFonts w:ascii="Times New Roman" w:hAnsi="Times New Roman" w:cs="Times New Roman"/>
          <w:sz w:val="26"/>
          <w:szCs w:val="26"/>
        </w:rPr>
      </w:pPr>
    </w:p>
    <w:p w:rsidR="006939A0" w:rsidRDefault="006939A0" w:rsidP="006939A0">
      <w:pPr>
        <w:rPr>
          <w:rFonts w:ascii="Times New Roman" w:hAnsi="Times New Roman" w:cs="Times New Roman"/>
          <w:sz w:val="26"/>
          <w:szCs w:val="26"/>
        </w:rPr>
      </w:pPr>
    </w:p>
    <w:p w:rsidR="006939A0" w:rsidRDefault="006939A0" w:rsidP="006939A0">
      <w:pPr>
        <w:rPr>
          <w:rFonts w:ascii="Times New Roman" w:hAnsi="Times New Roman" w:cs="Times New Roman"/>
          <w:sz w:val="26"/>
          <w:szCs w:val="26"/>
        </w:rPr>
      </w:pPr>
      <w:r w:rsidRPr="00322C58">
        <w:rPr>
          <w:rFonts w:ascii="Times New Roman" w:hAnsi="Times New Roman" w:cs="Times New Roman"/>
          <w:sz w:val="26"/>
          <w:szCs w:val="26"/>
        </w:rPr>
        <w:t>Theo dự thảo, bệnh án điện tử phải có đầy đủ chức năng về quản lý cung cấp dịch vụ chăm sóc sức khỏe, quản lý thông tin hành chính, quản lý hồ sơ bệnh án và các chức năng chi tiết quy định tại bảng VIII “Bệnh án điện tử (EMR)” phụ lục 1 ban hành kèm theo Thông tư số 54/2017/TT-BYT ngày 29/12/2017 của Bộ Y tế ban hành bộ tiêu chí ứng dụng công nghệ thông tin tại các cơ sở khám bệnh, chữa bệnh.</w:t>
      </w:r>
    </w:p>
    <w:p w:rsidR="006939A0" w:rsidRPr="00322C58" w:rsidRDefault="006939A0" w:rsidP="006939A0">
      <w:pPr>
        <w:rPr>
          <w:rFonts w:ascii="Times New Roman" w:hAnsi="Times New Roman" w:cs="Times New Roman"/>
          <w:sz w:val="26"/>
          <w:szCs w:val="26"/>
        </w:rPr>
      </w:pPr>
    </w:p>
    <w:p w:rsidR="006939A0" w:rsidRPr="00322C58" w:rsidRDefault="006939A0" w:rsidP="006939A0">
      <w:pPr>
        <w:rPr>
          <w:rFonts w:ascii="Times New Roman" w:hAnsi="Times New Roman" w:cs="Times New Roman"/>
          <w:b/>
          <w:sz w:val="26"/>
          <w:szCs w:val="26"/>
        </w:rPr>
      </w:pPr>
      <w:r w:rsidRPr="00322C58">
        <w:rPr>
          <w:rFonts w:ascii="Times New Roman" w:hAnsi="Times New Roman" w:cs="Times New Roman"/>
          <w:b/>
          <w:sz w:val="26"/>
          <w:szCs w:val="26"/>
        </w:rPr>
        <w:t>Điều 5. Yêu cầu cơ bản của bệnh án điện tử</w:t>
      </w:r>
    </w:p>
    <w:p w:rsidR="006939A0" w:rsidRPr="00322C58" w:rsidRDefault="006939A0" w:rsidP="006939A0">
      <w:pPr>
        <w:rPr>
          <w:rFonts w:ascii="Times New Roman" w:hAnsi="Times New Roman" w:cs="Times New Roman"/>
          <w:sz w:val="26"/>
          <w:szCs w:val="26"/>
        </w:rPr>
      </w:pPr>
      <w:r w:rsidRPr="00322C58">
        <w:rPr>
          <w:rFonts w:ascii="Times New Roman" w:hAnsi="Times New Roman" w:cs="Times New Roman"/>
          <w:sz w:val="26"/>
          <w:szCs w:val="26"/>
        </w:rPr>
        <w:t>EMR phải đáp ứng các yêu cầu cụ thể như sau:</w:t>
      </w:r>
    </w:p>
    <w:p w:rsidR="006939A0" w:rsidRPr="00322C58" w:rsidRDefault="006939A0" w:rsidP="006939A0">
      <w:pPr>
        <w:pStyle w:val="ListParagraph"/>
        <w:numPr>
          <w:ilvl w:val="0"/>
          <w:numId w:val="3"/>
        </w:numPr>
        <w:rPr>
          <w:rFonts w:ascii="Times New Roman" w:hAnsi="Times New Roman" w:cs="Times New Roman"/>
          <w:sz w:val="26"/>
          <w:szCs w:val="26"/>
        </w:rPr>
      </w:pPr>
      <w:r w:rsidRPr="00322C58">
        <w:rPr>
          <w:rFonts w:ascii="Times New Roman" w:hAnsi="Times New Roman" w:cs="Times New Roman"/>
          <w:sz w:val="26"/>
          <w:szCs w:val="26"/>
        </w:rPr>
        <w:t>Tuân thủ quy định về tiêu chuẩn CNTT tại Điều 12</w:t>
      </w:r>
    </w:p>
    <w:p w:rsidR="006939A0" w:rsidRPr="00322C58" w:rsidRDefault="006939A0" w:rsidP="006939A0">
      <w:pPr>
        <w:pStyle w:val="ListParagraph"/>
        <w:numPr>
          <w:ilvl w:val="0"/>
          <w:numId w:val="3"/>
        </w:numPr>
        <w:rPr>
          <w:rFonts w:ascii="Times New Roman" w:hAnsi="Times New Roman" w:cs="Times New Roman"/>
          <w:sz w:val="26"/>
          <w:szCs w:val="26"/>
        </w:rPr>
      </w:pPr>
      <w:r w:rsidRPr="00322C58">
        <w:rPr>
          <w:rFonts w:ascii="Times New Roman" w:hAnsi="Times New Roman" w:cs="Times New Roman"/>
          <w:sz w:val="26"/>
          <w:szCs w:val="26"/>
        </w:rPr>
        <w:t>Bảo đảm khả năng kiểm soát truy cập của người dùng (nhân viên CNTT và nhân viên y tế) tại bất kỳ thời điểm nào, trong đó:</w:t>
      </w:r>
    </w:p>
    <w:p w:rsidR="006939A0" w:rsidRPr="00322C58" w:rsidRDefault="006939A0" w:rsidP="006939A0">
      <w:pPr>
        <w:pStyle w:val="ListParagraph"/>
        <w:numPr>
          <w:ilvl w:val="1"/>
          <w:numId w:val="3"/>
        </w:numPr>
        <w:rPr>
          <w:rFonts w:ascii="Times New Roman" w:hAnsi="Times New Roman" w:cs="Times New Roman"/>
          <w:sz w:val="26"/>
          <w:szCs w:val="26"/>
        </w:rPr>
      </w:pPr>
      <w:r w:rsidRPr="00322C58">
        <w:rPr>
          <w:rFonts w:ascii="Times New Roman" w:hAnsi="Times New Roman" w:cs="Times New Roman"/>
          <w:sz w:val="26"/>
          <w:szCs w:val="26"/>
        </w:rPr>
        <w:t>Bảo đảm khả năng xác thực người dùng và cấp quyền cho người dùng</w:t>
      </w:r>
    </w:p>
    <w:p w:rsidR="006939A0" w:rsidRPr="00322C58" w:rsidRDefault="006939A0" w:rsidP="006939A0">
      <w:pPr>
        <w:pStyle w:val="ListParagraph"/>
        <w:numPr>
          <w:ilvl w:val="1"/>
          <w:numId w:val="3"/>
        </w:numPr>
        <w:rPr>
          <w:rFonts w:ascii="Times New Roman" w:hAnsi="Times New Roman" w:cs="Times New Roman"/>
          <w:sz w:val="26"/>
          <w:szCs w:val="26"/>
        </w:rPr>
      </w:pPr>
      <w:r w:rsidRPr="00322C58">
        <w:rPr>
          <w:rFonts w:ascii="Times New Roman" w:hAnsi="Times New Roman" w:cs="Times New Roman"/>
          <w:sz w:val="26"/>
          <w:szCs w:val="26"/>
        </w:rPr>
        <w:t>Bảo đảm quyền riêng tư, bảo mật và kiểm tra truy vết</w:t>
      </w:r>
    </w:p>
    <w:p w:rsidR="006939A0" w:rsidRPr="00322C58" w:rsidRDefault="006939A0" w:rsidP="006939A0">
      <w:pPr>
        <w:pStyle w:val="ListParagraph"/>
        <w:numPr>
          <w:ilvl w:val="0"/>
          <w:numId w:val="3"/>
        </w:numPr>
        <w:rPr>
          <w:rFonts w:ascii="Times New Roman" w:hAnsi="Times New Roman" w:cs="Times New Roman"/>
          <w:sz w:val="26"/>
          <w:szCs w:val="26"/>
        </w:rPr>
      </w:pPr>
      <w:r w:rsidRPr="00322C58">
        <w:rPr>
          <w:rFonts w:ascii="Times New Roman" w:hAnsi="Times New Roman" w:cs="Times New Roman"/>
          <w:sz w:val="26"/>
          <w:szCs w:val="26"/>
        </w:rPr>
        <w:t>Có khả năng lưu trữ và truy cập</w:t>
      </w:r>
    </w:p>
    <w:p w:rsidR="006939A0" w:rsidRPr="00322C58" w:rsidRDefault="006939A0" w:rsidP="006939A0">
      <w:pPr>
        <w:pStyle w:val="ListParagraph"/>
        <w:numPr>
          <w:ilvl w:val="0"/>
          <w:numId w:val="3"/>
        </w:numPr>
        <w:rPr>
          <w:rFonts w:ascii="Times New Roman" w:hAnsi="Times New Roman" w:cs="Times New Roman"/>
          <w:sz w:val="26"/>
          <w:szCs w:val="26"/>
        </w:rPr>
      </w:pPr>
      <w:r w:rsidRPr="00322C58">
        <w:rPr>
          <w:rFonts w:ascii="Times New Roman" w:hAnsi="Times New Roman" w:cs="Times New Roman"/>
          <w:sz w:val="26"/>
          <w:szCs w:val="26"/>
        </w:rPr>
        <w:t>Có khả năng cung cấp hoặc kết xuất bản điện tử theo tập tin định dạng XML cụ thể như sau:</w:t>
      </w:r>
    </w:p>
    <w:p w:rsidR="006939A0" w:rsidRPr="00322C58" w:rsidRDefault="006939A0" w:rsidP="006939A0">
      <w:pPr>
        <w:pStyle w:val="ListParagraph"/>
        <w:numPr>
          <w:ilvl w:val="1"/>
          <w:numId w:val="3"/>
        </w:numPr>
        <w:rPr>
          <w:rFonts w:ascii="Times New Roman" w:hAnsi="Times New Roman" w:cs="Times New Roman"/>
          <w:sz w:val="26"/>
          <w:szCs w:val="26"/>
        </w:rPr>
      </w:pPr>
      <w:r w:rsidRPr="00322C58">
        <w:rPr>
          <w:rFonts w:ascii="Times New Roman" w:hAnsi="Times New Roman" w:cs="Times New Roman"/>
          <w:sz w:val="26"/>
          <w:szCs w:val="26"/>
        </w:rPr>
        <w:lastRenderedPageBreak/>
        <w:t>Thông tin lần KCB và các thông tin hành chính của người bệnh</w:t>
      </w:r>
    </w:p>
    <w:p w:rsidR="006939A0" w:rsidRPr="00322C58" w:rsidRDefault="006939A0" w:rsidP="006939A0">
      <w:pPr>
        <w:pStyle w:val="ListParagraph"/>
        <w:numPr>
          <w:ilvl w:val="1"/>
          <w:numId w:val="3"/>
        </w:numPr>
        <w:rPr>
          <w:rFonts w:ascii="Times New Roman" w:hAnsi="Times New Roman" w:cs="Times New Roman"/>
          <w:sz w:val="26"/>
          <w:szCs w:val="26"/>
        </w:rPr>
      </w:pPr>
      <w:r w:rsidRPr="00322C58">
        <w:rPr>
          <w:rFonts w:ascii="Times New Roman" w:hAnsi="Times New Roman" w:cs="Times New Roman"/>
          <w:sz w:val="26"/>
          <w:szCs w:val="26"/>
        </w:rPr>
        <w:t>Tóm tắt bệnh án khi chuyển viện theo quy định của BYT</w:t>
      </w:r>
    </w:p>
    <w:p w:rsidR="006939A0" w:rsidRPr="00322C58" w:rsidRDefault="006939A0" w:rsidP="006939A0">
      <w:pPr>
        <w:pStyle w:val="ListParagraph"/>
        <w:numPr>
          <w:ilvl w:val="1"/>
          <w:numId w:val="3"/>
        </w:numPr>
        <w:rPr>
          <w:rFonts w:ascii="Times New Roman" w:hAnsi="Times New Roman" w:cs="Times New Roman"/>
          <w:sz w:val="26"/>
          <w:szCs w:val="26"/>
        </w:rPr>
      </w:pPr>
      <w:r w:rsidRPr="00322C58">
        <w:rPr>
          <w:rFonts w:ascii="Times New Roman" w:hAnsi="Times New Roman" w:cs="Times New Roman"/>
          <w:sz w:val="26"/>
          <w:szCs w:val="26"/>
        </w:rPr>
        <w:t>Thông tin trong quản lý, giám định và thanh toán chi phí KCB BHYT</w:t>
      </w:r>
    </w:p>
    <w:p w:rsidR="006939A0" w:rsidRPr="00322C58" w:rsidRDefault="006939A0" w:rsidP="006939A0">
      <w:pPr>
        <w:pStyle w:val="ListParagraph"/>
        <w:numPr>
          <w:ilvl w:val="1"/>
          <w:numId w:val="3"/>
        </w:numPr>
        <w:rPr>
          <w:rFonts w:ascii="Times New Roman" w:hAnsi="Times New Roman" w:cs="Times New Roman"/>
          <w:sz w:val="26"/>
          <w:szCs w:val="26"/>
        </w:rPr>
      </w:pPr>
      <w:r w:rsidRPr="00322C58">
        <w:rPr>
          <w:rFonts w:ascii="Times New Roman" w:hAnsi="Times New Roman" w:cs="Times New Roman"/>
          <w:sz w:val="26"/>
          <w:szCs w:val="26"/>
        </w:rPr>
        <w:t>Thông tin hồ sơ sức khỏe các nhân theo quy định của BYT</w:t>
      </w:r>
    </w:p>
    <w:p w:rsidR="006939A0" w:rsidRPr="00322C58" w:rsidRDefault="006939A0" w:rsidP="006939A0">
      <w:pPr>
        <w:pStyle w:val="ListParagraph"/>
        <w:numPr>
          <w:ilvl w:val="0"/>
          <w:numId w:val="3"/>
        </w:numPr>
        <w:rPr>
          <w:rFonts w:ascii="Times New Roman" w:hAnsi="Times New Roman" w:cs="Times New Roman"/>
          <w:sz w:val="26"/>
          <w:szCs w:val="26"/>
        </w:rPr>
      </w:pPr>
      <w:r w:rsidRPr="00322C58">
        <w:rPr>
          <w:rFonts w:ascii="Times New Roman" w:hAnsi="Times New Roman" w:cs="Times New Roman"/>
          <w:sz w:val="26"/>
          <w:szCs w:val="26"/>
        </w:rPr>
        <w:t>Có khả năng kết xuất ra máy in theo mẫu hồ sơ bệnh án giấ</w:t>
      </w:r>
      <w:r>
        <w:rPr>
          <w:rFonts w:ascii="Times New Roman" w:hAnsi="Times New Roman" w:cs="Times New Roman"/>
          <w:sz w:val="26"/>
          <w:szCs w:val="26"/>
        </w:rPr>
        <w:t xml:space="preserve">y trong trường hợp </w:t>
      </w:r>
      <w:r w:rsidRPr="00322C58">
        <w:rPr>
          <w:rFonts w:ascii="Times New Roman" w:hAnsi="Times New Roman" w:cs="Times New Roman"/>
          <w:sz w:val="26"/>
          <w:szCs w:val="26"/>
        </w:rPr>
        <w:t>cần thiết.</w:t>
      </w:r>
    </w:p>
    <w:p w:rsidR="006939A0" w:rsidRPr="00322C58" w:rsidRDefault="006939A0" w:rsidP="006939A0">
      <w:pPr>
        <w:rPr>
          <w:rFonts w:ascii="Times New Roman" w:hAnsi="Times New Roman" w:cs="Times New Roman"/>
          <w:sz w:val="26"/>
          <w:szCs w:val="26"/>
        </w:rPr>
      </w:pPr>
    </w:p>
    <w:p w:rsidR="006939A0" w:rsidRPr="00322C58" w:rsidRDefault="006939A0" w:rsidP="006939A0">
      <w:pPr>
        <w:rPr>
          <w:rFonts w:ascii="Times New Roman" w:hAnsi="Times New Roman" w:cs="Times New Roman"/>
          <w:b/>
          <w:sz w:val="26"/>
          <w:szCs w:val="26"/>
        </w:rPr>
      </w:pPr>
      <w:r w:rsidRPr="00322C58">
        <w:rPr>
          <w:rFonts w:ascii="Times New Roman" w:hAnsi="Times New Roman" w:cs="Times New Roman"/>
          <w:b/>
          <w:sz w:val="26"/>
          <w:szCs w:val="26"/>
        </w:rPr>
        <w:t>Điều 11. Xác thực điện tử trong bệnh án điện tử</w:t>
      </w:r>
    </w:p>
    <w:p w:rsidR="006939A0" w:rsidRPr="00322C58" w:rsidRDefault="006939A0" w:rsidP="006939A0">
      <w:pPr>
        <w:pStyle w:val="ListParagraph"/>
        <w:numPr>
          <w:ilvl w:val="0"/>
          <w:numId w:val="2"/>
        </w:numPr>
        <w:rPr>
          <w:rFonts w:ascii="Times New Roman" w:hAnsi="Times New Roman" w:cs="Times New Roman"/>
          <w:sz w:val="26"/>
          <w:szCs w:val="26"/>
        </w:rPr>
      </w:pPr>
      <w:r w:rsidRPr="00322C58">
        <w:rPr>
          <w:rFonts w:ascii="Times New Roman" w:hAnsi="Times New Roman" w:cs="Times New Roman"/>
          <w:sz w:val="26"/>
          <w:szCs w:val="26"/>
        </w:rPr>
        <w:t>Giám đốc cơ sở khám bệnh, chữa bệnh hoặc người được Giám đốc phân công, ủy quyền sử dụng chữ ký số chuyên dùng do Ban Cơ yếu Chính phủ cấp hoặc sử dụng chữ ký số công cộng theo quy định của pháp luật.</w:t>
      </w:r>
    </w:p>
    <w:p w:rsidR="006939A0" w:rsidRPr="00322C58" w:rsidRDefault="006939A0" w:rsidP="006939A0">
      <w:pPr>
        <w:pStyle w:val="ListParagraph"/>
        <w:numPr>
          <w:ilvl w:val="0"/>
          <w:numId w:val="2"/>
        </w:numPr>
        <w:rPr>
          <w:rFonts w:ascii="Times New Roman" w:hAnsi="Times New Roman" w:cs="Times New Roman"/>
          <w:sz w:val="26"/>
          <w:szCs w:val="26"/>
        </w:rPr>
      </w:pPr>
      <w:r w:rsidRPr="00322C58">
        <w:rPr>
          <w:rFonts w:ascii="Times New Roman" w:hAnsi="Times New Roman" w:cs="Times New Roman"/>
          <w:sz w:val="26"/>
          <w:szCs w:val="26"/>
        </w:rPr>
        <w:t>Người nhập thông tin (nhân viên y tế) vào bệnh án điện tử, người bệnh hoặc người đại diện cho người bệnh xác thực bằng chữ ký số hoặc bảng ký điện tử.</w:t>
      </w:r>
    </w:p>
    <w:p w:rsidR="006939A0" w:rsidRPr="00322C58" w:rsidRDefault="006939A0" w:rsidP="006939A0">
      <w:pPr>
        <w:pStyle w:val="ListParagraph"/>
        <w:numPr>
          <w:ilvl w:val="0"/>
          <w:numId w:val="2"/>
        </w:numPr>
        <w:rPr>
          <w:rFonts w:ascii="Times New Roman" w:hAnsi="Times New Roman" w:cs="Times New Roman"/>
          <w:sz w:val="26"/>
          <w:szCs w:val="26"/>
        </w:rPr>
      </w:pPr>
      <w:r w:rsidRPr="00322C58">
        <w:rPr>
          <w:rFonts w:ascii="Times New Roman" w:hAnsi="Times New Roman" w:cs="Times New Roman"/>
          <w:sz w:val="26"/>
          <w:szCs w:val="26"/>
        </w:rPr>
        <w:t>Giám đốc cơ sở KCB phải ban hành quy chế xác thực điện tử cho đơn vị mình trước khi triển khai xác thực điện tử…</w:t>
      </w:r>
    </w:p>
    <w:p w:rsidR="006939A0" w:rsidRPr="00322C58" w:rsidRDefault="006939A0" w:rsidP="006939A0">
      <w:pPr>
        <w:rPr>
          <w:rFonts w:ascii="Times New Roman" w:hAnsi="Times New Roman" w:cs="Times New Roman"/>
          <w:sz w:val="26"/>
          <w:szCs w:val="26"/>
        </w:rPr>
      </w:pPr>
    </w:p>
    <w:p w:rsidR="006939A0" w:rsidRPr="00322C58" w:rsidRDefault="006939A0" w:rsidP="006939A0">
      <w:pPr>
        <w:rPr>
          <w:rFonts w:ascii="Times New Roman" w:hAnsi="Times New Roman" w:cs="Times New Roman"/>
          <w:b/>
          <w:sz w:val="26"/>
          <w:szCs w:val="26"/>
        </w:rPr>
      </w:pPr>
      <w:r w:rsidRPr="00322C58">
        <w:rPr>
          <w:rFonts w:ascii="Times New Roman" w:hAnsi="Times New Roman" w:cs="Times New Roman"/>
          <w:b/>
          <w:sz w:val="26"/>
          <w:szCs w:val="26"/>
        </w:rPr>
        <w:t>Điều 12. Tiêu chuẩn CNTT</w:t>
      </w:r>
    </w:p>
    <w:p w:rsidR="006939A0" w:rsidRPr="00322C58" w:rsidRDefault="006939A0" w:rsidP="006939A0">
      <w:pPr>
        <w:rPr>
          <w:rFonts w:ascii="Times New Roman" w:hAnsi="Times New Roman" w:cs="Times New Roman"/>
          <w:sz w:val="26"/>
          <w:szCs w:val="26"/>
        </w:rPr>
      </w:pPr>
      <w:r w:rsidRPr="00322C58">
        <w:rPr>
          <w:rFonts w:ascii="Times New Roman" w:hAnsi="Times New Roman" w:cs="Times New Roman"/>
          <w:sz w:val="26"/>
          <w:szCs w:val="26"/>
        </w:rPr>
        <w:t>Bệnh án điện tử phải áp dụng các tiêu chuẩn CNTT sau đây:</w:t>
      </w:r>
    </w:p>
    <w:p w:rsidR="006939A0" w:rsidRPr="00322C58" w:rsidRDefault="006939A0" w:rsidP="006939A0">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Tiêu chuẩn HL7 gồm bản tin HL7 phiên bản 2.x hoặc bản tin HL7 phiên bản 3, kiến trúc tài liệu lâm sàng HL7 CDA, HL7 FHIR</w:t>
      </w:r>
    </w:p>
    <w:p w:rsidR="006939A0" w:rsidRPr="00322C58" w:rsidRDefault="006939A0" w:rsidP="006939A0">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Tiêu chuẩn hình ảnh số và truyền tài trong y tế (DICOM)</w:t>
      </w:r>
    </w:p>
    <w:p w:rsidR="006939A0" w:rsidRPr="00322C58" w:rsidRDefault="006939A0" w:rsidP="006939A0">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Tiêu chuẩn trao đổi và chia sẻ các chỉ số, siêu dữ liệu thống kê trong lĩnh vực y tế (SDMX-HD)</w:t>
      </w:r>
    </w:p>
    <w:p w:rsidR="006939A0" w:rsidRPr="00322C58" w:rsidRDefault="006939A0" w:rsidP="006939A0">
      <w:pPr>
        <w:rPr>
          <w:rFonts w:ascii="Times New Roman" w:hAnsi="Times New Roman" w:cs="Times New Roman"/>
          <w:sz w:val="26"/>
          <w:szCs w:val="26"/>
        </w:rPr>
      </w:pPr>
      <w:r w:rsidRPr="00322C58">
        <w:rPr>
          <w:rFonts w:ascii="Times New Roman" w:hAnsi="Times New Roman" w:cs="Times New Roman"/>
          <w:sz w:val="26"/>
          <w:szCs w:val="26"/>
        </w:rPr>
        <w:t>Tham khảo: Tài liệu Bộ Y tế</w:t>
      </w:r>
    </w:p>
    <w:p w:rsidR="006939A0" w:rsidRPr="00322C58" w:rsidRDefault="006939A0" w:rsidP="006939A0">
      <w:pPr>
        <w:rPr>
          <w:rStyle w:val="Hyperlink"/>
          <w:rFonts w:ascii="Times New Roman" w:hAnsi="Times New Roman" w:cs="Times New Roman"/>
          <w:sz w:val="26"/>
          <w:szCs w:val="26"/>
        </w:rPr>
      </w:pPr>
      <w:hyperlink r:id="rId6" w:history="1">
        <w:r w:rsidRPr="00322C58">
          <w:rPr>
            <w:rStyle w:val="Hyperlink"/>
            <w:rFonts w:ascii="Times New Roman" w:hAnsi="Times New Roman" w:cs="Times New Roman"/>
            <w:sz w:val="26"/>
            <w:szCs w:val="26"/>
          </w:rPr>
          <w:t>http://ehealth.gov.vn/CIMSI.aspx?action=Content&amp;MenuChildID=406&amp;type=33</w:t>
        </w:r>
      </w:hyperlink>
    </w:p>
    <w:p w:rsidR="006939A0" w:rsidRPr="00322C58" w:rsidRDefault="006939A0" w:rsidP="006939A0">
      <w:pPr>
        <w:rPr>
          <w:rFonts w:ascii="Times New Roman" w:hAnsi="Times New Roman" w:cs="Times New Roman"/>
          <w:sz w:val="26"/>
          <w:szCs w:val="26"/>
        </w:rPr>
      </w:pPr>
      <w:hyperlink r:id="rId7" w:history="1">
        <w:r w:rsidRPr="00322C58">
          <w:rPr>
            <w:rStyle w:val="Hyperlink"/>
            <w:rFonts w:ascii="Times New Roman" w:hAnsi="Times New Roman" w:cs="Times New Roman"/>
            <w:sz w:val="26"/>
            <w:szCs w:val="26"/>
          </w:rPr>
          <w:t>http://baochinhphu.vn/Chinh-sach-moi/De-xuat-thi-diem-ve-benh-an-dien-tu/343618.vgp</w:t>
        </w:r>
      </w:hyperlink>
    </w:p>
    <w:p w:rsidR="006939A0" w:rsidRPr="006939A0" w:rsidRDefault="006939A0" w:rsidP="006939A0">
      <w:pPr>
        <w:rPr>
          <w:rFonts w:ascii="Times New Roman" w:hAnsi="Times New Roman" w:cs="Times New Roman"/>
          <w:sz w:val="26"/>
          <w:szCs w:val="26"/>
        </w:rPr>
      </w:pPr>
    </w:p>
    <w:p w:rsidR="009B1F68" w:rsidRDefault="009B1F68">
      <w:pPr>
        <w:rPr>
          <w:rFonts w:ascii="Times New Roman" w:hAnsi="Times New Roman" w:cs="Times New Roman"/>
          <w:sz w:val="26"/>
          <w:szCs w:val="26"/>
        </w:rPr>
      </w:pPr>
    </w:p>
    <w:p w:rsidR="006939A0" w:rsidRDefault="006939A0">
      <w:pPr>
        <w:rPr>
          <w:rFonts w:ascii="Times New Roman" w:hAnsi="Times New Roman" w:cs="Times New Roman"/>
          <w:sz w:val="26"/>
          <w:szCs w:val="26"/>
        </w:rPr>
      </w:pPr>
    </w:p>
    <w:p w:rsidR="006939A0" w:rsidRDefault="006939A0">
      <w:pPr>
        <w:rPr>
          <w:rFonts w:ascii="Times New Roman" w:hAnsi="Times New Roman" w:cs="Times New Roman"/>
          <w:sz w:val="26"/>
          <w:szCs w:val="26"/>
        </w:rPr>
      </w:pPr>
    </w:p>
    <w:p w:rsidR="006939A0" w:rsidRDefault="006939A0">
      <w:pPr>
        <w:rPr>
          <w:rFonts w:ascii="Times New Roman" w:hAnsi="Times New Roman" w:cs="Times New Roman"/>
          <w:sz w:val="26"/>
          <w:szCs w:val="26"/>
        </w:rPr>
      </w:pPr>
    </w:p>
    <w:p w:rsidR="006939A0" w:rsidRDefault="006939A0">
      <w:pPr>
        <w:rPr>
          <w:rFonts w:ascii="Times New Roman" w:hAnsi="Times New Roman" w:cs="Times New Roman"/>
          <w:sz w:val="26"/>
          <w:szCs w:val="26"/>
        </w:rPr>
      </w:pPr>
    </w:p>
    <w:p w:rsidR="006939A0" w:rsidRDefault="006939A0">
      <w:pPr>
        <w:rPr>
          <w:rFonts w:ascii="Times New Roman" w:hAnsi="Times New Roman" w:cs="Times New Roman"/>
          <w:sz w:val="26"/>
          <w:szCs w:val="26"/>
        </w:rPr>
      </w:pPr>
    </w:p>
    <w:p w:rsidR="006939A0" w:rsidRDefault="006939A0">
      <w:pPr>
        <w:rPr>
          <w:rFonts w:ascii="Times New Roman" w:hAnsi="Times New Roman" w:cs="Times New Roman"/>
          <w:sz w:val="26"/>
          <w:szCs w:val="26"/>
        </w:rPr>
      </w:pPr>
    </w:p>
    <w:p w:rsidR="006939A0" w:rsidRPr="006939A0" w:rsidRDefault="006939A0">
      <w:pPr>
        <w:rPr>
          <w:rFonts w:ascii="Times New Roman" w:hAnsi="Times New Roman" w:cs="Times New Roman"/>
          <w:sz w:val="26"/>
          <w:szCs w:val="26"/>
        </w:rPr>
      </w:pPr>
      <w:bookmarkStart w:id="0" w:name="_GoBack"/>
      <w:bookmarkEnd w:id="0"/>
    </w:p>
    <w:sectPr w:rsidR="006939A0" w:rsidRPr="0069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B7"/>
    <w:rsid w:val="00567573"/>
    <w:rsid w:val="006939A0"/>
    <w:rsid w:val="007A46B7"/>
    <w:rsid w:val="009B1F68"/>
    <w:rsid w:val="00DD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C95AF-5699-4CEF-93D0-36AC5AE1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9A0"/>
    <w:rPr>
      <w:rFonts w:asciiTheme="minorHAnsi" w:eastAsiaTheme="minorEastAsia" w:hAnsiTheme="minorHAnsi"/>
      <w:lang w:eastAsia="ja-JP"/>
    </w:rPr>
  </w:style>
  <w:style w:type="paragraph" w:styleId="Heading1">
    <w:name w:val="heading 1"/>
    <w:basedOn w:val="Normal"/>
    <w:next w:val="Normal"/>
    <w:link w:val="Heading1Char"/>
    <w:uiPriority w:val="9"/>
    <w:qFormat/>
    <w:rsid w:val="00DD51A4"/>
    <w:pPr>
      <w:keepNext/>
      <w:keepLines/>
      <w:spacing w:before="360" w:after="12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A4"/>
    <w:rPr>
      <w:rFonts w:eastAsiaTheme="majorEastAsia" w:cstheme="majorBidi"/>
      <w:b/>
      <w:color w:val="000000" w:themeColor="text1"/>
      <w:sz w:val="32"/>
      <w:szCs w:val="32"/>
    </w:rPr>
  </w:style>
  <w:style w:type="paragraph" w:styleId="ListParagraph">
    <w:name w:val="List Paragraph"/>
    <w:basedOn w:val="Normal"/>
    <w:uiPriority w:val="34"/>
    <w:qFormat/>
    <w:rsid w:val="006939A0"/>
    <w:pPr>
      <w:ind w:left="720"/>
      <w:contextualSpacing/>
    </w:pPr>
  </w:style>
  <w:style w:type="character" w:styleId="Hyperlink">
    <w:name w:val="Hyperlink"/>
    <w:basedOn w:val="DefaultParagraphFont"/>
    <w:uiPriority w:val="99"/>
    <w:unhideWhenUsed/>
    <w:rsid w:val="006939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ochinhphu.vn/Chinh-sach-moi/De-xuat-thi-diem-ve-benh-an-dien-tu/343618.v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health.gov.vn/CIMSI.aspx?action=Content&amp;MenuChildID=406&amp;type=33" TargetMode="External"/><Relationship Id="rId5" Type="http://schemas.openxmlformats.org/officeDocument/2006/relationships/hyperlink" Target="https://thukyluat.vn/vb/thong-tu-53-2014-tt-byt-hoat-dong-y-te-tren-moi-truong-mang-402c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Bui</dc:creator>
  <cp:keywords/>
  <dc:description/>
  <cp:lastModifiedBy>Tung Bui</cp:lastModifiedBy>
  <cp:revision>2</cp:revision>
  <dcterms:created xsi:type="dcterms:W3CDTF">2019-01-19T03:57:00Z</dcterms:created>
  <dcterms:modified xsi:type="dcterms:W3CDTF">2019-01-19T03:58:00Z</dcterms:modified>
</cp:coreProperties>
</file>