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3 Names That Can’t Be Misconstrued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analyzed your names by asking the question, “What other meanings could someone interpret from this name?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that question will help you spot the misinterpretations of each name.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Filter();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problem with Filter is it is unclear whether it means “to pick out” or to get rid of. a better name is select to pick out and exclude to get rid of.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clearest way to name a limit is to put max_ or min_ in front of the thing being limited.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CART_TOO_BIG_LIMIT → MAX_ITEMS_IN_CART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inclusive ranges, a good choice is first/last.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3343275" cy="1619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unlike stop, the word last is clearly inclusive.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addition to first/last, names min/max may also work for inclusive ranges assuming they “sound right” in that context.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more convenient to use inclusive/exclusive ranges: PrintEventsInRange(“date”, “date”);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naming convention for inclusive.exclusive is begin/end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words like is, has, can, or should can make booleans more clear.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best to avoid negated terms in a name.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 disable_ssl = false; → bool use_ssl = true;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programmers are used to the convention that methods starting with get are “lightweight accessors” that simply return an internal member.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names are ones that can’t be misconstrued-the person reading your code will understand it the way you meant it, and no other way.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