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15 Designing and Implementing a “Minute/Hour Counter”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track of how many bytes a web server has transferred over the past minute and hour.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68719" cy="16621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719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To be improved: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names should be specific, concrete, and easy to say.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 named with Get as prefix should only do lightweight jobs.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 name should not be confusing.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method name of Count() is confusing. Should be renamed with Add(int num_bytes)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num_bytes is too specific so should be replaced by count. so the class would be usable to other users of different purpose.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28763" cy="382191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8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now the comment is redundant so it should be removed or improved.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62388" cy="44738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47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 should not be misleading.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the MinuteCount() the comment is misleading and should be changed to: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48100" cy="341692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Attempt 1:A Naive Solution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Avoid duplicating codes.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MinuteCount() and HourCount() are identical. They would make the code smaller if they’ll share duplicated code.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rit is used for reverse iterator.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traditional for loop format are easier to read.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52763" cy="1323066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323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Performance Problem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Data that are not needed anymore should be removed already because it will cause memory problem as the program continues to run over time.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MinuteCounter should automatically delete events that are older than an hour because they are needed anymore.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MinuteHourCounter should keep separate minute_count and hour_count variables that are kept up date with each call to Add().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Attempt 2 Conveyor Belt Design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Delete data that are not necessary.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Keep minute and hour count up to date.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copy is better than having two copies of data.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Attempt 3: A Time-Bucketed Design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bucket all events within a small window together, and have a summary of events with a single total, this way the memory consumption is fixed over time.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control of the data you can bucket the events that way you can remove files out of the time frame and get more precise result.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Trailing Bucket Counter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helper class to wrap your codes and not be confused with lot of codes in your codebase.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one task at a time.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ConveyorQueue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job is to deal with underlying counts and totals.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4.png"/><Relationship Id="rId6" Type="http://schemas.openxmlformats.org/officeDocument/2006/relationships/image" Target="media/image09.png"/><Relationship Id="rId7" Type="http://schemas.openxmlformats.org/officeDocument/2006/relationships/image" Target="media/image01.png"/><Relationship Id="rId8" Type="http://schemas.openxmlformats.org/officeDocument/2006/relationships/image" Target="media/image08.png"/></Relationships>
</file>