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Segoe UI" w:hAnsi="Segoe UI"/>
          <w:b/>
          <w:color w:val="B45309"/>
          <w:sz w:val="22"/>
        </w:rPr>
        <w:t>HỆ THỐNG QUẢN LÝ TIỆM BÁNH TOÀN DIỆN (BAKERY ERP)</w:t>
        <w:br/>
      </w:r>
      <w:r>
        <w:rPr>
          <w:rFonts w:ascii="Segoe UI" w:hAnsi="Segoe UI"/>
          <w:b/>
          <w:color w:val="1E3A8A"/>
          <w:sz w:val="40"/>
        </w:rPr>
        <w:t>HƯỚNG DẪN KHỞI TẠO CƠ SỞ DỮ LIỆU SQL</w:t>
        <w:br/>
        <w:t>VÀ TRIỂN KHAI VERCEL TỪ A - Z</w:t>
      </w:r>
    </w:p>
    <w:p>
      <w:pPr>
        <w:spacing w:after="320"/>
        <w:jc w:val="center"/>
      </w:pPr>
      <w:r>
        <w:rPr>
          <w:rFonts w:ascii="Segoe UI" w:hAnsi="Segoe UI"/>
          <w:i/>
          <w:color w:val="646464"/>
          <w:sz w:val="19"/>
        </w:rPr>
        <w:t>Phân hệ: Bán Hàng (POS) · Bếp Bánh (KDS) · Quản Trị &amp; Kế Toán · Hạ Tầng Cloud SQL</w:t>
        <w:br/>
        <w:t>Ngày phát hành: 29/09/2026 · Phiên bản: v2.0 Production</w:t>
      </w:r>
    </w:p>
    <w:p>
      <w:pPr>
        <w:spacing w:after="240"/>
        <w:pBdr>
          <w:bottom w:val="single" w:sz="12" w:space="1" w:color="3B82F6"/>
        </w:pBdr>
      </w:pPr>
    </w:p>
    <w:p>
      <w:r>
        <w:rPr>
          <w:rFonts w:ascii="Segoe UI" w:hAnsi="Segoe UI"/>
          <w:b/>
          <w:color w:val="1E3A8A"/>
          <w:sz w:val="26"/>
        </w:rPr>
        <w:t>📑 MỤC LỤC CHÍNH</w:t>
      </w:r>
    </w:p>
    <w:p>
      <w:pPr>
        <w:spacing w:before="20" w:after="20"/>
        <w:ind w:left="288"/>
      </w:pPr>
      <w:r>
        <w:rPr>
          <w:rFonts w:ascii="Segoe UI" w:hAnsi="Segoe UI"/>
          <w:color w:val="323232"/>
          <w:sz w:val="20"/>
        </w:rPr>
        <w:t>1. Tổng quan Kiến trúc Hệ thống &amp; Luồng Dữ liệu</w:t>
      </w:r>
    </w:p>
    <w:p>
      <w:pPr>
        <w:spacing w:before="20" w:after="20"/>
        <w:ind w:left="288"/>
      </w:pPr>
      <w:r>
        <w:rPr>
          <w:rFonts w:ascii="Segoe UI" w:hAnsi="Segoe UI"/>
          <w:color w:val="323232"/>
          <w:sz w:val="20"/>
        </w:rPr>
        <w:t>2. PHẦN 1: Hướng Dẫn Khởi Tạo Cơ Sở Dữ Liệu SQL trên Supabase</w:t>
      </w:r>
    </w:p>
    <w:p>
      <w:pPr>
        <w:spacing w:before="20" w:after="20"/>
        <w:ind w:left="288"/>
      </w:pPr>
      <w:r>
        <w:rPr>
          <w:rFonts w:ascii="Segoe UI" w:hAnsi="Segoe UI"/>
          <w:color w:val="323232"/>
          <w:sz w:val="20"/>
        </w:rPr>
        <w:t xml:space="preserve">   - Bước 1.1: Tạo Project mới tại Singapore</w:t>
      </w:r>
    </w:p>
    <w:p>
      <w:pPr>
        <w:spacing w:before="20" w:after="20"/>
        <w:ind w:left="288"/>
      </w:pPr>
      <w:r>
        <w:rPr>
          <w:rFonts w:ascii="Segoe UI" w:hAnsi="Segoe UI"/>
          <w:color w:val="323232"/>
          <w:sz w:val="20"/>
        </w:rPr>
        <w:t xml:space="preserve">   - Bước 1.2: Chạy File SQL Tổng thể (schema_full_init.sql)</w:t>
      </w:r>
    </w:p>
    <w:p>
      <w:pPr>
        <w:spacing w:before="20" w:after="20"/>
        <w:ind w:left="288"/>
      </w:pPr>
      <w:r>
        <w:rPr>
          <w:rFonts w:ascii="Segoe UI" w:hAnsi="Segoe UI"/>
          <w:color w:val="323232"/>
          <w:sz w:val="20"/>
        </w:rPr>
        <w:t xml:space="preserve">   - Bước 1.3: Lấy Project URL và Anon API Key</w:t>
      </w:r>
    </w:p>
    <w:p>
      <w:pPr>
        <w:spacing w:before="20" w:after="20"/>
        <w:ind w:left="288"/>
      </w:pPr>
      <w:r>
        <w:rPr>
          <w:rFonts w:ascii="Segoe UI" w:hAnsi="Segoe UI"/>
          <w:color w:val="323232"/>
          <w:sz w:val="20"/>
        </w:rPr>
        <w:t>3. PHẦN 2: Hướng Dẫn Cấu Hình Môi Trường &amp; Triển Khai Lên Vercel</w:t>
      </w:r>
    </w:p>
    <w:p>
      <w:pPr>
        <w:spacing w:before="20" w:after="20"/>
        <w:ind w:left="288"/>
      </w:pPr>
      <w:r>
        <w:rPr>
          <w:rFonts w:ascii="Segoe UI" w:hAnsi="Segoe UI"/>
          <w:color w:val="323232"/>
          <w:sz w:val="20"/>
        </w:rPr>
        <w:t xml:space="preserve">   - Bước 2.1: Đồng bộ mã nguồn lên GitHub</w:t>
      </w:r>
    </w:p>
    <w:p>
      <w:pPr>
        <w:spacing w:before="20" w:after="20"/>
        <w:ind w:left="288"/>
      </w:pPr>
      <w:r>
        <w:rPr>
          <w:rFonts w:ascii="Segoe UI" w:hAnsi="Segoe UI"/>
          <w:color w:val="323232"/>
          <w:sz w:val="20"/>
        </w:rPr>
        <w:t xml:space="preserve">   - Bước 2.2: Import dự án vào Vercel</w:t>
      </w:r>
    </w:p>
    <w:p>
      <w:pPr>
        <w:spacing w:before="20" w:after="20"/>
        <w:ind w:left="288"/>
      </w:pPr>
      <w:r>
        <w:rPr>
          <w:rFonts w:ascii="Segoe UI" w:hAnsi="Segoe UI"/>
          <w:color w:val="323232"/>
          <w:sz w:val="20"/>
        </w:rPr>
        <w:t xml:space="preserve">   - Bước 2.3: Thiết lập các Biến Môi Trường (Environment Variables)</w:t>
      </w:r>
    </w:p>
    <w:p>
      <w:pPr>
        <w:spacing w:before="20" w:after="20"/>
        <w:ind w:left="288"/>
      </w:pPr>
      <w:r>
        <w:rPr>
          <w:rFonts w:ascii="Segoe UI" w:hAnsi="Segoe UI"/>
          <w:color w:val="323232"/>
          <w:sz w:val="20"/>
        </w:rPr>
        <w:t xml:space="preserve">   - Bước 2.4: Biên dịch và Xuất bản website</w:t>
      </w:r>
    </w:p>
    <w:p>
      <w:pPr>
        <w:spacing w:before="20" w:after="20"/>
        <w:ind w:left="288"/>
      </w:pPr>
      <w:r>
        <w:rPr>
          <w:rFonts w:ascii="Segoe UI" w:hAnsi="Segoe UI"/>
          <w:color w:val="323232"/>
          <w:sz w:val="20"/>
        </w:rPr>
        <w:t>4. PHẦN 3: Danh Sách Tài Khoản Đăng Nhập &amp; Quy Trình Nghiệm Thu</w:t>
      </w:r>
    </w:p>
    <w:p>
      <w:pPr>
        <w:spacing w:before="20" w:after="20"/>
        <w:ind w:left="288"/>
      </w:pPr>
      <w:r>
        <w:rPr>
          <w:rFonts w:ascii="Segoe UI" w:hAnsi="Segoe UI"/>
          <w:color w:val="323232"/>
          <w:sz w:val="20"/>
        </w:rPr>
        <w:t>5. PHẦN 4: Hướng Dẫn Vận Hành, Sao Lưu Dự Phòng &amp; Xử Lý Sự Cố</w:t>
      </w:r>
    </w:p>
    <w:p/>
    <w:p>
      <w:pPr>
        <w:spacing w:before="280" w:after="80"/>
      </w:pPr>
      <w:r>
        <w:rPr>
          <w:rFonts w:ascii="Segoe UI" w:hAnsi="Segoe UI"/>
          <w:b/>
          <w:color w:val="B45309"/>
          <w:sz w:val="26"/>
        </w:rPr>
        <w:t>1. TỔNG QUAN KIẾN TRÚC HỆ THỐNG</w:t>
      </w:r>
    </w:p>
    <w:p>
      <w:pPr>
        <w:spacing w:after="120" w:line="276" w:lineRule="auto"/>
      </w:pPr>
      <w:r>
        <w:rPr>
          <w:rFonts w:ascii="Segoe UI" w:hAnsi="Segoe UI"/>
          <w:sz w:val="20"/>
        </w:rPr>
        <w:t>Hệ thống Bakery ERP được xây dựng theo kiến trúc Progressive Web App (PWA) hiện đại với khả năng hoạt động trực tuyến liên tục (Online) và sẵn sàng bán hàng ngay cả khi mất mạng cáp quang (Offline).</w:t>
      </w:r>
    </w:p>
    <w:p>
      <w:pPr>
        <w:spacing w:after="60"/>
        <w:ind w:left="288"/>
      </w:pPr>
      <w:r>
        <w:rPr>
          <w:rFonts w:ascii="Segoe UI" w:hAnsi="Segoe UI"/>
          <w:b/>
          <w:color w:val="1E3A8A"/>
          <w:sz w:val="19"/>
        </w:rPr>
        <w:t xml:space="preserve">• Phân hệ Bán Hàng (POS): </w:t>
      </w:r>
      <w:r>
        <w:rPr>
          <w:rFonts w:ascii="Segoe UI" w:hAnsi="Segoe UI"/>
          <w:sz w:val="19"/>
        </w:rPr>
        <w:t>Chạy trên màn hình cảm ứng hoặc máy tính bảng thu ngân. Hỗ trợ tạo đơn, quét mã QR thanh toán, in hóa đơn K80, in tem nhãn bánh kem và quản lý đổi trả.</w:t>
      </w:r>
    </w:p>
    <w:p>
      <w:pPr>
        <w:spacing w:after="60"/>
        <w:ind w:left="288"/>
      </w:pPr>
      <w:r>
        <w:rPr>
          <w:rFonts w:ascii="Segoe UI" w:hAnsi="Segoe UI"/>
          <w:b/>
          <w:color w:val="1E3A8A"/>
          <w:sz w:val="19"/>
        </w:rPr>
        <w:t xml:space="preserve">• Phân hệ Bếp Bánh (KDS): </w:t>
      </w:r>
      <w:r>
        <w:rPr>
          <w:rFonts w:ascii="Segoe UI" w:hAnsi="Segoe UI"/>
          <w:sz w:val="19"/>
        </w:rPr>
        <w:t>Màn hình dành riêng cho thợ làm bánh. Nhận đơn tức thời qua WebSocket Realtime kèm âm thanh báo động, quản lý định mức nguyên liệu (BOM) và trừ kho theo mẻ nướng.</w:t>
      </w:r>
    </w:p>
    <w:p>
      <w:pPr>
        <w:spacing w:after="60"/>
        <w:ind w:left="288"/>
      </w:pPr>
      <w:r>
        <w:rPr>
          <w:rFonts w:ascii="Segoe UI" w:hAnsi="Segoe UI"/>
          <w:b/>
          <w:color w:val="1E3A8A"/>
          <w:sz w:val="19"/>
        </w:rPr>
        <w:t xml:space="preserve">• Phân hệ Quản Trị &amp; Kế Toán: </w:t>
      </w:r>
      <w:r>
        <w:rPr>
          <w:rFonts w:ascii="Segoe UI" w:hAnsi="Segoe UI"/>
          <w:sz w:val="19"/>
        </w:rPr>
        <w:t>Quản lý danh mục bánh, quản lý giá vốn, bảng kê thu chi kép (Dual Cashflow), báo cáo doanh thu, chốt ca kiểm kê két tiền và phân quyền tài khoản.</w:t>
      </w:r>
    </w:p>
    <w:p>
      <w:pPr>
        <w:spacing w:after="60"/>
        <w:ind w:left="288"/>
      </w:pPr>
      <w:r>
        <w:rPr>
          <w:rFonts w:ascii="Segoe UI" w:hAnsi="Segoe UI"/>
          <w:b/>
          <w:color w:val="1E3A8A"/>
          <w:sz w:val="19"/>
        </w:rPr>
        <w:t xml:space="preserve">• Hạ tầng Cloud SQL Supabase: </w:t>
      </w:r>
      <w:r>
        <w:rPr>
          <w:rFonts w:ascii="Segoe UI" w:hAnsi="Segoe UI"/>
          <w:sz w:val="19"/>
        </w:rPr>
        <w:t>Lưu trữ tập trung 27 bảng dữ liệu trên nền tảng PostgreSQL, tích hợp kênh phát sóng Realtime và kho lưu trữ hình ảnh Storage Buckets.</w:t>
      </w:r>
    </w:p>
    <w:p/>
    <w:p>
      <w:pPr>
        <w:spacing w:before="280" w:after="80"/>
      </w:pPr>
      <w:r>
        <w:rPr>
          <w:rFonts w:ascii="Segoe UI" w:hAnsi="Segoe UI"/>
          <w:b/>
          <w:color w:val="B45309"/>
          <w:sz w:val="26"/>
        </w:rPr>
        <w:t>2. PHẦN 1: HƯỚNG DẪN KHỞI TẠO SQL TRÊN SUPABASE</w:t>
      </w:r>
    </w:p>
    <w:tbl>
      <w:tblPr>
        <w:tblW w:type="auto" w:w="0"/>
        <w:jc w:val="center"/>
        <w:tblLayout w:type="fixed"/>
        <w:tblLook w:firstColumn="1" w:firstRow="1" w:lastColumn="0" w:lastRow="0" w:noHBand="0" w:noVBand="1" w:val="04A0"/>
      </w:tblPr>
      <w:tblGrid>
        <w:gridCol w:w="9648"/>
      </w:tblGrid>
      <w:tr>
        <w:tc>
          <w:tcPr>
            <w:tcW w:type="dxa" w:w="9360"/>
            <w:shd w:fill="FFF8E7"/>
            <w:tcMar>
              <w:top w:w="140" w:type="dxa"/>
              <w:bottom w:w="140" w:type="dxa"/>
              <w:left w:w="200" w:type="dxa"/>
              <w:right w:w="200" w:type="dxa"/>
            </w:tcMar>
            <w:tcBorders>
              <w:top w:val="none"/>
              <w:left w:val="single" w:sz="36" w:space="0" w:color="D97706"/>
              <w:bottom w:val="none"/>
              <w:right w:val="none"/>
            </w:tcBorders>
          </w:tcPr>
          <w:p>
            <w:pPr>
              <w:spacing w:before="40" w:after="80"/>
            </w:pPr>
            <w:r>
              <w:rPr>
                <w:rFonts w:ascii="Segoe UI" w:hAnsi="Segoe UI"/>
                <w:b/>
                <w:color w:val="D97706"/>
                <w:sz w:val="21"/>
              </w:rPr>
              <w:t xml:space="preserve">📌 KHI NÀO CẦN CHẠY BƯỚC NÀY: </w:t>
            </w:r>
            <w:r>
              <w:rPr>
                <w:rFonts w:ascii="Segoe UI" w:hAnsi="Segoe UI"/>
                <w:color w:val="323232"/>
                <w:sz w:val="20"/>
              </w:rPr>
              <w:t>Bạn chỉ cần thực hiện bước này khi tạo mới một chi nhánh tiệm bánh, chuyển sang tài khoản Supabase mới hoặc muốn xóa trắng làm mới toàn bộ dữ liệu.</w:t>
            </w:r>
          </w:p>
        </w:tc>
      </w:tr>
    </w:tbl>
    <w:p/>
    <w:p>
      <w:pPr>
        <w:spacing w:after="80"/>
      </w:pPr>
      <w:r>
        <w:rPr>
          <w:b/>
          <w:color w:val="1E3A8A"/>
          <w:sz w:val="22"/>
        </w:rPr>
        <w:t>Bước 1.1: Tạo Project mới tại Singapore</w:t>
        <w:br/>
      </w:r>
      <w:r>
        <w:rPr>
          <w:sz w:val="20"/>
        </w:rPr>
        <w:t>1. Truy cập https://supabase.com và đăng nhập bằng tài khoản GitHub hoặc Google.</w:t>
        <w:br/>
        <w:t>2. Bấm nút 'New Project'.</w:t>
        <w:br/>
        <w:t>3. Đặt tên dự án (ví dụ: Bakery-ERP-Production), đặt mật khẩu Database quản trị và lưu lại an toàn.</w:t>
        <w:br/>
        <w:t>4. Mục Region: Bắt buộc chọn Singapore (ap-southeast-1) để đường truyền tại Việt Nam có tốc độ phản hồi nhanh nhất (&lt; 50ms).</w:t>
        <w:br/>
        <w:t>5. Bấm 'Create new project' và chờ khoảng 1 - 2 phút để máy chủ khởi tạo.</w:t>
      </w:r>
    </w:p>
    <w:p>
      <w:pPr>
        <w:spacing w:before="160" w:after="80"/>
      </w:pPr>
      <w:r>
        <w:rPr>
          <w:b/>
          <w:color w:val="1E3A8A"/>
          <w:sz w:val="22"/>
        </w:rPr>
        <w:t>Bước 1.2: Chạy File SQL Tổng thể (schema_full_init.sql)</w:t>
        <w:br/>
      </w:r>
      <w:r>
        <w:rPr>
          <w:sz w:val="20"/>
        </w:rPr>
        <w:t>1. Trong menu bên trái của Supabase Dashboard, bấm vào biểu tượng SQL Editor (icon &gt;_).</w:t>
        <w:br/>
        <w:t>2. Bấm vào nút '+ New query' để tạo một trang soạn thảo mới.</w:t>
        <w:br/>
        <w:t>3. Mở file mã nguồn trong máy tính của bạn tại: supabase/schema_full_init.sql</w:t>
        <w:br/>
        <w:t>4. Nhấn Ctrl + A để chọn tất cả -&gt; Ctrl + C để sao chép toàn bộ nội dung.</w:t>
        <w:br/>
        <w:t>5. Dán vào ô soạn thảo trên Supabase -&gt; Bấm nút 'Run' (hoặc nhấn Ctrl + Enter).</w:t>
        <w:br/>
        <w:t>6. Khi thấy thông báo màu xanh 'Success. No rows returned' là toàn bộ 27 bảng và phân quyền đã hoàn tất!</w:t>
      </w:r>
    </w:p>
    <w:tbl>
      <w:tblPr>
        <w:tblW w:type="auto" w:w="0"/>
        <w:jc w:val="center"/>
        <w:tblLayout w:type="fixed"/>
        <w:tblLook w:firstColumn="1" w:firstRow="1" w:lastColumn="0" w:lastRow="0" w:noHBand="0" w:noVBand="1" w:val="04A0"/>
      </w:tblPr>
      <w:tblGrid>
        <w:gridCol w:w="9648"/>
      </w:tblGrid>
      <w:tr>
        <w:tc>
          <w:tcPr>
            <w:tcW w:type="dxa" w:w="9360"/>
            <w:shd w:fill="F4F6F9"/>
            <w:tcMar>
              <w:top w:w="140" w:type="dxa"/>
              <w:bottom w:w="140" w:type="dxa"/>
              <w:left w:w="200" w:type="dxa"/>
              <w:right w:w="200" w:type="dxa"/>
            </w:tcMar>
            <w:tcBorders>
              <w:top w:val="none"/>
              <w:left w:val="single" w:sz="36" w:space="0" w:color="2563EB"/>
              <w:bottom w:val="none"/>
              <w:right w:val="none"/>
            </w:tcBorders>
          </w:tcPr>
          <w:p>
            <w:pPr>
              <w:spacing w:before="40" w:after="80"/>
            </w:pPr>
            <w:r>
              <w:rPr>
                <w:rFonts w:ascii="Segoe UI" w:hAnsi="Segoe UI"/>
                <w:b/>
                <w:color w:val="2563EB"/>
                <w:sz w:val="21"/>
              </w:rPr>
              <w:t xml:space="preserve">📌 TIÊU CHUẨN BẢO MẬT 30/10: </w:t>
            </w:r>
            <w:r>
              <w:rPr>
                <w:rFonts w:ascii="Segoe UI" w:hAnsi="Segoe UI"/>
                <w:color w:val="323232"/>
                <w:sz w:val="20"/>
              </w:rPr>
              <w:t>File schema_full_init.sql đã được nâng cấp tự động bổ sung khối lệnh ALTER DEFAULT PRIVILEGES IN SCHEMA public GRANT ALL... đảm bảo tuân thủ tuyệt đối chính sách bảo mật mới ngày 30/10 của Supabase. Bất kỳ bảng mới nào tạo trong tương lai cũng tự động có quyền kết nối với Web.</w:t>
            </w:r>
          </w:p>
        </w:tc>
      </w:tr>
    </w:tbl>
    <w:p/>
    <w:p>
      <w:pPr>
        <w:spacing w:before="160" w:after="80"/>
      </w:pPr>
      <w:r>
        <w:rPr>
          <w:b/>
          <w:color w:val="1E3A8A"/>
          <w:sz w:val="22"/>
        </w:rPr>
        <w:t>Bước 1.3: Lấy Thông Tin Kết Nối (Project URL &amp; Anon Key)</w:t>
        <w:br/>
      </w:r>
      <w:r>
        <w:rPr>
          <w:sz w:val="20"/>
        </w:rPr>
        <w:t>1. Ở góc dưới bên trái màn hình Supabase, bấm vào biểu tượng bánh răng Settings (⚙️ Project Settings).</w:t>
        <w:br/>
        <w:t>2. Chọn mục 'API' (nằm dưới mục Configuration).</w:t>
        <w:br/>
        <w:t>3. Sao chép 2 giá trị sau ra Notepad:</w:t>
        <w:br/>
        <w:t xml:space="preserve">   • Project URL: Dạng https://xxxxxxxxxxxxxxxxxxxx.supabase.co</w:t>
        <w:br/>
        <w:t xml:space="preserve">   • Project API Keys (anon / public): Chuỗi mã dài bắt đầu bằng sb_publishable_... hoặc eyJ...</w:t>
      </w:r>
    </w:p>
    <w:p/>
    <w:p>
      <w:pPr>
        <w:spacing w:before="280" w:after="80"/>
      </w:pPr>
      <w:r>
        <w:rPr>
          <w:rFonts w:ascii="Segoe UI" w:hAnsi="Segoe UI"/>
          <w:b/>
          <w:color w:val="B45309"/>
          <w:sz w:val="26"/>
        </w:rPr>
        <w:t>3. PHẦN 2: HƯỚNG DẪN TRIỂN KHAI ỨNG DỤNG LÊN VERCEL</w:t>
      </w:r>
    </w:p>
    <w:p>
      <w:r>
        <w:rPr>
          <w:b/>
          <w:color w:val="1E3A8A"/>
          <w:sz w:val="22"/>
        </w:rPr>
        <w:t>Bước 2.1 &amp; 2.2: Đồng Bộ Lên GitHub &amp; Import Vào Vercel</w:t>
        <w:br/>
      </w:r>
      <w:r>
        <w:rPr>
          <w:sz w:val="20"/>
        </w:rPr>
        <w:t>1. Đảm bảo toàn bộ mã nguồn đã được commit và push lên branch main của GitHub:</w:t>
        <w:br/>
        <w:t xml:space="preserve">   Repository: https://github.com/buiquyvietgl4/bakery-pos.git</w:t>
        <w:br/>
        <w:t>2. Truy cập https://vercel.com và đăng nhập bằng tài khoản GitHub.</w:t>
        <w:br/>
        <w:t>3. Bấm 'Add New...' -&gt; chọn 'Project' -&gt; tìm repository 'bakery-pos' và bấm 'Import'.</w:t>
      </w:r>
    </w:p>
    <w:p>
      <w:pPr>
        <w:spacing w:before="160" w:after="80"/>
      </w:pPr>
      <w:r>
        <w:rPr>
          <w:b/>
          <w:color w:val="1E3A8A"/>
          <w:sz w:val="22"/>
        </w:rPr>
        <w:t>Bước 2.3: Thiết Lập Biến Môi Trường (Environment Variables)</w:t>
        <w:br/>
      </w:r>
      <w:r>
        <w:rPr>
          <w:sz w:val="20"/>
        </w:rPr>
        <w:t>Tại trang cấu hình dự án trên Vercel, mở mục 'Environment Variables' và điền đầy đủ các thông số sau:</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024"/>
            <w:shd w:fill="1E3A8A"/>
            <w:tcMar>
              <w:top w:w="120" w:type="dxa"/>
              <w:bottom w:w="120" w:type="dxa"/>
              <w:left w:w="140" w:type="dxa"/>
              <w:right w:w="140" w:type="dxa"/>
            </w:tcMar>
            <w:tcBorders>
              <w:top w:val="single" w:sz="4" w:space="0" w:color="E5E7EB"/>
              <w:left w:val="single" w:sz="4" w:space="0" w:color="E5E7EB"/>
              <w:bottom w:val="single" w:sz="4" w:space="0" w:color="E5E7EB"/>
              <w:right w:val="single" w:sz="4" w:space="0" w:color="E5E7EB"/>
            </w:tcBorders>
          </w:tcPr>
          <w:p>
            <w:pPr>
              <w:jc w:val="center"/>
            </w:pPr>
            <w:r>
              <w:rPr>
                <w:rFonts w:ascii="Segoe UI" w:hAnsi="Segoe UI"/>
                <w:b/>
                <w:color w:val="FFFFFF"/>
                <w:sz w:val="20"/>
              </w:rPr>
              <w:t>Tên Biến (Key)</w:t>
            </w:r>
          </w:p>
        </w:tc>
        <w:tc>
          <w:tcPr>
            <w:tcW w:type="dxa" w:w="3024"/>
            <w:shd w:fill="1E3A8A"/>
            <w:tcMar>
              <w:top w:w="120" w:type="dxa"/>
              <w:bottom w:w="120" w:type="dxa"/>
              <w:left w:w="140" w:type="dxa"/>
              <w:right w:w="140" w:type="dxa"/>
            </w:tcMar>
            <w:tcBorders>
              <w:top w:val="single" w:sz="4" w:space="0" w:color="E5E7EB"/>
              <w:left w:val="single" w:sz="4" w:space="0" w:color="E5E7EB"/>
              <w:bottom w:val="single" w:sz="4" w:space="0" w:color="E5E7EB"/>
              <w:right w:val="single" w:sz="4" w:space="0" w:color="E5E7EB"/>
            </w:tcBorders>
          </w:tcPr>
          <w:p>
            <w:pPr>
              <w:jc w:val="center"/>
            </w:pPr>
            <w:r>
              <w:rPr>
                <w:rFonts w:ascii="Segoe UI" w:hAnsi="Segoe UI"/>
                <w:b/>
                <w:color w:val="FFFFFF"/>
                <w:sz w:val="20"/>
              </w:rPr>
              <w:t>Giá Trị Mẫu (Value)</w:t>
            </w:r>
          </w:p>
        </w:tc>
        <w:tc>
          <w:tcPr>
            <w:tcW w:type="dxa" w:w="2304"/>
            <w:shd w:fill="1E3A8A"/>
            <w:tcMar>
              <w:top w:w="120" w:type="dxa"/>
              <w:bottom w:w="120" w:type="dxa"/>
              <w:left w:w="140" w:type="dxa"/>
              <w:right w:w="140" w:type="dxa"/>
            </w:tcMar>
            <w:tcBorders>
              <w:top w:val="single" w:sz="4" w:space="0" w:color="E5E7EB"/>
              <w:left w:val="single" w:sz="4" w:space="0" w:color="E5E7EB"/>
              <w:bottom w:val="single" w:sz="4" w:space="0" w:color="E5E7EB"/>
              <w:right w:val="single" w:sz="4" w:space="0" w:color="E5E7EB"/>
            </w:tcBorders>
          </w:tcPr>
          <w:p>
            <w:pPr>
              <w:jc w:val="center"/>
            </w:pPr>
            <w:r>
              <w:rPr>
                <w:rFonts w:ascii="Segoe UI" w:hAnsi="Segoe UI"/>
                <w:b/>
                <w:color w:val="FFFFFF"/>
                <w:sz w:val="20"/>
              </w:rPr>
              <w:t>Mô Tả Chức Năng</w:t>
            </w:r>
          </w:p>
        </w:tc>
        <w:tc>
          <w:tcPr>
            <w:tcW w:type="dxa" w:w="1008"/>
            <w:shd w:fill="1E3A8A"/>
            <w:tcMar>
              <w:top w:w="120" w:type="dxa"/>
              <w:bottom w:w="120" w:type="dxa"/>
              <w:left w:w="140" w:type="dxa"/>
              <w:right w:w="140" w:type="dxa"/>
            </w:tcMar>
            <w:tcBorders>
              <w:top w:val="single" w:sz="4" w:space="0" w:color="E5E7EB"/>
              <w:left w:val="single" w:sz="4" w:space="0" w:color="E5E7EB"/>
              <w:bottom w:val="single" w:sz="4" w:space="0" w:color="E5E7EB"/>
              <w:right w:val="single" w:sz="4" w:space="0" w:color="E5E7EB"/>
            </w:tcBorders>
          </w:tcPr>
          <w:p>
            <w:pPr>
              <w:jc w:val="center"/>
            </w:pPr>
            <w:r>
              <w:rPr>
                <w:rFonts w:ascii="Segoe UI" w:hAnsi="Segoe UI"/>
                <w:b/>
                <w:color w:val="FFFFFF"/>
                <w:sz w:val="20"/>
              </w:rPr>
              <w:t>Bắt Buộc?</w:t>
            </w:r>
          </w:p>
        </w:tc>
      </w:tr>
      <w:tr>
        <w:tc>
          <w:tcPr>
            <w:tcW w:type="dxa" w:w="3024"/>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NEXT_PUBLIC_SUPABASE_URL</w:t>
            </w:r>
          </w:p>
        </w:tc>
        <w:tc>
          <w:tcPr>
            <w:tcW w:type="dxa" w:w="3024"/>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https://azgjnahbibrcbjooepef.supabase.co</w:t>
            </w:r>
          </w:p>
        </w:tc>
        <w:tc>
          <w:tcPr>
            <w:tcW w:type="dxa" w:w="2304"/>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Đường dẫn kết nối database Supabase</w:t>
            </w:r>
          </w:p>
        </w:tc>
        <w:tc>
          <w:tcPr>
            <w:tcW w:type="dxa" w:w="1008"/>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BẮT BUỘC</w:t>
            </w:r>
          </w:p>
        </w:tc>
      </w:tr>
      <w:tr>
        <w:tc>
          <w:tcPr>
            <w:tcW w:type="dxa" w:w="3024"/>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NEXT_PUBLIC_SUPABASE_ANON_KEY</w:t>
            </w:r>
          </w:p>
        </w:tc>
        <w:tc>
          <w:tcPr>
            <w:tcW w:type="dxa" w:w="3024"/>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sb_publishable_Cup5tD9Wt-_-cBcFKJut5g...</w:t>
            </w:r>
          </w:p>
        </w:tc>
        <w:tc>
          <w:tcPr>
            <w:tcW w:type="dxa" w:w="2304"/>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Khóa công khai Data API của Supabase</w:t>
            </w:r>
          </w:p>
        </w:tc>
        <w:tc>
          <w:tcPr>
            <w:tcW w:type="dxa" w:w="1008"/>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BẮT BUỘC</w:t>
            </w:r>
          </w:p>
        </w:tc>
      </w:tr>
      <w:tr>
        <w:tc>
          <w:tcPr>
            <w:tcW w:type="dxa" w:w="3024"/>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NEXT_PUBLIC_VAPID_PUBLIC_KEY</w:t>
            </w:r>
          </w:p>
        </w:tc>
        <w:tc>
          <w:tcPr>
            <w:tcW w:type="dxa" w:w="3024"/>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BBRxBu4Wou9gEIrPivlSVhGHcdjEF...</w:t>
            </w:r>
          </w:p>
        </w:tc>
        <w:tc>
          <w:tcPr>
            <w:tcW w:type="dxa" w:w="2304"/>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Khóa phát sóng thông báo Web Push</w:t>
            </w:r>
          </w:p>
        </w:tc>
        <w:tc>
          <w:tcPr>
            <w:tcW w:type="dxa" w:w="1008"/>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Khuyên dùng</w:t>
            </w:r>
          </w:p>
        </w:tc>
      </w:tr>
      <w:tr>
        <w:tc>
          <w:tcPr>
            <w:tcW w:type="dxa" w:w="3024"/>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VAPID_PRIVATE_KEY</w:t>
            </w:r>
          </w:p>
        </w:tc>
        <w:tc>
          <w:tcPr>
            <w:tcW w:type="dxa" w:w="3024"/>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xix0rTLV9hqExYqk0InzRAMbhMrYWh...</w:t>
            </w:r>
          </w:p>
        </w:tc>
        <w:tc>
          <w:tcPr>
            <w:tcW w:type="dxa" w:w="2304"/>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Khóa bí mật gửi Push từ máy chủ</w:t>
            </w:r>
          </w:p>
        </w:tc>
        <w:tc>
          <w:tcPr>
            <w:tcW w:type="dxa" w:w="1008"/>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Khuyên dùng</w:t>
            </w:r>
          </w:p>
        </w:tc>
      </w:tr>
      <w:tr>
        <w:tc>
          <w:tcPr>
            <w:tcW w:type="dxa" w:w="3024"/>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VAPID_SUBJECT</w:t>
            </w:r>
          </w:p>
        </w:tc>
        <w:tc>
          <w:tcPr>
            <w:tcW w:type="dxa" w:w="3024"/>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mailto:admin@tiembanh.com</w:t>
            </w:r>
          </w:p>
        </w:tc>
        <w:tc>
          <w:tcPr>
            <w:tcW w:type="dxa" w:w="2304"/>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Email định danh máy chủ gửi Push</w:t>
            </w:r>
          </w:p>
        </w:tc>
        <w:tc>
          <w:tcPr>
            <w:tcW w:type="dxa" w:w="1008"/>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Khuyên dùng</w:t>
            </w:r>
          </w:p>
        </w:tc>
      </w:tr>
      <w:tr>
        <w:tc>
          <w:tcPr>
            <w:tcW w:type="dxa" w:w="3024"/>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ROOT_ADMIN_KEY</w:t>
            </w:r>
          </w:p>
        </w:tc>
        <w:tc>
          <w:tcPr>
            <w:tcW w:type="dxa" w:w="3024"/>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BAKERY-RESCUE-2026</w:t>
            </w:r>
          </w:p>
        </w:tc>
        <w:tc>
          <w:tcPr>
            <w:tcW w:type="dxa" w:w="2304"/>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Khóa khôi phục mật khẩu Admin khẩn cấp</w:t>
            </w:r>
          </w:p>
        </w:tc>
        <w:tc>
          <w:tcPr>
            <w:tcW w:type="dxa" w:w="1008"/>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Khuyên dùng</w:t>
            </w:r>
          </w:p>
        </w:tc>
      </w:tr>
    </w:tbl>
    <w:p/>
    <w:tbl>
      <w:tblPr>
        <w:tblW w:type="auto" w:w="0"/>
        <w:jc w:val="center"/>
        <w:tblLayout w:type="fixed"/>
        <w:tblLook w:firstColumn="1" w:firstRow="1" w:lastColumn="0" w:lastRow="0" w:noHBand="0" w:noVBand="1" w:val="04A0"/>
      </w:tblPr>
      <w:tblGrid>
        <w:gridCol w:w="9648"/>
      </w:tblGrid>
      <w:tr>
        <w:tc>
          <w:tcPr>
            <w:tcW w:type="dxa" w:w="9360"/>
            <w:shd w:fill="FFF8E7"/>
            <w:tcMar>
              <w:top w:w="140" w:type="dxa"/>
              <w:bottom w:w="140" w:type="dxa"/>
              <w:left w:w="200" w:type="dxa"/>
              <w:right w:w="200" w:type="dxa"/>
            </w:tcMar>
            <w:tcBorders>
              <w:top w:val="none"/>
              <w:left w:val="single" w:sz="36" w:space="0" w:color="D97706"/>
              <w:bottom w:val="none"/>
              <w:right w:val="none"/>
            </w:tcBorders>
          </w:tcPr>
          <w:p>
            <w:pPr>
              <w:spacing w:before="40" w:after="80"/>
            </w:pPr>
            <w:r>
              <w:rPr>
                <w:rFonts w:ascii="Segoe UI" w:hAnsi="Segoe UI"/>
                <w:b/>
                <w:color w:val="D97706"/>
                <w:sz w:val="21"/>
              </w:rPr>
              <w:t xml:space="preserve">📌 MẸO NHẬP NHANH VÀO VERCEL: </w:t>
            </w:r>
            <w:r>
              <w:rPr>
                <w:rFonts w:ascii="Segoe UI" w:hAnsi="Segoe UI"/>
                <w:color w:val="323232"/>
                <w:sz w:val="20"/>
              </w:rPr>
              <w:t>Bạn có thể mở file .env.example trong dự án, copy toàn bộ nội dung và dán thẳng vào giao diện Vercel. Vercel sẽ tự động bóc tách từng cặp Key - Value một cách chính xác mà không cần nhập từng dòng.</w:t>
            </w:r>
          </w:p>
        </w:tc>
      </w:tr>
    </w:tbl>
    <w:p/>
    <w:p>
      <w:r>
        <w:rPr>
          <w:b/>
          <w:color w:val="1E3A8A"/>
          <w:sz w:val="22"/>
        </w:rPr>
        <w:t>Bước 2.4: Tiến Hành Triển Khai (Deploy)</w:t>
        <w:br/>
      </w:r>
      <w:r>
        <w:rPr>
          <w:sz w:val="20"/>
        </w:rPr>
        <w:t>1. Framework Preset: Để mặc định Next.js.</w:t>
        <w:br/>
        <w:t>2. Build Command: Để mặc định 'next build'.</w:t>
        <w:br/>
        <w:t>3. Install Command: Để mặc định. Dự án đã có sẵn file .npmrc chứa 'legacy-peer-deps=true', đảm bảo không bị lỗi xung đột phiên bản gói.</w:t>
        <w:br/>
        <w:t>4. Bấm nút 'Deploy' màu xanh và chờ 1 - 2 phút để hoàn tất xuất bản website!</w:t>
      </w:r>
    </w:p>
    <w:p/>
    <w:p>
      <w:pPr>
        <w:spacing w:before="280" w:after="80"/>
      </w:pPr>
      <w:r>
        <w:rPr>
          <w:rFonts w:ascii="Segoe UI" w:hAnsi="Segoe UI"/>
          <w:b/>
          <w:color w:val="B45309"/>
          <w:sz w:val="26"/>
        </w:rPr>
        <w:t>4. PHẦN 3: DANH SÁCH TÀI KHOẢN MẶC ĐỊNH &amp; NGHIỆM THU</w:t>
      </w:r>
    </w:p>
    <w:p>
      <w:pPr>
        <w:spacing w:after="120"/>
      </w:pPr>
      <w:r>
        <w:rPr>
          <w:sz w:val="20"/>
        </w:rPr>
        <w:t>Hệ thống đã cài đặt sẵn 5 tài khoản mẫu để bạn kiểm thử ngay sau khi triển khai thành công:</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584"/>
            <w:shd w:fill="9A3412"/>
            <w:tcMar>
              <w:top w:w="120" w:type="dxa"/>
              <w:bottom w:w="120" w:type="dxa"/>
              <w:left w:w="140" w:type="dxa"/>
              <w:right w:w="140" w:type="dxa"/>
            </w:tcMar>
            <w:tcBorders>
              <w:top w:val="single" w:sz="4" w:space="0" w:color="E5E7EB"/>
              <w:left w:val="single" w:sz="4" w:space="0" w:color="E5E7EB"/>
              <w:bottom w:val="single" w:sz="4" w:space="0" w:color="E5E7EB"/>
              <w:right w:val="single" w:sz="4" w:space="0" w:color="E5E7EB"/>
            </w:tcBorders>
          </w:tcPr>
          <w:p>
            <w:pPr>
              <w:jc w:val="center"/>
            </w:pPr>
            <w:r>
              <w:rPr>
                <w:rFonts w:ascii="Segoe UI" w:hAnsi="Segoe UI"/>
                <w:b/>
                <w:color w:val="FFFFFF"/>
                <w:sz w:val="20"/>
              </w:rPr>
              <w:t>Tên Đăng Nhập</w:t>
            </w:r>
          </w:p>
        </w:tc>
        <w:tc>
          <w:tcPr>
            <w:tcW w:type="dxa" w:w="1728"/>
            <w:shd w:fill="9A3412"/>
            <w:tcMar>
              <w:top w:w="120" w:type="dxa"/>
              <w:bottom w:w="120" w:type="dxa"/>
              <w:left w:w="140" w:type="dxa"/>
              <w:right w:w="140" w:type="dxa"/>
            </w:tcMar>
            <w:tcBorders>
              <w:top w:val="single" w:sz="4" w:space="0" w:color="E5E7EB"/>
              <w:left w:val="single" w:sz="4" w:space="0" w:color="E5E7EB"/>
              <w:bottom w:val="single" w:sz="4" w:space="0" w:color="E5E7EB"/>
              <w:right w:val="single" w:sz="4" w:space="0" w:color="E5E7EB"/>
            </w:tcBorders>
          </w:tcPr>
          <w:p>
            <w:pPr>
              <w:jc w:val="center"/>
            </w:pPr>
            <w:r>
              <w:rPr>
                <w:rFonts w:ascii="Segoe UI" w:hAnsi="Segoe UI"/>
                <w:b/>
                <w:color w:val="FFFFFF"/>
                <w:sz w:val="20"/>
              </w:rPr>
              <w:t>Mật Khẩu</w:t>
            </w:r>
          </w:p>
        </w:tc>
        <w:tc>
          <w:tcPr>
            <w:tcW w:type="dxa" w:w="2016"/>
            <w:shd w:fill="9A3412"/>
            <w:tcMar>
              <w:top w:w="120" w:type="dxa"/>
              <w:bottom w:w="120" w:type="dxa"/>
              <w:left w:w="140" w:type="dxa"/>
              <w:right w:w="140" w:type="dxa"/>
            </w:tcMar>
            <w:tcBorders>
              <w:top w:val="single" w:sz="4" w:space="0" w:color="E5E7EB"/>
              <w:left w:val="single" w:sz="4" w:space="0" w:color="E5E7EB"/>
              <w:bottom w:val="single" w:sz="4" w:space="0" w:color="E5E7EB"/>
              <w:right w:val="single" w:sz="4" w:space="0" w:color="E5E7EB"/>
            </w:tcBorders>
          </w:tcPr>
          <w:p>
            <w:pPr>
              <w:jc w:val="center"/>
            </w:pPr>
            <w:r>
              <w:rPr>
                <w:rFonts w:ascii="Segoe UI" w:hAnsi="Segoe UI"/>
                <w:b/>
                <w:color w:val="FFFFFF"/>
                <w:sz w:val="20"/>
              </w:rPr>
              <w:t>Tên Nhân Viên</w:t>
            </w:r>
          </w:p>
        </w:tc>
        <w:tc>
          <w:tcPr>
            <w:tcW w:type="dxa" w:w="1296"/>
            <w:shd w:fill="9A3412"/>
            <w:tcMar>
              <w:top w:w="120" w:type="dxa"/>
              <w:bottom w:w="120" w:type="dxa"/>
              <w:left w:w="140" w:type="dxa"/>
              <w:right w:w="140" w:type="dxa"/>
            </w:tcMar>
            <w:tcBorders>
              <w:top w:val="single" w:sz="4" w:space="0" w:color="E5E7EB"/>
              <w:left w:val="single" w:sz="4" w:space="0" w:color="E5E7EB"/>
              <w:bottom w:val="single" w:sz="4" w:space="0" w:color="E5E7EB"/>
              <w:right w:val="single" w:sz="4" w:space="0" w:color="E5E7EB"/>
            </w:tcBorders>
          </w:tcPr>
          <w:p>
            <w:pPr>
              <w:jc w:val="center"/>
            </w:pPr>
            <w:r>
              <w:rPr>
                <w:rFonts w:ascii="Segoe UI" w:hAnsi="Segoe UI"/>
                <w:b/>
                <w:color w:val="FFFFFF"/>
                <w:sz w:val="20"/>
              </w:rPr>
              <w:t>Vai Trò (Role)</w:t>
            </w:r>
          </w:p>
        </w:tc>
        <w:tc>
          <w:tcPr>
            <w:tcW w:type="dxa" w:w="2736"/>
            <w:shd w:fill="9A3412"/>
            <w:tcMar>
              <w:top w:w="120" w:type="dxa"/>
              <w:bottom w:w="120" w:type="dxa"/>
              <w:left w:w="140" w:type="dxa"/>
              <w:right w:w="140" w:type="dxa"/>
            </w:tcMar>
            <w:tcBorders>
              <w:top w:val="single" w:sz="4" w:space="0" w:color="E5E7EB"/>
              <w:left w:val="single" w:sz="4" w:space="0" w:color="E5E7EB"/>
              <w:bottom w:val="single" w:sz="4" w:space="0" w:color="E5E7EB"/>
              <w:right w:val="single" w:sz="4" w:space="0" w:color="E5E7EB"/>
            </w:tcBorders>
          </w:tcPr>
          <w:p>
            <w:pPr>
              <w:jc w:val="center"/>
            </w:pPr>
            <w:r>
              <w:rPr>
                <w:rFonts w:ascii="Segoe UI" w:hAnsi="Segoe UI"/>
                <w:b/>
                <w:color w:val="FFFFFF"/>
                <w:sz w:val="20"/>
              </w:rPr>
              <w:t>Quyền Hạn</w:t>
            </w:r>
          </w:p>
        </w:tc>
      </w:tr>
      <w:tr>
        <w:tc>
          <w:tcPr>
            <w:tcW w:type="dxa" w:w="1584"/>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@admin</w:t>
            </w:r>
          </w:p>
        </w:tc>
        <w:tc>
          <w:tcPr>
            <w:tcW w:type="dxa" w:w="1728"/>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admin123</w:t>
            </w:r>
          </w:p>
        </w:tc>
        <w:tc>
          <w:tcPr>
            <w:tcW w:type="dxa" w:w="2016"/>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Chủ Tiệm (Admin)</w:t>
            </w:r>
          </w:p>
        </w:tc>
        <w:tc>
          <w:tcPr>
            <w:tcW w:type="dxa" w:w="1296"/>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Chủ tiệm</w:t>
            </w:r>
          </w:p>
        </w:tc>
        <w:tc>
          <w:tcPr>
            <w:tcW w:type="dxa" w:w="2736"/>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Toàn quyền: POS, Bếp, Quản trị, Kế toán, Reset</w:t>
            </w:r>
          </w:p>
        </w:tc>
      </w:tr>
      <w:tr>
        <w:tc>
          <w:tcPr>
            <w:tcW w:type="dxa" w:w="1584"/>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@nhanvien</w:t>
            </w:r>
          </w:p>
        </w:tc>
        <w:tc>
          <w:tcPr>
            <w:tcW w:type="dxa" w:w="1728"/>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123456</w:t>
            </w:r>
          </w:p>
        </w:tc>
        <w:tc>
          <w:tcPr>
            <w:tcW w:type="dxa" w:w="2016"/>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Thu Ngân Bán Hàng</w:t>
            </w:r>
          </w:p>
        </w:tc>
        <w:tc>
          <w:tcPr>
            <w:tcW w:type="dxa" w:w="1296"/>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Bán hàng</w:t>
            </w:r>
          </w:p>
        </w:tc>
        <w:tc>
          <w:tcPr>
            <w:tcW w:type="dxa" w:w="2736"/>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Bán hàng POS, mở/đóng ca, in bill, đổi trả</w:t>
            </w:r>
          </w:p>
        </w:tc>
      </w:tr>
      <w:tr>
        <w:tc>
          <w:tcPr>
            <w:tcW w:type="dxa" w:w="1584"/>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@bep</w:t>
            </w:r>
          </w:p>
        </w:tc>
        <w:tc>
          <w:tcPr>
            <w:tcW w:type="dxa" w:w="1728"/>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123456</w:t>
            </w:r>
          </w:p>
        </w:tc>
        <w:tc>
          <w:tcPr>
            <w:tcW w:type="dxa" w:w="2016"/>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Nhân Viên Bếp</w:t>
            </w:r>
          </w:p>
        </w:tc>
        <w:tc>
          <w:tcPr>
            <w:tcW w:type="dxa" w:w="1296"/>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Thợ Bếp</w:t>
            </w:r>
          </w:p>
        </w:tc>
        <w:tc>
          <w:tcPr>
            <w:tcW w:type="dxa" w:w="2736"/>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Màn hình KDS, nhận đơn, mẻ nướng, trừ kho BOM</w:t>
            </w:r>
          </w:p>
        </w:tc>
      </w:tr>
      <w:tr>
        <w:tc>
          <w:tcPr>
            <w:tcW w:type="dxa" w:w="1584"/>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@mai_thungan</w:t>
            </w:r>
          </w:p>
        </w:tc>
        <w:tc>
          <w:tcPr>
            <w:tcW w:type="dxa" w:w="1728"/>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password7788</w:t>
            </w:r>
          </w:p>
        </w:tc>
        <w:tc>
          <w:tcPr>
            <w:tcW w:type="dxa" w:w="2016"/>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Mai Thu Ngân</w:t>
            </w:r>
          </w:p>
        </w:tc>
        <w:tc>
          <w:tcPr>
            <w:tcW w:type="dxa" w:w="1296"/>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Thu ngân</w:t>
            </w:r>
          </w:p>
        </w:tc>
        <w:tc>
          <w:tcPr>
            <w:tcW w:type="dxa" w:w="2736"/>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Bán hàng, tạo đơn mang về, kiểm tiền két</w:t>
            </w:r>
          </w:p>
        </w:tc>
      </w:tr>
      <w:tr>
        <w:tc>
          <w:tcPr>
            <w:tcW w:type="dxa" w:w="1584"/>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@tuan_quanly</w:t>
            </w:r>
          </w:p>
        </w:tc>
        <w:tc>
          <w:tcPr>
            <w:tcW w:type="dxa" w:w="1728"/>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managerPass123</w:t>
            </w:r>
          </w:p>
        </w:tc>
        <w:tc>
          <w:tcPr>
            <w:tcW w:type="dxa" w:w="2016"/>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Tuấn Quản Lý</w:t>
            </w:r>
          </w:p>
        </w:tc>
        <w:tc>
          <w:tcPr>
            <w:tcW w:type="dxa" w:w="1296"/>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Quản lý</w:t>
            </w:r>
          </w:p>
        </w:tc>
        <w:tc>
          <w:tcPr>
            <w:tcW w:type="dxa" w:w="2736"/>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Duyệt đổi trả, xem báo cáo doanh thu, chốt ca</w:t>
            </w:r>
          </w:p>
        </w:tc>
      </w:tr>
    </w:tbl>
    <w:p/>
    <w:p>
      <w:r>
        <w:rPr>
          <w:b/>
          <w:color w:val="1E3A8A"/>
          <w:sz w:val="21"/>
        </w:rPr>
        <w:t>Checklist 5 Bước Nghiệm Thu Sau Khi Mở Ứng Dụng:</w:t>
        <w:br/>
      </w:r>
    </w:p>
    <w:p>
      <w:pPr>
        <w:spacing w:after="40"/>
        <w:ind w:left="288"/>
      </w:pPr>
      <w:r>
        <w:rPr>
          <w:sz w:val="19"/>
        </w:rPr>
        <w:t>1. Trạng thái kết nối: Nhìn góc trên bên phải thanh Header có chấm tròn xanh và chữ 'Live Sync' -&gt; Đã nối Cloud SQL Supabase thành công.</w:t>
      </w:r>
    </w:p>
    <w:p>
      <w:pPr>
        <w:spacing w:after="40"/>
        <w:ind w:left="288"/>
      </w:pPr>
      <w:r>
        <w:rPr>
          <w:sz w:val="19"/>
        </w:rPr>
        <w:t>2. Đăng nhập Admin: Bấm Đăng Nhập -&gt; nhập @admin / admin123 -&gt; Tên 'Chủ Tiệm (Admin)' hiển thị rõ ràng trên header máy tính.</w:t>
      </w:r>
    </w:p>
    <w:p>
      <w:pPr>
        <w:spacing w:after="40"/>
        <w:ind w:left="288"/>
      </w:pPr>
      <w:r>
        <w:rPr>
          <w:sz w:val="19"/>
        </w:rPr>
        <w:t>3. Mở ca &amp; Bán hàng: Vào POS -&gt; Nhập tiền đầu ca 1.000.000đ -&gt; Bấm Mở Ca -&gt; Thêm 2 bánh vào giỏ -&gt; Thanh toán hoàn tất.</w:t>
      </w:r>
    </w:p>
    <w:p>
      <w:pPr>
        <w:spacing w:after="40"/>
        <w:ind w:left="288"/>
      </w:pPr>
      <w:r>
        <w:rPr>
          <w:sz w:val="19"/>
        </w:rPr>
        <w:t>4. Màn hình Bếp KDS: Mở tab /kitchen -&gt; Khi POS tạo đơn, màn hình Bếp phải nhận được đơn tức thời kèm chuông báo.</w:t>
      </w:r>
    </w:p>
    <w:p>
      <w:pPr>
        <w:spacing w:after="40"/>
        <w:ind w:left="288"/>
      </w:pPr>
      <w:r>
        <w:rPr>
          <w:sz w:val="19"/>
        </w:rPr>
        <w:t>5. Giao diện Mobile: Mở thử trên điện thoại -&gt; Tên tài khoản thu gọn dạng banner chạy ngang, chuông thông báo hiển thị đầy đủ.</w:t>
      </w:r>
    </w:p>
    <w:p/>
    <w:p>
      <w:pPr>
        <w:spacing w:before="280" w:after="80"/>
      </w:pPr>
      <w:r>
        <w:rPr>
          <w:rFonts w:ascii="Segoe UI" w:hAnsi="Segoe UI"/>
          <w:b/>
          <w:color w:val="B45309"/>
          <w:sz w:val="26"/>
        </w:rPr>
        <w:t>5. PHẦN 4: HƯỚNG DẪN VẬN HÀNH, SAO LƯU &amp; XỬ LÝ SỰ CỐ</w:t>
      </w:r>
    </w:p>
    <w:p>
      <w:r>
        <w:rPr>
          <w:b/>
          <w:color w:val="1E3A8A"/>
          <w:sz w:val="21"/>
        </w:rPr>
        <w:t>5.1. Cơ Chế Bán Hàng Khi Mất Mạng (Offline Resiliency)</w:t>
        <w:br/>
      </w:r>
      <w:r>
        <w:rPr>
          <w:sz w:val="19"/>
        </w:rPr>
        <w:t>• Khi mất Internet, thanh Header tự động chuyển sang badge màu đỏ 'Offline'.</w:t>
        <w:br/>
        <w:t>• Thu ngân vẫn thao tác bấm chọn bánh và thanh toán tiền mặt bình thường. Dữ liệu được lưu trữ kiên cố vào bộ nhớ IndexedDB của trình duyệt.</w:t>
        <w:br/>
        <w:t>• Khi có mạng trở lại, hệ thống đối soát tự động kích hoạt và đẩy toàn bộ các đơn hàng offline lên Supabase mà không làm mất bất kỳ đơn nào.</w:t>
      </w:r>
    </w:p>
    <w:p>
      <w:pPr>
        <w:spacing w:before="120"/>
      </w:pPr>
      <w:r>
        <w:rPr>
          <w:b/>
          <w:color w:val="1E3A8A"/>
          <w:sz w:val="21"/>
        </w:rPr>
        <w:t>5.2. Sao Lưu &amp; Phục Hồi Dữ Liệu</w:t>
        <w:br/>
      </w:r>
      <w:r>
        <w:rPr>
          <w:sz w:val="19"/>
        </w:rPr>
        <w:t>• Tự động: Hệ thống tự lưu snapshot đám mây khi thực hiện chốt ca cuối ngày.</w:t>
        <w:br/>
        <w:t>• Thủ công: Vào Quản trị &amp; Kế toán -&gt; chọn tab 'Sao Lưu &amp; Phục Hồi' -&gt; Bấm 'Xuất Bản Sao Lưu (JSON v2)' để tải file về máy tính cá nhân cất giữ an toàn.</w:t>
        <w:br/>
        <w:t>• Phục hồi: Khi cần khôi phục lại dữ liệu cũ, chỉ cần bấm 'Khôi phục từ file' và chọn file JSON đã lưu.</w:t>
      </w:r>
    </w:p>
    <w:p>
      <w:pPr>
        <w:spacing w:before="160" w:after="80"/>
      </w:pPr>
      <w:r>
        <w:rPr>
          <w:b/>
          <w:color w:val="1E3A8A"/>
          <w:sz w:val="21"/>
        </w:rPr>
        <w:t>5.3. Bảng Xử Lý Sự Cố Nhanh (Troubleshooting)</w:t>
        <w:br/>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475569"/>
            <w:tcMar>
              <w:top w:w="120" w:type="dxa"/>
              <w:bottom w:w="120" w:type="dxa"/>
              <w:left w:w="140" w:type="dxa"/>
              <w:right w:w="140" w:type="dxa"/>
            </w:tcMar>
            <w:tcBorders>
              <w:top w:val="single" w:sz="4" w:space="0" w:color="E5E7EB"/>
              <w:left w:val="single" w:sz="4" w:space="0" w:color="E5E7EB"/>
              <w:bottom w:val="single" w:sz="4" w:space="0" w:color="E5E7EB"/>
              <w:right w:val="single" w:sz="4" w:space="0" w:color="E5E7EB"/>
            </w:tcBorders>
          </w:tcPr>
          <w:p>
            <w:pPr>
              <w:jc w:val="center"/>
            </w:pPr>
            <w:r>
              <w:rPr>
                <w:rFonts w:ascii="Segoe UI" w:hAnsi="Segoe UI"/>
                <w:b/>
                <w:color w:val="FFFFFF"/>
                <w:sz w:val="20"/>
              </w:rPr>
              <w:t>Hiện Tượng / Lỗi</w:t>
            </w:r>
          </w:p>
        </w:tc>
        <w:tc>
          <w:tcPr>
            <w:tcW w:type="dxa" w:w="2592"/>
            <w:shd w:fill="475569"/>
            <w:tcMar>
              <w:top w:w="120" w:type="dxa"/>
              <w:bottom w:w="120" w:type="dxa"/>
              <w:left w:w="140" w:type="dxa"/>
              <w:right w:w="140" w:type="dxa"/>
            </w:tcMar>
            <w:tcBorders>
              <w:top w:val="single" w:sz="4" w:space="0" w:color="E5E7EB"/>
              <w:left w:val="single" w:sz="4" w:space="0" w:color="E5E7EB"/>
              <w:bottom w:val="single" w:sz="4" w:space="0" w:color="E5E7EB"/>
              <w:right w:val="single" w:sz="4" w:space="0" w:color="E5E7EB"/>
            </w:tcBorders>
          </w:tcPr>
          <w:p>
            <w:pPr>
              <w:jc w:val="center"/>
            </w:pPr>
            <w:r>
              <w:rPr>
                <w:rFonts w:ascii="Segoe UI" w:hAnsi="Segoe UI"/>
                <w:b/>
                <w:color w:val="FFFFFF"/>
                <w:sz w:val="20"/>
              </w:rPr>
              <w:t>Nguyên Nhân</w:t>
            </w:r>
          </w:p>
        </w:tc>
        <w:tc>
          <w:tcPr>
            <w:tcW w:type="dxa" w:w="4176"/>
            <w:shd w:fill="475569"/>
            <w:tcMar>
              <w:top w:w="120" w:type="dxa"/>
              <w:bottom w:w="120" w:type="dxa"/>
              <w:left w:w="140" w:type="dxa"/>
              <w:right w:w="140" w:type="dxa"/>
            </w:tcMar>
            <w:tcBorders>
              <w:top w:val="single" w:sz="4" w:space="0" w:color="E5E7EB"/>
              <w:left w:val="single" w:sz="4" w:space="0" w:color="E5E7EB"/>
              <w:bottom w:val="single" w:sz="4" w:space="0" w:color="E5E7EB"/>
              <w:right w:val="single" w:sz="4" w:space="0" w:color="E5E7EB"/>
            </w:tcBorders>
          </w:tcPr>
          <w:p>
            <w:pPr>
              <w:jc w:val="center"/>
            </w:pPr>
            <w:r>
              <w:rPr>
                <w:rFonts w:ascii="Segoe UI" w:hAnsi="Segoe UI"/>
                <w:b/>
                <w:color w:val="FFFFFF"/>
                <w:sz w:val="20"/>
              </w:rPr>
              <w:t>Cách Khắc Phục Nhanh</w:t>
            </w:r>
          </w:p>
        </w:tc>
      </w:tr>
      <w:tr>
        <w:tc>
          <w:tcPr>
            <w:tcW w:type="dxa" w:w="2592"/>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Vercel báo lỗi ERESOLVE khi cài gói</w:t>
            </w:r>
          </w:p>
        </w:tc>
        <w:tc>
          <w:tcPr>
            <w:tcW w:type="dxa" w:w="2592"/>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Xung đột phiên bản npm</w:t>
            </w:r>
          </w:p>
        </w:tc>
        <w:tc>
          <w:tcPr>
            <w:tcW w:type="dxa" w:w="4176"/>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Kiểm tra file .npmrc có dòng legacy-peer-deps=true rồi push lại lên GitHub.</w:t>
            </w:r>
          </w:p>
        </w:tc>
      </w:tr>
      <w:tr>
        <w:tc>
          <w:tcPr>
            <w:tcW w:type="dxa" w:w="2592"/>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Header báo lỗi Offline đỏ liên tục</w:t>
            </w:r>
          </w:p>
        </w:tc>
        <w:tc>
          <w:tcPr>
            <w:tcW w:type="dxa" w:w="2592"/>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Sai biến môi trường Supabase</w:t>
            </w:r>
          </w:p>
        </w:tc>
        <w:tc>
          <w:tcPr>
            <w:tcW w:type="dxa" w:w="4176"/>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Vào Vercel Settings -&gt; Environment Variables kiểm tra URL và Anon Key.</w:t>
            </w:r>
          </w:p>
        </w:tc>
      </w:tr>
      <w:tr>
        <w:tc>
          <w:tcPr>
            <w:tcW w:type="dxa" w:w="2592"/>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Bấm vào Quản trị báo 'Khóa'</w:t>
            </w:r>
          </w:p>
        </w:tc>
        <w:tc>
          <w:tcPr>
            <w:tcW w:type="dxa" w:w="2592"/>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Chưa đăng nhập quyền Admin</w:t>
            </w:r>
          </w:p>
        </w:tc>
        <w:tc>
          <w:tcPr>
            <w:tcW w:type="dxa" w:w="4176"/>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Đăng nhập tài khoản @admin / admin123 hoặc bấm nút Mở Admin trên thanh Header.</w:t>
            </w:r>
          </w:p>
        </w:tc>
      </w:tr>
      <w:tr>
        <w:tc>
          <w:tcPr>
            <w:tcW w:type="dxa" w:w="2592"/>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Quên mật khẩu Chủ Tiệm (Admin)</w:t>
            </w:r>
          </w:p>
        </w:tc>
        <w:tc>
          <w:tcPr>
            <w:tcW w:type="dxa" w:w="2592"/>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Mất mật khẩu tài khoản</w:t>
            </w:r>
          </w:p>
        </w:tc>
        <w:tc>
          <w:tcPr>
            <w:tcW w:type="dxa" w:w="4176"/>
            <w:shd w:fill="F9FAFB"/>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Nhập mã khôi phục tối cao BAKERY-RESCUE-2026 tại form đăng nhập để đặt lại mật khẩu.</w:t>
            </w:r>
          </w:p>
        </w:tc>
      </w:tr>
      <w:tr>
        <w:tc>
          <w:tcPr>
            <w:tcW w:type="dxa" w:w="2592"/>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Báo lỗi permission denied for table...</w:t>
            </w:r>
          </w:p>
        </w:tc>
        <w:tc>
          <w:tcPr>
            <w:tcW w:type="dxa" w:w="2592"/>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Thiếu cấp quyền Data API</w:t>
            </w:r>
          </w:p>
        </w:tc>
        <w:tc>
          <w:tcPr>
            <w:tcW w:type="dxa" w:w="4176"/>
            <w:shd w:fill="FFFFFF"/>
            <w:tcMar>
              <w:top w:w="90" w:type="dxa"/>
              <w:bottom w:w="90" w:type="dxa"/>
              <w:left w:w="120" w:type="dxa"/>
              <w:right w:w="120" w:type="dxa"/>
            </w:tcMar>
            <w:tcBorders>
              <w:top w:val="single" w:sz="4" w:space="0" w:color="E5E7EB"/>
              <w:left w:val="single" w:sz="4" w:space="0" w:color="E5E7EB"/>
              <w:bottom w:val="single" w:sz="4" w:space="0" w:color="E5E7EB"/>
              <w:right w:val="single" w:sz="4" w:space="0" w:color="E5E7EB"/>
            </w:tcBorders>
          </w:tcPr>
          <w:p>
            <w:r>
              <w:rPr>
                <w:rFonts w:ascii="Segoe UI" w:hAnsi="Segoe UI"/>
                <w:color w:val="1E1E1E"/>
                <w:sz w:val="19"/>
              </w:rPr>
              <w:t>Chạy file supabase/migrations/00020_post_oct30_data_api_grants.sql trên Supabase SQL Editor.</w:t>
            </w:r>
          </w:p>
        </w:tc>
      </w:tr>
    </w:tbl>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A0A0A0"/>
        <w:sz w:val="17"/>
      </w:rPr>
      <w:t>Tài liệu nội bộ — Phát hành tháng 09/2026 — Phiên bản chuẩn bảo mật Supabase &amp; Vercel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69696"/>
        <w:sz w:val="17"/>
      </w:rPr>
      <w:t>Tiệm Bánh Bakery ERP — Cẩm Nang Cài Đặt &amp; Triển Khai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