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4"/>
          <w:szCs w:val="24"/>
        </w:rPr>
      </w:pPr>
      <w:r w:rsidDel="00000000" w:rsidR="00000000" w:rsidRPr="00000000">
        <w:rPr>
          <w:b w:val="1"/>
          <w:bCs w:val="1"/>
          <w:color w:val="ff0000"/>
          <w:sz w:val="24"/>
          <w:szCs w:val="24"/>
          <w:rtl w:val="0"/>
        </w:rPr>
        <w:t xml:space="preserve">BÀI TỔNG HỢP KIỄN TRÚC HỆ ĐIỀU HÀNH &amp; TƯ DUY QUẢN LÝ FILE</w:t>
      </w:r>
    </w:p>
    <w:p w:rsidR="00000000" w:rsidDel="00000000" w:rsidP="00000000" w:rsidRDefault="00000000" w:rsidRPr="00000000" w14:paraId="00000002">
      <w:pPr>
        <w:pStyle w:val="Heading1"/>
        <w:rPr/>
      </w:pPr>
      <w:bookmarkStart w:colFirst="0" w:colLast="0" w:name="_low3n6h5bptt" w:id="0"/>
      <w:bookmarkEnd w:id="0"/>
      <w:r w:rsidDel="00000000" w:rsidR="00000000" w:rsidRPr="00000000">
        <w:rPr>
          <w:color w:val="ff0000"/>
          <w:sz w:val="28"/>
          <w:szCs w:val="28"/>
          <w:rtl w:val="0"/>
        </w:rPr>
        <w:t xml:space="preserve">PHẦN 1 </w:t>
      </w:r>
      <w:r w:rsidDel="00000000" w:rsidR="00000000" w:rsidRPr="00000000">
        <w:rPr>
          <w:sz w:val="28"/>
          <w:szCs w:val="28"/>
          <w:rtl w:val="0"/>
        </w:rPr>
        <w:t xml:space="preserve"> </w:t>
      </w:r>
      <w:r w:rsidDel="00000000" w:rsidR="00000000" w:rsidRPr="00000000">
        <w:rPr>
          <w:color w:val="ff0000"/>
          <w:sz w:val="28"/>
          <w:szCs w:val="28"/>
          <w:rtl w:val="0"/>
        </w:rPr>
        <w:t xml:space="preserve">KIẾN TRÚC HỆ ĐIỀU HÀNH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CHỨC NĂNG QUẢN LÝ TIẾN TRÌNH &amp; QUẢN LÝ BỘ NHỚ RAM </w:t>
      </w:r>
    </w:p>
    <w:p w:rsidR="00000000" w:rsidDel="00000000" w:rsidP="00000000" w:rsidRDefault="00000000" w:rsidRPr="00000000" w14:paraId="00000004">
      <w:pPr>
        <w:rPr/>
      </w:pPr>
      <w:r w:rsidDel="00000000" w:rsidR="00000000" w:rsidRPr="00000000">
        <w:rPr>
          <w:rtl w:val="0"/>
        </w:rPr>
        <w:t xml:space="preserve">lý do không xung đột là cpu chia sẻ thời gian xử lý luân phiên siêu nhanh ram được cấp ở các vùng nhớ ảo riêng biệt cho từng phần mền nên không bị xung đột</w:t>
      </w:r>
    </w:p>
    <w:p w:rsidR="00000000" w:rsidDel="00000000" w:rsidP="00000000" w:rsidRDefault="00000000" w:rsidRPr="00000000" w14:paraId="00000005">
      <w:pPr>
        <w:rPr/>
      </w:pPr>
      <w:r w:rsidDel="00000000" w:rsidR="00000000" w:rsidRPr="00000000">
        <w:rPr>
          <w:rtl w:val="0"/>
        </w:rPr>
        <w:t xml:space="preserve">2 DOUBLE-CLICK</w:t>
      </w:r>
    </w:p>
    <w:p w:rsidR="00000000" w:rsidDel="00000000" w:rsidP="00000000" w:rsidRDefault="00000000" w:rsidRPr="00000000" w14:paraId="00000006">
      <w:pPr>
        <w:rPr/>
      </w:pPr>
      <w:r w:rsidDel="00000000" w:rsidR="00000000" w:rsidRPr="00000000">
        <w:rPr>
          <w:rtl w:val="0"/>
        </w:rPr>
        <w:t xml:space="preserve">QUA SHELL TRƯỚC </w:t>
      </w:r>
    </w:p>
    <w:p w:rsidR="00000000" w:rsidDel="00000000" w:rsidP="00000000" w:rsidRDefault="00000000" w:rsidRPr="00000000" w14:paraId="00000007">
      <w:pPr>
        <w:rPr/>
      </w:pPr>
      <w:r w:rsidDel="00000000" w:rsidR="00000000" w:rsidRPr="00000000">
        <w:rPr>
          <w:rtl w:val="0"/>
        </w:rPr>
        <w:t xml:space="preserve">vai trò : shell nhận được thao tác người dùng rồi chuyển thành mã lệnh xuống kernel</w:t>
      </w:r>
    </w:p>
    <w:p w:rsidR="00000000" w:rsidDel="00000000" w:rsidP="00000000" w:rsidRDefault="00000000" w:rsidRPr="00000000" w14:paraId="00000008">
      <w:pPr>
        <w:rPr/>
      </w:pPr>
      <w:r w:rsidDel="00000000" w:rsidR="00000000" w:rsidRPr="00000000">
        <w:rPr>
          <w:rtl w:val="0"/>
        </w:rPr>
        <w:t xml:space="preserve">không tương tác trực tiếp với kernel: vi kernel rất phức tạp và quản lí phần cứng trực tiếp thao tác sai dẫn đến màn hình xanh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color w:val="ff0000"/>
          <w:sz w:val="28"/>
          <w:szCs w:val="28"/>
        </w:rPr>
      </w:pPr>
      <w:bookmarkStart w:colFirst="0" w:colLast="0" w:name="_56hqxwpaac5r" w:id="1"/>
      <w:bookmarkEnd w:id="1"/>
      <w:r w:rsidDel="00000000" w:rsidR="00000000" w:rsidRPr="00000000">
        <w:rPr>
          <w:color w:val="ff0000"/>
          <w:sz w:val="28"/>
          <w:szCs w:val="28"/>
          <w:rtl w:val="0"/>
        </w:rPr>
        <w:t xml:space="preserve">PHẦN 2 CÂY THƯ MỤC &amp; Ổ ĐĨA</w:t>
      </w:r>
    </w:p>
    <w:p w:rsidR="00000000" w:rsidDel="00000000" w:rsidP="00000000" w:rsidRDefault="00000000" w:rsidRPr="00000000" w14:paraId="0000000B">
      <w:pPr>
        <w:rPr/>
      </w:pPr>
      <w:r w:rsidDel="00000000" w:rsidR="00000000" w:rsidRPr="00000000">
        <w:rPr>
          <w:rtl w:val="0"/>
        </w:rPr>
        <w:t xml:space="preserve">root directory thư mục gốc D:\</w:t>
      </w:r>
    </w:p>
    <w:p w:rsidR="00000000" w:rsidDel="00000000" w:rsidP="00000000" w:rsidRDefault="00000000" w:rsidRPr="00000000" w14:paraId="0000000C">
      <w:pPr>
        <w:rPr/>
      </w:pPr>
      <w:r w:rsidDel="00000000" w:rsidR="00000000" w:rsidRPr="00000000">
        <w:rPr>
          <w:rtl w:val="0"/>
        </w:rPr>
        <w:t xml:space="preserve">parent directory trực tiếp cuả ảnh 1.jpg thư mục hình ảnh </w:t>
      </w:r>
    </w:p>
    <w:p w:rsidR="00000000" w:rsidDel="00000000" w:rsidP="00000000" w:rsidRDefault="00000000" w:rsidRPr="00000000" w14:paraId="0000000D">
      <w:pPr>
        <w:rPr/>
      </w:pPr>
      <w:r w:rsidDel="00000000" w:rsidR="00000000" w:rsidRPr="00000000">
        <w:rPr>
          <w:rtl w:val="0"/>
        </w:rPr>
        <w:t xml:space="preserve">vai trò file anh 1.pjg là lá trong mô hình cây thư mục vì nó nằm ở tầng ngoài cùng không chứa bất kì thư mục con nào hết </w:t>
      </w:r>
    </w:p>
    <w:p w:rsidR="00000000" w:rsidDel="00000000" w:rsidP="00000000" w:rsidRDefault="00000000" w:rsidRPr="00000000" w14:paraId="0000000E">
      <w:pPr>
        <w:rPr/>
      </w:pPr>
      <w:r w:rsidDel="00000000" w:rsidR="00000000" w:rsidRPr="00000000">
        <w:rPr>
          <w:rtl w:val="0"/>
        </w:rPr>
        <w:t xml:space="preserve">Nguy hiểm khi lưu ở ổ đĩa C:\ khi máy bị lỗi win cần cài win lại sẽ mất toàn bộ làm đầy ổ địa hệ thống dẫn đến làm chậm máy giảm hiệu năng bộ nhớ tạm </w:t>
      </w:r>
    </w:p>
    <w:p w:rsidR="00000000" w:rsidDel="00000000" w:rsidP="00000000" w:rsidRDefault="00000000" w:rsidRPr="00000000" w14:paraId="0000000F">
      <w:pPr>
        <w:rPr/>
      </w:pPr>
      <w:r w:rsidDel="00000000" w:rsidR="00000000" w:rsidRPr="00000000">
        <w:rPr>
          <w:rtl w:val="0"/>
        </w:rPr>
        <w:t xml:space="preserve">nên lưu ở ổ đĩa D </w:t>
      </w:r>
    </w:p>
    <w:p w:rsidR="00000000" w:rsidDel="00000000" w:rsidP="00000000" w:rsidRDefault="00000000" w:rsidRPr="00000000" w14:paraId="00000010">
      <w:pPr>
        <w:pStyle w:val="Heading3"/>
        <w:rPr>
          <w:color w:val="ff0000"/>
        </w:rPr>
      </w:pPr>
      <w:bookmarkStart w:colFirst="0" w:colLast="0" w:name="_4nb93ukt95st" w:id="2"/>
      <w:bookmarkEnd w:id="2"/>
      <w:r w:rsidDel="00000000" w:rsidR="00000000" w:rsidRPr="00000000">
        <w:rPr>
          <w:color w:val="ff0000"/>
          <w:rtl w:val="0"/>
        </w:rPr>
        <w:t xml:space="preserve">PHẦN 3 ĐƯỜNG DẪN PATH </w:t>
      </w:r>
    </w:p>
    <w:p w:rsidR="00000000" w:rsidDel="00000000" w:rsidP="00000000" w:rsidRDefault="00000000" w:rsidRPr="00000000" w14:paraId="00000011">
      <w:pPr>
        <w:rPr>
          <w:sz w:val="24"/>
          <w:szCs w:val="24"/>
        </w:rPr>
      </w:pPr>
      <w:r w:rsidDel="00000000" w:rsidR="00000000" w:rsidRPr="00000000">
        <w:rPr>
          <w:rtl w:val="0"/>
        </w:rPr>
        <w:t xml:space="preserve">ĐƯỜNG DẪN TUYỆT ĐỐI </w:t>
      </w:r>
      <w:r w:rsidDel="00000000" w:rsidR="00000000" w:rsidRPr="00000000">
        <w:rPr>
          <w:sz w:val="24"/>
          <w:szCs w:val="24"/>
          <w:rtl w:val="0"/>
        </w:rPr>
        <w:t xml:space="preserve">:D:\Nam1\HocKy1\MonHoc\CongNgheThongTin\BaiTapLon\Session02\BaoCaoCuoiKy\Chuong1\Hinh anh\anh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ĐƯỜNG DẪN TƯƠNG ĐỐI </w:t>
      </w:r>
    </w:p>
    <w:p w:rsidR="00000000" w:rsidDel="00000000" w:rsidP="00000000" w:rsidRDefault="00000000" w:rsidRPr="00000000" w14:paraId="00000014">
      <w:pPr>
        <w:rPr>
          <w:sz w:val="24"/>
          <w:szCs w:val="24"/>
        </w:rPr>
      </w:pPr>
      <w:r w:rsidDel="00000000" w:rsidR="00000000" w:rsidRPr="00000000">
        <w:rPr>
          <w:sz w:val="24"/>
          <w:szCs w:val="24"/>
          <w:rtl w:val="0"/>
        </w:rPr>
        <w:t xml:space="preserve">jpgRelative Path:assets/logo.png (hoặc ./assets/logo.png)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Giải thích: Đường dẫn tương đối tính vị trí giữa các file với nhau trong thư mục chung. Khi nén thư mục gửi đi, cấu trúc bên trong giữ nguyên nên đường dẫn không bị gãy dù mở trên ổ đĩa nào ở máy khác.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4"/>
        <w:rPr>
          <w:color w:val="ff0000"/>
        </w:rPr>
      </w:pPr>
      <w:bookmarkStart w:colFirst="0" w:colLast="0" w:name="_sb8inv9rrz4f" w:id="3"/>
      <w:bookmarkEnd w:id="3"/>
      <w:r w:rsidDel="00000000" w:rsidR="00000000" w:rsidRPr="00000000">
        <w:rPr>
          <w:color w:val="ff0000"/>
          <w:rtl w:val="0"/>
        </w:rPr>
        <w:t xml:space="preserve">Phần 4 — Quy tắc Đặt tên chuẩn</w:t>
      </w:r>
    </w:p>
    <w:p w:rsidR="00000000" w:rsidDel="00000000" w:rsidP="00000000" w:rsidRDefault="00000000" w:rsidRPr="00000000" w14:paraId="00000019">
      <w:pPr>
        <w:pStyle w:val="Heading4"/>
        <w:rPr>
          <w:color w:val="000000"/>
        </w:rPr>
      </w:pPr>
      <w:bookmarkStart w:colFirst="0" w:colLast="0" w:name="_dypogb6jvkwz" w:id="4"/>
      <w:bookmarkEnd w:id="4"/>
      <w:r w:rsidDel="00000000" w:rsidR="00000000" w:rsidRPr="00000000">
        <w:rPr>
          <w:color w:val="000000"/>
          <w:rtl w:val="0"/>
        </w:rPr>
        <w:t xml:space="preserve">Tên chuẩn kebab-case: bao-cao-bai-tap-lon-it101-v2.docx</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color w:val="ff0000"/>
          <w:sz w:val="24"/>
          <w:szCs w:val="24"/>
          <w:rtl w:val="0"/>
        </w:rPr>
        <w:t xml:space="preserve">Phần 5 — Tổ chức &amp; Dọn dẹp Ổ đĩaSố \</w:t>
      </w:r>
    </w:p>
    <w:p w:rsidR="00000000" w:rsidDel="00000000" w:rsidP="00000000" w:rsidRDefault="00000000" w:rsidRPr="00000000" w14:paraId="0000001C">
      <w:pPr>
        <w:rPr>
          <w:sz w:val="24"/>
          <w:szCs w:val="24"/>
        </w:rPr>
      </w:pPr>
      <w:r w:rsidDel="00000000" w:rsidR="00000000" w:rsidRPr="00000000">
        <w:rPr>
          <w:sz w:val="24"/>
          <w:szCs w:val="24"/>
          <w:rtl w:val="0"/>
        </w:rPr>
        <w:t xml:space="preserve">cấp: 9 cấp thư mục (từ Nam1 đến Hinh anh).</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Vi phạm: Lồng quá sâu, vi phạm Quy tắc 3 Cấp Thư Mục (dễ lỗi vượt quá 260 ký tự đường dẫn).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Cấu trúc lại chuẩn 3 Cấp &amp; 4 Trụ Cột:</w:t>
      </w:r>
    </w:p>
    <w:p w:rsidR="00000000" w:rsidDel="00000000" w:rsidP="00000000" w:rsidRDefault="00000000" w:rsidRPr="00000000" w14:paraId="00000021">
      <w:pPr>
        <w:rPr>
          <w:sz w:val="24"/>
          <w:szCs w:val="24"/>
        </w:rPr>
      </w:pPr>
      <w:r w:rsidDel="00000000" w:rsidR="00000000" w:rsidRPr="00000000">
        <w:rPr>
          <w:sz w:val="24"/>
          <w:szCs w:val="24"/>
          <w:rtl w:val="0"/>
        </w:rPr>
        <w:t xml:space="preserve">D:\01_HocTap\IT101\BaiTapLon\anh-1.jpg(Cấp 1: 01_HocTap, Cấp 2: IT101, Cấp 3: BaiTapLon)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color w:val="ff0000"/>
          <w:sz w:val="24"/>
          <w:szCs w:val="24"/>
        </w:rPr>
      </w:pPr>
      <w:r w:rsidDel="00000000" w:rsidR="00000000" w:rsidRPr="00000000">
        <w:rPr>
          <w:color w:val="ff0000"/>
          <w:sz w:val="24"/>
          <w:szCs w:val="24"/>
          <w:rtl w:val="0"/>
        </w:rPr>
        <w:t xml:space="preserve">Phần 6 — Đuôi file &amp; File ẩn</w:t>
      </w:r>
    </w:p>
    <w:p w:rsidR="00000000" w:rsidDel="00000000" w:rsidP="00000000" w:rsidRDefault="00000000" w:rsidRPr="00000000" w14:paraId="00000024">
      <w:pPr>
        <w:rPr>
          <w:sz w:val="24"/>
          <w:szCs w:val="24"/>
        </w:rPr>
      </w:pPr>
      <w:r w:rsidDel="00000000" w:rsidR="00000000" w:rsidRPr="00000000">
        <w:rPr>
          <w:sz w:val="24"/>
          <w:szCs w:val="24"/>
          <w:rtl w:val="0"/>
        </w:rPr>
        <w:t xml:space="preserve">Cạm bẫy: Kẻ gian lợi dụng chế độ ẩn đuôi file để giả mạo icon/tên PDF, nhưng thực chất đuôi thật là file thực thi chứa mã độc.</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Tên thật có khả năng: de-thi-dap-an.pdf.exe hoặc de-thi-dap-an.exe.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sz w:val="24"/>
          <w:szCs w:val="24"/>
          <w:rtl w:val="0"/>
        </w:rPr>
        <w:t xml:space="preserve">Cách phát hiện: Trong Windows File Explorer </w:t>
      </w:r>
      <m:oMath>
        <m:r>
          <m:t>→</m:t>
        </m:r>
      </m:oMath>
      <w:r w:rsidDel="00000000" w:rsidR="00000000" w:rsidRPr="00000000">
        <w:rPr>
          <w:sz w:val="24"/>
          <w:szCs w:val="24"/>
          <w:rtl w:val="0"/>
        </w:rPr>
        <w:t xml:space="preserve"> chọn tab View </w:t>
      </w:r>
      <m:oMath>
        <m:r>
          <m:t>→</m:t>
        </m:r>
      </m:oMath>
      <w:r w:rsidDel="00000000" w:rsidR="00000000" w:rsidRPr="00000000">
        <w:rPr>
          <w:sz w:val="24"/>
          <w:szCs w:val="24"/>
          <w:rtl w:val="0"/>
        </w:rPr>
        <w:t xml:space="preserve"> tích chọn ô File name extensions để hiện đuôi file thật.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rPr>
          <w:b w:val="1"/>
          <w:bCs w:val="1"/>
          <w:color w:val="ff000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