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sz w:val="27"/>
          <w:szCs w:val="27"/>
          <w:rtl w:val="0"/>
        </w:rPr>
        <w:t xml:space="preserve">Bài 8: Khởi tạo cấu trúc module Đồ uống bằng Terminal tại OrderTech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ff00"/>
          <w:sz w:val="30"/>
          <w:szCs w:val="30"/>
        </w:rPr>
      </w:pPr>
      <w:bookmarkStart w:colFirst="0" w:colLast="0" w:name="_x9f0lmi92bwv" w:id="0"/>
      <w:bookmarkEnd w:id="0"/>
      <w:r w:rsidDel="00000000" w:rsidR="00000000" w:rsidRPr="00000000">
        <w:rPr>
          <w:b w:val="1"/>
          <w:bCs w:val="1"/>
          <w:color w:val="00ff00"/>
          <w:sz w:val="30"/>
          <w:szCs w:val="30"/>
          <w:rtl w:val="0"/>
        </w:rPr>
        <w:t xml:space="preserve">CÁCH 1: Theo chuẩn Linux / macOS (Zsh / Bash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drink_module        # Để tạo thư mục tên là drink_module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drink_module             # Để di chuyển vào thư mục vừa tạo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coffee.txt tea.txt    # Để tạo 2 file trống coffee.txt và tea.txt cùng lúc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/>
      </w:pPr>
      <w:bookmarkStart w:colFirst="0" w:colLast="0" w:name="_b9562qarc79a" w:id="1"/>
      <w:bookmarkEnd w:id="1"/>
      <w:r w:rsidDel="00000000" w:rsidR="00000000" w:rsidRPr="00000000">
        <w:rPr>
          <w:b w:val="1"/>
          <w:bCs w:val="1"/>
          <w:color w:val="00ff00"/>
          <w:sz w:val="30"/>
          <w:szCs w:val="30"/>
          <w:rtl w:val="0"/>
        </w:rPr>
        <w:t xml:space="preserve">CÁCH 2: Theo chuẩn Windows (PowerShell)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y52nhu95thi1" w:id="2"/>
      <w:bookmarkEnd w:id="2"/>
      <w:r w:rsidDel="00000000" w:rsidR="00000000" w:rsidRPr="00000000">
        <w:rPr>
          <w:b w:val="1"/>
          <w:bCs w:val="1"/>
          <w:color w:val="00ff00"/>
          <w:sz w:val="30"/>
          <w:szCs w:val="3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Terminal)mkdir drink_module              # Để tạo thư mục tên là drink_module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cd drink_module                                       # Để di chuyển vào thư mục vừa tạo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New-Item coffee.txt, tea.txt                         # Để tạo 2 file trống coffee.txt và tea.txt cùng lúc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