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caps/>
          <w:sz w:val="24"/>
          <w:szCs w:val="24"/>
        </w:rPr>
        <w:t xml:space="preserve">TRƯỜNG ĐẠI HỌC ...</w:t>
      </w:r>
    </w:p>
    <w:p>
      <w:pPr>
        <w:spacing w:after="2400"/>
        <w:jc w:val="center"/>
      </w:pPr>
      <w:r>
        <w:rPr>
          <w:rFonts w:ascii="Times New Roman" w:cs="Times New Roman" w:eastAsia="Times New Roman" w:hAnsi="Times New Roman"/>
          <w:b/>
          <w:bCs/>
          <w:caps/>
          <w:sz w:val="24"/>
          <w:szCs w:val="24"/>
        </w:rPr>
        <w:t xml:space="preserve">KHOA CÔNG NGHỆ THÔNG TIN</w:t>
      </w:r>
    </w:p>
    <w:p>
      <w:pPr>
        <w:pBdr>
          <w:top w:val="single" w:color="000000" w:sz="8"/>
          <w:bottom w:val="single" w:color="000000" w:sz="8"/>
        </w:pBdr>
        <w:spacing w:after="200"/>
        <w:jc w:val="center"/>
      </w:pPr>
      <w:r>
        <w:rPr>
          <w:rFonts w:ascii="Times New Roman" w:cs="Times New Roman" w:eastAsia="Times New Roman" w:hAnsi="Times New Roman"/>
          <w:b/>
          <w:bCs/>
          <w:caps/>
          <w:sz w:val="36"/>
          <w:szCs w:val="36"/>
        </w:rPr>
        <w:t xml:space="preserve">BÁO CÁO CHUYÊN SÂU</w:t>
      </w:r>
    </w:p>
    <w:p>
      <w:pPr>
        <w:spacing w:after="200" w:before="200"/>
        <w:jc w:val="center"/>
      </w:pPr>
      <w:r>
        <w:rPr>
          <w:rFonts w:ascii="Times New Roman" w:cs="Times New Roman" w:eastAsia="Times New Roman" w:hAnsi="Times New Roman"/>
          <w:i/>
          <w:iCs/>
          <w:sz w:val="28"/>
          <w:szCs w:val="28"/>
        </w:rPr>
        <w:t xml:space="preserve">Phân tích, Đánh giá và Thiết kế Kiến trúc</w:t>
      </w:r>
    </w:p>
    <w:p>
      <w:pPr>
        <w:spacing w:after="2800"/>
        <w:jc w:val="center"/>
      </w:pPr>
      <w:r>
        <w:rPr>
          <w:rFonts w:ascii="Times New Roman" w:cs="Times New Roman" w:eastAsia="Times New Roman" w:hAnsi="Times New Roman"/>
          <w:b/>
          <w:bCs/>
          <w:sz w:val="32"/>
          <w:szCs w:val="32"/>
        </w:rPr>
        <w:t xml:space="preserve">Hệ Thống Quản Lý Phòng Tập Thể Hình Toàn Diện</w:t>
      </w:r>
    </w:p>
    <w:p>
      <w:pPr>
        <w:spacing w:after="120"/>
        <w:jc w:val="center"/>
      </w:pPr>
      <w:r>
        <w:rPr>
          <w:rFonts w:ascii="Times New Roman" w:cs="Times New Roman" w:eastAsia="Times New Roman" w:hAnsi="Times New Roman"/>
          <w:sz w:val="24"/>
          <w:szCs w:val="24"/>
        </w:rPr>
        <w:t xml:space="preserve">Phiên bản: 1.1</w:t>
      </w:r>
    </w:p>
    <w:p>
      <w:pPr>
        <w:spacing w:after="120"/>
        <w:jc w:val="center"/>
      </w:pPr>
      <w:r>
        <w:rPr>
          <w:rFonts w:ascii="Times New Roman" w:cs="Times New Roman" w:eastAsia="Times New Roman" w:hAnsi="Times New Roman"/>
          <w:sz w:val="24"/>
          <w:szCs w:val="24"/>
        </w:rPr>
        <w:t xml:space="preserve">Ngày ban hành: Tháng 5 năm 2026</w:t>
      </w:r>
    </w:p>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CHƯƠNG 1 — GIỚI THIỆU TỔNG QUAN</w:t>
      </w:r>
    </w:p>
    <w:p>
      <w:pPr>
        <w:pStyle w:val="Heading2"/>
      </w:pPr>
      <w:r>
        <w:t xml:space="preserve">1.1 Bối cảnh vĩ mô và lý do xây dựng hệ thống</w:t>
      </w:r>
    </w:p>
    <w:p>
      <w:pPr>
        <w:spacing w:after="120" w:line="360" w:lineRule="auto"/>
        <w:jc w:val="both"/>
      </w:pPr>
      <w:r>
        <w:rPr>
          <w:rFonts w:ascii="Times New Roman" w:cs="Times New Roman" w:eastAsia="Times New Roman" w:hAnsi="Times New Roman"/>
          <w:sz w:val="24"/>
          <w:szCs w:val="24"/>
        </w:rPr>
        <w:t xml:space="preserve">Trong bối cảnh nền kinh tế số đang tái định hình mọi lĩnh vực, ngành công nghiệp thể dục thể thao và chăm sóc sức khỏe (Health &amp; Fitness) đang trải qua một giai đoạn bùng nổ và chuyển dịch số hóa mạnh mẽ trên quy mô toàn cầu. Phân tích dữ liệu vĩ mô năm 2026 cho thấy sức nóng của thị trường này chưa có dấu hiệu hạ nhiệt: số lượng lượt tải xuống các ứng dụng sức khỏe và thể hình trên phạm vi toàn cầu đã chạm mốc 3,6 tỷ lượt, phản ánh mức tăng trưởng 6% so với cùng kỳ. Quy mô thị trường ứng dụng thể hình toàn cầu, vốn được định giá 12,12 tỷ USD vào năm 2025, đang trên đà tăng trưởng với CAGR xấp xỉ 13,40%, dự kiến sẽ vươn tới 33,58 tỷ USD vào năm 2033.</w:t>
      </w:r>
    </w:p>
    <w:p>
      <w:pPr>
        <w:spacing w:after="80"/>
      </w:pPr>
      <w:r>
        <w:t xml:space="preserve"/>
      </w:r>
    </w:p>
    <w:p>
      <w:pPr>
        <w:spacing w:after="120" w:line="360" w:lineRule="auto"/>
        <w:jc w:val="both"/>
      </w:pPr>
      <w:r>
        <w:rPr>
          <w:rFonts w:ascii="Times New Roman" w:cs="Times New Roman" w:eastAsia="Times New Roman" w:hAnsi="Times New Roman"/>
          <w:sz w:val="24"/>
          <w:szCs w:val="24"/>
        </w:rPr>
        <w:t xml:space="preserve">Tại thị trường Việt Nam, cùng với sự gia tăng của tầng lớp trung lưu và nhận thức về sức khỏe sau đại dịch, các phòng tập gym đang gia tăng chóng mặt cả về số lượng lẫn quy mô đầu tư. Tuy nhiên, tồn tại một nghịch lý lớn: trong khi người dùng ngày càng quen thuộc với các hệ sinh thái công nghệ cá nhân, phần lớn các cơ sở kinh doanh thể hình vừa và nhỏ tại Việt Nam vẫn đang vận hành theo mô hình quản trị thủ công và lỗi thời.</w:t>
      </w:r>
    </w:p>
    <w:p>
      <w:pPr>
        <w:spacing w:after="80"/>
      </w:pPr>
      <w:r>
        <w:t xml:space="preserve"/>
      </w:r>
    </w:p>
    <w:p>
      <w:pPr>
        <w:spacing w:after="120" w:line="360" w:lineRule="auto"/>
        <w:jc w:val="both"/>
      </w:pPr>
      <w:r>
        <w:rPr>
          <w:rFonts w:ascii="Times New Roman" w:cs="Times New Roman" w:eastAsia="Times New Roman" w:hAnsi="Times New Roman"/>
          <w:sz w:val="24"/>
          <w:szCs w:val="24"/>
        </w:rPr>
        <w:t xml:space="preserve">Phương thức quản trị phân mảnh này dẫn đến hàng loạt rủi ro hệ thống: dữ liệu bị phân tán thành nhiều 'ốc đảo' (data silos) khiến việc truy xuất chậm chạp và dễ sai sót; thiếu vắng khả năng phân tích theo thời gian thực khiến ban lãnh đạo phải ra quyết định dựa trên trực giác; trải nghiệm dịch vụ của hội viên trở nên kém chuyên nghiệp. Trước bối cảnh đó, Hệ thống Quản lý Phòng Gym (Gym Management System — GMS) được đề xuất xây dựng nhằm tin học hóa và tự động hóa toàn diện quy trình vận hành. Dữ liệu thực nghiệm cho thấy việc tự động hóa có thể giúp giảm tới 65% khối lượng công việc hành chính, gia tăng tỷ lệ giữ chân khách hàng lên đến 40%, và nâng cao độ chính xác theo dõi doanh thu lên gần 55%.</w:t>
      </w:r>
    </w:p>
    <w:p>
      <w:pPr>
        <w:pStyle w:val="Heading2"/>
      </w:pPr>
      <w:r>
        <w:t xml:space="preserve">1.2 Mục tiêu hệ thống</w:t>
      </w:r>
    </w:p>
    <w:p>
      <w:pPr>
        <w:spacing w:after="120" w:line="360" w:lineRule="auto"/>
        <w:jc w:val="both"/>
      </w:pPr>
      <w:r>
        <w:rPr>
          <w:rFonts w:ascii="Times New Roman" w:cs="Times New Roman" w:eastAsia="Times New Roman" w:hAnsi="Times New Roman"/>
          <w:sz w:val="24"/>
          <w:szCs w:val="24"/>
        </w:rPr>
        <w:t xml:space="preserve">Hệ thống được thiết kế dựa trên triết lý nhất quán: công nghệ phải phục vụ cho mục tiêu kinh doanh và nâng cao trải nghiệm con người. Bốn trụ cột mục tiêu chiến lược được xác định như sau:</w:t>
      </w:r>
    </w:p>
    <w:p>
      <w:pPr>
        <w:spacing w:after="80"/>
      </w:pPr>
      <w:r>
        <w:t xml:space="preserve"/>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Mục tiêu vận hành: </w:t>
      </w:r>
      <w:r>
        <w:rPr>
          <w:rFonts w:ascii="Times New Roman" w:cs="Times New Roman" w:eastAsia="Times New Roman" w:hAnsi="Times New Roman"/>
          <w:sz w:val="24"/>
          <w:szCs w:val="24"/>
        </w:rPr>
        <w:t xml:space="preserve">Tự động hóa tối đa các luồng quy trình thủ công mang tính chu kỳ — check-in vật lý, ghi nhận thanh toán, theo dõi và nhắc nhở gia hạn gói tập — nhằm loại bỏ điểm nghẽn và triệt tiêu sai sót do con người.</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Mục tiêu quản lý: </w:t>
      </w:r>
      <w:r>
        <w:rPr>
          <w:rFonts w:ascii="Times New Roman" w:cs="Times New Roman" w:eastAsia="Times New Roman" w:hAnsi="Times New Roman"/>
          <w:sz w:val="24"/>
          <w:szCs w:val="24"/>
        </w:rPr>
        <w:t xml:space="preserve">Kiến tạo nguồn chân lý duy nhất (Single Source of Truth) cho toàn tổ chức thông qua các bảng điều khiển phân tích (dashboard) tích hợp biểu đồ trực quan, hỗ trợ ban lãnh đạo ra quyết định dựa trên dữ liệu thực tế.</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Mục tiêu dịch vụ: </w:t>
      </w:r>
      <w:r>
        <w:rPr>
          <w:rFonts w:ascii="Times New Roman" w:cs="Times New Roman" w:eastAsia="Times New Roman" w:hAnsi="Times New Roman"/>
          <w:sz w:val="24"/>
          <w:szCs w:val="24"/>
        </w:rPr>
        <w:t xml:space="preserve">Tái thiết kế trải nghiệm hội viên theo hướng cá nhân hóa và tự phục vụ (self-service): đặt lịch trực tuyến, theo dõi chỉ số sức khỏe cá nhân và nhận thông báo tự động mang tính tương tác cao.</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Mục tiêu bảo mật: </w:t>
      </w:r>
      <w:r>
        <w:rPr>
          <w:rFonts w:ascii="Times New Roman" w:cs="Times New Roman" w:eastAsia="Times New Roman" w:hAnsi="Times New Roman"/>
          <w:sz w:val="24"/>
          <w:szCs w:val="24"/>
        </w:rPr>
        <w:t xml:space="preserve">Áp dụng cơ chế Phân quyền Dựa trên Vai trò (Role-Based Access Control — RBAC) nghiêm ngặt và tuân thủ các quy tắc bảo mật đối với dữ liệu y sinh nhạy cảm của khách hàng.</w:t>
      </w:r>
    </w:p>
    <w:p>
      <w:pPr>
        <w:pStyle w:val="Heading2"/>
      </w:pPr>
      <w:r>
        <w:t xml:space="preserve">1.3 Phạm vi hệ thống</w:t>
      </w:r>
    </w:p>
    <w:p>
      <w:pPr>
        <w:spacing w:after="120" w:line="360" w:lineRule="auto"/>
        <w:jc w:val="both"/>
      </w:pPr>
      <w:r>
        <w:rPr>
          <w:rFonts w:ascii="Times New Roman" w:cs="Times New Roman" w:eastAsia="Times New Roman" w:hAnsi="Times New Roman"/>
          <w:sz w:val="24"/>
          <w:szCs w:val="24"/>
        </w:rPr>
        <w:t xml:space="preserve">Việc hoạch định ranh giới hệ thống là nguyên tắc sống còn để đảm bảo tính khả thi và tập trung nguồn lực phát triển cho Sản phẩm Khả thi Tối thiểu (Minimum Viable Product — MVP). Chi phí phát triển một hệ thống MVP trong lĩnh vực thể hình thường rơi vào khoảng 25.000 đến 30.000 USD; do đó, kiểm soát phạm vi (scope management) là yếu tố then chốt ngăn chặn hiện tượng phình to yêu cầu (scope creep).</w:t>
      </w:r>
    </w:p>
    <w:p>
      <w:pPr>
        <w:spacing w:after="80"/>
      </w:pPr>
      <w:r>
        <w:t xml:space="preserve"/>
      </w:r>
    </w:p>
    <w:p>
      <w:pPr>
        <w:spacing w:after="120" w:line="360" w:lineRule="auto"/>
        <w:jc w:val="both"/>
      </w:pPr>
      <w:r>
        <w:rPr>
          <w:rFonts w:ascii="Times New Roman" w:cs="Times New Roman" w:eastAsia="Times New Roman" w:hAnsi="Times New Roman"/>
          <w:b/>
          <w:bCs/>
          <w:sz w:val="24"/>
          <w:szCs w:val="24"/>
        </w:rPr>
        <w:t xml:space="preserve">Các phân hệ nằm trong phạm vi phát triển:</w:t>
      </w:r>
    </w:p>
    <w:p>
      <w:pPr>
        <w:pStyle w:val="ListParagraph"/>
        <w:numPr>
          <w:ilvl w:val="0"/>
          <w:numId w:val="2"/>
        </w:numPr>
        <w:spacing w:after="80" w:line="360"/>
      </w:pPr>
      <w:r>
        <w:rPr>
          <w:rFonts w:ascii="Times New Roman" w:cs="Times New Roman" w:eastAsia="Times New Roman" w:hAnsi="Times New Roman"/>
          <w:sz w:val="24"/>
          <w:szCs w:val="24"/>
        </w:rPr>
        <w:t xml:space="preserve">Quản lý vòng đời thông tin hội viên.</w:t>
      </w:r>
    </w:p>
    <w:p>
      <w:pPr>
        <w:pStyle w:val="ListParagraph"/>
        <w:numPr>
          <w:ilvl w:val="0"/>
          <w:numId w:val="2"/>
        </w:numPr>
        <w:spacing w:after="80" w:line="360"/>
      </w:pPr>
      <w:r>
        <w:rPr>
          <w:rFonts w:ascii="Times New Roman" w:cs="Times New Roman" w:eastAsia="Times New Roman" w:hAnsi="Times New Roman"/>
          <w:sz w:val="24"/>
          <w:szCs w:val="24"/>
        </w:rPr>
        <w:t xml:space="preserve">Thiết lập, phân phối và quản lý cấu trúc gói tập (gói phổ thông và gói huấn luyện cá nhân).</w:t>
      </w:r>
    </w:p>
    <w:p>
      <w:pPr>
        <w:pStyle w:val="ListParagraph"/>
        <w:numPr>
          <w:ilvl w:val="0"/>
          <w:numId w:val="2"/>
        </w:numPr>
        <w:spacing w:after="80" w:line="360"/>
      </w:pPr>
      <w:r>
        <w:rPr>
          <w:rFonts w:ascii="Times New Roman" w:cs="Times New Roman" w:eastAsia="Times New Roman" w:hAnsi="Times New Roman"/>
          <w:sz w:val="24"/>
          <w:szCs w:val="24"/>
        </w:rPr>
        <w:t xml:space="preserve">Hệ thống kiểm soát check-in tự động kết hợp xử lý thủ công.</w:t>
      </w:r>
    </w:p>
    <w:p>
      <w:pPr>
        <w:pStyle w:val="ListParagraph"/>
        <w:numPr>
          <w:ilvl w:val="0"/>
          <w:numId w:val="2"/>
        </w:numPr>
        <w:spacing w:after="80" w:line="360"/>
      </w:pPr>
      <w:r>
        <w:rPr>
          <w:rFonts w:ascii="Times New Roman" w:cs="Times New Roman" w:eastAsia="Times New Roman" w:hAnsi="Times New Roman"/>
          <w:sz w:val="24"/>
          <w:szCs w:val="24"/>
        </w:rPr>
        <w:t xml:space="preserve">Phân hệ quản lý và điều phối lịch làm việc của huấn luyện viên cá nhân (PT).</w:t>
      </w:r>
    </w:p>
    <w:p>
      <w:pPr>
        <w:pStyle w:val="ListParagraph"/>
        <w:numPr>
          <w:ilvl w:val="0"/>
          <w:numId w:val="2"/>
        </w:numPr>
        <w:spacing w:after="80" w:line="360"/>
      </w:pPr>
      <w:r>
        <w:rPr>
          <w:rFonts w:ascii="Times New Roman" w:cs="Times New Roman" w:eastAsia="Times New Roman" w:hAnsi="Times New Roman"/>
          <w:sz w:val="24"/>
          <w:szCs w:val="24"/>
        </w:rPr>
        <w:t xml:space="preserve">Công cụ theo dõi, lưu trữ chỉ số sức khỏe sinh trắc học.</w:t>
      </w:r>
    </w:p>
    <w:p>
      <w:pPr>
        <w:pStyle w:val="ListParagraph"/>
        <w:numPr>
          <w:ilvl w:val="0"/>
          <w:numId w:val="2"/>
        </w:numPr>
        <w:spacing w:after="80" w:line="360"/>
      </w:pPr>
      <w:r>
        <w:rPr>
          <w:rFonts w:ascii="Times New Roman" w:cs="Times New Roman" w:eastAsia="Times New Roman" w:hAnsi="Times New Roman"/>
          <w:sz w:val="24"/>
          <w:szCs w:val="24"/>
        </w:rPr>
        <w:t xml:space="preserve">Phân hệ thu ngân, ghi nhận thanh toán và xuất hóa đơn.</w:t>
      </w:r>
    </w:p>
    <w:p>
      <w:pPr>
        <w:pStyle w:val="ListParagraph"/>
        <w:numPr>
          <w:ilvl w:val="0"/>
          <w:numId w:val="2"/>
        </w:numPr>
        <w:spacing w:after="80" w:line="360"/>
      </w:pPr>
      <w:r>
        <w:rPr>
          <w:rFonts w:ascii="Times New Roman" w:cs="Times New Roman" w:eastAsia="Times New Roman" w:hAnsi="Times New Roman"/>
          <w:sz w:val="24"/>
          <w:szCs w:val="24"/>
        </w:rPr>
        <w:t xml:space="preserve">Trung tâm tổng hợp báo cáo kinh doanh.</w:t>
      </w:r>
    </w:p>
    <w:p>
      <w:pPr>
        <w:spacing w:after="80"/>
      </w:pPr>
      <w:r>
        <w:t xml:space="preserve"/>
      </w:r>
    </w:p>
    <w:p>
      <w:pPr>
        <w:spacing w:after="120" w:line="360" w:lineRule="auto"/>
        <w:jc w:val="both"/>
      </w:pPr>
      <w:r>
        <w:rPr>
          <w:rFonts w:ascii="Times New Roman" w:cs="Times New Roman" w:eastAsia="Times New Roman" w:hAnsi="Times New Roman"/>
          <w:b/>
          <w:bCs/>
          <w:sz w:val="24"/>
          <w:szCs w:val="24"/>
        </w:rPr>
        <w:t xml:space="preserve">Các nghiệp vụ nằm ngoài phạm vi:</w:t>
      </w:r>
    </w:p>
    <w:p>
      <w:pPr>
        <w:pStyle w:val="ListParagraph"/>
        <w:numPr>
          <w:ilvl w:val="0"/>
          <w:numId w:val="2"/>
        </w:numPr>
        <w:spacing w:after="80" w:line="360"/>
      </w:pPr>
      <w:r>
        <w:rPr>
          <w:rFonts w:ascii="Times New Roman" w:cs="Times New Roman" w:eastAsia="Times New Roman" w:hAnsi="Times New Roman"/>
          <w:sz w:val="24"/>
          <w:szCs w:val="24"/>
        </w:rPr>
        <w:t xml:space="preserve">Kế toán tài chính doanh nghiệp chuyên sâu (khấu hao tài sản, bảng cân đối kế toán, quyết toán thuế).</w:t>
      </w:r>
    </w:p>
    <w:p>
      <w:pPr>
        <w:pStyle w:val="ListParagraph"/>
        <w:numPr>
          <w:ilvl w:val="0"/>
          <w:numId w:val="2"/>
        </w:numPr>
        <w:spacing w:after="80" w:line="360"/>
      </w:pPr>
      <w:r>
        <w:rPr>
          <w:rFonts w:ascii="Times New Roman" w:cs="Times New Roman" w:eastAsia="Times New Roman" w:hAnsi="Times New Roman"/>
          <w:sz w:val="24"/>
          <w:szCs w:val="24"/>
        </w:rPr>
        <w:t xml:space="preserve">Quản lý vòng đời và lịch bảo trì thiết bị, máy móc tập luyện vật lý.</w:t>
      </w:r>
    </w:p>
    <w:p>
      <w:pPr>
        <w:pStyle w:val="ListParagraph"/>
        <w:numPr>
          <w:ilvl w:val="0"/>
          <w:numId w:val="2"/>
        </w:numPr>
        <w:spacing w:after="80" w:line="360"/>
      </w:pPr>
      <w:r>
        <w:rPr>
          <w:rFonts w:ascii="Times New Roman" w:cs="Times New Roman" w:eastAsia="Times New Roman" w:hAnsi="Times New Roman"/>
          <w:sz w:val="24"/>
          <w:szCs w:val="24"/>
        </w:rPr>
        <w:t xml:space="preserve">Quản lý bãi đỗ xe.</w:t>
      </w:r>
    </w:p>
    <w:p>
      <w:pPr>
        <w:pStyle w:val="ListParagraph"/>
        <w:numPr>
          <w:ilvl w:val="0"/>
          <w:numId w:val="2"/>
        </w:numPr>
        <w:spacing w:after="80" w:line="360"/>
      </w:pPr>
      <w:r>
        <w:rPr>
          <w:rFonts w:ascii="Times New Roman" w:cs="Times New Roman" w:eastAsia="Times New Roman" w:hAnsi="Times New Roman"/>
          <w:sz w:val="24"/>
          <w:szCs w:val="24"/>
        </w:rPr>
        <w:t xml:space="preserve">Hệ thống giám sát an ninh vật lý (CCTV) và kiểm soát cửa bằng sinh trắc học cấp cao chưa đồng bộ hóa.</w:t>
      </w:r>
    </w:p>
    <w:p>
      <w:pPr>
        <w:pStyle w:val="Heading2"/>
      </w:pPr>
      <w:r>
        <w:t xml:space="preserve">1.4 Các bên liên quan (Stakeholders)</w:t>
      </w:r>
    </w:p>
    <w:p>
      <w:pPr>
        <w:spacing w:after="120" w:line="360" w:lineRule="auto"/>
        <w:jc w:val="both"/>
      </w:pPr>
      <w:r>
        <w:rPr>
          <w:rFonts w:ascii="Times New Roman" w:cs="Times New Roman" w:eastAsia="Times New Roman" w:hAnsi="Times New Roman"/>
          <w:sz w:val="24"/>
          <w:szCs w:val="24"/>
        </w:rPr>
        <w:t xml:space="preserve">Việc định danh và mô hình hóa các bên liên quan là bước nền tảng để thiết kế các kịch bản sử dụng sát với thực tiễn. Các bên liên quan được phân lớp thành hai nhóm:</w:t>
      </w:r>
    </w:p>
    <w:p>
      <w:pPr>
        <w:spacing w:after="80"/>
      </w:pPr>
      <w:r>
        <w:t xml:space="preserve"/>
      </w:r>
    </w:p>
    <w:p>
      <w:pPr>
        <w:spacing w:after="120" w:line="360" w:lineRule="auto"/>
        <w:jc w:val="both"/>
      </w:pPr>
      <w:r>
        <w:rPr>
          <w:rFonts w:ascii="Times New Roman" w:cs="Times New Roman" w:eastAsia="Times New Roman" w:hAnsi="Times New Roman"/>
          <w:b/>
          <w:bCs/>
          <w:sz w:val="24"/>
          <w:szCs w:val="24"/>
        </w:rPr>
        <w:t xml:space="preserve">Nhóm Stakeholder trực tiếp:</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Hội viên (Member): </w:t>
      </w:r>
      <w:r>
        <w:rPr>
          <w:rFonts w:ascii="Times New Roman" w:cs="Times New Roman" w:eastAsia="Times New Roman" w:hAnsi="Times New Roman"/>
          <w:sz w:val="24"/>
          <w:szCs w:val="24"/>
        </w:rPr>
        <w:t xml:space="preserve">Người sử dụng dịch vụ định kỳ. Nhu cầu cốt lõi: giao diện thân thiện để check-in nhanh, theo dõi lịch tập, giám sát chỉ số sức khỏe và gia hạn gói tập.</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Lễ tân (Receptionist): </w:t>
      </w:r>
      <w:r>
        <w:rPr>
          <w:rFonts w:ascii="Times New Roman" w:cs="Times New Roman" w:eastAsia="Times New Roman" w:hAnsi="Times New Roman"/>
          <w:sz w:val="24"/>
          <w:szCs w:val="24"/>
        </w:rPr>
        <w:t xml:space="preserve">Bộ mặt tuyến đầu tại quầy. Yêu cầu hệ thống tốc độ phản hồi cực nhanh cho các thao tác tạo hồ sơ, bán gói tập, thu ngân và xử lý ngoại lệ.</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Huấn luyện viên cá nhân (Personal Trainer — PT): </w:t>
      </w:r>
      <w:r>
        <w:rPr>
          <w:rFonts w:ascii="Times New Roman" w:cs="Times New Roman" w:eastAsia="Times New Roman" w:hAnsi="Times New Roman"/>
          <w:sz w:val="24"/>
          <w:szCs w:val="24"/>
        </w:rPr>
        <w:t xml:space="preserve">Đội ngũ cung cấp giá trị cốt lõi. Cần công cụ quản lý lịch giảng dạy minh bạch và nhập liệu chỉ số sức khỏe khách hàng một cách khoa học.</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Quản trị viên (Manager): </w:t>
      </w:r>
      <w:r>
        <w:rPr>
          <w:rFonts w:ascii="Times New Roman" w:cs="Times New Roman" w:eastAsia="Times New Roman" w:hAnsi="Times New Roman"/>
          <w:sz w:val="24"/>
          <w:szCs w:val="24"/>
        </w:rPr>
        <w:t xml:space="preserve">Tầng lớp điều hành. Tương tác với hệ thống chủ yếu để khai thác báo cáo vĩ mô, phân quyền nhân sự và cấu hình tham số lõi.</w:t>
      </w:r>
    </w:p>
    <w:p>
      <w:pPr>
        <w:spacing w:after="80"/>
      </w:pPr>
      <w:r>
        <w:t xml:space="preserve"/>
      </w:r>
    </w:p>
    <w:p>
      <w:pPr>
        <w:spacing w:after="120" w:line="360" w:lineRule="auto"/>
        <w:jc w:val="both"/>
      </w:pPr>
      <w:r>
        <w:rPr>
          <w:rFonts w:ascii="Times New Roman" w:cs="Times New Roman" w:eastAsia="Times New Roman" w:hAnsi="Times New Roman"/>
          <w:b/>
          <w:bCs/>
          <w:sz w:val="24"/>
          <w:szCs w:val="24"/>
        </w:rPr>
        <w:t xml:space="preserve">Nhóm Stakeholder gián tiếp:</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Chủ đầu tư phòng gym, bộ phận kế toán (sử dụng báo cáo đối soát hóa đơn), và các tổ chức cung cấp dịch vụ công nghệ ngoại vi (cổng thanh toán, dịch vụ tin nhắn).</w:t>
      </w:r>
    </w:p>
    <w:p>
      <w:r>
        <w:br w:type="page"/>
      </w:r>
    </w:p>
    <w:p>
      <w:pPr>
        <w:pStyle w:val="Heading1"/>
      </w:pPr>
      <w:r>
        <w:t xml:space="preserve">CHƯƠNG 2 — THU THẬP YÊU CẦU HỆ THỐNG</w:t>
      </w:r>
    </w:p>
    <w:p>
      <w:pPr>
        <w:pStyle w:val="Heading2"/>
      </w:pPr>
      <w:r>
        <w:t xml:space="preserve">2.1 Kỹ thuật thu thập yêu cầu</w:t>
      </w:r>
    </w:p>
    <w:p>
      <w:pPr>
        <w:spacing w:after="120" w:line="360" w:lineRule="auto"/>
        <w:jc w:val="both"/>
      </w:pPr>
      <w:r>
        <w:rPr>
          <w:rFonts w:ascii="Times New Roman" w:cs="Times New Roman" w:eastAsia="Times New Roman" w:hAnsi="Times New Roman"/>
          <w:sz w:val="24"/>
          <w:szCs w:val="24"/>
        </w:rPr>
        <w:t xml:space="preserve">Giai đoạn thu thập yêu cầu (Requirements Elicitation) là nền móng quyết định sự thành bại của toàn bộ vòng đời phát triển phần mềm. Để đảm bảo bức tranh yêu cầu toàn diện và tránh bị chi phối bởi góc nhìn chủ quan của một cá nhân, dự án áp dụng chiến lược kết hợp (triangulation) ba kỹ thuật khai phá dữ liệu.</w:t>
      </w:r>
    </w:p>
    <w:p>
      <w:pPr>
        <w:pStyle w:val="Heading3"/>
      </w:pPr>
      <w:r>
        <w:t xml:space="preserve">2.1.1 Phỏng vấn theo nhóm Actor</w:t>
      </w:r>
    </w:p>
    <w:p>
      <w:pPr>
        <w:spacing w:after="120" w:line="360" w:lineRule="auto"/>
        <w:jc w:val="both"/>
      </w:pPr>
      <w:r>
        <w:rPr>
          <w:rFonts w:ascii="Times New Roman" w:cs="Times New Roman" w:eastAsia="Times New Roman" w:hAnsi="Times New Roman"/>
          <w:sz w:val="24"/>
          <w:szCs w:val="24"/>
        </w:rPr>
        <w:t xml:space="preserve">Kỹ thuật phỏng vấn chuyên sâu được thiết kế theo hướng phân tách biệt lập từng nhóm người dùng (Actor-based Interviewing), nhằm triệt tiêu hiệu ứng áp lực đám đông (groupthink). Trọng tâm khai thác theo từng nhóm bao gồm:</w:t>
      </w:r>
    </w:p>
    <w:p>
      <w:pPr>
        <w:spacing w:after="80"/>
      </w:pPr>
      <w:r>
        <w:t xml:space="preserve"/>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Hội viên: </w:t>
      </w:r>
      <w:r>
        <w:rPr>
          <w:rFonts w:ascii="Times New Roman" w:cs="Times New Roman" w:eastAsia="Times New Roman" w:hAnsi="Times New Roman"/>
          <w:sz w:val="24"/>
          <w:szCs w:val="24"/>
        </w:rPr>
        <w:t xml:space="preserve">Hành trình trải nghiệm khách hàng (Customer Journey Mapping): thời gian check-in, tầm nhìn vào quỹ tập, cơ chế nhắc nhở gia hạn và giao diện theo dõi chỉ số sinh trắc.</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Lễ tân: </w:t>
      </w:r>
      <w:r>
        <w:rPr>
          <w:rFonts w:ascii="Times New Roman" w:cs="Times New Roman" w:eastAsia="Times New Roman" w:hAnsi="Times New Roman"/>
          <w:sz w:val="24"/>
          <w:szCs w:val="24"/>
        </w:rPr>
        <w:t xml:space="preserve">Phân tích thao tác vi mô trong ca làm việc: thời gian và số bước onboarding khách mới, điểm nghẽn trong xử lý đa phương thức thanh toán, rủi ro chênh lệch dòng tiền khi đối soát cuối ca.</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Huấn luyện viên cá nhân: </w:t>
      </w:r>
      <w:r>
        <w:rPr>
          <w:rFonts w:ascii="Times New Roman" w:cs="Times New Roman" w:eastAsia="Times New Roman" w:hAnsi="Times New Roman"/>
          <w:sz w:val="24"/>
          <w:szCs w:val="24"/>
        </w:rPr>
        <w:t xml:space="preserve">Quản trị tri thức và lịch trình: công cụ tránh chồng chéo lịch dạy, rủi ro khi PT nghỉ việc mang theo sổ ghi chép, quy trình xử lý hủy lịch đột xuất.</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Quản trị viên: </w:t>
      </w:r>
      <w:r>
        <w:rPr>
          <w:rFonts w:ascii="Times New Roman" w:cs="Times New Roman" w:eastAsia="Times New Roman" w:hAnsi="Times New Roman"/>
          <w:sz w:val="24"/>
          <w:szCs w:val="24"/>
        </w:rPr>
        <w:t xml:space="preserve">Chiến lược vĩ mô: cấu trúc KPIs theo dõi sức khỏe doanh nghiệp hàng ngày/hàng tháng, chi phí ẩn (hidden costs) phát sinh do thiếu công cụ tự động hóa quản trị.</w:t>
      </w:r>
    </w:p>
    <w:p>
      <w:pPr>
        <w:pStyle w:val="Heading3"/>
      </w:pPr>
      <w:r>
        <w:t xml:space="preserve">2.1.2 Quan sát quy trình thực tế (Shadowing)</w:t>
      </w:r>
    </w:p>
    <w:p>
      <w:pPr>
        <w:spacing w:after="120" w:line="360" w:lineRule="auto"/>
        <w:jc w:val="both"/>
      </w:pPr>
      <w:r>
        <w:rPr>
          <w:rFonts w:ascii="Times New Roman" w:cs="Times New Roman" w:eastAsia="Times New Roman" w:hAnsi="Times New Roman"/>
          <w:sz w:val="24"/>
          <w:szCs w:val="24"/>
        </w:rPr>
        <w:t xml:space="preserve">Nhóm phân tích thực hiện kỹ thuật quan sát thực địa trong suốt một ca làm việc đầy đủ, đặc biệt chú trọng vào các khung giờ cao điểm (sáng sớm và chiều tối). Quan sát viên ghi nhận khách quan: chuỗi hành vi vật lý khi check-in, số màn hình lễ tân phải mở để xác thực thông tin, thời gian trung bình hoàn tất giao dịch bán gói tập mới, và các trường dữ liệu y sinh cần cấu trúc hóa khi PT đo đạc chỉ số sau buổi tập.</w:t>
      </w:r>
    </w:p>
    <w:p>
      <w:pPr>
        <w:pStyle w:val="Heading3"/>
      </w:pPr>
      <w:r>
        <w:t xml:space="preserve">2.1.3 Nghiên cứu tài liệu hiện có (Document Analysis)</w:t>
      </w:r>
    </w:p>
    <w:p>
      <w:pPr>
        <w:spacing w:after="120" w:line="360" w:lineRule="auto"/>
        <w:jc w:val="both"/>
      </w:pPr>
      <w:r>
        <w:rPr>
          <w:rFonts w:ascii="Times New Roman" w:cs="Times New Roman" w:eastAsia="Times New Roman" w:hAnsi="Times New Roman"/>
          <w:sz w:val="24"/>
          <w:szCs w:val="24"/>
        </w:rPr>
        <w:t xml:space="preserve">Khai thác và phân tích toàn bộ tài liệu vận hành đang lưu hành thực tế: mẫu hợp đồng hội viên, bảng ma trận giá gói tập, sổ tay check-in vật lý, bảng tính Excel lịch PT và báo cáo doanh thu tổng hợp thủ công. Đây là kho tàng dữ liệu giúp xác định các trường thông tin bắt buộc, ràng buộc nghiệp vụ đã được thể chế hóa và cấu trúc dữ liệu hiện tại một cách khách quan.</w:t>
      </w:r>
    </w:p>
    <w:p>
      <w:pPr>
        <w:pStyle w:val="Heading2"/>
      </w:pPr>
      <w:r>
        <w:t xml:space="preserve">2.2 Danh sách yêu cầu hệ thống</w:t>
      </w:r>
    </w:p>
    <w:p>
      <w:pPr>
        <w:spacing w:after="120" w:line="360" w:lineRule="auto"/>
        <w:jc w:val="both"/>
      </w:pPr>
      <w:r>
        <w:rPr>
          <w:rFonts w:ascii="Times New Roman" w:cs="Times New Roman" w:eastAsia="Times New Roman" w:hAnsi="Times New Roman"/>
          <w:sz w:val="24"/>
          <w:szCs w:val="24"/>
        </w:rPr>
        <w:t xml:space="preserve">Quá trình chắt lọc từ các phương pháp trên cho ra danh sách yêu cầu hệ thống thô (Raw Requirements), được mã hóa và phân tầng theo từng nhóm Actor.</w:t>
      </w:r>
    </w:p>
    <w:p>
      <w:pPr>
        <w:pStyle w:val="Heading3"/>
      </w:pPr>
      <w:r>
        <w:t xml:space="preserve">2.2.1 Yêu cầu từ Hội viên</w:t>
      </w:r>
    </w:p>
    <w:p>
      <w:pPr>
        <w:spacing w:after="120" w:line="360" w:lineRule="auto"/>
        <w:jc w:val="both"/>
      </w:pPr>
      <w:r>
        <w:rPr>
          <w:rFonts w:ascii="Times New Roman" w:cs="Times New Roman" w:eastAsia="Times New Roman" w:hAnsi="Times New Roman"/>
          <w:sz w:val="24"/>
          <w:szCs w:val="24"/>
        </w:rPr>
        <w:t xml:space="preserve">Nhóm khách hàng tiêu dùng dịch vụ đòi hỏi sự tiện lợi, tính tự chủ và khả năng tương tác minh bạch.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yêu cầu</w:t>
            </w:r>
          </w:p>
        </w:tc>
        <w:tc>
          <w:tcPr>
            <w:tcW w:type="dxa" w:w="7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Nội dung yêu cầu</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REQ-HV-01</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Cơ chế check-in tự động: hội viên yêu cầu hệ thống nhận diện tức thời thông qua thẻ vật lý hoặc mã QR động trên thiết bị cá nhân tại cổng kiểm soát, không cần xếp hàng báo danh thủ công.</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REQ-HV-02</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Trung tâm quản lý lịch trình cá nhân: giao diện hợp nhất hiển thị đồng thời lịch các phiên huấn luyện riêng với PT và lịch các lớp tập nhóm (yoga, zumba, pilates).</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REQ-HV-03</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Hệ thống cảnh báo tài nguyên thông minh: chủ động phát thông báo nhắc nhở khi vòng đời gói tập tiệm cận ngưỡng kết thúc, loại bỏ tình trạng bị từ chối check-in bất ngờ.</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REQ-HV-04</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Quyền tiếp cận hồ sơ y tế thể thao cá nhân: giao diện trực quan hóa lịch sử các buổi tập và biểu đồ chỉ số sức khỏe do PT cập nhật.</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REQ-HV-05</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Đặt lịch tập trực tuyến tự chủ: khách hàng tự xem lịch rảnh của PT và chốt khung giờ tập trực tiếp trên nền tảng số, không cần qua trung gian.</w:t>
            </w:r>
          </w:p>
        </w:tc>
      </w:tr>
    </w:tbl>
    <w:p>
      <w:pPr>
        <w:spacing w:after="160" w:before="80"/>
        <w:jc w:val="center"/>
      </w:pPr>
      <w:r>
        <w:rPr>
          <w:rFonts w:ascii="Times New Roman" w:cs="Times New Roman" w:eastAsia="Times New Roman" w:hAnsi="Times New Roman"/>
          <w:i/>
          <w:iCs/>
          <w:sz w:val="22"/>
          <w:szCs w:val="22"/>
        </w:rPr>
        <w:t xml:space="preserve">Bảng 2.1 — Yêu cầu từ nhóm Hội viên</w:t>
      </w:r>
    </w:p>
    <w:p>
      <w:pPr>
        <w:pStyle w:val="Heading3"/>
      </w:pPr>
      <w:r>
        <w:t xml:space="preserve">2.2.2 Yêu cầu từ Lễ tân</w:t>
      </w:r>
    </w:p>
    <w:p>
      <w:pPr>
        <w:spacing w:after="120" w:line="360" w:lineRule="auto"/>
        <w:jc w:val="both"/>
      </w:pPr>
      <w:r>
        <w:rPr>
          <w:rFonts w:ascii="Times New Roman" w:cs="Times New Roman" w:eastAsia="Times New Roman" w:hAnsi="Times New Roman"/>
          <w:sz w:val="24"/>
          <w:szCs w:val="24"/>
        </w:rPr>
        <w:t xml:space="preserve">Nhóm vận hành tuyến đầu chú trọng vào tốc độ xử lý giao dịch và sự chính xác của công cụ hỗ trợ trong giờ cao điểm.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yêu cầu</w:t>
            </w:r>
          </w:p>
        </w:tc>
        <w:tc>
          <w:tcPr>
            <w:tcW w:type="dxa" w:w="7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Nội dung yêu cầu</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REQ-LT-01</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Tối ưu hóa quy trình Onboarding: công cụ số hóa cho phép đăng ký hồ sơ hội viên mới từ Căn cước công dân (CCCD) và khởi tạo định danh tài khoản tức thì.</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REQ-LT-02</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Động cơ tìm kiếm và truy vấn nội bộ tốc độ cao: tra cứu chéo thông tin khách hàng dựa trên họ tên, số điện thoại hoặc mã thẻ vật lý.</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REQ-LT-03</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Tích hợp phân hệ bán hàng và thanh toán (POS) toàn diện: khởi tạo giao dịch bán mới và gia hạn gói tập, ghi nhận đa kênh thanh toán (tiền mặt, chuyển khoản, thẻ tín dụng).</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REQ-LT-04</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Tự động sinh và phân phối biên lai/hóa đơn điện tử qua email hoặc SMS ngay khi hoàn tất lệnh thu tiền, đảm bảo tính pháp lý và minh bạch.</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REQ-LT-05</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Danh sách khách hàng tiềm năng (Lead list): bảng điều khiển thời gian thực hiển thị hội viên có gói tập sắp hết hạn để chủ động triển khai chiến dịch nhắc nhở tái ký.</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REQ-LT-06</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Quản lý thực thể Khách vãng lai (Drop-in): tạo bản ghi tạm thời không yêu cầu hợp đồng dài hạn, ghi nhận lượt vào và thu phí theo phiên (per-session) một cách độc lập.</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REQ-LT-07</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Xử lý linh hoạt các điều chỉnh giao dịch: trong trường hợp sai sót, lễ tân chỉ được tạo 'Giao dịch đảo' (Reversal Transaction) có kèm văn bản giải trình và phê duyệt từ Quản trị viên — không cho phép xóa/sửa trực tiếp.</w:t>
            </w:r>
          </w:p>
        </w:tc>
      </w:tr>
    </w:tbl>
    <w:p>
      <w:pPr>
        <w:spacing w:after="160" w:before="80"/>
        <w:jc w:val="center"/>
      </w:pPr>
      <w:r>
        <w:rPr>
          <w:rFonts w:ascii="Times New Roman" w:cs="Times New Roman" w:eastAsia="Times New Roman" w:hAnsi="Times New Roman"/>
          <w:i/>
          <w:iCs/>
          <w:sz w:val="22"/>
          <w:szCs w:val="22"/>
        </w:rPr>
        <w:t xml:space="preserve">Bảng 2.2 — Yêu cầu từ nhóm Lễ tân</w:t>
      </w:r>
    </w:p>
    <w:p>
      <w:pPr>
        <w:pStyle w:val="Heading3"/>
      </w:pPr>
      <w:r>
        <w:t xml:space="preserve">2.2.3 Yêu cầu từ Huấn luyện viên cá nhân</w:t>
      </w:r>
    </w:p>
    <w:p>
      <w:pPr>
        <w:spacing w:after="120" w:line="360" w:lineRule="auto"/>
        <w:jc w:val="both"/>
      </w:pPr>
      <w:r>
        <w:rPr>
          <w:rFonts w:ascii="Times New Roman" w:cs="Times New Roman" w:eastAsia="Times New Roman" w:hAnsi="Times New Roman"/>
          <w:sz w:val="24"/>
          <w:szCs w:val="24"/>
        </w:rPr>
        <w:t xml:space="preserve">Đội ngũ huấn luyện viên đòi hỏi các công cụ hỗ trợ quản trị tri thức và tối ưu hóa thời gian.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yêu cầu</w:t>
            </w:r>
          </w:p>
        </w:tc>
        <w:tc>
          <w:tcPr>
            <w:tcW w:type="dxa" w:w="7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Nội dung yêu cầu</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REQ-PT-01</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Bảng điều khiển lịch trình cá nhân hóa: giao diện trực quan trên ứng dụng di động hiển thị cấu trúc lịch giảng dạy theo ngày và theo tuần.</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REQ-PT-02</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Cơ chế phản hồi sự kiện tự động (Event-driven notification): thông báo đẩy (push notification) tức thì đến thiết bị PT khi có phiên tập mới được đặt hoặc khi có yêu cầu hủy/thay đổi lịch.</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REQ-PT-03</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Công cụ số hóa hồ sơ sinh trắc học: biểu mẫu nhập liệu có cấu trúc ghi nhận trọng lượng cơ thể, tỷ lệ mỡ (Body Fat %) và các số đo chu vi hình thái học.</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REQ-PT-04</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Theo dõi lịch sử và hiệu quả tập luyện: PT có thể xem lại toàn bộ lịch sử phiên tập và biểu đồ tiến trình cải thiện chỉ số sức khỏe của từng khách hàng đang được phụ trách.</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REQ-PT-05</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Quản trị trạng thái và đối soát công việc: PT gán nhãn trạng thái cho mỗi phiên tập (hoàn thành, hội viên vắng mặt không báo, đã hủy hợp lệ) làm cơ sở dữ liệu tính toán thù lao tự động.</w:t>
            </w:r>
          </w:p>
        </w:tc>
      </w:tr>
    </w:tbl>
    <w:p>
      <w:pPr>
        <w:spacing w:after="160" w:before="80"/>
        <w:jc w:val="center"/>
      </w:pPr>
      <w:r>
        <w:rPr>
          <w:rFonts w:ascii="Times New Roman" w:cs="Times New Roman" w:eastAsia="Times New Roman" w:hAnsi="Times New Roman"/>
          <w:i/>
          <w:iCs/>
          <w:sz w:val="22"/>
          <w:szCs w:val="22"/>
        </w:rPr>
        <w:t xml:space="preserve">Bảng 2.3 — Yêu cầu từ nhóm Huấn luyện viên cá nhân</w:t>
      </w:r>
    </w:p>
    <w:p>
      <w:pPr>
        <w:pStyle w:val="Heading3"/>
      </w:pPr>
      <w:r>
        <w:t xml:space="preserve">2.2.4 Yêu cầu từ Quản trị viên</w:t>
      </w:r>
    </w:p>
    <w:p>
      <w:pPr>
        <w:spacing w:after="120" w:line="360" w:lineRule="auto"/>
        <w:jc w:val="both"/>
      </w:pPr>
      <w:r>
        <w:rPr>
          <w:rFonts w:ascii="Times New Roman" w:cs="Times New Roman" w:eastAsia="Times New Roman" w:hAnsi="Times New Roman"/>
          <w:sz w:val="24"/>
          <w:szCs w:val="24"/>
        </w:rPr>
        <w:t xml:space="preserve">Cấp quản lý điều hành yêu cầu dữ liệu vĩ mô và quyền kiểm soát các tham số lõi của hệ thống.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yêu cầu</w:t>
            </w:r>
          </w:p>
        </w:tc>
        <w:tc>
          <w:tcPr>
            <w:tcW w:type="dxa" w:w="7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Nội dung yêu cầu</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REQ-QL-01</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Phân hệ báo cáo tài chính toàn cảnh: truy xuất bảng tổng hợp doanh thu theo thời gian thực, với bộ lọc phân cấp theo chiều thời gian (ngày, tháng, năm) và theo dòng sản phẩm.</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REQ-QL-02</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Báo cáo nhân khẩu học và phân tích vòng đời khách hàng: tự động tính toán số khách hàng mới (Acquisition), tỷ lệ rời bỏ (Churn Rate) và tỷ lệ gia hạn thành công (Retention Rate).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REQ-QL-03</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Quản trị hệ sinh thái sản phẩm (Product Catalog Management): toàn quyền khởi tạo, chỉnh sửa, xóa bỏ các loại gói tập và điều chỉnh linh hoạt mô hình định giá (Pricing Model).</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REQ-QL-04</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Quản trị định danh và truy cập (IAM): cấp phát, thu hồi tài khoản cho nhân sự nội bộ (lễ tân, PT) kèm theo cơ chế phân quyền chức năng tinh tế.</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REQ-QL-05</w:t>
            </w:r>
          </w:p>
        </w:tc>
        <w:tc>
          <w:tcPr>
            <w:tcW w:type="dxa" w:w="7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Tầm nhìn bao quát về nguồn nhân lực: bảng điều khiển tổng hợp hiển thị toàn cảnh ma trận lịch làm việc và ca trực của toàn bộ đội ngũ nhân sự, hỗ trợ phân bổ ca và giám sát năng suất.</w:t>
            </w:r>
          </w:p>
        </w:tc>
      </w:tr>
    </w:tbl>
    <w:p>
      <w:pPr>
        <w:spacing w:after="160" w:before="80"/>
        <w:jc w:val="center"/>
      </w:pPr>
      <w:r>
        <w:rPr>
          <w:rFonts w:ascii="Times New Roman" w:cs="Times New Roman" w:eastAsia="Times New Roman" w:hAnsi="Times New Roman"/>
          <w:i/>
          <w:iCs/>
          <w:sz w:val="22"/>
          <w:szCs w:val="22"/>
        </w:rPr>
        <w:t xml:space="preserve">Bảng 2.4 — Yêu cầu từ nhóm Quản trị viên</w:t>
      </w:r>
    </w:p>
    <w:p>
      <w:r>
        <w:br w:type="page"/>
      </w:r>
    </w:p>
    <w:p>
      <w:pPr>
        <w:pStyle w:val="Heading1"/>
      </w:pPr>
      <w:r>
        <w:t xml:space="preserve">CHƯƠNG 3 — THIẾT KẾ USE CASE HỆ THỐNG</w:t>
      </w:r>
    </w:p>
    <w:p>
      <w:pPr>
        <w:pStyle w:val="Heading2"/>
      </w:pPr>
      <w:r>
        <w:t xml:space="preserve">3.1 Tổng quan Use Case</w:t>
      </w:r>
    </w:p>
    <w:p>
      <w:pPr>
        <w:spacing w:after="120" w:line="360" w:lineRule="auto"/>
        <w:jc w:val="both"/>
      </w:pPr>
      <w:r>
        <w:rPr>
          <w:rFonts w:ascii="Times New Roman" w:cs="Times New Roman" w:eastAsia="Times New Roman" w:hAnsi="Times New Roman"/>
          <w:sz w:val="24"/>
          <w:szCs w:val="24"/>
        </w:rPr>
        <w:t xml:space="preserve">Phần này trình bày kiến trúc phân cấp use case của Hệ thống Quản lý Phòng Gym, bao gồm 8 nhóm use case lớn với tổng cộng 24 nghiệp vụ lá (leaf use case). Mỗi nhóm use case đại diện cho một miền nghiệp vụ độc lập, có ranh giới rõ ràng và được thiết kế theo nguyên tắc Single Responsibility.</w:t>
      </w:r>
    </w:p>
    <w:p>
      <w:pPr>
        <w:spacing w:after="80"/>
      </w:pPr>
      <w:r>
        <w:t xml:space="preserve"/>
      </w:r>
    </w:p>
    <w:p>
      <w:pPr>
        <w:spacing w:after="120" w:line="360" w:lineRule="auto"/>
        <w:jc w:val="both"/>
      </w:pPr>
      <w:r>
        <w:rPr>
          <w:rFonts w:ascii="Times New Roman" w:cs="Times New Roman" w:eastAsia="Times New Roman" w:hAnsi="Times New Roman"/>
          <w:sz w:val="24"/>
          <w:szCs w:val="24"/>
        </w:rPr>
        <w:t xml:space="preserve">[Placeholder — Sơ đồ Use Case tổng quan hệ thống (Use Case Diagram) sẽ được chèn tại đây]</w:t>
      </w:r>
    </w:p>
    <w:p>
      <w:pPr>
        <w:spacing w:after="80"/>
      </w:pPr>
      <w:r>
        <w:t xml:space="preserve"/>
      </w:r>
    </w:p>
    <w:p>
      <w:pPr>
        <w:pStyle w:val="Heading2"/>
      </w:pPr>
      <w:r>
        <w:t xml:space="preserve">3.2 Mô tả chi tiết từng nhóm Use Case</w:t>
      </w:r>
    </w:p>
    <w:p>
      <w:pPr>
        <w:pStyle w:val="Heading3"/>
      </w:pPr>
      <w:r>
        <w:t xml:space="preserve">3.2.1 UC-01 — Kiểm soát ra vào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Quản lý toàn bộ luồng tiếp cận cơ sở vật lý của hội viên và khách, đảm bảo chỉ những người có quyền hợp lệ mới được vào tập. Đây là điểm tương tác đầu tiên và có tần suất cao nhất trong vận hành hàng ngày.</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Actor tham gia</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Hội viên, Lễ tân</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Số nghiệp vụ</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3 nghiệp vụ lá</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NV</w:t>
            </w:r>
          </w:p>
        </w:tc>
        <w:tc>
          <w:tcPr>
            <w:tcW w:type="dxa" w:w="23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Tên nghiệp vụ</w:t>
            </w:r>
          </w:p>
        </w:tc>
        <w:tc>
          <w:tcPr>
            <w:tcW w:type="dxa" w:w="5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 nghiệp vụ</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NV-01</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Check-in tự động qua QR/thẻ</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Hội viên đưa thẻ vật lý hoặc mã QR động vào cảm biến tại cổng. Hệ thống xác thực tức thì, khấu trừ tài nguyên gói tập và ghi lại lượt vào trong mili-giây, không cần can thiệp của lễ tân.</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NV-02</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Check-in thủ công (ngoại lệ)</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Được kích hoạt khi cảm biến mất điện hoặc hội viên quên thiết bị. Lễ tân định danh qua số điện thoại và ghi nhận lượt vào mang nhãn 'thủ_công' để bảo toàn tính lưu vết kiểm toán.</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NV-03</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Xử lý khách vãng lai (drop-in)</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Khởi tạo bản ghi tạm thời không liên kết hợp đồng dài hạn. Lễ tân thu phí đơn phiên, hệ thống ghi nhận lượt truy cập vào luồng dữ liệu thống kê tổng hợp.</w:t>
            </w:r>
          </w:p>
        </w:tc>
      </w:tr>
    </w:tbl>
    <w:p>
      <w:pPr>
        <w:spacing w:after="160" w:before="80"/>
        <w:jc w:val="center"/>
      </w:pPr>
      <w:r>
        <w:rPr>
          <w:rFonts w:ascii="Times New Roman" w:cs="Times New Roman" w:eastAsia="Times New Roman" w:hAnsi="Times New Roman"/>
          <w:i/>
          <w:iCs/>
          <w:sz w:val="22"/>
          <w:szCs w:val="22"/>
        </w:rPr>
        <w:t xml:space="preserve">Bảng 3.1 — Danh sách nghiệp vụ nhóm UC-01</w:t>
      </w:r>
    </w:p>
    <w:p>
      <w:pPr>
        <w:pStyle w:val="Heading3"/>
      </w:pPr>
      <w:r>
        <w:t xml:space="preserve">3.2.2 UC-02 — Hợp đồng và thanh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Xử lý toàn bộ vòng đời thương mại của gói dịch vụ: từ khởi tạo hợp đồng, ghi nhận thanh toán đa kênh đến phát hành hóa đơn điện tử. Mọi giao dịch đều diễn ra tại quầy lễ tân.</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Actor tham gia</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Lễ tân</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Số nghiệp vụ</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4 nghiệp vụ lá</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NV</w:t>
            </w:r>
          </w:p>
        </w:tc>
        <w:tc>
          <w:tcPr>
            <w:tcW w:type="dxa" w:w="23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Tên nghiệp vụ</w:t>
            </w:r>
          </w:p>
        </w:tc>
        <w:tc>
          <w:tcPr>
            <w:tcW w:type="dxa" w:w="5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 nghiệp vụ</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NV-04</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Bán gói tập phổ thông mới</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Lễ tân chọn gói từ danh mục, hệ thống tính toán giá và kích hoạt trạng thái 'Active' sau khi thanh toán. Ngày hết hạn được ấn định tự động.</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NV-05</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Gia hạn gói tập phổ thông</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Mở rộng vòng đời gói hiện có. Hệ thống tính theo công thức cộng dồn: Hạn mới = Hạn hiện tại + Chu kỳ mua thêm, tránh mất ngày tập còn dư.</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NV-06</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Khởi tạo hợp đồng huấn luyện cá nhân (PT)</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Tạo thực thể hợp đồng độc lập gắn ràng buộc khóa ngoại giữa hội viên, gói PT và huấn luyện viên. Thiết lập khung giờ tập cố định và gửi thông báo tức thì đến PT.</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NV-07</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Ghi nhận thanh toán và xuất hóa đơn điện tử</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Nghiệp vụ bắt buộc (include) được kích hoạt sau mọi giao dịch bán/gia hạn. Ghi nhận đa kênh thanh toán (tiền mặt, thẻ, chuyển khoản) và phát hành hóa đơn qua email/SMS.</w:t>
            </w:r>
          </w:p>
        </w:tc>
      </w:tr>
    </w:tbl>
    <w:p>
      <w:pPr>
        <w:spacing w:after="160" w:before="80"/>
        <w:jc w:val="center"/>
      </w:pPr>
      <w:r>
        <w:rPr>
          <w:rFonts w:ascii="Times New Roman" w:cs="Times New Roman" w:eastAsia="Times New Roman" w:hAnsi="Times New Roman"/>
          <w:i/>
          <w:iCs/>
          <w:sz w:val="22"/>
          <w:szCs w:val="22"/>
        </w:rPr>
        <w:t xml:space="preserve">Bảng 3.2 — Danh sách nghiệp vụ nhóm UC-02</w:t>
      </w:r>
    </w:p>
    <w:p>
      <w:pPr>
        <w:pStyle w:val="Heading3"/>
      </w:pPr>
      <w:r>
        <w:t xml:space="preserve">3.2.3 UC-03 — Quản lý lịch tập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Điều phối toàn bộ luồng lịch tập giữa hội viên và huấn luyện viên: từ đặt lịch ban đầu, thay đổi theo yêu cầu, đến xác nhận hai chiều và cập nhật trạng thái thực thi. Đây là module có nhiều actor tham gia nhất và phản ánh trực tiếp chất lượng dịch vụ.</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Actor tham gia</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Hội viên, Huấn luyện viên</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Số nghiệp vụ</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4 nghiệp vụ lá</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NV</w:t>
            </w:r>
          </w:p>
        </w:tc>
        <w:tc>
          <w:tcPr>
            <w:tcW w:type="dxa" w:w="23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Tên nghiệp vụ</w:t>
            </w:r>
          </w:p>
        </w:tc>
        <w:tc>
          <w:tcPr>
            <w:tcW w:type="dxa" w:w="5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 nghiệp vụ</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NV-08</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Xem lịch tập cá nhân</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Hội viên xem lịch các phiên PT và lớp tập nhóm trên một giao diện hợp nhất theo tuần/tháng.</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NV-09</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Đặt và thay đổi lịch tập với PT</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Hội viên gửi yêu cầu thay đổi lịch qua ứng dụng (vĩnh viễn hoặc tạm thời một buổi). Hệ thống kiểm tra tính khả thi và chuyển yêu cầu đến PT xác nhận trong vòng 2 giờ.</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NV-10</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Xem và xác nhận yêu cầu thay đổi lịch</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PT nhận thông báo đẩy khi có yêu cầu thay đổi lịch từ hội viên. PT có thể xác nhận hoặc từ chối kèm lý do. Nếu không phản hồi trong 2 giờ, hệ thống tự động xác nhận.</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NV-11</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Cập nhật trạng thái buổi tập</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Sau mỗi phiên, PT gán nhãn trạng thái: hoàn thành, hội viên vắng không báo, hoặc đã hủy hợp lệ. Dữ liệu này là cơ sở tính toán thù lao và theo dõi hiệu quả hợp đồng.</w:t>
            </w:r>
          </w:p>
        </w:tc>
      </w:tr>
    </w:tbl>
    <w:p>
      <w:pPr>
        <w:spacing w:after="160" w:before="80"/>
        <w:jc w:val="center"/>
      </w:pPr>
      <w:r>
        <w:rPr>
          <w:rFonts w:ascii="Times New Roman" w:cs="Times New Roman" w:eastAsia="Times New Roman" w:hAnsi="Times New Roman"/>
          <w:i/>
          <w:iCs/>
          <w:sz w:val="22"/>
          <w:szCs w:val="22"/>
        </w:rPr>
        <w:t xml:space="preserve">Bảng 3.3 — Danh sách nghiệp vụ nhóm UC-03</w:t>
      </w:r>
    </w:p>
    <w:p>
      <w:pPr>
        <w:pStyle w:val="Heading3"/>
      </w:pPr>
      <w:r>
        <w:t xml:space="preserve">3.2.4 UC-04 — Hồ sơ sức khỏe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Quản lý vòng đời dữ liệu sinh trắc học của hội viên theo nguyên tắc Privacy by Design: chỉ hội viên và PT đang phụ trách mới được xem dữ liệu chi tiết cá nhân. Quản trị viên chỉ truy cập dữ liệu tổng hợp đã ẩn danh.</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Actor tham gia</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Hội viên, Huấn luyện viên</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Số nghiệp vụ</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3 nghiệp vụ lá</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NV</w:t>
            </w:r>
          </w:p>
        </w:tc>
        <w:tc>
          <w:tcPr>
            <w:tcW w:type="dxa" w:w="23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Tên nghiệp vụ</w:t>
            </w:r>
          </w:p>
        </w:tc>
        <w:tc>
          <w:tcPr>
            <w:tcW w:type="dxa" w:w="5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 nghiệp vụ</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NV-12</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Ghi nhận chỉ số sinh trắc học</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PT nhập dữ liệu đo đạc sau buổi tập: cân nặng, tỷ lệ mỡ cơ thể (Body Fat %), các số đo chu vi hình thái học vào biểu mẫu có cấu trúc. Dữ liệu được mã hóa và lưu trữ theo quyền riêng tư.</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NV-13</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Xem lịch sử và biểu đồ tiến trình sức khỏe</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PT và hội viên xem lại toàn bộ lịch sử các chỉ số sinh trắc học dưới dạng biểu đồ xu hướng theo thời gian, hỗ trợ điều chỉnh chương trình tập luyện.</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NV-14</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Xem thông tin gói tập và số buổi còn lại</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Hội viên kiểm tra trạng thái gói đang sở hữu: ngày hết hạn, số buổi còn lại, lịch sử giao dịch. Chỉ đọc — không có chức năng thanh toán trực tuyến.</w:t>
            </w:r>
          </w:p>
        </w:tc>
      </w:tr>
    </w:tbl>
    <w:p>
      <w:pPr>
        <w:spacing w:after="160" w:before="80"/>
        <w:jc w:val="center"/>
      </w:pPr>
      <w:r>
        <w:rPr>
          <w:rFonts w:ascii="Times New Roman" w:cs="Times New Roman" w:eastAsia="Times New Roman" w:hAnsi="Times New Roman"/>
          <w:i/>
          <w:iCs/>
          <w:sz w:val="22"/>
          <w:szCs w:val="22"/>
        </w:rPr>
        <w:t xml:space="preserve">Bảng 3.4 — Danh sách nghiệp vụ nhóm UC-04</w:t>
      </w:r>
    </w:p>
    <w:p>
      <w:pPr>
        <w:pStyle w:val="Heading3"/>
      </w:pPr>
      <w:r>
        <w:t xml:space="preserve">3.2.5 UC-05 — Hồ sơ hội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Quản lý toàn bộ vòng đời thông tin định danh và nhân khẩu học của hội viên: từ khởi tạo ban đầu, tra cứu nhanh trong giờ cao điểm, đến theo dõi chủ động những hội viên sắp hết hạn để triển khai chiến dịch tái ký.</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Actor tham gia</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Lễ tân</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Số nghiệp vụ</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3 nghiệp vụ lá</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NV</w:t>
            </w:r>
          </w:p>
        </w:tc>
        <w:tc>
          <w:tcPr>
            <w:tcW w:type="dxa" w:w="23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Tên nghiệp vụ</w:t>
            </w:r>
          </w:p>
        </w:tc>
        <w:tc>
          <w:tcPr>
            <w:tcW w:type="dxa" w:w="5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 nghiệp vụ</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NV-15</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Đăng ký hội viên mới từ CCCD</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Số hóa quy trình onboarding: lễ tân quét hoặc nhập thông tin từ Căn cước công dân, hệ thống tự điền trường nhân khẩu học, sinh tài khoản số và mã QR động độc bản cho hội viên.</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NV-16</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Tra cứu thông tin hội viên</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Động cơ tìm kiếm tốc độ cao cho phép tra cứu chéo theo họ tên, số điện thoại hoặc mã thẻ vật lý. Thiết yếu trong giờ cao điểm để lễ tân xử lý giao dịch nhanh chóng.</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NV-17</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Theo dõi danh sách hội viên sắp hết hạn</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Bảng điều khiển thời gian thực hiển thị hội viên có gói tập tiệm cận ngưỡng hết hạn. Lễ tân sử dụng để chủ động liên hệ nhắc nhở tái ký, giảm tỷ lệ rời bỏ (Churn Rate).</w:t>
            </w:r>
          </w:p>
        </w:tc>
      </w:tr>
    </w:tbl>
    <w:p>
      <w:pPr>
        <w:spacing w:after="160" w:before="80"/>
        <w:jc w:val="center"/>
      </w:pPr>
      <w:r>
        <w:rPr>
          <w:rFonts w:ascii="Times New Roman" w:cs="Times New Roman" w:eastAsia="Times New Roman" w:hAnsi="Times New Roman"/>
          <w:i/>
          <w:iCs/>
          <w:sz w:val="22"/>
          <w:szCs w:val="22"/>
        </w:rPr>
        <w:t xml:space="preserve">Bảng 3.5 — Danh sách nghiệp vụ nhóm UC-05</w:t>
      </w:r>
    </w:p>
    <w:p>
      <w:pPr>
        <w:pStyle w:val="Heading3"/>
      </w:pPr>
      <w:r>
        <w:t xml:space="preserve">3.2.6 UC-06 — Kiểm soát giao dịch 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Thực thi nguyên tắc tính bất biến của hệ thống kế toán: không cho phép xóa hoặc sửa trực tiếp bất kỳ giao dịch nào. Mọi điều chỉnh sai sót phải đi qua quy trình tạo giao dịch đảo có kiểm duyệt, đảm bảo audit trail nguyên vẹn.</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Actor tham gia</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Lễ tân (tạo yêu cầu) — Quản trị viên (phê duyệt)</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Số nghiệp vụ</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2 nghiệp vụ lá</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NV</w:t>
            </w:r>
          </w:p>
        </w:tc>
        <w:tc>
          <w:tcPr>
            <w:tcW w:type="dxa" w:w="23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Tên nghiệp vụ</w:t>
            </w:r>
          </w:p>
        </w:tc>
        <w:tc>
          <w:tcPr>
            <w:tcW w:type="dxa" w:w="5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 nghiệp vụ</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NV-18</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Tạo giao dịch đảo (Reversal Transaction)</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Khi phát sinh sai sót, lễ tân tạo giao dịch mới với giá trị âm tương đương và đính kèm văn bản giải trình. Giao dịch này bị khóa chờ phê duyệt, không tự động có hiệu lực.</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NV-19</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Phê duyệt giao dịch đảo</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Quản trị viên xem xét hồ sơ giải trình và đưa ra quyết định chấp thuận hoặc từ chối. Chỉ sau khi được phê duyệt, giao dịch đảo mới được ghi nhận vào sổ cái chính thức.</w:t>
            </w:r>
          </w:p>
        </w:tc>
      </w:tr>
    </w:tbl>
    <w:p>
      <w:pPr>
        <w:spacing w:after="160" w:before="80"/>
        <w:jc w:val="center"/>
      </w:pPr>
      <w:r>
        <w:rPr>
          <w:rFonts w:ascii="Times New Roman" w:cs="Times New Roman" w:eastAsia="Times New Roman" w:hAnsi="Times New Roman"/>
          <w:i/>
          <w:iCs/>
          <w:sz w:val="22"/>
          <w:szCs w:val="22"/>
        </w:rPr>
        <w:t xml:space="preserve">Bảng 3.6 — Danh sách nghiệp vụ nhóm UC-06</w:t>
      </w:r>
    </w:p>
    <w:p>
      <w:pPr>
        <w:pStyle w:val="Heading3"/>
      </w:pPr>
      <w:r>
        <w:t xml:space="preserve">3.2.7 UC-07 — Báo cáo và phân tích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Cung cấp nguồn chân lý duy nhất (Single Source of Truth) cho ban lãnh đạo thông qua hệ thống dashboard tích hợp. Thay thế quy trình tổng hợp báo cáo thủ công tốn 1–2 ngày/tháng bằng truy vấn thời gian thực trong vài giây.</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Actor tham gia</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Quản trị viên</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Số nghiệp vụ</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3 nghiệp vụ lá</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NV</w:t>
            </w:r>
          </w:p>
        </w:tc>
        <w:tc>
          <w:tcPr>
            <w:tcW w:type="dxa" w:w="23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Tên nghiệp vụ</w:t>
            </w:r>
          </w:p>
        </w:tc>
        <w:tc>
          <w:tcPr>
            <w:tcW w:type="dxa" w:w="5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 nghiệp vụ</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NV-20</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Xem báo cáo doanh thu theo thời gian</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Truy xuất tổng hợp doanh thu với bộ lọc phân cấp theo ngày/tháng/năm và theo dòng sản phẩm (gói phổ thông, gói PT). Biểu đồ trực quan hóa xu hướng và phân bổ phương thức thanh toán.</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NV-21</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Xem báo cáo Acquisition / Churn / Retention</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Tự động tính toán số khách hàng mới (Acquisition), tỷ lệ rời bỏ (Churn Rate) và tỷ lệ gia hạn thành công (Retention Rate) theo chu kỳ. Cơ sở đánh giá sức khỏe kinh doanh vĩ mô.</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NV-22</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Xem tổng quan lịch làm việc nhân sự</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Dashboard hiển thị ma trận lịch làm việc và ca trực của toàn đội ngũ PT và lễ tân. Hỗ trợ quản trị viên phân bổ ca và giám sát năng suất tổng thể.</w:t>
            </w:r>
          </w:p>
        </w:tc>
      </w:tr>
    </w:tbl>
    <w:p>
      <w:pPr>
        <w:spacing w:after="160" w:before="80"/>
        <w:jc w:val="center"/>
      </w:pPr>
      <w:r>
        <w:rPr>
          <w:rFonts w:ascii="Times New Roman" w:cs="Times New Roman" w:eastAsia="Times New Roman" w:hAnsi="Times New Roman"/>
          <w:i/>
          <w:iCs/>
          <w:sz w:val="22"/>
          <w:szCs w:val="22"/>
        </w:rPr>
        <w:t xml:space="preserve">Bảng 3.7 — Danh sách nghiệp vụ nhóm UC-07</w:t>
      </w:r>
    </w:p>
    <w:p>
      <w:pPr>
        <w:pStyle w:val="Heading3"/>
      </w:pPr>
      <w:r>
        <w:t xml:space="preserve">3.2.8 UC-08 — Cấu hình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Tầng quản trị toàn quyền cho phép quản trị viên điều chỉnh các tham số lõi ảnh hưởng đến toàn bộ hoạt động: cấu trúc giá sản phẩm và kiểm soát quyền truy cập theo cơ chế RBAC (Role-Based Access Control).</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Actor tham gia</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Quản trị viên</w:t>
            </w:r>
          </w:p>
        </w:tc>
      </w:tr>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Số nghiệp vụ</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2 nghiệp vụ lá</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NV</w:t>
            </w:r>
          </w:p>
        </w:tc>
        <w:tc>
          <w:tcPr>
            <w:tcW w:type="dxa" w:w="23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Tên nghiệp vụ</w:t>
            </w:r>
          </w:p>
        </w:tc>
        <w:tc>
          <w:tcPr>
            <w:tcW w:type="dxa" w:w="5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Mục đích nghiệp vụ</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NV-23</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Quản lý danh mục gói tập và định giá</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Toàn quyền khởi tạo, chỉnh sửa, xóa bỏ các loại gói tập phổ thông và gói PT. Điều chỉnh linh hoạt mô hình định giá, chu kỳ sống và định lượng buổi tập theo chiến lược kinh doanh.</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NV-24</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Quản lý tài khoản và phân quyền nhân sự</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Cấp phát và thu hồi tài khoản cho lễ tân và huấn luyện viên. Thiết lập ma trận phân quyền chức năng tinh tế theo vai trò, đảm bảo mỗi nhóm người dùng chỉ truy cập đúng phạm vi cho phép.</w:t>
            </w:r>
          </w:p>
        </w:tc>
      </w:tr>
    </w:tbl>
    <w:p>
      <w:pPr>
        <w:spacing w:after="160" w:before="80"/>
        <w:jc w:val="center"/>
      </w:pPr>
      <w:r>
        <w:rPr>
          <w:rFonts w:ascii="Times New Roman" w:cs="Times New Roman" w:eastAsia="Times New Roman" w:hAnsi="Times New Roman"/>
          <w:i/>
          <w:iCs/>
          <w:sz w:val="22"/>
          <w:szCs w:val="22"/>
        </w:rPr>
        <w:t xml:space="preserve">Bảng 3.8 — Danh sách nghiệp vụ nhóm UC-08</w:t>
      </w:r>
    </w:p>
    <w:p>
      <w:pPr>
        <w:pStyle w:val="Heading2"/>
      </w:pPr>
      <w:r>
        <w:t xml:space="preserve">3.3 Thống kê phân bổ nghiệp vụ theo Actor</w:t>
      </w:r>
    </w:p>
    <w:p>
      <w:pPr>
        <w:spacing w:after="120" w:line="360" w:lineRule="auto"/>
        <w:jc w:val="both"/>
      </w:pPr>
      <w:r>
        <w:rPr>
          <w:rFonts w:ascii="Times New Roman" w:cs="Times New Roman" w:eastAsia="Times New Roman" w:hAnsi="Times New Roman"/>
          <w:sz w:val="24"/>
          <w:szCs w:val="24"/>
        </w:rPr>
        <w:t xml:space="preserve">Bảng dưới đây tổng hợp số lượng nghiệp vụ mà mỗi nhóm actor tham gia. Một nghiệp vụ có thể có sự tham gia của nhiều actor.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360"/>
        <w:gridCol w:w="4200"/>
      </w:tblGrid>
      <w:tr>
        <w:trPr>
          <w:tblHeader/>
        </w:trPr>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Actor</w:t>
            </w:r>
          </w:p>
        </w:tc>
        <w:tc>
          <w:tcPr>
            <w:tcW w:type="dxa" w:w="2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UC nhóm liên quan</w:t>
            </w:r>
          </w:p>
        </w:tc>
        <w:tc>
          <w:tcPr>
            <w:tcW w:type="dxa" w:w="13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Số NV</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Vai trò trong hệ thống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Hội viên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UC-01, UC-03, UC-04</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sz w:val="22"/>
                <w:szCs w:val="22"/>
              </w:rPr>
              <w:t xml:space="preserve">7</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Người tiêu dùng dịch vụ — tương tác qua ứng dụng di động và cổng kiểm soát vật lý</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Lễ tân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UC-01, UC-02, UC-05, UC-06</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sz w:val="22"/>
                <w:szCs w:val="22"/>
              </w:rPr>
              <w:t xml:space="preserve">11</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Vận hành tuyến đầu — xử lý giao dịch và hỗ trợ hội viên tại quầy</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Huấn luyện viên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UC-03, UC-04</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sz w:val="22"/>
                <w:szCs w:val="22"/>
              </w:rPr>
              <w:t xml:space="preserve">5</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Nhà cung cấp dịch vụ cốt lõi — quản lý lịch dạy và dữ liệu sức khỏe khách hàng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bCs/>
                <w:sz w:val="22"/>
                <w:szCs w:val="22"/>
              </w:rPr>
              <w:t xml:space="preserve">Quản trị viên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UC-06, UC-07, UC-08</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sz w:val="22"/>
                <w:szCs w:val="22"/>
              </w:rPr>
              <w:t xml:space="preserve">5</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2"/>
                <w:szCs w:val="22"/>
              </w:rPr>
              <w:t xml:space="preserve">Tầng điều hành — phê duyệt, báo cáo và cấu hình tham số lõi hệ thống</w:t>
            </w:r>
          </w:p>
        </w:tc>
      </w:tr>
    </w:tbl>
    <w:p>
      <w:pPr>
        <w:spacing w:after="160" w:before="80"/>
        <w:jc w:val="center"/>
      </w:pPr>
      <w:r>
        <w:rPr>
          <w:rFonts w:ascii="Times New Roman" w:cs="Times New Roman" w:eastAsia="Times New Roman" w:hAnsi="Times New Roman"/>
          <w:i/>
          <w:iCs/>
          <w:sz w:val="22"/>
          <w:szCs w:val="22"/>
        </w:rPr>
        <w:t xml:space="preserve">Bảng 3.9 — Ma trận phân bổ nghiệp vụ theo Actor</w:t>
      </w:r>
    </w:p>
    <w:p>
      <w:r>
        <w:br w:type="page"/>
      </w:r>
    </w:p>
    <w:p>
      <w:pPr>
        <w:pStyle w:val="Heading1"/>
      </w:pPr>
      <w:r>
        <w:t xml:space="preserve">CHƯƠNG 4 — ĐẶC TẢ CHI TIẾT USE CASE</w:t>
      </w:r>
    </w:p>
    <w:p>
      <w:pPr>
        <w:pStyle w:val="Heading2"/>
      </w:pPr>
      <w:r>
        <w:t xml:space="preserve">4.1 Cấu trúc tài liệu đặc tả</w:t>
      </w:r>
    </w:p>
    <w:p>
      <w:pPr>
        <w:spacing w:after="120" w:line="360" w:lineRule="auto"/>
        <w:jc w:val="both"/>
      </w:pPr>
      <w:r>
        <w:rPr>
          <w:rFonts w:ascii="Times New Roman" w:cs="Times New Roman" w:eastAsia="Times New Roman" w:hAnsi="Times New Roman"/>
          <w:sz w:val="24"/>
          <w:szCs w:val="24"/>
        </w:rPr>
        <w:t xml:space="preserve">Mỗi use case trong hệ thống được đặc tả đầy đủ theo cấu trúc chuẩn bao gồm 5 thành phần: (1) Đặc tả Use Case (Use Case Specification) với luồng chính và luồng thay thế; (2) Biểu đồ Hoạt động (Activity Diagram) mô tả luồng xử lý; (3) Biểu đồ Tuần tự (Sequence Diagram) mô tả tương tác giữa các đối tượng; (4) Biểu đồ Lớp tham gia (Partial Class Diagram) xác định các lớp liên quan trực tiếp đến use case.</w:t>
      </w:r>
    </w:p>
    <w:p>
      <w:pPr>
        <w:spacing w:after="80"/>
      </w:pPr>
      <w:r>
        <w:t xml:space="preserve"/>
      </w:r>
    </w:p>
    <w:p>
      <w:pPr>
        <w:spacing w:after="120" w:line="360" w:lineRule="auto"/>
        <w:jc w:val="both"/>
      </w:pPr>
      <w:r>
        <w:rPr>
          <w:rFonts w:ascii="Times New Roman" w:cs="Times New Roman" w:eastAsia="Times New Roman" w:hAnsi="Times New Roman"/>
          <w:sz w:val="24"/>
          <w:szCs w:val="24"/>
        </w:rPr>
        <w:t xml:space="preserve">Các phần đặc tả chi tiết sẽ được bổ sung cho từng use case theo thứ tự từ NV-01 đến NV-24. Bố cục placeholder dưới đây đánh dấu vị trí chèn nội dung tương ứng.</w:t>
      </w:r>
    </w:p>
    <w:p>
      <w:pPr>
        <w:pStyle w:val="Heading2"/>
      </w:pPr>
      <w:r>
        <w:t xml:space="preserve">4.2 Nhóm UC-01 — Kiểm soát ra vào</w:t>
      </w:r>
    </w:p>
    <w:p>
      <w:pPr>
        <w:pStyle w:val="Heading3"/>
      </w:pPr>
      <w:r>
        <w:t xml:space="preserve">4.2.1 NV-01 — Check-in tự động qua QR/thẻ</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NV-01: Check-in tự động qua QR/thẻ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4.2.2 NV-02 — Check-in thủ công (ngoại lệ)</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NV-02: Check-in thủ công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4.2.3 NV-03 — Xử lý khách vãng lai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NV-03: Xử lý khách vãng lai (drop-in)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2"/>
      </w:pPr>
      <w:r>
        <w:t xml:space="preserve">4.3 Nhóm UC-02 — Hợp đồng và thanh toán</w:t>
      </w:r>
    </w:p>
    <w:p>
      <w:pPr>
        <w:pStyle w:val="Heading3"/>
      </w:pPr>
      <w:r>
        <w:t xml:space="preserve">4.3.1 NV-04 — Bán gói tập phổ thông mới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NV-04: Bán gói tập phổ thông mới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4.3.2 NV-05 — Gia hạn gói tập phổ thông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NV-05: Gia hạn gói tập phổ thông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4.3.3 NV-06 — Khởi tạo hợp đồng huấn luyện cá nhân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NV-06: Khởi tạo hợp đồng huấn luyện cá nhân (PT)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4.3.4 NV-07 — Ghi nhận thanh toán và xuất hóa đơn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NV-07: Ghi nhận thanh toán và xuất hóa đơn điện tử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2"/>
      </w:pPr>
      <w:r>
        <w:t xml:space="preserve">4.4 Nhóm UC-03 — Quản lý lịch tập</w:t>
      </w:r>
    </w:p>
    <w:p>
      <w:pPr>
        <w:pStyle w:val="Heading3"/>
      </w:pPr>
      <w:r>
        <w:t xml:space="preserve">4.4.1 NV-08 — Xem lịch tập cá nhân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NV-08: Xem lịch tập cá nhân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4.4.2 NV-09 — Đặt và thay đổi lịch tập với PT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NV-09: Đặt và thay đổi lịch tập với PT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4.4.3 NV-10 — Xem và xác nhận yêu cầu thay đổi lịch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NV-10: Xem và xác nhận yêu cầu thay đổi lịch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4.4.4 NV-11 — Cập nhật trạng thái buổi tập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NV-11: Cập nhật trạng thái buổi tập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2"/>
      </w:pPr>
      <w:r>
        <w:t xml:space="preserve">4.5 Nhóm UC-04 — Hồ sơ sức khỏe</w:t>
      </w:r>
    </w:p>
    <w:p>
      <w:pPr>
        <w:pStyle w:val="Heading3"/>
      </w:pPr>
      <w:r>
        <w:t xml:space="preserve">4.5.1 NV-12 — Ghi nhận chỉ số sinh trắc học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NV-12: Ghi nhận chỉ số sinh trắc học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4.5.2 NV-13 — Xem lịch sử và biểu đồ tiến trình sức khỏe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NV-13: Xem lịch sử và biểu đồ tiến trình sức khỏe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4.5.3 NV-14 — Xem thông tin gói tập và số buổi còn lại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NV-14: Xem thông tin gói tập và số buổi còn lại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2"/>
      </w:pPr>
      <w:r>
        <w:t xml:space="preserve">4.6 Nhóm UC-05 — Hồ sơ hội viên</w:t>
      </w:r>
    </w:p>
    <w:p>
      <w:pPr>
        <w:pStyle w:val="Heading3"/>
      </w:pPr>
      <w:r>
        <w:t xml:space="preserve">4.6.1 NV-15 — Đăng ký hội viên mới từ CCCD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NV-15: Đăng ký hội viên mới từ CCCD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4.6.2 NV-16 — Tra cứu thông tin hội viên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NV-16: Tra cứu thông tin hội viên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4.6.3 NV-17 — Theo dõi danh sách hội viên sắp hết hạn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NV-17: Theo dõi danh sách hội viên sắp hết hạn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2"/>
      </w:pPr>
      <w:r>
        <w:t xml:space="preserve">4.7 Nhóm UC-06 — Kiểm soát giao dịch sai</w:t>
      </w:r>
    </w:p>
    <w:p>
      <w:pPr>
        <w:pStyle w:val="Heading3"/>
      </w:pPr>
      <w:r>
        <w:t xml:space="preserve">4.7.1 NV-18 — Tạo giao dịch đảo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NV-18: Tạo giao dịch đảo (Reversal Transaction)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4.7.2 NV-19 — Phê duyệt giao dịch đảo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NV-19: Phê duyệt giao dịch đảo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2"/>
      </w:pPr>
      <w:r>
        <w:t xml:space="preserve">4.8 Nhóm UC-07 — Báo cáo và phân tích</w:t>
      </w:r>
    </w:p>
    <w:p>
      <w:pPr>
        <w:pStyle w:val="Heading3"/>
      </w:pPr>
      <w:r>
        <w:t xml:space="preserve">4.8.1 NV-20 — Xem báo cáo doanh thu theo thời gian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NV-20: Xem báo cáo doanh thu theo thời gian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4.8.2 NV-21 — Xem báo cáo Acquisition / Churn / Retention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NV-21: Xem báo cáo Acquisition / Churn / Retention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4.8.3 NV-22 — Xem tổng quan lịch làm việc nhân sự</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NV-22: Xem tổng quan lịch làm việc nhân sự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2"/>
      </w:pPr>
      <w:r>
        <w:t xml:space="preserve">4.9 Nhóm UC-08 — Cấu hình hệ thống</w:t>
      </w:r>
    </w:p>
    <w:p>
      <w:pPr>
        <w:pStyle w:val="Heading3"/>
      </w:pPr>
      <w:r>
        <w:t xml:space="preserve">4.9.1 NV-23 — Quản lý danh mục gói tập và định giá</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NV-23: Quản lý danh mục gói tập và định giá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p>
      <w:pPr>
        <w:pStyle w:val="Heading3"/>
      </w:pPr>
      <w:r>
        <w:t xml:space="preserve">4.9.2 NV-24 — Quản lý tài khoản và phân quyền nhân sự</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8"/>
              <w:left w:val="single" w:color="999999" w:sz="8"/>
              <w:bottom w:val="single" w:color="999999" w:sz="8"/>
              <w:right w:val="single" w:color="999999" w:sz="8"/>
            </w:tcBorders>
            <w:shd w:fill="F5F5F5"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2"/>
                <w:szCs w:val="22"/>
              </w:rPr>
              <w:t xml:space="preserve">[ PLACEHOLDER — NV-24: Quản lý tài khoản và phân quyền nhân sự ]</w:t>
            </w:r>
          </w:p>
          <w:p>
            <w:pPr>
              <w:spacing w:after="60"/>
              <w:jc w:val="center"/>
            </w:pPr>
            <w:r>
              <w:rPr>
                <w:rFonts w:ascii="Times New Roman" w:cs="Times New Roman" w:eastAsia="Times New Roman" w:hAnsi="Times New Roman"/>
                <w:i/>
                <w:iCs/>
                <w:color w:val="777777"/>
                <w:sz w:val="22"/>
                <w:szCs w:val="22"/>
              </w:rPr>
              <w:t xml:space="preserve">Phần này sẽ được bổ sung nội dung sau:</w:t>
            </w:r>
          </w:p>
          <w:p>
            <w:pPr>
              <w:spacing w:after="40" w:before="80"/>
              <w:ind w:left="360"/>
              <w:jc w:val="left"/>
            </w:pPr>
            <w:r>
              <w:rPr>
                <w:rFonts w:ascii="Times New Roman" w:cs="Times New Roman" w:eastAsia="Times New Roman" w:hAnsi="Times New Roman"/>
                <w:color w:val="555555"/>
                <w:sz w:val="22"/>
                <w:szCs w:val="22"/>
              </w:rPr>
              <w:t xml:space="preserve">  •  Đặc tả Use Case (Use Case Specification)</w:t>
            </w:r>
          </w:p>
          <w:p>
            <w:pPr>
              <w:spacing w:after="40"/>
              <w:ind w:left="360"/>
              <w:jc w:val="left"/>
            </w:pPr>
            <w:r>
              <w:rPr>
                <w:rFonts w:ascii="Times New Roman" w:cs="Times New Roman" w:eastAsia="Times New Roman" w:hAnsi="Times New Roman"/>
                <w:color w:val="555555"/>
                <w:sz w:val="22"/>
                <w:szCs w:val="22"/>
              </w:rPr>
              <w:t xml:space="preserve">  •  Biểu đồ Hoạt động (Activity Diagram)</w:t>
            </w:r>
          </w:p>
          <w:p>
            <w:pPr>
              <w:spacing w:after="40"/>
              <w:ind w:left="360"/>
              <w:jc w:val="left"/>
            </w:pPr>
            <w:r>
              <w:rPr>
                <w:rFonts w:ascii="Times New Roman" w:cs="Times New Roman" w:eastAsia="Times New Roman" w:hAnsi="Times New Roman"/>
                <w:color w:val="555555"/>
                <w:sz w:val="22"/>
                <w:szCs w:val="22"/>
              </w:rPr>
              <w:t xml:space="preserve">  •  Biểu đồ Tuần tự (Sequence Diagram)</w:t>
            </w:r>
          </w:p>
          <w:p>
            <w:pPr>
              <w:spacing w:after="40"/>
              <w:ind w:left="360"/>
              <w:jc w:val="left"/>
            </w:pPr>
            <w:r>
              <w:rPr>
                <w:rFonts w:ascii="Times New Roman" w:cs="Times New Roman" w:eastAsia="Times New Roman" w:hAnsi="Times New Roman"/>
                <w:color w:val="555555"/>
                <w:sz w:val="22"/>
                <w:szCs w:val="22"/>
              </w:rPr>
              <w:t xml:space="preserve">  •  Biểu đồ Lớp tham gia (Partial Class Diagram)</w:t>
            </w:r>
          </w:p>
        </w:tc>
      </w:tr>
    </w:tbl>
    <w:p>
      <w:pPr>
        <w:spacing w:after="80"/>
      </w:pPr>
      <w:r>
        <w:t xml:space="preserve"/>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spacing w:before="80"/>
      <w:jc w:val="right"/>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spacing w:after="80"/>
    </w:pPr>
    <w:r>
      <w:rPr>
        <w:rFonts w:ascii="Times New Roman" w:cs="Times New Roman" w:eastAsia="Times New Roman" w:hAnsi="Times New Roman"/>
        <w:i/>
        <w:iCs/>
        <w:sz w:val="20"/>
        <w:szCs w:val="20"/>
      </w:rPr>
      <w:t xml:space="preserve">Báo cáo Phân tích và Thiết kế Hệ thống Quản lý Phòng Tập Thể Hình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1"/>
      </w:pBdr>
      <w:spacing w:after="200" w:before="4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2026-06-10T05:29:49.261Z</dcterms:created>
  <dcterms:modified xsi:type="dcterms:W3CDTF">2026-06-10T05:29:49.262Z</dcterms:modified>
</cp:coreProperties>
</file>

<file path=docProps/custom.xml><?xml version="1.0" encoding="utf-8"?>
<Properties xmlns="http://schemas.openxmlformats.org/officeDocument/2006/custom-properties" xmlns:vt="http://schemas.openxmlformats.org/officeDocument/2006/docPropsVTypes"/>
</file>