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AFAB" w14:textId="77777777" w:rsidR="001262E5" w:rsidRDefault="00000000">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45CC3B1E" w14:textId="77777777" w:rsidR="001262E5" w:rsidRDefault="001262E5"/>
    <w:tbl>
      <w:tblPr>
        <w:tblStyle w:val="a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262E5" w14:paraId="31F31333" w14:textId="77777777">
        <w:tc>
          <w:tcPr>
            <w:tcW w:w="2325" w:type="dxa"/>
            <w:shd w:val="clear" w:color="auto" w:fill="F9CB9C"/>
            <w:tcMar>
              <w:top w:w="100" w:type="dxa"/>
              <w:left w:w="100" w:type="dxa"/>
              <w:bottom w:w="100" w:type="dxa"/>
              <w:right w:w="100" w:type="dxa"/>
            </w:tcMar>
          </w:tcPr>
          <w:p w14:paraId="4704BB73" w14:textId="77777777" w:rsidR="001262E5"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B98048B" w14:textId="77777777" w:rsidR="001262E5" w:rsidRDefault="00000000">
            <w:pPr>
              <w:widowControl w:val="0"/>
              <w:pBdr>
                <w:top w:val="nil"/>
                <w:left w:val="nil"/>
                <w:bottom w:val="nil"/>
                <w:right w:val="nil"/>
                <w:between w:val="nil"/>
              </w:pBdr>
              <w:spacing w:line="240" w:lineRule="auto"/>
            </w:pPr>
            <w:r>
              <w:t>Bui The Hai</w:t>
            </w:r>
          </w:p>
        </w:tc>
      </w:tr>
      <w:tr w:rsidR="001262E5" w14:paraId="7D6ACE51" w14:textId="77777777">
        <w:tc>
          <w:tcPr>
            <w:tcW w:w="2325" w:type="dxa"/>
            <w:shd w:val="clear" w:color="auto" w:fill="F9CB9C"/>
            <w:tcMar>
              <w:top w:w="100" w:type="dxa"/>
              <w:left w:w="100" w:type="dxa"/>
              <w:bottom w:w="100" w:type="dxa"/>
              <w:right w:w="100" w:type="dxa"/>
            </w:tcMar>
          </w:tcPr>
          <w:p w14:paraId="55346909" w14:textId="77777777" w:rsidR="001262E5"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6AE727B" w14:textId="77777777" w:rsidR="001262E5" w:rsidRDefault="00000000">
            <w:pPr>
              <w:widowControl w:val="0"/>
              <w:pBdr>
                <w:top w:val="nil"/>
                <w:left w:val="nil"/>
                <w:bottom w:val="nil"/>
                <w:right w:val="nil"/>
                <w:between w:val="nil"/>
              </w:pBdr>
              <w:spacing w:line="240" w:lineRule="auto"/>
            </w:pPr>
            <w:r>
              <w:t>Part B: Experiment on multivariate linear regression</w:t>
            </w:r>
          </w:p>
        </w:tc>
      </w:tr>
      <w:tr w:rsidR="001262E5" w14:paraId="58C88350" w14:textId="77777777">
        <w:tc>
          <w:tcPr>
            <w:tcW w:w="2325" w:type="dxa"/>
            <w:shd w:val="clear" w:color="auto" w:fill="F9CB9C"/>
            <w:tcMar>
              <w:top w:w="100" w:type="dxa"/>
              <w:left w:w="100" w:type="dxa"/>
              <w:bottom w:w="100" w:type="dxa"/>
              <w:right w:w="100" w:type="dxa"/>
            </w:tcMar>
          </w:tcPr>
          <w:p w14:paraId="057A0060" w14:textId="77777777" w:rsidR="001262E5"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46D1B99" w14:textId="77777777" w:rsidR="001262E5" w:rsidRDefault="00000000">
            <w:pPr>
              <w:widowControl w:val="0"/>
              <w:pBdr>
                <w:top w:val="nil"/>
                <w:left w:val="nil"/>
                <w:bottom w:val="nil"/>
                <w:right w:val="nil"/>
                <w:between w:val="nil"/>
              </w:pBdr>
              <w:spacing w:line="240" w:lineRule="auto"/>
            </w:pPr>
            <w:r>
              <w:t>Mar 30, 2023</w:t>
            </w:r>
          </w:p>
        </w:tc>
      </w:tr>
      <w:tr w:rsidR="001262E5" w14:paraId="099CA802" w14:textId="77777777">
        <w:tc>
          <w:tcPr>
            <w:tcW w:w="2325" w:type="dxa"/>
            <w:shd w:val="clear" w:color="auto" w:fill="F9CB9C"/>
            <w:tcMar>
              <w:top w:w="100" w:type="dxa"/>
              <w:left w:w="100" w:type="dxa"/>
              <w:bottom w:w="100" w:type="dxa"/>
              <w:right w:w="100" w:type="dxa"/>
            </w:tcMar>
          </w:tcPr>
          <w:p w14:paraId="1F627FE3" w14:textId="77777777" w:rsidR="001262E5"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0D0E98E" w14:textId="77777777" w:rsidR="001262E5" w:rsidRDefault="00000000">
            <w:pPr>
              <w:widowControl w:val="0"/>
              <w:spacing w:line="240" w:lineRule="auto"/>
            </w:pPr>
            <w:r>
              <w:t xml:space="preserve">Assignment 1 Part B </w:t>
            </w:r>
            <w:r>
              <w:rPr>
                <w:color w:val="252B2B"/>
                <w:sz w:val="24"/>
                <w:szCs w:val="24"/>
                <w:highlight w:val="white"/>
              </w:rPr>
              <w:t>Experiment on multivariate linear regression</w:t>
            </w:r>
          </w:p>
        </w:tc>
      </w:tr>
    </w:tbl>
    <w:p w14:paraId="59E609C6" w14:textId="77777777" w:rsidR="001262E5" w:rsidRDefault="001262E5"/>
    <w:p w14:paraId="6911E1D8" w14:textId="77777777" w:rsidR="001262E5" w:rsidRDefault="00000000">
      <w:r>
        <w:pict w14:anchorId="411A406B">
          <v:rect id="_x0000_i1025" style="width:0;height:1.5pt" o:hralign="center" o:hrstd="t" o:hr="t" fillcolor="#a0a0a0" stroked="f"/>
        </w:pict>
      </w:r>
    </w:p>
    <w:p w14:paraId="6E121167" w14:textId="77777777" w:rsidR="001262E5" w:rsidRDefault="001262E5"/>
    <w:tbl>
      <w:tblPr>
        <w:tblStyle w:val="ab"/>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262E5" w14:paraId="1E1F97FA" w14:textId="77777777">
        <w:trPr>
          <w:trHeight w:val="420"/>
        </w:trPr>
        <w:tc>
          <w:tcPr>
            <w:tcW w:w="11250" w:type="dxa"/>
            <w:gridSpan w:val="2"/>
            <w:shd w:val="clear" w:color="auto" w:fill="A4C2F4"/>
            <w:tcMar>
              <w:top w:w="100" w:type="dxa"/>
              <w:left w:w="100" w:type="dxa"/>
              <w:bottom w:w="100" w:type="dxa"/>
              <w:right w:w="100" w:type="dxa"/>
            </w:tcMar>
          </w:tcPr>
          <w:p w14:paraId="463298E0" w14:textId="77777777" w:rsidR="001262E5"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262E5" w14:paraId="13F24276" w14:textId="77777777">
        <w:trPr>
          <w:trHeight w:val="420"/>
        </w:trPr>
        <w:tc>
          <w:tcPr>
            <w:tcW w:w="11250" w:type="dxa"/>
            <w:gridSpan w:val="2"/>
            <w:shd w:val="clear" w:color="auto" w:fill="EFEFEF"/>
            <w:tcMar>
              <w:top w:w="100" w:type="dxa"/>
              <w:left w:w="100" w:type="dxa"/>
              <w:bottom w:w="100" w:type="dxa"/>
              <w:right w:w="100" w:type="dxa"/>
            </w:tcMar>
          </w:tcPr>
          <w:p w14:paraId="3D161A0D" w14:textId="77777777" w:rsidR="001262E5"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262E5" w14:paraId="325A0C36" w14:textId="77777777">
        <w:trPr>
          <w:trHeight w:val="2190"/>
        </w:trPr>
        <w:tc>
          <w:tcPr>
            <w:tcW w:w="2565" w:type="dxa"/>
            <w:shd w:val="clear" w:color="auto" w:fill="9FC5E8"/>
            <w:tcMar>
              <w:top w:w="100" w:type="dxa"/>
              <w:left w:w="100" w:type="dxa"/>
              <w:bottom w:w="100" w:type="dxa"/>
              <w:right w:w="100" w:type="dxa"/>
            </w:tcMar>
          </w:tcPr>
          <w:p w14:paraId="4FEC6542" w14:textId="77777777" w:rsidR="001262E5"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AF57E40" w14:textId="2148BD3B" w:rsidR="001262E5" w:rsidRDefault="00000000">
            <w:pPr>
              <w:widowControl w:val="0"/>
              <w:pBdr>
                <w:top w:val="nil"/>
                <w:left w:val="nil"/>
                <w:bottom w:val="nil"/>
                <w:right w:val="nil"/>
                <w:between w:val="nil"/>
              </w:pBdr>
              <w:spacing w:line="240" w:lineRule="auto"/>
              <w:rPr>
                <w:b/>
                <w:highlight w:val="white"/>
              </w:rPr>
            </w:pPr>
            <w:r>
              <w:rPr>
                <w:highlight w:val="white"/>
              </w:rPr>
              <w:t xml:space="preserve">The objective of this experiment is to illustrate the relationship between the cancer death rate and all other </w:t>
            </w:r>
            <w:r w:rsidR="00213095">
              <w:rPr>
                <w:highlight w:val="white"/>
              </w:rPr>
              <w:t>socioeconomic factors.</w:t>
            </w:r>
          </w:p>
          <w:p w14:paraId="76F93EF4" w14:textId="77777777" w:rsidR="001262E5" w:rsidRDefault="001262E5">
            <w:pPr>
              <w:widowControl w:val="0"/>
              <w:spacing w:line="240" w:lineRule="auto"/>
              <w:rPr>
                <w:highlight w:val="white"/>
              </w:rPr>
            </w:pPr>
          </w:p>
          <w:p w14:paraId="52F11173" w14:textId="77777777" w:rsidR="001262E5" w:rsidRDefault="00000000">
            <w:pPr>
              <w:widowControl w:val="0"/>
              <w:spacing w:line="240" w:lineRule="auto"/>
              <w:rPr>
                <w:highlight w:val="white"/>
              </w:rPr>
            </w:pPr>
            <w:r>
              <w:rPr>
                <w:highlight w:val="white"/>
              </w:rPr>
              <w:t>The results of this study may point to a potential problem with people's perception of cancer. People with more education are more knowledgeable about cancer risk and may not be as susceptible to cancer.</w:t>
            </w:r>
          </w:p>
          <w:p w14:paraId="05373788" w14:textId="77777777" w:rsidR="001262E5" w:rsidRDefault="001262E5">
            <w:pPr>
              <w:widowControl w:val="0"/>
              <w:pBdr>
                <w:top w:val="nil"/>
                <w:left w:val="nil"/>
                <w:bottom w:val="nil"/>
                <w:right w:val="nil"/>
                <w:between w:val="nil"/>
              </w:pBdr>
              <w:spacing w:line="240" w:lineRule="auto"/>
              <w:rPr>
                <w:highlight w:val="white"/>
              </w:rPr>
            </w:pPr>
          </w:p>
        </w:tc>
      </w:tr>
      <w:tr w:rsidR="001262E5" w14:paraId="3C02C114" w14:textId="77777777">
        <w:trPr>
          <w:trHeight w:val="2385"/>
        </w:trPr>
        <w:tc>
          <w:tcPr>
            <w:tcW w:w="2565" w:type="dxa"/>
            <w:shd w:val="clear" w:color="auto" w:fill="9FC5E8"/>
            <w:tcMar>
              <w:top w:w="100" w:type="dxa"/>
              <w:left w:w="100" w:type="dxa"/>
              <w:bottom w:w="100" w:type="dxa"/>
              <w:right w:w="100" w:type="dxa"/>
            </w:tcMar>
          </w:tcPr>
          <w:p w14:paraId="4393491C" w14:textId="77777777" w:rsidR="001262E5"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04689AAE" w14:textId="31D0F873" w:rsidR="001262E5" w:rsidRDefault="00000000">
            <w:pPr>
              <w:widowControl w:val="0"/>
              <w:pBdr>
                <w:top w:val="nil"/>
                <w:left w:val="nil"/>
                <w:bottom w:val="nil"/>
                <w:right w:val="nil"/>
                <w:between w:val="nil"/>
              </w:pBdr>
              <w:spacing w:line="240" w:lineRule="auto"/>
            </w:pPr>
            <w:r>
              <w:t>The hypothesis for this part is people who</w:t>
            </w:r>
            <w:r w:rsidR="00AC49B6">
              <w:t xml:space="preserve"> live in</w:t>
            </w:r>
            <w:r>
              <w:t xml:space="preserve"> </w:t>
            </w:r>
            <w:r w:rsidR="00AC49B6" w:rsidRPr="002017E4">
              <w:t xml:space="preserve">areas with </w:t>
            </w:r>
            <w:r w:rsidR="00AC49B6">
              <w:t>less</w:t>
            </w:r>
            <w:r w:rsidR="00AC49B6" w:rsidRPr="002017E4">
              <w:t xml:space="preserve"> educational resources </w:t>
            </w:r>
            <w:r>
              <w:t>will suffer a higher risk of death due to cancer</w:t>
            </w:r>
            <w:r w:rsidR="00067F24">
              <w:t>.</w:t>
            </w:r>
          </w:p>
        </w:tc>
      </w:tr>
      <w:tr w:rsidR="001262E5" w14:paraId="0CF76DC0" w14:textId="77777777">
        <w:trPr>
          <w:trHeight w:val="2955"/>
        </w:trPr>
        <w:tc>
          <w:tcPr>
            <w:tcW w:w="2565" w:type="dxa"/>
            <w:shd w:val="clear" w:color="auto" w:fill="9FC5E8"/>
            <w:tcMar>
              <w:top w:w="100" w:type="dxa"/>
              <w:left w:w="100" w:type="dxa"/>
              <w:bottom w:w="100" w:type="dxa"/>
              <w:right w:w="100" w:type="dxa"/>
            </w:tcMar>
          </w:tcPr>
          <w:p w14:paraId="50B5FB20" w14:textId="77777777" w:rsidR="001262E5"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06FD2D0" w14:textId="25185C69" w:rsidR="001262E5" w:rsidRDefault="003D0C57">
            <w:pPr>
              <w:widowControl w:val="0"/>
              <w:pBdr>
                <w:top w:val="nil"/>
                <w:left w:val="nil"/>
                <w:bottom w:val="nil"/>
                <w:right w:val="nil"/>
                <w:between w:val="nil"/>
              </w:pBdr>
              <w:spacing w:line="240" w:lineRule="auto"/>
              <w:rPr>
                <w:highlight w:val="white"/>
              </w:rPr>
            </w:pPr>
            <w:r>
              <w:rPr>
                <w:highlight w:val="white"/>
              </w:rPr>
              <w:t xml:space="preserve">The objective of the experiment is to examine the effect of various socioeconomical factors on target death rate. It is expected that people who obtain a higher level of education will face less risk of cancer. </w:t>
            </w:r>
          </w:p>
        </w:tc>
      </w:tr>
    </w:tbl>
    <w:p w14:paraId="0B3A1FB7" w14:textId="77777777" w:rsidR="001262E5" w:rsidRDefault="001262E5"/>
    <w:p w14:paraId="4FDF7576" w14:textId="77777777" w:rsidR="001262E5" w:rsidRDefault="00000000">
      <w:r>
        <w:lastRenderedPageBreak/>
        <w:pict w14:anchorId="27262004">
          <v:rect id="_x0000_i1026" style="width:0;height:1.5pt" o:hralign="center" o:hrstd="t" o:hr="t" fillcolor="#a0a0a0" stroked="f"/>
        </w:pict>
      </w:r>
    </w:p>
    <w:p w14:paraId="4AAA22BB" w14:textId="77777777" w:rsidR="001262E5" w:rsidRDefault="001262E5"/>
    <w:p w14:paraId="7C034B3A" w14:textId="77777777" w:rsidR="001262E5" w:rsidRDefault="001262E5"/>
    <w:tbl>
      <w:tblPr>
        <w:tblStyle w:val="ac"/>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262E5" w14:paraId="6CD477EF" w14:textId="77777777">
        <w:trPr>
          <w:trHeight w:val="420"/>
        </w:trPr>
        <w:tc>
          <w:tcPr>
            <w:tcW w:w="11250" w:type="dxa"/>
            <w:gridSpan w:val="2"/>
            <w:shd w:val="clear" w:color="auto" w:fill="A4C2F4"/>
            <w:tcMar>
              <w:top w:w="100" w:type="dxa"/>
              <w:left w:w="100" w:type="dxa"/>
              <w:bottom w:w="100" w:type="dxa"/>
              <w:right w:w="100" w:type="dxa"/>
            </w:tcMar>
          </w:tcPr>
          <w:p w14:paraId="2569F478" w14:textId="77777777" w:rsidR="001262E5" w:rsidRDefault="00000000">
            <w:pPr>
              <w:widowControl w:val="0"/>
              <w:numPr>
                <w:ilvl w:val="0"/>
                <w:numId w:val="1"/>
              </w:numPr>
              <w:spacing w:line="240" w:lineRule="auto"/>
              <w:jc w:val="center"/>
              <w:rPr>
                <w:b/>
              </w:rPr>
            </w:pPr>
            <w:r>
              <w:rPr>
                <w:b/>
              </w:rPr>
              <w:t>EXPERIMENT DETAILS</w:t>
            </w:r>
          </w:p>
        </w:tc>
      </w:tr>
      <w:tr w:rsidR="001262E5" w14:paraId="4D9F925D" w14:textId="77777777">
        <w:trPr>
          <w:trHeight w:val="420"/>
        </w:trPr>
        <w:tc>
          <w:tcPr>
            <w:tcW w:w="11250" w:type="dxa"/>
            <w:gridSpan w:val="2"/>
            <w:shd w:val="clear" w:color="auto" w:fill="EFEFEF"/>
            <w:tcMar>
              <w:top w:w="100" w:type="dxa"/>
              <w:left w:w="100" w:type="dxa"/>
              <w:bottom w:w="100" w:type="dxa"/>
              <w:right w:w="100" w:type="dxa"/>
            </w:tcMar>
          </w:tcPr>
          <w:p w14:paraId="2E09EB96" w14:textId="77777777" w:rsidR="001262E5" w:rsidRDefault="00000000">
            <w:pPr>
              <w:widowControl w:val="0"/>
              <w:spacing w:line="240" w:lineRule="auto"/>
            </w:pPr>
            <w:r>
              <w:t xml:space="preserve">Elaborate on the approach taken for this experiment. List the different steps/techniques used and explain the rationale for choosing them. </w:t>
            </w:r>
          </w:p>
        </w:tc>
      </w:tr>
      <w:tr w:rsidR="001262E5" w14:paraId="60EBA7C9" w14:textId="77777777">
        <w:trPr>
          <w:trHeight w:val="3495"/>
        </w:trPr>
        <w:tc>
          <w:tcPr>
            <w:tcW w:w="2565" w:type="dxa"/>
            <w:shd w:val="clear" w:color="auto" w:fill="9FC5E8"/>
            <w:tcMar>
              <w:top w:w="100" w:type="dxa"/>
              <w:left w:w="100" w:type="dxa"/>
              <w:bottom w:w="100" w:type="dxa"/>
              <w:right w:w="100" w:type="dxa"/>
            </w:tcMar>
          </w:tcPr>
          <w:p w14:paraId="7DBECE73" w14:textId="77777777" w:rsidR="001262E5"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7162742" w14:textId="064FDCE5" w:rsidR="0088352A" w:rsidRDefault="0088352A" w:rsidP="0088352A">
            <w:pPr>
              <w:widowControl w:val="0"/>
              <w:spacing w:line="240" w:lineRule="auto"/>
              <w:rPr>
                <w:highlight w:val="white"/>
              </w:rPr>
            </w:pPr>
            <w:r>
              <w:rPr>
                <w:highlight w:val="white"/>
              </w:rPr>
              <w:t>For data preparation, the first step is to import data and examine the summary of the data. The train dataset includes 2438 rows and 35 attributes while the test dataset has 609 rows and 35 attributes. In 35 attributes, the dataset has two object data type variables (Geography and binned Inc). The remaining variables are numerical.</w:t>
            </w:r>
            <w:r w:rsidR="008502FC">
              <w:rPr>
                <w:highlight w:val="white"/>
              </w:rPr>
              <w:t xml:space="preserve"> I perform concat</w:t>
            </w:r>
            <w:r w:rsidR="00C65171">
              <w:rPr>
                <w:highlight w:val="white"/>
              </w:rPr>
              <w:t>enating the two data frames to one (splitting will be performed in next part). Below is a summary of the dataset.</w:t>
            </w:r>
          </w:p>
          <w:p w14:paraId="4A4C162B" w14:textId="4F370B04" w:rsidR="002B3ABC" w:rsidRPr="002B3ABC" w:rsidRDefault="008502FC" w:rsidP="0088352A">
            <w:pPr>
              <w:widowControl w:val="0"/>
              <w:spacing w:line="240" w:lineRule="auto"/>
              <w:rPr>
                <w:noProof/>
              </w:rPr>
            </w:pPr>
            <w:r>
              <w:rPr>
                <w:noProof/>
              </w:rPr>
              <w:t xml:space="preserve">                  </w:t>
            </w:r>
            <w:r>
              <w:rPr>
                <w:noProof/>
              </w:rPr>
              <w:drawing>
                <wp:inline distT="0" distB="0" distL="0" distR="0" wp14:anchorId="30D2373A" wp14:editId="5E8CB70A">
                  <wp:extent cx="4076700" cy="2819400"/>
                  <wp:effectExtent l="0" t="0" r="0" b="0"/>
                  <wp:docPr id="140730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08803" name="Picture 1407308803"/>
                          <pic:cNvPicPr/>
                        </pic:nvPicPr>
                        <pic:blipFill>
                          <a:blip r:embed="rId6">
                            <a:extLst>
                              <a:ext uri="{28A0092B-C50C-407E-A947-70E740481C1C}">
                                <a14:useLocalDpi xmlns:a14="http://schemas.microsoft.com/office/drawing/2010/main" val="0"/>
                              </a:ext>
                            </a:extLst>
                          </a:blip>
                          <a:stretch>
                            <a:fillRect/>
                          </a:stretch>
                        </pic:blipFill>
                        <pic:spPr>
                          <a:xfrm>
                            <a:off x="0" y="0"/>
                            <a:ext cx="4122087" cy="2850789"/>
                          </a:xfrm>
                          <a:prstGeom prst="rect">
                            <a:avLst/>
                          </a:prstGeom>
                        </pic:spPr>
                      </pic:pic>
                    </a:graphicData>
                  </a:graphic>
                </wp:inline>
              </w:drawing>
            </w:r>
          </w:p>
          <w:p w14:paraId="77ECD256" w14:textId="77777777" w:rsidR="0088352A" w:rsidRDefault="0088352A" w:rsidP="0088352A">
            <w:pPr>
              <w:widowControl w:val="0"/>
              <w:spacing w:line="240" w:lineRule="auto"/>
              <w:rPr>
                <w:highlight w:val="white"/>
              </w:rPr>
            </w:pPr>
          </w:p>
          <w:p w14:paraId="534E1265" w14:textId="77777777" w:rsidR="0088352A" w:rsidRDefault="0088352A" w:rsidP="0088352A">
            <w:pPr>
              <w:widowControl w:val="0"/>
              <w:spacing w:line="240" w:lineRule="auto"/>
            </w:pPr>
            <w:r>
              <w:rPr>
                <w:highlight w:val="white"/>
              </w:rPr>
              <w:t xml:space="preserve">In my regression model, I will perform label encoding on these two variables. This step gives us an overall picture of our datasets. However, the two columns </w:t>
            </w:r>
            <w:r w:rsidRPr="007F01DA">
              <w:t>'PctSomeCol18_24'</w:t>
            </w:r>
            <w:r>
              <w:t xml:space="preserve"> and </w:t>
            </w:r>
            <w:r w:rsidRPr="007F01DA">
              <w:t>'PctEmployed16_Over'</w:t>
            </w:r>
            <w:r>
              <w:t xml:space="preserve"> miss 152 and 609 rows respectively, which will be imputed by its mean values. </w:t>
            </w:r>
          </w:p>
          <w:p w14:paraId="75248EEB" w14:textId="77777777" w:rsidR="0088352A" w:rsidRDefault="0088352A" w:rsidP="0088352A">
            <w:pPr>
              <w:widowControl w:val="0"/>
              <w:spacing w:line="240" w:lineRule="auto"/>
            </w:pPr>
          </w:p>
          <w:p w14:paraId="168BD299" w14:textId="77777777" w:rsidR="0088352A" w:rsidRDefault="0088352A" w:rsidP="0088352A">
            <w:pPr>
              <w:widowControl w:val="0"/>
              <w:spacing w:line="240" w:lineRule="auto"/>
            </w:pPr>
            <w:r>
              <w:t xml:space="preserve">On the other hand, columns </w:t>
            </w:r>
            <w:r w:rsidRPr="007F01DA">
              <w:t>PctSomeCol18_24</w:t>
            </w:r>
            <w:r>
              <w:t xml:space="preserve"> will be eliminated because it is missing a substantial amount of data (2285 out of 2438 rows)</w:t>
            </w:r>
          </w:p>
          <w:p w14:paraId="04AD7964" w14:textId="77777777" w:rsidR="00C65171" w:rsidRDefault="00C65171" w:rsidP="0088352A">
            <w:pPr>
              <w:widowControl w:val="0"/>
              <w:spacing w:line="240" w:lineRule="auto"/>
            </w:pPr>
          </w:p>
          <w:p w14:paraId="1BE5806B" w14:textId="1348A449" w:rsidR="008F5135" w:rsidRDefault="00C65171">
            <w:pPr>
              <w:widowControl w:val="0"/>
              <w:spacing w:line="240" w:lineRule="auto"/>
              <w:rPr>
                <w:highlight w:val="white"/>
              </w:rPr>
            </w:pPr>
            <w:proofErr w:type="spellStart"/>
            <w:r>
              <w:rPr>
                <w:b/>
                <w:i/>
                <w:highlight w:val="white"/>
              </w:rPr>
              <w:t>TARGET_deathRate</w:t>
            </w:r>
            <w:proofErr w:type="spellEnd"/>
            <w:r>
              <w:rPr>
                <w:highlight w:val="white"/>
              </w:rPr>
              <w:t xml:space="preserve"> has outliers, which should be removed to make it symmetric</w:t>
            </w:r>
            <w:r w:rsidR="008F5135">
              <w:rPr>
                <w:highlight w:val="white"/>
              </w:rPr>
              <w:t xml:space="preserve"> by the following code:</w:t>
            </w:r>
          </w:p>
          <w:p w14:paraId="181A8C29" w14:textId="77777777" w:rsidR="008F5135" w:rsidRDefault="008F5135">
            <w:pPr>
              <w:widowControl w:val="0"/>
              <w:spacing w:line="240" w:lineRule="auto"/>
              <w:rPr>
                <w:highlight w:val="white"/>
              </w:rPr>
            </w:pPr>
          </w:p>
          <w:p w14:paraId="3B959FE0" w14:textId="6BBD7258" w:rsidR="008F5135" w:rsidRPr="008F5135" w:rsidRDefault="008F5135">
            <w:pPr>
              <w:widowControl w:val="0"/>
              <w:spacing w:line="240" w:lineRule="auto"/>
              <w:rPr>
                <w:b/>
                <w:bCs/>
                <w:i/>
                <w:iCs/>
                <w:highlight w:val="white"/>
              </w:rPr>
            </w:pPr>
            <w:proofErr w:type="spellStart"/>
            <w:r w:rsidRPr="008F5135">
              <w:rPr>
                <w:b/>
                <w:bCs/>
                <w:i/>
                <w:iCs/>
              </w:rPr>
              <w:t>df</w:t>
            </w:r>
            <w:proofErr w:type="spellEnd"/>
            <w:r w:rsidRPr="008F5135">
              <w:rPr>
                <w:b/>
                <w:bCs/>
                <w:i/>
                <w:iCs/>
              </w:rPr>
              <w:t>=</w:t>
            </w:r>
            <w:proofErr w:type="spellStart"/>
            <w:r w:rsidRPr="008F5135">
              <w:rPr>
                <w:b/>
                <w:bCs/>
                <w:i/>
                <w:iCs/>
              </w:rPr>
              <w:t>df</w:t>
            </w:r>
            <w:proofErr w:type="spellEnd"/>
            <w:r w:rsidRPr="008F5135">
              <w:rPr>
                <w:b/>
                <w:bCs/>
                <w:i/>
                <w:iCs/>
              </w:rPr>
              <w:t>[(</w:t>
            </w:r>
            <w:proofErr w:type="spellStart"/>
            <w:r w:rsidRPr="008F5135">
              <w:rPr>
                <w:b/>
                <w:bCs/>
                <w:i/>
                <w:iCs/>
              </w:rPr>
              <w:t>df</w:t>
            </w:r>
            <w:proofErr w:type="spellEnd"/>
            <w:r w:rsidRPr="008F5135">
              <w:rPr>
                <w:b/>
                <w:bCs/>
                <w:i/>
                <w:iCs/>
              </w:rPr>
              <w:t>['</w:t>
            </w:r>
            <w:proofErr w:type="spellStart"/>
            <w:r w:rsidRPr="008F5135">
              <w:rPr>
                <w:b/>
                <w:bCs/>
                <w:i/>
                <w:iCs/>
              </w:rPr>
              <w:t>TARGET_deathRate</w:t>
            </w:r>
            <w:proofErr w:type="spellEnd"/>
            <w:proofErr w:type="gramStart"/>
            <w:r w:rsidRPr="008F5135">
              <w:rPr>
                <w:b/>
                <w:bCs/>
                <w:i/>
                <w:iCs/>
              </w:rPr>
              <w:t>']&lt;</w:t>
            </w:r>
            <w:proofErr w:type="gramEnd"/>
            <w:r w:rsidRPr="008F5135">
              <w:rPr>
                <w:b/>
                <w:bCs/>
                <w:i/>
                <w:iCs/>
              </w:rPr>
              <w:t>=240) &amp; (</w:t>
            </w:r>
            <w:proofErr w:type="spellStart"/>
            <w:r w:rsidRPr="008F5135">
              <w:rPr>
                <w:b/>
                <w:bCs/>
                <w:i/>
                <w:iCs/>
              </w:rPr>
              <w:t>df</w:t>
            </w:r>
            <w:proofErr w:type="spellEnd"/>
            <w:r w:rsidRPr="008F5135">
              <w:rPr>
                <w:b/>
                <w:bCs/>
                <w:i/>
                <w:iCs/>
              </w:rPr>
              <w:t>['</w:t>
            </w:r>
            <w:proofErr w:type="spellStart"/>
            <w:r w:rsidRPr="008F5135">
              <w:rPr>
                <w:b/>
                <w:bCs/>
                <w:i/>
                <w:iCs/>
              </w:rPr>
              <w:t>TARGET_deathRate</w:t>
            </w:r>
            <w:proofErr w:type="spellEnd"/>
            <w:r w:rsidRPr="008F5135">
              <w:rPr>
                <w:b/>
                <w:bCs/>
                <w:i/>
                <w:iCs/>
              </w:rPr>
              <w:t>']&gt;=120.2)]</w:t>
            </w:r>
          </w:p>
          <w:p w14:paraId="043850D1" w14:textId="1624A1D6" w:rsidR="008F5135" w:rsidRDefault="008F5135">
            <w:pPr>
              <w:widowControl w:val="0"/>
              <w:spacing w:line="240" w:lineRule="auto"/>
              <w:rPr>
                <w:highlight w:val="white"/>
              </w:rPr>
            </w:pPr>
            <w:r>
              <w:rPr>
                <w:noProof/>
              </w:rPr>
              <w:lastRenderedPageBreak/>
              <w:drawing>
                <wp:inline distT="0" distB="0" distL="0" distR="0" wp14:anchorId="16613987" wp14:editId="643FEFEF">
                  <wp:extent cx="5022850" cy="2433955"/>
                  <wp:effectExtent l="0" t="0" r="6350" b="4445"/>
                  <wp:docPr id="16061315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3155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1348" cy="2438073"/>
                          </a:xfrm>
                          <a:prstGeom prst="rect">
                            <a:avLst/>
                          </a:prstGeom>
                        </pic:spPr>
                      </pic:pic>
                    </a:graphicData>
                  </a:graphic>
                </wp:inline>
              </w:drawing>
            </w:r>
          </w:p>
          <w:p w14:paraId="4AC7D0F7" w14:textId="77777777" w:rsidR="00C65171" w:rsidRDefault="00C65171">
            <w:pPr>
              <w:widowControl w:val="0"/>
              <w:spacing w:line="240" w:lineRule="auto"/>
              <w:rPr>
                <w:highlight w:val="white"/>
              </w:rPr>
            </w:pPr>
          </w:p>
          <w:p w14:paraId="2DFC4879" w14:textId="77777777" w:rsidR="001262E5" w:rsidRDefault="00000000">
            <w:pPr>
              <w:widowControl w:val="0"/>
              <w:spacing w:line="240" w:lineRule="auto"/>
              <w:rPr>
                <w:highlight w:val="white"/>
              </w:rPr>
            </w:pPr>
            <w:r>
              <w:rPr>
                <w:highlight w:val="white"/>
              </w:rPr>
              <w:t xml:space="preserve">The second step is to prepare variables for training. I create two </w:t>
            </w:r>
            <w:proofErr w:type="gramStart"/>
            <w:r>
              <w:rPr>
                <w:highlight w:val="white"/>
              </w:rPr>
              <w:t>subset</w:t>
            </w:r>
            <w:proofErr w:type="gramEnd"/>
            <w:r>
              <w:rPr>
                <w:highlight w:val="white"/>
              </w:rPr>
              <w:t xml:space="preserve"> of the two </w:t>
            </w:r>
            <w:proofErr w:type="spellStart"/>
            <w:r>
              <w:rPr>
                <w:highlight w:val="white"/>
              </w:rPr>
              <w:t>dataframes</w:t>
            </w:r>
            <w:proofErr w:type="spellEnd"/>
            <w:r>
              <w:rPr>
                <w:highlight w:val="white"/>
              </w:rPr>
              <w:t xml:space="preserve">, each containing </w:t>
            </w:r>
            <w:proofErr w:type="spellStart"/>
            <w:r>
              <w:rPr>
                <w:b/>
                <w:i/>
                <w:highlight w:val="white"/>
              </w:rPr>
              <w:t>TARGET_deathRate</w:t>
            </w:r>
            <w:proofErr w:type="spellEnd"/>
            <w:r>
              <w:rPr>
                <w:highlight w:val="white"/>
              </w:rPr>
              <w:t xml:space="preserve"> (dependent variable) and independent variables listed as </w:t>
            </w:r>
            <w:r w:rsidR="0088352A">
              <w:rPr>
                <w:highlight w:val="white"/>
              </w:rPr>
              <w:t>‘</w:t>
            </w:r>
            <w:proofErr w:type="spellStart"/>
            <w:r w:rsidR="0088352A">
              <w:rPr>
                <w:b/>
                <w:highlight w:val="white"/>
              </w:rPr>
              <w:t>incidenceRate</w:t>
            </w:r>
            <w:proofErr w:type="spellEnd"/>
            <w:r>
              <w:rPr>
                <w:b/>
                <w:highlight w:val="white"/>
              </w:rPr>
              <w:t>',</w:t>
            </w:r>
            <w:r w:rsidR="0088352A">
              <w:rPr>
                <w:b/>
                <w:highlight w:val="white"/>
              </w:rPr>
              <w:t xml:space="preserve"> </w:t>
            </w:r>
            <w:r>
              <w:rPr>
                <w:b/>
                <w:highlight w:val="white"/>
              </w:rPr>
              <w:t>'</w:t>
            </w:r>
            <w:proofErr w:type="spellStart"/>
            <w:r w:rsidR="0088352A">
              <w:rPr>
                <w:b/>
                <w:highlight w:val="white"/>
              </w:rPr>
              <w:t>medIncome</w:t>
            </w:r>
            <w:proofErr w:type="spellEnd"/>
            <w:r>
              <w:rPr>
                <w:b/>
                <w:highlight w:val="white"/>
              </w:rPr>
              <w:t>',</w:t>
            </w:r>
            <w:r w:rsidR="0088352A">
              <w:rPr>
                <w:b/>
                <w:highlight w:val="white"/>
              </w:rPr>
              <w:t xml:space="preserve"> </w:t>
            </w:r>
            <w:r>
              <w:rPr>
                <w:b/>
                <w:highlight w:val="white"/>
              </w:rPr>
              <w:t>'</w:t>
            </w:r>
            <w:proofErr w:type="spellStart"/>
            <w:r w:rsidR="0088352A">
              <w:rPr>
                <w:b/>
                <w:highlight w:val="white"/>
              </w:rPr>
              <w:t>studyPercap</w:t>
            </w:r>
            <w:proofErr w:type="spellEnd"/>
            <w:r>
              <w:rPr>
                <w:b/>
                <w:highlight w:val="white"/>
              </w:rPr>
              <w:t>',</w:t>
            </w:r>
            <w:r w:rsidR="0088352A">
              <w:rPr>
                <w:b/>
                <w:highlight w:val="white"/>
              </w:rPr>
              <w:t xml:space="preserve"> </w:t>
            </w:r>
            <w:r>
              <w:rPr>
                <w:b/>
                <w:highlight w:val="white"/>
              </w:rPr>
              <w:t>'</w:t>
            </w:r>
            <w:proofErr w:type="spellStart"/>
            <w:r w:rsidR="0088352A">
              <w:rPr>
                <w:b/>
                <w:highlight w:val="white"/>
              </w:rPr>
              <w:t>MedianAge</w:t>
            </w:r>
            <w:proofErr w:type="spellEnd"/>
            <w:r>
              <w:rPr>
                <w:b/>
                <w:highlight w:val="white"/>
              </w:rPr>
              <w:t>',</w:t>
            </w:r>
            <w:r w:rsidR="0088352A">
              <w:rPr>
                <w:b/>
                <w:highlight w:val="white"/>
              </w:rPr>
              <w:t xml:space="preserve"> </w:t>
            </w:r>
            <w:r>
              <w:rPr>
                <w:b/>
                <w:highlight w:val="white"/>
              </w:rPr>
              <w:t>'</w:t>
            </w:r>
            <w:r w:rsidR="0088352A">
              <w:rPr>
                <w:b/>
                <w:highlight w:val="white"/>
              </w:rPr>
              <w:t>Geography</w:t>
            </w:r>
            <w:r>
              <w:rPr>
                <w:b/>
                <w:highlight w:val="white"/>
              </w:rPr>
              <w:t>',</w:t>
            </w:r>
            <w:r w:rsidR="0088352A">
              <w:rPr>
                <w:b/>
                <w:highlight w:val="white"/>
              </w:rPr>
              <w:t xml:space="preserve"> </w:t>
            </w:r>
            <w:r>
              <w:rPr>
                <w:b/>
                <w:highlight w:val="white"/>
              </w:rPr>
              <w:t>'</w:t>
            </w:r>
            <w:proofErr w:type="spellStart"/>
            <w:r w:rsidR="0088352A">
              <w:rPr>
                <w:b/>
                <w:highlight w:val="white"/>
              </w:rPr>
              <w:t>AvgHouseholdSize</w:t>
            </w:r>
            <w:proofErr w:type="spellEnd"/>
            <w:r>
              <w:rPr>
                <w:b/>
                <w:highlight w:val="white"/>
              </w:rPr>
              <w:t>',</w:t>
            </w:r>
            <w:r w:rsidR="0088352A">
              <w:rPr>
                <w:b/>
                <w:highlight w:val="white"/>
              </w:rPr>
              <w:t xml:space="preserve"> </w:t>
            </w:r>
            <w:r>
              <w:rPr>
                <w:b/>
                <w:highlight w:val="white"/>
              </w:rPr>
              <w:t>'Pct</w:t>
            </w:r>
            <w:r w:rsidR="0088352A">
              <w:rPr>
                <w:b/>
                <w:highlight w:val="white"/>
              </w:rPr>
              <w:t>NoHS18_24</w:t>
            </w:r>
            <w:r>
              <w:rPr>
                <w:b/>
                <w:highlight w:val="white"/>
              </w:rPr>
              <w:t>',</w:t>
            </w:r>
            <w:r w:rsidR="0088352A">
              <w:rPr>
                <w:b/>
                <w:highlight w:val="white"/>
              </w:rPr>
              <w:t xml:space="preserve"> </w:t>
            </w:r>
            <w:r>
              <w:rPr>
                <w:b/>
                <w:highlight w:val="white"/>
              </w:rPr>
              <w:t>'Pct</w:t>
            </w:r>
            <w:r w:rsidR="0088352A">
              <w:rPr>
                <w:b/>
                <w:highlight w:val="white"/>
              </w:rPr>
              <w:t>HS18_24</w:t>
            </w:r>
            <w:r>
              <w:rPr>
                <w:b/>
                <w:highlight w:val="white"/>
              </w:rPr>
              <w:t>'</w:t>
            </w:r>
            <w:r w:rsidR="0088352A">
              <w:rPr>
                <w:b/>
                <w:highlight w:val="white"/>
              </w:rPr>
              <w:t>, '</w:t>
            </w:r>
            <w:proofErr w:type="spellStart"/>
            <w:r w:rsidR="0088352A">
              <w:rPr>
                <w:b/>
                <w:highlight w:val="white"/>
              </w:rPr>
              <w:t>BirthRate</w:t>
            </w:r>
            <w:proofErr w:type="spellEnd"/>
            <w:r w:rsidR="0088352A">
              <w:rPr>
                <w:b/>
                <w:highlight w:val="white"/>
              </w:rPr>
              <w:t>'</w:t>
            </w:r>
            <w:r>
              <w:rPr>
                <w:highlight w:val="white"/>
              </w:rPr>
              <w:t xml:space="preserve"> (independent variables). </w:t>
            </w:r>
          </w:p>
          <w:p w14:paraId="21784B77" w14:textId="77777777" w:rsidR="008502FC" w:rsidRDefault="008502FC">
            <w:pPr>
              <w:widowControl w:val="0"/>
              <w:spacing w:line="240" w:lineRule="auto"/>
              <w:rPr>
                <w:highlight w:val="white"/>
              </w:rPr>
            </w:pPr>
          </w:p>
          <w:p w14:paraId="559D29F9" w14:textId="77777777" w:rsidR="008502FC" w:rsidRDefault="008502FC">
            <w:pPr>
              <w:widowControl w:val="0"/>
              <w:spacing w:line="240" w:lineRule="auto"/>
            </w:pPr>
            <w:r>
              <w:rPr>
                <w:highlight w:val="white"/>
              </w:rPr>
              <w:t xml:space="preserve">The above variables cover a broad range of factors like health outcomes, demography, education and geography, which </w:t>
            </w:r>
            <w:r w:rsidRPr="008502FC">
              <w:t>could potentially explain variations in death rates across different populations or geographic regions.</w:t>
            </w:r>
          </w:p>
          <w:p w14:paraId="493F99DA" w14:textId="77777777" w:rsidR="008F5135" w:rsidRDefault="008F5135">
            <w:pPr>
              <w:widowControl w:val="0"/>
              <w:spacing w:line="240" w:lineRule="auto"/>
            </w:pPr>
          </w:p>
          <w:p w14:paraId="45118FCD" w14:textId="77777777" w:rsidR="008F5135" w:rsidRDefault="008F5135">
            <w:pPr>
              <w:widowControl w:val="0"/>
              <w:spacing w:line="240" w:lineRule="auto"/>
            </w:pPr>
            <w:r>
              <w:t>Below is correlation matrix of independent variables:</w:t>
            </w:r>
          </w:p>
          <w:p w14:paraId="7D0D3339" w14:textId="77777777" w:rsidR="008F5135" w:rsidRDefault="00195F04">
            <w:pPr>
              <w:widowControl w:val="0"/>
              <w:spacing w:line="240" w:lineRule="auto"/>
              <w:rPr>
                <w:b/>
                <w:highlight w:val="white"/>
              </w:rPr>
            </w:pPr>
            <w:r>
              <w:rPr>
                <w:b/>
                <w:noProof/>
              </w:rPr>
              <w:drawing>
                <wp:inline distT="0" distB="0" distL="0" distR="0" wp14:anchorId="6F71FCE4" wp14:editId="7CF866E1">
                  <wp:extent cx="5387975" cy="3234757"/>
                  <wp:effectExtent l="0" t="0" r="3175" b="3810"/>
                  <wp:docPr id="1015320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20040" name="Picture 10153200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2807" cy="3237658"/>
                          </a:xfrm>
                          <a:prstGeom prst="rect">
                            <a:avLst/>
                          </a:prstGeom>
                        </pic:spPr>
                      </pic:pic>
                    </a:graphicData>
                  </a:graphic>
                </wp:inline>
              </w:drawing>
            </w:r>
          </w:p>
          <w:p w14:paraId="1FC5067E" w14:textId="77777777" w:rsidR="00195F04" w:rsidRDefault="00195F04">
            <w:pPr>
              <w:widowControl w:val="0"/>
              <w:spacing w:line="240" w:lineRule="auto"/>
              <w:rPr>
                <w:b/>
                <w:highlight w:val="white"/>
              </w:rPr>
            </w:pPr>
          </w:p>
          <w:p w14:paraId="53796E0F" w14:textId="2E83CB04" w:rsidR="00195F04" w:rsidRDefault="00195F04">
            <w:pPr>
              <w:widowControl w:val="0"/>
              <w:spacing w:line="240" w:lineRule="auto"/>
              <w:rPr>
                <w:bCs/>
                <w:highlight w:val="white"/>
              </w:rPr>
            </w:pPr>
            <w:r>
              <w:rPr>
                <w:bCs/>
                <w:highlight w:val="white"/>
              </w:rPr>
              <w:t>The data will be splatted for the next modelling phase by the following code:</w:t>
            </w:r>
          </w:p>
          <w:p w14:paraId="40B110ED" w14:textId="77777777" w:rsidR="00195F04" w:rsidRPr="00195F04" w:rsidRDefault="00195F04" w:rsidP="00195F04">
            <w:pPr>
              <w:widowControl w:val="0"/>
              <w:spacing w:line="240" w:lineRule="auto"/>
              <w:rPr>
                <w:b/>
                <w:i/>
                <w:iCs/>
              </w:rPr>
            </w:pPr>
            <w:r w:rsidRPr="00195F04">
              <w:rPr>
                <w:b/>
                <w:i/>
                <w:iCs/>
              </w:rPr>
              <w:t xml:space="preserve">from </w:t>
            </w:r>
            <w:proofErr w:type="spellStart"/>
            <w:proofErr w:type="gramStart"/>
            <w:r w:rsidRPr="00195F04">
              <w:rPr>
                <w:b/>
                <w:i/>
                <w:iCs/>
              </w:rPr>
              <w:t>sklearn.model</w:t>
            </w:r>
            <w:proofErr w:type="gramEnd"/>
            <w:r w:rsidRPr="00195F04">
              <w:rPr>
                <w:b/>
                <w:i/>
                <w:iCs/>
              </w:rPr>
              <w:t>_selection</w:t>
            </w:r>
            <w:proofErr w:type="spellEnd"/>
            <w:r w:rsidRPr="00195F04">
              <w:rPr>
                <w:b/>
                <w:i/>
                <w:iCs/>
              </w:rPr>
              <w:t xml:space="preserve"> import </w:t>
            </w:r>
            <w:proofErr w:type="spellStart"/>
            <w:r w:rsidRPr="00195F04">
              <w:rPr>
                <w:b/>
                <w:i/>
                <w:iCs/>
              </w:rPr>
              <w:t>train_test_split</w:t>
            </w:r>
            <w:proofErr w:type="spellEnd"/>
          </w:p>
          <w:p w14:paraId="63E32937" w14:textId="77777777" w:rsidR="00195F04" w:rsidRPr="00195F04" w:rsidRDefault="00195F04" w:rsidP="00195F04">
            <w:pPr>
              <w:widowControl w:val="0"/>
              <w:spacing w:line="240" w:lineRule="auto"/>
              <w:rPr>
                <w:b/>
                <w:i/>
                <w:iCs/>
              </w:rPr>
            </w:pPr>
            <w:r w:rsidRPr="00195F04">
              <w:rPr>
                <w:b/>
                <w:i/>
                <w:iCs/>
              </w:rPr>
              <w:t># Split the data into training and testing sets (60% training, 40% testing)</w:t>
            </w:r>
          </w:p>
          <w:p w14:paraId="7930D1C0" w14:textId="1CB10A02" w:rsidR="00195F04" w:rsidRPr="00195F04" w:rsidRDefault="00195F04" w:rsidP="00195F04">
            <w:pPr>
              <w:widowControl w:val="0"/>
              <w:spacing w:line="240" w:lineRule="auto"/>
              <w:rPr>
                <w:bCs/>
                <w:highlight w:val="white"/>
              </w:rPr>
            </w:pPr>
            <w:proofErr w:type="spellStart"/>
            <w:r w:rsidRPr="00195F04">
              <w:rPr>
                <w:b/>
                <w:i/>
                <w:iCs/>
              </w:rPr>
              <w:t>X_train</w:t>
            </w:r>
            <w:proofErr w:type="spellEnd"/>
            <w:r w:rsidRPr="00195F04">
              <w:rPr>
                <w:b/>
                <w:i/>
                <w:iCs/>
              </w:rPr>
              <w:t xml:space="preserve">, </w:t>
            </w:r>
            <w:proofErr w:type="spellStart"/>
            <w:r w:rsidRPr="00195F04">
              <w:rPr>
                <w:b/>
                <w:i/>
                <w:iCs/>
              </w:rPr>
              <w:t>X_test</w:t>
            </w:r>
            <w:proofErr w:type="spellEnd"/>
            <w:r w:rsidRPr="00195F04">
              <w:rPr>
                <w:b/>
                <w:i/>
                <w:iCs/>
              </w:rPr>
              <w:t xml:space="preserve">, </w:t>
            </w:r>
            <w:proofErr w:type="spellStart"/>
            <w:r w:rsidRPr="00195F04">
              <w:rPr>
                <w:b/>
                <w:i/>
                <w:iCs/>
              </w:rPr>
              <w:t>y_train</w:t>
            </w:r>
            <w:proofErr w:type="spellEnd"/>
            <w:r w:rsidRPr="00195F04">
              <w:rPr>
                <w:b/>
                <w:i/>
                <w:iCs/>
              </w:rPr>
              <w:t xml:space="preserve">, </w:t>
            </w:r>
            <w:proofErr w:type="spellStart"/>
            <w:r w:rsidRPr="00195F04">
              <w:rPr>
                <w:b/>
                <w:i/>
                <w:iCs/>
              </w:rPr>
              <w:t>y_test</w:t>
            </w:r>
            <w:proofErr w:type="spellEnd"/>
            <w:r w:rsidRPr="00195F04">
              <w:rPr>
                <w:b/>
                <w:i/>
                <w:iCs/>
              </w:rPr>
              <w:t xml:space="preserve"> = </w:t>
            </w:r>
            <w:proofErr w:type="spellStart"/>
            <w:r w:rsidRPr="00195F04">
              <w:rPr>
                <w:b/>
                <w:i/>
                <w:iCs/>
              </w:rPr>
              <w:t>train_test_</w:t>
            </w:r>
            <w:proofErr w:type="gramStart"/>
            <w:r w:rsidRPr="00195F04">
              <w:rPr>
                <w:b/>
                <w:i/>
                <w:iCs/>
              </w:rPr>
              <w:t>split</w:t>
            </w:r>
            <w:proofErr w:type="spellEnd"/>
            <w:r w:rsidRPr="00195F04">
              <w:rPr>
                <w:b/>
                <w:i/>
                <w:iCs/>
              </w:rPr>
              <w:t>(</w:t>
            </w:r>
            <w:proofErr w:type="gramEnd"/>
            <w:r w:rsidRPr="00195F04">
              <w:rPr>
                <w:b/>
                <w:i/>
                <w:iCs/>
              </w:rPr>
              <w:t xml:space="preserve">X, y, </w:t>
            </w:r>
            <w:proofErr w:type="spellStart"/>
            <w:r w:rsidRPr="00195F04">
              <w:rPr>
                <w:b/>
                <w:i/>
                <w:iCs/>
              </w:rPr>
              <w:t>test_size</w:t>
            </w:r>
            <w:proofErr w:type="spellEnd"/>
            <w:r w:rsidRPr="00195F04">
              <w:rPr>
                <w:b/>
                <w:i/>
                <w:iCs/>
              </w:rPr>
              <w:t xml:space="preserve">=0.4, </w:t>
            </w:r>
            <w:proofErr w:type="spellStart"/>
            <w:r w:rsidRPr="00195F04">
              <w:rPr>
                <w:b/>
                <w:i/>
                <w:iCs/>
              </w:rPr>
              <w:t>random_state</w:t>
            </w:r>
            <w:proofErr w:type="spellEnd"/>
            <w:r w:rsidRPr="00195F04">
              <w:rPr>
                <w:b/>
                <w:i/>
                <w:iCs/>
              </w:rPr>
              <w:t>=42)</w:t>
            </w:r>
          </w:p>
        </w:tc>
      </w:tr>
      <w:tr w:rsidR="001262E5" w14:paraId="3ED47FEF" w14:textId="77777777">
        <w:trPr>
          <w:trHeight w:val="3930"/>
        </w:trPr>
        <w:tc>
          <w:tcPr>
            <w:tcW w:w="2565" w:type="dxa"/>
            <w:shd w:val="clear" w:color="auto" w:fill="9FC5E8"/>
            <w:tcMar>
              <w:top w:w="100" w:type="dxa"/>
              <w:left w:w="100" w:type="dxa"/>
              <w:bottom w:w="100" w:type="dxa"/>
              <w:right w:w="100" w:type="dxa"/>
            </w:tcMar>
          </w:tcPr>
          <w:p w14:paraId="4B90BFBB" w14:textId="77777777" w:rsidR="001262E5"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B18507D" w14:textId="77777777" w:rsidR="001262E5" w:rsidRDefault="00000000">
            <w:pPr>
              <w:widowControl w:val="0"/>
              <w:spacing w:line="240" w:lineRule="auto"/>
              <w:rPr>
                <w:highlight w:val="white"/>
              </w:rPr>
            </w:pPr>
            <w:r>
              <w:rPr>
                <w:highlight w:val="white"/>
              </w:rPr>
              <w:t>The feature engineering steps will be performed on the part C of this experiment.</w:t>
            </w:r>
          </w:p>
        </w:tc>
      </w:tr>
      <w:tr w:rsidR="001262E5" w14:paraId="7ABA70F2" w14:textId="77777777">
        <w:trPr>
          <w:trHeight w:val="4140"/>
        </w:trPr>
        <w:tc>
          <w:tcPr>
            <w:tcW w:w="2565" w:type="dxa"/>
            <w:shd w:val="clear" w:color="auto" w:fill="9FC5E8"/>
            <w:tcMar>
              <w:top w:w="100" w:type="dxa"/>
              <w:left w:w="100" w:type="dxa"/>
              <w:bottom w:w="100" w:type="dxa"/>
              <w:right w:w="100" w:type="dxa"/>
            </w:tcMar>
          </w:tcPr>
          <w:p w14:paraId="793CDA53" w14:textId="77777777" w:rsidR="001262E5"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20E5555D" w14:textId="77777777" w:rsidR="001262E5" w:rsidRDefault="00000000">
            <w:pPr>
              <w:widowControl w:val="0"/>
              <w:spacing w:line="240" w:lineRule="auto"/>
              <w:rPr>
                <w:b/>
                <w:i/>
                <w:highlight w:val="white"/>
              </w:rPr>
            </w:pPr>
            <w:r>
              <w:rPr>
                <w:highlight w:val="white"/>
              </w:rPr>
              <w:t xml:space="preserve">In order to illustrate the effect of </w:t>
            </w:r>
            <w:r w:rsidR="008502FC">
              <w:rPr>
                <w:highlight w:val="white"/>
              </w:rPr>
              <w:t>various factors on</w:t>
            </w:r>
            <w:r>
              <w:rPr>
                <w:highlight w:val="white"/>
              </w:rPr>
              <w:t xml:space="preserve"> cancer death rate, two independent variables named </w:t>
            </w:r>
            <w:r w:rsidR="008502FC">
              <w:rPr>
                <w:highlight w:val="white"/>
              </w:rPr>
              <w:t>‘</w:t>
            </w:r>
            <w:proofErr w:type="spellStart"/>
            <w:r w:rsidR="008502FC">
              <w:rPr>
                <w:b/>
                <w:highlight w:val="white"/>
              </w:rPr>
              <w:t>incidenceRate</w:t>
            </w:r>
            <w:proofErr w:type="spellEnd"/>
            <w:r w:rsidR="008502FC">
              <w:rPr>
                <w:b/>
                <w:highlight w:val="white"/>
              </w:rPr>
              <w:t>', '</w:t>
            </w:r>
            <w:proofErr w:type="spellStart"/>
            <w:r w:rsidR="008502FC">
              <w:rPr>
                <w:b/>
                <w:highlight w:val="white"/>
              </w:rPr>
              <w:t>medIncome</w:t>
            </w:r>
            <w:proofErr w:type="spellEnd"/>
            <w:r w:rsidR="008502FC">
              <w:rPr>
                <w:b/>
                <w:highlight w:val="white"/>
              </w:rPr>
              <w:t>', '</w:t>
            </w:r>
            <w:proofErr w:type="spellStart"/>
            <w:r w:rsidR="008502FC">
              <w:rPr>
                <w:b/>
                <w:highlight w:val="white"/>
              </w:rPr>
              <w:t>studyPercap</w:t>
            </w:r>
            <w:proofErr w:type="spellEnd"/>
            <w:r w:rsidR="008502FC">
              <w:rPr>
                <w:b/>
                <w:highlight w:val="white"/>
              </w:rPr>
              <w:t>', '</w:t>
            </w:r>
            <w:proofErr w:type="spellStart"/>
            <w:r w:rsidR="008502FC">
              <w:rPr>
                <w:b/>
                <w:highlight w:val="white"/>
              </w:rPr>
              <w:t>MedianAge</w:t>
            </w:r>
            <w:proofErr w:type="spellEnd"/>
            <w:r w:rsidR="008502FC">
              <w:rPr>
                <w:b/>
                <w:highlight w:val="white"/>
              </w:rPr>
              <w:t>', 'Geography', '</w:t>
            </w:r>
            <w:proofErr w:type="spellStart"/>
            <w:r w:rsidR="008502FC">
              <w:rPr>
                <w:b/>
                <w:highlight w:val="white"/>
              </w:rPr>
              <w:t>AvgHouseholdSize</w:t>
            </w:r>
            <w:proofErr w:type="spellEnd"/>
            <w:r w:rsidR="008502FC">
              <w:rPr>
                <w:b/>
                <w:highlight w:val="white"/>
              </w:rPr>
              <w:t>', 'PctNoHS18_24', 'PctHS18_24', '</w:t>
            </w:r>
            <w:proofErr w:type="spellStart"/>
            <w:r w:rsidR="008502FC">
              <w:rPr>
                <w:b/>
                <w:highlight w:val="white"/>
              </w:rPr>
              <w:t>BirthRate</w:t>
            </w:r>
            <w:proofErr w:type="spellEnd"/>
            <w:proofErr w:type="gramStart"/>
            <w:r w:rsidR="008502FC">
              <w:rPr>
                <w:b/>
                <w:highlight w:val="white"/>
              </w:rPr>
              <w:t>'</w:t>
            </w:r>
            <w:r w:rsidR="008502FC">
              <w:rPr>
                <w:highlight w:val="white"/>
              </w:rPr>
              <w:t xml:space="preserve"> </w:t>
            </w:r>
            <w:r w:rsidR="008502FC">
              <w:t xml:space="preserve"> </w:t>
            </w:r>
            <w:r>
              <w:t>will</w:t>
            </w:r>
            <w:proofErr w:type="gramEnd"/>
            <w:r>
              <w:t xml:space="preserve"> be chosen to train a univariate regression model for each of them, with the dependent variables being </w:t>
            </w:r>
            <w:proofErr w:type="spellStart"/>
            <w:r>
              <w:rPr>
                <w:b/>
                <w:i/>
                <w:highlight w:val="white"/>
              </w:rPr>
              <w:t>TARGET_deathRate</w:t>
            </w:r>
            <w:proofErr w:type="spellEnd"/>
            <w:r>
              <w:rPr>
                <w:b/>
                <w:i/>
                <w:highlight w:val="white"/>
              </w:rPr>
              <w:t>.</w:t>
            </w:r>
          </w:p>
          <w:p w14:paraId="79C08DBD" w14:textId="77777777" w:rsidR="008502FC" w:rsidRDefault="008502FC">
            <w:pPr>
              <w:widowControl w:val="0"/>
              <w:spacing w:line="240" w:lineRule="auto"/>
              <w:rPr>
                <w:b/>
                <w:i/>
                <w:highlight w:val="white"/>
              </w:rPr>
            </w:pPr>
          </w:p>
          <w:p w14:paraId="2E908E93" w14:textId="0BE42ECC" w:rsidR="008502FC" w:rsidRPr="008502FC" w:rsidRDefault="008502FC">
            <w:pPr>
              <w:widowControl w:val="0"/>
              <w:spacing w:line="240" w:lineRule="auto"/>
              <w:rPr>
                <w:iCs/>
                <w:highlight w:val="white"/>
              </w:rPr>
            </w:pPr>
          </w:p>
        </w:tc>
      </w:tr>
    </w:tbl>
    <w:p w14:paraId="5D8BE20F" w14:textId="77777777" w:rsidR="001262E5" w:rsidRDefault="001262E5"/>
    <w:p w14:paraId="5A6C33E3" w14:textId="77777777" w:rsidR="001262E5" w:rsidRDefault="00000000">
      <w:r>
        <w:pict w14:anchorId="7CA6F671">
          <v:rect id="_x0000_i1027" style="width:0;height:1.5pt" o:hralign="center" o:hrstd="t" o:hr="t" fillcolor="#a0a0a0" stroked="f"/>
        </w:pict>
      </w:r>
    </w:p>
    <w:p w14:paraId="040F6E86" w14:textId="77777777" w:rsidR="001262E5" w:rsidRDefault="00000000">
      <w:r>
        <w:br w:type="page"/>
      </w:r>
    </w:p>
    <w:p w14:paraId="5F0FC319" w14:textId="77777777" w:rsidR="001262E5" w:rsidRDefault="001262E5"/>
    <w:tbl>
      <w:tblPr>
        <w:tblStyle w:val="ad"/>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50"/>
        <w:gridCol w:w="8700"/>
      </w:tblGrid>
      <w:tr w:rsidR="001262E5" w14:paraId="2E93AF11" w14:textId="77777777" w:rsidTr="002017E4">
        <w:trPr>
          <w:trHeight w:val="420"/>
        </w:trPr>
        <w:tc>
          <w:tcPr>
            <w:tcW w:w="11250" w:type="dxa"/>
            <w:gridSpan w:val="2"/>
            <w:shd w:val="clear" w:color="auto" w:fill="A4C2F4"/>
            <w:tcMar>
              <w:top w:w="100" w:type="dxa"/>
              <w:left w:w="100" w:type="dxa"/>
              <w:bottom w:w="100" w:type="dxa"/>
              <w:right w:w="100" w:type="dxa"/>
            </w:tcMar>
          </w:tcPr>
          <w:p w14:paraId="7ABC8DAA" w14:textId="77777777" w:rsidR="001262E5" w:rsidRDefault="00000000">
            <w:pPr>
              <w:widowControl w:val="0"/>
              <w:numPr>
                <w:ilvl w:val="0"/>
                <w:numId w:val="1"/>
              </w:numPr>
              <w:spacing w:line="240" w:lineRule="auto"/>
              <w:jc w:val="center"/>
              <w:rPr>
                <w:b/>
              </w:rPr>
            </w:pPr>
            <w:r>
              <w:rPr>
                <w:b/>
              </w:rPr>
              <w:t>EXPERIMENT RESULTS</w:t>
            </w:r>
          </w:p>
        </w:tc>
      </w:tr>
      <w:tr w:rsidR="001262E5" w14:paraId="602B0B94" w14:textId="77777777" w:rsidTr="002017E4">
        <w:trPr>
          <w:trHeight w:val="420"/>
        </w:trPr>
        <w:tc>
          <w:tcPr>
            <w:tcW w:w="11250" w:type="dxa"/>
            <w:gridSpan w:val="2"/>
            <w:shd w:val="clear" w:color="auto" w:fill="EFEFEF"/>
            <w:tcMar>
              <w:top w:w="100" w:type="dxa"/>
              <w:left w:w="100" w:type="dxa"/>
              <w:bottom w:w="100" w:type="dxa"/>
              <w:right w:w="100" w:type="dxa"/>
            </w:tcMar>
          </w:tcPr>
          <w:p w14:paraId="72AFDFD6" w14:textId="77777777" w:rsidR="001262E5"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262E5" w14:paraId="5B89DDC5" w14:textId="77777777" w:rsidTr="002017E4">
        <w:trPr>
          <w:trHeight w:val="1725"/>
        </w:trPr>
        <w:tc>
          <w:tcPr>
            <w:tcW w:w="2550" w:type="dxa"/>
            <w:shd w:val="clear" w:color="auto" w:fill="9FC5E8"/>
            <w:tcMar>
              <w:top w:w="100" w:type="dxa"/>
              <w:left w:w="100" w:type="dxa"/>
              <w:bottom w:w="100" w:type="dxa"/>
              <w:right w:w="100" w:type="dxa"/>
            </w:tcMar>
          </w:tcPr>
          <w:p w14:paraId="6E6809E6" w14:textId="77777777" w:rsidR="001262E5"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850B44B" w14:textId="77777777" w:rsidR="001262E5" w:rsidRDefault="00000000">
            <w:pPr>
              <w:widowControl w:val="0"/>
              <w:spacing w:line="240" w:lineRule="auto"/>
              <w:jc w:val="center"/>
              <w:rPr>
                <w:highlight w:val="white"/>
              </w:rPr>
            </w:pPr>
            <w:r>
              <w:rPr>
                <w:highlight w:val="white"/>
              </w:rPr>
              <w:t>Table 2. Regression result of model 2</w:t>
            </w:r>
          </w:p>
          <w:p w14:paraId="3B215EEA" w14:textId="77777777" w:rsidR="001262E5" w:rsidRDefault="001262E5">
            <w:pPr>
              <w:widowControl w:val="0"/>
              <w:spacing w:line="240" w:lineRule="auto"/>
              <w:rPr>
                <w:highlight w:val="white"/>
              </w:rPr>
            </w:pPr>
          </w:p>
          <w:tbl>
            <w:tblPr>
              <w:tblStyle w:val="ae"/>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25"/>
              <w:gridCol w:w="1167"/>
              <w:gridCol w:w="1167"/>
              <w:gridCol w:w="1383"/>
              <w:gridCol w:w="1154"/>
              <w:gridCol w:w="1203"/>
              <w:gridCol w:w="1081"/>
            </w:tblGrid>
            <w:tr w:rsidR="002017E4" w14:paraId="5A0DB351" w14:textId="301ED889" w:rsidTr="002017E4">
              <w:tc>
                <w:tcPr>
                  <w:tcW w:w="782" w:type="pct"/>
                  <w:shd w:val="clear" w:color="auto" w:fill="auto"/>
                  <w:tcMar>
                    <w:top w:w="100" w:type="dxa"/>
                    <w:left w:w="100" w:type="dxa"/>
                    <w:bottom w:w="100" w:type="dxa"/>
                    <w:right w:w="100" w:type="dxa"/>
                  </w:tcMar>
                </w:tcPr>
                <w:p w14:paraId="0A42FD4B" w14:textId="77777777" w:rsidR="002017E4" w:rsidRDefault="002017E4">
                  <w:pPr>
                    <w:widowControl w:val="0"/>
                    <w:pBdr>
                      <w:top w:val="nil"/>
                      <w:left w:val="nil"/>
                      <w:bottom w:val="nil"/>
                      <w:right w:val="nil"/>
                      <w:between w:val="nil"/>
                    </w:pBdr>
                    <w:spacing w:line="240" w:lineRule="auto"/>
                    <w:rPr>
                      <w:highlight w:val="white"/>
                    </w:rPr>
                  </w:pPr>
                </w:p>
              </w:tc>
              <w:tc>
                <w:tcPr>
                  <w:tcW w:w="689" w:type="pct"/>
                  <w:shd w:val="clear" w:color="auto" w:fill="auto"/>
                  <w:tcMar>
                    <w:top w:w="100" w:type="dxa"/>
                    <w:left w:w="100" w:type="dxa"/>
                    <w:bottom w:w="100" w:type="dxa"/>
                    <w:right w:w="100" w:type="dxa"/>
                  </w:tcMar>
                </w:tcPr>
                <w:p w14:paraId="46FBE842" w14:textId="4A10EA24" w:rsidR="002017E4" w:rsidRDefault="002017E4" w:rsidP="002017E4">
                  <w:pPr>
                    <w:widowControl w:val="0"/>
                    <w:spacing w:line="240" w:lineRule="auto"/>
                    <w:jc w:val="center"/>
                    <w:rPr>
                      <w:highlight w:val="white"/>
                    </w:rPr>
                  </w:pPr>
                  <w:r>
                    <w:rPr>
                      <w:highlight w:val="white"/>
                    </w:rPr>
                    <w:t>MSE (baseline)</w:t>
                  </w:r>
                </w:p>
              </w:tc>
              <w:tc>
                <w:tcPr>
                  <w:tcW w:w="547" w:type="pct"/>
                  <w:shd w:val="clear" w:color="auto" w:fill="auto"/>
                  <w:tcMar>
                    <w:top w:w="100" w:type="dxa"/>
                    <w:left w:w="100" w:type="dxa"/>
                    <w:bottom w:w="100" w:type="dxa"/>
                    <w:right w:w="100" w:type="dxa"/>
                  </w:tcMar>
                </w:tcPr>
                <w:p w14:paraId="490A06CA" w14:textId="6FEBFF10" w:rsidR="002017E4" w:rsidRDefault="002017E4" w:rsidP="002017E4">
                  <w:pPr>
                    <w:widowControl w:val="0"/>
                    <w:spacing w:line="240" w:lineRule="auto"/>
                    <w:jc w:val="center"/>
                    <w:rPr>
                      <w:highlight w:val="white"/>
                    </w:rPr>
                  </w:pPr>
                  <w:proofErr w:type="gramStart"/>
                  <w:r>
                    <w:rPr>
                      <w:highlight w:val="white"/>
                    </w:rPr>
                    <w:t>MAE  (</w:t>
                  </w:r>
                  <w:proofErr w:type="gramEnd"/>
                  <w:r>
                    <w:rPr>
                      <w:highlight w:val="white"/>
                    </w:rPr>
                    <w:t>baseline)</w:t>
                  </w:r>
                </w:p>
              </w:tc>
              <w:tc>
                <w:tcPr>
                  <w:tcW w:w="920" w:type="pct"/>
                  <w:shd w:val="clear" w:color="auto" w:fill="auto"/>
                  <w:tcMar>
                    <w:top w:w="100" w:type="dxa"/>
                    <w:left w:w="100" w:type="dxa"/>
                    <w:bottom w:w="100" w:type="dxa"/>
                    <w:right w:w="100" w:type="dxa"/>
                  </w:tcMar>
                </w:tcPr>
                <w:p w14:paraId="20B352EB" w14:textId="0A14C7A0" w:rsidR="002017E4" w:rsidRDefault="002017E4" w:rsidP="002017E4">
                  <w:pPr>
                    <w:widowControl w:val="0"/>
                    <w:spacing w:line="240" w:lineRule="auto"/>
                    <w:jc w:val="center"/>
                    <w:rPr>
                      <w:highlight w:val="white"/>
                    </w:rPr>
                  </w:pPr>
                  <w:r>
                    <w:rPr>
                      <w:highlight w:val="white"/>
                    </w:rPr>
                    <w:t>MSE (training set)</w:t>
                  </w:r>
                </w:p>
              </w:tc>
              <w:tc>
                <w:tcPr>
                  <w:tcW w:w="716" w:type="pct"/>
                  <w:shd w:val="clear" w:color="auto" w:fill="auto"/>
                  <w:tcMar>
                    <w:top w:w="100" w:type="dxa"/>
                    <w:left w:w="100" w:type="dxa"/>
                    <w:bottom w:w="100" w:type="dxa"/>
                    <w:right w:w="100" w:type="dxa"/>
                  </w:tcMar>
                </w:tcPr>
                <w:p w14:paraId="2B1DE93D" w14:textId="4BA4FFF3" w:rsidR="002017E4" w:rsidRDefault="002017E4" w:rsidP="002017E4">
                  <w:pPr>
                    <w:widowControl w:val="0"/>
                    <w:spacing w:line="240" w:lineRule="auto"/>
                    <w:jc w:val="center"/>
                    <w:rPr>
                      <w:highlight w:val="white"/>
                    </w:rPr>
                  </w:pPr>
                  <w:r>
                    <w:rPr>
                      <w:highlight w:val="white"/>
                    </w:rPr>
                    <w:t>MAE</w:t>
                  </w:r>
                </w:p>
                <w:p w14:paraId="1A80CB8D" w14:textId="503562D8" w:rsidR="002017E4" w:rsidRDefault="002017E4" w:rsidP="002017E4">
                  <w:pPr>
                    <w:widowControl w:val="0"/>
                    <w:spacing w:line="240" w:lineRule="auto"/>
                    <w:jc w:val="center"/>
                    <w:rPr>
                      <w:highlight w:val="white"/>
                    </w:rPr>
                  </w:pPr>
                  <w:r>
                    <w:rPr>
                      <w:highlight w:val="white"/>
                    </w:rPr>
                    <w:t>(training set)</w:t>
                  </w:r>
                </w:p>
              </w:tc>
              <w:tc>
                <w:tcPr>
                  <w:tcW w:w="709" w:type="pct"/>
                </w:tcPr>
                <w:p w14:paraId="1858EBCA" w14:textId="4F489449" w:rsidR="002017E4" w:rsidRDefault="002017E4" w:rsidP="002017E4">
                  <w:pPr>
                    <w:widowControl w:val="0"/>
                    <w:spacing w:line="240" w:lineRule="auto"/>
                    <w:jc w:val="center"/>
                    <w:rPr>
                      <w:highlight w:val="white"/>
                    </w:rPr>
                  </w:pPr>
                  <w:r>
                    <w:rPr>
                      <w:highlight w:val="white"/>
                    </w:rPr>
                    <w:t>MAE (validation set)</w:t>
                  </w:r>
                </w:p>
              </w:tc>
              <w:tc>
                <w:tcPr>
                  <w:tcW w:w="637" w:type="pct"/>
                </w:tcPr>
                <w:p w14:paraId="2A65DFD4" w14:textId="1BEF8E5E" w:rsidR="002017E4" w:rsidRDefault="002017E4" w:rsidP="002017E4">
                  <w:pPr>
                    <w:widowControl w:val="0"/>
                    <w:spacing w:line="240" w:lineRule="auto"/>
                    <w:jc w:val="center"/>
                    <w:rPr>
                      <w:highlight w:val="white"/>
                    </w:rPr>
                  </w:pPr>
                  <w:r>
                    <w:rPr>
                      <w:highlight w:val="white"/>
                    </w:rPr>
                    <w:t>MSE (</w:t>
                  </w:r>
                  <w:proofErr w:type="spellStart"/>
                  <w:r>
                    <w:rPr>
                      <w:highlight w:val="white"/>
                    </w:rPr>
                    <w:t>validtion</w:t>
                  </w:r>
                  <w:proofErr w:type="spellEnd"/>
                  <w:r>
                    <w:rPr>
                      <w:highlight w:val="white"/>
                    </w:rPr>
                    <w:t xml:space="preserve"> set)</w:t>
                  </w:r>
                </w:p>
              </w:tc>
            </w:tr>
            <w:tr w:rsidR="002017E4" w14:paraId="2DF895A4" w14:textId="21489C9D" w:rsidTr="002017E4">
              <w:tc>
                <w:tcPr>
                  <w:tcW w:w="782" w:type="pct"/>
                  <w:shd w:val="clear" w:color="auto" w:fill="auto"/>
                  <w:tcMar>
                    <w:top w:w="100" w:type="dxa"/>
                    <w:left w:w="100" w:type="dxa"/>
                    <w:bottom w:w="100" w:type="dxa"/>
                    <w:right w:w="100" w:type="dxa"/>
                  </w:tcMar>
                </w:tcPr>
                <w:p w14:paraId="5AA5151F" w14:textId="77777777" w:rsidR="002017E4" w:rsidRDefault="002017E4">
                  <w:pPr>
                    <w:widowControl w:val="0"/>
                    <w:pBdr>
                      <w:top w:val="nil"/>
                      <w:left w:val="nil"/>
                      <w:bottom w:val="nil"/>
                      <w:right w:val="nil"/>
                      <w:between w:val="nil"/>
                    </w:pBdr>
                    <w:spacing w:line="240" w:lineRule="auto"/>
                  </w:pPr>
                  <w:r>
                    <w:rPr>
                      <w:highlight w:val="white"/>
                    </w:rPr>
                    <w:t xml:space="preserve">Model 3: </w:t>
                  </w:r>
                  <w:r>
                    <w:t>Multivariate linear regression</w:t>
                  </w:r>
                </w:p>
                <w:p w14:paraId="0A283948" w14:textId="77777777" w:rsidR="002017E4" w:rsidRDefault="002017E4">
                  <w:pPr>
                    <w:widowControl w:val="0"/>
                    <w:pBdr>
                      <w:top w:val="nil"/>
                      <w:left w:val="nil"/>
                      <w:bottom w:val="nil"/>
                      <w:right w:val="nil"/>
                      <w:between w:val="nil"/>
                    </w:pBdr>
                    <w:spacing w:line="240" w:lineRule="auto"/>
                    <w:rPr>
                      <w:highlight w:val="white"/>
                    </w:rPr>
                  </w:pPr>
                </w:p>
              </w:tc>
              <w:tc>
                <w:tcPr>
                  <w:tcW w:w="689" w:type="pct"/>
                  <w:shd w:val="clear" w:color="auto" w:fill="auto"/>
                  <w:tcMar>
                    <w:top w:w="100" w:type="dxa"/>
                    <w:left w:w="100" w:type="dxa"/>
                    <w:bottom w:w="100" w:type="dxa"/>
                    <w:right w:w="100" w:type="dxa"/>
                  </w:tcMar>
                </w:tcPr>
                <w:p w14:paraId="442A2BAA" w14:textId="3C22DE15" w:rsidR="002017E4" w:rsidRDefault="002017E4">
                  <w:pPr>
                    <w:widowControl w:val="0"/>
                    <w:pBdr>
                      <w:top w:val="nil"/>
                      <w:left w:val="nil"/>
                      <w:bottom w:val="nil"/>
                      <w:right w:val="nil"/>
                      <w:between w:val="nil"/>
                    </w:pBdr>
                    <w:spacing w:line="240" w:lineRule="auto"/>
                    <w:rPr>
                      <w:highlight w:val="white"/>
                    </w:rPr>
                  </w:pPr>
                  <w:r>
                    <w:rPr>
                      <w:highlight w:val="white"/>
                    </w:rPr>
                    <w:t>585.27</w:t>
                  </w:r>
                </w:p>
              </w:tc>
              <w:tc>
                <w:tcPr>
                  <w:tcW w:w="547" w:type="pct"/>
                  <w:shd w:val="clear" w:color="auto" w:fill="auto"/>
                  <w:tcMar>
                    <w:top w:w="100" w:type="dxa"/>
                    <w:left w:w="100" w:type="dxa"/>
                    <w:bottom w:w="100" w:type="dxa"/>
                    <w:right w:w="100" w:type="dxa"/>
                  </w:tcMar>
                </w:tcPr>
                <w:p w14:paraId="20D9EE8E" w14:textId="60936065" w:rsidR="002017E4" w:rsidRDefault="002017E4">
                  <w:pPr>
                    <w:widowControl w:val="0"/>
                    <w:pBdr>
                      <w:top w:val="nil"/>
                      <w:left w:val="nil"/>
                      <w:bottom w:val="nil"/>
                      <w:right w:val="nil"/>
                      <w:between w:val="nil"/>
                    </w:pBdr>
                    <w:spacing w:line="240" w:lineRule="auto"/>
                    <w:rPr>
                      <w:highlight w:val="white"/>
                    </w:rPr>
                  </w:pPr>
                  <w:r>
                    <w:rPr>
                      <w:highlight w:val="white"/>
                    </w:rPr>
                    <w:t>19.42</w:t>
                  </w:r>
                </w:p>
              </w:tc>
              <w:tc>
                <w:tcPr>
                  <w:tcW w:w="920" w:type="pct"/>
                  <w:shd w:val="clear" w:color="auto" w:fill="auto"/>
                  <w:tcMar>
                    <w:top w:w="100" w:type="dxa"/>
                    <w:left w:w="100" w:type="dxa"/>
                    <w:bottom w:w="100" w:type="dxa"/>
                    <w:right w:w="100" w:type="dxa"/>
                  </w:tcMar>
                </w:tcPr>
                <w:p w14:paraId="63A1703C" w14:textId="10EFCB3E" w:rsidR="002017E4" w:rsidRDefault="002017E4">
                  <w:pPr>
                    <w:widowControl w:val="0"/>
                    <w:pBdr>
                      <w:top w:val="nil"/>
                      <w:left w:val="nil"/>
                      <w:bottom w:val="nil"/>
                      <w:right w:val="nil"/>
                      <w:between w:val="nil"/>
                    </w:pBdr>
                    <w:spacing w:line="240" w:lineRule="auto"/>
                    <w:rPr>
                      <w:highlight w:val="white"/>
                    </w:rPr>
                  </w:pPr>
                  <w:r>
                    <w:rPr>
                      <w:highlight w:val="white"/>
                    </w:rPr>
                    <w:t>377.37</w:t>
                  </w:r>
                </w:p>
              </w:tc>
              <w:tc>
                <w:tcPr>
                  <w:tcW w:w="716" w:type="pct"/>
                  <w:shd w:val="clear" w:color="auto" w:fill="auto"/>
                  <w:tcMar>
                    <w:top w:w="100" w:type="dxa"/>
                    <w:left w:w="100" w:type="dxa"/>
                    <w:bottom w:w="100" w:type="dxa"/>
                    <w:right w:w="100" w:type="dxa"/>
                  </w:tcMar>
                </w:tcPr>
                <w:p w14:paraId="435BA5E8" w14:textId="43261202" w:rsidR="002017E4" w:rsidRDefault="002017E4">
                  <w:pPr>
                    <w:widowControl w:val="0"/>
                    <w:pBdr>
                      <w:top w:val="nil"/>
                      <w:left w:val="nil"/>
                      <w:bottom w:val="nil"/>
                      <w:right w:val="nil"/>
                      <w:between w:val="nil"/>
                    </w:pBdr>
                    <w:spacing w:line="240" w:lineRule="auto"/>
                    <w:rPr>
                      <w:highlight w:val="white"/>
                    </w:rPr>
                  </w:pPr>
                  <w:r>
                    <w:rPr>
                      <w:highlight w:val="white"/>
                    </w:rPr>
                    <w:t>15.05</w:t>
                  </w:r>
                </w:p>
              </w:tc>
              <w:tc>
                <w:tcPr>
                  <w:tcW w:w="709" w:type="pct"/>
                </w:tcPr>
                <w:p w14:paraId="7298E836" w14:textId="560DCD2F" w:rsidR="002017E4" w:rsidRDefault="002017E4">
                  <w:pPr>
                    <w:widowControl w:val="0"/>
                    <w:pBdr>
                      <w:top w:val="nil"/>
                      <w:left w:val="nil"/>
                      <w:bottom w:val="nil"/>
                      <w:right w:val="nil"/>
                      <w:between w:val="nil"/>
                    </w:pBdr>
                    <w:spacing w:line="240" w:lineRule="auto"/>
                    <w:rPr>
                      <w:highlight w:val="white"/>
                    </w:rPr>
                  </w:pPr>
                  <w:r>
                    <w:rPr>
                      <w:highlight w:val="white"/>
                    </w:rPr>
                    <w:t>347.7</w:t>
                  </w:r>
                </w:p>
              </w:tc>
              <w:tc>
                <w:tcPr>
                  <w:tcW w:w="637" w:type="pct"/>
                </w:tcPr>
                <w:p w14:paraId="79ACE948" w14:textId="222CFB20" w:rsidR="002017E4" w:rsidRDefault="002017E4">
                  <w:pPr>
                    <w:widowControl w:val="0"/>
                    <w:pBdr>
                      <w:top w:val="nil"/>
                      <w:left w:val="nil"/>
                      <w:bottom w:val="nil"/>
                      <w:right w:val="nil"/>
                      <w:between w:val="nil"/>
                    </w:pBdr>
                    <w:spacing w:line="240" w:lineRule="auto"/>
                    <w:rPr>
                      <w:highlight w:val="white"/>
                    </w:rPr>
                  </w:pPr>
                  <w:r>
                    <w:rPr>
                      <w:highlight w:val="white"/>
                    </w:rPr>
                    <w:t>14.5</w:t>
                  </w:r>
                </w:p>
              </w:tc>
            </w:tr>
          </w:tbl>
          <w:p w14:paraId="34917EAF" w14:textId="77777777" w:rsidR="001262E5" w:rsidRDefault="001262E5">
            <w:pPr>
              <w:widowControl w:val="0"/>
              <w:spacing w:line="240" w:lineRule="auto"/>
              <w:rPr>
                <w:highlight w:val="white"/>
              </w:rPr>
            </w:pPr>
          </w:p>
          <w:p w14:paraId="4CB5CBB3" w14:textId="77777777" w:rsidR="001262E5" w:rsidRDefault="00000000">
            <w:pPr>
              <w:widowControl w:val="0"/>
              <w:spacing w:line="240" w:lineRule="auto"/>
              <w:jc w:val="center"/>
              <w:rPr>
                <w:highlight w:val="white"/>
              </w:rPr>
            </w:pPr>
            <w:r>
              <w:rPr>
                <w:highlight w:val="white"/>
              </w:rPr>
              <w:t>Table 3. Coefficient table</w:t>
            </w:r>
          </w:p>
          <w:p w14:paraId="755480D8" w14:textId="77777777" w:rsidR="001262E5" w:rsidRDefault="001262E5">
            <w:pPr>
              <w:widowControl w:val="0"/>
              <w:spacing w:line="240" w:lineRule="auto"/>
              <w:jc w:val="center"/>
              <w:rPr>
                <w:highlight w:val="white"/>
              </w:rPr>
            </w:pPr>
          </w:p>
          <w:tbl>
            <w:tblPr>
              <w:tblStyle w:val="af"/>
              <w:tblW w:w="4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37"/>
              <w:gridCol w:w="2283"/>
            </w:tblGrid>
            <w:tr w:rsidR="002017E4" w14:paraId="00903F75"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5DFD11C" w14:textId="1E1CAC82" w:rsidR="002017E4" w:rsidRPr="002017E4" w:rsidRDefault="002017E4" w:rsidP="002017E4">
                  <w:pPr>
                    <w:widowControl w:val="0"/>
                    <w:spacing w:line="240" w:lineRule="auto"/>
                    <w:rPr>
                      <w:b/>
                      <w:bCs/>
                      <w:i/>
                      <w:iCs/>
                      <w:highlight w:val="white"/>
                    </w:rPr>
                  </w:pPr>
                  <w:r w:rsidRPr="002017E4">
                    <w:rPr>
                      <w:b/>
                      <w:bCs/>
                      <w:i/>
                      <w:iCs/>
                    </w:rPr>
                    <w:t>Intercept</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665F5B7" w14:textId="0A032A7B" w:rsidR="002017E4" w:rsidRDefault="002017E4" w:rsidP="002017E4">
                  <w:pPr>
                    <w:widowControl w:val="0"/>
                    <w:spacing w:line="240" w:lineRule="auto"/>
                    <w:rPr>
                      <w:highlight w:val="white"/>
                    </w:rPr>
                  </w:pPr>
                  <w:r w:rsidRPr="00E762FA">
                    <w:t>177.70</w:t>
                  </w:r>
                </w:p>
              </w:tc>
            </w:tr>
            <w:tr w:rsidR="002017E4" w14:paraId="56FFD660"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8DF140A" w14:textId="11EF496A" w:rsidR="002017E4" w:rsidRPr="002017E4" w:rsidRDefault="002017E4" w:rsidP="002017E4">
                  <w:pPr>
                    <w:widowControl w:val="0"/>
                    <w:spacing w:line="240" w:lineRule="auto"/>
                    <w:rPr>
                      <w:b/>
                      <w:bCs/>
                      <w:i/>
                      <w:iCs/>
                      <w:highlight w:val="white"/>
                    </w:rPr>
                  </w:pPr>
                  <w:proofErr w:type="spellStart"/>
                  <w:r w:rsidRPr="002017E4">
                    <w:rPr>
                      <w:b/>
                      <w:bCs/>
                      <w:i/>
                      <w:iCs/>
                    </w:rPr>
                    <w:t>incidenceRate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110A7BD" w14:textId="3E4DC3F5" w:rsidR="002017E4" w:rsidRDefault="002017E4" w:rsidP="002017E4">
                  <w:pPr>
                    <w:widowControl w:val="0"/>
                    <w:spacing w:line="240" w:lineRule="auto"/>
                    <w:rPr>
                      <w:highlight w:val="white"/>
                    </w:rPr>
                  </w:pPr>
                  <w:r w:rsidRPr="003D7636">
                    <w:t>9.16</w:t>
                  </w:r>
                </w:p>
              </w:tc>
            </w:tr>
            <w:tr w:rsidR="002017E4" w14:paraId="568FBE0F"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2FCFFD1D" w14:textId="78D20F17" w:rsidR="002017E4" w:rsidRPr="002017E4" w:rsidRDefault="002017E4" w:rsidP="002017E4">
                  <w:pPr>
                    <w:widowControl w:val="0"/>
                    <w:spacing w:line="240" w:lineRule="auto"/>
                    <w:rPr>
                      <w:b/>
                      <w:bCs/>
                      <w:i/>
                      <w:iCs/>
                      <w:highlight w:val="white"/>
                    </w:rPr>
                  </w:pPr>
                  <w:proofErr w:type="spellStart"/>
                  <w:r w:rsidRPr="002017E4">
                    <w:rPr>
                      <w:b/>
                      <w:bCs/>
                      <w:i/>
                      <w:iCs/>
                    </w:rPr>
                    <w:t>medIncome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92E0C03" w14:textId="25D91A92" w:rsidR="002017E4" w:rsidRDefault="002017E4" w:rsidP="002017E4">
                  <w:pPr>
                    <w:widowControl w:val="0"/>
                    <w:spacing w:line="240" w:lineRule="auto"/>
                    <w:rPr>
                      <w:highlight w:val="white"/>
                    </w:rPr>
                  </w:pPr>
                  <w:r w:rsidRPr="003D7636">
                    <w:t>-9.58</w:t>
                  </w:r>
                </w:p>
              </w:tc>
            </w:tr>
            <w:tr w:rsidR="002017E4" w14:paraId="492FD16E"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37B1FA9" w14:textId="69B87333" w:rsidR="002017E4" w:rsidRPr="002017E4" w:rsidRDefault="002017E4" w:rsidP="002017E4">
                  <w:pPr>
                    <w:widowControl w:val="0"/>
                    <w:spacing w:line="240" w:lineRule="auto"/>
                    <w:rPr>
                      <w:b/>
                      <w:bCs/>
                      <w:i/>
                      <w:iCs/>
                      <w:highlight w:val="white"/>
                    </w:rPr>
                  </w:pPr>
                  <w:proofErr w:type="spellStart"/>
                  <w:r w:rsidRPr="002017E4">
                    <w:rPr>
                      <w:b/>
                      <w:bCs/>
                      <w:i/>
                      <w:iCs/>
                    </w:rPr>
                    <w:t>studyPerCap</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57A8AE9" w14:textId="7ED6E18B" w:rsidR="002017E4" w:rsidRDefault="002017E4" w:rsidP="002017E4">
                  <w:pPr>
                    <w:widowControl w:val="0"/>
                    <w:spacing w:line="240" w:lineRule="auto"/>
                    <w:rPr>
                      <w:highlight w:val="white"/>
                    </w:rPr>
                  </w:pPr>
                  <w:r w:rsidRPr="003D7636">
                    <w:t>-0.94</w:t>
                  </w:r>
                </w:p>
              </w:tc>
            </w:tr>
            <w:tr w:rsidR="002017E4" w14:paraId="599D930B"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A82390F" w14:textId="73259F98" w:rsidR="002017E4" w:rsidRPr="002017E4" w:rsidRDefault="002017E4" w:rsidP="002017E4">
                  <w:pPr>
                    <w:widowControl w:val="0"/>
                    <w:spacing w:line="240" w:lineRule="auto"/>
                    <w:rPr>
                      <w:b/>
                      <w:bCs/>
                      <w:i/>
                      <w:iCs/>
                      <w:highlight w:val="white"/>
                    </w:rPr>
                  </w:pPr>
                  <w:proofErr w:type="spellStart"/>
                  <w:r w:rsidRPr="002017E4">
                    <w:rPr>
                      <w:b/>
                      <w:bCs/>
                      <w:i/>
                      <w:iCs/>
                    </w:rPr>
                    <w:t>MedianAge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D3D4F6" w14:textId="156435B6" w:rsidR="002017E4" w:rsidRDefault="002017E4" w:rsidP="002017E4">
                  <w:pPr>
                    <w:widowControl w:val="0"/>
                    <w:spacing w:line="240" w:lineRule="auto"/>
                    <w:rPr>
                      <w:highlight w:val="white"/>
                    </w:rPr>
                  </w:pPr>
                  <w:r w:rsidRPr="003D7636">
                    <w:t>-0.45</w:t>
                  </w:r>
                </w:p>
              </w:tc>
            </w:tr>
            <w:tr w:rsidR="002017E4" w14:paraId="33222B2B"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D1EF740" w14:textId="1DA0D34A" w:rsidR="002017E4" w:rsidRPr="002017E4" w:rsidRDefault="002017E4" w:rsidP="002017E4">
                  <w:pPr>
                    <w:widowControl w:val="0"/>
                    <w:spacing w:line="240" w:lineRule="auto"/>
                    <w:rPr>
                      <w:b/>
                      <w:bCs/>
                      <w:i/>
                      <w:iCs/>
                      <w:highlight w:val="white"/>
                    </w:rPr>
                  </w:pPr>
                  <w:r w:rsidRPr="002017E4">
                    <w:rPr>
                      <w:b/>
                      <w:bCs/>
                      <w:i/>
                      <w:iCs/>
                    </w:rPr>
                    <w:t>Geography</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800008D" w14:textId="3B4235D0" w:rsidR="002017E4" w:rsidRDefault="002017E4" w:rsidP="002017E4">
                  <w:pPr>
                    <w:widowControl w:val="0"/>
                    <w:spacing w:line="240" w:lineRule="auto"/>
                    <w:rPr>
                      <w:highlight w:val="white"/>
                    </w:rPr>
                  </w:pPr>
                  <w:r w:rsidRPr="003D7636">
                    <w:t>0.33</w:t>
                  </w:r>
                </w:p>
              </w:tc>
            </w:tr>
            <w:tr w:rsidR="002017E4" w14:paraId="43D32EFB"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0DED388" w14:textId="3B54AFCD" w:rsidR="002017E4" w:rsidRPr="002017E4" w:rsidRDefault="002017E4" w:rsidP="002017E4">
                  <w:pPr>
                    <w:widowControl w:val="0"/>
                    <w:spacing w:line="240" w:lineRule="auto"/>
                    <w:rPr>
                      <w:b/>
                      <w:bCs/>
                      <w:i/>
                      <w:iCs/>
                      <w:highlight w:val="white"/>
                    </w:rPr>
                  </w:pPr>
                  <w:proofErr w:type="spellStart"/>
                  <w:r w:rsidRPr="002017E4">
                    <w:rPr>
                      <w:b/>
                      <w:bCs/>
                      <w:i/>
                      <w:iCs/>
                    </w:rPr>
                    <w:t>AvgHouseholdSize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F65EA1D" w14:textId="72F5319E" w:rsidR="002017E4" w:rsidRDefault="002017E4" w:rsidP="002017E4">
                  <w:pPr>
                    <w:widowControl w:val="0"/>
                    <w:spacing w:line="240" w:lineRule="auto"/>
                    <w:rPr>
                      <w:highlight w:val="white"/>
                    </w:rPr>
                  </w:pPr>
                  <w:r w:rsidRPr="003D7636">
                    <w:t>1.10</w:t>
                  </w:r>
                </w:p>
              </w:tc>
            </w:tr>
            <w:tr w:rsidR="002017E4" w14:paraId="67E1B2E0"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17BE21DC" w14:textId="4718E865" w:rsidR="002017E4" w:rsidRPr="002017E4" w:rsidRDefault="002017E4" w:rsidP="002017E4">
                  <w:pPr>
                    <w:widowControl w:val="0"/>
                    <w:spacing w:line="240" w:lineRule="auto"/>
                    <w:rPr>
                      <w:b/>
                      <w:bCs/>
                      <w:i/>
                      <w:iCs/>
                      <w:highlight w:val="white"/>
                    </w:rPr>
                  </w:pPr>
                  <w:r w:rsidRPr="002017E4">
                    <w:rPr>
                      <w:b/>
                      <w:bCs/>
                      <w:i/>
                      <w:iCs/>
                    </w:rPr>
                    <w:t>PctNoHS18_24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425C41E" w14:textId="3DF24D6B" w:rsidR="002017E4" w:rsidRDefault="002017E4" w:rsidP="002017E4">
                  <w:pPr>
                    <w:widowControl w:val="0"/>
                    <w:spacing w:line="240" w:lineRule="auto"/>
                    <w:rPr>
                      <w:highlight w:val="white"/>
                    </w:rPr>
                  </w:pPr>
                  <w:r w:rsidRPr="003D7636">
                    <w:t>1.03</w:t>
                  </w:r>
                </w:p>
              </w:tc>
            </w:tr>
            <w:tr w:rsidR="002017E4" w14:paraId="7E0B1A7F"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8981E81" w14:textId="53405B1F" w:rsidR="002017E4" w:rsidRPr="002017E4" w:rsidRDefault="002017E4" w:rsidP="002017E4">
                  <w:pPr>
                    <w:widowControl w:val="0"/>
                    <w:spacing w:line="240" w:lineRule="auto"/>
                    <w:rPr>
                      <w:b/>
                      <w:bCs/>
                      <w:i/>
                      <w:iCs/>
                      <w:highlight w:val="white"/>
                    </w:rPr>
                  </w:pPr>
                  <w:r w:rsidRPr="002017E4">
                    <w:rPr>
                      <w:b/>
                      <w:bCs/>
                      <w:i/>
                      <w:iCs/>
                    </w:rPr>
                    <w:t>PctHS18_24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ED7209D" w14:textId="3888B86F" w:rsidR="002017E4" w:rsidRDefault="002017E4" w:rsidP="002017E4">
                  <w:pPr>
                    <w:widowControl w:val="0"/>
                    <w:spacing w:line="240" w:lineRule="auto"/>
                    <w:rPr>
                      <w:highlight w:val="white"/>
                    </w:rPr>
                  </w:pPr>
                  <w:r w:rsidRPr="003D7636">
                    <w:t>4.20</w:t>
                  </w:r>
                </w:p>
              </w:tc>
            </w:tr>
            <w:tr w:rsidR="002017E4" w14:paraId="1DF52AB6"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C1967DE" w14:textId="5B635BB7" w:rsidR="002017E4" w:rsidRPr="002017E4" w:rsidRDefault="002017E4" w:rsidP="002017E4">
                  <w:pPr>
                    <w:widowControl w:val="0"/>
                    <w:spacing w:line="240" w:lineRule="auto"/>
                    <w:rPr>
                      <w:b/>
                      <w:bCs/>
                      <w:i/>
                      <w:iCs/>
                      <w:highlight w:val="white"/>
                    </w:rPr>
                  </w:pPr>
                  <w:proofErr w:type="spellStart"/>
                  <w:r w:rsidRPr="002017E4">
                    <w:rPr>
                      <w:b/>
                      <w:bCs/>
                      <w:i/>
                      <w:iCs/>
                    </w:rPr>
                    <w:t>BirthRate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5B28DC2" w14:textId="70C07CA9" w:rsidR="002017E4" w:rsidRDefault="002017E4" w:rsidP="002017E4">
                  <w:pPr>
                    <w:widowControl w:val="0"/>
                    <w:spacing w:line="240" w:lineRule="auto"/>
                    <w:rPr>
                      <w:highlight w:val="white"/>
                    </w:rPr>
                  </w:pPr>
                  <w:r w:rsidRPr="003D7636">
                    <w:t>-1.73</w:t>
                  </w:r>
                </w:p>
              </w:tc>
            </w:tr>
          </w:tbl>
          <w:p w14:paraId="0B0476D2" w14:textId="77777777" w:rsidR="001262E5" w:rsidRDefault="001262E5">
            <w:pPr>
              <w:widowControl w:val="0"/>
              <w:spacing w:line="240" w:lineRule="auto"/>
              <w:rPr>
                <w:highlight w:val="white"/>
              </w:rPr>
            </w:pPr>
          </w:p>
          <w:p w14:paraId="714AE9F9" w14:textId="4806E6EE" w:rsidR="001262E5" w:rsidRDefault="00CC4A32" w:rsidP="002017E4">
            <w:pPr>
              <w:widowControl w:val="0"/>
              <w:spacing w:line="240" w:lineRule="auto"/>
              <w:rPr>
                <w:highlight w:val="white"/>
              </w:rPr>
            </w:pPr>
            <w:r>
              <w:rPr>
                <w:highlight w:val="white"/>
              </w:rPr>
              <w:t>The regression model performs better than baseline model. The coefficient table shows that</w:t>
            </w:r>
            <w:r w:rsidR="002017E4">
              <w:rPr>
                <w:highlight w:val="white"/>
              </w:rPr>
              <w:t xml:space="preserve"> </w:t>
            </w:r>
            <w:r w:rsidR="002017E4" w:rsidRPr="002017E4">
              <w:t>areas with higher median incomes tend to have lower cancer death rates</w:t>
            </w:r>
            <w:r>
              <w:rPr>
                <w:highlight w:val="white"/>
              </w:rPr>
              <w:t>.</w:t>
            </w:r>
          </w:p>
          <w:p w14:paraId="05A66553" w14:textId="3DB2A9CD" w:rsidR="00CC4A32" w:rsidRDefault="00CC4A32" w:rsidP="002017E4">
            <w:pPr>
              <w:widowControl w:val="0"/>
              <w:spacing w:line="240" w:lineRule="auto"/>
              <w:rPr>
                <w:highlight w:val="white"/>
              </w:rPr>
            </w:pPr>
          </w:p>
        </w:tc>
      </w:tr>
      <w:tr w:rsidR="001262E5" w14:paraId="75AE5027" w14:textId="77777777" w:rsidTr="002017E4">
        <w:trPr>
          <w:trHeight w:val="1500"/>
        </w:trPr>
        <w:tc>
          <w:tcPr>
            <w:tcW w:w="2550" w:type="dxa"/>
            <w:shd w:val="clear" w:color="auto" w:fill="9FC5E8"/>
            <w:tcMar>
              <w:top w:w="100" w:type="dxa"/>
              <w:left w:w="100" w:type="dxa"/>
              <w:bottom w:w="100" w:type="dxa"/>
              <w:right w:w="100" w:type="dxa"/>
            </w:tcMar>
          </w:tcPr>
          <w:p w14:paraId="530DA662" w14:textId="77777777" w:rsidR="001262E5"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2E39F1E4" w14:textId="77777777" w:rsidR="00CC4A32" w:rsidRDefault="00CC4A32" w:rsidP="00CC4A32">
            <w:pPr>
              <w:widowControl w:val="0"/>
              <w:spacing w:line="240" w:lineRule="auto"/>
              <w:rPr>
                <w:highlight w:val="white"/>
              </w:rPr>
            </w:pPr>
            <w:r w:rsidRPr="00CC4A32">
              <w:t>The negative coefficient for median income indicates that there is indeed a negative relationship between median income and cancer death rate</w:t>
            </w:r>
            <w:r>
              <w:t>, which is aligned with finding on the first experiment</w:t>
            </w:r>
            <w:r w:rsidRPr="00CC4A32">
              <w:t>. So, areas with higher median incomes tend to have lower cancer death rates, which aligns with what we would typically expect in terms of access to healthcare, better lifestyle choices, and other socioeconomic factors associated with higher income levels.</w:t>
            </w:r>
          </w:p>
          <w:p w14:paraId="00018CCD" w14:textId="77777777" w:rsidR="00CC4A32" w:rsidRDefault="00CC4A32" w:rsidP="00CC4A32">
            <w:pPr>
              <w:widowControl w:val="0"/>
              <w:spacing w:line="240" w:lineRule="auto"/>
              <w:rPr>
                <w:highlight w:val="white"/>
              </w:rPr>
            </w:pPr>
          </w:p>
          <w:p w14:paraId="56834733" w14:textId="77777777" w:rsidR="00CC4A32" w:rsidRDefault="00CC4A32" w:rsidP="00CC4A32">
            <w:pPr>
              <w:widowControl w:val="0"/>
              <w:spacing w:line="240" w:lineRule="auto"/>
            </w:pPr>
            <w:r w:rsidRPr="002017E4">
              <w:t>Higher study per capita is associated with lower cancer death rates. This suggests that areas with more educational resources or research tend to have lower cancer death rates.</w:t>
            </w:r>
          </w:p>
          <w:p w14:paraId="054F483F" w14:textId="77777777" w:rsidR="00CC4A32" w:rsidRDefault="00CC4A32" w:rsidP="00CC4A32">
            <w:pPr>
              <w:widowControl w:val="0"/>
              <w:spacing w:line="240" w:lineRule="auto"/>
            </w:pPr>
          </w:p>
          <w:p w14:paraId="4D935C9F" w14:textId="77777777" w:rsidR="00CC4A32" w:rsidRDefault="00CC4A32" w:rsidP="00CC4A32">
            <w:pPr>
              <w:widowControl w:val="0"/>
              <w:spacing w:line="240" w:lineRule="auto"/>
            </w:pPr>
            <w:r w:rsidRPr="00CC4A32">
              <w:t>There appears to be a positive relationship between the incidence rate and cancer death rate. This suggests that areas with higher incidence rates tend to have higher cancer death rates.</w:t>
            </w:r>
          </w:p>
          <w:p w14:paraId="29552165" w14:textId="77777777" w:rsidR="00CC4A32" w:rsidRDefault="00CC4A32" w:rsidP="00CC4A32">
            <w:pPr>
              <w:widowControl w:val="0"/>
              <w:spacing w:line="240" w:lineRule="auto"/>
              <w:rPr>
                <w:highlight w:val="white"/>
              </w:rPr>
            </w:pPr>
          </w:p>
          <w:p w14:paraId="41EEED2B" w14:textId="5F5FB859" w:rsidR="00CC4A32" w:rsidRDefault="00CC4A32" w:rsidP="00CC4A32">
            <w:pPr>
              <w:widowControl w:val="0"/>
              <w:spacing w:line="240" w:lineRule="auto"/>
            </w:pPr>
            <w:r w:rsidRPr="00CC4A32">
              <w:lastRenderedPageBreak/>
              <w:t>Overall, the regression model suggests that socioeconomic factors such as income and education, as well as demographic factors like age and birth rate, may play significant roles in determining cancer death rates within a given area. Additionally, incidence rate and study per capita also seem to be important factors.</w:t>
            </w:r>
          </w:p>
          <w:p w14:paraId="2C712940" w14:textId="77777777" w:rsidR="00CC4A32" w:rsidRDefault="00CC4A32" w:rsidP="00CC4A32">
            <w:pPr>
              <w:widowControl w:val="0"/>
              <w:spacing w:line="240" w:lineRule="auto"/>
            </w:pPr>
          </w:p>
          <w:p w14:paraId="4E270182" w14:textId="3F70DA76" w:rsidR="00CC4A32" w:rsidRDefault="00CC4A32" w:rsidP="00CC4A32">
            <w:pPr>
              <w:widowControl w:val="0"/>
              <w:spacing w:line="240" w:lineRule="auto"/>
            </w:pPr>
            <w:r>
              <w:t xml:space="preserve">The above results may provide various business impacts. </w:t>
            </w:r>
            <w:r w:rsidRPr="00CC4A32">
              <w:t>Healthcare providers and policymakers can use this information to better allocate resources for cancer prevention, screening, and treatment. For example, areas with higher incidence rates and lower median incomes may require additional funding for cancer screening programs or access to affordable treatment options.</w:t>
            </w:r>
          </w:p>
          <w:p w14:paraId="440DC2A6" w14:textId="77777777" w:rsidR="00CC4A32" w:rsidRDefault="00CC4A32" w:rsidP="00CC4A32">
            <w:pPr>
              <w:widowControl w:val="0"/>
              <w:spacing w:line="240" w:lineRule="auto"/>
              <w:rPr>
                <w:highlight w:val="white"/>
              </w:rPr>
            </w:pPr>
          </w:p>
          <w:p w14:paraId="68642A5A" w14:textId="2C113FE2" w:rsidR="00CC4A32" w:rsidRDefault="00CC4A32" w:rsidP="00CC4A32">
            <w:pPr>
              <w:widowControl w:val="0"/>
              <w:spacing w:line="240" w:lineRule="auto"/>
              <w:rPr>
                <w:highlight w:val="white"/>
              </w:rPr>
            </w:pPr>
            <w:r>
              <w:t>Moreover, h</w:t>
            </w:r>
            <w:r w:rsidRPr="00CC4A32">
              <w:t>ealth insurance companies, pharmaceutical companies, and healthcare providers can use this information to tailor their marketing and outreach efforts. For instance, they can focus on promoting cancer prevention and early detection services to communities with higher incidence rates and lower education levels.</w:t>
            </w:r>
          </w:p>
          <w:p w14:paraId="2D0D637C" w14:textId="77777777" w:rsidR="001262E5" w:rsidRDefault="001262E5">
            <w:pPr>
              <w:widowControl w:val="0"/>
              <w:spacing w:line="240" w:lineRule="auto"/>
            </w:pPr>
          </w:p>
        </w:tc>
      </w:tr>
      <w:tr w:rsidR="001262E5" w14:paraId="43D4B63B" w14:textId="77777777" w:rsidTr="002017E4">
        <w:trPr>
          <w:trHeight w:val="2025"/>
        </w:trPr>
        <w:tc>
          <w:tcPr>
            <w:tcW w:w="2550" w:type="dxa"/>
            <w:shd w:val="clear" w:color="auto" w:fill="9FC5E8"/>
            <w:tcMar>
              <w:top w:w="100" w:type="dxa"/>
              <w:left w:w="100" w:type="dxa"/>
              <w:bottom w:w="100" w:type="dxa"/>
              <w:right w:w="100" w:type="dxa"/>
            </w:tcMar>
          </w:tcPr>
          <w:p w14:paraId="3B45ECA4" w14:textId="77777777" w:rsidR="001262E5"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04942ED1" w14:textId="77777777" w:rsidR="001262E5" w:rsidRDefault="00000000">
            <w:pPr>
              <w:widowControl w:val="0"/>
              <w:spacing w:line="240" w:lineRule="auto"/>
              <w:rPr>
                <w:highlight w:val="white"/>
              </w:rPr>
            </w:pPr>
            <w:r>
              <w:rPr>
                <w:highlight w:val="white"/>
              </w:rPr>
              <w:t xml:space="preserve">The issue of these experiments is that they are tested in US society. We need a bigger dataset to test the influence of education level on cancer death rate. </w:t>
            </w:r>
          </w:p>
        </w:tc>
      </w:tr>
    </w:tbl>
    <w:p w14:paraId="525FD903" w14:textId="77777777" w:rsidR="001262E5" w:rsidRDefault="001262E5"/>
    <w:p w14:paraId="4215314A" w14:textId="77777777" w:rsidR="001262E5" w:rsidRDefault="00000000">
      <w:r>
        <w:pict w14:anchorId="2C4947B6">
          <v:rect id="_x0000_i1028" style="width:0;height:1.5pt" o:hralign="center" o:hrstd="t" o:hr="t" fillcolor="#a0a0a0" stroked="f"/>
        </w:pict>
      </w:r>
    </w:p>
    <w:p w14:paraId="4210BE9F" w14:textId="77777777" w:rsidR="001262E5" w:rsidRDefault="001262E5"/>
    <w:tbl>
      <w:tblPr>
        <w:tblStyle w:val="af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262E5" w14:paraId="665F0ED0" w14:textId="77777777">
        <w:trPr>
          <w:trHeight w:val="420"/>
        </w:trPr>
        <w:tc>
          <w:tcPr>
            <w:tcW w:w="11250" w:type="dxa"/>
            <w:gridSpan w:val="2"/>
            <w:shd w:val="clear" w:color="auto" w:fill="A4C2F4"/>
            <w:tcMar>
              <w:top w:w="100" w:type="dxa"/>
              <w:left w:w="100" w:type="dxa"/>
              <w:bottom w:w="100" w:type="dxa"/>
              <w:right w:w="100" w:type="dxa"/>
            </w:tcMar>
          </w:tcPr>
          <w:p w14:paraId="176DB254" w14:textId="77777777" w:rsidR="001262E5" w:rsidRDefault="00000000">
            <w:pPr>
              <w:widowControl w:val="0"/>
              <w:numPr>
                <w:ilvl w:val="0"/>
                <w:numId w:val="1"/>
              </w:numPr>
              <w:spacing w:line="240" w:lineRule="auto"/>
              <w:jc w:val="center"/>
              <w:rPr>
                <w:b/>
              </w:rPr>
            </w:pPr>
            <w:r>
              <w:rPr>
                <w:b/>
              </w:rPr>
              <w:t>FUTURE EXPERIMENT</w:t>
            </w:r>
          </w:p>
        </w:tc>
      </w:tr>
      <w:tr w:rsidR="001262E5" w14:paraId="077EBA2A" w14:textId="77777777">
        <w:trPr>
          <w:trHeight w:val="420"/>
        </w:trPr>
        <w:tc>
          <w:tcPr>
            <w:tcW w:w="11250" w:type="dxa"/>
            <w:gridSpan w:val="2"/>
            <w:shd w:val="clear" w:color="auto" w:fill="EFEFEF"/>
            <w:tcMar>
              <w:top w:w="100" w:type="dxa"/>
              <w:left w:w="100" w:type="dxa"/>
              <w:bottom w:w="100" w:type="dxa"/>
              <w:right w:w="100" w:type="dxa"/>
            </w:tcMar>
          </w:tcPr>
          <w:p w14:paraId="67C83AA5" w14:textId="77777777" w:rsidR="001262E5"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1262E5" w14:paraId="7217EFA8" w14:textId="77777777">
        <w:trPr>
          <w:trHeight w:val="1860"/>
        </w:trPr>
        <w:tc>
          <w:tcPr>
            <w:tcW w:w="2535" w:type="dxa"/>
            <w:shd w:val="clear" w:color="auto" w:fill="9FC5E8"/>
            <w:tcMar>
              <w:top w:w="100" w:type="dxa"/>
              <w:left w:w="100" w:type="dxa"/>
              <w:bottom w:w="100" w:type="dxa"/>
              <w:right w:w="100" w:type="dxa"/>
            </w:tcMar>
          </w:tcPr>
          <w:p w14:paraId="23B89827" w14:textId="77777777" w:rsidR="001262E5"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BB1E12A" w14:textId="77386F58" w:rsidR="001262E5" w:rsidRDefault="00000000">
            <w:pPr>
              <w:widowControl w:val="0"/>
              <w:spacing w:line="240" w:lineRule="auto"/>
              <w:rPr>
                <w:highlight w:val="white"/>
              </w:rPr>
            </w:pPr>
            <w:r>
              <w:rPr>
                <w:highlight w:val="white"/>
              </w:rPr>
              <w:t>My key learning from the experiment is the</w:t>
            </w:r>
            <w:r w:rsidR="00CC4A32" w:rsidRPr="00CC4A32">
              <w:t xml:space="preserve"> complex interplay between socio-economic and demographic factors and cancer death rates</w:t>
            </w:r>
            <w:r>
              <w:rPr>
                <w:highlight w:val="white"/>
              </w:rPr>
              <w:t xml:space="preserve">, thereby emphasizing the impact of </w:t>
            </w:r>
            <w:r w:rsidR="00CC4A32" w:rsidRPr="00CC4A32">
              <w:t>developing strategies to reduce disparities and improve health outcomes for all communities.</w:t>
            </w:r>
          </w:p>
        </w:tc>
      </w:tr>
      <w:tr w:rsidR="001262E5" w14:paraId="14DAC2AA" w14:textId="77777777">
        <w:trPr>
          <w:trHeight w:val="907"/>
        </w:trPr>
        <w:tc>
          <w:tcPr>
            <w:tcW w:w="2535" w:type="dxa"/>
            <w:shd w:val="clear" w:color="auto" w:fill="9FC5E8"/>
            <w:tcMar>
              <w:top w:w="100" w:type="dxa"/>
              <w:left w:w="100" w:type="dxa"/>
              <w:bottom w:w="100" w:type="dxa"/>
              <w:right w:w="100" w:type="dxa"/>
            </w:tcMar>
          </w:tcPr>
          <w:p w14:paraId="1B51F359" w14:textId="77777777" w:rsidR="001262E5"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31F165CA" w14:textId="004DE83F" w:rsidR="001262E5" w:rsidRDefault="00000000">
            <w:pPr>
              <w:widowControl w:val="0"/>
              <w:spacing w:line="240" w:lineRule="auto"/>
              <w:rPr>
                <w:highlight w:val="white"/>
              </w:rPr>
            </w:pPr>
            <w:r>
              <w:rPr>
                <w:highlight w:val="white"/>
              </w:rPr>
              <w:t>My suggestion for these parts is to carry out broader research on</w:t>
            </w:r>
            <w:r w:rsidR="00D50BEF">
              <w:rPr>
                <w:highlight w:val="white"/>
              </w:rPr>
              <w:t xml:space="preserve"> </w:t>
            </w:r>
            <w:r w:rsidR="00D50BEF" w:rsidRPr="00D50BEF">
              <w:t>socio-economic and demographic factors influence cancer death rates. This could involve qualitative research methods such as interviews or focus groups to gather insights from affected communities</w:t>
            </w:r>
            <w:r>
              <w:rPr>
                <w:highlight w:val="white"/>
              </w:rPr>
              <w:t xml:space="preserve">. We may divide the education areas into smaller subsets, such as Economic education IT education, </w:t>
            </w:r>
            <w:proofErr w:type="gramStart"/>
            <w:r>
              <w:rPr>
                <w:highlight w:val="white"/>
              </w:rPr>
              <w:t>and  to</w:t>
            </w:r>
            <w:proofErr w:type="gramEnd"/>
            <w:r>
              <w:rPr>
                <w:highlight w:val="white"/>
              </w:rPr>
              <w:t xml:space="preserve"> obtain the impact of different areas</w:t>
            </w:r>
          </w:p>
        </w:tc>
      </w:tr>
    </w:tbl>
    <w:p w14:paraId="276AA3CA" w14:textId="77777777" w:rsidR="001262E5" w:rsidRDefault="001262E5"/>
    <w:sectPr w:rsidR="001262E5">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F2831"/>
    <w:multiLevelType w:val="multilevel"/>
    <w:tmpl w:val="1908C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0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E5"/>
    <w:rsid w:val="00067F24"/>
    <w:rsid w:val="001262E5"/>
    <w:rsid w:val="001513DE"/>
    <w:rsid w:val="00195F04"/>
    <w:rsid w:val="002017E4"/>
    <w:rsid w:val="00213095"/>
    <w:rsid w:val="002B3ABC"/>
    <w:rsid w:val="003D0C57"/>
    <w:rsid w:val="008502FC"/>
    <w:rsid w:val="0088352A"/>
    <w:rsid w:val="008F5135"/>
    <w:rsid w:val="00AC49B6"/>
    <w:rsid w:val="00C65171"/>
    <w:rsid w:val="00CC4A32"/>
    <w:rsid w:val="00D50B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C0C2"/>
  <w15:docId w15:val="{82E1877C-CA67-4B3F-997F-CE207505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1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TPGIr0XeDxlnTJB5ZxDB1lrLOw==">AMUW2mVD32iiW6+PP0rudRPNWp7tW7gF4C0v0SA6uu0SiHqzG0BkpsqS/BF8akNtwU6j6i4r+aerf/VLVJW33qTxjr0e73irveJhofYAtmOyG6RCO5R+5O93qSVULFrfMVMkB/gsIAef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bùi</cp:lastModifiedBy>
  <cp:revision>9</cp:revision>
  <dcterms:created xsi:type="dcterms:W3CDTF">2024-02-12T03:33:00Z</dcterms:created>
  <dcterms:modified xsi:type="dcterms:W3CDTF">2024-02-12T05:50:00Z</dcterms:modified>
</cp:coreProperties>
</file>