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40"/>
      </w:pPr>
      <w:r>
        <w:rPr>
          <w:rFonts w:ascii="Arial" w:hAnsi="Arial"/>
          <w:b/>
          <w:color w:val="F26F21"/>
          <w:sz w:val="26"/>
        </w:rPr>
        <w:t>TRƯỜNG ĐẠI HỌC FPT — FPT UNIVERSITY</w:t>
        <w:br/>
      </w:r>
      <w:r>
        <w:rPr>
          <w:rFonts w:ascii="Arial" w:hAnsi="Arial"/>
          <w:b/>
          <w:color w:val="0B1F3A"/>
          <w:sz w:val="44"/>
        </w:rPr>
        <w:t>Requirement &amp; Design Specification</w:t>
        <w:br/>
      </w:r>
      <w:r>
        <w:rPr>
          <w:rFonts w:ascii="Arial" w:hAnsi="Arial"/>
          <w:b/>
          <w:color w:val="F26F21"/>
          <w:sz w:val="32"/>
        </w:rPr>
        <w:t>Classroom Asset Management System (F-CAMS Simple)</w:t>
      </w:r>
    </w:p>
    <w:p>
      <w:pPr>
        <w:spacing w:before="200" w:after="400" w:line="288" w:lineRule="auto"/>
      </w:pPr>
      <w:r>
        <w:rPr>
          <w:rFonts w:ascii="Arial" w:hAnsi="Arial"/>
          <w:b/>
          <w:color w:val="0B1F3A"/>
          <w:sz w:val="21"/>
        </w:rPr>
        <w:t xml:space="preserve">Version: </w:t>
      </w:r>
      <w:r>
        <w:rPr>
          <w:rFonts w:ascii="Arial" w:hAnsi="Arial"/>
          <w:b w:val="0"/>
          <w:color w:val="64748B"/>
          <w:sz w:val="21"/>
        </w:rPr>
        <w:t>1.0</w:t>
        <w:br/>
      </w:r>
      <w:r>
        <w:rPr>
          <w:rFonts w:ascii="Arial" w:hAnsi="Arial"/>
          <w:b/>
          <w:color w:val="0B1F3A"/>
          <w:sz w:val="21"/>
        </w:rPr>
        <w:t xml:space="preserve">Course: </w:t>
      </w:r>
      <w:r>
        <w:rPr>
          <w:rFonts w:ascii="Arial" w:hAnsi="Arial"/>
          <w:b w:val="0"/>
          <w:color w:val="64748B"/>
          <w:sz w:val="21"/>
        </w:rPr>
        <w:t>PRJ301 (Java Web Application)</w:t>
        <w:br/>
      </w:r>
      <w:r>
        <w:rPr>
          <w:rFonts w:ascii="Arial" w:hAnsi="Arial"/>
          <w:b/>
          <w:color w:val="0B1F3A"/>
          <w:sz w:val="21"/>
        </w:rPr>
        <w:t xml:space="preserve">Group: </w:t>
      </w:r>
      <w:r>
        <w:rPr>
          <w:rFonts w:ascii="Arial" w:hAnsi="Arial"/>
          <w:b w:val="0"/>
          <w:color w:val="64748B"/>
          <w:sz w:val="21"/>
        </w:rPr>
        <w:t>Group 1 (Sample)</w:t>
        <w:br/>
      </w:r>
      <w:r>
        <w:rPr>
          <w:rFonts w:ascii="Arial" w:hAnsi="Arial"/>
          <w:b/>
          <w:color w:val="0B1F3A"/>
          <w:sz w:val="21"/>
        </w:rPr>
        <w:t xml:space="preserve">Authors: </w:t>
      </w:r>
      <w:r>
        <w:rPr>
          <w:rFonts w:ascii="Arial" w:hAnsi="Arial"/>
          <w:b w:val="0"/>
          <w:color w:val="64748B"/>
          <w:sz w:val="21"/>
        </w:rPr>
        <w:t>HE190001 – Nguyen Van A (40%) | HE190002 – Tran Van B (30%) | HE190003 – Le Van C (30%)</w:t>
        <w:br/>
      </w:r>
      <w:r>
        <w:rPr>
          <w:rFonts w:ascii="Arial" w:hAnsi="Arial"/>
          <w:b/>
          <w:color w:val="0B1F3A"/>
          <w:sz w:val="21"/>
        </w:rPr>
        <w:t xml:space="preserve">Date: </w:t>
      </w:r>
      <w:r>
        <w:rPr>
          <w:rFonts w:ascii="Arial" w:hAnsi="Arial"/>
          <w:b w:val="0"/>
          <w:color w:val="64748B"/>
          <w:sz w:val="21"/>
        </w:rPr>
        <w:t>October 2026</w:t>
      </w:r>
    </w:p>
    <w:p>
      <w:pPr>
        <w:spacing w:after="280"/>
      </w:pPr>
      <w:r>
        <w:rPr>
          <w:color w:val="F26F21"/>
        </w:rPr>
        <w:t>――――――――――――――――――――――――――――――――――――――――――――――――――――――――――</w:t>
      </w:r>
    </w:p>
    <w:p>
      <w:pPr>
        <w:keepNext/>
        <w:spacing w:before="280" w:after="80"/>
      </w:pPr>
      <w:r>
        <w:rPr>
          <w:rFonts w:ascii="Arial" w:hAnsi="Arial"/>
          <w:b/>
          <w:color w:val="F26F21"/>
          <w:sz w:val="26"/>
        </w:rPr>
        <w:t>Table of Contents</w:t>
      </w:r>
    </w:p>
    <w:p>
      <w:pPr>
        <w:spacing w:after="40" w:line="276" w:lineRule="auto"/>
      </w:pPr>
      <w:r>
        <w:rPr>
          <w:rFonts w:ascii="Arial" w:hAnsi="Arial"/>
          <w:b w:val="0"/>
          <w:i w:val="0"/>
          <w:color w:val="1E293B"/>
          <w:sz w:val="21"/>
        </w:rPr>
        <w:t>I. Overview</w:t>
      </w:r>
    </w:p>
    <w:p>
      <w:pPr>
        <w:spacing w:after="40" w:line="276" w:lineRule="auto"/>
      </w:pPr>
      <w:r>
        <w:rPr>
          <w:rFonts w:ascii="Arial" w:hAnsi="Arial"/>
          <w:b w:val="0"/>
          <w:i w:val="0"/>
          <w:color w:val="1E293B"/>
          <w:sz w:val="21"/>
        </w:rPr>
        <w:t xml:space="preserve">   1. User Requirements (Actors, Use Cases, Diagram)</w:t>
      </w:r>
    </w:p>
    <w:p>
      <w:pPr>
        <w:spacing w:after="40" w:line="276" w:lineRule="auto"/>
      </w:pPr>
      <w:r>
        <w:rPr>
          <w:rFonts w:ascii="Arial" w:hAnsi="Arial"/>
          <w:b w:val="0"/>
          <w:i w:val="0"/>
          <w:color w:val="1E293B"/>
          <w:sz w:val="21"/>
        </w:rPr>
        <w:t xml:space="preserve">   2. Overall Functionalities (Screens Flow, Descriptions, Authorization)</w:t>
      </w:r>
    </w:p>
    <w:p>
      <w:pPr>
        <w:spacing w:after="40" w:line="276" w:lineRule="auto"/>
      </w:pPr>
      <w:r>
        <w:rPr>
          <w:rFonts w:ascii="Arial" w:hAnsi="Arial"/>
          <w:b w:val="0"/>
          <w:i w:val="0"/>
          <w:color w:val="1E293B"/>
          <w:sz w:val="21"/>
        </w:rPr>
        <w:t xml:space="preserve">   3. Database Design (Schema, Table Descriptions)</w:t>
      </w:r>
    </w:p>
    <w:p>
      <w:pPr>
        <w:spacing w:after="40" w:line="276" w:lineRule="auto"/>
      </w:pPr>
      <w:r>
        <w:rPr>
          <w:rFonts w:ascii="Arial" w:hAnsi="Arial"/>
          <w:b w:val="0"/>
          <w:i w:val="0"/>
          <w:color w:val="1E293B"/>
          <w:sz w:val="21"/>
        </w:rPr>
        <w:t>II. Design Specifications</w:t>
      </w:r>
    </w:p>
    <w:p>
      <w:pPr>
        <w:spacing w:after="40" w:line="276" w:lineRule="auto"/>
      </w:pPr>
      <w:r>
        <w:rPr>
          <w:rFonts w:ascii="Arial" w:hAnsi="Arial"/>
          <w:b w:val="0"/>
          <w:i w:val="0"/>
          <w:color w:val="1E293B"/>
          <w:sz w:val="21"/>
        </w:rPr>
        <w:t xml:space="preserve">   1. Login Screen</w:t>
      </w:r>
    </w:p>
    <w:p>
      <w:pPr>
        <w:spacing w:after="40" w:line="276" w:lineRule="auto"/>
      </w:pPr>
      <w:r>
        <w:rPr>
          <w:rFonts w:ascii="Arial" w:hAnsi="Arial"/>
          <w:b w:val="0"/>
          <w:i w:val="0"/>
          <w:color w:val="1E293B"/>
          <w:sz w:val="21"/>
        </w:rPr>
        <w:t xml:space="preserve">   2. Dashboard Screen</w:t>
      </w:r>
    </w:p>
    <w:p>
      <w:pPr>
        <w:spacing w:after="40" w:line="276" w:lineRule="auto"/>
      </w:pPr>
      <w:r>
        <w:rPr>
          <w:rFonts w:ascii="Arial" w:hAnsi="Arial"/>
          <w:b w:val="0"/>
          <w:i w:val="0"/>
          <w:color w:val="1E293B"/>
          <w:sz w:val="21"/>
        </w:rPr>
        <w:t xml:space="preserve">   3. Asset Management Screen</w:t>
      </w:r>
    </w:p>
    <w:p>
      <w:pPr>
        <w:spacing w:after="40" w:line="276" w:lineRule="auto"/>
      </w:pPr>
      <w:r>
        <w:rPr>
          <w:rFonts w:ascii="Arial" w:hAnsi="Arial"/>
          <w:b w:val="0"/>
          <w:i w:val="0"/>
          <w:color w:val="1E293B"/>
          <w:sz w:val="21"/>
        </w:rPr>
        <w:t xml:space="preserve">   4. Room Management Screen</w:t>
      </w:r>
    </w:p>
    <w:p>
      <w:pPr>
        <w:spacing w:after="40" w:line="276" w:lineRule="auto"/>
      </w:pPr>
      <w:r>
        <w:rPr>
          <w:rFonts w:ascii="Arial" w:hAnsi="Arial"/>
          <w:b w:val="0"/>
          <w:i w:val="0"/>
          <w:color w:val="1E293B"/>
          <w:sz w:val="21"/>
        </w:rPr>
        <w:t xml:space="preserve">   5. Room Detail Screen</w:t>
      </w:r>
    </w:p>
    <w:p>
      <w:pPr>
        <w:spacing w:after="40" w:line="276" w:lineRule="auto"/>
      </w:pPr>
      <w:r>
        <w:rPr>
          <w:rFonts w:ascii="Arial" w:hAnsi="Arial"/>
          <w:b w:val="0"/>
          <w:i w:val="0"/>
          <w:color w:val="1E293B"/>
          <w:sz w:val="21"/>
        </w:rPr>
        <w:t>III. Technology Stack &amp; Verification</w:t>
      </w:r>
    </w:p>
    <w:p>
      <w:r>
        <w:br w:type="page"/>
      </w:r>
    </w:p>
    <w:p>
      <w:pPr>
        <w:keepNext/>
        <w:spacing w:before="360" w:after="120"/>
      </w:pPr>
      <w:r>
        <w:rPr>
          <w:rFonts w:ascii="Arial" w:hAnsi="Arial"/>
          <w:b/>
          <w:color w:val="0B1F3A"/>
          <w:sz w:val="32"/>
        </w:rPr>
        <w:t>I. Overview</w:t>
      </w:r>
    </w:p>
    <w:p>
      <w:pPr>
        <w:spacing w:after="80" w:line="276" w:lineRule="auto"/>
      </w:pPr>
      <w:r>
        <w:rPr>
          <w:rFonts w:ascii="Arial" w:hAnsi="Arial"/>
          <w:b w:val="0"/>
          <w:i w:val="0"/>
          <w:color w:val="1E293B"/>
          <w:sz w:val="21"/>
        </w:rPr>
        <w:t>The Classroom Asset Management System (F-CAMS Simple) is a specialized web application developed for FPT University campus operations. It provides comprehensive facility management, equipment inventory tracking, seat capacity planning, and lifecycle maintenance for all lecture halls, computer labs, and seminar rooms across campus buildings (Alpha, Beta, Delta, Epsilon, Gamma).</w:t>
      </w:r>
    </w:p>
    <w:p>
      <w:pPr>
        <w:spacing w:after="80" w:line="276" w:lineRule="auto"/>
      </w:pPr>
      <w:r>
        <w:rPr>
          <w:rFonts w:ascii="Arial" w:hAnsi="Arial"/>
          <w:b w:val="0"/>
          <w:i w:val="0"/>
          <w:color w:val="1E293B"/>
          <w:sz w:val="21"/>
        </w:rPr>
        <w:t>The application strictly adheres to the Model-View-Controller (MVC) architectural pattern, utilizing Jakarta EE Servlet 6.0, JSP/JSTL, Custom Taglib, AuthFilter, and Microsoft SQL Server via JDBC driver.</w:t>
      </w:r>
    </w:p>
    <w:p>
      <w:pPr>
        <w:keepNext/>
        <w:spacing w:before="280" w:after="80"/>
      </w:pPr>
      <w:r>
        <w:rPr>
          <w:rFonts w:ascii="Arial" w:hAnsi="Arial"/>
          <w:b/>
          <w:color w:val="F26F21"/>
          <w:sz w:val="26"/>
        </w:rPr>
        <w:t>1. User Requirements</w:t>
      </w:r>
    </w:p>
    <w:p>
      <w:pPr>
        <w:keepNext/>
        <w:spacing w:before="200" w:after="40"/>
      </w:pPr>
      <w:r>
        <w:rPr>
          <w:rFonts w:ascii="Arial" w:hAnsi="Arial"/>
          <w:b/>
          <w:color w:val="0B1F3A"/>
          <w:sz w:val="23"/>
        </w:rPr>
        <w:t>1.1 Actors</w:t>
      </w:r>
    </w:p>
    <w:tbl>
      <w:tblPr>
        <w:tblW w:type="auto" w:w="0"/>
        <w:jc w:val="center"/>
        <w:tblLayout w:type="fixed"/>
        <w:tblLook w:firstColumn="1" w:firstRow="1" w:lastColumn="0" w:lastRow="0" w:noHBand="0" w:noVBand="1" w:val="04A0"/>
      </w:tblPr>
      <w:tblGrid>
        <w:gridCol w:w="3120"/>
        <w:gridCol w:w="3120"/>
        <w:gridCol w:w="3120"/>
      </w:tblGrid>
      <w:tr>
        <w:tc>
          <w:tcPr>
            <w:tcW w:type="dxa" w:w="864"/>
            <w:shd w:fill="F26F21"/>
            <w:tcBorders>
              <w:top w:val="single" w:sz="4" w:space="0" w:color="CBD5E1"/>
              <w:bottom w:val="single" w:sz="4" w:space="0" w:color="CBD5E1"/>
              <w:left w:val="none"/>
              <w:right w:val="none"/>
            </w:tcBorders>
          </w:tcPr>
          <w:p>
            <w:pPr>
              <w:spacing w:before="80" w:after="80"/>
              <w:jc w:val="center"/>
            </w:pPr>
            <w:r>
              <w:rPr>
                <w:rFonts w:ascii="Arial" w:hAnsi="Arial"/>
                <w:b/>
                <w:color w:val="FFFFFF"/>
                <w:sz w:val="20"/>
              </w:rPr>
              <w:t>#</w:t>
            </w:r>
          </w:p>
        </w:tc>
        <w:tc>
          <w:tcPr>
            <w:tcW w:type="dxa" w:w="2304"/>
            <w:shd w:fill="F26F21"/>
            <w:tcBorders>
              <w:top w:val="single" w:sz="4" w:space="0" w:color="CBD5E1"/>
              <w:bottom w:val="single" w:sz="4" w:space="0" w:color="CBD5E1"/>
              <w:left w:val="none"/>
              <w:right w:val="none"/>
            </w:tcBorders>
          </w:tcPr>
          <w:p>
            <w:pPr>
              <w:spacing w:before="80" w:after="80"/>
              <w:jc w:val="center"/>
            </w:pPr>
            <w:r>
              <w:rPr>
                <w:rFonts w:ascii="Arial" w:hAnsi="Arial"/>
                <w:b/>
                <w:color w:val="FFFFFF"/>
                <w:sz w:val="20"/>
              </w:rPr>
              <w:t>Actor</w:t>
            </w:r>
          </w:p>
        </w:tc>
        <w:tc>
          <w:tcPr>
            <w:tcW w:type="dxa" w:w="6192"/>
            <w:shd w:fill="F26F21"/>
            <w:tcBorders>
              <w:top w:val="single" w:sz="4" w:space="0" w:color="CBD5E1"/>
              <w:bottom w:val="single" w:sz="4" w:space="0" w:color="CBD5E1"/>
              <w:left w:val="none"/>
              <w:right w:val="none"/>
            </w:tcBorders>
          </w:tcPr>
          <w:p>
            <w:pPr>
              <w:spacing w:before="80" w:after="80"/>
              <w:jc w:val="center"/>
            </w:pPr>
            <w:r>
              <w:rPr>
                <w:rFonts w:ascii="Arial" w:hAnsi="Arial"/>
                <w:b/>
                <w:color w:val="FFFFFF"/>
                <w:sz w:val="20"/>
              </w:rPr>
              <w:t>Description</w:t>
            </w:r>
          </w:p>
        </w:tc>
      </w:tr>
      <w:tr>
        <w:tc>
          <w:tcPr>
            <w:tcW w:type="dxa" w:w="864"/>
            <w:shd w:fill="FFFFFF"/>
            <w:tcBorders>
              <w:top w:val="single" w:sz="4" w:space="0" w:color="CBD5E1"/>
              <w:bottom w:val="single" w:sz="4" w:space="0" w:color="CBD5E1"/>
              <w:left w:val="none"/>
              <w:right w:val="none"/>
            </w:tcBorders>
          </w:tcPr>
          <w:p>
            <w:pPr>
              <w:spacing w:before="60" w:after="60" w:line="276" w:lineRule="auto"/>
              <w:jc w:val="center"/>
            </w:pPr>
            <w:r>
              <w:rPr>
                <w:rFonts w:ascii="Arial" w:hAnsi="Arial"/>
                <w:color w:val="1E293B"/>
                <w:sz w:val="19"/>
              </w:rPr>
              <w:t>1</w:t>
            </w:r>
          </w:p>
        </w:tc>
        <w:tc>
          <w:tcPr>
            <w:tcW w:type="dxa" w:w="2304"/>
            <w:shd w:fill="FFFFFF"/>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Admin</w:t>
            </w:r>
          </w:p>
        </w:tc>
        <w:tc>
          <w:tcPr>
            <w:tcW w:type="dxa" w:w="6192"/>
            <w:shd w:fill="FFFFFF"/>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Full administrative control over campus data. Authorized to view Dashboard, perform full CRUD on assets, and execute sensitive/destructive operations (Add classroom, Edit classroom specs, Delete classroom, Delete asset).</w:t>
            </w:r>
          </w:p>
        </w:tc>
      </w:tr>
      <w:tr>
        <w:tc>
          <w:tcPr>
            <w:tcW w:type="dxa" w:w="864"/>
            <w:shd w:fill="F8FAFC"/>
            <w:tcBorders>
              <w:top w:val="single" w:sz="4" w:space="0" w:color="CBD5E1"/>
              <w:bottom w:val="single" w:sz="4" w:space="0" w:color="CBD5E1"/>
              <w:left w:val="none"/>
              <w:right w:val="none"/>
            </w:tcBorders>
          </w:tcPr>
          <w:p>
            <w:pPr>
              <w:spacing w:before="60" w:after="60" w:line="276" w:lineRule="auto"/>
              <w:jc w:val="center"/>
            </w:pPr>
            <w:r>
              <w:rPr>
                <w:rFonts w:ascii="Arial" w:hAnsi="Arial"/>
                <w:color w:val="1E293B"/>
                <w:sz w:val="19"/>
              </w:rPr>
              <w:t>2</w:t>
            </w:r>
          </w:p>
        </w:tc>
        <w:tc>
          <w:tcPr>
            <w:tcW w:type="dxa" w:w="2304"/>
            <w:shd w:fill="F8FAFC"/>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Staff / IT Staff</w:t>
            </w:r>
          </w:p>
        </w:tc>
        <w:tc>
          <w:tcPr>
            <w:tcW w:type="dxa" w:w="6192"/>
            <w:shd w:fill="F8FAFC"/>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Operational and IT personnel responsible for routine equipment inspections. Authorized to view Dashboard, view/filter/add/edit assets, transfer assets between classrooms, and inspect room details. Blocked from deleting records or altering room catalogs.</w:t>
            </w:r>
          </w:p>
        </w:tc>
      </w:tr>
    </w:tbl>
    <w:p>
      <w:pPr>
        <w:keepNext/>
        <w:spacing w:before="200" w:after="40"/>
      </w:pPr>
      <w:r>
        <w:rPr>
          <w:rFonts w:ascii="Arial" w:hAnsi="Arial"/>
          <w:b/>
          <w:color w:val="0B1F3A"/>
          <w:sz w:val="23"/>
        </w:rPr>
        <w:t>1.2 Use Cases</w:t>
      </w:r>
    </w:p>
    <w:p>
      <w:pPr>
        <w:jc w:val="center"/>
      </w:pPr>
    </w:p>
    <w:p>
      <w:r>
        <w:drawing>
          <wp:inline xmlns:a="http://schemas.openxmlformats.org/drawingml/2006/main" xmlns:pic="http://schemas.openxmlformats.org/drawingml/2006/picture">
            <wp:extent cx="5669280" cy="3378662"/>
            <wp:docPr id="1" name="Picture 1"/>
            <wp:cNvGraphicFramePr>
              <a:graphicFrameLocks noChangeAspect="1"/>
            </wp:cNvGraphicFramePr>
            <a:graphic>
              <a:graphicData uri="http://schemas.openxmlformats.org/drawingml/2006/picture">
                <pic:pic>
                  <pic:nvPicPr>
                    <pic:cNvPr id="0" name="use_case_diagram.png"/>
                    <pic:cNvPicPr/>
                  </pic:nvPicPr>
                  <pic:blipFill>
                    <a:blip r:embed="rId9"/>
                    <a:stretch>
                      <a:fillRect/>
                    </a:stretch>
                  </pic:blipFill>
                  <pic:spPr>
                    <a:xfrm>
                      <a:off x="0" y="0"/>
                      <a:ext cx="5669280" cy="3378662"/>
                    </a:xfrm>
                    <a:prstGeom prst="rect"/>
                  </pic:spPr>
                </pic:pic>
              </a:graphicData>
            </a:graphic>
          </wp:inline>
        </w:drawing>
      </w:r>
    </w:p>
    <w:p>
      <w:pPr>
        <w:jc w:val="center"/>
      </w:pPr>
      <w:r>
        <w:rPr>
          <w:rFonts w:ascii="Arial" w:hAnsi="Arial"/>
          <w:i/>
          <w:color w:val="64748B"/>
          <w:sz w:val="18"/>
        </w:rPr>
        <w:t>Figure 1.1: Use Case Diagram for F-CAMS Simple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720"/>
            <w:shd w:fill="F26F21"/>
            <w:tcBorders>
              <w:top w:val="single" w:sz="4" w:space="0" w:color="CBD5E1"/>
              <w:bottom w:val="single" w:sz="4" w:space="0" w:color="CBD5E1"/>
              <w:left w:val="none"/>
              <w:right w:val="none"/>
            </w:tcBorders>
          </w:tcPr>
          <w:p>
            <w:pPr>
              <w:spacing w:before="80" w:after="80"/>
              <w:jc w:val="center"/>
            </w:pPr>
            <w:r>
              <w:rPr>
                <w:rFonts w:ascii="Arial" w:hAnsi="Arial"/>
                <w:b/>
                <w:color w:val="FFFFFF"/>
                <w:sz w:val="20"/>
              </w:rPr>
              <w:t>ID</w:t>
            </w:r>
          </w:p>
        </w:tc>
        <w:tc>
          <w:tcPr>
            <w:tcW w:type="dxa" w:w="2160"/>
            <w:shd w:fill="F26F21"/>
            <w:tcBorders>
              <w:top w:val="single" w:sz="4" w:space="0" w:color="CBD5E1"/>
              <w:bottom w:val="single" w:sz="4" w:space="0" w:color="CBD5E1"/>
              <w:left w:val="none"/>
              <w:right w:val="none"/>
            </w:tcBorders>
          </w:tcPr>
          <w:p>
            <w:pPr>
              <w:spacing w:before="80" w:after="80"/>
              <w:jc w:val="center"/>
            </w:pPr>
            <w:r>
              <w:rPr>
                <w:rFonts w:ascii="Arial" w:hAnsi="Arial"/>
                <w:b/>
                <w:color w:val="FFFFFF"/>
                <w:sz w:val="20"/>
              </w:rPr>
              <w:t>Feature</w:t>
            </w:r>
          </w:p>
        </w:tc>
        <w:tc>
          <w:tcPr>
            <w:tcW w:type="dxa" w:w="2592"/>
            <w:shd w:fill="F26F21"/>
            <w:tcBorders>
              <w:top w:val="single" w:sz="4" w:space="0" w:color="CBD5E1"/>
              <w:bottom w:val="single" w:sz="4" w:space="0" w:color="CBD5E1"/>
              <w:left w:val="none"/>
              <w:right w:val="none"/>
            </w:tcBorders>
          </w:tcPr>
          <w:p>
            <w:pPr>
              <w:spacing w:before="80" w:after="80"/>
              <w:jc w:val="center"/>
            </w:pPr>
            <w:r>
              <w:rPr>
                <w:rFonts w:ascii="Arial" w:hAnsi="Arial"/>
                <w:b/>
                <w:color w:val="FFFFFF"/>
                <w:sz w:val="20"/>
              </w:rPr>
              <w:t>Use Case</w:t>
            </w:r>
          </w:p>
        </w:tc>
        <w:tc>
          <w:tcPr>
            <w:tcW w:type="dxa" w:w="3888"/>
            <w:shd w:fill="F26F21"/>
            <w:tcBorders>
              <w:top w:val="single" w:sz="4" w:space="0" w:color="CBD5E1"/>
              <w:bottom w:val="single" w:sz="4" w:space="0" w:color="CBD5E1"/>
              <w:left w:val="none"/>
              <w:right w:val="none"/>
            </w:tcBorders>
          </w:tcPr>
          <w:p>
            <w:pPr>
              <w:spacing w:before="80" w:after="80"/>
              <w:jc w:val="center"/>
            </w:pPr>
            <w:r>
              <w:rPr>
                <w:rFonts w:ascii="Arial" w:hAnsi="Arial"/>
                <w:b/>
                <w:color w:val="FFFFFF"/>
                <w:sz w:val="20"/>
              </w:rPr>
              <w:t>Use Case Description</w:t>
            </w:r>
          </w:p>
        </w:tc>
      </w:tr>
      <w:tr>
        <w:tc>
          <w:tcPr>
            <w:tcW w:type="dxa" w:w="720"/>
            <w:shd w:fill="FFFFFF"/>
            <w:tcBorders>
              <w:top w:val="single" w:sz="4" w:space="0" w:color="CBD5E1"/>
              <w:bottom w:val="single" w:sz="4" w:space="0" w:color="CBD5E1"/>
              <w:left w:val="none"/>
              <w:right w:val="none"/>
            </w:tcBorders>
          </w:tcPr>
          <w:p>
            <w:pPr>
              <w:spacing w:before="60" w:after="60" w:line="276" w:lineRule="auto"/>
              <w:jc w:val="center"/>
            </w:pPr>
            <w:r>
              <w:rPr>
                <w:rFonts w:ascii="Arial" w:hAnsi="Arial"/>
                <w:color w:val="1E293B"/>
                <w:sz w:val="19"/>
              </w:rPr>
              <w:t>01</w:t>
            </w:r>
          </w:p>
        </w:tc>
        <w:tc>
          <w:tcPr>
            <w:tcW w:type="dxa" w:w="2160"/>
            <w:shd w:fill="FFFFFF"/>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Authentication</w:t>
            </w:r>
          </w:p>
        </w:tc>
        <w:tc>
          <w:tcPr>
            <w:tcW w:type="dxa" w:w="2592"/>
            <w:shd w:fill="FFFFFF"/>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Login / Logout</w:t>
            </w:r>
          </w:p>
        </w:tc>
        <w:tc>
          <w:tcPr>
            <w:tcW w:type="dxa" w:w="3888"/>
            <w:shd w:fill="FFFFFF"/>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Authenticate username and password via UserDAO. Establish session with role metadata or destroy session on logout.</w:t>
            </w:r>
          </w:p>
        </w:tc>
      </w:tr>
      <w:tr>
        <w:tc>
          <w:tcPr>
            <w:tcW w:type="dxa" w:w="720"/>
            <w:shd w:fill="F8FAFC"/>
            <w:tcBorders>
              <w:top w:val="single" w:sz="4" w:space="0" w:color="CBD5E1"/>
              <w:bottom w:val="single" w:sz="4" w:space="0" w:color="CBD5E1"/>
              <w:left w:val="none"/>
              <w:right w:val="none"/>
            </w:tcBorders>
          </w:tcPr>
          <w:p>
            <w:pPr>
              <w:spacing w:before="60" w:after="60" w:line="276" w:lineRule="auto"/>
              <w:jc w:val="center"/>
            </w:pPr>
            <w:r>
              <w:rPr>
                <w:rFonts w:ascii="Arial" w:hAnsi="Arial"/>
                <w:color w:val="1E293B"/>
                <w:sz w:val="19"/>
              </w:rPr>
              <w:t>02</w:t>
            </w:r>
          </w:p>
        </w:tc>
        <w:tc>
          <w:tcPr>
            <w:tcW w:type="dxa" w:w="2160"/>
            <w:shd w:fill="F8FAFC"/>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Dashboard</w:t>
            </w:r>
          </w:p>
        </w:tc>
        <w:tc>
          <w:tcPr>
            <w:tcW w:type="dxa" w:w="2592"/>
            <w:shd w:fill="F8FAFC"/>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View KPIs &amp; Ratios</w:t>
            </w:r>
          </w:p>
        </w:tc>
        <w:tc>
          <w:tcPr>
            <w:tcW w:type="dxa" w:w="3888"/>
            <w:shd w:fill="F8FAFC"/>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Monitor total assets, total rooms, estimated campus inventory value, condition ratios, urgent maintenance alerts, and recent assets.</w:t>
            </w:r>
          </w:p>
        </w:tc>
      </w:tr>
      <w:tr>
        <w:tc>
          <w:tcPr>
            <w:tcW w:type="dxa" w:w="720"/>
            <w:shd w:fill="FFFFFF"/>
            <w:tcBorders>
              <w:top w:val="single" w:sz="4" w:space="0" w:color="CBD5E1"/>
              <w:bottom w:val="single" w:sz="4" w:space="0" w:color="CBD5E1"/>
              <w:left w:val="none"/>
              <w:right w:val="none"/>
            </w:tcBorders>
          </w:tcPr>
          <w:p>
            <w:pPr>
              <w:spacing w:before="60" w:after="60" w:line="276" w:lineRule="auto"/>
              <w:jc w:val="center"/>
            </w:pPr>
            <w:r>
              <w:rPr>
                <w:rFonts w:ascii="Arial" w:hAnsi="Arial"/>
                <w:color w:val="1E293B"/>
                <w:sz w:val="19"/>
              </w:rPr>
              <w:t>03</w:t>
            </w:r>
          </w:p>
        </w:tc>
        <w:tc>
          <w:tcPr>
            <w:tcW w:type="dxa" w:w="2160"/>
            <w:shd w:fill="FFFFFF"/>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Asset Management</w:t>
            </w:r>
          </w:p>
        </w:tc>
        <w:tc>
          <w:tcPr>
            <w:tcW w:type="dxa" w:w="2592"/>
            <w:shd w:fill="FFFFFF"/>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View &amp; Filter Assets</w:t>
            </w:r>
          </w:p>
        </w:tc>
        <w:tc>
          <w:tcPr>
            <w:tcW w:type="dxa" w:w="3888"/>
            <w:shd w:fill="FFFFFF"/>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Browse and filter inventory by classroom, category, status (ACTIVE, REPAIRING, FAULTY), or keyword.</w:t>
            </w:r>
          </w:p>
        </w:tc>
      </w:tr>
      <w:tr>
        <w:tc>
          <w:tcPr>
            <w:tcW w:type="dxa" w:w="720"/>
            <w:shd w:fill="F8FAFC"/>
            <w:tcBorders>
              <w:top w:val="single" w:sz="4" w:space="0" w:color="CBD5E1"/>
              <w:bottom w:val="single" w:sz="4" w:space="0" w:color="CBD5E1"/>
              <w:left w:val="none"/>
              <w:right w:val="none"/>
            </w:tcBorders>
          </w:tcPr>
          <w:p>
            <w:pPr>
              <w:spacing w:before="60" w:after="60" w:line="276" w:lineRule="auto"/>
              <w:jc w:val="center"/>
            </w:pPr>
            <w:r>
              <w:rPr>
                <w:rFonts w:ascii="Arial" w:hAnsi="Arial"/>
                <w:color w:val="1E293B"/>
                <w:sz w:val="19"/>
              </w:rPr>
              <w:t>04</w:t>
            </w:r>
          </w:p>
        </w:tc>
        <w:tc>
          <w:tcPr>
            <w:tcW w:type="dxa" w:w="2160"/>
            <w:shd w:fill="F8FAFC"/>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Asset Management</w:t>
            </w:r>
          </w:p>
        </w:tc>
        <w:tc>
          <w:tcPr>
            <w:tcW w:type="dxa" w:w="2592"/>
            <w:shd w:fill="F8FAFC"/>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Add / Edit Asset</w:t>
            </w:r>
          </w:p>
        </w:tc>
        <w:tc>
          <w:tcPr>
            <w:tcW w:type="dxa" w:w="3888"/>
            <w:shd w:fill="F8FAFC"/>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Register new assets with serial, date, price, and status, or modify existing asset information.</w:t>
            </w:r>
          </w:p>
        </w:tc>
      </w:tr>
      <w:tr>
        <w:tc>
          <w:tcPr>
            <w:tcW w:type="dxa" w:w="720"/>
            <w:shd w:fill="FFFFFF"/>
            <w:tcBorders>
              <w:top w:val="single" w:sz="4" w:space="0" w:color="CBD5E1"/>
              <w:bottom w:val="single" w:sz="4" w:space="0" w:color="CBD5E1"/>
              <w:left w:val="none"/>
              <w:right w:val="none"/>
            </w:tcBorders>
          </w:tcPr>
          <w:p>
            <w:pPr>
              <w:spacing w:before="60" w:after="60" w:line="276" w:lineRule="auto"/>
              <w:jc w:val="center"/>
            </w:pPr>
            <w:r>
              <w:rPr>
                <w:rFonts w:ascii="Arial" w:hAnsi="Arial"/>
                <w:color w:val="1E293B"/>
                <w:sz w:val="19"/>
              </w:rPr>
              <w:t>05</w:t>
            </w:r>
          </w:p>
        </w:tc>
        <w:tc>
          <w:tcPr>
            <w:tcW w:type="dxa" w:w="2160"/>
            <w:shd w:fill="FFFFFF"/>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Asset Management</w:t>
            </w:r>
          </w:p>
        </w:tc>
        <w:tc>
          <w:tcPr>
            <w:tcW w:type="dxa" w:w="2592"/>
            <w:shd w:fill="FFFFFF"/>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Transfer Asset</w:t>
            </w:r>
          </w:p>
        </w:tc>
        <w:tc>
          <w:tcPr>
            <w:tcW w:type="dxa" w:w="3888"/>
            <w:shd w:fill="FFFFFF"/>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Relocate an asset from one classroom to another with atomic room reassignment.</w:t>
            </w:r>
          </w:p>
        </w:tc>
      </w:tr>
      <w:tr>
        <w:tc>
          <w:tcPr>
            <w:tcW w:type="dxa" w:w="720"/>
            <w:shd w:fill="F8FAFC"/>
            <w:tcBorders>
              <w:top w:val="single" w:sz="4" w:space="0" w:color="CBD5E1"/>
              <w:bottom w:val="single" w:sz="4" w:space="0" w:color="CBD5E1"/>
              <w:left w:val="none"/>
              <w:right w:val="none"/>
            </w:tcBorders>
          </w:tcPr>
          <w:p>
            <w:pPr>
              <w:spacing w:before="60" w:after="60" w:line="276" w:lineRule="auto"/>
              <w:jc w:val="center"/>
            </w:pPr>
            <w:r>
              <w:rPr>
                <w:rFonts w:ascii="Arial" w:hAnsi="Arial"/>
                <w:color w:val="1E293B"/>
                <w:sz w:val="19"/>
              </w:rPr>
              <w:t>06</w:t>
            </w:r>
          </w:p>
        </w:tc>
        <w:tc>
          <w:tcPr>
            <w:tcW w:type="dxa" w:w="2160"/>
            <w:shd w:fill="F8FAFC"/>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Asset Management</w:t>
            </w:r>
          </w:p>
        </w:tc>
        <w:tc>
          <w:tcPr>
            <w:tcW w:type="dxa" w:w="2592"/>
            <w:shd w:fill="F8FAFC"/>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Delete Asset</w:t>
            </w:r>
          </w:p>
        </w:tc>
        <w:tc>
          <w:tcPr>
            <w:tcW w:type="dxa" w:w="3888"/>
            <w:shd w:fill="F8FAFC"/>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Permanently remove an asset from the system (Restricted to Admin).</w:t>
            </w:r>
          </w:p>
        </w:tc>
      </w:tr>
      <w:tr>
        <w:tc>
          <w:tcPr>
            <w:tcW w:type="dxa" w:w="720"/>
            <w:shd w:fill="FFFFFF"/>
            <w:tcBorders>
              <w:top w:val="single" w:sz="4" w:space="0" w:color="CBD5E1"/>
              <w:bottom w:val="single" w:sz="4" w:space="0" w:color="CBD5E1"/>
              <w:left w:val="none"/>
              <w:right w:val="none"/>
            </w:tcBorders>
          </w:tcPr>
          <w:p>
            <w:pPr>
              <w:spacing w:before="60" w:after="60" w:line="276" w:lineRule="auto"/>
              <w:jc w:val="center"/>
            </w:pPr>
            <w:r>
              <w:rPr>
                <w:rFonts w:ascii="Arial" w:hAnsi="Arial"/>
                <w:color w:val="1E293B"/>
                <w:sz w:val="19"/>
              </w:rPr>
              <w:t>07</w:t>
            </w:r>
          </w:p>
        </w:tc>
        <w:tc>
          <w:tcPr>
            <w:tcW w:type="dxa" w:w="2160"/>
            <w:shd w:fill="FFFFFF"/>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Room Management</w:t>
            </w:r>
          </w:p>
        </w:tc>
        <w:tc>
          <w:tcPr>
            <w:tcW w:type="dxa" w:w="2592"/>
            <w:shd w:fill="FFFFFF"/>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View &amp; Filter Rooms</w:t>
            </w:r>
          </w:p>
        </w:tc>
        <w:tc>
          <w:tcPr>
            <w:tcW w:type="dxa" w:w="3888"/>
            <w:shd w:fill="FFFFFF"/>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Browse room catalog with chair metric badges (Deficit / Normal / Surplus), building filter, and status filter.</w:t>
            </w:r>
          </w:p>
        </w:tc>
      </w:tr>
      <w:tr>
        <w:tc>
          <w:tcPr>
            <w:tcW w:type="dxa" w:w="720"/>
            <w:shd w:fill="F8FAFC"/>
            <w:tcBorders>
              <w:top w:val="single" w:sz="4" w:space="0" w:color="CBD5E1"/>
              <w:bottom w:val="single" w:sz="4" w:space="0" w:color="CBD5E1"/>
              <w:left w:val="none"/>
              <w:right w:val="none"/>
            </w:tcBorders>
          </w:tcPr>
          <w:p>
            <w:pPr>
              <w:spacing w:before="60" w:after="60" w:line="276" w:lineRule="auto"/>
              <w:jc w:val="center"/>
            </w:pPr>
            <w:r>
              <w:rPr>
                <w:rFonts w:ascii="Arial" w:hAnsi="Arial"/>
                <w:color w:val="1E293B"/>
                <w:sz w:val="19"/>
              </w:rPr>
              <w:t>08</w:t>
            </w:r>
          </w:p>
        </w:tc>
        <w:tc>
          <w:tcPr>
            <w:tcW w:type="dxa" w:w="2160"/>
            <w:shd w:fill="F8FAFC"/>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Room Management</w:t>
            </w:r>
          </w:p>
        </w:tc>
        <w:tc>
          <w:tcPr>
            <w:tcW w:type="dxa" w:w="2592"/>
            <w:shd w:fill="F8FAFC"/>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View Room Detail</w:t>
            </w:r>
          </w:p>
        </w:tc>
        <w:tc>
          <w:tcPr>
            <w:tcW w:type="dxa" w:w="3888"/>
            <w:shd w:fill="F8FAFC"/>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Inspect visual room blueprint (Stage bar, student seat grid) and full equipment roster (Projector, ACs, TV).</w:t>
            </w:r>
          </w:p>
        </w:tc>
      </w:tr>
      <w:tr>
        <w:tc>
          <w:tcPr>
            <w:tcW w:type="dxa" w:w="720"/>
            <w:shd w:fill="FFFFFF"/>
            <w:tcBorders>
              <w:top w:val="single" w:sz="4" w:space="0" w:color="CBD5E1"/>
              <w:bottom w:val="single" w:sz="4" w:space="0" w:color="CBD5E1"/>
              <w:left w:val="none"/>
              <w:right w:val="none"/>
            </w:tcBorders>
          </w:tcPr>
          <w:p>
            <w:pPr>
              <w:spacing w:before="60" w:after="60" w:line="276" w:lineRule="auto"/>
              <w:jc w:val="center"/>
            </w:pPr>
            <w:r>
              <w:rPr>
                <w:rFonts w:ascii="Arial" w:hAnsi="Arial"/>
                <w:color w:val="1E293B"/>
                <w:sz w:val="19"/>
              </w:rPr>
              <w:t>09</w:t>
            </w:r>
          </w:p>
        </w:tc>
        <w:tc>
          <w:tcPr>
            <w:tcW w:type="dxa" w:w="2160"/>
            <w:shd w:fill="FFFFFF"/>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Room Management</w:t>
            </w:r>
          </w:p>
        </w:tc>
        <w:tc>
          <w:tcPr>
            <w:tcW w:type="dxa" w:w="2592"/>
            <w:shd w:fill="FFFFFF"/>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Add / Edit / Delete Room</w:t>
            </w:r>
          </w:p>
        </w:tc>
        <w:tc>
          <w:tcPr>
            <w:tcW w:type="dxa" w:w="3888"/>
            <w:shd w:fill="FFFFFF"/>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Maintain campus rooms with validation: ID format [A-Z]{2}-\d{3}, floor 1-10, seat limits (Admin only).</w:t>
            </w:r>
          </w:p>
        </w:tc>
      </w:tr>
      <w:tr>
        <w:tc>
          <w:tcPr>
            <w:tcW w:type="dxa" w:w="720"/>
            <w:shd w:fill="F8FAFC"/>
            <w:tcBorders>
              <w:top w:val="single" w:sz="4" w:space="0" w:color="CBD5E1"/>
              <w:bottom w:val="single" w:sz="4" w:space="0" w:color="CBD5E1"/>
              <w:left w:val="none"/>
              <w:right w:val="none"/>
            </w:tcBorders>
          </w:tcPr>
          <w:p>
            <w:pPr>
              <w:spacing w:before="60" w:after="60" w:line="276" w:lineRule="auto"/>
              <w:jc w:val="center"/>
            </w:pPr>
            <w:r>
              <w:rPr>
                <w:rFonts w:ascii="Arial" w:hAnsi="Arial"/>
                <w:color w:val="1E293B"/>
                <w:sz w:val="19"/>
              </w:rPr>
              <w:t>10</w:t>
            </w:r>
          </w:p>
        </w:tc>
        <w:tc>
          <w:tcPr>
            <w:tcW w:type="dxa" w:w="2160"/>
            <w:shd w:fill="F8FAFC"/>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System Maintenance</w:t>
            </w:r>
          </w:p>
        </w:tc>
        <w:tc>
          <w:tcPr>
            <w:tcW w:type="dxa" w:w="2592"/>
            <w:shd w:fill="F8FAFC"/>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Reset Sample Data</w:t>
            </w:r>
          </w:p>
        </w:tc>
        <w:tc>
          <w:tcPr>
            <w:tcW w:type="dxa" w:w="3888"/>
            <w:shd w:fill="F8FAFC"/>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Execute stored procedure sp_ResetFcamsData to revert system to standard benchmark data.</w:t>
            </w:r>
          </w:p>
        </w:tc>
      </w:tr>
    </w:tbl>
    <w:p>
      <w:pPr>
        <w:keepNext/>
        <w:spacing w:before="280" w:after="80"/>
      </w:pPr>
      <w:r>
        <w:rPr>
          <w:rFonts w:ascii="Arial" w:hAnsi="Arial"/>
          <w:b/>
          <w:color w:val="F26F21"/>
          <w:sz w:val="26"/>
        </w:rPr>
        <w:t>2. Overall Functionalities</w:t>
      </w:r>
    </w:p>
    <w:p>
      <w:pPr>
        <w:keepNext/>
        <w:spacing w:before="200" w:after="40"/>
      </w:pPr>
      <w:r>
        <w:rPr>
          <w:rFonts w:ascii="Arial" w:hAnsi="Arial"/>
          <w:b/>
          <w:color w:val="0B1F3A"/>
          <w:sz w:val="23"/>
        </w:rPr>
        <w:t>2.1 Screens Flow</w:t>
      </w:r>
    </w:p>
    <w:p>
      <w:pPr>
        <w:jc w:val="center"/>
      </w:pPr>
    </w:p>
    <w:p>
      <w:r>
        <w:drawing>
          <wp:inline xmlns:a="http://schemas.openxmlformats.org/drawingml/2006/main" xmlns:pic="http://schemas.openxmlformats.org/drawingml/2006/picture">
            <wp:extent cx="5669280" cy="3378662"/>
            <wp:docPr id="2" name="Picture 2"/>
            <wp:cNvGraphicFramePr>
              <a:graphicFrameLocks noChangeAspect="1"/>
            </wp:cNvGraphicFramePr>
            <a:graphic>
              <a:graphicData uri="http://schemas.openxmlformats.org/drawingml/2006/picture">
                <pic:pic>
                  <pic:nvPicPr>
                    <pic:cNvPr id="0" name="screens_flow.png"/>
                    <pic:cNvPicPr/>
                  </pic:nvPicPr>
                  <pic:blipFill>
                    <a:blip r:embed="rId10"/>
                    <a:stretch>
                      <a:fillRect/>
                    </a:stretch>
                  </pic:blipFill>
                  <pic:spPr>
                    <a:xfrm>
                      <a:off x="0" y="0"/>
                      <a:ext cx="5669280" cy="3378662"/>
                    </a:xfrm>
                    <a:prstGeom prst="rect"/>
                  </pic:spPr>
                </pic:pic>
              </a:graphicData>
            </a:graphic>
          </wp:inline>
        </w:drawing>
      </w:r>
    </w:p>
    <w:p>
      <w:pPr>
        <w:jc w:val="center"/>
      </w:pPr>
      <w:r>
        <w:rPr>
          <w:rFonts w:ascii="Arial" w:hAnsi="Arial"/>
          <w:i/>
          <w:color w:val="64748B"/>
          <w:sz w:val="18"/>
        </w:rPr>
        <w:t>Figure 2.1: Navigation and Screen Flow Diagram</w:t>
      </w:r>
    </w:p>
    <w:p>
      <w:pPr>
        <w:keepNext/>
        <w:spacing w:before="200" w:after="40"/>
      </w:pPr>
      <w:r>
        <w:rPr>
          <w:rFonts w:ascii="Arial" w:hAnsi="Arial"/>
          <w:b/>
          <w:color w:val="0B1F3A"/>
          <w:sz w:val="23"/>
        </w:rPr>
        <w:t>2.2 Screen Descriptions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720"/>
            <w:shd w:fill="F26F21"/>
            <w:tcBorders>
              <w:top w:val="single" w:sz="4" w:space="0" w:color="CBD5E1"/>
              <w:bottom w:val="single" w:sz="4" w:space="0" w:color="CBD5E1"/>
              <w:left w:val="none"/>
              <w:right w:val="none"/>
            </w:tcBorders>
          </w:tcPr>
          <w:p>
            <w:pPr>
              <w:spacing w:before="80" w:after="80"/>
              <w:jc w:val="center"/>
            </w:pPr>
            <w:r>
              <w:rPr>
                <w:rFonts w:ascii="Arial" w:hAnsi="Arial"/>
                <w:b/>
                <w:color w:val="FFFFFF"/>
                <w:sz w:val="20"/>
              </w:rPr>
              <w:t>#</w:t>
            </w:r>
          </w:p>
        </w:tc>
        <w:tc>
          <w:tcPr>
            <w:tcW w:type="dxa" w:w="2160"/>
            <w:shd w:fill="F26F21"/>
            <w:tcBorders>
              <w:top w:val="single" w:sz="4" w:space="0" w:color="CBD5E1"/>
              <w:bottom w:val="single" w:sz="4" w:space="0" w:color="CBD5E1"/>
              <w:left w:val="none"/>
              <w:right w:val="none"/>
            </w:tcBorders>
          </w:tcPr>
          <w:p>
            <w:pPr>
              <w:spacing w:before="80" w:after="80"/>
              <w:jc w:val="center"/>
            </w:pPr>
            <w:r>
              <w:rPr>
                <w:rFonts w:ascii="Arial" w:hAnsi="Arial"/>
                <w:b/>
                <w:color w:val="FFFFFF"/>
                <w:sz w:val="20"/>
              </w:rPr>
              <w:t>Feature</w:t>
            </w:r>
          </w:p>
        </w:tc>
        <w:tc>
          <w:tcPr>
            <w:tcW w:type="dxa" w:w="2304"/>
            <w:shd w:fill="F26F21"/>
            <w:tcBorders>
              <w:top w:val="single" w:sz="4" w:space="0" w:color="CBD5E1"/>
              <w:bottom w:val="single" w:sz="4" w:space="0" w:color="CBD5E1"/>
              <w:left w:val="none"/>
              <w:right w:val="none"/>
            </w:tcBorders>
          </w:tcPr>
          <w:p>
            <w:pPr>
              <w:spacing w:before="80" w:after="80"/>
              <w:jc w:val="center"/>
            </w:pPr>
            <w:r>
              <w:rPr>
                <w:rFonts w:ascii="Arial" w:hAnsi="Arial"/>
                <w:b/>
                <w:color w:val="FFFFFF"/>
                <w:sz w:val="20"/>
              </w:rPr>
              <w:t>Screen</w:t>
            </w:r>
          </w:p>
        </w:tc>
        <w:tc>
          <w:tcPr>
            <w:tcW w:type="dxa" w:w="4176"/>
            <w:shd w:fill="F26F21"/>
            <w:tcBorders>
              <w:top w:val="single" w:sz="4" w:space="0" w:color="CBD5E1"/>
              <w:bottom w:val="single" w:sz="4" w:space="0" w:color="CBD5E1"/>
              <w:left w:val="none"/>
              <w:right w:val="none"/>
            </w:tcBorders>
          </w:tcPr>
          <w:p>
            <w:pPr>
              <w:spacing w:before="80" w:after="80"/>
              <w:jc w:val="center"/>
            </w:pPr>
            <w:r>
              <w:rPr>
                <w:rFonts w:ascii="Arial" w:hAnsi="Arial"/>
                <w:b/>
                <w:color w:val="FFFFFF"/>
                <w:sz w:val="20"/>
              </w:rPr>
              <w:t>Description</w:t>
            </w:r>
          </w:p>
        </w:tc>
      </w:tr>
      <w:tr>
        <w:tc>
          <w:tcPr>
            <w:tcW w:type="dxa" w:w="720"/>
            <w:shd w:fill="FFFFFF"/>
            <w:tcBorders>
              <w:top w:val="single" w:sz="4" w:space="0" w:color="CBD5E1"/>
              <w:bottom w:val="single" w:sz="4" w:space="0" w:color="CBD5E1"/>
              <w:left w:val="none"/>
              <w:right w:val="none"/>
            </w:tcBorders>
          </w:tcPr>
          <w:p>
            <w:pPr>
              <w:spacing w:before="60" w:after="60" w:line="276" w:lineRule="auto"/>
              <w:jc w:val="center"/>
            </w:pPr>
            <w:r>
              <w:rPr>
                <w:rFonts w:ascii="Arial" w:hAnsi="Arial"/>
                <w:color w:val="1E293B"/>
                <w:sz w:val="19"/>
              </w:rPr>
              <w:t>1</w:t>
            </w:r>
          </w:p>
        </w:tc>
        <w:tc>
          <w:tcPr>
            <w:tcW w:type="dxa" w:w="2160"/>
            <w:shd w:fill="FFFFFF"/>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Authentication</w:t>
            </w:r>
          </w:p>
        </w:tc>
        <w:tc>
          <w:tcPr>
            <w:tcW w:type="dxa" w:w="2304"/>
            <w:shd w:fill="FFFFFF"/>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Login (/login)</w:t>
            </w:r>
          </w:p>
        </w:tc>
        <w:tc>
          <w:tcPr>
            <w:tcW w:type="dxa" w:w="4176"/>
            <w:shd w:fill="FFFFFF"/>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Centered FPT-branded card for entering credentials. Includes validation error handling.</w:t>
            </w:r>
          </w:p>
        </w:tc>
      </w:tr>
      <w:tr>
        <w:tc>
          <w:tcPr>
            <w:tcW w:type="dxa" w:w="720"/>
            <w:shd w:fill="F8FAFC"/>
            <w:tcBorders>
              <w:top w:val="single" w:sz="4" w:space="0" w:color="CBD5E1"/>
              <w:bottom w:val="single" w:sz="4" w:space="0" w:color="CBD5E1"/>
              <w:left w:val="none"/>
              <w:right w:val="none"/>
            </w:tcBorders>
          </w:tcPr>
          <w:p>
            <w:pPr>
              <w:spacing w:before="60" w:after="60" w:line="276" w:lineRule="auto"/>
              <w:jc w:val="center"/>
            </w:pPr>
            <w:r>
              <w:rPr>
                <w:rFonts w:ascii="Arial" w:hAnsi="Arial"/>
                <w:color w:val="1E293B"/>
                <w:sz w:val="19"/>
              </w:rPr>
              <w:t>2</w:t>
            </w:r>
          </w:p>
        </w:tc>
        <w:tc>
          <w:tcPr>
            <w:tcW w:type="dxa" w:w="2160"/>
            <w:shd w:fill="F8FAFC"/>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Executive Monitoring</w:t>
            </w:r>
          </w:p>
        </w:tc>
        <w:tc>
          <w:tcPr>
            <w:tcW w:type="dxa" w:w="2304"/>
            <w:shd w:fill="F8FAFC"/>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Dashboard (/dashboard)</w:t>
            </w:r>
          </w:p>
        </w:tc>
        <w:tc>
          <w:tcPr>
            <w:tcW w:type="dxa" w:w="4176"/>
            <w:shd w:fill="F8FAFC"/>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Visual overview with 3 KPI metric cards, condition breakdown table, recently added assets, and urgent items.</w:t>
            </w:r>
          </w:p>
        </w:tc>
      </w:tr>
      <w:tr>
        <w:tc>
          <w:tcPr>
            <w:tcW w:type="dxa" w:w="720"/>
            <w:shd w:fill="FFFFFF"/>
            <w:tcBorders>
              <w:top w:val="single" w:sz="4" w:space="0" w:color="CBD5E1"/>
              <w:bottom w:val="single" w:sz="4" w:space="0" w:color="CBD5E1"/>
              <w:left w:val="none"/>
              <w:right w:val="none"/>
            </w:tcBorders>
          </w:tcPr>
          <w:p>
            <w:pPr>
              <w:spacing w:before="60" w:after="60" w:line="276" w:lineRule="auto"/>
              <w:jc w:val="center"/>
            </w:pPr>
            <w:r>
              <w:rPr>
                <w:rFonts w:ascii="Arial" w:hAnsi="Arial"/>
                <w:color w:val="1E293B"/>
                <w:sz w:val="19"/>
              </w:rPr>
              <w:t>3</w:t>
            </w:r>
          </w:p>
        </w:tc>
        <w:tc>
          <w:tcPr>
            <w:tcW w:type="dxa" w:w="2160"/>
            <w:shd w:fill="FFFFFF"/>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Asset Inventory</w:t>
            </w:r>
          </w:p>
        </w:tc>
        <w:tc>
          <w:tcPr>
            <w:tcW w:type="dxa" w:w="2304"/>
            <w:shd w:fill="FFFFFF"/>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Asset Management (/assets)</w:t>
            </w:r>
          </w:p>
        </w:tc>
        <w:tc>
          <w:tcPr>
            <w:tcW w:type="dxa" w:w="4176"/>
            <w:shd w:fill="FFFFFF"/>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Searchable and filterable asset table, Add form, Edit form, and Transfer form.</w:t>
            </w:r>
          </w:p>
        </w:tc>
      </w:tr>
      <w:tr>
        <w:tc>
          <w:tcPr>
            <w:tcW w:type="dxa" w:w="720"/>
            <w:shd w:fill="F8FAFC"/>
            <w:tcBorders>
              <w:top w:val="single" w:sz="4" w:space="0" w:color="CBD5E1"/>
              <w:bottom w:val="single" w:sz="4" w:space="0" w:color="CBD5E1"/>
              <w:left w:val="none"/>
              <w:right w:val="none"/>
            </w:tcBorders>
          </w:tcPr>
          <w:p>
            <w:pPr>
              <w:spacing w:before="60" w:after="60" w:line="276" w:lineRule="auto"/>
              <w:jc w:val="center"/>
            </w:pPr>
            <w:r>
              <w:rPr>
                <w:rFonts w:ascii="Arial" w:hAnsi="Arial"/>
                <w:color w:val="1E293B"/>
                <w:sz w:val="19"/>
              </w:rPr>
              <w:t>4</w:t>
            </w:r>
          </w:p>
        </w:tc>
        <w:tc>
          <w:tcPr>
            <w:tcW w:type="dxa" w:w="2160"/>
            <w:shd w:fill="F8FAFC"/>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Facility Directory</w:t>
            </w:r>
          </w:p>
        </w:tc>
        <w:tc>
          <w:tcPr>
            <w:tcW w:type="dxa" w:w="2304"/>
            <w:shd w:fill="F8FAFC"/>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Room Management (/rooms)</w:t>
            </w:r>
          </w:p>
        </w:tc>
        <w:tc>
          <w:tcPr>
            <w:tcW w:type="dxa" w:w="4176"/>
            <w:shd w:fill="F8FAFC"/>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Catalogue of campus classrooms with seat status tags, equipment summaries, and Admin CRUD controls.</w:t>
            </w:r>
          </w:p>
        </w:tc>
      </w:tr>
      <w:tr>
        <w:tc>
          <w:tcPr>
            <w:tcW w:type="dxa" w:w="720"/>
            <w:shd w:fill="FFFFFF"/>
            <w:tcBorders>
              <w:top w:val="single" w:sz="4" w:space="0" w:color="CBD5E1"/>
              <w:bottom w:val="single" w:sz="4" w:space="0" w:color="CBD5E1"/>
              <w:left w:val="none"/>
              <w:right w:val="none"/>
            </w:tcBorders>
          </w:tcPr>
          <w:p>
            <w:pPr>
              <w:spacing w:before="60" w:after="60" w:line="276" w:lineRule="auto"/>
              <w:jc w:val="center"/>
            </w:pPr>
            <w:r>
              <w:rPr>
                <w:rFonts w:ascii="Arial" w:hAnsi="Arial"/>
                <w:color w:val="1E293B"/>
                <w:sz w:val="19"/>
              </w:rPr>
              <w:t>5</w:t>
            </w:r>
          </w:p>
        </w:tc>
        <w:tc>
          <w:tcPr>
            <w:tcW w:type="dxa" w:w="2160"/>
            <w:shd w:fill="FFFFFF"/>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Classroom Inspection</w:t>
            </w:r>
          </w:p>
        </w:tc>
        <w:tc>
          <w:tcPr>
            <w:tcW w:type="dxa" w:w="2304"/>
            <w:shd w:fill="FFFFFF"/>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Room Detail (/room-detail)</w:t>
            </w:r>
          </w:p>
        </w:tc>
        <w:tc>
          <w:tcPr>
            <w:tcW w:type="dxa" w:w="4176"/>
            <w:shd w:fill="FFFFFF"/>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Auditing workbench with Stage Bar, interactive chair grid (Missing/Surplus), and device list.</w:t>
            </w:r>
          </w:p>
        </w:tc>
      </w:tr>
    </w:tbl>
    <w:p>
      <w:pPr>
        <w:keepNext/>
        <w:spacing w:before="200" w:after="40"/>
      </w:pPr>
      <w:r>
        <w:rPr>
          <w:rFonts w:ascii="Arial" w:hAnsi="Arial"/>
          <w:b/>
          <w:color w:val="0B1F3A"/>
          <w:sz w:val="23"/>
        </w:rPr>
        <w:t>2.3 Screen Authorization (RBAC Matrix)</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720"/>
            <w:shd w:fill="F26F21"/>
            <w:tcBorders>
              <w:top w:val="single" w:sz="4" w:space="0" w:color="CBD5E1"/>
              <w:bottom w:val="single" w:sz="4" w:space="0" w:color="CBD5E1"/>
              <w:left w:val="none"/>
              <w:right w:val="none"/>
            </w:tcBorders>
          </w:tcPr>
          <w:p>
            <w:pPr>
              <w:spacing w:before="80" w:after="80"/>
              <w:jc w:val="center"/>
            </w:pPr>
            <w:r>
              <w:rPr>
                <w:rFonts w:ascii="Arial" w:hAnsi="Arial"/>
                <w:b/>
                <w:color w:val="FFFFFF"/>
                <w:sz w:val="20"/>
              </w:rPr>
              <w:t>#</w:t>
            </w:r>
          </w:p>
        </w:tc>
        <w:tc>
          <w:tcPr>
            <w:tcW w:type="dxa" w:w="4896"/>
            <w:shd w:fill="F26F21"/>
            <w:tcBorders>
              <w:top w:val="single" w:sz="4" w:space="0" w:color="CBD5E1"/>
              <w:bottom w:val="single" w:sz="4" w:space="0" w:color="CBD5E1"/>
              <w:left w:val="none"/>
              <w:right w:val="none"/>
            </w:tcBorders>
          </w:tcPr>
          <w:p>
            <w:pPr>
              <w:spacing w:before="80" w:after="80"/>
              <w:jc w:val="center"/>
            </w:pPr>
            <w:r>
              <w:rPr>
                <w:rFonts w:ascii="Arial" w:hAnsi="Arial"/>
                <w:b/>
                <w:color w:val="FFFFFF"/>
                <w:sz w:val="20"/>
              </w:rPr>
              <w:t>Screen / Action</w:t>
            </w:r>
          </w:p>
        </w:tc>
        <w:tc>
          <w:tcPr>
            <w:tcW w:type="dxa" w:w="1872"/>
            <w:shd w:fill="F26F21"/>
            <w:tcBorders>
              <w:top w:val="single" w:sz="4" w:space="0" w:color="CBD5E1"/>
              <w:bottom w:val="single" w:sz="4" w:space="0" w:color="CBD5E1"/>
              <w:left w:val="none"/>
              <w:right w:val="none"/>
            </w:tcBorders>
          </w:tcPr>
          <w:p>
            <w:pPr>
              <w:spacing w:before="80" w:after="80"/>
              <w:jc w:val="center"/>
            </w:pPr>
            <w:r>
              <w:rPr>
                <w:rFonts w:ascii="Arial" w:hAnsi="Arial"/>
                <w:b/>
                <w:color w:val="FFFFFF"/>
                <w:sz w:val="20"/>
              </w:rPr>
              <w:t>Admin</w:t>
            </w:r>
          </w:p>
        </w:tc>
        <w:tc>
          <w:tcPr>
            <w:tcW w:type="dxa" w:w="1872"/>
            <w:shd w:fill="F26F21"/>
            <w:tcBorders>
              <w:top w:val="single" w:sz="4" w:space="0" w:color="CBD5E1"/>
              <w:bottom w:val="single" w:sz="4" w:space="0" w:color="CBD5E1"/>
              <w:left w:val="none"/>
              <w:right w:val="none"/>
            </w:tcBorders>
          </w:tcPr>
          <w:p>
            <w:pPr>
              <w:spacing w:before="80" w:after="80"/>
              <w:jc w:val="center"/>
            </w:pPr>
            <w:r>
              <w:rPr>
                <w:rFonts w:ascii="Arial" w:hAnsi="Arial"/>
                <w:b/>
                <w:color w:val="FFFFFF"/>
                <w:sz w:val="20"/>
              </w:rPr>
              <w:t>Staff / IT Staff</w:t>
            </w:r>
          </w:p>
        </w:tc>
      </w:tr>
      <w:tr>
        <w:tc>
          <w:tcPr>
            <w:tcW w:type="dxa" w:w="720"/>
            <w:shd w:fill="FFFFFF"/>
            <w:tcBorders>
              <w:top w:val="single" w:sz="4" w:space="0" w:color="CBD5E1"/>
              <w:bottom w:val="single" w:sz="4" w:space="0" w:color="CBD5E1"/>
              <w:left w:val="none"/>
              <w:right w:val="none"/>
            </w:tcBorders>
          </w:tcPr>
          <w:p>
            <w:pPr>
              <w:spacing w:before="60" w:after="60" w:line="276" w:lineRule="auto"/>
              <w:jc w:val="center"/>
            </w:pPr>
            <w:r>
              <w:rPr>
                <w:rFonts w:ascii="Arial" w:hAnsi="Arial"/>
                <w:color w:val="1E293B"/>
                <w:sz w:val="19"/>
              </w:rPr>
              <w:t>1</w:t>
            </w:r>
          </w:p>
        </w:tc>
        <w:tc>
          <w:tcPr>
            <w:tcW w:type="dxa" w:w="4896"/>
            <w:shd w:fill="FFFFFF"/>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Login Screen (/login)</w:t>
            </w:r>
          </w:p>
        </w:tc>
        <w:tc>
          <w:tcPr>
            <w:tcW w:type="dxa" w:w="1872"/>
            <w:shd w:fill="FFFFFF"/>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X</w:t>
            </w:r>
          </w:p>
        </w:tc>
        <w:tc>
          <w:tcPr>
            <w:tcW w:type="dxa" w:w="1872"/>
            <w:shd w:fill="FFFFFF"/>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X</w:t>
            </w:r>
          </w:p>
        </w:tc>
      </w:tr>
      <w:tr>
        <w:tc>
          <w:tcPr>
            <w:tcW w:type="dxa" w:w="720"/>
            <w:shd w:fill="F8FAFC"/>
            <w:tcBorders>
              <w:top w:val="single" w:sz="4" w:space="0" w:color="CBD5E1"/>
              <w:bottom w:val="single" w:sz="4" w:space="0" w:color="CBD5E1"/>
              <w:left w:val="none"/>
              <w:right w:val="none"/>
            </w:tcBorders>
          </w:tcPr>
          <w:p>
            <w:pPr>
              <w:spacing w:before="60" w:after="60" w:line="276" w:lineRule="auto"/>
              <w:jc w:val="center"/>
            </w:pPr>
            <w:r>
              <w:rPr>
                <w:rFonts w:ascii="Arial" w:hAnsi="Arial"/>
                <w:color w:val="1E293B"/>
                <w:sz w:val="19"/>
              </w:rPr>
              <w:t>2</w:t>
            </w:r>
          </w:p>
        </w:tc>
        <w:tc>
          <w:tcPr>
            <w:tcW w:type="dxa" w:w="4896"/>
            <w:shd w:fill="F8FAFC"/>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Dashboard (/dashboard)</w:t>
            </w:r>
          </w:p>
        </w:tc>
        <w:tc>
          <w:tcPr>
            <w:tcW w:type="dxa" w:w="1872"/>
            <w:shd w:fill="F8FAFC"/>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X</w:t>
            </w:r>
          </w:p>
        </w:tc>
        <w:tc>
          <w:tcPr>
            <w:tcW w:type="dxa" w:w="1872"/>
            <w:shd w:fill="F8FAFC"/>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X</w:t>
            </w:r>
          </w:p>
        </w:tc>
      </w:tr>
      <w:tr>
        <w:tc>
          <w:tcPr>
            <w:tcW w:type="dxa" w:w="720"/>
            <w:shd w:fill="FFFFFF"/>
            <w:tcBorders>
              <w:top w:val="single" w:sz="4" w:space="0" w:color="CBD5E1"/>
              <w:bottom w:val="single" w:sz="4" w:space="0" w:color="CBD5E1"/>
              <w:left w:val="none"/>
              <w:right w:val="none"/>
            </w:tcBorders>
          </w:tcPr>
          <w:p>
            <w:pPr>
              <w:spacing w:before="60" w:after="60" w:line="276" w:lineRule="auto"/>
              <w:jc w:val="center"/>
            </w:pPr>
            <w:r>
              <w:rPr>
                <w:rFonts w:ascii="Arial" w:hAnsi="Arial"/>
                <w:color w:val="1E293B"/>
                <w:sz w:val="19"/>
              </w:rPr>
              <w:t>3</w:t>
            </w:r>
          </w:p>
        </w:tc>
        <w:tc>
          <w:tcPr>
            <w:tcW w:type="dxa" w:w="4896"/>
            <w:shd w:fill="FFFFFF"/>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Asset Management — View, Filter &amp; Search</w:t>
            </w:r>
          </w:p>
        </w:tc>
        <w:tc>
          <w:tcPr>
            <w:tcW w:type="dxa" w:w="1872"/>
            <w:shd w:fill="FFFFFF"/>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X</w:t>
            </w:r>
          </w:p>
        </w:tc>
        <w:tc>
          <w:tcPr>
            <w:tcW w:type="dxa" w:w="1872"/>
            <w:shd w:fill="FFFFFF"/>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X</w:t>
            </w:r>
          </w:p>
        </w:tc>
      </w:tr>
      <w:tr>
        <w:tc>
          <w:tcPr>
            <w:tcW w:type="dxa" w:w="720"/>
            <w:shd w:fill="F8FAFC"/>
            <w:tcBorders>
              <w:top w:val="single" w:sz="4" w:space="0" w:color="CBD5E1"/>
              <w:bottom w:val="single" w:sz="4" w:space="0" w:color="CBD5E1"/>
              <w:left w:val="none"/>
              <w:right w:val="none"/>
            </w:tcBorders>
          </w:tcPr>
          <w:p>
            <w:pPr>
              <w:spacing w:before="60" w:after="60" w:line="276" w:lineRule="auto"/>
              <w:jc w:val="center"/>
            </w:pPr>
            <w:r>
              <w:rPr>
                <w:rFonts w:ascii="Arial" w:hAnsi="Arial"/>
                <w:color w:val="1E293B"/>
                <w:sz w:val="19"/>
              </w:rPr>
              <w:t>4</w:t>
            </w:r>
          </w:p>
        </w:tc>
        <w:tc>
          <w:tcPr>
            <w:tcW w:type="dxa" w:w="4896"/>
            <w:shd w:fill="F8FAFC"/>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Asset Management — Add, Edit &amp; Transfer Asset</w:t>
            </w:r>
          </w:p>
        </w:tc>
        <w:tc>
          <w:tcPr>
            <w:tcW w:type="dxa" w:w="1872"/>
            <w:shd w:fill="F8FAFC"/>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X</w:t>
            </w:r>
          </w:p>
        </w:tc>
        <w:tc>
          <w:tcPr>
            <w:tcW w:type="dxa" w:w="1872"/>
            <w:shd w:fill="F8FAFC"/>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X</w:t>
            </w:r>
          </w:p>
        </w:tc>
      </w:tr>
      <w:tr>
        <w:tc>
          <w:tcPr>
            <w:tcW w:type="dxa" w:w="720"/>
            <w:shd w:fill="FFFFFF"/>
            <w:tcBorders>
              <w:top w:val="single" w:sz="4" w:space="0" w:color="CBD5E1"/>
              <w:bottom w:val="single" w:sz="4" w:space="0" w:color="CBD5E1"/>
              <w:left w:val="none"/>
              <w:right w:val="none"/>
            </w:tcBorders>
          </w:tcPr>
          <w:p>
            <w:pPr>
              <w:spacing w:before="60" w:after="60" w:line="276" w:lineRule="auto"/>
              <w:jc w:val="center"/>
            </w:pPr>
            <w:r>
              <w:rPr>
                <w:rFonts w:ascii="Arial" w:hAnsi="Arial"/>
                <w:color w:val="1E293B"/>
                <w:sz w:val="19"/>
              </w:rPr>
              <w:t>5</w:t>
            </w:r>
          </w:p>
        </w:tc>
        <w:tc>
          <w:tcPr>
            <w:tcW w:type="dxa" w:w="4896"/>
            <w:shd w:fill="FFFFFF"/>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Asset Management — DELETE Asset</w:t>
            </w:r>
          </w:p>
        </w:tc>
        <w:tc>
          <w:tcPr>
            <w:tcW w:type="dxa" w:w="1872"/>
            <w:shd w:fill="FFFFFF"/>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X</w:t>
            </w:r>
          </w:p>
        </w:tc>
        <w:tc>
          <w:tcPr>
            <w:tcW w:type="dxa" w:w="1872"/>
            <w:shd w:fill="FFFFFF"/>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(Blocked by AuthFilter)</w:t>
            </w:r>
          </w:p>
        </w:tc>
      </w:tr>
      <w:tr>
        <w:tc>
          <w:tcPr>
            <w:tcW w:type="dxa" w:w="720"/>
            <w:shd w:fill="F8FAFC"/>
            <w:tcBorders>
              <w:top w:val="single" w:sz="4" w:space="0" w:color="CBD5E1"/>
              <w:bottom w:val="single" w:sz="4" w:space="0" w:color="CBD5E1"/>
              <w:left w:val="none"/>
              <w:right w:val="none"/>
            </w:tcBorders>
          </w:tcPr>
          <w:p>
            <w:pPr>
              <w:spacing w:before="60" w:after="60" w:line="276" w:lineRule="auto"/>
              <w:jc w:val="center"/>
            </w:pPr>
            <w:r>
              <w:rPr>
                <w:rFonts w:ascii="Arial" w:hAnsi="Arial"/>
                <w:color w:val="1E293B"/>
                <w:sz w:val="19"/>
              </w:rPr>
              <w:t>6</w:t>
            </w:r>
          </w:p>
        </w:tc>
        <w:tc>
          <w:tcPr>
            <w:tcW w:type="dxa" w:w="4896"/>
            <w:shd w:fill="F8FAFC"/>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Room Management — View, Filter &amp; Search</w:t>
            </w:r>
          </w:p>
        </w:tc>
        <w:tc>
          <w:tcPr>
            <w:tcW w:type="dxa" w:w="1872"/>
            <w:shd w:fill="F8FAFC"/>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X</w:t>
            </w:r>
          </w:p>
        </w:tc>
        <w:tc>
          <w:tcPr>
            <w:tcW w:type="dxa" w:w="1872"/>
            <w:shd w:fill="F8FAFC"/>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X</w:t>
            </w:r>
          </w:p>
        </w:tc>
      </w:tr>
      <w:tr>
        <w:tc>
          <w:tcPr>
            <w:tcW w:type="dxa" w:w="720"/>
            <w:shd w:fill="FFFFFF"/>
            <w:tcBorders>
              <w:top w:val="single" w:sz="4" w:space="0" w:color="CBD5E1"/>
              <w:bottom w:val="single" w:sz="4" w:space="0" w:color="CBD5E1"/>
              <w:left w:val="none"/>
              <w:right w:val="none"/>
            </w:tcBorders>
          </w:tcPr>
          <w:p>
            <w:pPr>
              <w:spacing w:before="60" w:after="60" w:line="276" w:lineRule="auto"/>
              <w:jc w:val="center"/>
            </w:pPr>
            <w:r>
              <w:rPr>
                <w:rFonts w:ascii="Arial" w:hAnsi="Arial"/>
                <w:color w:val="1E293B"/>
                <w:sz w:val="19"/>
              </w:rPr>
              <w:t>7</w:t>
            </w:r>
          </w:p>
        </w:tc>
        <w:tc>
          <w:tcPr>
            <w:tcW w:type="dxa" w:w="4896"/>
            <w:shd w:fill="FFFFFF"/>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Room Management — ADD, EDIT, DELETE Room</w:t>
            </w:r>
          </w:p>
        </w:tc>
        <w:tc>
          <w:tcPr>
            <w:tcW w:type="dxa" w:w="1872"/>
            <w:shd w:fill="FFFFFF"/>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X</w:t>
            </w:r>
          </w:p>
        </w:tc>
        <w:tc>
          <w:tcPr>
            <w:tcW w:type="dxa" w:w="1872"/>
            <w:shd w:fill="FFFFFF"/>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(Blocked by AuthFilter)</w:t>
            </w:r>
          </w:p>
        </w:tc>
      </w:tr>
      <w:tr>
        <w:tc>
          <w:tcPr>
            <w:tcW w:type="dxa" w:w="720"/>
            <w:shd w:fill="F8FAFC"/>
            <w:tcBorders>
              <w:top w:val="single" w:sz="4" w:space="0" w:color="CBD5E1"/>
              <w:bottom w:val="single" w:sz="4" w:space="0" w:color="CBD5E1"/>
              <w:left w:val="none"/>
              <w:right w:val="none"/>
            </w:tcBorders>
          </w:tcPr>
          <w:p>
            <w:pPr>
              <w:spacing w:before="60" w:after="60" w:line="276" w:lineRule="auto"/>
              <w:jc w:val="center"/>
            </w:pPr>
            <w:r>
              <w:rPr>
                <w:rFonts w:ascii="Arial" w:hAnsi="Arial"/>
                <w:color w:val="1E293B"/>
                <w:sz w:val="19"/>
              </w:rPr>
              <w:t>8</w:t>
            </w:r>
          </w:p>
        </w:tc>
        <w:tc>
          <w:tcPr>
            <w:tcW w:type="dxa" w:w="4896"/>
            <w:shd w:fill="F8FAFC"/>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Room Detail Inspection (/room-detail)</w:t>
            </w:r>
          </w:p>
        </w:tc>
        <w:tc>
          <w:tcPr>
            <w:tcW w:type="dxa" w:w="1872"/>
            <w:shd w:fill="F8FAFC"/>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X</w:t>
            </w:r>
          </w:p>
        </w:tc>
        <w:tc>
          <w:tcPr>
            <w:tcW w:type="dxa" w:w="1872"/>
            <w:shd w:fill="F8FAFC"/>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X</w:t>
            </w:r>
          </w:p>
        </w:tc>
      </w:tr>
      <w:tr>
        <w:tc>
          <w:tcPr>
            <w:tcW w:type="dxa" w:w="720"/>
            <w:shd w:fill="FFFFFF"/>
            <w:tcBorders>
              <w:top w:val="single" w:sz="4" w:space="0" w:color="CBD5E1"/>
              <w:bottom w:val="single" w:sz="4" w:space="0" w:color="CBD5E1"/>
              <w:left w:val="none"/>
              <w:right w:val="none"/>
            </w:tcBorders>
          </w:tcPr>
          <w:p>
            <w:pPr>
              <w:spacing w:before="60" w:after="60" w:line="276" w:lineRule="auto"/>
              <w:jc w:val="center"/>
            </w:pPr>
            <w:r>
              <w:rPr>
                <w:rFonts w:ascii="Arial" w:hAnsi="Arial"/>
                <w:color w:val="1E293B"/>
                <w:sz w:val="19"/>
              </w:rPr>
              <w:t>9</w:t>
            </w:r>
          </w:p>
        </w:tc>
        <w:tc>
          <w:tcPr>
            <w:tcW w:type="dxa" w:w="4896"/>
            <w:shd w:fill="FFFFFF"/>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Database Reset (sp_ResetFcamsData)</w:t>
            </w:r>
          </w:p>
        </w:tc>
        <w:tc>
          <w:tcPr>
            <w:tcW w:type="dxa" w:w="1872"/>
            <w:shd w:fill="FFFFFF"/>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X</w:t>
            </w:r>
          </w:p>
        </w:tc>
        <w:tc>
          <w:tcPr>
            <w:tcW w:type="dxa" w:w="1872"/>
            <w:shd w:fill="FFFFFF"/>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X</w:t>
            </w:r>
          </w:p>
        </w:tc>
      </w:tr>
    </w:tbl>
    <w:p>
      <w:r>
        <w:br w:type="page"/>
      </w:r>
    </w:p>
    <w:p>
      <w:pPr>
        <w:keepNext/>
        <w:spacing w:before="280" w:after="80"/>
      </w:pPr>
      <w:r>
        <w:rPr>
          <w:rFonts w:ascii="Arial" w:hAnsi="Arial"/>
          <w:b/>
          <w:color w:val="F26F21"/>
          <w:sz w:val="26"/>
        </w:rPr>
        <w:t>2.4 Database Design</w:t>
      </w:r>
    </w:p>
    <w:p>
      <w:pPr>
        <w:keepNext/>
        <w:spacing w:before="200" w:after="40"/>
      </w:pPr>
      <w:r>
        <w:rPr>
          <w:rFonts w:ascii="Arial" w:hAnsi="Arial"/>
          <w:b/>
          <w:color w:val="0B1F3A"/>
          <w:sz w:val="23"/>
        </w:rPr>
        <w:t>a. Database Schema (ERD)</w:t>
      </w:r>
    </w:p>
    <w:p>
      <w:pPr>
        <w:jc w:val="center"/>
      </w:pPr>
    </w:p>
    <w:p>
      <w:r>
        <w:drawing>
          <wp:inline xmlns:a="http://schemas.openxmlformats.org/drawingml/2006/main" xmlns:pic="http://schemas.openxmlformats.org/drawingml/2006/picture">
            <wp:extent cx="5486400" cy="3724712"/>
            <wp:docPr id="3" name="Picture 3"/>
            <wp:cNvGraphicFramePr>
              <a:graphicFrameLocks noChangeAspect="1"/>
            </wp:cNvGraphicFramePr>
            <a:graphic>
              <a:graphicData uri="http://schemas.openxmlformats.org/drawingml/2006/picture">
                <pic:pic>
                  <pic:nvPicPr>
                    <pic:cNvPr id="0" name="database_schema.png"/>
                    <pic:cNvPicPr/>
                  </pic:nvPicPr>
                  <pic:blipFill>
                    <a:blip r:embed="rId11"/>
                    <a:stretch>
                      <a:fillRect/>
                    </a:stretch>
                  </pic:blipFill>
                  <pic:spPr>
                    <a:xfrm>
                      <a:off x="0" y="0"/>
                      <a:ext cx="5486400" cy="3724712"/>
                    </a:xfrm>
                    <a:prstGeom prst="rect"/>
                  </pic:spPr>
                </pic:pic>
              </a:graphicData>
            </a:graphic>
          </wp:inline>
        </w:drawing>
      </w:r>
    </w:p>
    <w:p>
      <w:pPr>
        <w:jc w:val="center"/>
      </w:pPr>
      <w:r>
        <w:rPr>
          <w:rFonts w:ascii="Arial" w:hAnsi="Arial"/>
          <w:i/>
          <w:color w:val="64748B"/>
          <w:sz w:val="18"/>
        </w:rPr>
        <w:t>Figure 2.2: Entity-Relationship Diagram (SQL Server)</w:t>
      </w:r>
    </w:p>
    <w:p>
      <w:pPr>
        <w:keepNext/>
        <w:spacing w:before="200" w:after="40"/>
      </w:pPr>
      <w:r>
        <w:rPr>
          <w:rFonts w:ascii="Arial" w:hAnsi="Arial"/>
          <w:b/>
          <w:color w:val="0B1F3A"/>
          <w:sz w:val="23"/>
        </w:rPr>
        <w:t>b. Table Descriptions</w:t>
      </w:r>
    </w:p>
    <w:tbl>
      <w:tblPr>
        <w:tblW w:type="auto" w:w="0"/>
        <w:jc w:val="center"/>
        <w:tblLayout w:type="fixed"/>
        <w:tblLook w:firstColumn="1" w:firstRow="1" w:lastColumn="0" w:lastRow="0" w:noHBand="0" w:noVBand="1" w:val="04A0"/>
      </w:tblPr>
      <w:tblGrid>
        <w:gridCol w:w="3120"/>
        <w:gridCol w:w="3120"/>
        <w:gridCol w:w="3120"/>
      </w:tblGrid>
      <w:tr>
        <w:tc>
          <w:tcPr>
            <w:tcW w:type="dxa" w:w="864"/>
            <w:shd w:fill="F26F21"/>
            <w:tcBorders>
              <w:top w:val="single" w:sz="4" w:space="0" w:color="CBD5E1"/>
              <w:bottom w:val="single" w:sz="4" w:space="0" w:color="CBD5E1"/>
              <w:left w:val="none"/>
              <w:right w:val="none"/>
            </w:tcBorders>
          </w:tcPr>
          <w:p>
            <w:pPr>
              <w:spacing w:before="80" w:after="80"/>
              <w:jc w:val="center"/>
            </w:pPr>
            <w:r>
              <w:rPr>
                <w:rFonts w:ascii="Arial" w:hAnsi="Arial"/>
                <w:b/>
                <w:color w:val="FFFFFF"/>
                <w:sz w:val="20"/>
              </w:rPr>
              <w:t>No</w:t>
            </w:r>
          </w:p>
        </w:tc>
        <w:tc>
          <w:tcPr>
            <w:tcW w:type="dxa" w:w="2592"/>
            <w:shd w:fill="F26F21"/>
            <w:tcBorders>
              <w:top w:val="single" w:sz="4" w:space="0" w:color="CBD5E1"/>
              <w:bottom w:val="single" w:sz="4" w:space="0" w:color="CBD5E1"/>
              <w:left w:val="none"/>
              <w:right w:val="none"/>
            </w:tcBorders>
          </w:tcPr>
          <w:p>
            <w:pPr>
              <w:spacing w:before="80" w:after="80"/>
              <w:jc w:val="center"/>
            </w:pPr>
            <w:r>
              <w:rPr>
                <w:rFonts w:ascii="Arial" w:hAnsi="Arial"/>
                <w:b/>
                <w:color w:val="FFFFFF"/>
                <w:sz w:val="20"/>
              </w:rPr>
              <w:t>Table</w:t>
            </w:r>
          </w:p>
        </w:tc>
        <w:tc>
          <w:tcPr>
            <w:tcW w:type="dxa" w:w="5904"/>
            <w:shd w:fill="F26F21"/>
            <w:tcBorders>
              <w:top w:val="single" w:sz="4" w:space="0" w:color="CBD5E1"/>
              <w:bottom w:val="single" w:sz="4" w:space="0" w:color="CBD5E1"/>
              <w:left w:val="none"/>
              <w:right w:val="none"/>
            </w:tcBorders>
          </w:tcPr>
          <w:p>
            <w:pPr>
              <w:spacing w:before="80" w:after="80"/>
              <w:jc w:val="center"/>
            </w:pPr>
            <w:r>
              <w:rPr>
                <w:rFonts w:ascii="Arial" w:hAnsi="Arial"/>
                <w:b/>
                <w:color w:val="FFFFFF"/>
                <w:sz w:val="20"/>
              </w:rPr>
              <w:t>Description</w:t>
            </w:r>
          </w:p>
        </w:tc>
      </w:tr>
      <w:tr>
        <w:tc>
          <w:tcPr>
            <w:tcW w:type="dxa" w:w="864"/>
            <w:shd w:fill="FFFFFF"/>
            <w:tcBorders>
              <w:top w:val="single" w:sz="4" w:space="0" w:color="CBD5E1"/>
              <w:bottom w:val="single" w:sz="4" w:space="0" w:color="CBD5E1"/>
              <w:left w:val="none"/>
              <w:right w:val="none"/>
            </w:tcBorders>
          </w:tcPr>
          <w:p>
            <w:pPr>
              <w:spacing w:before="60" w:after="60" w:line="276" w:lineRule="auto"/>
              <w:jc w:val="center"/>
            </w:pPr>
            <w:r>
              <w:rPr>
                <w:rFonts w:ascii="Arial" w:hAnsi="Arial"/>
                <w:color w:val="1E293B"/>
                <w:sz w:val="19"/>
              </w:rPr>
              <w:t>01</w:t>
            </w:r>
          </w:p>
        </w:tc>
        <w:tc>
          <w:tcPr>
            <w:tcW w:type="dxa" w:w="2592"/>
            <w:shd w:fill="FFFFFF"/>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users</w:t>
            </w:r>
          </w:p>
        </w:tc>
        <w:tc>
          <w:tcPr>
            <w:tcW w:type="dxa" w:w="5904"/>
            <w:shd w:fill="FFFFFF"/>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Stores system user credentials and role definitions (ADMIN, STAFF, IT_STAFF, LECTURER). Enforces min 3-char username.</w:t>
              <w:br/>
              <w:t>• Primary Key: username</w:t>
            </w:r>
          </w:p>
        </w:tc>
      </w:tr>
      <w:tr>
        <w:tc>
          <w:tcPr>
            <w:tcW w:type="dxa" w:w="864"/>
            <w:shd w:fill="F8FAFC"/>
            <w:tcBorders>
              <w:top w:val="single" w:sz="4" w:space="0" w:color="CBD5E1"/>
              <w:bottom w:val="single" w:sz="4" w:space="0" w:color="CBD5E1"/>
              <w:left w:val="none"/>
              <w:right w:val="none"/>
            </w:tcBorders>
          </w:tcPr>
          <w:p>
            <w:pPr>
              <w:spacing w:before="60" w:after="60" w:line="276" w:lineRule="auto"/>
              <w:jc w:val="center"/>
            </w:pPr>
            <w:r>
              <w:rPr>
                <w:rFonts w:ascii="Arial" w:hAnsi="Arial"/>
                <w:color w:val="1E293B"/>
                <w:sz w:val="19"/>
              </w:rPr>
              <w:t>02</w:t>
            </w:r>
          </w:p>
        </w:tc>
        <w:tc>
          <w:tcPr>
            <w:tcW w:type="dxa" w:w="2592"/>
            <w:shd w:fill="F8FAFC"/>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rooms</w:t>
            </w:r>
          </w:p>
        </w:tc>
        <w:tc>
          <w:tcPr>
            <w:tcW w:type="dxa" w:w="5904"/>
            <w:shd w:fill="F8FAFC"/>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Manages physical classrooms across buildings (Alpha, Beta, Delta, Epsilon, Gamma), floor (1-10), standard/current chair count, and purpose.</w:t>
              <w:br/>
              <w:t>• Primary Key: id (Format: [A-Z]{2}-\d{3})</w:t>
            </w:r>
          </w:p>
        </w:tc>
      </w:tr>
      <w:tr>
        <w:tc>
          <w:tcPr>
            <w:tcW w:type="dxa" w:w="864"/>
            <w:shd w:fill="FFFFFF"/>
            <w:tcBorders>
              <w:top w:val="single" w:sz="4" w:space="0" w:color="CBD5E1"/>
              <w:bottom w:val="single" w:sz="4" w:space="0" w:color="CBD5E1"/>
              <w:left w:val="none"/>
              <w:right w:val="none"/>
            </w:tcBorders>
          </w:tcPr>
          <w:p>
            <w:pPr>
              <w:spacing w:before="60" w:after="60" w:line="276" w:lineRule="auto"/>
              <w:jc w:val="center"/>
            </w:pPr>
            <w:r>
              <w:rPr>
                <w:rFonts w:ascii="Arial" w:hAnsi="Arial"/>
                <w:color w:val="1E293B"/>
                <w:sz w:val="19"/>
              </w:rPr>
              <w:t>03</w:t>
            </w:r>
          </w:p>
        </w:tc>
        <w:tc>
          <w:tcPr>
            <w:tcW w:type="dxa" w:w="2592"/>
            <w:shd w:fill="FFFFFF"/>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assets</w:t>
            </w:r>
          </w:p>
        </w:tc>
        <w:tc>
          <w:tcPr>
            <w:tcW w:type="dxa" w:w="5904"/>
            <w:shd w:fill="FFFFFF"/>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Maintains equipment inventory items with category, serial number, handover date, price (VND), status (ACTIVE, REPAIRING, FAULTY), and room assignment.</w:t>
              <w:br/>
              <w:t>• Primary Key: code</w:t>
              <w:br/>
              <w:t>• Foreign Key: room_id -&gt; rooms(id) ON DELETE CASCADE</w:t>
            </w:r>
          </w:p>
        </w:tc>
      </w:tr>
      <w:tr>
        <w:tc>
          <w:tcPr>
            <w:tcW w:type="dxa" w:w="864"/>
            <w:shd w:fill="F8FAFC"/>
            <w:tcBorders>
              <w:top w:val="single" w:sz="4" w:space="0" w:color="CBD5E1"/>
              <w:bottom w:val="single" w:sz="4" w:space="0" w:color="CBD5E1"/>
              <w:left w:val="none"/>
              <w:right w:val="none"/>
            </w:tcBorders>
          </w:tcPr>
          <w:p>
            <w:pPr>
              <w:spacing w:before="60" w:after="60" w:line="276" w:lineRule="auto"/>
              <w:jc w:val="center"/>
            </w:pPr>
            <w:r>
              <w:rPr>
                <w:rFonts w:ascii="Arial" w:hAnsi="Arial"/>
                <w:color w:val="1E293B"/>
                <w:sz w:val="19"/>
              </w:rPr>
              <w:t>04</w:t>
            </w:r>
          </w:p>
        </w:tc>
        <w:tc>
          <w:tcPr>
            <w:tcW w:type="dxa" w:w="2592"/>
            <w:shd w:fill="F8FAFC"/>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room_assets</w:t>
            </w:r>
          </w:p>
        </w:tc>
        <w:tc>
          <w:tcPr>
            <w:tcW w:type="dxa" w:w="5904"/>
            <w:shd w:fill="F8FAFC"/>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Tracks core fixed classroom appliances (projector, acLeft, acRight, tv) with operational condition and technician notes.</w:t>
              <w:br/>
              <w:t>• Primary Key: asset_id</w:t>
              <w:br/>
              <w:t>• Foreign Key: room_id -&gt; rooms(id) ON DELETE CASCADE</w:t>
              <w:br/>
              <w:t>• Unique: (room_id, asset_key)</w:t>
            </w:r>
          </w:p>
        </w:tc>
      </w:tr>
    </w:tbl>
    <w:p>
      <w:pPr>
        <w:keepNext/>
        <w:spacing w:before="360" w:after="120"/>
      </w:pPr>
      <w:r>
        <w:rPr>
          <w:rFonts w:ascii="Arial" w:hAnsi="Arial"/>
          <w:b/>
          <w:color w:val="0B1F3A"/>
          <w:sz w:val="32"/>
        </w:rPr>
        <w:t>II. Design Specifications</w:t>
      </w:r>
    </w:p>
    <w:p>
      <w:pPr>
        <w:keepNext/>
        <w:spacing w:before="280" w:after="80"/>
      </w:pPr>
      <w:r>
        <w:rPr>
          <w:rFonts w:ascii="Arial" w:hAnsi="Arial"/>
          <w:b/>
          <w:color w:val="F26F21"/>
          <w:sz w:val="26"/>
        </w:rPr>
        <w:t>1. Login Screen (/login)</w:t>
      </w:r>
    </w:p>
    <w:p>
      <w:pPr>
        <w:spacing w:after="80" w:line="276" w:lineRule="auto"/>
      </w:pPr>
      <w:r>
        <w:rPr>
          <w:rFonts w:ascii="Arial" w:hAnsi="Arial"/>
          <w:b w:val="0"/>
          <w:i w:val="0"/>
          <w:color w:val="1E293B"/>
          <w:sz w:val="21"/>
        </w:rPr>
        <w:t>Users authenticate with designated username and password. Features modern FPT orange accent and responsive container.</w:t>
      </w:r>
    </w:p>
    <w:p>
      <w:pPr>
        <w:jc w:val="center"/>
      </w:pPr>
    </w:p>
    <w:p>
      <w:r>
        <w:drawing>
          <wp:inline xmlns:a="http://schemas.openxmlformats.org/drawingml/2006/main" xmlns:pic="http://schemas.openxmlformats.org/drawingml/2006/picture">
            <wp:extent cx="5303520" cy="3409406"/>
            <wp:docPr id="4" name="Picture 4"/>
            <wp:cNvGraphicFramePr>
              <a:graphicFrameLocks noChangeAspect="1"/>
            </wp:cNvGraphicFramePr>
            <a:graphic>
              <a:graphicData uri="http://schemas.openxmlformats.org/drawingml/2006/picture">
                <pic:pic>
                  <pic:nvPicPr>
                    <pic:cNvPr id="0" name="login-preview.png"/>
                    <pic:cNvPicPr/>
                  </pic:nvPicPr>
                  <pic:blipFill>
                    <a:blip r:embed="rId12"/>
                    <a:stretch>
                      <a:fillRect/>
                    </a:stretch>
                  </pic:blipFill>
                  <pic:spPr>
                    <a:xfrm>
                      <a:off x="0" y="0"/>
                      <a:ext cx="5303520" cy="3409406"/>
                    </a:xfrm>
                    <a:prstGeom prst="rect"/>
                  </pic:spPr>
                </pic:pic>
              </a:graphicData>
            </a:graphic>
          </wp:inline>
        </w:drawing>
      </w:r>
    </w:p>
    <w:p>
      <w:pPr>
        <w:jc w:val="center"/>
      </w:pPr>
      <w:r>
        <w:rPr>
          <w:rFonts w:ascii="Arial" w:hAnsi="Arial"/>
          <w:i/>
          <w:color w:val="64748B"/>
          <w:sz w:val="18"/>
        </w:rPr>
        <w:t>Screenshot: 1. Login Screen (/login)</w:t>
      </w:r>
    </w:p>
    <w:tbl>
      <w:tblPr>
        <w:tblW w:type="auto" w:w="0"/>
        <w:jc w:val="center"/>
        <w:tblLayout w:type="fixed"/>
        <w:tblLook w:firstColumn="1" w:firstRow="1" w:lastColumn="0" w:lastRow="0" w:noHBand="0" w:noVBand="1" w:val="04A0"/>
      </w:tblPr>
      <w:tblGrid>
        <w:gridCol w:w="3120"/>
        <w:gridCol w:w="3120"/>
        <w:gridCol w:w="3120"/>
      </w:tblGrid>
      <w:tr>
        <w:tc>
          <w:tcPr>
            <w:tcW w:type="dxa" w:w="2304"/>
            <w:shd w:fill="F26F21"/>
            <w:tcBorders>
              <w:top w:val="single" w:sz="4" w:space="0" w:color="CBD5E1"/>
              <w:bottom w:val="single" w:sz="4" w:space="0" w:color="CBD5E1"/>
              <w:left w:val="none"/>
              <w:right w:val="none"/>
            </w:tcBorders>
          </w:tcPr>
          <w:p>
            <w:pPr>
              <w:spacing w:before="80" w:after="80"/>
              <w:jc w:val="center"/>
            </w:pPr>
            <w:r>
              <w:rPr>
                <w:rFonts w:ascii="Arial" w:hAnsi="Arial"/>
                <w:b/>
                <w:color w:val="FFFFFF"/>
                <w:sz w:val="20"/>
              </w:rPr>
              <w:t>Field / Component</w:t>
            </w:r>
          </w:p>
        </w:tc>
        <w:tc>
          <w:tcPr>
            <w:tcW w:type="dxa" w:w="2016"/>
            <w:shd w:fill="F26F21"/>
            <w:tcBorders>
              <w:top w:val="single" w:sz="4" w:space="0" w:color="CBD5E1"/>
              <w:bottom w:val="single" w:sz="4" w:space="0" w:color="CBD5E1"/>
              <w:left w:val="none"/>
              <w:right w:val="none"/>
            </w:tcBorders>
          </w:tcPr>
          <w:p>
            <w:pPr>
              <w:spacing w:before="80" w:after="80"/>
              <w:jc w:val="center"/>
            </w:pPr>
            <w:r>
              <w:rPr>
                <w:rFonts w:ascii="Arial" w:hAnsi="Arial"/>
                <w:b/>
                <w:color w:val="FFFFFF"/>
                <w:sz w:val="20"/>
              </w:rPr>
              <w:t>Type</w:t>
            </w:r>
          </w:p>
        </w:tc>
        <w:tc>
          <w:tcPr>
            <w:tcW w:type="dxa" w:w="5040"/>
            <w:shd w:fill="F26F21"/>
            <w:tcBorders>
              <w:top w:val="single" w:sz="4" w:space="0" w:color="CBD5E1"/>
              <w:bottom w:val="single" w:sz="4" w:space="0" w:color="CBD5E1"/>
              <w:left w:val="none"/>
              <w:right w:val="none"/>
            </w:tcBorders>
          </w:tcPr>
          <w:p>
            <w:pPr>
              <w:spacing w:before="80" w:after="80"/>
              <w:jc w:val="center"/>
            </w:pPr>
            <w:r>
              <w:rPr>
                <w:rFonts w:ascii="Arial" w:hAnsi="Arial"/>
                <w:b/>
                <w:color w:val="FFFFFF"/>
                <w:sz w:val="20"/>
              </w:rPr>
              <w:t>Description</w:t>
            </w:r>
          </w:p>
        </w:tc>
      </w:tr>
      <w:tr>
        <w:tc>
          <w:tcPr>
            <w:tcW w:type="dxa" w:w="2304"/>
            <w:shd w:fill="FFFFFF"/>
            <w:tcBorders>
              <w:top w:val="single" w:sz="4" w:space="0" w:color="CBD5E1"/>
              <w:bottom w:val="single" w:sz="4" w:space="0" w:color="CBD5E1"/>
              <w:left w:val="none"/>
              <w:right w:val="none"/>
            </w:tcBorders>
          </w:tcPr>
          <w:p>
            <w:pPr>
              <w:spacing w:before="60" w:after="60" w:line="276" w:lineRule="auto"/>
              <w:jc w:val="center"/>
            </w:pPr>
            <w:r>
              <w:rPr>
                <w:rFonts w:ascii="Arial" w:hAnsi="Arial"/>
                <w:color w:val="1E293B"/>
                <w:sz w:val="19"/>
              </w:rPr>
              <w:t>Username</w:t>
            </w:r>
          </w:p>
        </w:tc>
        <w:tc>
          <w:tcPr>
            <w:tcW w:type="dxa" w:w="2016"/>
            <w:shd w:fill="FFFFFF"/>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Text Box</w:t>
            </w:r>
          </w:p>
        </w:tc>
        <w:tc>
          <w:tcPr>
            <w:tcW w:type="dxa" w:w="5040"/>
            <w:shd w:fill="FFFFFF"/>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Accepts account username (e.g., admin, it_beta). Autofocused on load.</w:t>
            </w:r>
          </w:p>
        </w:tc>
      </w:tr>
      <w:tr>
        <w:tc>
          <w:tcPr>
            <w:tcW w:type="dxa" w:w="2304"/>
            <w:shd w:fill="F8FAFC"/>
            <w:tcBorders>
              <w:top w:val="single" w:sz="4" w:space="0" w:color="CBD5E1"/>
              <w:bottom w:val="single" w:sz="4" w:space="0" w:color="CBD5E1"/>
              <w:left w:val="none"/>
              <w:right w:val="none"/>
            </w:tcBorders>
          </w:tcPr>
          <w:p>
            <w:pPr>
              <w:spacing w:before="60" w:after="60" w:line="276" w:lineRule="auto"/>
              <w:jc w:val="center"/>
            </w:pPr>
            <w:r>
              <w:rPr>
                <w:rFonts w:ascii="Arial" w:hAnsi="Arial"/>
                <w:color w:val="1E293B"/>
                <w:sz w:val="19"/>
              </w:rPr>
              <w:t>Password</w:t>
            </w:r>
          </w:p>
        </w:tc>
        <w:tc>
          <w:tcPr>
            <w:tcW w:type="dxa" w:w="2016"/>
            <w:shd w:fill="F8FAFC"/>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Password Box</w:t>
            </w:r>
          </w:p>
        </w:tc>
        <w:tc>
          <w:tcPr>
            <w:tcW w:type="dxa" w:w="5040"/>
            <w:shd w:fill="F8FAFC"/>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Masked input for account password.</w:t>
            </w:r>
          </w:p>
        </w:tc>
      </w:tr>
      <w:tr>
        <w:tc>
          <w:tcPr>
            <w:tcW w:type="dxa" w:w="2304"/>
            <w:shd w:fill="FFFFFF"/>
            <w:tcBorders>
              <w:top w:val="single" w:sz="4" w:space="0" w:color="CBD5E1"/>
              <w:bottom w:val="single" w:sz="4" w:space="0" w:color="CBD5E1"/>
              <w:left w:val="none"/>
              <w:right w:val="none"/>
            </w:tcBorders>
          </w:tcPr>
          <w:p>
            <w:pPr>
              <w:spacing w:before="60" w:after="60" w:line="276" w:lineRule="auto"/>
              <w:jc w:val="center"/>
            </w:pPr>
            <w:r>
              <w:rPr>
                <w:rFonts w:ascii="Arial" w:hAnsi="Arial"/>
                <w:color w:val="1E293B"/>
                <w:sz w:val="19"/>
              </w:rPr>
              <w:t>Login</w:t>
            </w:r>
          </w:p>
        </w:tc>
        <w:tc>
          <w:tcPr>
            <w:tcW w:type="dxa" w:w="2016"/>
            <w:shd w:fill="FFFFFF"/>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Submit Button</w:t>
            </w:r>
          </w:p>
        </w:tc>
        <w:tc>
          <w:tcPr>
            <w:tcW w:type="dxa" w:w="5040"/>
            <w:shd w:fill="FFFFFF"/>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Sends POST request to LoginServlet for credential verification.</w:t>
            </w:r>
          </w:p>
        </w:tc>
      </w:tr>
      <w:tr>
        <w:tc>
          <w:tcPr>
            <w:tcW w:type="dxa" w:w="2304"/>
            <w:shd w:fill="F8FAFC"/>
            <w:tcBorders>
              <w:top w:val="single" w:sz="4" w:space="0" w:color="CBD5E1"/>
              <w:bottom w:val="single" w:sz="4" w:space="0" w:color="CBD5E1"/>
              <w:left w:val="none"/>
              <w:right w:val="none"/>
            </w:tcBorders>
          </w:tcPr>
          <w:p>
            <w:pPr>
              <w:spacing w:before="60" w:after="60" w:line="276" w:lineRule="auto"/>
              <w:jc w:val="center"/>
            </w:pPr>
            <w:r>
              <w:rPr>
                <w:rFonts w:ascii="Arial" w:hAnsi="Arial"/>
                <w:color w:val="1E293B"/>
                <w:sz w:val="19"/>
              </w:rPr>
              <w:t>Reset</w:t>
            </w:r>
          </w:p>
        </w:tc>
        <w:tc>
          <w:tcPr>
            <w:tcW w:type="dxa" w:w="2016"/>
            <w:shd w:fill="F8FAFC"/>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Reset Button</w:t>
            </w:r>
          </w:p>
        </w:tc>
        <w:tc>
          <w:tcPr>
            <w:tcW w:type="dxa" w:w="5040"/>
            <w:shd w:fill="F8FAFC"/>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Clears all input fields back to blank.</w:t>
            </w:r>
          </w:p>
        </w:tc>
      </w:tr>
    </w:tbl>
    <w:p>
      <w:pPr>
        <w:keepNext/>
        <w:spacing w:before="280" w:after="80"/>
      </w:pPr>
      <w:r>
        <w:rPr>
          <w:rFonts w:ascii="Arial" w:hAnsi="Arial"/>
          <w:b/>
          <w:color w:val="F26F21"/>
          <w:sz w:val="26"/>
        </w:rPr>
        <w:t>2. Dashboard Screen (/dashboard)</w:t>
      </w:r>
    </w:p>
    <w:p>
      <w:pPr>
        <w:spacing w:after="80" w:line="276" w:lineRule="auto"/>
      </w:pPr>
      <w:r>
        <w:rPr>
          <w:rFonts w:ascii="Arial" w:hAnsi="Arial"/>
          <w:b w:val="0"/>
          <w:i w:val="0"/>
          <w:color w:val="1E293B"/>
          <w:sz w:val="21"/>
        </w:rPr>
        <w:t>Executive summary monitoring all university classroom assets, failure rates, and maintenance queues.</w:t>
      </w:r>
    </w:p>
    <w:p>
      <w:pPr>
        <w:jc w:val="center"/>
      </w:pPr>
    </w:p>
    <w:p>
      <w:r>
        <w:drawing>
          <wp:inline xmlns:a="http://schemas.openxmlformats.org/drawingml/2006/main" xmlns:pic="http://schemas.openxmlformats.org/drawingml/2006/picture">
            <wp:extent cx="5303520" cy="3093720"/>
            <wp:docPr id="5" name="Picture 5"/>
            <wp:cNvGraphicFramePr>
              <a:graphicFrameLocks noChangeAspect="1"/>
            </wp:cNvGraphicFramePr>
            <a:graphic>
              <a:graphicData uri="http://schemas.openxmlformats.org/drawingml/2006/picture">
                <pic:pic>
                  <pic:nvPicPr>
                    <pic:cNvPr id="0" name="screenshot_dashboard.png"/>
                    <pic:cNvPicPr/>
                  </pic:nvPicPr>
                  <pic:blipFill>
                    <a:blip r:embed="rId13"/>
                    <a:stretch>
                      <a:fillRect/>
                    </a:stretch>
                  </pic:blipFill>
                  <pic:spPr>
                    <a:xfrm>
                      <a:off x="0" y="0"/>
                      <a:ext cx="5303520" cy="3093720"/>
                    </a:xfrm>
                    <a:prstGeom prst="rect"/>
                  </pic:spPr>
                </pic:pic>
              </a:graphicData>
            </a:graphic>
          </wp:inline>
        </w:drawing>
      </w:r>
    </w:p>
    <w:p>
      <w:pPr>
        <w:jc w:val="center"/>
      </w:pPr>
      <w:r>
        <w:rPr>
          <w:rFonts w:ascii="Arial" w:hAnsi="Arial"/>
          <w:i/>
          <w:color w:val="64748B"/>
          <w:sz w:val="18"/>
        </w:rPr>
        <w:t>Screenshot: 2. Dashboard Screen (/dashboard)</w:t>
      </w:r>
    </w:p>
    <w:tbl>
      <w:tblPr>
        <w:tblW w:type="auto" w:w="0"/>
        <w:jc w:val="center"/>
        <w:tblLayout w:type="fixed"/>
        <w:tblLook w:firstColumn="1" w:firstRow="1" w:lastColumn="0" w:lastRow="0" w:noHBand="0" w:noVBand="1" w:val="04A0"/>
      </w:tblPr>
      <w:tblGrid>
        <w:gridCol w:w="3120"/>
        <w:gridCol w:w="3120"/>
        <w:gridCol w:w="3120"/>
      </w:tblGrid>
      <w:tr>
        <w:tc>
          <w:tcPr>
            <w:tcW w:type="dxa" w:w="2304"/>
            <w:shd w:fill="F26F21"/>
            <w:tcBorders>
              <w:top w:val="single" w:sz="4" w:space="0" w:color="CBD5E1"/>
              <w:bottom w:val="single" w:sz="4" w:space="0" w:color="CBD5E1"/>
              <w:left w:val="none"/>
              <w:right w:val="none"/>
            </w:tcBorders>
          </w:tcPr>
          <w:p>
            <w:pPr>
              <w:spacing w:before="80" w:after="80"/>
              <w:jc w:val="center"/>
            </w:pPr>
            <w:r>
              <w:rPr>
                <w:rFonts w:ascii="Arial" w:hAnsi="Arial"/>
                <w:b/>
                <w:color w:val="FFFFFF"/>
                <w:sz w:val="20"/>
              </w:rPr>
              <w:t>Field / Component</w:t>
            </w:r>
          </w:p>
        </w:tc>
        <w:tc>
          <w:tcPr>
            <w:tcW w:type="dxa" w:w="2016"/>
            <w:shd w:fill="F26F21"/>
            <w:tcBorders>
              <w:top w:val="single" w:sz="4" w:space="0" w:color="CBD5E1"/>
              <w:bottom w:val="single" w:sz="4" w:space="0" w:color="CBD5E1"/>
              <w:left w:val="none"/>
              <w:right w:val="none"/>
            </w:tcBorders>
          </w:tcPr>
          <w:p>
            <w:pPr>
              <w:spacing w:before="80" w:after="80"/>
              <w:jc w:val="center"/>
            </w:pPr>
            <w:r>
              <w:rPr>
                <w:rFonts w:ascii="Arial" w:hAnsi="Arial"/>
                <w:b/>
                <w:color w:val="FFFFFF"/>
                <w:sz w:val="20"/>
              </w:rPr>
              <w:t>Type</w:t>
            </w:r>
          </w:p>
        </w:tc>
        <w:tc>
          <w:tcPr>
            <w:tcW w:type="dxa" w:w="5040"/>
            <w:shd w:fill="F26F21"/>
            <w:tcBorders>
              <w:top w:val="single" w:sz="4" w:space="0" w:color="CBD5E1"/>
              <w:bottom w:val="single" w:sz="4" w:space="0" w:color="CBD5E1"/>
              <w:left w:val="none"/>
              <w:right w:val="none"/>
            </w:tcBorders>
          </w:tcPr>
          <w:p>
            <w:pPr>
              <w:spacing w:before="80" w:after="80"/>
              <w:jc w:val="center"/>
            </w:pPr>
            <w:r>
              <w:rPr>
                <w:rFonts w:ascii="Arial" w:hAnsi="Arial"/>
                <w:b/>
                <w:color w:val="FFFFFF"/>
                <w:sz w:val="20"/>
              </w:rPr>
              <w:t>Description</w:t>
            </w:r>
          </w:p>
        </w:tc>
      </w:tr>
      <w:tr>
        <w:tc>
          <w:tcPr>
            <w:tcW w:type="dxa" w:w="2304"/>
            <w:shd w:fill="FFFFFF"/>
            <w:tcBorders>
              <w:top w:val="single" w:sz="4" w:space="0" w:color="CBD5E1"/>
              <w:bottom w:val="single" w:sz="4" w:space="0" w:color="CBD5E1"/>
              <w:left w:val="none"/>
              <w:right w:val="none"/>
            </w:tcBorders>
          </w:tcPr>
          <w:p>
            <w:pPr>
              <w:spacing w:before="60" w:after="60" w:line="276" w:lineRule="auto"/>
              <w:jc w:val="center"/>
            </w:pPr>
            <w:r>
              <w:rPr>
                <w:rFonts w:ascii="Arial" w:hAnsi="Arial"/>
                <w:color w:val="1E293B"/>
                <w:sz w:val="19"/>
              </w:rPr>
              <w:t>Total Assets Card</w:t>
            </w:r>
          </w:p>
        </w:tc>
        <w:tc>
          <w:tcPr>
            <w:tcW w:type="dxa" w:w="2016"/>
            <w:shd w:fill="FFFFFF"/>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KPI Card</w:t>
            </w:r>
          </w:p>
        </w:tc>
        <w:tc>
          <w:tcPr>
            <w:tcW w:type="dxa" w:w="5040"/>
            <w:shd w:fill="FFFFFF"/>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Displays aggregate count of all campus assets.</w:t>
            </w:r>
          </w:p>
        </w:tc>
      </w:tr>
      <w:tr>
        <w:tc>
          <w:tcPr>
            <w:tcW w:type="dxa" w:w="2304"/>
            <w:shd w:fill="F8FAFC"/>
            <w:tcBorders>
              <w:top w:val="single" w:sz="4" w:space="0" w:color="CBD5E1"/>
              <w:bottom w:val="single" w:sz="4" w:space="0" w:color="CBD5E1"/>
              <w:left w:val="none"/>
              <w:right w:val="none"/>
            </w:tcBorders>
          </w:tcPr>
          <w:p>
            <w:pPr>
              <w:spacing w:before="60" w:after="60" w:line="276" w:lineRule="auto"/>
              <w:jc w:val="center"/>
            </w:pPr>
            <w:r>
              <w:rPr>
                <w:rFonts w:ascii="Arial" w:hAnsi="Arial"/>
                <w:color w:val="1E293B"/>
                <w:sz w:val="19"/>
              </w:rPr>
              <w:t>Total Rooms Card</w:t>
            </w:r>
          </w:p>
        </w:tc>
        <w:tc>
          <w:tcPr>
            <w:tcW w:type="dxa" w:w="2016"/>
            <w:shd w:fill="F8FAFC"/>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KPI Card</w:t>
            </w:r>
          </w:p>
        </w:tc>
        <w:tc>
          <w:tcPr>
            <w:tcW w:type="dxa" w:w="5040"/>
            <w:shd w:fill="F8FAFC"/>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Displays aggregate count of classrooms across all buildings.</w:t>
            </w:r>
          </w:p>
        </w:tc>
      </w:tr>
      <w:tr>
        <w:tc>
          <w:tcPr>
            <w:tcW w:type="dxa" w:w="2304"/>
            <w:shd w:fill="FFFFFF"/>
            <w:tcBorders>
              <w:top w:val="single" w:sz="4" w:space="0" w:color="CBD5E1"/>
              <w:bottom w:val="single" w:sz="4" w:space="0" w:color="CBD5E1"/>
              <w:left w:val="none"/>
              <w:right w:val="none"/>
            </w:tcBorders>
          </w:tcPr>
          <w:p>
            <w:pPr>
              <w:spacing w:before="60" w:after="60" w:line="276" w:lineRule="auto"/>
              <w:jc w:val="center"/>
            </w:pPr>
            <w:r>
              <w:rPr>
                <w:rFonts w:ascii="Arial" w:hAnsi="Arial"/>
                <w:color w:val="1E293B"/>
                <w:sz w:val="19"/>
              </w:rPr>
              <w:t>Total Value Card</w:t>
            </w:r>
          </w:p>
        </w:tc>
        <w:tc>
          <w:tcPr>
            <w:tcW w:type="dxa" w:w="2016"/>
            <w:shd w:fill="FFFFFF"/>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KPI Card</w:t>
            </w:r>
          </w:p>
        </w:tc>
        <w:tc>
          <w:tcPr>
            <w:tcW w:type="dxa" w:w="5040"/>
            <w:shd w:fill="FFFFFF"/>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Displays total inventory acquisition cost formatted in VNĐ.</w:t>
            </w:r>
          </w:p>
        </w:tc>
      </w:tr>
      <w:tr>
        <w:tc>
          <w:tcPr>
            <w:tcW w:type="dxa" w:w="2304"/>
            <w:shd w:fill="F8FAFC"/>
            <w:tcBorders>
              <w:top w:val="single" w:sz="4" w:space="0" w:color="CBD5E1"/>
              <w:bottom w:val="single" w:sz="4" w:space="0" w:color="CBD5E1"/>
              <w:left w:val="none"/>
              <w:right w:val="none"/>
            </w:tcBorders>
          </w:tcPr>
          <w:p>
            <w:pPr>
              <w:spacing w:before="60" w:after="60" w:line="276" w:lineRule="auto"/>
              <w:jc w:val="center"/>
            </w:pPr>
            <w:r>
              <w:rPr>
                <w:rFonts w:ascii="Arial" w:hAnsi="Arial"/>
                <w:color w:val="1E293B"/>
                <w:sz w:val="19"/>
              </w:rPr>
              <w:t>Condition Table</w:t>
            </w:r>
          </w:p>
        </w:tc>
        <w:tc>
          <w:tcPr>
            <w:tcW w:type="dxa" w:w="2016"/>
            <w:shd w:fill="F8FAFC"/>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Data Table</w:t>
            </w:r>
          </w:p>
        </w:tc>
        <w:tc>
          <w:tcPr>
            <w:tcW w:type="dxa" w:w="5040"/>
            <w:shd w:fill="F8FAFC"/>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Summarizes percentages of Good, In-Repair, and Broken devices.</w:t>
            </w:r>
          </w:p>
        </w:tc>
      </w:tr>
      <w:tr>
        <w:tc>
          <w:tcPr>
            <w:tcW w:type="dxa" w:w="2304"/>
            <w:shd w:fill="FFFFFF"/>
            <w:tcBorders>
              <w:top w:val="single" w:sz="4" w:space="0" w:color="CBD5E1"/>
              <w:bottom w:val="single" w:sz="4" w:space="0" w:color="CBD5E1"/>
              <w:left w:val="none"/>
              <w:right w:val="none"/>
            </w:tcBorders>
          </w:tcPr>
          <w:p>
            <w:pPr>
              <w:spacing w:before="60" w:after="60" w:line="276" w:lineRule="auto"/>
              <w:jc w:val="center"/>
            </w:pPr>
            <w:r>
              <w:rPr>
                <w:rFonts w:ascii="Arial" w:hAnsi="Arial"/>
                <w:color w:val="1E293B"/>
                <w:sz w:val="19"/>
              </w:rPr>
              <w:t>Urgent Assets Table</w:t>
            </w:r>
          </w:p>
        </w:tc>
        <w:tc>
          <w:tcPr>
            <w:tcW w:type="dxa" w:w="2016"/>
            <w:shd w:fill="FFFFFF"/>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Data Table</w:t>
            </w:r>
          </w:p>
        </w:tc>
        <w:tc>
          <w:tcPr>
            <w:tcW w:type="dxa" w:w="5040"/>
            <w:shd w:fill="FFFFFF"/>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High-priority table listing equipment needing immediate repair.</w:t>
            </w:r>
          </w:p>
        </w:tc>
      </w:tr>
    </w:tbl>
    <w:p>
      <w:pPr>
        <w:keepNext/>
        <w:spacing w:before="280" w:after="80"/>
      </w:pPr>
      <w:r>
        <w:rPr>
          <w:rFonts w:ascii="Arial" w:hAnsi="Arial"/>
          <w:b/>
          <w:color w:val="F26F21"/>
          <w:sz w:val="26"/>
        </w:rPr>
        <w:t>3. Asset Management Screen (/assets)</w:t>
      </w:r>
    </w:p>
    <w:p>
      <w:pPr>
        <w:spacing w:after="80" w:line="276" w:lineRule="auto"/>
      </w:pPr>
      <w:r>
        <w:rPr>
          <w:rFonts w:ascii="Arial" w:hAnsi="Arial"/>
          <w:b w:val="0"/>
          <w:i w:val="0"/>
          <w:color w:val="1E293B"/>
          <w:sz w:val="21"/>
        </w:rPr>
        <w:t>Inventory control console supporting multi-criteria filtering, search, add, update, and transfer workflows.</w:t>
      </w:r>
    </w:p>
    <w:p>
      <w:pPr>
        <w:jc w:val="center"/>
      </w:pPr>
    </w:p>
    <w:p>
      <w:r>
        <w:drawing>
          <wp:inline xmlns:a="http://schemas.openxmlformats.org/drawingml/2006/main" xmlns:pic="http://schemas.openxmlformats.org/drawingml/2006/picture">
            <wp:extent cx="5303520" cy="3028742"/>
            <wp:docPr id="6" name="Picture 6"/>
            <wp:cNvGraphicFramePr>
              <a:graphicFrameLocks noChangeAspect="1"/>
            </wp:cNvGraphicFramePr>
            <a:graphic>
              <a:graphicData uri="http://schemas.openxmlformats.org/drawingml/2006/picture">
                <pic:pic>
                  <pic:nvPicPr>
                    <pic:cNvPr id="0" name="screenshot_assets.png"/>
                    <pic:cNvPicPr/>
                  </pic:nvPicPr>
                  <pic:blipFill>
                    <a:blip r:embed="rId14"/>
                    <a:stretch>
                      <a:fillRect/>
                    </a:stretch>
                  </pic:blipFill>
                  <pic:spPr>
                    <a:xfrm>
                      <a:off x="0" y="0"/>
                      <a:ext cx="5303520" cy="3028742"/>
                    </a:xfrm>
                    <a:prstGeom prst="rect"/>
                  </pic:spPr>
                </pic:pic>
              </a:graphicData>
            </a:graphic>
          </wp:inline>
        </w:drawing>
      </w:r>
    </w:p>
    <w:p>
      <w:pPr>
        <w:jc w:val="center"/>
      </w:pPr>
      <w:r>
        <w:rPr>
          <w:rFonts w:ascii="Arial" w:hAnsi="Arial"/>
          <w:i/>
          <w:color w:val="64748B"/>
          <w:sz w:val="18"/>
        </w:rPr>
        <w:t>Screenshot: 3. Asset Management Screen (/assets)</w:t>
      </w:r>
    </w:p>
    <w:tbl>
      <w:tblPr>
        <w:tblW w:type="auto" w:w="0"/>
        <w:jc w:val="center"/>
        <w:tblLayout w:type="fixed"/>
        <w:tblLook w:firstColumn="1" w:firstRow="1" w:lastColumn="0" w:lastRow="0" w:noHBand="0" w:noVBand="1" w:val="04A0"/>
      </w:tblPr>
      <w:tblGrid>
        <w:gridCol w:w="3120"/>
        <w:gridCol w:w="3120"/>
        <w:gridCol w:w="3120"/>
      </w:tblGrid>
      <w:tr>
        <w:tc>
          <w:tcPr>
            <w:tcW w:type="dxa" w:w="2304"/>
            <w:shd w:fill="F26F21"/>
            <w:tcBorders>
              <w:top w:val="single" w:sz="4" w:space="0" w:color="CBD5E1"/>
              <w:bottom w:val="single" w:sz="4" w:space="0" w:color="CBD5E1"/>
              <w:left w:val="none"/>
              <w:right w:val="none"/>
            </w:tcBorders>
          </w:tcPr>
          <w:p>
            <w:pPr>
              <w:spacing w:before="80" w:after="80"/>
              <w:jc w:val="center"/>
            </w:pPr>
            <w:r>
              <w:rPr>
                <w:rFonts w:ascii="Arial" w:hAnsi="Arial"/>
                <w:b/>
                <w:color w:val="FFFFFF"/>
                <w:sz w:val="20"/>
              </w:rPr>
              <w:t>Field / Component</w:t>
            </w:r>
          </w:p>
        </w:tc>
        <w:tc>
          <w:tcPr>
            <w:tcW w:type="dxa" w:w="2016"/>
            <w:shd w:fill="F26F21"/>
            <w:tcBorders>
              <w:top w:val="single" w:sz="4" w:space="0" w:color="CBD5E1"/>
              <w:bottom w:val="single" w:sz="4" w:space="0" w:color="CBD5E1"/>
              <w:left w:val="none"/>
              <w:right w:val="none"/>
            </w:tcBorders>
          </w:tcPr>
          <w:p>
            <w:pPr>
              <w:spacing w:before="80" w:after="80"/>
              <w:jc w:val="center"/>
            </w:pPr>
            <w:r>
              <w:rPr>
                <w:rFonts w:ascii="Arial" w:hAnsi="Arial"/>
                <w:b/>
                <w:color w:val="FFFFFF"/>
                <w:sz w:val="20"/>
              </w:rPr>
              <w:t>Type</w:t>
            </w:r>
          </w:p>
        </w:tc>
        <w:tc>
          <w:tcPr>
            <w:tcW w:type="dxa" w:w="5040"/>
            <w:shd w:fill="F26F21"/>
            <w:tcBorders>
              <w:top w:val="single" w:sz="4" w:space="0" w:color="CBD5E1"/>
              <w:bottom w:val="single" w:sz="4" w:space="0" w:color="CBD5E1"/>
              <w:left w:val="none"/>
              <w:right w:val="none"/>
            </w:tcBorders>
          </w:tcPr>
          <w:p>
            <w:pPr>
              <w:spacing w:before="80" w:after="80"/>
              <w:jc w:val="center"/>
            </w:pPr>
            <w:r>
              <w:rPr>
                <w:rFonts w:ascii="Arial" w:hAnsi="Arial"/>
                <w:b/>
                <w:color w:val="FFFFFF"/>
                <w:sz w:val="20"/>
              </w:rPr>
              <w:t>Description</w:t>
            </w:r>
          </w:p>
        </w:tc>
      </w:tr>
      <w:tr>
        <w:tc>
          <w:tcPr>
            <w:tcW w:type="dxa" w:w="2304"/>
            <w:shd w:fill="FFFFFF"/>
            <w:tcBorders>
              <w:top w:val="single" w:sz="4" w:space="0" w:color="CBD5E1"/>
              <w:bottom w:val="single" w:sz="4" w:space="0" w:color="CBD5E1"/>
              <w:left w:val="none"/>
              <w:right w:val="none"/>
            </w:tcBorders>
          </w:tcPr>
          <w:p>
            <w:pPr>
              <w:spacing w:before="60" w:after="60" w:line="276" w:lineRule="auto"/>
              <w:jc w:val="center"/>
            </w:pPr>
            <w:r>
              <w:rPr>
                <w:rFonts w:ascii="Arial" w:hAnsi="Arial"/>
                <w:color w:val="1E293B"/>
                <w:sz w:val="19"/>
              </w:rPr>
              <w:t>Room Filter</w:t>
            </w:r>
          </w:p>
        </w:tc>
        <w:tc>
          <w:tcPr>
            <w:tcW w:type="dxa" w:w="2016"/>
            <w:shd w:fill="FFFFFF"/>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Dropdown</w:t>
            </w:r>
          </w:p>
        </w:tc>
        <w:tc>
          <w:tcPr>
            <w:tcW w:type="dxa" w:w="5040"/>
            <w:shd w:fill="FFFFFF"/>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Filters assets by designated classroom ID.</w:t>
            </w:r>
          </w:p>
        </w:tc>
      </w:tr>
      <w:tr>
        <w:tc>
          <w:tcPr>
            <w:tcW w:type="dxa" w:w="2304"/>
            <w:shd w:fill="F8FAFC"/>
            <w:tcBorders>
              <w:top w:val="single" w:sz="4" w:space="0" w:color="CBD5E1"/>
              <w:bottom w:val="single" w:sz="4" w:space="0" w:color="CBD5E1"/>
              <w:left w:val="none"/>
              <w:right w:val="none"/>
            </w:tcBorders>
          </w:tcPr>
          <w:p>
            <w:pPr>
              <w:spacing w:before="60" w:after="60" w:line="276" w:lineRule="auto"/>
              <w:jc w:val="center"/>
            </w:pPr>
            <w:r>
              <w:rPr>
                <w:rFonts w:ascii="Arial" w:hAnsi="Arial"/>
                <w:color w:val="1E293B"/>
                <w:sz w:val="19"/>
              </w:rPr>
              <w:t>Category Filter</w:t>
            </w:r>
          </w:p>
        </w:tc>
        <w:tc>
          <w:tcPr>
            <w:tcW w:type="dxa" w:w="2016"/>
            <w:shd w:fill="F8FAFC"/>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Dropdown</w:t>
            </w:r>
          </w:p>
        </w:tc>
        <w:tc>
          <w:tcPr>
            <w:tcW w:type="dxa" w:w="5040"/>
            <w:shd w:fill="F8FAFC"/>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Filters assets by category (Computer, Projector, AC, etc.).</w:t>
            </w:r>
          </w:p>
        </w:tc>
      </w:tr>
      <w:tr>
        <w:tc>
          <w:tcPr>
            <w:tcW w:type="dxa" w:w="2304"/>
            <w:shd w:fill="FFFFFF"/>
            <w:tcBorders>
              <w:top w:val="single" w:sz="4" w:space="0" w:color="CBD5E1"/>
              <w:bottom w:val="single" w:sz="4" w:space="0" w:color="CBD5E1"/>
              <w:left w:val="none"/>
              <w:right w:val="none"/>
            </w:tcBorders>
          </w:tcPr>
          <w:p>
            <w:pPr>
              <w:spacing w:before="60" w:after="60" w:line="276" w:lineRule="auto"/>
              <w:jc w:val="center"/>
            </w:pPr>
            <w:r>
              <w:rPr>
                <w:rFonts w:ascii="Arial" w:hAnsi="Arial"/>
                <w:color w:val="1E293B"/>
                <w:sz w:val="19"/>
              </w:rPr>
              <w:t>Status Filter</w:t>
            </w:r>
          </w:p>
        </w:tc>
        <w:tc>
          <w:tcPr>
            <w:tcW w:type="dxa" w:w="2016"/>
            <w:shd w:fill="FFFFFF"/>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Dropdown</w:t>
            </w:r>
          </w:p>
        </w:tc>
        <w:tc>
          <w:tcPr>
            <w:tcW w:type="dxa" w:w="5040"/>
            <w:shd w:fill="FFFFFF"/>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Filters assets by ACTIVE, REPAIRING, or FAULTY.</w:t>
            </w:r>
          </w:p>
        </w:tc>
      </w:tr>
      <w:tr>
        <w:tc>
          <w:tcPr>
            <w:tcW w:type="dxa" w:w="2304"/>
            <w:shd w:fill="F8FAFC"/>
            <w:tcBorders>
              <w:top w:val="single" w:sz="4" w:space="0" w:color="CBD5E1"/>
              <w:bottom w:val="single" w:sz="4" w:space="0" w:color="CBD5E1"/>
              <w:left w:val="none"/>
              <w:right w:val="none"/>
            </w:tcBorders>
          </w:tcPr>
          <w:p>
            <w:pPr>
              <w:spacing w:before="60" w:after="60" w:line="276" w:lineRule="auto"/>
              <w:jc w:val="center"/>
            </w:pPr>
            <w:r>
              <w:rPr>
                <w:rFonts w:ascii="Arial" w:hAnsi="Arial"/>
                <w:color w:val="1E293B"/>
                <w:sz w:val="19"/>
              </w:rPr>
              <w:t>Search Keyword</w:t>
            </w:r>
          </w:p>
        </w:tc>
        <w:tc>
          <w:tcPr>
            <w:tcW w:type="dxa" w:w="2016"/>
            <w:shd w:fill="F8FAFC"/>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Text Input</w:t>
            </w:r>
          </w:p>
        </w:tc>
        <w:tc>
          <w:tcPr>
            <w:tcW w:type="dxa" w:w="5040"/>
            <w:shd w:fill="F8FAFC"/>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Matches code, name, or serial number.</w:t>
            </w:r>
          </w:p>
        </w:tc>
      </w:tr>
      <w:tr>
        <w:tc>
          <w:tcPr>
            <w:tcW w:type="dxa" w:w="2304"/>
            <w:shd w:fill="FFFFFF"/>
            <w:tcBorders>
              <w:top w:val="single" w:sz="4" w:space="0" w:color="CBD5E1"/>
              <w:bottom w:val="single" w:sz="4" w:space="0" w:color="CBD5E1"/>
              <w:left w:val="none"/>
              <w:right w:val="none"/>
            </w:tcBorders>
          </w:tcPr>
          <w:p>
            <w:pPr>
              <w:spacing w:before="60" w:after="60" w:line="276" w:lineRule="auto"/>
              <w:jc w:val="center"/>
            </w:pPr>
            <w:r>
              <w:rPr>
                <w:rFonts w:ascii="Arial" w:hAnsi="Arial"/>
                <w:color w:val="1E293B"/>
                <w:sz w:val="19"/>
              </w:rPr>
              <w:t>Add / Edit Form</w:t>
            </w:r>
          </w:p>
        </w:tc>
        <w:tc>
          <w:tcPr>
            <w:tcW w:type="dxa" w:w="2016"/>
            <w:shd w:fill="FFFFFF"/>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Fieldset Form</w:t>
            </w:r>
          </w:p>
        </w:tc>
        <w:tc>
          <w:tcPr>
            <w:tcW w:type="dxa" w:w="5040"/>
            <w:shd w:fill="FFFFFF"/>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Captures Asset Code, Name, Category, Serial, Date, Price, and Room.</w:t>
            </w:r>
          </w:p>
        </w:tc>
      </w:tr>
      <w:tr>
        <w:tc>
          <w:tcPr>
            <w:tcW w:type="dxa" w:w="2304"/>
            <w:shd w:fill="F8FAFC"/>
            <w:tcBorders>
              <w:top w:val="single" w:sz="4" w:space="0" w:color="CBD5E1"/>
              <w:bottom w:val="single" w:sz="4" w:space="0" w:color="CBD5E1"/>
              <w:left w:val="none"/>
              <w:right w:val="none"/>
            </w:tcBorders>
          </w:tcPr>
          <w:p>
            <w:pPr>
              <w:spacing w:before="60" w:after="60" w:line="276" w:lineRule="auto"/>
              <w:jc w:val="center"/>
            </w:pPr>
            <w:r>
              <w:rPr>
                <w:rFonts w:ascii="Arial" w:hAnsi="Arial"/>
                <w:color w:val="1E293B"/>
                <w:sz w:val="19"/>
              </w:rPr>
              <w:t>Delete Action</w:t>
            </w:r>
          </w:p>
        </w:tc>
        <w:tc>
          <w:tcPr>
            <w:tcW w:type="dxa" w:w="2016"/>
            <w:shd w:fill="F8FAFC"/>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Button</w:t>
            </w:r>
          </w:p>
        </w:tc>
        <w:tc>
          <w:tcPr>
            <w:tcW w:type="dxa" w:w="5040"/>
            <w:shd w:fill="F8FAFC"/>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Allows Admin to remove an asset record with confirmation prompt.</w:t>
            </w:r>
          </w:p>
        </w:tc>
      </w:tr>
    </w:tbl>
    <w:p>
      <w:pPr>
        <w:keepNext/>
        <w:spacing w:before="280" w:after="80"/>
      </w:pPr>
      <w:r>
        <w:rPr>
          <w:rFonts w:ascii="Arial" w:hAnsi="Arial"/>
          <w:b/>
          <w:color w:val="F26F21"/>
          <w:sz w:val="26"/>
        </w:rPr>
        <w:t>4. Room Management Screen (/rooms)</w:t>
      </w:r>
    </w:p>
    <w:p>
      <w:pPr>
        <w:spacing w:after="80" w:line="276" w:lineRule="auto"/>
      </w:pPr>
      <w:r>
        <w:rPr>
          <w:rFonts w:ascii="Arial" w:hAnsi="Arial"/>
          <w:b w:val="0"/>
          <w:i w:val="0"/>
          <w:color w:val="1E293B"/>
          <w:sz w:val="21"/>
        </w:rPr>
        <w:t>Classroom directory with capacity indicators, equipment status, and Admin management controls.</w:t>
      </w:r>
    </w:p>
    <w:p>
      <w:pPr>
        <w:jc w:val="center"/>
      </w:pPr>
    </w:p>
    <w:p>
      <w:r>
        <w:drawing>
          <wp:inline xmlns:a="http://schemas.openxmlformats.org/drawingml/2006/main" xmlns:pic="http://schemas.openxmlformats.org/drawingml/2006/picture">
            <wp:extent cx="5303520" cy="3019569"/>
            <wp:docPr id="7" name="Picture 7"/>
            <wp:cNvGraphicFramePr>
              <a:graphicFrameLocks noChangeAspect="1"/>
            </wp:cNvGraphicFramePr>
            <a:graphic>
              <a:graphicData uri="http://schemas.openxmlformats.org/drawingml/2006/picture">
                <pic:pic>
                  <pic:nvPicPr>
                    <pic:cNvPr id="0" name="screenshot_rooms.png"/>
                    <pic:cNvPicPr/>
                  </pic:nvPicPr>
                  <pic:blipFill>
                    <a:blip r:embed="rId15"/>
                    <a:stretch>
                      <a:fillRect/>
                    </a:stretch>
                  </pic:blipFill>
                  <pic:spPr>
                    <a:xfrm>
                      <a:off x="0" y="0"/>
                      <a:ext cx="5303520" cy="3019569"/>
                    </a:xfrm>
                    <a:prstGeom prst="rect"/>
                  </pic:spPr>
                </pic:pic>
              </a:graphicData>
            </a:graphic>
          </wp:inline>
        </w:drawing>
      </w:r>
    </w:p>
    <w:p>
      <w:pPr>
        <w:jc w:val="center"/>
      </w:pPr>
      <w:r>
        <w:rPr>
          <w:rFonts w:ascii="Arial" w:hAnsi="Arial"/>
          <w:i/>
          <w:color w:val="64748B"/>
          <w:sz w:val="18"/>
        </w:rPr>
        <w:t>Screenshot: 4. Room Management Screen (/rooms)</w:t>
      </w:r>
    </w:p>
    <w:tbl>
      <w:tblPr>
        <w:tblW w:type="auto" w:w="0"/>
        <w:jc w:val="center"/>
        <w:tblLayout w:type="fixed"/>
        <w:tblLook w:firstColumn="1" w:firstRow="1" w:lastColumn="0" w:lastRow="0" w:noHBand="0" w:noVBand="1" w:val="04A0"/>
      </w:tblPr>
      <w:tblGrid>
        <w:gridCol w:w="3120"/>
        <w:gridCol w:w="3120"/>
        <w:gridCol w:w="3120"/>
      </w:tblGrid>
      <w:tr>
        <w:tc>
          <w:tcPr>
            <w:tcW w:type="dxa" w:w="2304"/>
            <w:shd w:fill="F26F21"/>
            <w:tcBorders>
              <w:top w:val="single" w:sz="4" w:space="0" w:color="CBD5E1"/>
              <w:bottom w:val="single" w:sz="4" w:space="0" w:color="CBD5E1"/>
              <w:left w:val="none"/>
              <w:right w:val="none"/>
            </w:tcBorders>
          </w:tcPr>
          <w:p>
            <w:pPr>
              <w:spacing w:before="80" w:after="80"/>
              <w:jc w:val="center"/>
            </w:pPr>
            <w:r>
              <w:rPr>
                <w:rFonts w:ascii="Arial" w:hAnsi="Arial"/>
                <w:b/>
                <w:color w:val="FFFFFF"/>
                <w:sz w:val="20"/>
              </w:rPr>
              <w:t>Field / Component</w:t>
            </w:r>
          </w:p>
        </w:tc>
        <w:tc>
          <w:tcPr>
            <w:tcW w:type="dxa" w:w="2016"/>
            <w:shd w:fill="F26F21"/>
            <w:tcBorders>
              <w:top w:val="single" w:sz="4" w:space="0" w:color="CBD5E1"/>
              <w:bottom w:val="single" w:sz="4" w:space="0" w:color="CBD5E1"/>
              <w:left w:val="none"/>
              <w:right w:val="none"/>
            </w:tcBorders>
          </w:tcPr>
          <w:p>
            <w:pPr>
              <w:spacing w:before="80" w:after="80"/>
              <w:jc w:val="center"/>
            </w:pPr>
            <w:r>
              <w:rPr>
                <w:rFonts w:ascii="Arial" w:hAnsi="Arial"/>
                <w:b/>
                <w:color w:val="FFFFFF"/>
                <w:sz w:val="20"/>
              </w:rPr>
              <w:t>Type</w:t>
            </w:r>
          </w:p>
        </w:tc>
        <w:tc>
          <w:tcPr>
            <w:tcW w:type="dxa" w:w="5040"/>
            <w:shd w:fill="F26F21"/>
            <w:tcBorders>
              <w:top w:val="single" w:sz="4" w:space="0" w:color="CBD5E1"/>
              <w:bottom w:val="single" w:sz="4" w:space="0" w:color="CBD5E1"/>
              <w:left w:val="none"/>
              <w:right w:val="none"/>
            </w:tcBorders>
          </w:tcPr>
          <w:p>
            <w:pPr>
              <w:spacing w:before="80" w:after="80"/>
              <w:jc w:val="center"/>
            </w:pPr>
            <w:r>
              <w:rPr>
                <w:rFonts w:ascii="Arial" w:hAnsi="Arial"/>
                <w:b/>
                <w:color w:val="FFFFFF"/>
                <w:sz w:val="20"/>
              </w:rPr>
              <w:t>Description</w:t>
            </w:r>
          </w:p>
        </w:tc>
      </w:tr>
      <w:tr>
        <w:tc>
          <w:tcPr>
            <w:tcW w:type="dxa" w:w="2304"/>
            <w:shd w:fill="FFFFFF"/>
            <w:tcBorders>
              <w:top w:val="single" w:sz="4" w:space="0" w:color="CBD5E1"/>
              <w:bottom w:val="single" w:sz="4" w:space="0" w:color="CBD5E1"/>
              <w:left w:val="none"/>
              <w:right w:val="none"/>
            </w:tcBorders>
          </w:tcPr>
          <w:p>
            <w:pPr>
              <w:spacing w:before="60" w:after="60" w:line="276" w:lineRule="auto"/>
              <w:jc w:val="center"/>
            </w:pPr>
            <w:r>
              <w:rPr>
                <w:rFonts w:ascii="Arial" w:hAnsi="Arial"/>
                <w:color w:val="1E293B"/>
                <w:sz w:val="19"/>
              </w:rPr>
              <w:t>Building Filter</w:t>
            </w:r>
          </w:p>
        </w:tc>
        <w:tc>
          <w:tcPr>
            <w:tcW w:type="dxa" w:w="2016"/>
            <w:shd w:fill="FFFFFF"/>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Dropdown</w:t>
            </w:r>
          </w:p>
        </w:tc>
        <w:tc>
          <w:tcPr>
            <w:tcW w:type="dxa" w:w="5040"/>
            <w:shd w:fill="FFFFFF"/>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Select between Alpha, Beta, Delta, Epsilon, and Gamma buildings.</w:t>
            </w:r>
          </w:p>
        </w:tc>
      </w:tr>
      <w:tr>
        <w:tc>
          <w:tcPr>
            <w:tcW w:type="dxa" w:w="2304"/>
            <w:shd w:fill="F8FAFC"/>
            <w:tcBorders>
              <w:top w:val="single" w:sz="4" w:space="0" w:color="CBD5E1"/>
              <w:bottom w:val="single" w:sz="4" w:space="0" w:color="CBD5E1"/>
              <w:left w:val="none"/>
              <w:right w:val="none"/>
            </w:tcBorders>
          </w:tcPr>
          <w:p>
            <w:pPr>
              <w:spacing w:before="60" w:after="60" w:line="276" w:lineRule="auto"/>
              <w:jc w:val="center"/>
            </w:pPr>
            <w:r>
              <w:rPr>
                <w:rFonts w:ascii="Arial" w:hAnsi="Arial"/>
                <w:color w:val="1E293B"/>
                <w:sz w:val="19"/>
              </w:rPr>
              <w:t>Status Filter</w:t>
            </w:r>
          </w:p>
        </w:tc>
        <w:tc>
          <w:tcPr>
            <w:tcW w:type="dxa" w:w="2016"/>
            <w:shd w:fill="F8FAFC"/>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Dropdown</w:t>
            </w:r>
          </w:p>
        </w:tc>
        <w:tc>
          <w:tcPr>
            <w:tcW w:type="dxa" w:w="5040"/>
            <w:shd w:fill="F8FAFC"/>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Filters rooms having issues (deficit chairs / broken devices).</w:t>
            </w:r>
          </w:p>
        </w:tc>
      </w:tr>
      <w:tr>
        <w:tc>
          <w:tcPr>
            <w:tcW w:type="dxa" w:w="2304"/>
            <w:shd w:fill="FFFFFF"/>
            <w:tcBorders>
              <w:top w:val="single" w:sz="4" w:space="0" w:color="CBD5E1"/>
              <w:bottom w:val="single" w:sz="4" w:space="0" w:color="CBD5E1"/>
              <w:left w:val="none"/>
              <w:right w:val="none"/>
            </w:tcBorders>
          </w:tcPr>
          <w:p>
            <w:pPr>
              <w:spacing w:before="60" w:after="60" w:line="276" w:lineRule="auto"/>
              <w:jc w:val="center"/>
            </w:pPr>
            <w:r>
              <w:rPr>
                <w:rFonts w:ascii="Arial" w:hAnsi="Arial"/>
                <w:color w:val="1E293B"/>
                <w:sz w:val="19"/>
              </w:rPr>
              <w:t>Add Room Form</w:t>
            </w:r>
          </w:p>
        </w:tc>
        <w:tc>
          <w:tcPr>
            <w:tcW w:type="dxa" w:w="2016"/>
            <w:shd w:fill="FFFFFF"/>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Fieldset Form</w:t>
            </w:r>
          </w:p>
        </w:tc>
        <w:tc>
          <w:tcPr>
            <w:tcW w:type="dxa" w:w="5040"/>
            <w:shd w:fill="FFFFFF"/>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Admin form for creating room with automated equipment generation.</w:t>
            </w:r>
          </w:p>
        </w:tc>
      </w:tr>
      <w:tr>
        <w:tc>
          <w:tcPr>
            <w:tcW w:type="dxa" w:w="2304"/>
            <w:shd w:fill="F8FAFC"/>
            <w:tcBorders>
              <w:top w:val="single" w:sz="4" w:space="0" w:color="CBD5E1"/>
              <w:bottom w:val="single" w:sz="4" w:space="0" w:color="CBD5E1"/>
              <w:left w:val="none"/>
              <w:right w:val="none"/>
            </w:tcBorders>
          </w:tcPr>
          <w:p>
            <w:pPr>
              <w:spacing w:before="60" w:after="60" w:line="276" w:lineRule="auto"/>
              <w:jc w:val="center"/>
            </w:pPr>
            <w:r>
              <w:rPr>
                <w:rFonts w:ascii="Arial" w:hAnsi="Arial"/>
                <w:color w:val="1E293B"/>
                <w:sz w:val="19"/>
              </w:rPr>
              <w:t>Seat Metric Badge</w:t>
            </w:r>
          </w:p>
        </w:tc>
        <w:tc>
          <w:tcPr>
            <w:tcW w:type="dxa" w:w="2016"/>
            <w:shd w:fill="F8FAFC"/>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Custom Tag</w:t>
            </w:r>
          </w:p>
        </w:tc>
        <w:tc>
          <w:tcPr>
            <w:tcW w:type="dxa" w:w="5040"/>
            <w:shd w:fill="F8FAFC"/>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Displays Current/Standard chairs with deficit/surplus alerts.</w:t>
            </w:r>
          </w:p>
        </w:tc>
      </w:tr>
    </w:tbl>
    <w:p>
      <w:pPr>
        <w:keepNext/>
        <w:spacing w:before="280" w:after="80"/>
      </w:pPr>
      <w:r>
        <w:rPr>
          <w:rFonts w:ascii="Arial" w:hAnsi="Arial"/>
          <w:b/>
          <w:color w:val="F26F21"/>
          <w:sz w:val="26"/>
        </w:rPr>
        <w:t>5. Room Detail Screen (/room-detail)</w:t>
      </w:r>
    </w:p>
    <w:p>
      <w:pPr>
        <w:spacing w:after="80" w:line="276" w:lineRule="auto"/>
      </w:pPr>
      <w:r>
        <w:rPr>
          <w:rFonts w:ascii="Arial" w:hAnsi="Arial"/>
          <w:b w:val="0"/>
          <w:i w:val="0"/>
          <w:color w:val="1E293B"/>
          <w:sz w:val="21"/>
        </w:rPr>
        <w:t>Comprehensive room auditing page with visual Stage Bar, student seat grid, and equipment list.</w:t>
      </w:r>
    </w:p>
    <w:p>
      <w:pPr>
        <w:jc w:val="center"/>
      </w:pPr>
    </w:p>
    <w:p>
      <w:r>
        <w:drawing>
          <wp:inline xmlns:a="http://schemas.openxmlformats.org/drawingml/2006/main" xmlns:pic="http://schemas.openxmlformats.org/drawingml/2006/picture">
            <wp:extent cx="5303520" cy="2967446"/>
            <wp:docPr id="8" name="Picture 8"/>
            <wp:cNvGraphicFramePr>
              <a:graphicFrameLocks noChangeAspect="1"/>
            </wp:cNvGraphicFramePr>
            <a:graphic>
              <a:graphicData uri="http://schemas.openxmlformats.org/drawingml/2006/picture">
                <pic:pic>
                  <pic:nvPicPr>
                    <pic:cNvPr id="0" name="screenshot_room_detail.png"/>
                    <pic:cNvPicPr/>
                  </pic:nvPicPr>
                  <pic:blipFill>
                    <a:blip r:embed="rId16"/>
                    <a:stretch>
                      <a:fillRect/>
                    </a:stretch>
                  </pic:blipFill>
                  <pic:spPr>
                    <a:xfrm>
                      <a:off x="0" y="0"/>
                      <a:ext cx="5303520" cy="2967446"/>
                    </a:xfrm>
                    <a:prstGeom prst="rect"/>
                  </pic:spPr>
                </pic:pic>
              </a:graphicData>
            </a:graphic>
          </wp:inline>
        </w:drawing>
      </w:r>
    </w:p>
    <w:p>
      <w:pPr>
        <w:jc w:val="center"/>
      </w:pPr>
      <w:r>
        <w:rPr>
          <w:rFonts w:ascii="Arial" w:hAnsi="Arial"/>
          <w:i/>
          <w:color w:val="64748B"/>
          <w:sz w:val="18"/>
        </w:rPr>
        <w:t>Screenshot: 5. Room Detail Screen (/room-detail)</w:t>
      </w:r>
    </w:p>
    <w:tbl>
      <w:tblPr>
        <w:tblW w:type="auto" w:w="0"/>
        <w:jc w:val="center"/>
        <w:tblLayout w:type="fixed"/>
        <w:tblLook w:firstColumn="1" w:firstRow="1" w:lastColumn="0" w:lastRow="0" w:noHBand="0" w:noVBand="1" w:val="04A0"/>
      </w:tblPr>
      <w:tblGrid>
        <w:gridCol w:w="3120"/>
        <w:gridCol w:w="3120"/>
        <w:gridCol w:w="3120"/>
      </w:tblGrid>
      <w:tr>
        <w:tc>
          <w:tcPr>
            <w:tcW w:type="dxa" w:w="2304"/>
            <w:shd w:fill="F26F21"/>
            <w:tcBorders>
              <w:top w:val="single" w:sz="4" w:space="0" w:color="CBD5E1"/>
              <w:bottom w:val="single" w:sz="4" w:space="0" w:color="CBD5E1"/>
              <w:left w:val="none"/>
              <w:right w:val="none"/>
            </w:tcBorders>
          </w:tcPr>
          <w:p>
            <w:pPr>
              <w:spacing w:before="80" w:after="80"/>
              <w:jc w:val="center"/>
            </w:pPr>
            <w:r>
              <w:rPr>
                <w:rFonts w:ascii="Arial" w:hAnsi="Arial"/>
                <w:b/>
                <w:color w:val="FFFFFF"/>
                <w:sz w:val="20"/>
              </w:rPr>
              <w:t>Field / Component</w:t>
            </w:r>
          </w:p>
        </w:tc>
        <w:tc>
          <w:tcPr>
            <w:tcW w:type="dxa" w:w="2016"/>
            <w:shd w:fill="F26F21"/>
            <w:tcBorders>
              <w:top w:val="single" w:sz="4" w:space="0" w:color="CBD5E1"/>
              <w:bottom w:val="single" w:sz="4" w:space="0" w:color="CBD5E1"/>
              <w:left w:val="none"/>
              <w:right w:val="none"/>
            </w:tcBorders>
          </w:tcPr>
          <w:p>
            <w:pPr>
              <w:spacing w:before="80" w:after="80"/>
              <w:jc w:val="center"/>
            </w:pPr>
            <w:r>
              <w:rPr>
                <w:rFonts w:ascii="Arial" w:hAnsi="Arial"/>
                <w:b/>
                <w:color w:val="FFFFFF"/>
                <w:sz w:val="20"/>
              </w:rPr>
              <w:t>Type</w:t>
            </w:r>
          </w:p>
        </w:tc>
        <w:tc>
          <w:tcPr>
            <w:tcW w:type="dxa" w:w="5040"/>
            <w:shd w:fill="F26F21"/>
            <w:tcBorders>
              <w:top w:val="single" w:sz="4" w:space="0" w:color="CBD5E1"/>
              <w:bottom w:val="single" w:sz="4" w:space="0" w:color="CBD5E1"/>
              <w:left w:val="none"/>
              <w:right w:val="none"/>
            </w:tcBorders>
          </w:tcPr>
          <w:p>
            <w:pPr>
              <w:spacing w:before="80" w:after="80"/>
              <w:jc w:val="center"/>
            </w:pPr>
            <w:r>
              <w:rPr>
                <w:rFonts w:ascii="Arial" w:hAnsi="Arial"/>
                <w:b/>
                <w:color w:val="FFFFFF"/>
                <w:sz w:val="20"/>
              </w:rPr>
              <w:t>Description</w:t>
            </w:r>
          </w:p>
        </w:tc>
      </w:tr>
      <w:tr>
        <w:tc>
          <w:tcPr>
            <w:tcW w:type="dxa" w:w="2304"/>
            <w:shd w:fill="FFFFFF"/>
            <w:tcBorders>
              <w:top w:val="single" w:sz="4" w:space="0" w:color="CBD5E1"/>
              <w:bottom w:val="single" w:sz="4" w:space="0" w:color="CBD5E1"/>
              <w:left w:val="none"/>
              <w:right w:val="none"/>
            </w:tcBorders>
          </w:tcPr>
          <w:p>
            <w:pPr>
              <w:spacing w:before="60" w:after="60" w:line="276" w:lineRule="auto"/>
              <w:jc w:val="center"/>
            </w:pPr>
            <w:r>
              <w:rPr>
                <w:rFonts w:ascii="Arial" w:hAnsi="Arial"/>
                <w:color w:val="1E293B"/>
                <w:sz w:val="19"/>
              </w:rPr>
              <w:t>Stage Bar</w:t>
            </w:r>
          </w:p>
        </w:tc>
        <w:tc>
          <w:tcPr>
            <w:tcW w:type="dxa" w:w="2016"/>
            <w:shd w:fill="FFFFFF"/>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Visual Element</w:t>
            </w:r>
          </w:p>
        </w:tc>
        <w:tc>
          <w:tcPr>
            <w:tcW w:type="dxa" w:w="5040"/>
            <w:shd w:fill="FFFFFF"/>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Navy-styled podium/projector position marker.</w:t>
            </w:r>
          </w:p>
        </w:tc>
      </w:tr>
      <w:tr>
        <w:tc>
          <w:tcPr>
            <w:tcW w:type="dxa" w:w="2304"/>
            <w:shd w:fill="F8FAFC"/>
            <w:tcBorders>
              <w:top w:val="single" w:sz="4" w:space="0" w:color="CBD5E1"/>
              <w:bottom w:val="single" w:sz="4" w:space="0" w:color="CBD5E1"/>
              <w:left w:val="none"/>
              <w:right w:val="none"/>
            </w:tcBorders>
          </w:tcPr>
          <w:p>
            <w:pPr>
              <w:spacing w:before="60" w:after="60" w:line="276" w:lineRule="auto"/>
              <w:jc w:val="center"/>
            </w:pPr>
            <w:r>
              <w:rPr>
                <w:rFonts w:ascii="Arial" w:hAnsi="Arial"/>
                <w:color w:val="1E293B"/>
                <w:sz w:val="19"/>
              </w:rPr>
              <w:t>Seat Grid</w:t>
            </w:r>
          </w:p>
        </w:tc>
        <w:tc>
          <w:tcPr>
            <w:tcW w:type="dxa" w:w="2016"/>
            <w:shd w:fill="F8FAFC"/>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Dynamic Matrix</w:t>
            </w:r>
          </w:p>
        </w:tc>
        <w:tc>
          <w:tcPr>
            <w:tcW w:type="dxa" w:w="5040"/>
            <w:shd w:fill="F8FAFC"/>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Visual representation of student chairs with condition styling.</w:t>
            </w:r>
          </w:p>
        </w:tc>
      </w:tr>
      <w:tr>
        <w:tc>
          <w:tcPr>
            <w:tcW w:type="dxa" w:w="2304"/>
            <w:shd w:fill="FFFFFF"/>
            <w:tcBorders>
              <w:top w:val="single" w:sz="4" w:space="0" w:color="CBD5E1"/>
              <w:bottom w:val="single" w:sz="4" w:space="0" w:color="CBD5E1"/>
              <w:left w:val="none"/>
              <w:right w:val="none"/>
            </w:tcBorders>
          </w:tcPr>
          <w:p>
            <w:pPr>
              <w:spacing w:before="60" w:after="60" w:line="276" w:lineRule="auto"/>
              <w:jc w:val="center"/>
            </w:pPr>
            <w:r>
              <w:rPr>
                <w:rFonts w:ascii="Arial" w:hAnsi="Arial"/>
                <w:color w:val="1E293B"/>
                <w:sz w:val="19"/>
              </w:rPr>
              <w:t>Equipment Roster</w:t>
            </w:r>
          </w:p>
        </w:tc>
        <w:tc>
          <w:tcPr>
            <w:tcW w:type="dxa" w:w="2016"/>
            <w:shd w:fill="FFFFFF"/>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Data Table</w:t>
            </w:r>
          </w:p>
        </w:tc>
        <w:tc>
          <w:tcPr>
            <w:tcW w:type="dxa" w:w="5040"/>
            <w:shd w:fill="FFFFFF"/>
            <w:tcBorders>
              <w:top w:val="single" w:sz="4" w:space="0" w:color="CBD5E1"/>
              <w:bottom w:val="single" w:sz="4" w:space="0" w:color="CBD5E1"/>
              <w:left w:val="none"/>
              <w:right w:val="none"/>
            </w:tcBorders>
          </w:tcPr>
          <w:p>
            <w:pPr>
              <w:spacing w:before="60" w:after="60" w:line="276" w:lineRule="auto"/>
            </w:pPr>
            <w:r>
              <w:rPr>
                <w:rFonts w:ascii="Arial" w:hAnsi="Arial"/>
                <w:color w:val="1E293B"/>
                <w:sz w:val="19"/>
              </w:rPr>
              <w:t>Detailed inventory table of all hardware inside the room.</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