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drawing>
          <wp:inline xmlns:a="http://schemas.openxmlformats.org/drawingml/2006/main" xmlns:pic="http://schemas.openxmlformats.org/drawingml/2006/picture">
            <wp:extent cx="1512000" cy="113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kaata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113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3730A3"/>
          <w:sz w:val="68"/>
        </w:rPr>
        <w:t>KaataGo</w:t>
      </w:r>
    </w:p>
    <w:p>
      <w:pPr>
        <w:jc w:val="center"/>
      </w:pPr>
      <w:r>
        <w:rPr>
          <w:b/>
          <w:color w:val="14152A"/>
          <w:sz w:val="30"/>
        </w:rPr>
        <w:t>FUNCTIONAL SPECIFICATION DOCUMENT</w:t>
      </w:r>
    </w:p>
    <w:p>
      <w:pPr>
        <w:spacing w:before="4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608"/>
            <w:shd w:val="clear" w:fill="F4F5FB"/>
          </w:tcPr>
          <w:p>
            <w:pPr>
              <w:spacing w:before="0"/>
            </w:pPr>
            <w:r>
              <w:rPr>
                <w:b/>
                <w:sz w:val="20"/>
              </w:rPr>
              <w:t>Nama Aplikasi</w:t>
            </w:r>
          </w:p>
        </w:tc>
        <w:tc>
          <w:tcPr>
            <w:tcW w:type="dxa" w:w="5896"/>
          </w:tcPr>
          <w:p>
            <w:r>
              <w:rPr>
                <w:sz w:val="20"/>
              </w:rPr>
              <w:t>KaataGo — Kasir &amp; Self-Order untuk Resto</w:t>
            </w:r>
          </w:p>
        </w:tc>
      </w:tr>
      <w:tr>
        <w:tc>
          <w:tcPr>
            <w:tcW w:type="dxa" w:w="2608"/>
            <w:shd w:val="clear" w:fill="F4F5FB"/>
          </w:tcPr>
          <w:p>
            <w:r>
              <w:rPr>
                <w:b/>
                <w:sz w:val="20"/>
              </w:rPr>
              <w:t>Versi Aplikasi</w:t>
            </w:r>
          </w:p>
        </w:tc>
        <w:tc>
          <w:tcPr>
            <w:tcW w:type="dxa" w:w="5896"/>
          </w:tcPr>
          <w:p>
            <w:r>
              <w:rPr>
                <w:sz w:val="20"/>
              </w:rPr>
              <w:t>1.45.2 (build 90)</w:t>
            </w:r>
          </w:p>
        </w:tc>
      </w:tr>
      <w:tr>
        <w:tc>
          <w:tcPr>
            <w:tcW w:type="dxa" w:w="2608"/>
            <w:shd w:val="clear" w:fill="F4F5FB"/>
          </w:tcPr>
          <w:p>
            <w:r>
              <w:rPr>
                <w:b/>
                <w:sz w:val="20"/>
              </w:rPr>
              <w:t>Versi Dokumen</w:t>
            </w:r>
          </w:p>
        </w:tc>
        <w:tc>
          <w:tcPr>
            <w:tcW w:type="dxa" w:w="5896"/>
          </w:tcPr>
          <w:p>
            <w:r>
              <w:rPr>
                <w:sz w:val="20"/>
              </w:rPr>
              <w:t>2.0</w:t>
            </w:r>
          </w:p>
        </w:tc>
      </w:tr>
      <w:tr>
        <w:tc>
          <w:tcPr>
            <w:tcW w:type="dxa" w:w="2608"/>
            <w:shd w:val="clear" w:fill="F4F5FB"/>
          </w:tcPr>
          <w:p>
            <w:r>
              <w:rPr>
                <w:b/>
                <w:sz w:val="20"/>
              </w:rPr>
              <w:t>Tanggal Terbit</w:t>
            </w:r>
          </w:p>
        </w:tc>
        <w:tc>
          <w:tcPr>
            <w:tcW w:type="dxa" w:w="5896"/>
          </w:tcPr>
          <w:p>
            <w:r>
              <w:rPr>
                <w:sz w:val="20"/>
              </w:rPr>
              <w:t>16 Agustus 2026</w:t>
            </w:r>
          </w:p>
        </w:tc>
      </w:tr>
      <w:tr>
        <w:tc>
          <w:tcPr>
            <w:tcW w:type="dxa" w:w="2608"/>
            <w:shd w:val="clear" w:fill="F4F5FB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5896"/>
          </w:tcPr>
          <w:p>
            <w:r>
              <w:rPr>
                <w:sz w:val="20"/>
              </w:rPr>
              <w:t>Rilis</w:t>
            </w:r>
          </w:p>
        </w:tc>
      </w:tr>
      <w:tr>
        <w:tc>
          <w:tcPr>
            <w:tcW w:type="dxa" w:w="2608"/>
            <w:shd w:val="clear" w:fill="F4F5FB"/>
          </w:tcPr>
          <w:p>
            <w:r>
              <w:rPr>
                <w:b/>
                <w:sz w:val="20"/>
              </w:rPr>
              <w:t>Jenis Dokumen</w:t>
            </w:r>
          </w:p>
        </w:tc>
        <w:tc>
          <w:tcPr>
            <w:tcW w:type="dxa" w:w="5896"/>
          </w:tcPr>
          <w:p>
            <w:r>
              <w:rPr>
                <w:sz w:val="20"/>
              </w:rPr>
              <w:t>FSD — sisi fungsional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</w:pPr>
      <w:r>
        <w:t>Daftar Isi</w:t>
      </w:r>
    </w:p>
    <w:p>
      <w:r>
        <w:fldChar w:fldCharType="begin"/>
      </w:r>
      <w:r>
        <w:instrText xml:space="preserve">TOC \o "1-3" \h \z \u</w:instrText>
      </w:r>
      <w:r>
        <w:fldChar w:fldCharType="separate"/>
      </w:r>
      <w:r>
        <w:rPr>
          <w:i/>
          <w:color w:val="6E728C"/>
          <w:sz w:val="19"/>
        </w:rPr>
        <w:t>Daftar isi dimuat setelah field diperbarui.</w:t>
      </w:r>
      <w:r>
        <w:fldChar w:fldCharType="end"/>
      </w:r>
    </w:p>
    <w:p>
      <w:r>
        <w:rPr>
          <w:i/>
          <w:color w:val="6E728C"/>
          <w:sz w:val="18"/>
        </w:rPr>
        <w:t>Klik kanan pada daftar di atas → Update Field, untuk memuat nomor halamannya.</w:t>
      </w:r>
    </w:p>
    <w:p>
      <w:pPr>
        <w:spacing w:after="0"/>
      </w:pPr>
      <w:r>
        <w:br w:type="page"/>
      </w:r>
    </w:p>
    <w:p>
      <w:r>
        <w:rPr>
          <w:sz w:val="21"/>
        </w:rPr>
        <w:t xml:space="preserve">Dokumen ini menjelaskan </w:t>
      </w:r>
      <w:r>
        <w:rPr>
          <w:b/>
          <w:sz w:val="21"/>
        </w:rPr>
        <w:t>apa</w:t>
      </w:r>
      <w:r>
        <w:rPr>
          <w:sz w:val="21"/>
        </w:rPr>
        <w:t xml:space="preserve"> yang dilakukan KaataGo: siapa memakainya, proses apa yang dijalankan, aturan apa yang berlaku, dan hasil apa yang diharapkan. Sisi teknisnya — arsitektur, tabel, kebijakan keamanan baris — ada di dokumen terpisah (</w:t>
      </w:r>
      <w:r>
        <w:rPr>
          <w:rFonts w:ascii="Consolas" w:hAnsi="Consolas"/>
          <w:color w:val="3730A3"/>
          <w:sz w:val="21"/>
        </w:rPr>
        <w:t>SPESIFIKASI-KAATAGO</w:t>
      </w:r>
      <w:r>
        <w:rPr>
          <w:sz w:val="21"/>
        </w:rPr>
        <w:t>).</w:t>
      </w:r>
    </w:p>
    <w:p>
      <w:r>
        <w:rPr>
          <w:sz w:val="21"/>
        </w:rPr>
        <w:t>Isinya diambil dari aplikasi yang berjalan, bukan dari rencana. Setiap perbedaan antara dokumen ini dan aplikasinya adalah temuan yang layak dilaporkan.</w:t>
      </w:r>
    </w:p>
    <w:p>
      <w:pPr>
        <w:pStyle w:val="Heading1"/>
      </w:pPr>
      <w:r>
        <w:t>1. Ruang Lingkup</w:t>
      </w:r>
    </w:p>
    <w:p>
      <w:r>
        <w:rPr>
          <w:sz w:val="21"/>
        </w:rPr>
        <w:t xml:space="preserve">KaataGo adalah aplikasi kasir sekaligus pemesanan mandiri untuk rumah makan di Indonesia. Satu aplikasi melayani dua kelompok yang sangat berbeda: </w:t>
      </w:r>
      <w:r>
        <w:rPr>
          <w:b/>
          <w:sz w:val="21"/>
        </w:rPr>
        <w:t>pelanggan</w:t>
      </w:r>
      <w:r>
        <w:rPr>
          <w:sz w:val="21"/>
        </w:rPr>
        <w:t xml:space="preserve">, yang memesan dari HP sendiri, dan </w:t>
      </w:r>
      <w:r>
        <w:rPr>
          <w:b/>
          <w:sz w:val="21"/>
        </w:rPr>
        <w:t>karyawan resto</w:t>
      </w:r>
      <w:r>
        <w:rPr>
          <w:sz w:val="21"/>
        </w:rPr>
        <w:t xml:space="preserve"> — kasir, dapur, admin, keuangan, pemilik — yang masing-masing melihat menu berbeda begitu masuk.</w:t>
      </w:r>
    </w:p>
    <w:p>
      <w:pPr>
        <w:pStyle w:val="Heading2"/>
      </w:pPr>
      <w:r>
        <w:t>1.1 Yang termasuk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val="clear" w:fill="4F46E5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Bidang</w:t>
            </w:r>
          </w:p>
        </w:tc>
        <w:tc>
          <w:tcPr>
            <w:tcW w:type="dxa" w:w="4929"/>
            <w:shd w:val="clear" w:fill="4F46E5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Cakupan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Pemesanan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Pesan mandiri dari HP pelanggan (scan QR meja atau pilih resto), dan input pesanan oleh kasir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Pembayaran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QRIS, Tunai, Transfer; pelanggan boleh memilih bayar tunai di kasir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Dapur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Antrean masak per status, centang per menu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Keuangan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Pemasukan, pengeluaran, petty cash, setoran tunai, jurnal GL otomatis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Katalog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Produk, kategori, level/varian, stok, banner promo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Organisasi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Karyawan, banyak resto per akun, QR meja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Komunikasi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Kotak masuk pengumuman bersasaran, notifikasi push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Promo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Diskon per menu, bundling, minimum belanja; banner promo bermasa berlaku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Tampilan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Mode terang, gelap, atau mengikuti setelan HP</w:t>
            </w:r>
          </w:p>
        </w:tc>
      </w:tr>
    </w:tbl>
    <w:p>
      <w:pPr>
        <w:pStyle w:val="Heading2"/>
      </w:pPr>
      <w:r>
        <w:t>1.2 Yang tidak termasuk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val="clear" w:fill="4F46E5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Hal</w:t>
            </w:r>
          </w:p>
        </w:tc>
        <w:tc>
          <w:tcPr>
            <w:tcW w:type="dxa" w:w="4929"/>
            <w:shd w:val="clear" w:fill="4F46E5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Keterangan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Bahasa Inggris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 xml:space="preserve">Mekanismenya sudah ada tapi terjemahannya belum lengkap, jadi pemilih bahasanya </w:t>
            </w:r>
            <w:r>
              <w:rPr>
                <w:b/>
                <w:sz w:val="19"/>
              </w:rPr>
              <w:t>dimatikan</w:t>
            </w:r>
            <w:r>
              <w:rPr>
                <w:sz w:val="19"/>
              </w:rPr>
              <w:t>. Seluruh antarmuka berbahasa Indonesia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Pencocokan mutasi bank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Transfer dan setoran dipastikan manual oleh Finance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Aplikasi iOS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Rilis saat ini hanya Android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Pengiriman/kurir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Take Away berarti diambil sendiri</w:t>
            </w:r>
          </w:p>
        </w:tc>
      </w:tr>
    </w:tbl>
    <w:p>
      <w:pPr>
        <w:pStyle w:val="Heading1"/>
      </w:pPr>
      <w:r>
        <w:t>2. Peran Pengguna</w:t>
      </w:r>
    </w:p>
    <w:p>
      <w:r>
        <w:rPr>
          <w:sz w:val="21"/>
        </w:rPr>
        <w:t xml:space="preserve">Login karyawan </w:t>
      </w:r>
      <w:r>
        <w:rPr>
          <w:b/>
          <w:sz w:val="21"/>
        </w:rPr>
        <w:t>hanya lewat Google Sign-In</w:t>
      </w:r>
      <w:r>
        <w:rPr>
          <w:sz w:val="21"/>
        </w:rPr>
        <w:t xml:space="preserve">, dan alamatnya harus sudah terdaftar. Pelanggan boleh memesan </w:t>
      </w:r>
      <w:r>
        <w:rPr>
          <w:b/>
          <w:sz w:val="21"/>
        </w:rPr>
        <w:t>tanpa akun sama sekali</w:t>
      </w:r>
      <w:r>
        <w:rPr>
          <w:sz w:val="21"/>
        </w:rPr>
        <w:t>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val="clear" w:fill="4F46E5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Peran</w:t>
            </w:r>
          </w:p>
        </w:tc>
        <w:tc>
          <w:tcPr>
            <w:tcW w:type="dxa" w:w="4929"/>
            <w:shd w:val="clear" w:fill="4F46E5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Tugas utamanya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b/>
                <w:sz w:val="19"/>
              </w:rPr>
              <w:t>Customer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Memesan dari HP sendiri, membayar, memantau status pesanannya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b/>
                <w:sz w:val="19"/>
              </w:rPr>
              <w:t>Kasir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Menerima pesanan di konter, menerima pembayaran, menyetor tunai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b/>
                <w:sz w:val="19"/>
              </w:rPr>
              <w:t>Chef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Menjalankan antrean dapur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b/>
                <w:sz w:val="19"/>
              </w:rPr>
              <w:t>Admin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Katalog, karyawan, pengaturan resto, QR meja, pengumuman resto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b/>
                <w:sz w:val="19"/>
              </w:rPr>
              <w:t>Finance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Memutuskan setoran &amp; petty cash, pemetaan GL, laporan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b/>
                <w:sz w:val="19"/>
              </w:rPr>
              <w:t>Owner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Seluruh menu di restonya, dan berpindah antar cabang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b/>
                <w:sz w:val="19"/>
              </w:rPr>
              <w:t>Super Admin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Seluruh resto, dan pengumuman versi aplikasi</w:t>
            </w:r>
          </w:p>
        </w:tc>
      </w:tr>
    </w:tbl>
    <w:p>
      <w:pPr>
        <w:pStyle w:val="Heading2"/>
      </w:pPr>
      <w:r>
        <w:t>2.1 Matriks akses menu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32"/>
        <w:gridCol w:w="1232"/>
        <w:gridCol w:w="1232"/>
        <w:gridCol w:w="1232"/>
        <w:gridCol w:w="1232"/>
        <w:gridCol w:w="1232"/>
        <w:gridCol w:w="1232"/>
        <w:gridCol w:w="1232"/>
      </w:tblGrid>
      <w:tr>
        <w:trPr>
          <w:tblHeader w:val="true"/>
        </w:trPr>
        <w:tc>
          <w:tcPr>
            <w:tcW w:type="dxa" w:w="1232"/>
            <w:shd w:val="clear" w:fill="4F46E5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Menu</w:t>
            </w:r>
          </w:p>
        </w:tc>
        <w:tc>
          <w:tcPr>
            <w:tcW w:type="dxa" w:w="1232"/>
            <w:shd w:val="clear" w:fill="4F46E5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Super Admin</w:t>
            </w:r>
          </w:p>
        </w:tc>
        <w:tc>
          <w:tcPr>
            <w:tcW w:type="dxa" w:w="1232"/>
            <w:shd w:val="clear" w:fill="4F46E5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Owner</w:t>
            </w:r>
          </w:p>
        </w:tc>
        <w:tc>
          <w:tcPr>
            <w:tcW w:type="dxa" w:w="1232"/>
            <w:shd w:val="clear" w:fill="4F46E5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Admin</w:t>
            </w:r>
          </w:p>
        </w:tc>
        <w:tc>
          <w:tcPr>
            <w:tcW w:type="dxa" w:w="1232"/>
            <w:shd w:val="clear" w:fill="4F46E5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Kasir</w:t>
            </w:r>
          </w:p>
        </w:tc>
        <w:tc>
          <w:tcPr>
            <w:tcW w:type="dxa" w:w="1232"/>
            <w:shd w:val="clear" w:fill="4F46E5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Chef</w:t>
            </w:r>
          </w:p>
        </w:tc>
        <w:tc>
          <w:tcPr>
            <w:tcW w:type="dxa" w:w="1232"/>
            <w:shd w:val="clear" w:fill="4F46E5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Finance</w:t>
            </w:r>
          </w:p>
        </w:tc>
        <w:tc>
          <w:tcPr>
            <w:tcW w:type="dxa" w:w="1232"/>
            <w:shd w:val="clear" w:fill="4F46E5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Customer</w:t>
            </w:r>
          </w:p>
        </w:tc>
      </w:tr>
      <w:tr>
        <w:tc>
          <w:tcPr>
            <w:tcW w:type="dxa" w:w="1232"/>
          </w:tcPr>
          <w:p>
            <w:pPr>
              <w:spacing w:after="40" w:before="40"/>
            </w:pPr>
            <w:r>
              <w:rPr>
                <w:sz w:val="19"/>
              </w:rPr>
              <w:t>Kasir / Input Pesanan</w:t>
            </w:r>
          </w:p>
        </w:tc>
        <w:tc>
          <w:tcPr>
            <w:tcW w:type="dxa" w:w="1232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–</w:t>
            </w:r>
          </w:p>
        </w:tc>
        <w:tc>
          <w:tcPr>
            <w:tcW w:type="dxa" w:w="1232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✔</w:t>
            </w:r>
          </w:p>
        </w:tc>
        <w:tc>
          <w:tcPr>
            <w:tcW w:type="dxa" w:w="1232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✔</w:t>
            </w:r>
          </w:p>
        </w:tc>
        <w:tc>
          <w:tcPr>
            <w:tcW w:type="dxa" w:w="1232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✔</w:t>
            </w:r>
          </w:p>
        </w:tc>
        <w:tc>
          <w:tcPr>
            <w:tcW w:type="dxa" w:w="1232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–</w:t>
            </w:r>
          </w:p>
        </w:tc>
        <w:tc>
          <w:tcPr>
            <w:tcW w:type="dxa" w:w="1232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–</w:t>
            </w:r>
          </w:p>
        </w:tc>
        <w:tc>
          <w:tcPr>
            <w:tcW w:type="dxa" w:w="1232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–</w:t>
            </w:r>
          </w:p>
        </w:tc>
      </w:tr>
      <w:tr>
        <w:tc>
          <w:tcPr>
            <w:tcW w:type="dxa" w:w="1232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Pesanan Masuk</w:t>
            </w:r>
          </w:p>
        </w:tc>
        <w:tc>
          <w:tcPr>
            <w:tcW w:type="dxa" w:w="1232"/>
            <w:shd w:val="clear" w:fill="F4F5FB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–</w:t>
            </w:r>
          </w:p>
        </w:tc>
        <w:tc>
          <w:tcPr>
            <w:tcW w:type="dxa" w:w="1232"/>
            <w:shd w:val="clear" w:fill="F4F5FB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✔</w:t>
            </w:r>
          </w:p>
        </w:tc>
        <w:tc>
          <w:tcPr>
            <w:tcW w:type="dxa" w:w="1232"/>
            <w:shd w:val="clear" w:fill="F4F5FB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✔</w:t>
            </w:r>
          </w:p>
        </w:tc>
        <w:tc>
          <w:tcPr>
            <w:tcW w:type="dxa" w:w="1232"/>
            <w:shd w:val="clear" w:fill="F4F5FB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–</w:t>
            </w:r>
          </w:p>
        </w:tc>
        <w:tc>
          <w:tcPr>
            <w:tcW w:type="dxa" w:w="1232"/>
            <w:shd w:val="clear" w:fill="F4F5FB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–</w:t>
            </w:r>
          </w:p>
        </w:tc>
        <w:tc>
          <w:tcPr>
            <w:tcW w:type="dxa" w:w="1232"/>
            <w:shd w:val="clear" w:fill="F4F5FB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–</w:t>
            </w:r>
          </w:p>
        </w:tc>
        <w:tc>
          <w:tcPr>
            <w:tcW w:type="dxa" w:w="1232"/>
            <w:shd w:val="clear" w:fill="F4F5FB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–</w:t>
            </w:r>
          </w:p>
        </w:tc>
      </w:tr>
      <w:tr>
        <w:tc>
          <w:tcPr>
            <w:tcW w:type="dxa" w:w="1232"/>
          </w:tcPr>
          <w:p>
            <w:pPr>
              <w:spacing w:after="40" w:before="40"/>
            </w:pPr>
            <w:r>
              <w:rPr>
                <w:sz w:val="19"/>
              </w:rPr>
              <w:t>Layar Dapur</w:t>
            </w:r>
          </w:p>
        </w:tc>
        <w:tc>
          <w:tcPr>
            <w:tcW w:type="dxa" w:w="1232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–</w:t>
            </w:r>
          </w:p>
        </w:tc>
        <w:tc>
          <w:tcPr>
            <w:tcW w:type="dxa" w:w="1232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✔</w:t>
            </w:r>
          </w:p>
        </w:tc>
        <w:tc>
          <w:tcPr>
            <w:tcW w:type="dxa" w:w="1232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–</w:t>
            </w:r>
          </w:p>
        </w:tc>
        <w:tc>
          <w:tcPr>
            <w:tcW w:type="dxa" w:w="1232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–</w:t>
            </w:r>
          </w:p>
        </w:tc>
        <w:tc>
          <w:tcPr>
            <w:tcW w:type="dxa" w:w="1232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✔</w:t>
            </w:r>
          </w:p>
        </w:tc>
        <w:tc>
          <w:tcPr>
            <w:tcW w:type="dxa" w:w="1232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–</w:t>
            </w:r>
          </w:p>
        </w:tc>
        <w:tc>
          <w:tcPr>
            <w:tcW w:type="dxa" w:w="1232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–</w:t>
            </w:r>
          </w:p>
        </w:tc>
      </w:tr>
      <w:tr>
        <w:tc>
          <w:tcPr>
            <w:tcW w:type="dxa" w:w="1232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Pending Payment</w:t>
            </w:r>
          </w:p>
        </w:tc>
        <w:tc>
          <w:tcPr>
            <w:tcW w:type="dxa" w:w="1232"/>
            <w:shd w:val="clear" w:fill="F4F5FB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–</w:t>
            </w:r>
          </w:p>
        </w:tc>
        <w:tc>
          <w:tcPr>
            <w:tcW w:type="dxa" w:w="1232"/>
            <w:shd w:val="clear" w:fill="F4F5FB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✔</w:t>
            </w:r>
          </w:p>
        </w:tc>
        <w:tc>
          <w:tcPr>
            <w:tcW w:type="dxa" w:w="1232"/>
            <w:shd w:val="clear" w:fill="F4F5FB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✔</w:t>
            </w:r>
          </w:p>
        </w:tc>
        <w:tc>
          <w:tcPr>
            <w:tcW w:type="dxa" w:w="1232"/>
            <w:shd w:val="clear" w:fill="F4F5FB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✔</w:t>
            </w:r>
          </w:p>
        </w:tc>
        <w:tc>
          <w:tcPr>
            <w:tcW w:type="dxa" w:w="1232"/>
            <w:shd w:val="clear" w:fill="F4F5FB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–</w:t>
            </w:r>
          </w:p>
        </w:tc>
        <w:tc>
          <w:tcPr>
            <w:tcW w:type="dxa" w:w="1232"/>
            <w:shd w:val="clear" w:fill="F4F5FB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–</w:t>
            </w:r>
          </w:p>
        </w:tc>
        <w:tc>
          <w:tcPr>
            <w:tcW w:type="dxa" w:w="1232"/>
            <w:shd w:val="clear" w:fill="F4F5FB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–</w:t>
            </w:r>
          </w:p>
        </w:tc>
      </w:tr>
      <w:tr>
        <w:tc>
          <w:tcPr>
            <w:tcW w:type="dxa" w:w="1232"/>
          </w:tcPr>
          <w:p>
            <w:pPr>
              <w:spacing w:after="40" w:before="40"/>
            </w:pPr>
            <w:r>
              <w:rPr>
                <w:sz w:val="19"/>
              </w:rPr>
              <w:t>Riwayat Transaksi</w:t>
            </w:r>
          </w:p>
        </w:tc>
        <w:tc>
          <w:tcPr>
            <w:tcW w:type="dxa" w:w="1232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–</w:t>
            </w:r>
          </w:p>
        </w:tc>
        <w:tc>
          <w:tcPr>
            <w:tcW w:type="dxa" w:w="1232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✔</w:t>
            </w:r>
          </w:p>
        </w:tc>
        <w:tc>
          <w:tcPr>
            <w:tcW w:type="dxa" w:w="1232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✔</w:t>
            </w:r>
          </w:p>
        </w:tc>
        <w:tc>
          <w:tcPr>
            <w:tcW w:type="dxa" w:w="1232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✔</w:t>
            </w:r>
          </w:p>
        </w:tc>
        <w:tc>
          <w:tcPr>
            <w:tcW w:type="dxa" w:w="1232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–</w:t>
            </w:r>
          </w:p>
        </w:tc>
        <w:tc>
          <w:tcPr>
            <w:tcW w:type="dxa" w:w="1232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–</w:t>
            </w:r>
          </w:p>
        </w:tc>
        <w:tc>
          <w:tcPr>
            <w:tcW w:type="dxa" w:w="1232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–</w:t>
            </w:r>
          </w:p>
        </w:tc>
      </w:tr>
      <w:tr>
        <w:tc>
          <w:tcPr>
            <w:tcW w:type="dxa" w:w="1232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Pemasukan</w:t>
            </w:r>
          </w:p>
        </w:tc>
        <w:tc>
          <w:tcPr>
            <w:tcW w:type="dxa" w:w="1232"/>
            <w:shd w:val="clear" w:fill="F4F5FB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–</w:t>
            </w:r>
          </w:p>
        </w:tc>
        <w:tc>
          <w:tcPr>
            <w:tcW w:type="dxa" w:w="1232"/>
            <w:shd w:val="clear" w:fill="F4F5FB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✔</w:t>
            </w:r>
          </w:p>
        </w:tc>
        <w:tc>
          <w:tcPr>
            <w:tcW w:type="dxa" w:w="1232"/>
            <w:shd w:val="clear" w:fill="F4F5FB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–</w:t>
            </w:r>
          </w:p>
        </w:tc>
        <w:tc>
          <w:tcPr>
            <w:tcW w:type="dxa" w:w="1232"/>
            <w:shd w:val="clear" w:fill="F4F5FB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–</w:t>
            </w:r>
          </w:p>
        </w:tc>
        <w:tc>
          <w:tcPr>
            <w:tcW w:type="dxa" w:w="1232"/>
            <w:shd w:val="clear" w:fill="F4F5FB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–</w:t>
            </w:r>
          </w:p>
        </w:tc>
        <w:tc>
          <w:tcPr>
            <w:tcW w:type="dxa" w:w="1232"/>
            <w:shd w:val="clear" w:fill="F4F5FB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✔</w:t>
            </w:r>
          </w:p>
        </w:tc>
        <w:tc>
          <w:tcPr>
            <w:tcW w:type="dxa" w:w="1232"/>
            <w:shd w:val="clear" w:fill="F4F5FB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–</w:t>
            </w:r>
          </w:p>
        </w:tc>
      </w:tr>
      <w:tr>
        <w:tc>
          <w:tcPr>
            <w:tcW w:type="dxa" w:w="1232"/>
          </w:tcPr>
          <w:p>
            <w:pPr>
              <w:spacing w:after="40" w:before="40"/>
            </w:pPr>
            <w:r>
              <w:rPr>
                <w:sz w:val="19"/>
              </w:rPr>
              <w:t>Saldo &amp; Pengeluaran</w:t>
            </w:r>
          </w:p>
        </w:tc>
        <w:tc>
          <w:tcPr>
            <w:tcW w:type="dxa" w:w="1232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–</w:t>
            </w:r>
          </w:p>
        </w:tc>
        <w:tc>
          <w:tcPr>
            <w:tcW w:type="dxa" w:w="1232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✔</w:t>
            </w:r>
          </w:p>
        </w:tc>
        <w:tc>
          <w:tcPr>
            <w:tcW w:type="dxa" w:w="1232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✔</w:t>
            </w:r>
          </w:p>
        </w:tc>
        <w:tc>
          <w:tcPr>
            <w:tcW w:type="dxa" w:w="1232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✔</w:t>
            </w:r>
          </w:p>
        </w:tc>
        <w:tc>
          <w:tcPr>
            <w:tcW w:type="dxa" w:w="1232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–</w:t>
            </w:r>
          </w:p>
        </w:tc>
        <w:tc>
          <w:tcPr>
            <w:tcW w:type="dxa" w:w="1232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✔</w:t>
            </w:r>
          </w:p>
        </w:tc>
        <w:tc>
          <w:tcPr>
            <w:tcW w:type="dxa" w:w="1232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–</w:t>
            </w:r>
          </w:p>
        </w:tc>
      </w:tr>
      <w:tr>
        <w:tc>
          <w:tcPr>
            <w:tcW w:type="dxa" w:w="1232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Setor Saldo Cash</w:t>
            </w:r>
          </w:p>
        </w:tc>
        <w:tc>
          <w:tcPr>
            <w:tcW w:type="dxa" w:w="1232"/>
            <w:shd w:val="clear" w:fill="F4F5FB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–</w:t>
            </w:r>
          </w:p>
        </w:tc>
        <w:tc>
          <w:tcPr>
            <w:tcW w:type="dxa" w:w="1232"/>
            <w:shd w:val="clear" w:fill="F4F5FB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✔</w:t>
            </w:r>
          </w:p>
        </w:tc>
        <w:tc>
          <w:tcPr>
            <w:tcW w:type="dxa" w:w="1232"/>
            <w:shd w:val="clear" w:fill="F4F5FB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✔</w:t>
            </w:r>
          </w:p>
        </w:tc>
        <w:tc>
          <w:tcPr>
            <w:tcW w:type="dxa" w:w="1232"/>
            <w:shd w:val="clear" w:fill="F4F5FB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✔</w:t>
            </w:r>
          </w:p>
        </w:tc>
        <w:tc>
          <w:tcPr>
            <w:tcW w:type="dxa" w:w="1232"/>
            <w:shd w:val="clear" w:fill="F4F5FB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–</w:t>
            </w:r>
          </w:p>
        </w:tc>
        <w:tc>
          <w:tcPr>
            <w:tcW w:type="dxa" w:w="1232"/>
            <w:shd w:val="clear" w:fill="F4F5FB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✔</w:t>
            </w:r>
          </w:p>
        </w:tc>
        <w:tc>
          <w:tcPr>
            <w:tcW w:type="dxa" w:w="1232"/>
            <w:shd w:val="clear" w:fill="F4F5FB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–</w:t>
            </w:r>
          </w:p>
        </w:tc>
      </w:tr>
      <w:tr>
        <w:tc>
          <w:tcPr>
            <w:tcW w:type="dxa" w:w="1232"/>
          </w:tcPr>
          <w:p>
            <w:pPr>
              <w:spacing w:after="40" w:before="40"/>
            </w:pPr>
            <w:r>
              <w:rPr>
                <w:sz w:val="19"/>
              </w:rPr>
              <w:t>Mapping GL Account</w:t>
            </w:r>
          </w:p>
        </w:tc>
        <w:tc>
          <w:tcPr>
            <w:tcW w:type="dxa" w:w="1232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–</w:t>
            </w:r>
          </w:p>
        </w:tc>
        <w:tc>
          <w:tcPr>
            <w:tcW w:type="dxa" w:w="1232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✔</w:t>
            </w:r>
          </w:p>
        </w:tc>
        <w:tc>
          <w:tcPr>
            <w:tcW w:type="dxa" w:w="1232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–</w:t>
            </w:r>
          </w:p>
        </w:tc>
        <w:tc>
          <w:tcPr>
            <w:tcW w:type="dxa" w:w="1232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–</w:t>
            </w:r>
          </w:p>
        </w:tc>
        <w:tc>
          <w:tcPr>
            <w:tcW w:type="dxa" w:w="1232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–</w:t>
            </w:r>
          </w:p>
        </w:tc>
        <w:tc>
          <w:tcPr>
            <w:tcW w:type="dxa" w:w="1232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✔</w:t>
            </w:r>
          </w:p>
        </w:tc>
        <w:tc>
          <w:tcPr>
            <w:tcW w:type="dxa" w:w="1232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–</w:t>
            </w:r>
          </w:p>
        </w:tc>
      </w:tr>
      <w:tr>
        <w:tc>
          <w:tcPr>
            <w:tcW w:type="dxa" w:w="1232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Jurnal GL</w:t>
            </w:r>
          </w:p>
        </w:tc>
        <w:tc>
          <w:tcPr>
            <w:tcW w:type="dxa" w:w="1232"/>
            <w:shd w:val="clear" w:fill="F4F5FB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–</w:t>
            </w:r>
          </w:p>
        </w:tc>
        <w:tc>
          <w:tcPr>
            <w:tcW w:type="dxa" w:w="1232"/>
            <w:shd w:val="clear" w:fill="F4F5FB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✔</w:t>
            </w:r>
          </w:p>
        </w:tc>
        <w:tc>
          <w:tcPr>
            <w:tcW w:type="dxa" w:w="1232"/>
            <w:shd w:val="clear" w:fill="F4F5FB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–</w:t>
            </w:r>
          </w:p>
        </w:tc>
        <w:tc>
          <w:tcPr>
            <w:tcW w:type="dxa" w:w="1232"/>
            <w:shd w:val="clear" w:fill="F4F5FB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–</w:t>
            </w:r>
          </w:p>
        </w:tc>
        <w:tc>
          <w:tcPr>
            <w:tcW w:type="dxa" w:w="1232"/>
            <w:shd w:val="clear" w:fill="F4F5FB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–</w:t>
            </w:r>
          </w:p>
        </w:tc>
        <w:tc>
          <w:tcPr>
            <w:tcW w:type="dxa" w:w="1232"/>
            <w:shd w:val="clear" w:fill="F4F5FB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✔</w:t>
            </w:r>
          </w:p>
        </w:tc>
        <w:tc>
          <w:tcPr>
            <w:tcW w:type="dxa" w:w="1232"/>
            <w:shd w:val="clear" w:fill="F4F5FB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–</w:t>
            </w:r>
          </w:p>
        </w:tc>
      </w:tr>
      <w:tr>
        <w:tc>
          <w:tcPr>
            <w:tcW w:type="dxa" w:w="1232"/>
          </w:tcPr>
          <w:p>
            <w:pPr>
              <w:spacing w:after="40" w:before="40"/>
            </w:pPr>
            <w:r>
              <w:rPr>
                <w:sz w:val="19"/>
              </w:rPr>
              <w:t>Laporan Transaksi</w:t>
            </w:r>
          </w:p>
        </w:tc>
        <w:tc>
          <w:tcPr>
            <w:tcW w:type="dxa" w:w="1232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–</w:t>
            </w:r>
          </w:p>
        </w:tc>
        <w:tc>
          <w:tcPr>
            <w:tcW w:type="dxa" w:w="1232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✔</w:t>
            </w:r>
          </w:p>
        </w:tc>
        <w:tc>
          <w:tcPr>
            <w:tcW w:type="dxa" w:w="1232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–</w:t>
            </w:r>
          </w:p>
        </w:tc>
        <w:tc>
          <w:tcPr>
            <w:tcW w:type="dxa" w:w="1232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–</w:t>
            </w:r>
          </w:p>
        </w:tc>
        <w:tc>
          <w:tcPr>
            <w:tcW w:type="dxa" w:w="1232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–</w:t>
            </w:r>
          </w:p>
        </w:tc>
        <w:tc>
          <w:tcPr>
            <w:tcW w:type="dxa" w:w="1232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✔</w:t>
            </w:r>
          </w:p>
        </w:tc>
        <w:tc>
          <w:tcPr>
            <w:tcW w:type="dxa" w:w="1232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–</w:t>
            </w:r>
          </w:p>
        </w:tc>
      </w:tr>
      <w:tr>
        <w:tc>
          <w:tcPr>
            <w:tcW w:type="dxa" w:w="1232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Kelola Produk</w:t>
            </w:r>
          </w:p>
        </w:tc>
        <w:tc>
          <w:tcPr>
            <w:tcW w:type="dxa" w:w="1232"/>
            <w:shd w:val="clear" w:fill="F4F5FB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–</w:t>
            </w:r>
          </w:p>
        </w:tc>
        <w:tc>
          <w:tcPr>
            <w:tcW w:type="dxa" w:w="1232"/>
            <w:shd w:val="clear" w:fill="F4F5FB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✔</w:t>
            </w:r>
          </w:p>
        </w:tc>
        <w:tc>
          <w:tcPr>
            <w:tcW w:type="dxa" w:w="1232"/>
            <w:shd w:val="clear" w:fill="F4F5FB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✔</w:t>
            </w:r>
          </w:p>
        </w:tc>
        <w:tc>
          <w:tcPr>
            <w:tcW w:type="dxa" w:w="1232"/>
            <w:shd w:val="clear" w:fill="F4F5FB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–</w:t>
            </w:r>
          </w:p>
        </w:tc>
        <w:tc>
          <w:tcPr>
            <w:tcW w:type="dxa" w:w="1232"/>
            <w:shd w:val="clear" w:fill="F4F5FB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–</w:t>
            </w:r>
          </w:p>
        </w:tc>
        <w:tc>
          <w:tcPr>
            <w:tcW w:type="dxa" w:w="1232"/>
            <w:shd w:val="clear" w:fill="F4F5FB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–</w:t>
            </w:r>
          </w:p>
        </w:tc>
        <w:tc>
          <w:tcPr>
            <w:tcW w:type="dxa" w:w="1232"/>
            <w:shd w:val="clear" w:fill="F4F5FB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–</w:t>
            </w:r>
          </w:p>
        </w:tc>
      </w:tr>
      <w:tr>
        <w:tc>
          <w:tcPr>
            <w:tcW w:type="dxa" w:w="1232"/>
          </w:tcPr>
          <w:p>
            <w:pPr>
              <w:spacing w:after="40" w:before="40"/>
            </w:pPr>
            <w:r>
              <w:rPr>
                <w:sz w:val="19"/>
              </w:rPr>
              <w:t>Pengaturan Resto &amp; QR Meja</w:t>
            </w:r>
          </w:p>
        </w:tc>
        <w:tc>
          <w:tcPr>
            <w:tcW w:type="dxa" w:w="1232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–</w:t>
            </w:r>
          </w:p>
        </w:tc>
        <w:tc>
          <w:tcPr>
            <w:tcW w:type="dxa" w:w="1232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✔</w:t>
            </w:r>
          </w:p>
        </w:tc>
        <w:tc>
          <w:tcPr>
            <w:tcW w:type="dxa" w:w="1232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✔</w:t>
            </w:r>
          </w:p>
        </w:tc>
        <w:tc>
          <w:tcPr>
            <w:tcW w:type="dxa" w:w="1232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–</w:t>
            </w:r>
          </w:p>
        </w:tc>
        <w:tc>
          <w:tcPr>
            <w:tcW w:type="dxa" w:w="1232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–</w:t>
            </w:r>
          </w:p>
        </w:tc>
        <w:tc>
          <w:tcPr>
            <w:tcW w:type="dxa" w:w="1232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–</w:t>
            </w:r>
          </w:p>
        </w:tc>
        <w:tc>
          <w:tcPr>
            <w:tcW w:type="dxa" w:w="1232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–</w:t>
            </w:r>
          </w:p>
        </w:tc>
      </w:tr>
      <w:tr>
        <w:tc>
          <w:tcPr>
            <w:tcW w:type="dxa" w:w="1232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Pengaturan Pembayaran</w:t>
            </w:r>
          </w:p>
        </w:tc>
        <w:tc>
          <w:tcPr>
            <w:tcW w:type="dxa" w:w="1232"/>
            <w:shd w:val="clear" w:fill="F4F5FB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–</w:t>
            </w:r>
          </w:p>
        </w:tc>
        <w:tc>
          <w:tcPr>
            <w:tcW w:type="dxa" w:w="1232"/>
            <w:shd w:val="clear" w:fill="F4F5FB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✔</w:t>
            </w:r>
          </w:p>
        </w:tc>
        <w:tc>
          <w:tcPr>
            <w:tcW w:type="dxa" w:w="1232"/>
            <w:shd w:val="clear" w:fill="F4F5FB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–</w:t>
            </w:r>
          </w:p>
        </w:tc>
        <w:tc>
          <w:tcPr>
            <w:tcW w:type="dxa" w:w="1232"/>
            <w:shd w:val="clear" w:fill="F4F5FB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–</w:t>
            </w:r>
          </w:p>
        </w:tc>
        <w:tc>
          <w:tcPr>
            <w:tcW w:type="dxa" w:w="1232"/>
            <w:shd w:val="clear" w:fill="F4F5FB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–</w:t>
            </w:r>
          </w:p>
        </w:tc>
        <w:tc>
          <w:tcPr>
            <w:tcW w:type="dxa" w:w="1232"/>
            <w:shd w:val="clear" w:fill="F4F5FB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✔</w:t>
            </w:r>
          </w:p>
        </w:tc>
        <w:tc>
          <w:tcPr>
            <w:tcW w:type="dxa" w:w="1232"/>
            <w:shd w:val="clear" w:fill="F4F5FB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–</w:t>
            </w:r>
          </w:p>
        </w:tc>
      </w:tr>
      <w:tr>
        <w:tc>
          <w:tcPr>
            <w:tcW w:type="dxa" w:w="1232"/>
          </w:tcPr>
          <w:p>
            <w:pPr>
              <w:spacing w:after="40" w:before="40"/>
            </w:pPr>
            <w:r>
              <w:rPr>
                <w:sz w:val="19"/>
              </w:rPr>
              <w:t>Kelola Karyawan</w:t>
            </w:r>
          </w:p>
        </w:tc>
        <w:tc>
          <w:tcPr>
            <w:tcW w:type="dxa" w:w="1232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✔</w:t>
            </w:r>
          </w:p>
        </w:tc>
        <w:tc>
          <w:tcPr>
            <w:tcW w:type="dxa" w:w="1232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✔</w:t>
            </w:r>
          </w:p>
        </w:tc>
        <w:tc>
          <w:tcPr>
            <w:tcW w:type="dxa" w:w="1232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✔</w:t>
            </w:r>
          </w:p>
        </w:tc>
        <w:tc>
          <w:tcPr>
            <w:tcW w:type="dxa" w:w="1232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–</w:t>
            </w:r>
          </w:p>
        </w:tc>
        <w:tc>
          <w:tcPr>
            <w:tcW w:type="dxa" w:w="1232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–</w:t>
            </w:r>
          </w:p>
        </w:tc>
        <w:tc>
          <w:tcPr>
            <w:tcW w:type="dxa" w:w="1232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–</w:t>
            </w:r>
          </w:p>
        </w:tc>
        <w:tc>
          <w:tcPr>
            <w:tcW w:type="dxa" w:w="1232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–</w:t>
            </w:r>
          </w:p>
        </w:tc>
      </w:tr>
      <w:tr>
        <w:tc>
          <w:tcPr>
            <w:tcW w:type="dxa" w:w="1232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List Resto</w:t>
            </w:r>
          </w:p>
        </w:tc>
        <w:tc>
          <w:tcPr>
            <w:tcW w:type="dxa" w:w="1232"/>
            <w:shd w:val="clear" w:fill="F4F5FB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✔</w:t>
            </w:r>
          </w:p>
        </w:tc>
        <w:tc>
          <w:tcPr>
            <w:tcW w:type="dxa" w:w="1232"/>
            <w:shd w:val="clear" w:fill="F4F5FB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–</w:t>
            </w:r>
          </w:p>
        </w:tc>
        <w:tc>
          <w:tcPr>
            <w:tcW w:type="dxa" w:w="1232"/>
            <w:shd w:val="clear" w:fill="F4F5FB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–</w:t>
            </w:r>
          </w:p>
        </w:tc>
        <w:tc>
          <w:tcPr>
            <w:tcW w:type="dxa" w:w="1232"/>
            <w:shd w:val="clear" w:fill="F4F5FB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–</w:t>
            </w:r>
          </w:p>
        </w:tc>
        <w:tc>
          <w:tcPr>
            <w:tcW w:type="dxa" w:w="1232"/>
            <w:shd w:val="clear" w:fill="F4F5FB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–</w:t>
            </w:r>
          </w:p>
        </w:tc>
        <w:tc>
          <w:tcPr>
            <w:tcW w:type="dxa" w:w="1232"/>
            <w:shd w:val="clear" w:fill="F4F5FB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–</w:t>
            </w:r>
          </w:p>
        </w:tc>
        <w:tc>
          <w:tcPr>
            <w:tcW w:type="dxa" w:w="1232"/>
            <w:shd w:val="clear" w:fill="F4F5FB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–</w:t>
            </w:r>
          </w:p>
        </w:tc>
      </w:tr>
      <w:tr>
        <w:tc>
          <w:tcPr>
            <w:tcW w:type="dxa" w:w="1232"/>
          </w:tcPr>
          <w:p>
            <w:pPr>
              <w:spacing w:after="40" w:before="40"/>
            </w:pPr>
            <w:r>
              <w:rPr>
                <w:sz w:val="19"/>
              </w:rPr>
              <w:t>Kirim Pengumuman</w:t>
            </w:r>
          </w:p>
        </w:tc>
        <w:tc>
          <w:tcPr>
            <w:tcW w:type="dxa" w:w="1232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✔</w:t>
            </w:r>
          </w:p>
        </w:tc>
        <w:tc>
          <w:tcPr>
            <w:tcW w:type="dxa" w:w="1232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✔</w:t>
            </w:r>
          </w:p>
        </w:tc>
        <w:tc>
          <w:tcPr>
            <w:tcW w:type="dxa" w:w="1232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✔</w:t>
            </w:r>
          </w:p>
        </w:tc>
        <w:tc>
          <w:tcPr>
            <w:tcW w:type="dxa" w:w="1232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–</w:t>
            </w:r>
          </w:p>
        </w:tc>
        <w:tc>
          <w:tcPr>
            <w:tcW w:type="dxa" w:w="1232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–</w:t>
            </w:r>
          </w:p>
        </w:tc>
        <w:tc>
          <w:tcPr>
            <w:tcW w:type="dxa" w:w="1232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–</w:t>
            </w:r>
          </w:p>
        </w:tc>
        <w:tc>
          <w:tcPr>
            <w:tcW w:type="dxa" w:w="1232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–</w:t>
            </w:r>
          </w:p>
        </w:tc>
      </w:tr>
      <w:tr>
        <w:tc>
          <w:tcPr>
            <w:tcW w:type="dxa" w:w="1232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Kotak Masuk</w:t>
            </w:r>
          </w:p>
        </w:tc>
        <w:tc>
          <w:tcPr>
            <w:tcW w:type="dxa" w:w="1232"/>
            <w:shd w:val="clear" w:fill="F4F5FB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✔</w:t>
            </w:r>
          </w:p>
        </w:tc>
        <w:tc>
          <w:tcPr>
            <w:tcW w:type="dxa" w:w="1232"/>
            <w:shd w:val="clear" w:fill="F4F5FB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✔</w:t>
            </w:r>
          </w:p>
        </w:tc>
        <w:tc>
          <w:tcPr>
            <w:tcW w:type="dxa" w:w="1232"/>
            <w:shd w:val="clear" w:fill="F4F5FB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✔</w:t>
            </w:r>
          </w:p>
        </w:tc>
        <w:tc>
          <w:tcPr>
            <w:tcW w:type="dxa" w:w="1232"/>
            <w:shd w:val="clear" w:fill="F4F5FB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✔</w:t>
            </w:r>
          </w:p>
        </w:tc>
        <w:tc>
          <w:tcPr>
            <w:tcW w:type="dxa" w:w="1232"/>
            <w:shd w:val="clear" w:fill="F4F5FB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✔</w:t>
            </w:r>
          </w:p>
        </w:tc>
        <w:tc>
          <w:tcPr>
            <w:tcW w:type="dxa" w:w="1232"/>
            <w:shd w:val="clear" w:fill="F4F5FB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✔</w:t>
            </w:r>
          </w:p>
        </w:tc>
        <w:tc>
          <w:tcPr>
            <w:tcW w:type="dxa" w:w="1232"/>
            <w:shd w:val="clear" w:fill="F4F5FB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–</w:t>
            </w:r>
          </w:p>
        </w:tc>
      </w:tr>
      <w:tr>
        <w:tc>
          <w:tcPr>
            <w:tcW w:type="dxa" w:w="1232"/>
          </w:tcPr>
          <w:p>
            <w:pPr>
              <w:spacing w:after="40" w:before="40"/>
            </w:pPr>
            <w:r>
              <w:rPr>
                <w:sz w:val="19"/>
              </w:rPr>
              <w:t>Pesan / Profil / Riwayat</w:t>
            </w:r>
          </w:p>
        </w:tc>
        <w:tc>
          <w:tcPr>
            <w:tcW w:type="dxa" w:w="1232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–</w:t>
            </w:r>
          </w:p>
        </w:tc>
        <w:tc>
          <w:tcPr>
            <w:tcW w:type="dxa" w:w="1232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–</w:t>
            </w:r>
          </w:p>
        </w:tc>
        <w:tc>
          <w:tcPr>
            <w:tcW w:type="dxa" w:w="1232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–</w:t>
            </w:r>
          </w:p>
        </w:tc>
        <w:tc>
          <w:tcPr>
            <w:tcW w:type="dxa" w:w="1232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–</w:t>
            </w:r>
          </w:p>
        </w:tc>
        <w:tc>
          <w:tcPr>
            <w:tcW w:type="dxa" w:w="1232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–</w:t>
            </w:r>
          </w:p>
        </w:tc>
        <w:tc>
          <w:tcPr>
            <w:tcW w:type="dxa" w:w="1232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–</w:t>
            </w:r>
          </w:p>
        </w:tc>
        <w:tc>
          <w:tcPr>
            <w:tcW w:type="dxa" w:w="1232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✔</w:t>
            </w:r>
          </w:p>
        </w:tc>
      </w:tr>
    </w:tbl>
    <w:p>
      <w:pPr>
        <w:pStyle w:val="Heading2"/>
      </w:pPr>
      <w:r>
        <w:t>2.2 Pemisahan wewenang</w:t>
      </w:r>
    </w:p>
    <w:p>
      <w:pPr>
        <w:shd w:val="clear" w:fill="FFF7E6"/>
        <w:pBdr>
          <w:left w:val="single" w:sz="18" w:space="6" w:color="F59E0B"/>
        </w:pBdr>
        <w:spacing w:before="120"/>
        <w:ind w:left="227"/>
      </w:pPr>
      <w:r>
        <w:rPr>
          <w:b/>
          <w:sz w:val="20"/>
        </w:rPr>
        <w:t>Yang mengajukan tidak boleh menyetujui.</w:t>
      </w:r>
      <w:r>
        <w:rPr>
          <w:sz w:val="20"/>
        </w:rPr>
        <w:t xml:space="preserve"> Kasir dan Admin </w:t>
      </w:r>
      <w:r>
        <w:rPr>
          <w:b/>
          <w:sz w:val="20"/>
        </w:rPr>
        <w:t>mengajukan</w:t>
      </w:r>
      <w:r>
        <w:rPr>
          <w:sz w:val="20"/>
        </w:rPr>
        <w:t xml:space="preserve"> setoran tunai dan top up petty cash. Finance dan Owner yang </w:t>
      </w:r>
      <w:r>
        <w:rPr>
          <w:b/>
          <w:sz w:val="20"/>
        </w:rPr>
        <w:t>memutuskan</w:t>
      </w:r>
      <w:r>
        <w:rPr>
          <w:sz w:val="20"/>
        </w:rPr>
        <w:t>. Aturan ini berlaku mutlak: tombolnya tidak muncul di aplikasi, dan permintaannya ditolak di sisi server sekalipun dipaksakan.</w:t>
      </w:r>
    </w:p>
    <w:p>
      <w:pPr>
        <w:shd w:val="clear" w:fill="FFF7E6"/>
        <w:pBdr>
          <w:left w:val="single" w:sz="18" w:space="6" w:color="F59E0B"/>
        </w:pBdr>
        <w:spacing w:before="120"/>
        <w:ind w:left="227"/>
      </w:pPr>
      <w:r>
        <w:rPr>
          <w:b/>
          <w:sz w:val="20"/>
        </w:rPr>
        <w:t>Pengumuman versi aplikasi hanya dari Super Admin.</w:t>
      </w:r>
      <w:r>
        <w:rPr>
          <w:sz w:val="20"/>
        </w:rPr>
        <w:t xml:space="preserve"> Admin resto boleh mengirim pengumuman umum untuk restonya sendiri, tapi tidak pemberitahuan versi — dia tidak punya cara mengetahui versi mana yang sebenarnya sudah dirilis.</w:t>
      </w:r>
    </w:p>
    <w:p>
      <w:pPr>
        <w:pStyle w:val="Heading1"/>
      </w:pPr>
      <w:r>
        <w:t>3. Proses Bisnis Utama</w:t>
      </w:r>
    </w:p>
    <w:p>
      <w:pPr>
        <w:pStyle w:val="Heading2"/>
      </w:pPr>
      <w:r>
        <w:t>3.1 Pelanggan pesan sendiri — bayar QRIS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580000" cy="45374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ur-01-qri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537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E728C"/>
          <w:sz w:val="18"/>
        </w:rPr>
        <w:t>Alur pesan sendiri — bayar QRIS</w:t>
      </w:r>
    </w:p>
    <w:p>
      <w:pPr>
        <w:pStyle w:val="Heading2"/>
      </w:pPr>
      <w:r>
        <w:t>3.2 Pelanggan pesan sendiri — bayar tunai di kasir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580000" cy="453742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ur-02-tunai-kasi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537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E728C"/>
          <w:sz w:val="18"/>
        </w:rPr>
        <w:t>Alur pesan sendiri — bayar tunai di kasir</w:t>
      </w:r>
    </w:p>
    <w:p>
      <w:r>
        <w:rPr>
          <w:sz w:val="21"/>
        </w:rPr>
        <w:t xml:space="preserve">Pesanannya </w:t>
      </w:r>
      <w:r>
        <w:rPr>
          <w:b/>
          <w:sz w:val="21"/>
        </w:rPr>
        <w:t>selesai dibuat saat itu juga</w:t>
      </w:r>
      <w:r>
        <w:rPr>
          <w:sz w:val="21"/>
        </w:rPr>
        <w:t xml:space="preserve"> dan langsung diteruskan ke dapur. Yang tertunda hanya uangnya. Pelanggan diberi nomor pesanan dan diarahkan ke kasir; kasir menyelesaikannya lewat menu Pending Payment.</w:t>
      </w:r>
    </w:p>
    <w:p>
      <w:pPr>
        <w:pStyle w:val="Heading2"/>
      </w:pPr>
      <w:r>
        <w:t>3.3 Setor saldo tunai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580000" cy="453742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ur-03-seto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537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E728C"/>
          <w:sz w:val="18"/>
        </w:rPr>
        <w:t>Alur setor saldo tunai dan persetujuannya</w:t>
      </w:r>
    </w:p>
    <w:p>
      <w:pPr>
        <w:pStyle w:val="Heading2"/>
      </w:pPr>
      <w:r>
        <w:t>3.4 Top up petty cash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580000" cy="403815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ur-04-pett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38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E728C"/>
          <w:sz w:val="18"/>
        </w:rPr>
        <w:t>Alur top up petty cash dan persetujuannya</w:t>
      </w:r>
    </w:p>
    <w:p>
      <w:r>
        <w:rPr>
          <w:sz w:val="21"/>
        </w:rPr>
        <w:t xml:space="preserve">Perbedaannya dengan setoran tunai: perantaranya </w:t>
      </w:r>
      <w:r>
        <w:rPr>
          <w:b/>
          <w:sz w:val="21"/>
        </w:rPr>
        <w:t>GL Suspense Petty Cash</w:t>
      </w:r>
      <w:r>
        <w:rPr>
          <w:sz w:val="21"/>
        </w:rPr>
        <w:t xml:space="preserve">, tombolnya berbunyi </w:t>
      </w:r>
      <w:r>
        <w:rPr>
          <w:i/>
          <w:sz w:val="21"/>
        </w:rPr>
        <w:t>Setuju</w:t>
      </w:r>
      <w:r>
        <w:rPr>
          <w:sz w:val="21"/>
        </w:rPr>
        <w:t>/</w:t>
      </w:r>
      <w:r>
        <w:rPr>
          <w:i/>
          <w:sz w:val="21"/>
        </w:rPr>
        <w:t>Tolak</w:t>
      </w:r>
      <w:r>
        <w:rPr>
          <w:sz w:val="21"/>
        </w:rPr>
        <w:t xml:space="preserve"> (setoran: </w:t>
      </w:r>
      <w:r>
        <w:rPr>
          <w:i/>
          <w:sz w:val="21"/>
        </w:rPr>
        <w:t>Konfirmasi</w:t>
      </w:r>
      <w:r>
        <w:rPr>
          <w:sz w:val="21"/>
        </w:rPr>
        <w:t>/</w:t>
      </w:r>
    </w:p>
    <w:p>
      <w:r>
        <w:rPr>
          <w:i/>
          <w:sz w:val="21"/>
        </w:rPr>
        <w:t>Tolak</w:t>
      </w:r>
      <w:r>
        <w:rPr>
          <w:sz w:val="21"/>
        </w:rPr>
        <w:t>), dan top up yang dibuat Finance sendiri langsung berstatus selesai — tidak ada gunanya menyetujui permintaan sendiri.</w:t>
      </w:r>
    </w:p>
    <w:p>
      <w:pPr>
        <w:pStyle w:val="Heading2"/>
      </w:pPr>
      <w:r>
        <w:t>3.5 Alur dapur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580000" cy="204110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ur-05-dapu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41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E728C"/>
          <w:sz w:val="18"/>
        </w:rPr>
        <w:t>Alur status dapur</w:t>
      </w:r>
    </w:p>
    <w:p>
      <w:pPr>
        <w:pStyle w:val="Heading1"/>
      </w:pPr>
      <w:r>
        <w:t>4. Kebutuhan Fungsional per Modul</w:t>
      </w:r>
    </w:p>
    <w:p>
      <w:pPr>
        <w:pStyle w:val="Heading2"/>
      </w:pPr>
      <w:r>
        <w:t>4.1 Pemesanan Mandiri (Customer)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val="clear" w:fill="4F46E5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4929"/>
            <w:shd w:val="clear" w:fill="4F46E5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Kebutuhan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F-CU-01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Pelanggan dapat memesan tanpa akun (tamu) maupun dengan akun Google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F-CU-02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 xml:space="preserve">Masuk ke menu resto lewat scan QR meja </w:t>
            </w:r>
            <w:r>
              <w:rPr>
                <w:b/>
                <w:sz w:val="19"/>
              </w:rPr>
              <w:t>atau</w:t>
            </w:r>
            <w:r>
              <w:rPr>
                <w:sz w:val="19"/>
              </w:rPr>
              <w:t xml:space="preserve"> memilih resto dari daftar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F-CU-03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Scan QR meja mengisi nomor mejanya otomatis dan menguncinya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F-CU-04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Memilih level/varian dan menuliskan catatan per menu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F-CU-05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 xml:space="preserve">Satu produk dengan varian berbeda menjadi </w:t>
            </w:r>
            <w:r>
              <w:rPr>
                <w:b/>
                <w:sz w:val="19"/>
              </w:rPr>
              <w:t>baris terpisah</w:t>
            </w:r>
            <w:r>
              <w:rPr>
                <w:sz w:val="19"/>
              </w:rPr>
              <w:t xml:space="preserve"> di keranjang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F-CU-06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Menu yang telanjur ditambahkan dapat dihapus atau diubah dari keranjang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F-CU-07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 xml:space="preserve">Memilih </w:t>
            </w:r>
            <w:r>
              <w:rPr>
                <w:b/>
                <w:sz w:val="19"/>
              </w:rPr>
              <w:t>Dine In</w:t>
            </w:r>
            <w:r>
              <w:rPr>
                <w:sz w:val="19"/>
              </w:rPr>
              <w:t xml:space="preserve"> atau </w:t>
            </w:r>
            <w:r>
              <w:rPr>
                <w:b/>
                <w:sz w:val="19"/>
              </w:rPr>
              <w:t>Take Away</w:t>
            </w:r>
            <w:r>
              <w:rPr>
                <w:sz w:val="19"/>
              </w:rPr>
              <w:t>; Take Away tidak meminta nomor meja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F-CU-08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Nama pemesan wajib diisi pada kedua jenis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F-CU-09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 xml:space="preserve">Memilih cara bayar: </w:t>
            </w:r>
            <w:r>
              <w:rPr>
                <w:b/>
                <w:sz w:val="19"/>
              </w:rPr>
              <w:t>QRIS</w:t>
            </w:r>
            <w:r>
              <w:rPr>
                <w:sz w:val="19"/>
              </w:rPr>
              <w:t xml:space="preserve"> atau </w:t>
            </w:r>
            <w:r>
              <w:rPr>
                <w:b/>
                <w:sz w:val="19"/>
              </w:rPr>
              <w:t>Tunai</w:t>
            </w:r>
            <w:r>
              <w:rPr>
                <w:sz w:val="19"/>
              </w:rPr>
              <w:t xml:space="preserve"> (bayar di kasir)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F-CU-10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Ringkasan tagihan menampilkan subtotal, biaya service, PPN, dan total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F-CU-11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Memantau status pesanannya secara langsung tanpa perlu menyegarkan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F-CU-12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Melihat riwayat pesanan; tamu tetap melihat riwayat dari perangkatnya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F-CU-13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Riwayat tamu berpindah ke akunnya saat pertama kali login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F-CU-14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 xml:space="preserve">Mengatur nama, nomor HP, dan foto profil; foto dapat </w:t>
            </w:r>
            <w:r>
              <w:rPr>
                <w:b/>
                <w:sz w:val="19"/>
              </w:rPr>
              <w:t>dihapus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F-CU-15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Melihat lokasi resto dan membukanya di Google Maps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F-CU-16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 xml:space="preserve">Melihat banner promo resto </w:t>
            </w:r>
            <w:r>
              <w:rPr>
                <w:b/>
                <w:sz w:val="19"/>
              </w:rPr>
              <w:t>utuh, tidak terpotong</w:t>
            </w:r>
            <w:r>
              <w:rPr>
                <w:sz w:val="19"/>
              </w:rPr>
              <w:t>, dan ikut tergulir bersama daftar menu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F-CU-17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Diskon yang sedang berlaku ikut dihitung pada pesanan mandiri, berikut nama promonya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F-CU-18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 xml:space="preserve">Pesanan yang belum dibayar dapat </w:t>
            </w:r>
            <w:r>
              <w:rPr>
                <w:b/>
                <w:sz w:val="19"/>
              </w:rPr>
              <w:t>dibatalkan sendiri</w:t>
            </w:r>
            <w:r>
              <w:rPr>
                <w:sz w:val="19"/>
              </w:rPr>
              <w:t xml:space="preserve"> dari Pesanan Saya maupun Riwayat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F-CU-19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 xml:space="preserve">Pesanan tunai yang tidak dilunasi dalam </w:t>
            </w:r>
            <w:r>
              <w:rPr>
                <w:b/>
                <w:sz w:val="19"/>
              </w:rPr>
              <w:t>30 menit</w:t>
            </w:r>
            <w:r>
              <w:rPr>
                <w:sz w:val="19"/>
              </w:rPr>
              <w:t xml:space="preserve"> hangus otomatis, dengan hitungan mundur di layar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F-CU-20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 xml:space="preserve">Kotak Masuk di menu utama berisi promo resto yang pernah dipesan, berikut </w:t>
            </w:r>
            <w:r>
              <w:rPr>
                <w:b/>
                <w:sz w:val="19"/>
              </w:rPr>
              <w:t>nama restonya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F-CU-21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Menu yang ditandai habis tetap tampil dengan tanda, tapi tidak bisa dipesan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F-CU-22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 xml:space="preserve">Ketersediaan diperiksa </w:t>
            </w:r>
            <w:r>
              <w:rPr>
                <w:b/>
                <w:sz w:val="19"/>
              </w:rPr>
              <w:t>ulang saat hendak membayar</w:t>
            </w:r>
            <w:r>
              <w:rPr>
                <w:sz w:val="19"/>
              </w:rPr>
              <w:t>; menu yang keburu habis harus dihapus dulu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F-CU-23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Pilihan Dine In / Take Away hanya muncul untuk cara makan yang dilayani resto itu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F-CU-24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Mengatur tampilan terang, gelap, atau mengikuti setelan HP</w:t>
            </w:r>
          </w:p>
        </w:tc>
      </w:tr>
    </w:tbl>
    <w:p>
      <w:pPr>
        <w:pStyle w:val="Heading2"/>
      </w:pPr>
      <w:r>
        <w:t>4.2 Kasir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val="clear" w:fill="4F46E5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4929"/>
            <w:shd w:val="clear" w:fill="4F46E5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Kebutuhan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F-KS-01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Memilih produk dari daftar per kategori, dengan stok berkurang saat checkout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F-KS-02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Menerima pembayaran Tunai, QRIS, atau Transfer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F-KS-03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Pembayaran tunai menampilkan uang diterima, kembalian, dan saran nominal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F-KS-04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Tombol terima pembayaran mati selama uang yang dimasukkan kurang dari total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F-KS-05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Struk dapat disimpan ke galeri, dibagikan, dan dicetak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F-KS-06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Struk transaksi lama dapat ditampilkan dan dicetak ulang dari riwayat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F-KS-07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Riwayat Kasir dikelompokkan per hari berikut rincian per metode bayar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F-KS-08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Nama pelanggan dapat diisi pada Dine In (opsional) maupun Take Away (wajib)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F-KS-09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QRIS kasir dibangkitkan penyedia pembayaran sungguhan, dan lunas sendiri saat pembayarannya masuk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F-KS-10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 xml:space="preserve">QR pembayaran dapat </w:t>
            </w:r>
            <w:r>
              <w:rPr>
                <w:b/>
                <w:sz w:val="19"/>
              </w:rPr>
              <w:t>dicetak</w:t>
            </w:r>
            <w:r>
              <w:rPr>
                <w:sz w:val="19"/>
              </w:rPr>
              <w:t xml:space="preserve"> untuk diserahkan ke pelanggan, dengan bingkai yang sama seperti QR meja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F-KS-11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Diskon yang berlaku ikut dihitung dan ditampilkan sebagai baris tersendiri sebelum pembayaran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F-KS-12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Ketersediaan diperiksa ulang sebelum pembayaran diterima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F-KS-13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Detail jurnal dari catatan yang tampil di layar Saldo dapat dibuka kasir</w:t>
            </w:r>
          </w:p>
        </w:tc>
      </w:tr>
    </w:tbl>
    <w:p>
      <w:pPr>
        <w:pStyle w:val="Heading2"/>
      </w:pPr>
      <w:r>
        <w:t>4.3 Pending Payment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val="clear" w:fill="4F46E5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4929"/>
            <w:shd w:val="clear" w:fill="4F46E5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Kebutuhan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F-PP-01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Menampilkan pesanan mandiri berstatus menunggu pembayaran dengan cara bayar tunai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F-PP-02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Menampilkan jumlah pesanan dan total nominal yang menunggu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F-PP-03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Rincian pesanan dapat dibuka: item, catatan, biaya service, PPN, total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F-PP-04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Menerima pembayaran memakai dialog yang sama dengan checkout kasir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F-PP-05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Satu pesanan tidak dapat dilunasi dua kali oleh ketukan beruntun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F-PP-06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 xml:space="preserve">Pesanan yang lunas </w:t>
            </w:r>
            <w:r>
              <w:rPr>
                <w:b/>
                <w:sz w:val="19"/>
              </w:rPr>
              <w:t>hilang seketika</w:t>
            </w:r>
            <w:r>
              <w:rPr>
                <w:sz w:val="19"/>
              </w:rPr>
              <w:t xml:space="preserve"> dari antrean tanpa perlu menyegarkan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F-PP-07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 xml:space="preserve">Pesanan yang lunas </w:t>
            </w:r>
            <w:r>
              <w:rPr>
                <w:b/>
                <w:sz w:val="19"/>
              </w:rPr>
              <w:t>muncul di Riwayat Kasir</w:t>
            </w:r>
            <w:r>
              <w:rPr>
                <w:sz w:val="19"/>
              </w:rPr>
              <w:t xml:space="preserve"> dan ikut dihitung pada total harian, </w:t>
            </w:r>
            <w:r>
              <w:rPr>
                <w:b/>
                <w:sz w:val="19"/>
              </w:rPr>
              <w:t>apa pun cara bayar yang dipakai saat pelunasan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F-PP-08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Kartu menunya membawa penanda merah berisi jumlah antrean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F-PP-09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 xml:space="preserve">Cara bayar dapat </w:t>
            </w:r>
            <w:r>
              <w:rPr>
                <w:b/>
                <w:sz w:val="19"/>
              </w:rPr>
              <w:t>diganti</w:t>
            </w:r>
            <w:r>
              <w:rPr>
                <w:sz w:val="19"/>
              </w:rPr>
              <w:t xml:space="preserve"> ke QRIS atau Transfer saat pelunasan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F-PP-10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Sisa waktu pelunasan tampil di tiap kartu, berwarna pada 10 menit terakhir</w:t>
            </w:r>
          </w:p>
        </w:tc>
      </w:tr>
    </w:tbl>
    <w:p>
      <w:r>
        <w:rPr>
          <w:b/>
          <w:sz w:val="21"/>
        </w:rPr>
        <w:t>Negatif:</w:t>
      </w:r>
      <w:r>
        <w:rPr>
          <w:sz w:val="21"/>
        </w:rPr>
        <w:t xml:space="preserve"> pesanan QRIS yang belum dibayar dan pesanan yang diinput kasir </w:t>
      </w:r>
      <w:r>
        <w:rPr>
          <w:b/>
          <w:sz w:val="21"/>
        </w:rPr>
        <w:t>tidak boleh</w:t>
      </w:r>
      <w:r>
        <w:rPr>
          <w:sz w:val="21"/>
        </w:rPr>
        <w:t xml:space="preserve"> muncul di daftar ini.</w:t>
      </w:r>
    </w:p>
    <w:p>
      <w:pPr>
        <w:pStyle w:val="Heading2"/>
      </w:pPr>
      <w:r>
        <w:t>4.4 Dapur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val="clear" w:fill="4F46E5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4929"/>
            <w:shd w:val="clear" w:fill="4F46E5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Kebutuhan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F-CH-01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 xml:space="preserve">Empat tab: </w:t>
            </w:r>
            <w:r>
              <w:rPr>
                <w:b/>
                <w:sz w:val="19"/>
              </w:rPr>
              <w:t>Menunggu Bayar</w:t>
            </w:r>
            <w:r>
              <w:rPr>
                <w:sz w:val="19"/>
              </w:rPr>
              <w:t>, Baru, Diproses, Selesai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F-CH-02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Mencentang menu satu per satu; sebagian tercentang → Diproses, seluruhnya → Selesai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F-CH-03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Pesanan selesai dikelompokkan per tanggal, tertutup secara bawaan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F-CH-04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Kotak masuk dapat dibuka dari layar dapur berikut penanda belum dibaca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F-CH-05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Owner yang membuka layar dapur tidak melihat tombol Keluar, Kotak Masuk, Tes Notifikasi, dan Tampilan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F-CH-06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 xml:space="preserve">Pesanan yang belum dibayar dikumpulkan di tab Menunggu Bayar, </w:t>
            </w:r>
            <w:r>
              <w:rPr>
                <w:b/>
                <w:sz w:val="19"/>
              </w:rPr>
              <w:t>tidak</w:t>
            </w:r>
            <w:r>
              <w:rPr>
                <w:sz w:val="19"/>
              </w:rPr>
              <w:t xml:space="preserve"> bercampur di Baru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F-CH-07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 xml:space="preserve">Pesanan yang belum dibayar </w:t>
            </w:r>
            <w:r>
              <w:rPr>
                <w:b/>
                <w:sz w:val="19"/>
              </w:rPr>
              <w:t>tidak punya tombol Mulai Masak</w:t>
            </w:r>
            <w:r>
              <w:rPr>
                <w:sz w:val="19"/>
              </w:rPr>
              <w:t>; yang tampil keterangan untuk menunggu kasir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F-CH-08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Pesanan yang hangus atau dibatalkan tidak muncul di tab mana pun</w:t>
            </w:r>
          </w:p>
        </w:tc>
      </w:tr>
    </w:tbl>
    <w:p>
      <w:pPr>
        <w:pStyle w:val="Heading2"/>
      </w:pPr>
      <w:r>
        <w:t>4.5 Keuangan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val="clear" w:fill="4F46E5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4929"/>
            <w:shd w:val="clear" w:fill="4F46E5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Kebutuhan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F-FN-01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Saldo total = Penghasilan + Petty Cash + Setoran − Pengeluaran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F-FN-02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 xml:space="preserve">Penghasilan dipisah </w:t>
            </w:r>
            <w:r>
              <w:rPr>
                <w:b/>
                <w:sz w:val="19"/>
              </w:rPr>
              <w:t>Cash</w:t>
            </w:r>
            <w:r>
              <w:rPr>
                <w:sz w:val="19"/>
              </w:rPr>
              <w:t xml:space="preserve"> dan </w:t>
            </w:r>
            <w:r>
              <w:rPr>
                <w:b/>
                <w:sz w:val="19"/>
              </w:rPr>
              <w:t>Non Cash</w:t>
            </w:r>
            <w:r>
              <w:rPr>
                <w:sz w:val="19"/>
              </w:rPr>
              <w:t>; angka tunai harus cocok dengan isi laci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F-FN-03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Mengajukan/menambah top up petty cash dari tiga sumber dana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F-FN-04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Mencatat pengeluaran, selalu diambil dari petty cash, dibatasi saldo tersedia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F-FN-05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Melampirkan foto nota pada pengeluaran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F-FN-06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 xml:space="preserve">Riwayat dikelompokkan per tanggal, </w:t>
            </w:r>
            <w:r>
              <w:rPr>
                <w:b/>
                <w:sz w:val="19"/>
              </w:rPr>
              <w:t>tertutup secara bawaan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F-FN-07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 xml:space="preserve">Tanggal yang menyimpan pengajuan </w:t>
            </w:r>
            <w:r>
              <w:rPr>
                <w:b/>
                <w:sz w:val="19"/>
              </w:rPr>
              <w:t>terbuka sendiri</w:t>
            </w:r>
            <w:r>
              <w:rPr>
                <w:sz w:val="19"/>
              </w:rPr>
              <w:t xml:space="preserve"> dan diberi penanda merah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F-FN-08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Setiap baris dapat dibuka untuk melihat jurnal GL di baliknya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F-FN-09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Memetakan nomor GL untuk tiap metode bayar, PPN, service, dan akun perantara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F-FN-10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Mengatur tarif PPN dan biaya service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F-FN-11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Mencetak/mengekspor laporan transaksi bergaya rekening koran</w:t>
            </w:r>
          </w:p>
        </w:tc>
      </w:tr>
    </w:tbl>
    <w:p>
      <w:pPr>
        <w:pStyle w:val="Heading2"/>
      </w:pPr>
      <w:r>
        <w:t>4.6 Setor Saldo Cash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val="clear" w:fill="4F46E5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4929"/>
            <w:shd w:val="clear" w:fill="4F46E5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Kebutuhan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F-SD-01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Mengajukan setoran: nominal, catatan, dan foto bukti transfer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F-SD-02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 xml:space="preserve">Nama bank, nomor rekening, dan nama pemilik </w:t>
            </w:r>
            <w:r>
              <w:rPr>
                <w:b/>
                <w:sz w:val="19"/>
              </w:rPr>
              <w:t>hanya ditampilkan</w:t>
            </w:r>
            <w:r>
              <w:rPr>
                <w:sz w:val="19"/>
              </w:rPr>
              <w:t>, mengikuti Pengaturan Pembayaran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F-SD-03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Tombol simpan mati bila rekening resto belum diatur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F-SD-04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Popup konfirmasi mengingatkan agar nominalnya sesuai yang benar-benar ditransfer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F-SD-05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Finance mengonfirmasi atau menolak; keputusannya mengembalikan atau meneruskan dananya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F-SD-06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Foto bukti dapat dibuka besar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F-SD-07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Kartu menunya membawa penanda merah berisi jumlah pengajuan menunggu</w:t>
            </w:r>
          </w:p>
        </w:tc>
      </w:tr>
    </w:tbl>
    <w:p>
      <w:pPr>
        <w:pStyle w:val="Heading2"/>
      </w:pPr>
      <w:r>
        <w:t>4.7 Katalog &amp; Pengaturan Resto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val="clear" w:fill="4F46E5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4929"/>
            <w:shd w:val="clear" w:fill="4F46E5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Kebutuhan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F-AD-01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Menambah, mengubah, menonaktifkan produk berikut foto, deskripsi, harga, stok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F-AD-02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 xml:space="preserve">Harga diisi sebagai </w:t>
            </w:r>
            <w:r>
              <w:rPr>
                <w:b/>
                <w:sz w:val="19"/>
              </w:rPr>
              <w:t>harga bersih</w:t>
            </w:r>
            <w:r>
              <w:rPr>
                <w:sz w:val="19"/>
              </w:rPr>
              <w:t>; harga jual dihitung otomatis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F-AD-03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Menandai produk bebas PPN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F-AD-04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Mengelola kategori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F-AD-09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b/>
                <w:sz w:val="19"/>
              </w:rPr>
              <w:t>Tab Level</w:t>
            </w:r>
            <w:r>
              <w:rPr>
                <w:sz w:val="19"/>
              </w:rPr>
              <w:t>: menyusun sendiri kelompok level/varian resto ini berikut pilihannya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F-AD-10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Resto baru disemai lima kelompok bawaan (Level Pedas, Level Gula, Level Es, Suhu, Ukuran)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F-AD-11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 xml:space="preserve">Kelompok level minimal punya </w:t>
            </w:r>
            <w:r>
              <w:rPr>
                <w:b/>
                <w:sz w:val="19"/>
              </w:rPr>
              <w:t>2 pilihan</w:t>
            </w:r>
            <w:r>
              <w:rPr>
                <w:sz w:val="19"/>
              </w:rPr>
              <w:t>; nama kelompok tidak boleh kembar dalam satu resto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F-AD-12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 xml:space="preserve">Stok </w:t>
            </w:r>
            <w:r>
              <w:rPr>
                <w:b/>
                <w:sz w:val="19"/>
              </w:rPr>
              <w:t>opsional</w:t>
            </w:r>
            <w:r>
              <w:rPr>
                <w:sz w:val="19"/>
              </w:rPr>
              <w:t xml:space="preserve">; ketersediaan ditentukan penanda </w:t>
            </w:r>
            <w:r>
              <w:rPr>
                <w:b/>
                <w:sz w:val="19"/>
              </w:rPr>
              <w:t>Out of Stock</w:t>
            </w:r>
            <w:r>
              <w:rPr>
                <w:sz w:val="19"/>
              </w:rPr>
              <w:t>, bukan angka stok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F-AD-13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Produk dapat ditandai habis langsung dari daftar, tanpa membuka formulirnya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F-AD-14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Stok tidak ditampilkan ke pelanggan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F-AD-05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 xml:space="preserve">Mengelola karyawan; </w:t>
            </w:r>
            <w:r>
              <w:rPr>
                <w:b/>
                <w:sz w:val="19"/>
              </w:rPr>
              <w:t>email dapat diubah</w:t>
            </w:r>
            <w:r>
              <w:rPr>
                <w:sz w:val="19"/>
              </w:rPr>
              <w:t xml:space="preserve"> tanpa kehilangan riwayat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F-AD-06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Mengatur info resto, termasuk mengambil titik lokasi sekali tekan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F-AD-15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 xml:space="preserve">Lokasi resto punya </w:t>
            </w:r>
            <w:r>
              <w:rPr>
                <w:b/>
                <w:sz w:val="19"/>
              </w:rPr>
              <w:t>pratinjau peta</w:t>
            </w:r>
            <w:r>
              <w:rPr>
                <w:sz w:val="19"/>
              </w:rPr>
              <w:t>; titiknya dapat dipilih dengan menggeser pin di peta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F-AD-16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 xml:space="preserve">Resto memilih melayani </w:t>
            </w:r>
            <w:r>
              <w:rPr>
                <w:b/>
                <w:sz w:val="19"/>
              </w:rPr>
              <w:t>Dine In</w:t>
            </w:r>
            <w:r>
              <w:rPr>
                <w:sz w:val="19"/>
              </w:rPr>
              <w:t xml:space="preserve">, </w:t>
            </w:r>
            <w:r>
              <w:rPr>
                <w:b/>
                <w:sz w:val="19"/>
              </w:rPr>
              <w:t>Take Away</w:t>
            </w:r>
            <w:r>
              <w:rPr>
                <w:sz w:val="19"/>
              </w:rPr>
              <w:t>, atau keduanya; minimal satu harus menyala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F-AD-07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Mengunggah banner promo, mengaktifkan/menonaktifkan, dan mengurutkannya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F-AD-17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 xml:space="preserve">Banner promo punya </w:t>
            </w:r>
            <w:r>
              <w:rPr>
                <w:b/>
                <w:sz w:val="19"/>
              </w:rPr>
              <w:t>masa berlaku</w:t>
            </w:r>
            <w:r>
              <w:rPr>
                <w:sz w:val="19"/>
              </w:rPr>
              <w:t>: mulai tidak boleh mundur, berakhir minimal besok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F-AD-08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Akun dengan beberapa cabang dapat berpindah resto tanpa logout</w:t>
            </w:r>
          </w:p>
        </w:tc>
      </w:tr>
    </w:tbl>
    <w:p>
      <w:pPr>
        <w:pStyle w:val="Heading2"/>
      </w:pPr>
      <w:r>
        <w:t>4.8 QR Meja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val="clear" w:fill="4F46E5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4929"/>
            <w:shd w:val="clear" w:fill="4F46E5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Kebutuhan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F-QR-01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Membuat QR untuk satu meja dengan nomor bebas ("7", "A01", "VIP-2")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F-QR-02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 xml:space="preserve">Membuat banyak meja sekaligus: </w:t>
            </w:r>
            <w:r>
              <w:rPr>
                <w:b/>
                <w:sz w:val="19"/>
              </w:rPr>
              <w:t>isi jumlah mejanya</w:t>
            </w:r>
            <w:r>
              <w:rPr>
                <w:sz w:val="19"/>
              </w:rPr>
              <w:t xml:space="preserve">, misal 10 → 10 QR bernomor 1–10. Maksimal </w:t>
            </w:r>
            <w:r>
              <w:rPr>
                <w:b/>
                <w:sz w:val="19"/>
              </w:rPr>
              <w:t>100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F-QR-03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Awalan opsional; diisi "A" menghasilkan A1, A2, A3, …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F-QR-07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Nomor meja ditulis polos (</w:t>
            </w:r>
            <w:r>
              <w:rPr>
                <w:rFonts w:ascii="Consolas" w:hAnsi="Consolas"/>
                <w:color w:val="3730A3"/>
                <w:sz w:val="19"/>
              </w:rPr>
              <w:t>7</w:t>
            </w:r>
            <w:r>
              <w:rPr>
                <w:sz w:val="19"/>
              </w:rPr>
              <w:t xml:space="preserve">, bukan </w:t>
            </w:r>
            <w:r>
              <w:rPr>
                <w:rFonts w:ascii="Consolas" w:hAnsi="Consolas"/>
                <w:color w:val="3730A3"/>
                <w:sz w:val="19"/>
              </w:rPr>
              <w:t>07</w:t>
            </w:r>
            <w:r>
              <w:rPr>
                <w:sz w:val="19"/>
              </w:rPr>
              <w:t>) supaya sama dengan mode satu meja; urutan berkas di galeri dijaga lewat nama berkasnya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F-QR-04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Kartunya bergaya KaataGo, memuat nama resto dan nomor meja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F-QR-05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 xml:space="preserve">Menyimpan ke galeri satuan maupun </w:t>
            </w:r>
            <w:r>
              <w:rPr>
                <w:b/>
                <w:sz w:val="19"/>
              </w:rPr>
              <w:t>seluruhnya sekaligus</w:t>
            </w:r>
            <w:r>
              <w:rPr>
                <w:sz w:val="19"/>
              </w:rPr>
              <w:t>, dengan penghitung kemajuan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F-QR-06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Membagikan dan mencetak, satu meja satu halaman</w:t>
            </w:r>
          </w:p>
        </w:tc>
      </w:tr>
    </w:tbl>
    <w:p>
      <w:pPr>
        <w:pStyle w:val="Heading2"/>
      </w:pPr>
      <w:r>
        <w:t>4.9 Kotak Masuk &amp; Pengumuman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val="clear" w:fill="4F46E5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4929"/>
            <w:shd w:val="clear" w:fill="4F46E5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Kebutuhan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F-IN-01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 xml:space="preserve">Kotak masuk terbagi dua tab: </w:t>
            </w:r>
            <w:r>
              <w:rPr>
                <w:b/>
                <w:sz w:val="19"/>
              </w:rPr>
              <w:t>Update Aplikasi</w:t>
            </w:r>
            <w:r>
              <w:rPr>
                <w:sz w:val="19"/>
              </w:rPr>
              <w:t xml:space="preserve"> dan </w:t>
            </w:r>
            <w:r>
              <w:rPr>
                <w:b/>
                <w:sz w:val="19"/>
              </w:rPr>
              <w:t>General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F-IN-02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Tiap tab menampilkan jumlah pesan belum dibaca sendiri-sendiri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F-IN-03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Pesan dapat dihapus satuan maupun seluruhnya; hanya hilang dari kotak masuk orang itu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F-IN-04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 xml:space="preserve">Pengumuman versi memuat tombol </w:t>
            </w:r>
            <w:r>
              <w:rPr>
                <w:b/>
                <w:sz w:val="19"/>
              </w:rPr>
              <w:t>Unduh Versi Terbaru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F-IN-05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 xml:space="preserve">Unduhan berjalan </w:t>
            </w:r>
            <w:r>
              <w:rPr>
                <w:b/>
                <w:sz w:val="19"/>
              </w:rPr>
              <w:t>di dalam aplikasi</w:t>
            </w:r>
            <w:r>
              <w:rPr>
                <w:sz w:val="19"/>
              </w:rPr>
              <w:t xml:space="preserve"> berikut persen kemajuan, lalu membuka pemasangnya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F-IN-06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Tersedia jalur cadangan mengunduh lewat browser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F-IN-07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Super Admin mengirim pengumuman versi maupun umum ke seluruh resto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F-IN-08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Admin/Owner mengirim pengumuman umum untuk restonya sendiri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F-IN-09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 xml:space="preserve">Pengumuman umum dapat memuat </w:t>
            </w:r>
            <w:r>
              <w:rPr>
                <w:b/>
                <w:sz w:val="19"/>
              </w:rPr>
              <w:t>gambar promo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F-IN-10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Pengumuman milik sebuah resto tidak muncul di kotak masuk resto lain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F-IN-11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 xml:space="preserve">Pengumuman resto memilih sasarannya: </w:t>
            </w:r>
            <w:r>
              <w:rPr>
                <w:b/>
                <w:sz w:val="19"/>
              </w:rPr>
              <w:t>Karyawan</w:t>
            </w:r>
            <w:r>
              <w:rPr>
                <w:sz w:val="19"/>
              </w:rPr>
              <w:t xml:space="preserve">, </w:t>
            </w:r>
            <w:r>
              <w:rPr>
                <w:b/>
                <w:sz w:val="19"/>
              </w:rPr>
              <w:t>Customer</w:t>
            </w:r>
            <w:r>
              <w:rPr>
                <w:sz w:val="19"/>
              </w:rPr>
              <w:t xml:space="preserve">, atau </w:t>
            </w:r>
            <w:r>
              <w:rPr>
                <w:b/>
                <w:sz w:val="19"/>
              </w:rPr>
              <w:t>Semua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F-IN-12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Pelanggan punya kotak masuknya sendiri di menu utama, berisi promo resto yang pernah dia pesan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F-IN-13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 xml:space="preserve">Tiap promo di kotak masuk pelanggan menyebutkan </w:t>
            </w:r>
            <w:r>
              <w:rPr>
                <w:b/>
                <w:sz w:val="19"/>
              </w:rPr>
              <w:t>nama resto pengirimnya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F-IN-14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Pelanggan tamu ikut menerima; jangkauannya dari pesanan yang tersimpan di perangkatnya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F-IN-15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 xml:space="preserve">Tandai-dibaca dan hapus massal hanya mengenai </w:t>
            </w:r>
            <w:r>
              <w:rPr>
                <w:b/>
                <w:sz w:val="19"/>
              </w:rPr>
              <w:t>tab yang sedang dibuka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F-IN-16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 xml:space="preserve">Unduhan tampil di </w:t>
            </w:r>
            <w:r>
              <w:rPr>
                <w:b/>
                <w:sz w:val="19"/>
              </w:rPr>
              <w:t>bar notifikasi HP</w:t>
            </w:r>
            <w:r>
              <w:rPr>
                <w:sz w:val="19"/>
              </w:rPr>
              <w:t xml:space="preserve"> berikut persennya, dan tetap jalan saat aplikasi ditinggalkan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F-IN-17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 xml:space="preserve">Selesai mengunduh memunculkan notifikasi </w:t>
            </w:r>
            <w:r>
              <w:rPr>
                <w:b/>
                <w:sz w:val="19"/>
              </w:rPr>
              <w:t>"ketuk untuk memasang"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F-IN-18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 xml:space="preserve">Popup unduhan menawarkan </w:t>
            </w:r>
            <w:r>
              <w:rPr>
                <w:b/>
                <w:sz w:val="19"/>
              </w:rPr>
              <w:t>Batalkan</w:t>
            </w:r>
            <w:r>
              <w:rPr>
                <w:sz w:val="19"/>
              </w:rPr>
              <w:t xml:space="preserve"> atau </w:t>
            </w:r>
            <w:r>
              <w:rPr>
                <w:b/>
                <w:sz w:val="19"/>
              </w:rPr>
              <w:t>Lanjutkan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F-IN-19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Galat unduhan diringkas satu kalimat; pembatalan tidak ditampilkan sebagai galat</w:t>
            </w:r>
          </w:p>
        </w:tc>
      </w:tr>
    </w:tbl>
    <w:p>
      <w:pPr>
        <w:pStyle w:val="Heading2"/>
      </w:pPr>
      <w:r>
        <w:t>4.10 Diskon</w:t>
      </w:r>
    </w:p>
    <w:p>
      <w:r>
        <w:rPr>
          <w:sz w:val="21"/>
        </w:rPr>
        <w:t xml:space="preserve">Menu ini ada di </w:t>
      </w:r>
      <w:r>
        <w:rPr>
          <w:b/>
          <w:sz w:val="21"/>
        </w:rPr>
        <w:t>Kasir, Admin, dan Owner</w:t>
      </w:r>
      <w:r>
        <w:rPr>
          <w:sz w:val="21"/>
        </w:rPr>
        <w:t>. Satu aturan diskon berlaku untuk transaksi kasir maupun pesanan yang dibuat sendiri oleh pelanggan — promo yang cuma berlaku kalau kasir yang mengetikkan pesanannya bukan promo, melainkan janji yang gagal ditepati di depan orang yang membacanya.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val="clear" w:fill="4F46E5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4929"/>
            <w:shd w:val="clear" w:fill="4F46E5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Kebutuhan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F-DS-01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 xml:space="preserve">Diskon berbasis </w:t>
            </w:r>
            <w:r>
              <w:rPr>
                <w:b/>
                <w:sz w:val="19"/>
              </w:rPr>
              <w:t>menu tertentu</w:t>
            </w:r>
            <w:r>
              <w:rPr>
                <w:sz w:val="19"/>
              </w:rPr>
              <w:t>: satu menu, atau beberapa sekaligus untuk bundling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F-DS-02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 xml:space="preserve">Diskon berbasis </w:t>
            </w:r>
            <w:r>
              <w:rPr>
                <w:b/>
                <w:sz w:val="19"/>
              </w:rPr>
              <w:t>minimum belanja</w:t>
            </w:r>
            <w:r>
              <w:rPr>
                <w:sz w:val="19"/>
              </w:rPr>
              <w:t xml:space="preserve"> dengan indikator </w:t>
            </w:r>
            <w:r>
              <w:rPr>
                <w:b/>
                <w:sz w:val="19"/>
              </w:rPr>
              <w:t>≥</w:t>
            </w:r>
            <w:r>
              <w:rPr>
                <w:sz w:val="19"/>
              </w:rPr>
              <w:t xml:space="preserve"> atau </w:t>
            </w:r>
            <w:r>
              <w:rPr>
                <w:b/>
                <w:sz w:val="19"/>
              </w:rPr>
              <w:t>&gt;</w:t>
            </w:r>
            <w:r>
              <w:rPr>
                <w:sz w:val="19"/>
              </w:rPr>
              <w:t xml:space="preserve"> yang dipilih sendiri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F-DS-10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 xml:space="preserve">Tiap menu dalam promo membawa </w:t>
            </w:r>
            <w:r>
              <w:rPr>
                <w:b/>
                <w:sz w:val="19"/>
              </w:rPr>
              <w:t>syarat jumlahnya sendiri</w:t>
            </w:r>
            <w:r>
              <w:rPr>
                <w:sz w:val="19"/>
              </w:rPr>
              <w:t>, bukan satu angka untuk seluruh promo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F-DS-11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 xml:space="preserve">Syarat jumlah berbentuk </w:t>
            </w:r>
            <w:r>
              <w:rPr>
                <w:b/>
                <w:sz w:val="19"/>
              </w:rPr>
              <w:t>Minimal</w:t>
            </w:r>
            <w:r>
              <w:rPr>
                <w:sz w:val="19"/>
              </w:rPr>
              <w:t xml:space="preserve"> (lebih banyak tetap dapat) atau </w:t>
            </w:r>
            <w:r>
              <w:rPr>
                <w:b/>
                <w:sz w:val="19"/>
              </w:rPr>
              <w:t>Tepat</w:t>
            </w:r>
            <w:r>
              <w:rPr>
                <w:sz w:val="19"/>
              </w:rPr>
              <w:t xml:space="preserve"> (kurang maupun lebih tidak dapat)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F-DS-12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 xml:space="preserve">Pada bundling, </w:t>
            </w:r>
            <w:r>
              <w:rPr>
                <w:b/>
                <w:sz w:val="19"/>
              </w:rPr>
              <w:t>seluruh</w:t>
            </w:r>
            <w:r>
              <w:rPr>
                <w:sz w:val="19"/>
              </w:rPr>
              <w:t xml:space="preserve"> menu yang disebut harus terpenuhi — kurang satu berarti promonya tidak berlaku sama sekali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F-DS-03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 xml:space="preserve">Potongan berbentuk </w:t>
            </w:r>
            <w:r>
              <w:rPr>
                <w:b/>
                <w:sz w:val="19"/>
              </w:rPr>
              <w:t>persen</w:t>
            </w:r>
            <w:r>
              <w:rPr>
                <w:sz w:val="19"/>
              </w:rPr>
              <w:t xml:space="preserve"> (1–100) atau </w:t>
            </w:r>
            <w:r>
              <w:rPr>
                <w:b/>
                <w:sz w:val="19"/>
              </w:rPr>
              <w:t>rupiah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F-DS-04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Masa berlaku: mulai tidak boleh mundur ke belakang, berakhir minimal besok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F-DS-05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 xml:space="preserve">Lencana status: </w:t>
            </w:r>
            <w:r>
              <w:rPr>
                <w:b/>
                <w:sz w:val="19"/>
              </w:rPr>
              <w:t>Berjalan</w:t>
            </w:r>
            <w:r>
              <w:rPr>
                <w:sz w:val="19"/>
              </w:rPr>
              <w:t xml:space="preserve">, </w:t>
            </w:r>
            <w:r>
              <w:rPr>
                <w:b/>
                <w:sz w:val="19"/>
              </w:rPr>
              <w:t>Terjadwal</w:t>
            </w:r>
            <w:r>
              <w:rPr>
                <w:sz w:val="19"/>
              </w:rPr>
              <w:t xml:space="preserve">, </w:t>
            </w:r>
            <w:r>
              <w:rPr>
                <w:b/>
                <w:sz w:val="19"/>
              </w:rPr>
              <w:t>Sudah lewat</w:t>
            </w:r>
            <w:r>
              <w:rPr>
                <w:sz w:val="19"/>
              </w:rPr>
              <w:t xml:space="preserve">, </w:t>
            </w:r>
            <w:r>
              <w:rPr>
                <w:b/>
                <w:sz w:val="19"/>
              </w:rPr>
              <w:t>Nonaktif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F-DS-06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Dapat dinonaktifkan tanpa dihapus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F-DS-07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 xml:space="preserve">Potongan tampil sebagai baris tersendiri berikut nama promonya, lalu nominal </w:t>
            </w:r>
            <w:r>
              <w:rPr>
                <w:b/>
                <w:sz w:val="19"/>
              </w:rPr>
              <w:t>DIBAYAR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F-DS-08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Diskon tercatat pada pesanannya, sehingga struk lama tetap menyebut potongan yang benar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F-DS-09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 xml:space="preserve">Diskon punya </w:t>
            </w:r>
            <w:r>
              <w:rPr>
                <w:b/>
                <w:sz w:val="19"/>
              </w:rPr>
              <w:t>GL sendiri</w:t>
            </w:r>
            <w:r>
              <w:rPr>
                <w:sz w:val="19"/>
              </w:rPr>
              <w:t xml:space="preserve"> sebagai pengurang pendapatan</w:t>
            </w:r>
          </w:p>
        </w:tc>
      </w:tr>
    </w:tbl>
    <w:p>
      <w:r>
        <w:rPr>
          <w:b/>
          <w:sz w:val="21"/>
        </w:rPr>
        <w:t>Aturan pemilihan: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val="clear" w:fill="4F46E5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Aturan</w:t>
            </w:r>
          </w:p>
        </w:tc>
        <w:tc>
          <w:tcPr>
            <w:tcW w:type="dxa" w:w="4929"/>
            <w:shd w:val="clear" w:fill="4F46E5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Alasan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 xml:space="preserve">Hanya </w:t>
            </w:r>
            <w:r>
              <w:rPr>
                <w:b/>
                <w:sz w:val="19"/>
              </w:rPr>
              <w:t>satu</w:t>
            </w:r>
            <w:r>
              <w:rPr>
                <w:sz w:val="19"/>
              </w:rPr>
              <w:t xml:space="preserve"> diskon dipakai — yang paling menguntungkan pelanggan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Menumpuk terdengar murah hati sampai dua promo berlaku bersamaan dan totalnya melebihi harga barangnya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Bundling menjumlahkan seluruh menu yang ikut, baru dipotong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Kalau dipotong per baris, diskon rupiah tetap terkalikan sebanyak menu yang ikut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 xml:space="preserve">Syarat jumlah menempel di </w:t>
            </w:r>
            <w:r>
              <w:rPr>
                <w:b/>
                <w:sz w:val="19"/>
              </w:rPr>
              <w:t>menunya</w:t>
            </w:r>
            <w:r>
              <w:rPr>
                <w:sz w:val="19"/>
              </w:rPr>
              <w:t>, bukan di promonya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Satu angka untuk seluruh promo membuat "Nasi Goreng + Es Teh, beli 2" lolos oleh keranjang berisi dua Nasi Goreng dan segelas kopi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 xml:space="preserve">Bundling menuntut </w:t>
            </w:r>
            <w:r>
              <w:rPr>
                <w:b/>
                <w:sz w:val="19"/>
              </w:rPr>
              <w:t>seluruh</w:t>
            </w:r>
            <w:r>
              <w:rPr>
                <w:sz w:val="19"/>
              </w:rPr>
              <w:t xml:space="preserve"> menunya terpenuhi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Sebagian-cukup berarti paket yang dijanjikan tidak pernah benar-benar dibeli, tapi restonya tetap membayar potongannya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Menu di luar promo tidak ikut dipotong sekalipun ada di keranjang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Potongannya dihitung dari menu yang memang ikut promo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Potongan tidak pernah melebihi tagihannya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Kalau tidak, totalnya negatif — resto berutang kepada orang yang belum membayar apa pun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 xml:space="preserve">Diskon dihitung dari </w:t>
            </w:r>
            <w:r>
              <w:rPr>
                <w:b/>
                <w:sz w:val="19"/>
              </w:rPr>
              <w:t>total setelah service dan PPN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Itulah angka yang dilihat dan dijanjikan ke pelanggan</w:t>
            </w:r>
          </w:p>
        </w:tc>
      </w:tr>
    </w:tbl>
    <w:p>
      <w:pPr>
        <w:pStyle w:val="Heading2"/>
      </w:pPr>
      <w:r>
        <w:t>4.11 Pembayaran QRIS lewat Penyedia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val="clear" w:fill="4F46E5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4929"/>
            <w:shd w:val="clear" w:fill="4F46E5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Kebutuhan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F-PG-01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QR pembayaran dibangkitkan penyedia pembayaran, bukan QR simulasi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F-PG-02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Pesanan menjadi lunas saat penyedia mengabarkan pembayarannya masuk — bukan lewat ketukan di layar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F-PG-03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Tiap resto punya sub-akun sendiri, sehingga dananya cair ke rekening masing-masing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F-PG-04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 xml:space="preserve">Pengenal sub-akun hanya terlihat dan dapat diubah oleh </w:t>
            </w:r>
            <w:r>
              <w:rPr>
                <w:b/>
                <w:sz w:val="19"/>
              </w:rPr>
              <w:t>Super Admin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F-PG-05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Layar QRIS menampilkan hitungan mundur masa berlaku QR-nya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F-PG-06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Resto yang belum punya sub-akun tetap dapat memakai QR simulasi berikut konfirmasi manual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F-PG-07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 xml:space="preserve">Dengan penyedia aktif, tombol konfirmasi manual </w:t>
            </w:r>
            <w:r>
              <w:rPr>
                <w:b/>
                <w:sz w:val="19"/>
              </w:rPr>
              <w:t>dihilangkan</w:t>
            </w:r>
            <w:r>
              <w:rPr>
                <w:sz w:val="19"/>
              </w:rPr>
              <w:t xml:space="preserve"> dari layar kasir</w:t>
            </w:r>
          </w:p>
        </w:tc>
      </w:tr>
    </w:tbl>
    <w:p>
      <w:pPr>
        <w:pStyle w:val="Heading2"/>
      </w:pPr>
      <w:r>
        <w:t>4.12 Pembatalan Pesanan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val="clear" w:fill="4F46E5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4929"/>
            <w:shd w:val="clear" w:fill="4F46E5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Kebutuhan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F-CN-01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 xml:space="preserve">Pelanggan dapat membatalkan pesanannya sendiri selama </w:t>
            </w:r>
            <w:r>
              <w:rPr>
                <w:b/>
                <w:sz w:val="19"/>
              </w:rPr>
              <w:t>belum dibayar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F-CN-02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 xml:space="preserve">Tombolnya tersedia di </w:t>
            </w:r>
            <w:r>
              <w:rPr>
                <w:b/>
                <w:sz w:val="19"/>
              </w:rPr>
              <w:t>Pesanan Saya</w:t>
            </w:r>
            <w:r>
              <w:rPr>
                <w:sz w:val="19"/>
              </w:rPr>
              <w:t xml:space="preserve"> dan </w:t>
            </w:r>
            <w:r>
              <w:rPr>
                <w:b/>
                <w:sz w:val="19"/>
              </w:rPr>
              <w:t>Riwayat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F-CN-03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 xml:space="preserve">Pembatalan ditolak kalau dapur </w:t>
            </w:r>
            <w:r>
              <w:rPr>
                <w:b/>
                <w:sz w:val="19"/>
              </w:rPr>
              <w:t>sudah mulai memasak</w:t>
            </w:r>
            <w:r>
              <w:rPr>
                <w:sz w:val="19"/>
              </w:rPr>
              <w:t>; pesannya mengarahkan ke kasir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F-CN-04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Pembatalan hanya berlaku untuk pesanannya sendiri — dikenali dari email atau sesi perangkatnya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F-CN-05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 xml:space="preserve">Pesanan tunai yang tidak dilunasi dalam 30 menit </w:t>
            </w:r>
            <w:r>
              <w:rPr>
                <w:b/>
                <w:sz w:val="19"/>
              </w:rPr>
              <w:t>hangus otomatis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F-CN-06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 xml:space="preserve">Status </w:t>
            </w:r>
            <w:r>
              <w:rPr>
                <w:b/>
                <w:sz w:val="19"/>
              </w:rPr>
              <w:t>Dibatalkan</w:t>
            </w:r>
            <w:r>
              <w:rPr>
                <w:sz w:val="19"/>
              </w:rPr>
              <w:t xml:space="preserve"> dibedakan dari </w:t>
            </w:r>
            <w:r>
              <w:rPr>
                <w:b/>
                <w:sz w:val="19"/>
              </w:rPr>
              <w:t>Hangus</w:t>
            </w:r>
          </w:p>
        </w:tc>
      </w:tr>
    </w:tbl>
    <w:p>
      <w:pPr>
        <w:pStyle w:val="Heading2"/>
      </w:pPr>
      <w:r>
        <w:t>4.13 Tampilan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val="clear" w:fill="4F46E5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4929"/>
            <w:shd w:val="clear" w:fill="4F46E5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Kebutuhan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F-TM-01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 xml:space="preserve">Tiga pilihan: </w:t>
            </w:r>
            <w:r>
              <w:rPr>
                <w:b/>
                <w:sz w:val="19"/>
              </w:rPr>
              <w:t>Terang</w:t>
            </w:r>
            <w:r>
              <w:rPr>
                <w:sz w:val="19"/>
              </w:rPr>
              <w:t xml:space="preserve">, </w:t>
            </w:r>
            <w:r>
              <w:rPr>
                <w:b/>
                <w:sz w:val="19"/>
              </w:rPr>
              <w:t>Gelap</w:t>
            </w:r>
            <w:r>
              <w:rPr>
                <w:sz w:val="19"/>
              </w:rPr>
              <w:t xml:space="preserve">, </w:t>
            </w:r>
            <w:r>
              <w:rPr>
                <w:b/>
                <w:sz w:val="19"/>
              </w:rPr>
              <w:t>Ikuti HP</w:t>
            </w:r>
            <w:r>
              <w:rPr>
                <w:sz w:val="19"/>
              </w:rPr>
              <w:t xml:space="preserve"> (bawaan)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F-TM-02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Dapat diatur sebelum masuk, di halaman awal, maupun sesudah masuk dari tiap peran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F-TM-03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Pilihannya tersimpan di perangkat dan bertahan setelah aplikasi ditutup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F-TM-04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Pilihan tampilan menyusut jadi ikon saja saat ruangnya sempit</w:t>
            </w:r>
          </w:p>
        </w:tc>
      </w:tr>
    </w:tbl>
    <w:p>
      <w:pPr>
        <w:pStyle w:val="Heading1"/>
      </w:pPr>
      <w:r>
        <w:t>5. Aturan Bisnis</w:t>
      </w:r>
    </w:p>
    <w:p>
      <w:pPr>
        <w:pStyle w:val="Heading2"/>
      </w:pPr>
      <w:r>
        <w:t>5.1 Perhitungan tagihan</w:t>
      </w:r>
    </w:p>
    <w:p>
      <w:pPr>
        <w:shd w:val="clear" w:fill="F2F3F8"/>
        <w:spacing w:before="80"/>
        <w:ind w:left="283"/>
      </w:pPr>
      <w:r>
        <w:rPr>
          <w:rFonts w:ascii="Consolas" w:hAnsi="Consolas"/>
          <w:color w:val="3730A3"/>
          <w:sz w:val="19"/>
        </w:rPr>
        <w:t>service = harga bersih × tarif service</w:t>
        <w:br/>
        <w:t>ppn     = (harga bersih + service) × tarif PPN</w:t>
        <w:br/>
        <w:t>total   = harga bersih + service + ppn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val="clear" w:fill="4F46E5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Aturan</w:t>
            </w:r>
          </w:p>
        </w:tc>
        <w:tc>
          <w:tcPr>
            <w:tcW w:type="dxa" w:w="4929"/>
            <w:shd w:val="clear" w:fill="4F46E5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Keterangan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 xml:space="preserve">PPN dikenakan atas harga bersih </w:t>
            </w:r>
            <w:r>
              <w:rPr>
                <w:b/>
                <w:sz w:val="19"/>
              </w:rPr>
              <w:t>+ service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Biaya service sendiri kena PPN. Menghitungnya dari harga bersih saja membuat laporan kurang beberapa ratus rupiah tiap nota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Harga di menu = harga bersih + PPN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Biaya service tidak dimasukkan, karena itu biaya per-nota yang hanya berlaku Dine In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Take Away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 xml:space="preserve">Tidak kena service, tetap kena PPN. Totalnya </w:t>
            </w:r>
            <w:r>
              <w:rPr>
                <w:b/>
                <w:sz w:val="19"/>
              </w:rPr>
              <w:t>sama persis</w:t>
            </w:r>
            <w:r>
              <w:rPr>
                <w:sz w:val="19"/>
              </w:rPr>
              <w:t xml:space="preserve"> dengan harga yang tertera di menu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Produk bebas PPN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Ditandai per produk</w:t>
            </w:r>
          </w:p>
        </w:tc>
      </w:tr>
    </w:tbl>
    <w:p>
      <w:r>
        <w:rPr>
          <w:b/>
          <w:sz w:val="21"/>
        </w:rPr>
        <w:t>Contoh:</w:t>
      </w:r>
      <w:r>
        <w:rPr>
          <w:sz w:val="21"/>
        </w:rPr>
        <w:t xml:space="preserve"> harga bersih 55.000, service 5%, PPN 11% → service 2.750, PPN 6.353, </w:t>
      </w:r>
      <w:r>
        <w:rPr>
          <w:b/>
          <w:sz w:val="21"/>
        </w:rPr>
        <w:t>total 64.103</w:t>
      </w:r>
      <w:r>
        <w:rPr>
          <w:sz w:val="21"/>
        </w:rPr>
        <w:t>. Ketiga komponennya selalu berjumlah persis sama dengan totalnya.</w:t>
      </w:r>
    </w:p>
    <w:p>
      <w:pPr>
        <w:pStyle w:val="Heading2"/>
      </w:pPr>
      <w:r>
        <w:t>5.2 Pengakuan uang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val="clear" w:fill="4F46E5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Kejadian</w:t>
            </w:r>
          </w:p>
        </w:tc>
        <w:tc>
          <w:tcPr>
            <w:tcW w:type="dxa" w:w="4929"/>
            <w:shd w:val="clear" w:fill="4F46E5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Akibatnya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Pesanan lunas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Tercatat sebagai pemasukan pada GL sesuai cara bayarnya, terpisah dari PPN dan biaya service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Setoran diajukan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 xml:space="preserve">Uangnya </w:t>
            </w:r>
            <w:r>
              <w:rPr>
                <w:b/>
                <w:sz w:val="19"/>
              </w:rPr>
              <w:t>keluar dari Saldo Cash</w:t>
            </w:r>
            <w:r>
              <w:rPr>
                <w:sz w:val="19"/>
              </w:rPr>
              <w:t xml:space="preserve"> dan mengendap di akun perantara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Setoran dikonfirmasi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Berpindah dari perantara ke saldo rekening resto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Setoran ditolak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b/>
                <w:sz w:val="19"/>
              </w:rPr>
              <w:t>Kembali</w:t>
            </w:r>
            <w:r>
              <w:rPr>
                <w:sz w:val="19"/>
              </w:rPr>
              <w:t xml:space="preserve"> ke Saldo Cash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Top up petty diajukan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Keluar dari sumbernya, mengendap di perantara petty cash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Top up disetujui / ditolak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Masuk ke petty cash / kembali ke sumbernya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Pengeluaran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Mengurangi petty cash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Diskon diberikan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 xml:space="preserve">Didebit ke GL Diskon sebagai </w:t>
            </w:r>
            <w:r>
              <w:rPr>
                <w:b/>
                <w:sz w:val="19"/>
              </w:rPr>
              <w:t>pengurang pendapatan</w:t>
            </w:r>
            <w:r>
              <w:rPr>
                <w:sz w:val="19"/>
              </w:rPr>
              <w:t>, bukan sebagai biaya — diskon bukan uang yang keluar, melainkan uang yang tidak pernah masuk</w:t>
            </w:r>
          </w:p>
        </w:tc>
      </w:tr>
    </w:tbl>
    <w:p>
      <w:r>
        <w:rPr>
          <w:sz w:val="21"/>
        </w:rPr>
        <w:t xml:space="preserve">Setiap perpindahan uang menghasilkan jurnal yang </w:t>
      </w:r>
      <w:r>
        <w:rPr>
          <w:b/>
          <w:sz w:val="21"/>
        </w:rPr>
        <w:t>seimbang</w:t>
      </w:r>
      <w:r>
        <w:rPr>
          <w:sz w:val="21"/>
        </w:rPr>
        <w:t>, dan pembatalan selalu mengembalikan dananya ke asal — tidak boleh ada yang tersangkut di akun perantara.</w:t>
      </w:r>
    </w:p>
    <w:p>
      <w:r>
        <w:rPr>
          <w:b/>
          <w:sz w:val="21"/>
        </w:rPr>
        <w:t>Dua tahap, dua pasang baris.</w:t>
      </w:r>
      <w:r>
        <w:rPr>
          <w:sz w:val="21"/>
        </w:rPr>
        <w:t xml:space="preserve"> Setoran dan top up petty cash tidak berpindah sekali, tapi dua kali: dari sumbernya ke akun perantara saat diajukan, lalu dari perantara ke tujuannya saat disetujui. Karena itu total debit dan kreditnya </w:t>
      </w:r>
      <w:r>
        <w:rPr>
          <w:b/>
          <w:sz w:val="21"/>
        </w:rPr>
        <w:t>dua kali lipat</w:t>
      </w:r>
      <w:r>
        <w:rPr>
          <w:sz w:val="21"/>
        </w:rPr>
        <w:t xml:space="preserve"> nilai transaksinya, sementara saldo perantaranya kembali nol. Layar rincian jurnal menyebutkan hal ini supaya angkanya tidak dikira salah hitung.</w:t>
      </w:r>
    </w:p>
    <w:p>
      <w:pPr>
        <w:pStyle w:val="Heading2"/>
      </w:pPr>
      <w:r>
        <w:t>5.3 Isi Riwayat Kasir</w:t>
      </w:r>
    </w:p>
    <w:p>
      <w:r>
        <w:rPr>
          <w:sz w:val="21"/>
        </w:rPr>
        <w:t xml:space="preserve">Yang menentukan bukan siapa yang mengetik pesanannya, melainkan </w:t>
      </w:r>
      <w:r>
        <w:rPr>
          <w:b/>
          <w:sz w:val="21"/>
        </w:rPr>
        <w:t>apakah uangnya diterima di meja kasir</w:t>
      </w:r>
      <w:r>
        <w:rPr>
          <w:sz w:val="21"/>
        </w:rPr>
        <w:t>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val="clear" w:fill="4F46E5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Pesanan</w:t>
            </w:r>
          </w:p>
        </w:tc>
        <w:tc>
          <w:tcPr>
            <w:tcW w:type="dxa" w:w="4929"/>
            <w:shd w:val="clear" w:fill="4F46E5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Masuk Riwayat Kasir?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Diinput Kasir/Admin/Owner, metode apa pun</w:t>
            </w:r>
          </w:p>
        </w:tc>
        <w:tc>
          <w:tcPr>
            <w:tcW w:type="dxa" w:w="4929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✔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 xml:space="preserve">Pelanggan, dilunasi di kasir — </w:t>
            </w:r>
            <w:r>
              <w:rPr>
                <w:b/>
                <w:sz w:val="19"/>
              </w:rPr>
              <w:t>tunai, QRIS, maupun transfer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  <w:jc w:val="center"/>
            </w:pPr>
            <w:r>
              <w:rPr>
                <w:sz w:val="19"/>
              </w:rPr>
              <w:t>✔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Pelanggan, belum dibayar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✘ — masih di Pending Payment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Pelanggan, QRIS dibayar sendiri lewat HP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✘ — tidak pernah lewat meja kasir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Pelanggan, dibatalkan atau hangus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✘ — uangnya tidak pernah berpindah</w:t>
            </w:r>
          </w:p>
        </w:tc>
      </w:tr>
    </w:tbl>
    <w:p>
      <w:r>
        <w:rPr>
          <w:sz w:val="21"/>
        </w:rPr>
        <w:t xml:space="preserve">Penandanya adalah catatan </w:t>
      </w:r>
      <w:r>
        <w:rPr>
          <w:b/>
          <w:sz w:val="21"/>
        </w:rPr>
        <w:t>siapa yang menerima pembayarannya</w:t>
      </w:r>
      <w:r>
        <w:rPr>
          <w:sz w:val="21"/>
        </w:rPr>
        <w:t>, bukan cara bayarnya. Sebelumnya cara bayar yang dipakai menebak, dan tebakan itu runtuh begitu cara bayar boleh diganti saat pelunasan: uang masuk laci, transaksinya lenyap dari riwayat.</w:t>
      </w:r>
    </w:p>
    <w:p>
      <w:pPr>
        <w:pStyle w:val="Heading2"/>
      </w:pPr>
      <w:r>
        <w:t>5.4 Ketersediaan produk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val="clear" w:fill="4F46E5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Aturan</w:t>
            </w:r>
          </w:p>
        </w:tc>
        <w:tc>
          <w:tcPr>
            <w:tcW w:type="dxa" w:w="4929"/>
            <w:shd w:val="clear" w:fill="4F46E5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Keterangan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 xml:space="preserve">Stok </w:t>
            </w:r>
            <w:r>
              <w:rPr>
                <w:b/>
                <w:sz w:val="19"/>
              </w:rPr>
              <w:t>tidak</w:t>
            </w:r>
            <w:r>
              <w:rPr>
                <w:sz w:val="19"/>
              </w:rPr>
              <w:t xml:space="preserve"> menentukan ketersediaan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Angka stok jadi catatan biasa, boleh diisi boleh tidak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 xml:space="preserve">Yang menentukan cuma penanda </w:t>
            </w:r>
            <w:r>
              <w:rPr>
                <w:b/>
                <w:sz w:val="19"/>
              </w:rPr>
              <w:t>Out of Stock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Dinyatakan sengaja oleh orang yang tahu keadaan dapurnya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Produk habis tetap tampil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Dengan tanda dan tidak bisa dipesan — pelanggan berhak tahu menunya ada tapi sedang kosong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Diperiksa ulang sebelum membayar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Keranjang bisa terisi berjam-jam sebelum dibayar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 xml:space="preserve">Pemeriksaan yang gagal karena jaringan </w:t>
            </w:r>
            <w:r>
              <w:rPr>
                <w:b/>
                <w:sz w:val="19"/>
              </w:rPr>
              <w:t>tidak</w:t>
            </w:r>
            <w:r>
              <w:rPr>
                <w:sz w:val="19"/>
              </w:rPr>
              <w:t xml:space="preserve"> menahan pesanan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Menahan pesanan yang mungkin baik-baik saja merugikan lebih banyak orang</w:t>
            </w:r>
          </w:p>
        </w:tc>
      </w:tr>
    </w:tbl>
    <w:p>
      <w:pPr>
        <w:pStyle w:val="Heading2"/>
      </w:pPr>
      <w:r>
        <w:t>5.5 Masa berlaku promo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val="clear" w:fill="4F46E5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Aturan</w:t>
            </w:r>
          </w:p>
        </w:tc>
        <w:tc>
          <w:tcPr>
            <w:tcW w:type="dxa" w:w="4929"/>
            <w:shd w:val="clear" w:fill="4F46E5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Keterangan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Tanggal mulai tidak boleh mundur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Transaksi kemarin sudah dijurnal tanpa diskonnya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Tanggal berakhir minimal besok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Promo yang berakhir hari ini juga tidak pernah sempat dipakai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 xml:space="preserve">Hari terakhir berlaku </w:t>
            </w:r>
            <w:r>
              <w:rPr>
                <w:b/>
                <w:sz w:val="19"/>
              </w:rPr>
              <w:t>penuh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"Sampai 31 Agustus" berarti sampai tutup toko tanggal 31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Batasnya ditegakkan di kalendernya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Tanggal yang tidak sah tidak bisa dipilih, bukan ditolak setelah dipilih</w:t>
            </w:r>
          </w:p>
        </w:tc>
      </w:tr>
    </w:tbl>
    <w:p>
      <w:pPr>
        <w:pStyle w:val="Heading1"/>
      </w:pPr>
      <w:r>
        <w:t>6. Aturan Validasi Isian</w:t>
      </w:r>
    </w:p>
    <w:p>
      <w:r>
        <w:rPr>
          <w:sz w:val="21"/>
        </w:rPr>
        <w:t xml:space="preserve">Berlaku sama di seluruh layar. Tiap aturan dipasang </w:t>
      </w:r>
      <w:r>
        <w:rPr>
          <w:b/>
          <w:sz w:val="21"/>
        </w:rPr>
        <w:t>dua lapis</w:t>
      </w:r>
      <w:r>
        <w:rPr>
          <w:sz w:val="21"/>
        </w:rPr>
        <w:t>: isian menolak karakter terlarang saat diketik, dan diperiksa lagi saat disimpan.</w:t>
      </w:r>
    </w:p>
    <w:p>
      <w:pPr>
        <w:shd w:val="clear" w:fill="FFF7E6"/>
        <w:pBdr>
          <w:left w:val="single" w:sz="18" w:space="6" w:color="F59E0B"/>
        </w:pBdr>
        <w:spacing w:before="120"/>
        <w:ind w:left="227"/>
      </w:pPr>
      <w:r>
        <w:rPr>
          <w:b/>
          <w:sz w:val="20"/>
        </w:rPr>
        <w:t>Wajib diuji dengan tempel (paste), bukan hanya diketik.</w:t>
      </w:r>
      <w:r>
        <w:rPr>
          <w:sz w:val="20"/>
        </w:rPr>
        <w:t xml:space="preserve"> Lapis kedua ada justru untuk isian yang masuk lewat tempel atau papan ketik yang mengabaikan pembatasnya.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2465"/>
            <w:shd w:val="clear" w:fill="4F46E5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Jenis</w:t>
            </w:r>
          </w:p>
        </w:tc>
        <w:tc>
          <w:tcPr>
            <w:tcW w:type="dxa" w:w="2465"/>
            <w:shd w:val="clear" w:fill="4F46E5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Maks</w:t>
            </w:r>
          </w:p>
        </w:tc>
        <w:tc>
          <w:tcPr>
            <w:tcW w:type="dxa" w:w="2465"/>
            <w:shd w:val="clear" w:fill="4F46E5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Diizinkan</w:t>
            </w:r>
          </w:p>
        </w:tc>
        <w:tc>
          <w:tcPr>
            <w:tcW w:type="dxa" w:w="2465"/>
            <w:shd w:val="clear" w:fill="4F46E5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Aturan tambahan</w:t>
            </w:r>
          </w:p>
        </w:tc>
      </w:tr>
      <w:tr>
        <w:tc>
          <w:tcPr>
            <w:tcW w:type="dxa" w:w="2465"/>
          </w:tcPr>
          <w:p>
            <w:pPr>
              <w:spacing w:after="40" w:before="40"/>
            </w:pPr>
            <w:r>
              <w:rPr>
                <w:b/>
                <w:sz w:val="19"/>
              </w:rPr>
              <w:t>Nama</w:t>
            </w:r>
            <w:r>
              <w:rPr>
                <w:sz w:val="19"/>
              </w:rPr>
              <w:t xml:space="preserve"> (orang, resto, produk, bank)</w:t>
            </w:r>
          </w:p>
        </w:tc>
        <w:tc>
          <w:tcPr>
            <w:tcW w:type="dxa" w:w="2465"/>
          </w:tcPr>
          <w:p>
            <w:pPr>
              <w:spacing w:after="40" w:before="40"/>
            </w:pPr>
            <w:r>
              <w:rPr>
                <w:b/>
                <w:sz w:val="19"/>
              </w:rPr>
              <w:t>40</w:t>
            </w:r>
          </w:p>
        </w:tc>
        <w:tc>
          <w:tcPr>
            <w:tcW w:type="dxa" w:w="2465"/>
          </w:tcPr>
          <w:p>
            <w:pPr>
              <w:spacing w:after="40" w:before="40"/>
            </w:pPr>
            <w:r>
              <w:rPr>
                <w:sz w:val="19"/>
              </w:rPr>
              <w:t xml:space="preserve">Huruf, angka, spasi, </w:t>
            </w:r>
            <w:r>
              <w:rPr>
                <w:rFonts w:ascii="Consolas" w:hAnsi="Consolas"/>
                <w:color w:val="3730A3"/>
                <w:sz w:val="19"/>
              </w:rPr>
              <w:t>. , ' ( ) &amp; / -</w:t>
            </w:r>
          </w:p>
        </w:tc>
        <w:tc>
          <w:tcPr>
            <w:tcW w:type="dxa" w:w="2465"/>
          </w:tcPr>
          <w:p>
            <w:pPr>
              <w:spacing w:after="40" w:before="40"/>
            </w:pPr>
            <w:r>
              <w:rPr>
                <w:sz w:val="19"/>
              </w:rPr>
              <w:t>Wajib, kecuali dinyatakan opsional</w:t>
            </w:r>
          </w:p>
        </w:tc>
      </w:tr>
      <w:tr>
        <w:tc>
          <w:tcPr>
            <w:tcW w:type="dxa" w:w="2465"/>
            <w:shd w:val="clear" w:fill="F4F5FB"/>
          </w:tcPr>
          <w:p>
            <w:pPr>
              <w:spacing w:after="40" w:before="40"/>
            </w:pPr>
            <w:r>
              <w:rPr>
                <w:b/>
                <w:sz w:val="19"/>
              </w:rPr>
              <w:t>Nomor HP</w:t>
            </w:r>
          </w:p>
        </w:tc>
        <w:tc>
          <w:tcPr>
            <w:tcW w:type="dxa" w:w="2465"/>
            <w:shd w:val="clear" w:fill="F4F5FB"/>
          </w:tcPr>
          <w:p>
            <w:pPr>
              <w:spacing w:after="40" w:before="40"/>
            </w:pPr>
            <w:r>
              <w:rPr>
                <w:b/>
                <w:sz w:val="19"/>
              </w:rPr>
              <w:t>15</w:t>
            </w:r>
          </w:p>
        </w:tc>
        <w:tc>
          <w:tcPr>
            <w:tcW w:type="dxa" w:w="2465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Angka saja</w:t>
            </w:r>
          </w:p>
        </w:tc>
        <w:tc>
          <w:tcPr>
            <w:tcW w:type="dxa" w:w="2465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 xml:space="preserve">Minimal 8 angka; tanda </w:t>
            </w:r>
            <w:r>
              <w:rPr>
                <w:rFonts w:ascii="Consolas" w:hAnsi="Consolas"/>
                <w:color w:val="3730A3"/>
                <w:sz w:val="19"/>
              </w:rPr>
              <w:t>+</w:t>
            </w:r>
            <w:r>
              <w:rPr>
                <w:sz w:val="19"/>
              </w:rPr>
              <w:t xml:space="preserve"> tidak diizinkan</w:t>
            </w:r>
          </w:p>
        </w:tc>
      </w:tr>
      <w:tr>
        <w:tc>
          <w:tcPr>
            <w:tcW w:type="dxa" w:w="2465"/>
          </w:tcPr>
          <w:p>
            <w:pPr>
              <w:spacing w:after="40" w:before="40"/>
            </w:pPr>
            <w:r>
              <w:rPr>
                <w:b/>
                <w:sz w:val="19"/>
              </w:rPr>
              <w:t>Email</w:t>
            </w:r>
          </w:p>
        </w:tc>
        <w:tc>
          <w:tcPr>
            <w:tcW w:type="dxa" w:w="2465"/>
          </w:tcPr>
          <w:p>
            <w:pPr>
              <w:spacing w:after="40" w:before="40"/>
            </w:pPr>
            <w:r>
              <w:rPr>
                <w:b/>
                <w:sz w:val="19"/>
              </w:rPr>
              <w:t>25</w:t>
            </w:r>
          </w:p>
        </w:tc>
        <w:tc>
          <w:tcPr>
            <w:tcW w:type="dxa" w:w="2465"/>
          </w:tcPr>
          <w:p>
            <w:pPr>
              <w:spacing w:after="40" w:before="40"/>
            </w:pPr>
            <w:r>
              <w:rPr>
                <w:sz w:val="19"/>
              </w:rPr>
              <w:t xml:space="preserve">Huruf, angka, </w:t>
            </w:r>
            <w:r>
              <w:rPr>
                <w:rFonts w:ascii="Consolas" w:hAnsi="Consolas"/>
                <w:color w:val="3730A3"/>
                <w:sz w:val="19"/>
              </w:rPr>
              <w:t>@ . _ -</w:t>
            </w:r>
          </w:p>
        </w:tc>
        <w:tc>
          <w:tcPr>
            <w:tcW w:type="dxa" w:w="2465"/>
          </w:tcPr>
          <w:p>
            <w:pPr>
              <w:spacing w:after="40" w:before="40"/>
            </w:pPr>
            <w:r>
              <w:rPr>
                <w:b/>
                <w:sz w:val="19"/>
              </w:rPr>
              <w:t>Wajib `@gmail.com`</w:t>
            </w:r>
          </w:p>
        </w:tc>
      </w:tr>
      <w:tr>
        <w:tc>
          <w:tcPr>
            <w:tcW w:type="dxa" w:w="2465"/>
            <w:shd w:val="clear" w:fill="F4F5FB"/>
          </w:tcPr>
          <w:p>
            <w:pPr>
              <w:spacing w:after="40" w:before="40"/>
            </w:pPr>
            <w:r>
              <w:rPr>
                <w:b/>
                <w:sz w:val="19"/>
              </w:rPr>
              <w:t>NIP</w:t>
            </w:r>
          </w:p>
        </w:tc>
        <w:tc>
          <w:tcPr>
            <w:tcW w:type="dxa" w:w="2465"/>
            <w:shd w:val="clear" w:fill="F4F5FB"/>
          </w:tcPr>
          <w:p>
            <w:pPr>
              <w:spacing w:after="40" w:before="40"/>
            </w:pPr>
            <w:r>
              <w:rPr>
                <w:b/>
                <w:sz w:val="19"/>
              </w:rPr>
              <w:t>15</w:t>
            </w:r>
          </w:p>
        </w:tc>
        <w:tc>
          <w:tcPr>
            <w:tcW w:type="dxa" w:w="2465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Angka saja</w:t>
            </w:r>
          </w:p>
        </w:tc>
        <w:tc>
          <w:tcPr>
            <w:tcW w:type="dxa" w:w="2465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Opsional</w:t>
            </w:r>
          </w:p>
        </w:tc>
      </w:tr>
      <w:tr>
        <w:tc>
          <w:tcPr>
            <w:tcW w:type="dxa" w:w="2465"/>
          </w:tcPr>
          <w:p>
            <w:pPr>
              <w:spacing w:after="40" w:before="40"/>
            </w:pPr>
            <w:r>
              <w:rPr>
                <w:b/>
                <w:sz w:val="19"/>
              </w:rPr>
              <w:t>Nomor rekening</w:t>
            </w:r>
          </w:p>
        </w:tc>
        <w:tc>
          <w:tcPr>
            <w:tcW w:type="dxa" w:w="2465"/>
          </w:tcPr>
          <w:p>
            <w:pPr>
              <w:spacing w:after="40" w:before="40"/>
            </w:pPr>
            <w:r>
              <w:rPr>
                <w:b/>
                <w:sz w:val="19"/>
              </w:rPr>
              <w:t>20</w:t>
            </w:r>
          </w:p>
        </w:tc>
        <w:tc>
          <w:tcPr>
            <w:tcW w:type="dxa" w:w="2465"/>
          </w:tcPr>
          <w:p>
            <w:pPr>
              <w:spacing w:after="40" w:before="40"/>
            </w:pPr>
            <w:r>
              <w:rPr>
                <w:sz w:val="19"/>
              </w:rPr>
              <w:t>Angka saja</w:t>
            </w:r>
          </w:p>
        </w:tc>
        <w:tc>
          <w:tcPr>
            <w:tcW w:type="dxa" w:w="2465"/>
          </w:tcPr>
          <w:p>
            <w:pPr>
              <w:spacing w:after="40" w:before="4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465"/>
            <w:shd w:val="clear" w:fill="F4F5FB"/>
          </w:tcPr>
          <w:p>
            <w:pPr>
              <w:spacing w:after="40" w:before="40"/>
            </w:pPr>
            <w:r>
              <w:rPr>
                <w:b/>
                <w:sz w:val="19"/>
              </w:rPr>
              <w:t>Tarif persen</w:t>
            </w:r>
          </w:p>
        </w:tc>
        <w:tc>
          <w:tcPr>
            <w:tcW w:type="dxa" w:w="2465"/>
            <w:shd w:val="clear" w:fill="F4F5FB"/>
          </w:tcPr>
          <w:p>
            <w:pPr>
              <w:spacing w:after="40" w:before="40"/>
            </w:pPr>
            <w:r>
              <w:rPr>
                <w:b/>
                <w:sz w:val="19"/>
              </w:rPr>
              <w:t>6</w:t>
            </w:r>
          </w:p>
        </w:tc>
        <w:tc>
          <w:tcPr>
            <w:tcW w:type="dxa" w:w="2465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 xml:space="preserve">Angka, </w:t>
            </w:r>
            <w:r>
              <w:rPr>
                <w:rFonts w:ascii="Consolas" w:hAnsi="Consolas"/>
                <w:color w:val="3730A3"/>
                <w:sz w:val="19"/>
              </w:rPr>
              <w:t>.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color w:val="3730A3"/>
                <w:sz w:val="19"/>
              </w:rPr>
              <w:t>,</w:t>
            </w:r>
          </w:p>
        </w:tc>
        <w:tc>
          <w:tcPr>
            <w:tcW w:type="dxa" w:w="2465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Rentang 0–100; koma dibaca desimal; kosong berarti 0</w:t>
            </w:r>
          </w:p>
        </w:tc>
      </w:tr>
      <w:tr>
        <w:tc>
          <w:tcPr>
            <w:tcW w:type="dxa" w:w="2465"/>
          </w:tcPr>
          <w:p>
            <w:pPr>
              <w:spacing w:after="40" w:before="40"/>
            </w:pPr>
            <w:r>
              <w:rPr>
                <w:b/>
                <w:sz w:val="19"/>
              </w:rPr>
              <w:t>Harga &amp; stok</w:t>
            </w:r>
          </w:p>
        </w:tc>
        <w:tc>
          <w:tcPr>
            <w:tcW w:type="dxa" w:w="2465"/>
          </w:tcPr>
          <w:p>
            <w:pPr>
              <w:spacing w:after="40" w:before="40"/>
            </w:pPr>
            <w:r>
              <w:rPr>
                <w:sz w:val="19"/>
              </w:rPr>
              <w:t>—</w:t>
            </w:r>
          </w:p>
        </w:tc>
        <w:tc>
          <w:tcPr>
            <w:tcW w:type="dxa" w:w="2465"/>
          </w:tcPr>
          <w:p>
            <w:pPr>
              <w:spacing w:after="40" w:before="40"/>
            </w:pPr>
            <w:r>
              <w:rPr>
                <w:sz w:val="19"/>
              </w:rPr>
              <w:t>Angka</w:t>
            </w:r>
          </w:p>
        </w:tc>
        <w:tc>
          <w:tcPr>
            <w:tcW w:type="dxa" w:w="2465"/>
          </w:tcPr>
          <w:p>
            <w:pPr>
              <w:spacing w:after="40" w:before="40"/>
            </w:pPr>
            <w:r>
              <w:rPr>
                <w:sz w:val="19"/>
              </w:rPr>
              <w:t>Wajib</w:t>
            </w:r>
          </w:p>
        </w:tc>
      </w:tr>
      <w:tr>
        <w:tc>
          <w:tcPr>
            <w:tcW w:type="dxa" w:w="2465"/>
            <w:shd w:val="clear" w:fill="F4F5FB"/>
          </w:tcPr>
          <w:p>
            <w:pPr>
              <w:spacing w:after="40" w:before="40"/>
            </w:pPr>
            <w:r>
              <w:rPr>
                <w:b/>
                <w:sz w:val="19"/>
              </w:rPr>
              <w:t>Awalan QR meja</w:t>
            </w:r>
          </w:p>
        </w:tc>
        <w:tc>
          <w:tcPr>
            <w:tcW w:type="dxa" w:w="2465"/>
            <w:shd w:val="clear" w:fill="F4F5FB"/>
          </w:tcPr>
          <w:p>
            <w:pPr>
              <w:spacing w:after="40" w:before="40"/>
            </w:pPr>
            <w:r>
              <w:rPr>
                <w:b/>
                <w:sz w:val="19"/>
              </w:rPr>
              <w:t>6</w:t>
            </w:r>
          </w:p>
        </w:tc>
        <w:tc>
          <w:tcPr>
            <w:tcW w:type="dxa" w:w="2465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Bebas</w:t>
            </w:r>
          </w:p>
        </w:tc>
        <w:tc>
          <w:tcPr>
            <w:tcW w:type="dxa" w:w="2465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Opsional</w:t>
            </w:r>
          </w:p>
        </w:tc>
      </w:tr>
      <w:tr>
        <w:tc>
          <w:tcPr>
            <w:tcW w:type="dxa" w:w="2465"/>
          </w:tcPr>
          <w:p>
            <w:pPr>
              <w:spacing w:after="40" w:before="40"/>
            </w:pPr>
            <w:r>
              <w:rPr>
                <w:b/>
                <w:sz w:val="19"/>
              </w:rPr>
              <w:t>Jumlah meja</w:t>
            </w:r>
          </w:p>
        </w:tc>
        <w:tc>
          <w:tcPr>
            <w:tcW w:type="dxa" w:w="2465"/>
          </w:tcPr>
          <w:p>
            <w:pPr>
              <w:spacing w:after="40" w:before="40"/>
            </w:pPr>
            <w:r>
              <w:rPr>
                <w:b/>
                <w:sz w:val="19"/>
              </w:rPr>
              <w:t>3</w:t>
            </w:r>
            <w:r>
              <w:rPr>
                <w:sz w:val="19"/>
              </w:rPr>
              <w:t xml:space="preserve"> digit</w:t>
            </w:r>
          </w:p>
        </w:tc>
        <w:tc>
          <w:tcPr>
            <w:tcW w:type="dxa" w:w="2465"/>
          </w:tcPr>
          <w:p>
            <w:pPr>
              <w:spacing w:after="40" w:before="40"/>
            </w:pPr>
            <w:r>
              <w:rPr>
                <w:sz w:val="19"/>
              </w:rPr>
              <w:t>Angka</w:t>
            </w:r>
          </w:p>
        </w:tc>
        <w:tc>
          <w:tcPr>
            <w:tcW w:type="dxa" w:w="2465"/>
          </w:tcPr>
          <w:p>
            <w:pPr>
              <w:spacing w:after="40" w:before="40"/>
            </w:pPr>
            <w:r>
              <w:rPr>
                <w:sz w:val="19"/>
              </w:rPr>
              <w:t>1 sampai 100</w:t>
            </w:r>
          </w:p>
        </w:tc>
      </w:tr>
      <w:tr>
        <w:tc>
          <w:tcPr>
            <w:tcW w:type="dxa" w:w="2465"/>
            <w:shd w:val="clear" w:fill="F4F5FB"/>
          </w:tcPr>
          <w:p>
            <w:pPr>
              <w:spacing w:after="40" w:before="40"/>
            </w:pPr>
            <w:r>
              <w:rPr>
                <w:b/>
                <w:sz w:val="19"/>
              </w:rPr>
              <w:t>Nama diskon</w:t>
            </w:r>
          </w:p>
        </w:tc>
        <w:tc>
          <w:tcPr>
            <w:tcW w:type="dxa" w:w="2465"/>
            <w:shd w:val="clear" w:fill="F4F5FB"/>
          </w:tcPr>
          <w:p>
            <w:pPr>
              <w:spacing w:after="40" w:before="40"/>
            </w:pPr>
            <w:r>
              <w:rPr>
                <w:b/>
                <w:sz w:val="19"/>
              </w:rPr>
              <w:t>40</w:t>
            </w:r>
          </w:p>
        </w:tc>
        <w:tc>
          <w:tcPr>
            <w:tcW w:type="dxa" w:w="2465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Sama seperti nama</w:t>
            </w:r>
          </w:p>
        </w:tc>
        <w:tc>
          <w:tcPr>
            <w:tcW w:type="dxa" w:w="2465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Wajib</w:t>
            </w:r>
          </w:p>
        </w:tc>
      </w:tr>
      <w:tr>
        <w:tc>
          <w:tcPr>
            <w:tcW w:type="dxa" w:w="2465"/>
          </w:tcPr>
          <w:p>
            <w:pPr>
              <w:spacing w:after="40" w:before="40"/>
            </w:pPr>
            <w:r>
              <w:rPr>
                <w:b/>
                <w:sz w:val="19"/>
              </w:rPr>
              <w:t>Persen diskon</w:t>
            </w:r>
          </w:p>
        </w:tc>
        <w:tc>
          <w:tcPr>
            <w:tcW w:type="dxa" w:w="2465"/>
          </w:tcPr>
          <w:p>
            <w:pPr>
              <w:spacing w:after="40" w:before="40"/>
            </w:pPr>
            <w:r>
              <w:rPr>
                <w:sz w:val="19"/>
              </w:rPr>
              <w:t>3</w:t>
            </w:r>
          </w:p>
        </w:tc>
        <w:tc>
          <w:tcPr>
            <w:tcW w:type="dxa" w:w="2465"/>
          </w:tcPr>
          <w:p>
            <w:pPr>
              <w:spacing w:after="40" w:before="40"/>
            </w:pPr>
            <w:r>
              <w:rPr>
                <w:sz w:val="19"/>
              </w:rPr>
              <w:t>Angka</w:t>
            </w:r>
          </w:p>
        </w:tc>
        <w:tc>
          <w:tcPr>
            <w:tcW w:type="dxa" w:w="2465"/>
          </w:tcPr>
          <w:p>
            <w:pPr>
              <w:spacing w:after="40" w:before="40"/>
            </w:pPr>
            <w:r>
              <w:rPr>
                <w:sz w:val="19"/>
              </w:rPr>
              <w:t>1 sampai 100</w:t>
            </w:r>
          </w:p>
        </w:tc>
      </w:tr>
      <w:tr>
        <w:tc>
          <w:tcPr>
            <w:tcW w:type="dxa" w:w="2465"/>
            <w:shd w:val="clear" w:fill="F4F5FB"/>
          </w:tcPr>
          <w:p>
            <w:pPr>
              <w:spacing w:after="40" w:before="40"/>
            </w:pPr>
            <w:r>
              <w:rPr>
                <w:b/>
                <w:sz w:val="19"/>
              </w:rPr>
              <w:t>Nominal diskon</w:t>
            </w:r>
          </w:p>
        </w:tc>
        <w:tc>
          <w:tcPr>
            <w:tcW w:type="dxa" w:w="2465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—</w:t>
            </w:r>
          </w:p>
        </w:tc>
        <w:tc>
          <w:tcPr>
            <w:tcW w:type="dxa" w:w="2465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Angka</w:t>
            </w:r>
          </w:p>
        </w:tc>
        <w:tc>
          <w:tcPr>
            <w:tcW w:type="dxa" w:w="2465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Harus lebih dari 0, tidak pernah melebihi tagihan</w:t>
            </w:r>
          </w:p>
        </w:tc>
      </w:tr>
      <w:tr>
        <w:tc>
          <w:tcPr>
            <w:tcW w:type="dxa" w:w="2465"/>
          </w:tcPr>
          <w:p>
            <w:pPr>
              <w:spacing w:after="40" w:before="40"/>
            </w:pPr>
            <w:r>
              <w:rPr>
                <w:b/>
                <w:sz w:val="19"/>
              </w:rPr>
              <w:t>Minimum belanja</w:t>
            </w:r>
          </w:p>
        </w:tc>
        <w:tc>
          <w:tcPr>
            <w:tcW w:type="dxa" w:w="2465"/>
          </w:tcPr>
          <w:p>
            <w:pPr>
              <w:spacing w:after="40" w:before="40"/>
            </w:pPr>
            <w:r>
              <w:rPr>
                <w:sz w:val="19"/>
              </w:rPr>
              <w:t>—</w:t>
            </w:r>
          </w:p>
        </w:tc>
        <w:tc>
          <w:tcPr>
            <w:tcW w:type="dxa" w:w="2465"/>
          </w:tcPr>
          <w:p>
            <w:pPr>
              <w:spacing w:after="40" w:before="40"/>
            </w:pPr>
            <w:r>
              <w:rPr>
                <w:sz w:val="19"/>
              </w:rPr>
              <w:t>Angka</w:t>
            </w:r>
          </w:p>
        </w:tc>
        <w:tc>
          <w:tcPr>
            <w:tcW w:type="dxa" w:w="2465"/>
          </w:tcPr>
          <w:p>
            <w:pPr>
              <w:spacing w:after="40" w:before="40"/>
            </w:pPr>
            <w:r>
              <w:rPr>
                <w:sz w:val="19"/>
              </w:rPr>
              <w:t>Harus lebih dari 0</w:t>
            </w:r>
          </w:p>
        </w:tc>
      </w:tr>
      <w:tr>
        <w:tc>
          <w:tcPr>
            <w:tcW w:type="dxa" w:w="2465"/>
            <w:shd w:val="clear" w:fill="F4F5FB"/>
          </w:tcPr>
          <w:p>
            <w:pPr>
              <w:spacing w:after="40" w:before="40"/>
            </w:pPr>
            <w:r>
              <w:rPr>
                <w:b/>
                <w:sz w:val="19"/>
              </w:rPr>
              <w:t>Nama kelompok level</w:t>
            </w:r>
          </w:p>
        </w:tc>
        <w:tc>
          <w:tcPr>
            <w:tcW w:type="dxa" w:w="2465"/>
            <w:shd w:val="clear" w:fill="F4F5FB"/>
          </w:tcPr>
          <w:p>
            <w:pPr>
              <w:spacing w:after="40" w:before="40"/>
            </w:pPr>
            <w:r>
              <w:rPr>
                <w:b/>
                <w:sz w:val="19"/>
              </w:rPr>
              <w:t>40</w:t>
            </w:r>
          </w:p>
        </w:tc>
        <w:tc>
          <w:tcPr>
            <w:tcW w:type="dxa" w:w="2465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Sama seperti nama</w:t>
            </w:r>
          </w:p>
        </w:tc>
        <w:tc>
          <w:tcPr>
            <w:tcW w:type="dxa" w:w="2465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Tidak boleh kembar dalam satu resto</w:t>
            </w:r>
          </w:p>
        </w:tc>
      </w:tr>
      <w:tr>
        <w:tc>
          <w:tcPr>
            <w:tcW w:type="dxa" w:w="2465"/>
          </w:tcPr>
          <w:p>
            <w:pPr>
              <w:spacing w:after="40" w:before="40"/>
            </w:pPr>
            <w:r>
              <w:rPr>
                <w:b/>
                <w:sz w:val="19"/>
              </w:rPr>
              <w:t>Pilihan level</w:t>
            </w:r>
          </w:p>
        </w:tc>
        <w:tc>
          <w:tcPr>
            <w:tcW w:type="dxa" w:w="2465"/>
          </w:tcPr>
          <w:p>
            <w:pPr>
              <w:spacing w:after="40" w:before="40"/>
            </w:pPr>
            <w:r>
              <w:rPr>
                <w:sz w:val="19"/>
              </w:rPr>
              <w:t>—</w:t>
            </w:r>
          </w:p>
        </w:tc>
        <w:tc>
          <w:tcPr>
            <w:tcW w:type="dxa" w:w="2465"/>
          </w:tcPr>
          <w:p>
            <w:pPr>
              <w:spacing w:after="40" w:before="40"/>
            </w:pPr>
            <w:r>
              <w:rPr>
                <w:sz w:val="19"/>
              </w:rPr>
              <w:t>Bebas</w:t>
            </w:r>
          </w:p>
        </w:tc>
        <w:tc>
          <w:tcPr>
            <w:tcW w:type="dxa" w:w="2465"/>
          </w:tcPr>
          <w:p>
            <w:pPr>
              <w:spacing w:after="40" w:before="40"/>
            </w:pPr>
            <w:r>
              <w:rPr>
                <w:sz w:val="19"/>
              </w:rPr>
              <w:t>Minimal 2, tidak boleh kembar</w:t>
            </w:r>
          </w:p>
        </w:tc>
      </w:tr>
      <w:tr>
        <w:tc>
          <w:tcPr>
            <w:tcW w:type="dxa" w:w="2465"/>
            <w:shd w:val="clear" w:fill="F4F5FB"/>
          </w:tcPr>
          <w:p>
            <w:pPr>
              <w:spacing w:after="40" w:before="40"/>
            </w:pPr>
            <w:r>
              <w:rPr>
                <w:b/>
                <w:sz w:val="19"/>
              </w:rPr>
              <w:t>Stok</w:t>
            </w:r>
          </w:p>
        </w:tc>
        <w:tc>
          <w:tcPr>
            <w:tcW w:type="dxa" w:w="2465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—</w:t>
            </w:r>
          </w:p>
        </w:tc>
        <w:tc>
          <w:tcPr>
            <w:tcW w:type="dxa" w:w="2465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Angka</w:t>
            </w:r>
          </w:p>
        </w:tc>
        <w:tc>
          <w:tcPr>
            <w:tcW w:type="dxa" w:w="2465"/>
            <w:shd w:val="clear" w:fill="F4F5FB"/>
          </w:tcPr>
          <w:p>
            <w:pPr>
              <w:spacing w:after="40" w:before="40"/>
            </w:pPr>
            <w:r>
              <w:rPr>
                <w:b/>
                <w:sz w:val="19"/>
              </w:rPr>
              <w:t>Opsional</w:t>
            </w:r>
            <w:r>
              <w:rPr>
                <w:sz w:val="19"/>
              </w:rPr>
              <w:t xml:space="preserve"> — kosong berarti tidak dihitung</w:t>
            </w:r>
          </w:p>
        </w:tc>
      </w:tr>
    </w:tbl>
    <w:p>
      <w:pPr>
        <w:pStyle w:val="Heading2"/>
      </w:pPr>
      <w:r>
        <w:t>6.1 Alasan aturan yang sering dikira bug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val="clear" w:fill="4F46E5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Aturan</w:t>
            </w:r>
          </w:p>
        </w:tc>
        <w:tc>
          <w:tcPr>
            <w:tcW w:type="dxa" w:w="4929"/>
            <w:shd w:val="clear" w:fill="4F46E5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Alasan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Email wajib Gmail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Satu-satunya cara masuk adalah Login dengan Google. Alamat lain akan tersimpan rapi lalu gagal login tanpa penjelasan apa pun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 xml:space="preserve">Nomor HP tanpa </w:t>
            </w:r>
            <w:r>
              <w:rPr>
                <w:rFonts w:ascii="Consolas" w:hAnsi="Consolas"/>
                <w:color w:val="3730A3"/>
                <w:sz w:val="19"/>
              </w:rPr>
              <w:t>+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 xml:space="preserve">Nomor Indonesia ditulis mulai </w:t>
            </w:r>
            <w:r>
              <w:rPr>
                <w:rFonts w:ascii="Consolas" w:hAnsi="Consolas"/>
                <w:color w:val="3730A3"/>
                <w:sz w:val="19"/>
              </w:rPr>
              <w:t>0</w:t>
            </w:r>
            <w:r>
              <w:rPr>
                <w:sz w:val="19"/>
              </w:rPr>
              <w:t xml:space="preserve"> atau </w:t>
            </w:r>
            <w:r>
              <w:rPr>
                <w:rFonts w:ascii="Consolas" w:hAnsi="Consolas"/>
                <w:color w:val="3730A3"/>
                <w:sz w:val="19"/>
              </w:rPr>
              <w:t>62</w:t>
            </w:r>
            <w:r>
              <w:rPr>
                <w:sz w:val="19"/>
              </w:rPr>
              <w:t xml:space="preserve">. Mengizinkan </w:t>
            </w:r>
            <w:r>
              <w:rPr>
                <w:rFonts w:ascii="Consolas" w:hAnsi="Consolas"/>
                <w:color w:val="3730A3"/>
                <w:sz w:val="19"/>
              </w:rPr>
              <w:t>+</w:t>
            </w:r>
            <w:r>
              <w:rPr>
                <w:sz w:val="19"/>
              </w:rPr>
              <w:t xml:space="preserve"> membuat nomor yang sama tersimpan dalam dua bentuk yang tidak bisa dicocokkan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 xml:space="preserve">Tarif menolak </w:t>
            </w:r>
            <w:r>
              <w:rPr>
                <w:rFonts w:ascii="Consolas" w:hAnsi="Consolas"/>
                <w:color w:val="3730A3"/>
                <w:sz w:val="19"/>
              </w:rPr>
              <w:t>11.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Bentuk setengah jadi itu lolos begitu saja kalau hanya diperiksa sebagai angka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Emoji ditolak pada nama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Nama dipakai di struk dan PDF, yang fontnya tidak memuat emoji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Kelompok level minimal 2 pilihan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Satu pilihan bukan pilihan — cuma dropdown yang jawabannya sudah ditentukan, menambah satu ketukan di tiap pesanan tanpa menghasilkan keterangan apa pun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Tanggal mulai promo tidak bisa mundur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Pembukuan yang sudah ditutup tidak lagi cocok dengan daftar promonya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Stok boleh kosong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Nasi goreng tidak punya "sisa 7 porsi" — yang ada cuma "masih ada" atau "bahannya habis"</w:t>
            </w:r>
          </w:p>
        </w:tc>
      </w:tr>
    </w:tbl>
    <w:p>
      <w:pPr>
        <w:pStyle w:val="Heading2"/>
      </w:pPr>
      <w:r>
        <w:t>6.2 Pesan galat</w:t>
      </w:r>
    </w:p>
    <w:p>
      <w:r>
        <w:rPr>
          <w:sz w:val="21"/>
        </w:rPr>
        <w:t xml:space="preserve">Pesan galat selalu tampil </w:t>
      </w:r>
      <w:r>
        <w:rPr>
          <w:b/>
          <w:sz w:val="21"/>
        </w:rPr>
        <w:t>di depan dialog isian</w:t>
      </w:r>
      <w:r>
        <w:rPr>
          <w:sz w:val="21"/>
        </w:rPr>
        <w:t>, tidak pernah tertutup di belakangnya.</w:t>
      </w:r>
    </w:p>
    <w:p>
      <w:pPr>
        <w:pStyle w:val="Heading1"/>
      </w:pPr>
      <w:r>
        <w:t>7. Daftar Status</w:t>
      </w:r>
    </w:p>
    <w:p>
      <w:pPr>
        <w:pStyle w:val="Heading2"/>
      </w:pPr>
      <w:r>
        <w:t>7.1 Pembayaran pesanan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val="clear" w:fill="4F46E5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4929"/>
            <w:shd w:val="clear" w:fill="4F46E5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Arti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b/>
                <w:sz w:val="19"/>
              </w:rPr>
              <w:t>Menunggu Pembayaran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Pesanan sudah masuk, uangnya belum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b/>
                <w:sz w:val="19"/>
              </w:rPr>
              <w:t>Sudah Dibayar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Lunas dan tercatat sebagai pemasukan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b/>
                <w:sz w:val="19"/>
              </w:rPr>
              <w:t>Dibatalkan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Ditarik sendiri oleh pelanggannya sebelum dibayar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b/>
                <w:sz w:val="19"/>
              </w:rPr>
              <w:t>Hangus, tidak dibayar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Tidak dilunasi sampai 30 menit lewat; dibatalkan sistem, bukan orang</w:t>
            </w:r>
          </w:p>
        </w:tc>
      </w:tr>
    </w:tbl>
    <w:p>
      <w:pPr>
        <w:pStyle w:val="Heading2"/>
      </w:pPr>
      <w:r>
        <w:t>7.2 Dapur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val="clear" w:fill="4F46E5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4929"/>
            <w:shd w:val="clear" w:fill="4F46E5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Dipicu oleh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b/>
                <w:sz w:val="19"/>
              </w:rPr>
              <w:t>Menunggu Bayar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Pesanan mandiri yang uangnya belum diterima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b/>
                <w:sz w:val="19"/>
              </w:rPr>
              <w:t>Baru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Pesanan masuk dan sudah dibayar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b/>
                <w:sz w:val="19"/>
              </w:rPr>
              <w:t>Diproses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Dapur mencentang sebagian menu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b/>
                <w:sz w:val="19"/>
              </w:rPr>
              <w:t>Selesai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Seluruh menu tercentang</w:t>
            </w:r>
          </w:p>
        </w:tc>
      </w:tr>
    </w:tbl>
    <w:p>
      <w:pPr>
        <w:pStyle w:val="Heading2"/>
      </w:pPr>
      <w:r>
        <w:t>7.3 Setoran &amp; top up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shd w:val="clear" w:fill="4F46E5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3286"/>
            <w:shd w:val="clear" w:fill="4F46E5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Setoran</w:t>
            </w:r>
          </w:p>
        </w:tc>
        <w:tc>
          <w:tcPr>
            <w:tcW w:type="dxa" w:w="3286"/>
            <w:shd w:val="clear" w:fill="4F46E5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Petty cash</w:t>
            </w:r>
          </w:p>
        </w:tc>
      </w:tr>
      <w:tr>
        <w:tc>
          <w:tcPr>
            <w:tcW w:type="dxa" w:w="3286"/>
          </w:tcPr>
          <w:p>
            <w:pPr>
              <w:spacing w:after="40" w:before="40"/>
            </w:pPr>
            <w:r>
              <w:rPr>
                <w:sz w:val="19"/>
              </w:rPr>
              <w:t>Menunggu</w:t>
            </w:r>
          </w:p>
        </w:tc>
        <w:tc>
          <w:tcPr>
            <w:tcW w:type="dxa" w:w="3286"/>
          </w:tcPr>
          <w:p>
            <w:pPr>
              <w:spacing w:after="40" w:before="40"/>
            </w:pPr>
            <w:r>
              <w:rPr>
                <w:sz w:val="19"/>
              </w:rPr>
              <w:t>Pending</w:t>
            </w:r>
          </w:p>
        </w:tc>
        <w:tc>
          <w:tcPr>
            <w:tcW w:type="dxa" w:w="3286"/>
          </w:tcPr>
          <w:p>
            <w:pPr>
              <w:spacing w:after="40" w:before="40"/>
            </w:pPr>
            <w:r>
              <w:rPr>
                <w:sz w:val="19"/>
              </w:rPr>
              <w:t>Pending</w:t>
            </w:r>
          </w:p>
        </w:tc>
      </w:tr>
      <w:tr>
        <w:tc>
          <w:tcPr>
            <w:tcW w:type="dxa" w:w="3286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Disetujui</w:t>
            </w:r>
          </w:p>
        </w:tc>
        <w:tc>
          <w:tcPr>
            <w:tcW w:type="dxa" w:w="3286"/>
            <w:shd w:val="clear" w:fill="F4F5FB"/>
          </w:tcPr>
          <w:p>
            <w:pPr>
              <w:spacing w:after="40" w:before="40"/>
            </w:pPr>
            <w:r>
              <w:rPr>
                <w:b/>
                <w:sz w:val="19"/>
              </w:rPr>
              <w:t>Completed</w:t>
            </w:r>
          </w:p>
        </w:tc>
        <w:tc>
          <w:tcPr>
            <w:tcW w:type="dxa" w:w="3286"/>
            <w:shd w:val="clear" w:fill="F4F5FB"/>
          </w:tcPr>
          <w:p>
            <w:pPr>
              <w:spacing w:after="40" w:before="40"/>
            </w:pPr>
            <w:r>
              <w:rPr>
                <w:b/>
                <w:sz w:val="19"/>
              </w:rPr>
              <w:t>Completed</w:t>
            </w:r>
          </w:p>
        </w:tc>
      </w:tr>
      <w:tr>
        <w:tc>
          <w:tcPr>
            <w:tcW w:type="dxa" w:w="3286"/>
          </w:tcPr>
          <w:p>
            <w:pPr>
              <w:spacing w:after="40" w:before="40"/>
            </w:pPr>
            <w:r>
              <w:rPr>
                <w:sz w:val="19"/>
              </w:rPr>
              <w:t>Ditolak</w:t>
            </w:r>
          </w:p>
        </w:tc>
        <w:tc>
          <w:tcPr>
            <w:tcW w:type="dxa" w:w="3286"/>
          </w:tcPr>
          <w:p>
            <w:pPr>
              <w:spacing w:after="40" w:before="40"/>
            </w:pPr>
            <w:r>
              <w:rPr>
                <w:sz w:val="19"/>
              </w:rPr>
              <w:t>Ditolak</w:t>
            </w:r>
          </w:p>
        </w:tc>
        <w:tc>
          <w:tcPr>
            <w:tcW w:type="dxa" w:w="3286"/>
          </w:tcPr>
          <w:p>
            <w:pPr>
              <w:spacing w:after="40" w:before="40"/>
            </w:pPr>
            <w:r>
              <w:rPr>
                <w:sz w:val="19"/>
              </w:rPr>
              <w:t>Ditolak</w:t>
            </w:r>
          </w:p>
        </w:tc>
      </w:tr>
    </w:tbl>
    <w:p>
      <w:pPr>
        <w:shd w:val="clear" w:fill="FFF7E6"/>
        <w:pBdr>
          <w:left w:val="single" w:sz="18" w:space="6" w:color="F59E0B"/>
        </w:pBdr>
        <w:spacing w:before="120"/>
        <w:ind w:left="227"/>
      </w:pPr>
      <w:r>
        <w:rPr>
          <w:sz w:val="20"/>
        </w:rPr>
        <w:t xml:space="preserve">Pada setoran, Finance tidak "menyetujui permintaan" — dia memastikan uangnya benar-benar masuk rekening. Karena itu istilahnya </w:t>
      </w:r>
      <w:r>
        <w:rPr>
          <w:b/>
          <w:sz w:val="20"/>
        </w:rPr>
        <w:t>konfirmasi</w:t>
      </w:r>
      <w:r>
        <w:rPr>
          <w:sz w:val="20"/>
        </w:rPr>
        <w:t xml:space="preserve">, dan hasilnya </w:t>
      </w:r>
      <w:r>
        <w:rPr>
          <w:b/>
          <w:sz w:val="20"/>
        </w:rPr>
        <w:t>Completed</w:t>
      </w:r>
      <w:r>
        <w:rPr>
          <w:sz w:val="20"/>
        </w:rPr>
        <w:t>.</w:t>
      </w:r>
    </w:p>
    <w:p>
      <w:pPr>
        <w:pStyle w:val="Heading1"/>
      </w:pPr>
      <w:r>
        <w:t>8. Notifikasi</w:t>
      </w:r>
    </w:p>
    <w:p>
      <w:pPr>
        <w:pStyle w:val="Heading2"/>
      </w:pPr>
      <w:r>
        <w:t>8.1 Siapa dikabari, kapan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val="clear" w:fill="4F46E5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Peran</w:t>
            </w:r>
          </w:p>
        </w:tc>
        <w:tc>
          <w:tcPr>
            <w:tcW w:type="dxa" w:w="4929"/>
            <w:shd w:val="clear" w:fill="4F46E5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Dikabari saat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Pelanggan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Pesanannya mulai dimasak, dan saat siap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Dapur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Ada pesanan baru masuk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Kasir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Pesanan yang dia input sendiri mulai dimasak / siap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Kasir, Admin, Owner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Ada pesanan menunggu dibayar di kasir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Finance, Owner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Ada setoran atau top up yang menunggu keputusan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Kasir &amp; Admin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Pengajuannya sendiri sudah diputus, berikut alasannya bila ditolak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Seluruh pengguna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Ada pengumuman baru — dari Super Admin maupun dari restonya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Sesuai sasaran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Pengumuman resto hanya membunyikan HP kelompok yang dituju: karyawan saja, pelanggan saja, atau keduanya</w:t>
            </w:r>
          </w:p>
        </w:tc>
      </w:tr>
    </w:tbl>
    <w:p>
      <w:r>
        <w:rPr>
          <w:b/>
          <w:sz w:val="21"/>
        </w:rPr>
        <w:t>Tidak ada gema:</w:t>
      </w:r>
      <w:r>
        <w:rPr>
          <w:sz w:val="21"/>
        </w:rPr>
        <w:t xml:space="preserve"> yang memutuskan tidak dikabari soal keputusannya sendiri, dan yang membuat pesanan tidak dikabari soal pesanan yang baru saja dia buat.</w:t>
      </w:r>
    </w:p>
    <w:p>
      <w:pPr>
        <w:pStyle w:val="Heading2"/>
      </w:pPr>
      <w:r>
        <w:t>8.2 Sifatnya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val="clear" w:fill="4F46E5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Sifat</w:t>
            </w:r>
          </w:p>
        </w:tc>
        <w:tc>
          <w:tcPr>
            <w:tcW w:type="dxa" w:w="4929"/>
            <w:shd w:val="clear" w:fill="4F46E5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Keterangan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Tetap sampai saat aplikasi tertutup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Notifikasi dikirim dari server, bukan dibangkitkan aplikasi yang sedang berjalan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Lima jenis terpisah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Status Pesanan, Pesanan Baru, Hasil Pengajuan, Pengumuman, Unduhan Pembaruan — masing-masing bisa dibisukan sendiri lewat Setelan Android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Pengumuman tetap berbunyi saat aplikasi terbuka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Berbeda dari kabar pesanan, yang sudah dibunyikan aliran langsungnya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Unduhan tidak berbunyi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Baris kemajuannya menemani, bukan memanggil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Nada dering khas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Nada KaataGo, bukan nada bawaan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Tidak menumpuk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Kabar baru untuk kejadian yang sama menimpa kabar lama — kecuali pengumuman, yang tiap kabarnya berdiri sendiri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Tidak membanjir saat dibuka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Membuka aplikasi setelah lama tertutup tidak memunculkan notifikasi beruntun untuk kejadian lama</w:t>
            </w:r>
          </w:p>
        </w:tc>
      </w:tr>
    </w:tbl>
    <w:p>
      <w:pPr>
        <w:pStyle w:val="Heading1"/>
      </w:pPr>
      <w:r>
        <w:t>9. Kriteria Penerimaan</w:t>
      </w:r>
    </w:p>
    <w:p>
      <w:r>
        <w:rPr>
          <w:sz w:val="21"/>
        </w:rPr>
        <w:t>Rilis dianggap layak bila seluruh butir berikut terpenuhi.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val="clear" w:fill="4F46E5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4929"/>
            <w:shd w:val="clear" w:fill="4F46E5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Kriteria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A-01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Pelanggan tamu dapat menyelesaikan pesanan dari scan QR sampai pembayaran tanpa membuat akun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A-02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Pesanan tunai dari HP pelanggan muncul di Pending Payment, dan setelah dilunasi berpindah ke Riwayat Kasir — tidak ada di keduanya, tidak hilang dari keduanya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A-03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Total harian di Riwayat Kasir cocok dengan isi laci saat tutup shift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A-04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Komponen tagihan (harga bersih + service + PPN) selalu berjumlah persis sama dengan totalnya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A-05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Setoran atau top up yang ditolak mengembalikan dananya ke asal, tidak tersangkut di akun perantara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A-06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Kasir tidak dapat menyetujui pengajuannya sendiri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A-07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Pengajuan yang menunggu terlihat sebagai penanda merah tanpa perlu membuka layarnya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A-08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Notifikasi sampai ke HP dalam keadaan aplikasi tidak terbuka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A-09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Setiap kolom isian menolak masukan tidak sah, baik diketik maupun ditempel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A-10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Data antar cabang tidak saling bocor saat akun berpindah resto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A-11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Tombol aksi tidak pernah menutupi baris terakhir daftar mana pun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A-12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Banner promo tampil utuh tanpa terpotong, dan ikut tergulir bersama menunya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A-13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 xml:space="preserve">Pesanan yang dilunasi di kasir masuk Riwayat Kasir </w:t>
            </w:r>
            <w:r>
              <w:rPr>
                <w:b/>
                <w:sz w:val="19"/>
              </w:rPr>
              <w:t>apa pun cara bayar</w:t>
            </w:r>
            <w:r>
              <w:rPr>
                <w:sz w:val="19"/>
              </w:rPr>
              <w:t xml:space="preserve"> yang dipilih saat pelunasan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A-14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Diskon yang sama berlaku untuk transaksi kasir maupun pesanan mandiri pelanggan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A-15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Hanya satu diskon dipakai per transaksi, dan potongannya tidak pernah melebihi tagihannya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A-16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Pesanan yang belum dibayar tidak dapat dimasak dari layar dapur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A-17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Pesanan yang dibatalkan atau hangus tidak muncul di dapur, Pending Payment, maupun Riwayat Kasir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A-18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Seluruh layar terbaca pada mode terang maupun gelap — tidak ada tulisan yang hilang di latarnya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A-19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Resto baru langsung punya bagan akun GL dan tarif pajak, sehingga transaksi hari pertamanya terjurnal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A-20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Pengumuman internal resto tidak pernah sampai ke pelanggan</w:t>
            </w:r>
          </w:p>
        </w:tc>
      </w:tr>
    </w:tbl>
    <w:p>
      <w:pPr>
        <w:pStyle w:val="Heading1"/>
      </w:pPr>
      <w:r>
        <w:t>10. Batasan yang Diketahui</w:t>
      </w:r>
    </w:p>
    <w:p>
      <w:r>
        <w:rPr>
          <w:sz w:val="21"/>
        </w:rPr>
        <w:t xml:space="preserve">Hal-hal berikut </w:t>
      </w:r>
      <w:r>
        <w:rPr>
          <w:b/>
          <w:sz w:val="21"/>
        </w:rPr>
        <w:t>disengaja atau sudah diketahui</w:t>
      </w:r>
      <w:r>
        <w:rPr>
          <w:sz w:val="21"/>
        </w:rPr>
        <w:t>, jadi tidak perlu dilaporkan sebagai temuan.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val="clear" w:fill="4F46E5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Batasan</w:t>
            </w:r>
          </w:p>
        </w:tc>
        <w:tc>
          <w:tcPr>
            <w:tcW w:type="dxa" w:w="4929"/>
            <w:shd w:val="clear" w:fill="4F46E5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Dampak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b/>
                <w:sz w:val="19"/>
              </w:rPr>
              <w:t>QRIS simulasi untuk resto tanpa sub-akun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Resto yang belum punya sub-akun penyedia tetap memakai QR simulasi berikut konfirmasi manual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b/>
                <w:sz w:val="19"/>
              </w:rPr>
              <w:t>Bahasa Inggris belum lengkap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Mekanismenya ada, terjemahannya baru sebagian, jadi pemilih bahasanya dimatikan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b/>
                <w:sz w:val="19"/>
              </w:rPr>
              <w:t>Popup pemasang tidak menginterupsi sendiri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Android melarang aplikasi di latar membuka layar sendiri. Selesai mengunduh memunculkan notifikasi yang harus diketuk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b/>
                <w:sz w:val="19"/>
              </w:rPr>
              <w:t>Unduhan besar bisa terhenti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Kalau sistem kehabisan memori saat aplikasi di latar, unduhannya ikut berhenti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b/>
                <w:sz w:val="19"/>
              </w:rPr>
              <w:t>Ubin peta dari OpenStreetMap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Gratis dan tanpa kunci API; kerapatan petanya di bawah Google Maps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b/>
                <w:sz w:val="19"/>
              </w:rPr>
              <w:t>Notifikasi tertahan pada sebagian HP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 xml:space="preserve">Di Xiaomi, Oppo, Vivo, Realme, dan sebagian Samsung, menggeser aplikasi dari daftar aplikasi terkini sama dengan menghentikannya paksa — notifikasi baru masuk saat aplikasi dibuka lagi. Perlu mengaktifkan </w:t>
            </w:r>
            <w:r>
              <w:rPr>
                <w:i/>
                <w:sz w:val="19"/>
              </w:rPr>
              <w:t>Autostart</w:t>
            </w:r>
            <w:r>
              <w:rPr>
                <w:sz w:val="19"/>
              </w:rPr>
              <w:t xml:space="preserve"> dan menyetel baterainya </w:t>
            </w:r>
            <w:r>
              <w:rPr>
                <w:i/>
                <w:sz w:val="19"/>
              </w:rPr>
              <w:t>Tidak dibatasi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b/>
                <w:sz w:val="19"/>
              </w:rPr>
              <w:t>Penanda merah bukan waktu-nyata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Angkanya dimuat saat layar dibuka dan saat kembali dari layarnya, bukan dipantau terus-menerus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b/>
                <w:sz w:val="19"/>
              </w:rPr>
              <w:t>Penanda di kasir menghitung se-resto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Termasuk pengajuan rekan seshift, bukan hanya miliknya sendiri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b/>
                <w:sz w:val="19"/>
              </w:rPr>
              <w:t>Maksimal 100 QR sekali buat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Batas yang disengaja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b/>
                <w:sz w:val="19"/>
              </w:rPr>
              <w:t>Struk &amp; QR butuh internet saat dibuat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Dalam keadaan benar-benar luring, hurufnya jatuh ke font bawaan; bentuknya tetap benar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b/>
                <w:sz w:val="19"/>
              </w:rPr>
              <w:t>Titik lokasi memakai layanan gratis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Pengambilan lokasi beruntun dalam waktu singkat bisa ditolak sementara</w:t>
            </w:r>
          </w:p>
        </w:tc>
      </w:tr>
    </w:tbl>
    <w:p>
      <w:pPr>
        <w:pStyle w:val="Heading1"/>
      </w:pPr>
      <w:r>
        <w:t>11. Lampiran A — Tangkapan Layar</w:t>
      </w:r>
    </w:p>
    <w:p>
      <w:r>
        <w:rPr>
          <w:sz w:val="21"/>
        </w:rPr>
        <w:t>Tangkapan layar berikut diambil dari aplikasi yang berjalan, disusun per peran dan per mode tampilan. Urutannya mengikuti alur pemakaian sebenarnya, dari layar pertama sampai layar terakhir yang dibuka.</w:t>
      </w:r>
    </w:p>
    <w:p>
      <w:r>
        <w:rPr>
          <w:sz w:val="21"/>
        </w:rPr>
        <w:t>Dua mode disertakan karena keduanya bukan sekadar pembalikan warna: warna merek dinaikkan terangnya di mode gelap, bilah atas ikut gelap, dan latar kartunya dibedakan dari latar halaman. Yang perlu dipastikan saat memeriksanya cuma satu — tidak ada tulisan yang hilang di latarnya.</w:t>
      </w:r>
    </w:p>
    <w:p>
      <w:pPr>
        <w:pStyle w:val="Heading2"/>
      </w:pPr>
      <w:r>
        <w:t>A.1 Pelanggan — tanpa akun (tamu)</w:t>
      </w:r>
    </w:p>
    <w:p>
      <w:r>
        <w:rPr>
          <w:sz w:val="21"/>
        </w:rPr>
        <w:t>Tamu memesan tanpa mendaftar apa pun. Yang dikorbankan cuma satu — jejak pesanannya hanya tersimpan di HP itu sendiri, dan hilang bersama aplikasinya kalau dihapus.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val="clear" w:fill="4F46E5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Layar</w:t>
            </w:r>
          </w:p>
        </w:tc>
        <w:tc>
          <w:tcPr>
            <w:tcW w:type="dxa" w:w="4929"/>
            <w:shd w:val="clear" w:fill="4F46E5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Yang bisa dilakukan di sana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b/>
                <w:sz w:val="19"/>
              </w:rPr>
              <w:t>Halaman awal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Memilih masuk sebagai Pelanggan atau Karyawan Resto; mengatur tema; membuka Tentang KaataGo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b/>
                <w:sz w:val="19"/>
              </w:rPr>
              <w:t>Ajakan login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Melewatinya lewat "Lewati, Pesan Tanpa Login" dan langsung memesan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b/>
                <w:sz w:val="19"/>
              </w:rPr>
              <w:t>Layar pembuka tamu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Tiga pintu saja: Scan QR Meja, Pilih Resto, dan Riwayat Pesanan Saya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b/>
                <w:sz w:val="19"/>
              </w:rPr>
              <w:t>Pilih Resto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Mencari resto; melihat yang terdekat berikut jaraknya begitu izin lokasi diberikan — sebelum itu hanya bagian Semua Resto yang tampil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b/>
                <w:sz w:val="19"/>
              </w:rPr>
              <w:t>Menu resto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Melihat banner promo, membuka kategori, menambah menu ke keranjang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b/>
                <w:sz w:val="19"/>
              </w:rPr>
              <w:t>Dialog menu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Memilih level/varian — minuman bisa punya tiga kelompok sekaligus (Gula, Es, Ukuran) — menulis catatan, mengatur jumlah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b/>
                <w:sz w:val="19"/>
              </w:rPr>
              <w:t>Keranjang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Memilih Dine In atau Take Away; Take Away tidak meminta nomor meja, tapi nama pemesan tetap wajib; memilih QRIS atau Tunai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b/>
                <w:sz w:val="19"/>
              </w:rPr>
              <w:t>Bayar dengan QRIS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Memindai QR berbingkai KaataGo, melihat masa berlakunya, menyimpannya ke galeri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b/>
                <w:sz w:val="19"/>
              </w:rPr>
              <w:t>Pesanan diterima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Membaca nomor pesanan untuk disebutkan di kasir, dan hitung mundur 30 menit sebelum pesanannya hangus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b/>
                <w:sz w:val="19"/>
              </w:rPr>
              <w:t>Pesanan Saya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Memantau status dapur dan pembayaran untuk sesi meja yang sedang berjalan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b/>
                <w:sz w:val="19"/>
              </w:rPr>
              <w:t>Riwayat Saya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Melihat pesanan sebelumnya — disertai peringatan bahwa riwayatnya hanya ada di HP ini</w:t>
            </w:r>
          </w:p>
        </w:tc>
      </w:tr>
    </w:tbl>
    <w:p>
      <w:r>
        <w:rPr>
          <w:b/>
          <w:sz w:val="21"/>
        </w:rPr>
        <w:t>Mode Terang</w:t>
      </w:r>
      <w:r>
        <w:rPr>
          <w:sz w:val="21"/>
        </w:rPr>
        <w:t xml:space="preserve"> — 13 tangkapan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5645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5651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5655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Halaman awal — pilih peran, pemilih tema, nomor versi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Tentang KaataGo — tautan situs dan ringkasan fitur tiap peran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Ajakan login; tamu memilih Lewati, Pesan Tanpa Login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5700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5705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5711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Layar pembuka tamu — Scan QR Meja, Pilih Resto, dan Riwayat Pesanan Saya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Pilih Resto sebelum izin lokasi diberikan — hanya bagian Semua Resto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Layar yang sama setelah lokasi diketahui — bagian Terdekat muncul berikut jaraknya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5715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5723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5730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Menu resto — banner promo, kategori terlipat, keranjang kosong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Dialog menu makanan — Level Pedas, catatan, jumlah, subtotal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Dialog menu minuman — tiga kelompok level: Gula, Es, dan Ukuran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5807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5811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5816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Keranjang Take Away — nomor meja tidak diminta, nama pemesan wajib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Cara bayar Tunai dipilih — tombolnya berubah jadi Pesan &amp; Bayar di Kasir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Pesanan diterima — nomor pesanan untuk disebutkan di kasir dan hitung mundur 30 menit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5833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</w:p>
        </w:tc>
        <w:tc>
          <w:tcPr>
            <w:tcW w:type="dxa" w:w="3286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Riwayat Saya milik tamu — peringatan bahwa riwayatnya hanya tersimpan di HP ini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</w:p>
        </w:tc>
      </w:tr>
    </w:tbl>
    <w:p>
      <w:r>
        <w:rPr>
          <w:b/>
          <w:sz w:val="21"/>
        </w:rPr>
        <w:t>Mode Gelap</w:t>
      </w:r>
      <w:r>
        <w:rPr>
          <w:sz w:val="21"/>
        </w:rPr>
        <w:t xml:space="preserve"> — 9 tangkapan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3321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3329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3335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Halaman awal dengan tema Gelap aktif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Layar pembuka tamu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Pilih Resto — Terdekat dan Semua Resto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3341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3349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3408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Menu resto — banner promo dan kategori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Dialog menu — deskripsi produk ikut tampil di bawah harganya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Keranjang Dine In — nomor meja dan nama pemesan, rincian biaya service dan PPN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3417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3425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3434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Bayar dengan QRIS — kartu QR berbingkai, masa berlaku, simpan ke galeri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Pembayaran berhasil berikut nomor pesanannya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Pesanan Saya — status dapur dan pembayaran untuk sesi meja ini</w:t>
            </w:r>
          </w:p>
        </w:tc>
      </w:tr>
    </w:tbl>
    <w:p>
      <w:pPr>
        <w:pStyle w:val="Heading2"/>
      </w:pPr>
      <w:r>
        <w:t>A.2 Pelanggan — dengan akun</w:t>
      </w:r>
    </w:p>
    <w:p>
      <w:r>
        <w:rPr>
          <w:sz w:val="21"/>
        </w:rPr>
        <w:t>Alur pada tangkapan layar berikut mengikuti satu sesi utuh: masuk dengan akun Google, memilih resto, memesan, membayar, lalu memeriksa pesanan dan riwayatnya.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val="clear" w:fill="4F46E5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Layar</w:t>
            </w:r>
          </w:p>
        </w:tc>
        <w:tc>
          <w:tcPr>
            <w:tcW w:type="dxa" w:w="4929"/>
            <w:shd w:val="clear" w:fill="4F46E5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Yang bisa dilakukan di sana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b/>
                <w:sz w:val="19"/>
              </w:rPr>
              <w:t>Halaman awal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Memilih masuk sebagai Pelanggan atau Karyawan Resto; mengatur tema sebelum masuk; membuka Tentang KaataGo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b/>
                <w:sz w:val="19"/>
              </w:rPr>
              <w:t>Ajakan login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Masuk dengan Gmail, atau melewatinya dan tetap memesan sebagai tamu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b/>
                <w:sz w:val="19"/>
              </w:rPr>
              <w:t>Menu utama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Tujuh pintu: Pesan, Profil, Riwayat, Kotak Masuk (berikut penanda belum dibaca), Tampilan, Tes Notifikasi, Keluar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b/>
                <w:sz w:val="19"/>
              </w:rPr>
              <w:t>Mau Pesan Di Mana?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Scan QR meja, atau memilih resto dari daftar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b/>
                <w:sz w:val="19"/>
              </w:rPr>
              <w:t>Pilih Resto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Mencari resto dari nama atau alamat; melihat yang terdekat berikut jaraknya; membuka lokasinya di peta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b/>
                <w:sz w:val="19"/>
              </w:rPr>
              <w:t>Menu resto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Melihat banner promo, membuka kategori, menambah menu ke keranjang; banner ikut tergulir bersama menunya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b/>
                <w:sz w:val="19"/>
              </w:rPr>
              <w:t>Dialog menu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Memilih level/varian, menulis catatan, mengatur jumlah, melihat subtotalnya berubah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b/>
                <w:sz w:val="19"/>
              </w:rPr>
              <w:t>Keranjang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Memilih Dine In atau Take Away, mengisi nomor meja dan nama, melihat rincian biaya service dan PPN, memilih QRIS atau Tunai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b/>
                <w:sz w:val="19"/>
              </w:rPr>
              <w:t>Bayar dengan QRIS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Memindai QR berbingkai KaataGo, melihat masa berlakunya, menyimpan QR ke galeri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b/>
                <w:sz w:val="19"/>
              </w:rPr>
              <w:t>Pesanan diterima (tunai)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Membaca nomor pesanan yang disebutkan di kasir, dan hitung mundur 30 menit sebelum pesanannya hangus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b/>
                <w:sz w:val="19"/>
              </w:rPr>
              <w:t>Struk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Melihat rincian menu, biaya, dan cara bayar; menyimpan atau membagikannya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b/>
                <w:sz w:val="19"/>
              </w:rPr>
              <w:t>Pesanan Saya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Memantau status dapur dan pembayaran; membatalkan pesanan yang belum dibayar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b/>
                <w:sz w:val="19"/>
              </w:rPr>
              <w:t>Riwayat Saya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Melihat seluruh pesanan lintas tanggal dan resto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b/>
                <w:sz w:val="19"/>
              </w:rPr>
              <w:t>Profil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Mengubah nama, nomor telepon, dan foto; email terkunci karena dari akun Google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b/>
                <w:sz w:val="19"/>
              </w:rPr>
              <w:t>Kotak Masuk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Membaca pemberitahuan versi baru dan promo dari resto yang pernah dipesan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b/>
                <w:sz w:val="19"/>
              </w:rPr>
              <w:t>Tampilan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Berganti mode terang, gelap, atau mengikuti setelan HP</w:t>
            </w:r>
          </w:p>
        </w:tc>
      </w:tr>
    </w:tbl>
    <w:p>
      <w:r>
        <w:rPr>
          <w:b/>
          <w:sz w:val="21"/>
        </w:rPr>
        <w:t>Mode Terang</w:t>
      </w:r>
      <w:r>
        <w:rPr>
          <w:sz w:val="21"/>
        </w:rPr>
        <w:t xml:space="preserve"> — 18 tangkapan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5645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5655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5403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Halaman awal — masuk sebagai Pelanggan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Ajakan login Gmail, dengan pilihan "Lewati, Pesan Tanpa Login"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Menyiapkan data setelah login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5409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5412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5416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Menu utama pelanggan — Pesan, Profil, Riwayat, Kotak Masuk, Tampilan, Tes Notifikasi, Keluar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Mau Pesan Di Mana? — pemindai QR meja terbuka di bawah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Mau Pesan Di Mana? — Scan QR Meja atau Pilih Resto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5421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5430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5434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Pilih Resto — daftar terdekat dengan jarak, lalu semua resto, bisa dicari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Menu resto — banner promo di atas, kategori terlipat, keranjang masih kosong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Kategori Makanan terbuka — foto, nama, harga, tombol tambah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5438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5444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5448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Detail menu — level pedas, catatan opsional, jumlah, subtotal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Menu setelah item ditambahkan — bilah keranjang muncul di bawah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Keranjang — Dine In/Take Away, nomor meja &amp; nama wajib, rincian biaya service dan PPN, pilihan QRIS/Tunai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5454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5504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5509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Keranjang dengan nomor meja terisi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Keranjang dengan cara bayar Tunai — tombol berubah jadi "Pesan &amp; Bayar di Kasir"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Pesanan Diterima (tunai) — nomor pesanan, nominal, hitung mundur 30 menit sebelum pesanan hangus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5515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5522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5526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Pesanan Saya — pesanan yang belum dibayar bisa dibatalkan sendiri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Lengkapi Profil — foto, nama, email terkunci, nomor telepon opsional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Riwayat Saya — semua pesanan lintas resto, dengan tombol batal pada yang belum dibayar</w:t>
            </w:r>
          </w:p>
        </w:tc>
      </w:tr>
    </w:tbl>
    <w:p>
      <w:r>
        <w:rPr>
          <w:b/>
          <w:sz w:val="21"/>
        </w:rPr>
        <w:t>Mode Gelap</w:t>
      </w:r>
      <w:r>
        <w:rPr>
          <w:sz w:val="21"/>
        </w:rPr>
        <w:t xml:space="preserve"> — 22 tangkapan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3321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2742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2748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Halaman awal dalam mode gelap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Tentang KaataGo — tautan situs dan penjelasan fitur per peran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Ajakan login Gmail dalam mode gelap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2800_Google Play services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2808_Google Play services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2818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Menyiapkan data setelah login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Menyiapkan data (lanjutan)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Menu utama pelanggan dalam mode gelap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2822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2826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2835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Mau Pesan Di Mana?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Pilih Resto — daftar terdekat dan semua resto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Menu resto dengan banner promo — banner ikut tergulir bersama daftar menu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2842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2902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2907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Banner promo diketuk — syarat dan periode promonya dibuka penuh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Kategori Makanan terbuka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Kategori Minuman terbuka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2935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2946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2955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Keranjang berisi dua item, lengkap dengan pilihan level per item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Bayar dengan QRIS — QR berbingkai KaataGo, hitung mundur, simpan ke galeri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Pembayaran Berhasil — pesanan diteruskan ke kasir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3006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3013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3025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Struk Pembayaran — rincian item, biaya service, PPN, metode; bisa disimpan atau dibagikan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Pesanan Saya — status dapur dan status bayar terpisah, termasuk yang dibatalkan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Lengkapi Profil dalam mode gelap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3030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3035.jp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3056.jp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Riwayat Saya dalam mode gelap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Kotak Masuk pelanggan — tab Update Aplikasi dan General, yang belum dibaca bertanda titik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Pemilih tampilan: terang, gelap, atau ikut setelan HP — berlaku di perangkat ini saja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3105.jp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</w:p>
        </w:tc>
        <w:tc>
          <w:tcPr>
            <w:tcW w:type="dxa" w:w="3286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Konfirmasi keluar dari akun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</w:p>
        </w:tc>
      </w:tr>
    </w:tbl>
    <w:p>
      <w:pPr>
        <w:pStyle w:val="Heading2"/>
      </w:pPr>
      <w:r>
        <w:t>A.3 Kasir</w:t>
      </w:r>
    </w:p>
    <w:p>
      <w:r>
        <w:rPr>
          <w:sz w:val="21"/>
        </w:rPr>
        <w:t>Kasir memegang dua antrean sekaligus: pesanan yang dia ketik sendiri di meja kasir, dan pesanan yang dikirim pelanggan dari HP-nya lalu memilih bayar tunai. Keduanya bertemu di layar yang sama.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val="clear" w:fill="4F46E5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Layar</w:t>
            </w:r>
          </w:p>
        </w:tc>
        <w:tc>
          <w:tcPr>
            <w:tcW w:type="dxa" w:w="4929"/>
            <w:shd w:val="clear" w:fill="4F46E5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Yang bisa dilakukan di sana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b/>
                <w:sz w:val="19"/>
              </w:rPr>
              <w:t>Menu kasir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Tujuh pintu: Input Pesanan, Pending Payment (berikut jumlah yang menunggu), Riwayat Kasir, Saldo &amp; Pengeluaran, Setor Saldo Cash, Kotak Masuk, Diskon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b/>
                <w:sz w:val="19"/>
              </w:rPr>
              <w:t>Input Pesanan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Memilih menu per kategori; sisa stok tampil di pojok kartu — angka yang tidak pernah dilihat pelanggan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b/>
                <w:sz w:val="19"/>
              </w:rPr>
              <w:t>Dialog menu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Memilih level/varian, menulis catatan, mengatur jumlah; deskripsi dan sisa stok ikut terlihat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b/>
                <w:sz w:val="19"/>
              </w:rPr>
              <w:t>Checkout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Memilih Dine In atau Take Away; Dine In meminta nomor meja, Take Away meminta nama pelanggan; tombol pembayaran mati sampai yang wajib terisi; diskon sudah terhitung dan menurunkan nominal DIBAYAR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b/>
                <w:sz w:val="19"/>
              </w:rPr>
              <w:t>Bayar QRIS di kasir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Menampilkan QR berbingkai KaataGo, dan mencetak QR itu untuk diserahkan ke pelanggan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b/>
                <w:sz w:val="19"/>
              </w:rPr>
              <w:t>Dialog pembayaran tunai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Memakai pilihan nominal cepat atau papan angka; kembalian dihitung sendiri; tombol terima mati selama uangnya kurang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b/>
                <w:sz w:val="19"/>
              </w:rPr>
              <w:t>Struk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Mencetak struk lengkap berikut nama kasir, uang bayar, dan kembaliannya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b/>
                <w:sz w:val="19"/>
              </w:rPr>
              <w:t>Pending Payment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Melihat pesanan pelanggan yang menunggu dibayar berikut sisa waktunya; membuka rinciannya; memilih cara terima pembayaran — Tunai, QRIS, atau Transfer — walau pelanggannya tadi memilih tunai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b/>
                <w:sz w:val="19"/>
              </w:rPr>
              <w:t>Riwayat Kasir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Rekap per hari berikut rincian per cara bayar, dan mencetak ulang struk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b/>
                <w:sz w:val="19"/>
              </w:rPr>
              <w:t>Saldo &amp; Pengeluaran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Melihat saldo total, cash dan non-cash, petty cash, dan rekening resto; mengajukan Top Up Petty Cash yang menunggu persetujuan Finance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b/>
                <w:sz w:val="19"/>
              </w:rPr>
              <w:t>Setor Saldo Cash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Melihat tunai di laci berikut rinciannya; mengisi formulir setoran dengan rekening tujuan yang terisi sendiri dari Pengaturan Pembayaran, dan melampirkan buktinya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b/>
                <w:sz w:val="19"/>
              </w:rPr>
              <w:t>Diskon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Membuat dan mengubah promo — per menu, bundling, atau minimum belanja; tiap menu diberi syarat jumlahnya sendiri, Minimal atau Tepat</w:t>
            </w:r>
          </w:p>
        </w:tc>
      </w:tr>
    </w:tbl>
    <w:p>
      <w:r>
        <w:rPr>
          <w:b/>
          <w:sz w:val="21"/>
        </w:rPr>
        <w:t>Mode Terang</w:t>
      </w:r>
      <w:r>
        <w:rPr>
          <w:sz w:val="21"/>
        </w:rPr>
        <w:t xml:space="preserve"> — 18 tangkapan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5645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5931_Google Play services.jp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5939.jp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Halaman awal — masuk sebagai Karyawan Resto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Memilih akun Google karyawan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Menu kasir — Input Pesanan, Pending Payment (2 menunggu), Riwayat Kasir, Saldo, Setor, Kotak Masuk, Diskon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5946.jp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5949.jp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5957.jp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Input Pesanan — kategori Makanan terbuka; angka di pojok kartu adalah sisa stok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Kategori Minuman ikut terbuka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Checkout — tombol bayar mati sampai nomor meja diisi; diskon sudah terhitung dan menurunkan nominal DIBAYAR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20007.jp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20014.jp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20021.jp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Nomor meja dan nama pelanggan terisi — ketiga tombol pembayaran menyala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Bayar dengan QRIS di meja kasir — QR berbingkai KaataGo dan tombol Cetak QR untuk Customer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Pembayaran berhasil — struk lengkap berikut nama kasirnya, siap dicetak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20026.jp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20037.jp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20048.jp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Pending Payment — dua pesanan menunggu, masing-masing dengan sisa waktu bayarnya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Memilih cara terima pembayaran: Tunai, QRIS, atau Transfer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Dialog pembayaran tunai — pilihan nominal cepat; tombol terima mati selama uangnya kurang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20051.jp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20055.jp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20102.jp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Uang diterima diisi — kembaliannya dihitung otomatis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Pesanan lunas hilang dari antrean; pemberitahuan menyebutkan kembaliannya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Riwayat Kasir — rekap per hari berikut rincian per cara bayar dan tombol cetak ulang struk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20107.jp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20110.jp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20115.jp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Saldo &amp; Pengeluaran — saldo total, saldo cash dan non-cash, petty cash, rekening resto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Setor Saldo Cash — tunai di laci berikut rinciannya dan riwayat setoran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Diskon — kartu promo berikut lencana Berjalan dan masa berlakunya</w:t>
            </w:r>
          </w:p>
        </w:tc>
      </w:tr>
    </w:tbl>
    <w:p>
      <w:r>
        <w:rPr>
          <w:b/>
          <w:sz w:val="21"/>
        </w:rPr>
        <w:t>Mode Gelap</w:t>
      </w:r>
      <w:r>
        <w:rPr>
          <w:sz w:val="21"/>
        </w:rPr>
        <w:t xml:space="preserve"> — 32 tangkapan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3818.jp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3826_Google Play services.jp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3831.jp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Halaman awal, tema gelap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Memilih akun Google karyawan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Menu kasir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3836.jp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3839.jp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3846.jp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Input Pesanan — kategori masih terlipat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Kedua kategori terbuka berikut sisa stok tiap menu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Dialog menu — deskripsi, sisa stok, level, catatan, dan jumlah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3850.jp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3856.jp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3901.jp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Dialog minuman — tiga kelompok level sekaligus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Checkout Dine In — tombol bayar mati sebelum nomor meja diisi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Checkout Take Away — yang diminta nama pelanggan, bukan nomor meja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3912.jp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3919.jp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3925.jp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Nama pelanggan terisi — tombol pembayaran menyala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Dialog pembayaran tunai — papan angka terbuka, tombol terima masih mati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Uang diterima diisi — kembalian muncul dan tombol terima menyala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3939.jp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3943.jp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3951.jp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Dialog yang sama dilihat utuh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Kembalian Rp 38.950 untuk uang Rp 100.000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Struk — memuat uang bayar dan kembaliannya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102" name="Picture 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4038.jp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4057.jp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4100.jp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Layar pelanggan setelah memilih bayar tunai — nomor pesanan dan hitung mundur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Menu kasir — penanda Pending Payment berubah jadi 1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Pending Payment — satu pesanan tamu menunggu dibayar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4105.jp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4111.jp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107" name="Picture 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4119.jp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Rincian pesanan sebelum uangnya diterima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Memilih cara terima pembayaran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Dialog pembayaran tunai untuk pesanan dari HP pelanggan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108" name="Picture 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4124.jp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109" name="Picture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4128.jp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110" name="Picture 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4136.jp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Uang diterima diisi berikut kembaliannya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Antrean kosong setelah dilunasi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Riwayat Kasir — pesanan tadi ikut masuk rekap hari ini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111" name="Picture 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4142.jpg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112" name="Picture 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4156.jp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113" name="Picture 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4204.jpg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Saldo &amp; Pengeluaran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Top Up Petty Cash — kasir mengajukan, menunggu persetujuan Finance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Pengajuan tercatat sebagai Pending dan ditandai di kartu Petty Cash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114" name="Picture 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4210.jp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115" name="Picture 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4222.jpg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116" name="Picture 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4229.jp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Setor Saldo Cash — tunai di laci berikut rinciannya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Formulir setoran — rekening tujuan terisi dari Pengaturan Pembayaran, bukti bisa dilampirkan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Setoran tercatat Pending dan mengurangi tunai di laci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117" name="Picture 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4243.jpg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118" name="Picture 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4248.jpg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Diskon — daftar promo resto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Ubah Diskon — dasar promo, potongan, dan masa berlakunya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</w:p>
        </w:tc>
      </w:tr>
    </w:tbl>
    <w:p>
      <w:pPr>
        <w:pStyle w:val="Heading2"/>
      </w:pPr>
      <w:r>
        <w:t>A.4 Dapur (Chef)</w:t>
      </w:r>
    </w:p>
    <w:p>
      <w:r>
        <w:rPr>
          <w:sz w:val="21"/>
        </w:rPr>
        <w:t>Layar dapur hanya empat tab, dan urutannya adalah urutan hidup sebuah pesanan. Yang belum dibayar berhenti di tab pertama dan tidak pernah sampai ke antrean masak — bahan tidak terpakai untuk pesanan yang uangnya belum tentu datang.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val="clear" w:fill="4F46E5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Layar</w:t>
            </w:r>
          </w:p>
        </w:tc>
        <w:tc>
          <w:tcPr>
            <w:tcW w:type="dxa" w:w="4929"/>
            <w:shd w:val="clear" w:fill="4F46E5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Yang bisa dilakukan di sana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b/>
                <w:sz w:val="19"/>
              </w:rPr>
              <w:t>Tab Menunggu Bayar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Melihat pesanan yang belum dilunasi; sengaja tanpa tombol masak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b/>
                <w:sz w:val="19"/>
              </w:rPr>
              <w:t>Tab Baru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Melihat pesanan siap dimasak, dikelompokkan Dine In dan Take Away; menekan Mulai Masak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b/>
                <w:sz w:val="19"/>
              </w:rPr>
              <w:t>Tab Diproses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Membuka daftar centang per menu; menyimpan progres sebagian, atau menutup pesanan begitu seluruh menunya tercentang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b/>
                <w:sz w:val="19"/>
              </w:rPr>
              <w:t>Tab Selesai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Melihat pesanan yang sudah beres, dikelompokkan per tanggal dan tertutup secara bawaan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b/>
                <w:sz w:val="19"/>
              </w:rPr>
              <w:t>Pemilih tema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Berganti terang, gelap, atau ikut setelan HP langsung dari layar dapur</w:t>
            </w:r>
          </w:p>
        </w:tc>
      </w:tr>
    </w:tbl>
    <w:p>
      <w:r>
        <w:rPr>
          <w:b/>
          <w:sz w:val="21"/>
        </w:rPr>
        <w:t>Mode Terang</w:t>
      </w:r>
      <w:r>
        <w:rPr>
          <w:sz w:val="21"/>
        </w:rPr>
        <w:t xml:space="preserve"> — 9 tangkapan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119" name="Picture 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5645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120" name="Picture 1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20802.jpg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121" name="Picture 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20807.jpg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Halaman awal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Masuk sebagai karyawan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Tab Menunggu Bayar — kosong; pesanan yang belum dibayar berhenti di sini, bukan di antrean masak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122" name="Picture 1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20810.jpg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123" name="Picture 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20818.jp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124" name="Picture 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20821.jpg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Tab Baru — pesanan siap dimasak, dikelompokkan Dine In dan Take Away, berikut tombol Mulai Masak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Tab Diproses — belum ada yang dikerjakan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Tab Selesai — dikelompokkan per tanggal dan tertutup secara bawaan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125" name="Picture 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20832.jpg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126" name="Picture 1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20837.jpg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127" name="Picture 1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20841.jpg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Pesanan berpindah ke Diproses — tombolnya berubah jadi Cek Menu &amp; Selesai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Daftar centang per menu — seluruhnya tercentang, pesanan siap ditutup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Tab Selesai — pesanan hari ini beserta rinciannya</w:t>
            </w:r>
          </w:p>
        </w:tc>
      </w:tr>
    </w:tbl>
    <w:p>
      <w:r>
        <w:rPr>
          <w:b/>
          <w:sz w:val="21"/>
        </w:rPr>
        <w:t>Mode Gelap</w:t>
      </w:r>
      <w:r>
        <w:rPr>
          <w:sz w:val="21"/>
        </w:rPr>
        <w:t xml:space="preserve"> — 8 tangkapan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128" name="Picture 1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3818.jp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129" name="Picture 1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3612_Google Play services.jpg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130" name="Picture 1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3619.jpg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Halaman awal, tema gelap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Masuk sebagai karyawan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Tab Menunggu Bayar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131" name="Picture 1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3623.jpg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132" name="Picture 1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3635.jpg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133" name="Picture 1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3640.jpg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Tab Baru — dua pesanan menunggu dimasak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Tab Diproses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Daftar centang — baru sebagian dicentang, tombolnya jadi Simpan Progres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134" name="Picture 1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3647.jpg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135" name="Picture 1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3701.jpg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Seluruh menu tercentang — tombolnya berubah jadi Tandai Pesanan Selesai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Tab Selesai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</w:p>
        </w:tc>
      </w:tr>
    </w:tbl>
    <w:p>
      <w:pPr>
        <w:pStyle w:val="Heading2"/>
      </w:pPr>
      <w:r>
        <w:t>A.5 Admin</w:t>
      </w:r>
    </w:p>
    <w:p>
      <w:r>
        <w:rPr>
          <w:sz w:val="21"/>
        </w:rPr>
        <w:t>Admin mengurus isi restonya — menu, harga, banner, QR meja — dan ikut memegang antrean pembayaran bersama kasir. Yang tidak dia pegang adalah angka akuntansinya: Info Pembayaran dan Mapping GL milik Finance.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val="clear" w:fill="4F46E5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Layar</w:t>
            </w:r>
          </w:p>
        </w:tc>
        <w:tc>
          <w:tcPr>
            <w:tcW w:type="dxa" w:w="4929"/>
            <w:shd w:val="clear" w:fill="4F46E5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Yang bisa dilakukan di sana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b/>
                <w:sz w:val="19"/>
              </w:rPr>
              <w:t>Menu admin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Kasir, Kelola Produk, Pesanan Masuk, Pending Payment, Riwayat Kasir, Pengaturan, Saldo, Kirim Pengumuman, Diskon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b/>
                <w:sz w:val="19"/>
              </w:rPr>
              <w:t>Kelola Produk — tab Produk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Menambah dan mengubah menu; menandai habis lewat saklar di barisnya, tanpa membuka formulirnya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b/>
                <w:sz w:val="19"/>
              </w:rPr>
              <w:t>Tab Kategori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Menyusun kategori menu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b/>
                <w:sz w:val="19"/>
              </w:rPr>
              <w:t>Tab Level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Mengubah dan menambah kelompok varian milik resto ini — lima kelompok bawaan sudah terisi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b/>
                <w:sz w:val="19"/>
              </w:rPr>
              <w:t>Pesanan Masuk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Melihat seluruh pesanan resto berikut status bayar dan status dapurnya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b/>
                <w:sz w:val="19"/>
              </w:rPr>
              <w:t>Pending Payment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Antrean yang sama dengan kasir: menerima pembayaran Tunai, QRIS, atau Transfer; QR-nya bisa dicetak untuk pelanggan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b/>
                <w:sz w:val="19"/>
              </w:rPr>
              <w:t>Pengaturan → Info Resto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Mengubah nama dan alamat; menggeser pin di pratinjau peta; memilih cara makan yang dilayani — Dine In, Take Away, atau keduanya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b/>
                <w:sz w:val="19"/>
              </w:rPr>
              <w:t>Pengaturan → Banner Promo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Menambah dan mengubah banner berikut gambar, judul, keterangan, urutan tampil, masa berlaku, dan saklar aktif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b/>
                <w:sz w:val="19"/>
              </w:rPr>
              <w:t>Pengaturan → QR Meja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Membuat kartu QR satu meja dengan pratinjau langsung, atau sekaligus banyak meja lalu Download Semua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b/>
                <w:sz w:val="19"/>
              </w:rPr>
              <w:t>Pengaturan → Info Pembayaran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Melihat saja — yang mengubahnya Finance atau Owner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b/>
                <w:sz w:val="19"/>
              </w:rPr>
              <w:t>Saldo &amp; Pengeluaran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Melihat saldo dan petty cash; pengajuan yang menunggu persetujuan Finance ikut terlihat berikut penandanya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b/>
                <w:sz w:val="19"/>
              </w:rPr>
              <w:t>Setor Saldo Cash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Melihat setoran yang sudah dikonfirmasi maupun yang masih menunggu approval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b/>
                <w:sz w:val="19"/>
              </w:rPr>
              <w:t>Kirim Pengumuman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Menulis pengumuman dan memilih sasarannya: Karyawan, Customer, atau Semua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b/>
                <w:sz w:val="19"/>
              </w:rPr>
              <w:t>Diskon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Membuat promo per menu, bundling beberapa menu sekaligus, atau minimum belanja; tiap menu diberi syarat jumlahnya sendiri (Minimal atau Tepat), lalu bentuk potongan dan masa berlakunya</w:t>
            </w:r>
          </w:p>
        </w:tc>
      </w:tr>
    </w:tbl>
    <w:p>
      <w:r>
        <w:rPr>
          <w:b/>
          <w:sz w:val="21"/>
        </w:rPr>
        <w:t>Mode Terang</w:t>
      </w:r>
      <w:r>
        <w:rPr>
          <w:sz w:val="21"/>
        </w:rPr>
        <w:t xml:space="preserve"> — 19 tangkapan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136" name="Picture 1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5645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137" name="Picture 1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20220.jpg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138" name="Picture 1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20225.jpg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Halaman awal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Masuk sebagai karyawan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Menu admin — Kasir, Kelola Produk, Pesanan Masuk, Pending Payment, Riwayat Kasir, Pengaturan, Saldo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139" name="Picture 1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20230.jpg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140" name="Picture 1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20234.jpg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141" name="Picture 1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20236.jpg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Kelola Produk tab Produk — saklar di tiap baris menandai habis tanpa membuka formulirnya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Tab Kategori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Tab Level — lima kelompok bawaan berikut pilihannya, bisa diubah dan ditambah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142" name="Picture 1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20240.jpg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143" name="Picture 1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20243.jpg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144" name="Picture 1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20248.jpg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Pending Payment — admin memegang antrean yang sama dengan kasir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Memilih cara terima pembayaran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Pelunasan lewat QRIS — QR-nya bisa dicetak untuk diserahkan ke pelanggan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145" name="Picture 1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20255.jpg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146" name="Picture 1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20332.jpg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147" name="Picture 1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20336.jpg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Antrean kosong; pemberitahuan menyebutkan pesanan lunas lewat QRIS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Pengaturan — Info Resto, Banner Promo, QR Meja, Info Pembayaran, dan blok Tampilan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Info Resto — pratinjau peta lokasi dan saklar cara makan yang dilayani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148" name="Picture 1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20340.jpg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149" name="Picture 1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20347.jpg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150" name="Picture 1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20350.jpg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Banner Promo — daftar banner berikut urutan tampil dan tombol aktif/nonaktif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Generator QR Meja mode satu meja — pratinjau kartunya berubah saat nomornya diketik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Info Pembayaran — hanya bisa dilihat; yang mengubah adalah Finance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151" name="Picture 1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20355.jpg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152" name="Picture 1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20110.jp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153" name="Picture 1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20403.jpg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Saldo &amp; Pengeluaran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Setor Saldo Cash — setoran yang sudah dikonfirmasi Finance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Kirim Pengumuman — pemilih sasaran Karyawan, Customer, atau Semua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154" name="Picture 1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20115.jp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</w:p>
        </w:tc>
        <w:tc>
          <w:tcPr>
            <w:tcW w:type="dxa" w:w="3286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Diskon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</w:p>
        </w:tc>
      </w:tr>
    </w:tbl>
    <w:p>
      <w:r>
        <w:rPr>
          <w:b/>
          <w:sz w:val="21"/>
        </w:rPr>
        <w:t>Mode Gelap</w:t>
      </w:r>
      <w:r>
        <w:rPr>
          <w:sz w:val="21"/>
        </w:rPr>
        <w:t xml:space="preserve"> — 22 tangkapan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155" name="Picture 1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3818.jp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156" name="Picture 1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4503_Google Play services.jpg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157" name="Picture 1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4510.jpg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Halaman awal, tema gelap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Masuk sebagai karyawan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Menu admin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158" name="Picture 1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4520.jpg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159" name="Picture 1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4523.jpg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160" name="Picture 1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4526.jpg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Kelola Produk tab Produk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Tab Kategori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Tab Level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161" name="Picture 1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4537.jpg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162" name="Picture 1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4136.jp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163" name="Picture 1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4550.jpg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Pesanan Masuk — seluruh pesanan resto berikut status bayar dan status dapurnya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Riwayat Kasir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Pengaturan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164" name="Picture 1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4556.jpg"/>
                          <pic:cNvPicPr/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165" name="Picture 1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4603.jpg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166" name="Picture 1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4608.jpg"/>
                          <pic:cNvPicPr/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Info Resto berikut pratinjau petanya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Banner Promo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Ubah Banner — gambar, judul, keterangan, dan masa berlakunya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167" name="Picture 1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4621.jpg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168" name="Picture 1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4640.jpg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169" name="Picture 1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4644.jpg"/>
                          <pic:cNvPicPr/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Generator QR Meja mode satu meja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Mode banyak meja — cukup mengisi jumlah mejanya, lalu Download Semua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Info Pembayaran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170" name="Picture 1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4654.jpg"/>
                          <pic:cNvPicPr/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171" name="Picture 1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4700.jpg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172" name="Picture 1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4229.jp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Saldo &amp; Pengeluaran — pengajuan petty cash yang menunggu persetujuan ikut terlihat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Rincian petty cash — pengajuan Pending diberi penanda tersendiri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Setor Saldo Cash — setoran yang masih menunggu approval Finance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173" name="Picture 1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4735.jpg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174" name="Picture 1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4243.jpg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175" name="Picture 1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4752.jpg"/>
                          <pic:cNvPicPr/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Kirim Pengumuman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Diskon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Ubah Diskon berbasis menu — beberapa menu dipilih sekaligus untuk bundling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176" name="Picture 1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4755.jpg"/>
                          <pic:cNvPicPr/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</w:p>
        </w:tc>
        <w:tc>
          <w:tcPr>
            <w:tcW w:type="dxa" w:w="3286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Bagian bawah formulir diskon — bentuk potongan dan masa berlakunya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</w:p>
        </w:tc>
      </w:tr>
    </w:tbl>
    <w:p>
      <w:pPr>
        <w:pStyle w:val="Heading2"/>
      </w:pPr>
      <w:r>
        <w:t>A.6 Keuangan (Finance)</w:t>
      </w:r>
    </w:p>
    <w:p>
      <w:r>
        <w:rPr>
          <w:sz w:val="21"/>
        </w:rPr>
        <w:t>Finance tidak menyentuh pesanan sama sekali. Yang dia pegang adalah dua titik tempat uang berpindah tangan — setoran tunai ke rekening dan top up petty cash — dan keduanya sengaja dibuat menunggu persetujuannya. Selama menunggu, uangnya duduk di akun suspense: sudah tidak ada di laci, tapi belum diakui masuk.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val="clear" w:fill="4F46E5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Layar</w:t>
            </w:r>
          </w:p>
        </w:tc>
        <w:tc>
          <w:tcPr>
            <w:tcW w:type="dxa" w:w="4929"/>
            <w:shd w:val="clear" w:fill="4F46E5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Yang bisa dilakukan di sana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b/>
                <w:sz w:val="19"/>
              </w:rPr>
              <w:t>Menu Finance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Berpindah resto lewat pemilih di atas — semua angka mengikutinya; penanda merah menunjukkan menu yang sedang menunggu persetujuan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b/>
                <w:sz w:val="19"/>
              </w:rPr>
              <w:t>Pemasukan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Melihat total semua waktu, dirinci per hari dengan pecahan Tunai/QRIS/Transfer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b/>
                <w:sz w:val="19"/>
              </w:rPr>
              <w:t>Saldo &amp; Pengeluaran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Melihat saldo total dan pecahan Cash/Non Cash; menyetujui atau menolak top up petty cash; mencatat pengeluaran; melipat bagian Petty Cash dan Riwayat Pengeluaran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b/>
                <w:sz w:val="19"/>
              </w:rPr>
              <w:t>Dialog persetujuan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Membaca perpindahan yang akan terjadi — dari GL Suspense ke GL tujuannya — sebelum menyetujui, dan menambahkan catatan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b/>
                <w:sz w:val="19"/>
              </w:rPr>
              <w:t>Setor Saldo Cash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Melihat tunai di laci berikut rinciannya; mengonfirmasi atau menolak setoran kasir setelah mencocokkan nominalnya di rekening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b/>
                <w:sz w:val="19"/>
              </w:rPr>
              <w:t>Mapping GL Account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Menetapkan nomor akun untuk tiap cara bayar, petty cash, pajak, service, total saldo, suspense, gateway, dan diskon; mengatur tarif PPN dan biaya service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b/>
                <w:sz w:val="19"/>
              </w:rPr>
              <w:t>Pencairan Gateway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Mencatat dana penyedia pembayaran yang masuk rekening berikut potongan MDR-nya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b/>
                <w:sz w:val="19"/>
              </w:rPr>
              <w:t>Jurnal GL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Membaca jejak audit tiap pergerakan: nomor akun, arah debit/kredit, referensi pesanan, dan pelepasan titipan suspense saat sesuatu disetujui; mencetak atau mengekspornya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b/>
                <w:sz w:val="19"/>
              </w:rPr>
              <w:t>Laporan Transaksi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Memilih rentang tanggal, melihat saldo awal dan akhir, mengekspor PDF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b/>
                <w:sz w:val="19"/>
              </w:rPr>
              <w:t>Pengaturan Pembayaran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Melihat data QRIS dan rekening transfer resto</w:t>
            </w:r>
          </w:p>
        </w:tc>
      </w:tr>
    </w:tbl>
    <w:p>
      <w:r>
        <w:rPr>
          <w:b/>
          <w:sz w:val="21"/>
        </w:rPr>
        <w:t>Mode Terang</w:t>
      </w:r>
      <w:r>
        <w:rPr>
          <w:sz w:val="21"/>
        </w:rPr>
        <w:t xml:space="preserve"> — 10 tangkapan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177" name="Picture 1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5645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178" name="Picture 1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20510.jpg"/>
                          <pic:cNvPicPr/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179" name="Picture 1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20515.jpg"/>
                          <pic:cNvPicPr/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Halaman awal — masuk sebagai Karyawan Resto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Menyiapkan data resto setelah masuk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Pemasukan — total semua waktu, dirinci per hari dengan pecahan Tunai/QRIS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180" name="Picture 1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20518.jpg"/>
                          <pic:cNvPicPr/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181" name="Picture 1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20521.jpg"/>
                          <pic:cNvPicPr/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182" name="Picture 1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20524.jpg"/>
                          <pic:cNvPicPr/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Menu Finance dengan pemilih resto: semua angka mengikuti resto yang dipilih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Saldo &amp; Pengeluaran — saldo total, pecahan Cash/Non Cash, Petty Cash &amp; Riwayat Pengeluaran yang bisa dilipat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Setor Saldo Cash — tunai di laci, rincian yang sudah disetor &amp; dipindah, riwayat setoran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183" name="Picture 1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20527.jpg"/>
                          <pic:cNvPicPr/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184" name="Picture 1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20531.jpg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185" name="Picture 1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20534.jpg"/>
                          <pic:cNvPicPr/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Mapping GL Account — akun pemasukan per metode bayar dan akun Petty Cash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Mapping GL Account (lanjutan) — tarif PPN 11% &amp; service 5%, GL Total Saldo, GL Suspense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Pencairan Gateway — dana penyedia pembayaran yang masuk rekening berikut potongan MDR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186" name="Picture 1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20539.jpg"/>
                          <pic:cNvPicPr/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</w:p>
        </w:tc>
        <w:tc>
          <w:tcPr>
            <w:tcW w:type="dxa" w:w="3286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Jurnal GL — saldo GL Total, total debit &amp; kredit, tiap baris dengan nomor akun dan referensi pesanan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</w:p>
        </w:tc>
      </w:tr>
    </w:tbl>
    <w:p>
      <w:r>
        <w:rPr>
          <w:b/>
          <w:sz w:val="21"/>
        </w:rPr>
        <w:t>Mode Gelap</w:t>
      </w:r>
      <w:r>
        <w:rPr>
          <w:sz w:val="21"/>
        </w:rPr>
        <w:t xml:space="preserve"> — 17 tangkapan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187" name="Picture 1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3818.jp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188" name="Picture 1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4910_Google Play services.jpg"/>
                          <pic:cNvPicPr/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189" name="Picture 1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4924.jpg"/>
                          <pic:cNvPicPr/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Halaman awal dalam mode gelap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Menyiapkan data resto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Menyiapkan data resto (lanjutan)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190" name="Picture 1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4932.jpg"/>
                          <pic:cNvPicPr/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191" name="Picture 1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4936.jpg"/>
                          <pic:cNvPicPr/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192" name="Picture 1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4952.jpg"/>
                          <pic:cNvPicPr/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Pemasukan dalam mode gelap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Menu Finance dengan penanda merah pada menu yang menunggu persetujuan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Saldo &amp; Pengeluaran — top up petty cash menunggu persetujuan, dengan tombol Setuju/Tolak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193" name="Picture 1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4957.jpg"/>
                          <pic:cNvPicPr/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194" name="Picture 1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5003.jpg"/>
                          <pic:cNvPicPr/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195" name="Picture 1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5019.jpg"/>
                          <pic:cNvPicPr/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Dialog Setuju top up — menjelaskan perpindahan dari GL Suspense Petty Cash ke GL Petty Cash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Saldo &amp; Pengeluaran setelah top up disetujui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Setor Saldo Cash — setoran berstatus Pending menunggu konfirmasi Finance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196" name="Picture 1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5026.jpg"/>
                          <pic:cNvPicPr/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197" name="Picture 1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5031.jpg"/>
                          <pic:cNvPicPr/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198" name="Picture 1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5042.jpg"/>
                          <pic:cNvPicPr/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Dialog Konfirmasi setoran — mengingatkan mencocokkan nominal di rekening lebih dulu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Setor Saldo Cash setelah dikonfirmasi — status berubah Completed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Mapping GL Account dalam mode gelap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199" name="Picture 1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5048.jpg"/>
                          <pic:cNvPicPr/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200" name="Picture 2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5052.jpg"/>
                          <pic:cNvPicPr/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201" name="Picture 2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5058.jpg"/>
                          <pic:cNvPicPr/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Mapping GL Account (lanjutan) — tarif pajak, GL Total Saldo, GL Suspense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Pencairan Gateway dalam mode gelap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Jurnal GL — jejak audit persetujuan: titipan suspense dilepas, dana pindah ke akun tujuan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202" name="Picture 2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5103.jpg"/>
                          <pic:cNvPicPr/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203" name="Picture 2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5107.jpg"/>
                          <pic:cNvPicPr/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Laporan Transaksi — rentang tanggal, saldo awal &amp; akhir, ekspor PDF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Pengaturan Pembayaran — QRIS dan rekening transfer, hanya bisa dilihat oleh Finance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</w:p>
        </w:tc>
      </w:tr>
    </w:tbl>
    <w:p>
      <w:pPr>
        <w:pStyle w:val="Heading2"/>
      </w:pPr>
      <w:r>
        <w:t>A.7 Owner</w:t>
      </w:r>
    </w:p>
    <w:p>
      <w:r>
        <w:rPr>
          <w:sz w:val="21"/>
        </w:rPr>
        <w:t>Owner tidak punya layar khusus miliknya sendiri. Yang dia punya adalah seluruhnya: tiap layar kasir, dapur, admin, dan Finance terbuka untuknya tanpa perlu ditambahkan peran satu per satu. Menunya karena itu dikelompokkan tiga — dan pengelompokan itulah yang membedakan tampilannya dari peran lain.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val="clear" w:fill="4F46E5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Layar</w:t>
            </w:r>
          </w:p>
        </w:tc>
        <w:tc>
          <w:tcPr>
            <w:tcW w:type="dxa" w:w="4929"/>
            <w:shd w:val="clear" w:fill="4F46E5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Yang bisa dilakukan di sana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b/>
                <w:sz w:val="19"/>
              </w:rPr>
              <w:t>Pemilih resto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Berpindah antar resto yang dimilikinya; seluruh isi menu mengikuti yang dipilih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b/>
                <w:sz w:val="19"/>
              </w:rPr>
              <w:t>Kelompok PENJUALAN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Kasir/Input Pesanan, Pesanan Masuk, Layar Dapur, Pending Payment, Riwayat Kasir</w:t>
            </w:r>
          </w:p>
        </w:tc>
      </w:tr>
      <w:tr>
        <w:tc>
          <w:tcPr>
            <w:tcW w:type="dxa" w:w="4929"/>
          </w:tcPr>
          <w:p>
            <w:pPr>
              <w:spacing w:after="40" w:before="40"/>
            </w:pPr>
            <w:r>
              <w:rPr>
                <w:b/>
                <w:sz w:val="19"/>
              </w:rPr>
              <w:t>Kelompok KEUANGAN</w:t>
            </w:r>
          </w:p>
        </w:tc>
        <w:tc>
          <w:tcPr>
            <w:tcW w:type="dxa" w:w="4929"/>
          </w:tcPr>
          <w:p>
            <w:pPr>
              <w:spacing w:after="40" w:before="40"/>
            </w:pPr>
            <w:r>
              <w:rPr>
                <w:sz w:val="19"/>
              </w:rPr>
              <w:t>Pemasukan, Saldo &amp; Pengeluaran, Setor Saldo Cash, Mapping GL Account, Pencairan Gateway, Jurnal GL — sama persis dengan yang dipegang Finance, termasuk hak menyetujui</w:t>
            </w:r>
          </w:p>
        </w:tc>
      </w:tr>
      <w:tr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b/>
                <w:sz w:val="19"/>
              </w:rPr>
              <w:t>Kelompok PENGELOLAAN</w:t>
            </w:r>
          </w:p>
        </w:tc>
        <w:tc>
          <w:tcPr>
            <w:tcW w:type="dxa" w:w="4929"/>
            <w:shd w:val="clear" w:fill="F4F5FB"/>
          </w:tcPr>
          <w:p>
            <w:pPr>
              <w:spacing w:after="40" w:before="40"/>
            </w:pPr>
            <w:r>
              <w:rPr>
                <w:sz w:val="19"/>
              </w:rPr>
              <w:t>Kelola Produk, Pengaturan (termasuk mengubah Info Pembayaran), Kirim Pengumuman, Kotak Masuk berikut jumlah belum dibaca, Diskon, dan Keluar</w:t>
            </w:r>
          </w:p>
        </w:tc>
      </w:tr>
    </w:tbl>
    <w:p>
      <w:r>
        <w:rPr>
          <w:b/>
          <w:sz w:val="21"/>
        </w:rPr>
        <w:t>Mode Terang</w:t>
      </w:r>
      <w:r>
        <w:rPr>
          <w:sz w:val="21"/>
        </w:rPr>
        <w:t xml:space="preserve"> — 6 tangkapan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204" name="Picture 2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5645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205" name="Picture 2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20647.jpg"/>
                          <pic:cNvPicPr/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206" name="Picture 2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20652.jpg"/>
                          <pic:cNvPicPr/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Halaman awal — masuk sebagai Karyawan Resto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Menyiapkan data resto setelah masuk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Pemilih resto — Owner dengan lebih dari satu resto berpindah dari sini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207" name="Picture 2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20657.jpg"/>
                          <pic:cNvPicPr/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208" name="Picture 2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20701.jpg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209" name="Picture 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20706.jpg"/>
                          <pic:cNvPicPr/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Menu Owner, kelompok PENJUALAN — Kasir, Pesanan Masuk, Layar Dapur, Pending Payment, Riwayat Kasir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Kelompok KEUANGAN — akses penuh seperti Finance, termasuk Jurnal GL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Kelompok PENGELOLAAN — Kelola Produk, Pengaturan, Kirim Pengumuman, Kotak Masuk, Diskon, Keluar</w:t>
            </w:r>
          </w:p>
        </w:tc>
      </w:tr>
    </w:tbl>
    <w:p>
      <w:r>
        <w:rPr>
          <w:b/>
          <w:sz w:val="21"/>
        </w:rPr>
        <w:t>Mode Gelap</w:t>
      </w:r>
      <w:r>
        <w:rPr>
          <w:sz w:val="21"/>
        </w:rPr>
        <w:t xml:space="preserve"> — 5 tangkapan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210" name="Picture 2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3818.jp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211" name="Picture 2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5159.jpg"/>
                          <pic:cNvPicPr/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212" name="Picture 2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5204.jpg"/>
                          <pic:cNvPicPr/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Halaman awal dalam mode gelap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Menyiapkan data resto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Kelompok PENJUALAN dalam mode gelap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213" name="Picture 2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5208.jpg"/>
                          <pic:cNvPicPr/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531646"/>
                  <wp:docPr id="214" name="Picture 2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816-215213.jpg"/>
                          <pic:cNvPicPr/>
                        </pic:nvPicPr>
                        <pic:blipFill>
                          <a:blip r:embed="rId2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3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6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Kelompok KEUANGAN dalam mode gelap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  <w:r>
              <w:rPr>
                <w:i/>
                <w:color w:val="6E728C"/>
                <w:sz w:val="15"/>
              </w:rPr>
              <w:t>Kelompok PENGELOLAAN dalam mode gelap</w:t>
            </w:r>
          </w:p>
        </w:tc>
        <w:tc>
          <w:tcPr>
            <w:tcW w:type="dxa" w:w="3286"/>
          </w:tcPr>
          <w:p>
            <w:pPr>
              <w:spacing w:after="200"/>
              <w:jc w:val="center"/>
            </w:pPr>
          </w:p>
        </w:tc>
      </w:tr>
    </w:tbl>
    <w:p>
      <w:r>
        <w:rPr>
          <w:i/>
          <w:sz w:val="21"/>
        </w:rPr>
        <w:t>Dokumen ini disusun dari aplikasi versi 1.45.2. Sisi teknisnya — arsitektur, tabel, keamanan baris, prasyarat basis data — ada di `SPESIFIKASI-KAATAGO`.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247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728C"/>
        <w:sz w:val="17"/>
      </w:rPr>
      <w:t xml:space="preserve">Halaman </w:t>
    </w:r>
    <w:r>
      <w:rPr>
        <w:color w:val="6E728C"/>
        <w:sz w:val="17"/>
      </w:rPr>
      <w:fldChar w:fldCharType="begin"/>
    </w:r>
    <w:r>
      <w:rPr>
        <w:color w:val="6E728C"/>
        <w:sz w:val="17"/>
      </w:rPr>
      <w:instrText xml:space="preserve">PAGE</w:instrText>
    </w:r>
    <w:r>
      <w:rPr>
        <w:color w:val="6E728C"/>
        <w:sz w:val="17"/>
      </w:rPr>
      <w:fldChar w:fldCharType="separate"/>
    </w:r>
    <w:r>
      <w:rPr>
        <w:i/>
        <w:color w:val="6E728C"/>
        <w:sz w:val="17"/>
      </w:rPr>
      <w:t>—</w:t>
    </w:r>
    <w:r>
      <w:rPr>
        <w:color w:val="6E728C"/>
        <w:sz w:val="17"/>
      </w:rPr>
      <w:fldChar w:fldCharType="end"/>
    </w:r>
    <w:r>
      <w:rPr>
        <w:color w:val="6E728C"/>
        <w:sz w:val="17"/>
      </w:rPr>
      <w:t xml:space="preserve"> dari </w:t>
    </w:r>
    <w:r>
      <w:rPr>
        <w:color w:val="6E728C"/>
        <w:sz w:val="17"/>
      </w:rPr>
      <w:fldChar w:fldCharType="begin"/>
    </w:r>
    <w:r>
      <w:rPr>
        <w:color w:val="6E728C"/>
        <w:sz w:val="17"/>
      </w:rPr>
      <w:instrText xml:space="preserve">NUMPAGES</w:instrText>
    </w:r>
    <w:r>
      <w:rPr>
        <w:color w:val="6E728C"/>
        <w:sz w:val="17"/>
      </w:rPr>
      <w:fldChar w:fldCharType="separate"/>
    </w:r>
    <w:r>
      <w:rPr>
        <w:i/>
        <w:color w:val="6E728C"/>
        <w:sz w:val="17"/>
      </w:rPr>
      <w:t>—</w:t>
    </w:r>
    <w:r>
      <w:rPr>
        <w:color w:val="6E728C"/>
        <w:sz w:val="17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E728C"/>
        <w:sz w:val="17"/>
      </w:rPr>
      <w:t>KaataGo — Functional Specification Document  |  v1.45.2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415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3730A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3730A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415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Relationship Id="rId38" Type="http://schemas.openxmlformats.org/officeDocument/2006/relationships/image" Target="media/image28.jpg"/><Relationship Id="rId39" Type="http://schemas.openxmlformats.org/officeDocument/2006/relationships/image" Target="media/image29.jpg"/><Relationship Id="rId40" Type="http://schemas.openxmlformats.org/officeDocument/2006/relationships/image" Target="media/image30.jpg"/><Relationship Id="rId41" Type="http://schemas.openxmlformats.org/officeDocument/2006/relationships/image" Target="media/image31.jpg"/><Relationship Id="rId42" Type="http://schemas.openxmlformats.org/officeDocument/2006/relationships/image" Target="media/image32.jpg"/><Relationship Id="rId43" Type="http://schemas.openxmlformats.org/officeDocument/2006/relationships/image" Target="media/image33.jpg"/><Relationship Id="rId44" Type="http://schemas.openxmlformats.org/officeDocument/2006/relationships/image" Target="media/image34.jpg"/><Relationship Id="rId45" Type="http://schemas.openxmlformats.org/officeDocument/2006/relationships/image" Target="media/image35.jpg"/><Relationship Id="rId46" Type="http://schemas.openxmlformats.org/officeDocument/2006/relationships/image" Target="media/image36.jpg"/><Relationship Id="rId47" Type="http://schemas.openxmlformats.org/officeDocument/2006/relationships/image" Target="media/image37.jpg"/><Relationship Id="rId48" Type="http://schemas.openxmlformats.org/officeDocument/2006/relationships/image" Target="media/image38.jpg"/><Relationship Id="rId49" Type="http://schemas.openxmlformats.org/officeDocument/2006/relationships/image" Target="media/image39.jpg"/><Relationship Id="rId50" Type="http://schemas.openxmlformats.org/officeDocument/2006/relationships/image" Target="media/image40.jpg"/><Relationship Id="rId51" Type="http://schemas.openxmlformats.org/officeDocument/2006/relationships/image" Target="media/image41.jpg"/><Relationship Id="rId52" Type="http://schemas.openxmlformats.org/officeDocument/2006/relationships/image" Target="media/image42.jpg"/><Relationship Id="rId53" Type="http://schemas.openxmlformats.org/officeDocument/2006/relationships/image" Target="media/image43.jpg"/><Relationship Id="rId54" Type="http://schemas.openxmlformats.org/officeDocument/2006/relationships/image" Target="media/image44.jpg"/><Relationship Id="rId55" Type="http://schemas.openxmlformats.org/officeDocument/2006/relationships/image" Target="media/image45.jpg"/><Relationship Id="rId56" Type="http://schemas.openxmlformats.org/officeDocument/2006/relationships/image" Target="media/image46.jpg"/><Relationship Id="rId57" Type="http://schemas.openxmlformats.org/officeDocument/2006/relationships/image" Target="media/image47.jpg"/><Relationship Id="rId58" Type="http://schemas.openxmlformats.org/officeDocument/2006/relationships/image" Target="media/image48.jpg"/><Relationship Id="rId59" Type="http://schemas.openxmlformats.org/officeDocument/2006/relationships/image" Target="media/image49.jpg"/><Relationship Id="rId60" Type="http://schemas.openxmlformats.org/officeDocument/2006/relationships/image" Target="media/image50.jpg"/><Relationship Id="rId61" Type="http://schemas.openxmlformats.org/officeDocument/2006/relationships/image" Target="media/image51.jpg"/><Relationship Id="rId62" Type="http://schemas.openxmlformats.org/officeDocument/2006/relationships/image" Target="media/image52.jpg"/><Relationship Id="rId63" Type="http://schemas.openxmlformats.org/officeDocument/2006/relationships/image" Target="media/image53.jpg"/><Relationship Id="rId64" Type="http://schemas.openxmlformats.org/officeDocument/2006/relationships/image" Target="media/image54.jpg"/><Relationship Id="rId65" Type="http://schemas.openxmlformats.org/officeDocument/2006/relationships/image" Target="media/image55.jpg"/><Relationship Id="rId66" Type="http://schemas.openxmlformats.org/officeDocument/2006/relationships/image" Target="media/image56.jpg"/><Relationship Id="rId67" Type="http://schemas.openxmlformats.org/officeDocument/2006/relationships/image" Target="media/image57.jpg"/><Relationship Id="rId68" Type="http://schemas.openxmlformats.org/officeDocument/2006/relationships/image" Target="media/image58.jpg"/><Relationship Id="rId69" Type="http://schemas.openxmlformats.org/officeDocument/2006/relationships/image" Target="media/image59.jpg"/><Relationship Id="rId70" Type="http://schemas.openxmlformats.org/officeDocument/2006/relationships/image" Target="media/image60.jpg"/><Relationship Id="rId71" Type="http://schemas.openxmlformats.org/officeDocument/2006/relationships/image" Target="media/image61.jpg"/><Relationship Id="rId72" Type="http://schemas.openxmlformats.org/officeDocument/2006/relationships/image" Target="media/image62.jpg"/><Relationship Id="rId73" Type="http://schemas.openxmlformats.org/officeDocument/2006/relationships/image" Target="media/image63.jpg"/><Relationship Id="rId74" Type="http://schemas.openxmlformats.org/officeDocument/2006/relationships/image" Target="media/image64.jpg"/><Relationship Id="rId75" Type="http://schemas.openxmlformats.org/officeDocument/2006/relationships/image" Target="media/image65.jpg"/><Relationship Id="rId76" Type="http://schemas.openxmlformats.org/officeDocument/2006/relationships/image" Target="media/image66.jpg"/><Relationship Id="rId77" Type="http://schemas.openxmlformats.org/officeDocument/2006/relationships/image" Target="media/image67.jpg"/><Relationship Id="rId78" Type="http://schemas.openxmlformats.org/officeDocument/2006/relationships/image" Target="media/image68.jpg"/><Relationship Id="rId79" Type="http://schemas.openxmlformats.org/officeDocument/2006/relationships/image" Target="media/image69.jpg"/><Relationship Id="rId80" Type="http://schemas.openxmlformats.org/officeDocument/2006/relationships/image" Target="media/image70.jpg"/><Relationship Id="rId81" Type="http://schemas.openxmlformats.org/officeDocument/2006/relationships/image" Target="media/image71.jpg"/><Relationship Id="rId82" Type="http://schemas.openxmlformats.org/officeDocument/2006/relationships/image" Target="media/image72.jpg"/><Relationship Id="rId83" Type="http://schemas.openxmlformats.org/officeDocument/2006/relationships/image" Target="media/image73.jpg"/><Relationship Id="rId84" Type="http://schemas.openxmlformats.org/officeDocument/2006/relationships/image" Target="media/image74.jpg"/><Relationship Id="rId85" Type="http://schemas.openxmlformats.org/officeDocument/2006/relationships/image" Target="media/image75.jpg"/><Relationship Id="rId86" Type="http://schemas.openxmlformats.org/officeDocument/2006/relationships/image" Target="media/image76.jpg"/><Relationship Id="rId87" Type="http://schemas.openxmlformats.org/officeDocument/2006/relationships/image" Target="media/image77.jpg"/><Relationship Id="rId88" Type="http://schemas.openxmlformats.org/officeDocument/2006/relationships/image" Target="media/image78.jpg"/><Relationship Id="rId89" Type="http://schemas.openxmlformats.org/officeDocument/2006/relationships/image" Target="media/image79.jpg"/><Relationship Id="rId90" Type="http://schemas.openxmlformats.org/officeDocument/2006/relationships/image" Target="media/image80.jpg"/><Relationship Id="rId91" Type="http://schemas.openxmlformats.org/officeDocument/2006/relationships/image" Target="media/image81.jpg"/><Relationship Id="rId92" Type="http://schemas.openxmlformats.org/officeDocument/2006/relationships/image" Target="media/image82.jpg"/><Relationship Id="rId93" Type="http://schemas.openxmlformats.org/officeDocument/2006/relationships/image" Target="media/image83.jpg"/><Relationship Id="rId94" Type="http://schemas.openxmlformats.org/officeDocument/2006/relationships/image" Target="media/image84.jpg"/><Relationship Id="rId95" Type="http://schemas.openxmlformats.org/officeDocument/2006/relationships/image" Target="media/image85.jpg"/><Relationship Id="rId96" Type="http://schemas.openxmlformats.org/officeDocument/2006/relationships/image" Target="media/image86.jpg"/><Relationship Id="rId97" Type="http://schemas.openxmlformats.org/officeDocument/2006/relationships/image" Target="media/image87.jpg"/><Relationship Id="rId98" Type="http://schemas.openxmlformats.org/officeDocument/2006/relationships/image" Target="media/image88.jpg"/><Relationship Id="rId99" Type="http://schemas.openxmlformats.org/officeDocument/2006/relationships/image" Target="media/image89.jpg"/><Relationship Id="rId100" Type="http://schemas.openxmlformats.org/officeDocument/2006/relationships/image" Target="media/image90.jpg"/><Relationship Id="rId101" Type="http://schemas.openxmlformats.org/officeDocument/2006/relationships/image" Target="media/image91.jpg"/><Relationship Id="rId102" Type="http://schemas.openxmlformats.org/officeDocument/2006/relationships/image" Target="media/image92.jpg"/><Relationship Id="rId103" Type="http://schemas.openxmlformats.org/officeDocument/2006/relationships/image" Target="media/image93.jpg"/><Relationship Id="rId104" Type="http://schemas.openxmlformats.org/officeDocument/2006/relationships/image" Target="media/image94.jpg"/><Relationship Id="rId105" Type="http://schemas.openxmlformats.org/officeDocument/2006/relationships/image" Target="media/image95.jpg"/><Relationship Id="rId106" Type="http://schemas.openxmlformats.org/officeDocument/2006/relationships/image" Target="media/image96.jpg"/><Relationship Id="rId107" Type="http://schemas.openxmlformats.org/officeDocument/2006/relationships/image" Target="media/image97.jpg"/><Relationship Id="rId108" Type="http://schemas.openxmlformats.org/officeDocument/2006/relationships/image" Target="media/image98.jpg"/><Relationship Id="rId109" Type="http://schemas.openxmlformats.org/officeDocument/2006/relationships/image" Target="media/image99.jpg"/><Relationship Id="rId110" Type="http://schemas.openxmlformats.org/officeDocument/2006/relationships/image" Target="media/image100.jpg"/><Relationship Id="rId111" Type="http://schemas.openxmlformats.org/officeDocument/2006/relationships/image" Target="media/image101.jpg"/><Relationship Id="rId112" Type="http://schemas.openxmlformats.org/officeDocument/2006/relationships/image" Target="media/image102.jpg"/><Relationship Id="rId113" Type="http://schemas.openxmlformats.org/officeDocument/2006/relationships/image" Target="media/image103.jpg"/><Relationship Id="rId114" Type="http://schemas.openxmlformats.org/officeDocument/2006/relationships/image" Target="media/image104.jpg"/><Relationship Id="rId115" Type="http://schemas.openxmlformats.org/officeDocument/2006/relationships/image" Target="media/image105.jpg"/><Relationship Id="rId116" Type="http://schemas.openxmlformats.org/officeDocument/2006/relationships/image" Target="media/image106.jpg"/><Relationship Id="rId117" Type="http://schemas.openxmlformats.org/officeDocument/2006/relationships/image" Target="media/image107.jpg"/><Relationship Id="rId118" Type="http://schemas.openxmlformats.org/officeDocument/2006/relationships/image" Target="media/image108.jpg"/><Relationship Id="rId119" Type="http://schemas.openxmlformats.org/officeDocument/2006/relationships/image" Target="media/image109.jpg"/><Relationship Id="rId120" Type="http://schemas.openxmlformats.org/officeDocument/2006/relationships/image" Target="media/image110.jpg"/><Relationship Id="rId121" Type="http://schemas.openxmlformats.org/officeDocument/2006/relationships/image" Target="media/image111.jpg"/><Relationship Id="rId122" Type="http://schemas.openxmlformats.org/officeDocument/2006/relationships/image" Target="media/image112.jpg"/><Relationship Id="rId123" Type="http://schemas.openxmlformats.org/officeDocument/2006/relationships/image" Target="media/image113.jpg"/><Relationship Id="rId124" Type="http://schemas.openxmlformats.org/officeDocument/2006/relationships/image" Target="media/image114.jpg"/><Relationship Id="rId125" Type="http://schemas.openxmlformats.org/officeDocument/2006/relationships/image" Target="media/image115.jpg"/><Relationship Id="rId126" Type="http://schemas.openxmlformats.org/officeDocument/2006/relationships/image" Target="media/image116.jpg"/><Relationship Id="rId127" Type="http://schemas.openxmlformats.org/officeDocument/2006/relationships/image" Target="media/image117.jpg"/><Relationship Id="rId128" Type="http://schemas.openxmlformats.org/officeDocument/2006/relationships/image" Target="media/image118.jpg"/><Relationship Id="rId129" Type="http://schemas.openxmlformats.org/officeDocument/2006/relationships/image" Target="media/image119.jpg"/><Relationship Id="rId130" Type="http://schemas.openxmlformats.org/officeDocument/2006/relationships/image" Target="media/image120.jpg"/><Relationship Id="rId131" Type="http://schemas.openxmlformats.org/officeDocument/2006/relationships/image" Target="media/image121.jpg"/><Relationship Id="rId132" Type="http://schemas.openxmlformats.org/officeDocument/2006/relationships/image" Target="media/image122.jpg"/><Relationship Id="rId133" Type="http://schemas.openxmlformats.org/officeDocument/2006/relationships/image" Target="media/image123.jpg"/><Relationship Id="rId134" Type="http://schemas.openxmlformats.org/officeDocument/2006/relationships/image" Target="media/image124.jpg"/><Relationship Id="rId135" Type="http://schemas.openxmlformats.org/officeDocument/2006/relationships/image" Target="media/image125.jpg"/><Relationship Id="rId136" Type="http://schemas.openxmlformats.org/officeDocument/2006/relationships/image" Target="media/image126.jpg"/><Relationship Id="rId137" Type="http://schemas.openxmlformats.org/officeDocument/2006/relationships/image" Target="media/image127.jpg"/><Relationship Id="rId138" Type="http://schemas.openxmlformats.org/officeDocument/2006/relationships/image" Target="media/image128.jpg"/><Relationship Id="rId139" Type="http://schemas.openxmlformats.org/officeDocument/2006/relationships/image" Target="media/image129.jpg"/><Relationship Id="rId140" Type="http://schemas.openxmlformats.org/officeDocument/2006/relationships/image" Target="media/image130.jpg"/><Relationship Id="rId141" Type="http://schemas.openxmlformats.org/officeDocument/2006/relationships/image" Target="media/image131.jpg"/><Relationship Id="rId142" Type="http://schemas.openxmlformats.org/officeDocument/2006/relationships/image" Target="media/image132.jpg"/><Relationship Id="rId143" Type="http://schemas.openxmlformats.org/officeDocument/2006/relationships/image" Target="media/image133.jpg"/><Relationship Id="rId144" Type="http://schemas.openxmlformats.org/officeDocument/2006/relationships/image" Target="media/image134.jpg"/><Relationship Id="rId145" Type="http://schemas.openxmlformats.org/officeDocument/2006/relationships/image" Target="media/image135.jpg"/><Relationship Id="rId146" Type="http://schemas.openxmlformats.org/officeDocument/2006/relationships/image" Target="media/image136.jpg"/><Relationship Id="rId147" Type="http://schemas.openxmlformats.org/officeDocument/2006/relationships/image" Target="media/image137.jpg"/><Relationship Id="rId148" Type="http://schemas.openxmlformats.org/officeDocument/2006/relationships/image" Target="media/image138.jpg"/><Relationship Id="rId149" Type="http://schemas.openxmlformats.org/officeDocument/2006/relationships/image" Target="media/image139.jpg"/><Relationship Id="rId150" Type="http://schemas.openxmlformats.org/officeDocument/2006/relationships/image" Target="media/image140.jpg"/><Relationship Id="rId151" Type="http://schemas.openxmlformats.org/officeDocument/2006/relationships/image" Target="media/image141.jpg"/><Relationship Id="rId152" Type="http://schemas.openxmlformats.org/officeDocument/2006/relationships/image" Target="media/image142.jpg"/><Relationship Id="rId153" Type="http://schemas.openxmlformats.org/officeDocument/2006/relationships/image" Target="media/image143.jpg"/><Relationship Id="rId154" Type="http://schemas.openxmlformats.org/officeDocument/2006/relationships/image" Target="media/image144.jpg"/><Relationship Id="rId155" Type="http://schemas.openxmlformats.org/officeDocument/2006/relationships/image" Target="media/image145.jpg"/><Relationship Id="rId156" Type="http://schemas.openxmlformats.org/officeDocument/2006/relationships/image" Target="media/image146.jpg"/><Relationship Id="rId157" Type="http://schemas.openxmlformats.org/officeDocument/2006/relationships/image" Target="media/image147.jpg"/><Relationship Id="rId158" Type="http://schemas.openxmlformats.org/officeDocument/2006/relationships/image" Target="media/image148.jpg"/><Relationship Id="rId159" Type="http://schemas.openxmlformats.org/officeDocument/2006/relationships/image" Target="media/image149.jpg"/><Relationship Id="rId160" Type="http://schemas.openxmlformats.org/officeDocument/2006/relationships/image" Target="media/image150.jpg"/><Relationship Id="rId161" Type="http://schemas.openxmlformats.org/officeDocument/2006/relationships/image" Target="media/image151.jpg"/><Relationship Id="rId162" Type="http://schemas.openxmlformats.org/officeDocument/2006/relationships/image" Target="media/image152.jpg"/><Relationship Id="rId163" Type="http://schemas.openxmlformats.org/officeDocument/2006/relationships/image" Target="media/image153.jpg"/><Relationship Id="rId164" Type="http://schemas.openxmlformats.org/officeDocument/2006/relationships/image" Target="media/image154.jpg"/><Relationship Id="rId165" Type="http://schemas.openxmlformats.org/officeDocument/2006/relationships/image" Target="media/image155.jpg"/><Relationship Id="rId166" Type="http://schemas.openxmlformats.org/officeDocument/2006/relationships/image" Target="media/image156.jpg"/><Relationship Id="rId167" Type="http://schemas.openxmlformats.org/officeDocument/2006/relationships/image" Target="media/image157.jpg"/><Relationship Id="rId168" Type="http://schemas.openxmlformats.org/officeDocument/2006/relationships/image" Target="media/image158.jpg"/><Relationship Id="rId169" Type="http://schemas.openxmlformats.org/officeDocument/2006/relationships/image" Target="media/image159.jpg"/><Relationship Id="rId170" Type="http://schemas.openxmlformats.org/officeDocument/2006/relationships/image" Target="media/image160.jpg"/><Relationship Id="rId171" Type="http://schemas.openxmlformats.org/officeDocument/2006/relationships/image" Target="media/image161.jpg"/><Relationship Id="rId172" Type="http://schemas.openxmlformats.org/officeDocument/2006/relationships/image" Target="media/image162.jpg"/><Relationship Id="rId173" Type="http://schemas.openxmlformats.org/officeDocument/2006/relationships/image" Target="media/image163.jpg"/><Relationship Id="rId174" Type="http://schemas.openxmlformats.org/officeDocument/2006/relationships/image" Target="media/image164.jpg"/><Relationship Id="rId175" Type="http://schemas.openxmlformats.org/officeDocument/2006/relationships/image" Target="media/image165.jpg"/><Relationship Id="rId176" Type="http://schemas.openxmlformats.org/officeDocument/2006/relationships/image" Target="media/image166.jpg"/><Relationship Id="rId177" Type="http://schemas.openxmlformats.org/officeDocument/2006/relationships/image" Target="media/image167.jpg"/><Relationship Id="rId178" Type="http://schemas.openxmlformats.org/officeDocument/2006/relationships/image" Target="media/image168.jpg"/><Relationship Id="rId179" Type="http://schemas.openxmlformats.org/officeDocument/2006/relationships/image" Target="media/image169.jpg"/><Relationship Id="rId180" Type="http://schemas.openxmlformats.org/officeDocument/2006/relationships/image" Target="media/image170.jpg"/><Relationship Id="rId181" Type="http://schemas.openxmlformats.org/officeDocument/2006/relationships/image" Target="media/image171.jpg"/><Relationship Id="rId182" Type="http://schemas.openxmlformats.org/officeDocument/2006/relationships/image" Target="media/image172.jpg"/><Relationship Id="rId183" Type="http://schemas.openxmlformats.org/officeDocument/2006/relationships/image" Target="media/image173.jpg"/><Relationship Id="rId184" Type="http://schemas.openxmlformats.org/officeDocument/2006/relationships/image" Target="media/image174.jpg"/><Relationship Id="rId185" Type="http://schemas.openxmlformats.org/officeDocument/2006/relationships/image" Target="media/image175.jpg"/><Relationship Id="rId186" Type="http://schemas.openxmlformats.org/officeDocument/2006/relationships/image" Target="media/image176.jpg"/><Relationship Id="rId187" Type="http://schemas.openxmlformats.org/officeDocument/2006/relationships/image" Target="media/image177.jpg"/><Relationship Id="rId188" Type="http://schemas.openxmlformats.org/officeDocument/2006/relationships/image" Target="media/image178.jpg"/><Relationship Id="rId189" Type="http://schemas.openxmlformats.org/officeDocument/2006/relationships/image" Target="media/image179.jpg"/><Relationship Id="rId190" Type="http://schemas.openxmlformats.org/officeDocument/2006/relationships/image" Target="media/image180.jpg"/><Relationship Id="rId191" Type="http://schemas.openxmlformats.org/officeDocument/2006/relationships/image" Target="media/image181.jpg"/><Relationship Id="rId192" Type="http://schemas.openxmlformats.org/officeDocument/2006/relationships/image" Target="media/image182.jpg"/><Relationship Id="rId193" Type="http://schemas.openxmlformats.org/officeDocument/2006/relationships/image" Target="media/image183.jpg"/><Relationship Id="rId194" Type="http://schemas.openxmlformats.org/officeDocument/2006/relationships/image" Target="media/image184.jpg"/><Relationship Id="rId195" Type="http://schemas.openxmlformats.org/officeDocument/2006/relationships/image" Target="media/image185.jpg"/><Relationship Id="rId196" Type="http://schemas.openxmlformats.org/officeDocument/2006/relationships/image" Target="media/image186.jpg"/><Relationship Id="rId197" Type="http://schemas.openxmlformats.org/officeDocument/2006/relationships/image" Target="media/image187.jpg"/><Relationship Id="rId198" Type="http://schemas.openxmlformats.org/officeDocument/2006/relationships/image" Target="media/image188.jpg"/><Relationship Id="rId199" Type="http://schemas.openxmlformats.org/officeDocument/2006/relationships/image" Target="media/image189.jpg"/><Relationship Id="rId200" Type="http://schemas.openxmlformats.org/officeDocument/2006/relationships/image" Target="media/image190.jpg"/><Relationship Id="rId201" Type="http://schemas.openxmlformats.org/officeDocument/2006/relationships/image" Target="media/image191.jpg"/><Relationship Id="rId202" Type="http://schemas.openxmlformats.org/officeDocument/2006/relationships/image" Target="media/image192.jpg"/><Relationship Id="rId203" Type="http://schemas.openxmlformats.org/officeDocument/2006/relationships/image" Target="media/image193.jpg"/><Relationship Id="rId204" Type="http://schemas.openxmlformats.org/officeDocument/2006/relationships/image" Target="media/image194.jpg"/><Relationship Id="rId205" Type="http://schemas.openxmlformats.org/officeDocument/2006/relationships/image" Target="media/image195.jpg"/><Relationship Id="rId206" Type="http://schemas.openxmlformats.org/officeDocument/2006/relationships/image" Target="media/image196.jpg"/><Relationship Id="rId207" Type="http://schemas.openxmlformats.org/officeDocument/2006/relationships/image" Target="media/image19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