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5E86" w14:textId="77777777" w:rsidR="00647238" w:rsidRDefault="00000000">
      <w:pPr>
        <w:spacing w:after="0"/>
        <w:jc w:val="center"/>
        <w:rPr>
          <w:b/>
          <w:sz w:val="28"/>
          <w:szCs w:val="28"/>
        </w:rPr>
      </w:pPr>
      <w:r>
        <w:rPr>
          <w:b/>
          <w:sz w:val="28"/>
          <w:szCs w:val="28"/>
        </w:rPr>
        <w:t>Ideation Phase</w:t>
      </w:r>
    </w:p>
    <w:p w14:paraId="2BBF0EAD" w14:textId="77777777" w:rsidR="00647238" w:rsidRDefault="00000000">
      <w:pPr>
        <w:spacing w:after="0"/>
        <w:jc w:val="center"/>
        <w:rPr>
          <w:b/>
          <w:sz w:val="28"/>
          <w:szCs w:val="28"/>
        </w:rPr>
      </w:pPr>
      <w:r>
        <w:rPr>
          <w:b/>
          <w:sz w:val="28"/>
          <w:szCs w:val="28"/>
        </w:rPr>
        <w:t>Define the Problem Statements</w:t>
      </w:r>
    </w:p>
    <w:p w14:paraId="5BA2CE13" w14:textId="77777777" w:rsidR="00647238" w:rsidRDefault="0064723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7238" w14:paraId="7EB3F37F" w14:textId="77777777">
        <w:tc>
          <w:tcPr>
            <w:tcW w:w="4508" w:type="dxa"/>
          </w:tcPr>
          <w:p w14:paraId="0FC896D5" w14:textId="77777777" w:rsidR="00647238" w:rsidRDefault="00000000">
            <w:r>
              <w:t>Date</w:t>
            </w:r>
          </w:p>
        </w:tc>
        <w:tc>
          <w:tcPr>
            <w:tcW w:w="4508" w:type="dxa"/>
          </w:tcPr>
          <w:p w14:paraId="1D4F1A62" w14:textId="77777777" w:rsidR="00647238" w:rsidRDefault="00000000">
            <w:r>
              <w:t>31 January 2025</w:t>
            </w:r>
          </w:p>
        </w:tc>
      </w:tr>
      <w:tr w:rsidR="00C77314" w14:paraId="18AB3751" w14:textId="77777777">
        <w:tc>
          <w:tcPr>
            <w:tcW w:w="4508" w:type="dxa"/>
          </w:tcPr>
          <w:p w14:paraId="58913D6E" w14:textId="77777777" w:rsidR="00C77314" w:rsidRDefault="00C77314" w:rsidP="00C77314">
            <w:r>
              <w:t>Team ID</w:t>
            </w:r>
          </w:p>
        </w:tc>
        <w:tc>
          <w:tcPr>
            <w:tcW w:w="4508" w:type="dxa"/>
          </w:tcPr>
          <w:p w14:paraId="56EE8D2F" w14:textId="37781AB7" w:rsidR="00C77314" w:rsidRDefault="00C77314" w:rsidP="00C77314">
            <w:r w:rsidRPr="003F6F42">
              <w:t> LTVIP2025TMID38849</w:t>
            </w:r>
          </w:p>
        </w:tc>
      </w:tr>
      <w:tr w:rsidR="00C77314" w14:paraId="7ECFD5E8" w14:textId="77777777">
        <w:tc>
          <w:tcPr>
            <w:tcW w:w="4508" w:type="dxa"/>
          </w:tcPr>
          <w:p w14:paraId="7B75DFD6" w14:textId="77777777" w:rsidR="00C77314" w:rsidRDefault="00C77314" w:rsidP="00C77314">
            <w:r>
              <w:t>Project Name</w:t>
            </w:r>
          </w:p>
        </w:tc>
        <w:tc>
          <w:tcPr>
            <w:tcW w:w="4508" w:type="dxa"/>
          </w:tcPr>
          <w:p w14:paraId="74190488" w14:textId="273F76B7" w:rsidR="00C77314" w:rsidRDefault="00C77314" w:rsidP="00C77314">
            <w:r w:rsidRPr="003F6F42">
              <w:t>Transfer Learning-Based Classification of Poultry Diseases for Enhanced Health Management</w:t>
            </w:r>
          </w:p>
        </w:tc>
      </w:tr>
      <w:tr w:rsidR="00C77314" w14:paraId="0A2CD239" w14:textId="77777777">
        <w:tc>
          <w:tcPr>
            <w:tcW w:w="4508" w:type="dxa"/>
          </w:tcPr>
          <w:p w14:paraId="064E12E8" w14:textId="77777777" w:rsidR="00C77314" w:rsidRDefault="00C77314" w:rsidP="00C77314">
            <w:r>
              <w:t>Maximum Marks</w:t>
            </w:r>
          </w:p>
        </w:tc>
        <w:tc>
          <w:tcPr>
            <w:tcW w:w="4508" w:type="dxa"/>
          </w:tcPr>
          <w:p w14:paraId="7C37F7DD" w14:textId="77777777" w:rsidR="00C77314" w:rsidRDefault="00C77314" w:rsidP="00C77314">
            <w:r>
              <w:t>2 Marks</w:t>
            </w:r>
          </w:p>
        </w:tc>
      </w:tr>
    </w:tbl>
    <w:p w14:paraId="74898EC6" w14:textId="77777777" w:rsidR="00647238" w:rsidRDefault="00647238">
      <w:pPr>
        <w:rPr>
          <w:b/>
          <w:sz w:val="24"/>
          <w:szCs w:val="24"/>
        </w:rPr>
      </w:pPr>
    </w:p>
    <w:p w14:paraId="5C37395D" w14:textId="77777777" w:rsidR="00647238" w:rsidRDefault="00000000">
      <w:pPr>
        <w:rPr>
          <w:b/>
          <w:sz w:val="24"/>
          <w:szCs w:val="24"/>
        </w:rPr>
      </w:pPr>
      <w:r>
        <w:rPr>
          <w:b/>
          <w:sz w:val="24"/>
          <w:szCs w:val="24"/>
        </w:rPr>
        <w:t>Customer Problem Statement Template:</w:t>
      </w:r>
    </w:p>
    <w:p w14:paraId="4DA0934E" w14:textId="77777777" w:rsidR="0064723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16DAED" w14:textId="77777777" w:rsidR="003875DD" w:rsidRDefault="00000000" w:rsidP="003875D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w:t>
      </w:r>
      <w:r w:rsidR="003875DD">
        <w:rPr>
          <w:sz w:val="24"/>
          <w:szCs w:val="24"/>
        </w:rPr>
        <w:t>e</w:t>
      </w:r>
    </w:p>
    <w:p w14:paraId="5CB6412A" w14:textId="77777777" w:rsidR="00647238" w:rsidRDefault="00000000">
      <w:pPr>
        <w:rPr>
          <w:b/>
          <w:sz w:val="24"/>
          <w:szCs w:val="24"/>
        </w:rPr>
      </w:pPr>
      <w:r>
        <w:rPr>
          <w:b/>
          <w:sz w:val="24"/>
          <w:szCs w:val="24"/>
        </w:rPr>
        <w:t>Example:</w:t>
      </w:r>
    </w:p>
    <w:p w14:paraId="56EED14E" w14:textId="77777777" w:rsidR="00647238" w:rsidRDefault="00000000">
      <w:pPr>
        <w:rPr>
          <w:sz w:val="24"/>
          <w:szCs w:val="24"/>
        </w:rPr>
      </w:pPr>
      <w:r>
        <w:rPr>
          <w:noProof/>
          <w:sz w:val="24"/>
          <w:szCs w:val="24"/>
        </w:rPr>
        <w:drawing>
          <wp:inline distT="0" distB="0" distL="0" distR="0" wp14:anchorId="26A09720" wp14:editId="79D25F91">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5"/>
                    <a:srcRect/>
                    <a:stretch>
                      <a:fillRect/>
                    </a:stretch>
                  </pic:blipFill>
                  <pic:spPr>
                    <a:xfrm>
                      <a:off x="0" y="0"/>
                      <a:ext cx="5340624" cy="1111307"/>
                    </a:xfrm>
                    <a:prstGeom prst="rect">
                      <a:avLst/>
                    </a:prstGeom>
                    <a:ln/>
                  </pic:spPr>
                </pic:pic>
              </a:graphicData>
            </a:graphic>
          </wp:inline>
        </w:drawing>
      </w:r>
    </w:p>
    <w:tbl>
      <w:tblPr>
        <w:tblStyle w:val="a0"/>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260"/>
        <w:gridCol w:w="1350"/>
        <w:gridCol w:w="2430"/>
        <w:gridCol w:w="2160"/>
        <w:gridCol w:w="1931"/>
      </w:tblGrid>
      <w:tr w:rsidR="00C26237" w14:paraId="3C59EFD9" w14:textId="77777777" w:rsidTr="00C26237">
        <w:trPr>
          <w:trHeight w:val="1146"/>
        </w:trPr>
        <w:tc>
          <w:tcPr>
            <w:tcW w:w="1165" w:type="dxa"/>
          </w:tcPr>
          <w:p w14:paraId="22E09081" w14:textId="77777777" w:rsidR="00647238" w:rsidRDefault="00000000">
            <w:pPr>
              <w:rPr>
                <w:b/>
                <w:sz w:val="24"/>
                <w:szCs w:val="24"/>
              </w:rPr>
            </w:pPr>
            <w:r>
              <w:rPr>
                <w:b/>
                <w:sz w:val="24"/>
                <w:szCs w:val="24"/>
              </w:rPr>
              <w:t>Problem Statement (PS)</w:t>
            </w:r>
          </w:p>
        </w:tc>
        <w:tc>
          <w:tcPr>
            <w:tcW w:w="1260" w:type="dxa"/>
          </w:tcPr>
          <w:p w14:paraId="1C145F4F" w14:textId="77777777" w:rsidR="00647238" w:rsidRDefault="00000000">
            <w:pPr>
              <w:rPr>
                <w:b/>
                <w:sz w:val="24"/>
                <w:szCs w:val="24"/>
              </w:rPr>
            </w:pPr>
            <w:r>
              <w:rPr>
                <w:b/>
                <w:sz w:val="24"/>
                <w:szCs w:val="24"/>
              </w:rPr>
              <w:t>I am (Customer)</w:t>
            </w:r>
          </w:p>
        </w:tc>
        <w:tc>
          <w:tcPr>
            <w:tcW w:w="1350" w:type="dxa"/>
          </w:tcPr>
          <w:p w14:paraId="54992740" w14:textId="77777777" w:rsidR="00647238" w:rsidRDefault="00000000">
            <w:pPr>
              <w:rPr>
                <w:b/>
                <w:sz w:val="24"/>
                <w:szCs w:val="24"/>
              </w:rPr>
            </w:pPr>
            <w:r>
              <w:rPr>
                <w:b/>
                <w:sz w:val="24"/>
                <w:szCs w:val="24"/>
              </w:rPr>
              <w:t>I’m trying to</w:t>
            </w:r>
          </w:p>
        </w:tc>
        <w:tc>
          <w:tcPr>
            <w:tcW w:w="2430" w:type="dxa"/>
          </w:tcPr>
          <w:p w14:paraId="12839C04" w14:textId="77777777" w:rsidR="00647238" w:rsidRDefault="00000000">
            <w:pPr>
              <w:rPr>
                <w:b/>
                <w:sz w:val="24"/>
                <w:szCs w:val="24"/>
              </w:rPr>
            </w:pPr>
            <w:r>
              <w:rPr>
                <w:b/>
                <w:sz w:val="24"/>
                <w:szCs w:val="24"/>
              </w:rPr>
              <w:t>But</w:t>
            </w:r>
          </w:p>
        </w:tc>
        <w:tc>
          <w:tcPr>
            <w:tcW w:w="2160" w:type="dxa"/>
          </w:tcPr>
          <w:p w14:paraId="5E051028" w14:textId="77777777" w:rsidR="00647238" w:rsidRDefault="00000000">
            <w:pPr>
              <w:rPr>
                <w:b/>
                <w:sz w:val="24"/>
                <w:szCs w:val="24"/>
              </w:rPr>
            </w:pPr>
            <w:r>
              <w:rPr>
                <w:b/>
                <w:sz w:val="24"/>
                <w:szCs w:val="24"/>
              </w:rPr>
              <w:t>Because</w:t>
            </w:r>
          </w:p>
        </w:tc>
        <w:tc>
          <w:tcPr>
            <w:tcW w:w="1931" w:type="dxa"/>
          </w:tcPr>
          <w:p w14:paraId="0349AC0C" w14:textId="77777777" w:rsidR="00647238" w:rsidRDefault="00000000">
            <w:pPr>
              <w:rPr>
                <w:b/>
                <w:sz w:val="24"/>
                <w:szCs w:val="24"/>
              </w:rPr>
            </w:pPr>
            <w:r>
              <w:rPr>
                <w:b/>
                <w:sz w:val="24"/>
                <w:szCs w:val="24"/>
              </w:rPr>
              <w:t>Which makes me feel</w:t>
            </w:r>
          </w:p>
        </w:tc>
      </w:tr>
      <w:tr w:rsidR="00C26237" w14:paraId="2BDF088B" w14:textId="77777777" w:rsidTr="00C26237">
        <w:trPr>
          <w:trHeight w:val="2550"/>
        </w:trPr>
        <w:tc>
          <w:tcPr>
            <w:tcW w:w="1165" w:type="dxa"/>
          </w:tcPr>
          <w:p w14:paraId="6153271B" w14:textId="77777777" w:rsidR="00647238" w:rsidRDefault="00000000">
            <w:pPr>
              <w:rPr>
                <w:sz w:val="24"/>
                <w:szCs w:val="24"/>
              </w:rPr>
            </w:pPr>
            <w:r>
              <w:rPr>
                <w:sz w:val="24"/>
                <w:szCs w:val="24"/>
              </w:rPr>
              <w:t>PS-1</w:t>
            </w:r>
          </w:p>
        </w:tc>
        <w:tc>
          <w:tcPr>
            <w:tcW w:w="1260" w:type="dxa"/>
          </w:tcPr>
          <w:p w14:paraId="4E102E65" w14:textId="3B9D0C2B" w:rsidR="00647238" w:rsidRPr="003875DD" w:rsidRDefault="00C26237">
            <w:pPr>
              <w:rPr>
                <w:sz w:val="20"/>
                <w:szCs w:val="20"/>
              </w:rPr>
            </w:pPr>
            <w:r w:rsidRPr="00C26237">
              <w:rPr>
                <w:sz w:val="20"/>
                <w:szCs w:val="20"/>
              </w:rPr>
              <w:t>• A poultry farmer</w:t>
            </w:r>
          </w:p>
        </w:tc>
        <w:tc>
          <w:tcPr>
            <w:tcW w:w="1350" w:type="dxa"/>
          </w:tcPr>
          <w:p w14:paraId="5DD0AEA2" w14:textId="7AC82BBE" w:rsidR="00647238" w:rsidRPr="003875DD" w:rsidRDefault="00C26237">
            <w:pPr>
              <w:rPr>
                <w:sz w:val="20"/>
                <w:szCs w:val="20"/>
              </w:rPr>
            </w:pPr>
            <w:r w:rsidRPr="00C26237">
              <w:rPr>
                <w:sz w:val="20"/>
                <w:szCs w:val="20"/>
              </w:rPr>
              <w:t>• Diagnose diseases early &amp; accurately</w:t>
            </w:r>
          </w:p>
        </w:tc>
        <w:tc>
          <w:tcPr>
            <w:tcW w:w="2430" w:type="dxa"/>
          </w:tcPr>
          <w:p w14:paraId="29C863CE" w14:textId="1778D42F" w:rsidR="00647238" w:rsidRPr="003875DD" w:rsidRDefault="00C26237">
            <w:pPr>
              <w:rPr>
                <w:sz w:val="20"/>
                <w:szCs w:val="20"/>
              </w:rPr>
            </w:pPr>
            <w:r w:rsidRPr="00C26237">
              <w:rPr>
                <w:sz w:val="20"/>
                <w:szCs w:val="20"/>
              </w:rPr>
              <w:t>• Early symptoms are subtle or misleading</w:t>
            </w:r>
          </w:p>
        </w:tc>
        <w:tc>
          <w:tcPr>
            <w:tcW w:w="2160" w:type="dxa"/>
          </w:tcPr>
          <w:p w14:paraId="07A99F58" w14:textId="36DC2EAF" w:rsidR="00647238" w:rsidRDefault="00C26237">
            <w:pPr>
              <w:rPr>
                <w:sz w:val="24"/>
                <w:szCs w:val="24"/>
              </w:rPr>
            </w:pPr>
            <w:r w:rsidRPr="00C26237">
              <w:rPr>
                <w:sz w:val="20"/>
                <w:szCs w:val="20"/>
              </w:rPr>
              <w:t>• No on-site tools &amp; lab results take too long</w:t>
            </w:r>
          </w:p>
        </w:tc>
        <w:tc>
          <w:tcPr>
            <w:tcW w:w="1931" w:type="dxa"/>
          </w:tcPr>
          <w:p w14:paraId="1152ADB7" w14:textId="367688D5" w:rsidR="00647238" w:rsidRPr="003875DD" w:rsidRDefault="00C26237">
            <w:pPr>
              <w:rPr>
                <w:sz w:val="20"/>
                <w:szCs w:val="20"/>
              </w:rPr>
            </w:pPr>
            <w:r w:rsidRPr="00C26237">
              <w:rPr>
                <w:sz w:val="20"/>
                <w:szCs w:val="20"/>
              </w:rPr>
              <w:t>• Anxious, stressed, vulnerable</w:t>
            </w:r>
          </w:p>
        </w:tc>
      </w:tr>
      <w:tr w:rsidR="00C26237" w14:paraId="764AB495" w14:textId="77777777" w:rsidTr="00C26237">
        <w:tc>
          <w:tcPr>
            <w:tcW w:w="1165" w:type="dxa"/>
          </w:tcPr>
          <w:p w14:paraId="265785C7" w14:textId="77777777" w:rsidR="00647238" w:rsidRDefault="00000000">
            <w:pPr>
              <w:rPr>
                <w:sz w:val="24"/>
                <w:szCs w:val="24"/>
              </w:rPr>
            </w:pPr>
            <w:r>
              <w:rPr>
                <w:sz w:val="24"/>
                <w:szCs w:val="24"/>
              </w:rPr>
              <w:t>PS-2</w:t>
            </w:r>
          </w:p>
        </w:tc>
        <w:tc>
          <w:tcPr>
            <w:tcW w:w="1260" w:type="dxa"/>
          </w:tcPr>
          <w:p w14:paraId="06B3EF80" w14:textId="13F46A19" w:rsidR="00647238" w:rsidRDefault="00E007EF">
            <w:pPr>
              <w:rPr>
                <w:sz w:val="24"/>
                <w:szCs w:val="24"/>
              </w:rPr>
            </w:pPr>
            <w:r w:rsidRPr="00E007EF">
              <w:rPr>
                <w:sz w:val="20"/>
                <w:szCs w:val="20"/>
              </w:rPr>
              <w:t>• A veterinarian/specialist</w:t>
            </w:r>
          </w:p>
        </w:tc>
        <w:tc>
          <w:tcPr>
            <w:tcW w:w="1350" w:type="dxa"/>
          </w:tcPr>
          <w:p w14:paraId="3FF7AA90" w14:textId="31A833D9" w:rsidR="00647238" w:rsidRPr="003875DD" w:rsidRDefault="00E007EF">
            <w:pPr>
              <w:rPr>
                <w:sz w:val="20"/>
                <w:szCs w:val="20"/>
              </w:rPr>
            </w:pPr>
            <w:r w:rsidRPr="00E007EF">
              <w:rPr>
                <w:sz w:val="20"/>
                <w:szCs w:val="20"/>
              </w:rPr>
              <w:t>• Provide rapid, scalable support</w:t>
            </w:r>
          </w:p>
        </w:tc>
        <w:tc>
          <w:tcPr>
            <w:tcW w:w="2430" w:type="dxa"/>
          </w:tcPr>
          <w:p w14:paraId="1B571E79" w14:textId="2C6A9FB7" w:rsidR="00647238" w:rsidRPr="003875DD" w:rsidRDefault="00E007EF">
            <w:pPr>
              <w:rPr>
                <w:sz w:val="20"/>
                <w:szCs w:val="20"/>
              </w:rPr>
            </w:pPr>
            <w:r w:rsidRPr="00E007EF">
              <w:rPr>
                <w:sz w:val="20"/>
                <w:szCs w:val="20"/>
              </w:rPr>
              <w:t>• Can’t be at every farm; lab delays create bottlenecks</w:t>
            </w:r>
            <w:r w:rsidR="003875DD" w:rsidRPr="003875DD">
              <w:rPr>
                <w:sz w:val="20"/>
                <w:szCs w:val="20"/>
              </w:rPr>
              <w:t>.</w:t>
            </w:r>
          </w:p>
        </w:tc>
        <w:tc>
          <w:tcPr>
            <w:tcW w:w="2160" w:type="dxa"/>
          </w:tcPr>
          <w:p w14:paraId="7838B85C" w14:textId="3BA7AA69" w:rsidR="00647238" w:rsidRDefault="00E007EF">
            <w:pPr>
              <w:rPr>
                <w:sz w:val="24"/>
                <w:szCs w:val="24"/>
              </w:rPr>
            </w:pPr>
            <w:r w:rsidRPr="00E007EF">
              <w:rPr>
                <w:sz w:val="20"/>
                <w:szCs w:val="20"/>
              </w:rPr>
              <w:t xml:space="preserve">• High bird volumes &amp; fast disease spread demand </w:t>
            </w:r>
            <w:proofErr w:type="spellStart"/>
            <w:r w:rsidRPr="00E007EF">
              <w:rPr>
                <w:sz w:val="20"/>
                <w:szCs w:val="20"/>
              </w:rPr>
              <w:t>efficienc</w:t>
            </w:r>
            <w:r w:rsidR="003875DD" w:rsidRPr="003875DD">
              <w:rPr>
                <w:sz w:val="20"/>
                <w:szCs w:val="20"/>
              </w:rPr>
              <w:t>traditional</w:t>
            </w:r>
            <w:proofErr w:type="spellEnd"/>
            <w:r w:rsidR="003875DD" w:rsidRPr="003875DD">
              <w:rPr>
                <w:sz w:val="20"/>
                <w:szCs w:val="20"/>
              </w:rPr>
              <w:t xml:space="preserve"> practices allow</w:t>
            </w:r>
            <w:r w:rsidR="003875DD" w:rsidRPr="003875DD">
              <w:rPr>
                <w:sz w:val="24"/>
                <w:szCs w:val="24"/>
              </w:rPr>
              <w:t>.</w:t>
            </w:r>
          </w:p>
        </w:tc>
        <w:tc>
          <w:tcPr>
            <w:tcW w:w="1931" w:type="dxa"/>
          </w:tcPr>
          <w:p w14:paraId="6C16AAF1" w14:textId="77777777" w:rsidR="00E007EF" w:rsidRDefault="00E007EF" w:rsidP="00E007EF">
            <w:pPr>
              <w:spacing w:before="480"/>
              <w:rPr>
                <w:sz w:val="21"/>
                <w:szCs w:val="21"/>
              </w:rPr>
            </w:pPr>
            <w:r>
              <w:rPr>
                <w:sz w:val="21"/>
                <w:szCs w:val="21"/>
              </w:rPr>
              <w:t>• Frustrated, worried about welfare</w:t>
            </w:r>
          </w:p>
          <w:p w14:paraId="3305884D" w14:textId="33D4E8B1" w:rsidR="00647238" w:rsidRPr="003875DD" w:rsidRDefault="003875DD">
            <w:pPr>
              <w:rPr>
                <w:sz w:val="20"/>
                <w:szCs w:val="20"/>
              </w:rPr>
            </w:pPr>
            <w:proofErr w:type="spellStart"/>
            <w:r w:rsidRPr="003875DD">
              <w:rPr>
                <w:sz w:val="20"/>
                <w:szCs w:val="20"/>
              </w:rPr>
              <w:t>pportunities</w:t>
            </w:r>
            <w:proofErr w:type="spellEnd"/>
            <w:r w:rsidRPr="003875DD">
              <w:rPr>
                <w:sz w:val="20"/>
                <w:szCs w:val="20"/>
              </w:rPr>
              <w:t xml:space="preserve"> for proactive interventi</w:t>
            </w:r>
          </w:p>
        </w:tc>
      </w:tr>
    </w:tbl>
    <w:p w14:paraId="2AFEA454" w14:textId="77777777" w:rsidR="00647238" w:rsidRDefault="00647238">
      <w:pPr>
        <w:rPr>
          <w:sz w:val="24"/>
          <w:szCs w:val="24"/>
        </w:rPr>
      </w:pPr>
    </w:p>
    <w:sectPr w:rsidR="0064723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238"/>
    <w:rsid w:val="003875DD"/>
    <w:rsid w:val="00647238"/>
    <w:rsid w:val="00C26237"/>
    <w:rsid w:val="00C36A77"/>
    <w:rsid w:val="00C77314"/>
    <w:rsid w:val="00E0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27E7"/>
  <w15:docId w15:val="{334079FF-FC6D-4C53-B92C-7DAAE200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36614">
      <w:bodyDiv w:val="1"/>
      <w:marLeft w:val="0"/>
      <w:marRight w:val="0"/>
      <w:marTop w:val="0"/>
      <w:marBottom w:val="0"/>
      <w:divBdr>
        <w:top w:val="none" w:sz="0" w:space="0" w:color="auto"/>
        <w:left w:val="none" w:sz="0" w:space="0" w:color="auto"/>
        <w:bottom w:val="none" w:sz="0" w:space="0" w:color="auto"/>
        <w:right w:val="none" w:sz="0" w:space="0" w:color="auto"/>
      </w:divBdr>
      <w:divsChild>
        <w:div w:id="1538199272">
          <w:marLeft w:val="0"/>
          <w:marRight w:val="0"/>
          <w:marTop w:val="0"/>
          <w:marBottom w:val="0"/>
          <w:divBdr>
            <w:top w:val="single" w:sz="2" w:space="0" w:color="E5E7EB"/>
            <w:left w:val="single" w:sz="2" w:space="0" w:color="E5E7EB"/>
            <w:bottom w:val="single" w:sz="2" w:space="0" w:color="E5E7EB"/>
            <w:right w:val="single" w:sz="2" w:space="0" w:color="E5E7EB"/>
          </w:divBdr>
          <w:divsChild>
            <w:div w:id="1105266654">
              <w:marLeft w:val="0"/>
              <w:marRight w:val="0"/>
              <w:marTop w:val="0"/>
              <w:marBottom w:val="0"/>
              <w:divBdr>
                <w:top w:val="single" w:sz="2" w:space="0" w:color="E5E7EB"/>
                <w:left w:val="single" w:sz="2" w:space="0" w:color="E5E7EB"/>
                <w:bottom w:val="single" w:sz="2" w:space="0" w:color="E5E7EB"/>
                <w:right w:val="single" w:sz="2" w:space="0" w:color="E5E7EB"/>
              </w:divBdr>
              <w:divsChild>
                <w:div w:id="369769871">
                  <w:marLeft w:val="0"/>
                  <w:marRight w:val="0"/>
                  <w:marTop w:val="0"/>
                  <w:marBottom w:val="0"/>
                  <w:divBdr>
                    <w:top w:val="single" w:sz="2" w:space="0" w:color="auto"/>
                    <w:left w:val="single" w:sz="6" w:space="0" w:color="auto"/>
                    <w:bottom w:val="single" w:sz="2" w:space="0" w:color="auto"/>
                    <w:right w:val="single" w:sz="6" w:space="0" w:color="auto"/>
                  </w:divBdr>
                  <w:divsChild>
                    <w:div w:id="307128648">
                      <w:marLeft w:val="0"/>
                      <w:marRight w:val="0"/>
                      <w:marTop w:val="0"/>
                      <w:marBottom w:val="0"/>
                      <w:divBdr>
                        <w:top w:val="single" w:sz="2" w:space="0" w:color="E5E7EB"/>
                        <w:left w:val="single" w:sz="2" w:space="0" w:color="E5E7EB"/>
                        <w:bottom w:val="single" w:sz="2" w:space="0" w:color="E5E7EB"/>
                        <w:right w:val="single" w:sz="2" w:space="0" w:color="E5E7EB"/>
                      </w:divBdr>
                      <w:divsChild>
                        <w:div w:id="1539511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Uday Maharoju</cp:lastModifiedBy>
  <cp:revision>2</cp:revision>
  <dcterms:created xsi:type="dcterms:W3CDTF">2025-06-28T17:25:00Z</dcterms:created>
  <dcterms:modified xsi:type="dcterms:W3CDTF">2025-06-28T17:25:00Z</dcterms:modified>
</cp:coreProperties>
</file>