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093" w:rsidRPr="009A4093" w:rsidRDefault="009A4093" w:rsidP="007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bookmarkStart w:id="0" w:name="_GoBack"/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إليك ترجمة النصوص الموجودة في الصور الأربع المتعلقة بتعلم الآلة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(Machine Learning):</w:t>
      </w:r>
    </w:p>
    <w:p w:rsidR="009A4093" w:rsidRPr="009A4093" w:rsidRDefault="009A4093" w:rsidP="007A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الصورة الأولى: تعلم الآلة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(Machine Learning)</w:t>
      </w:r>
    </w:p>
    <w:p w:rsidR="009A4093" w:rsidRPr="009A4093" w:rsidRDefault="009A4093" w:rsidP="007A56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التعلم الإشرافي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(Supervised learning):</w:t>
      </w:r>
    </w:p>
    <w:p w:rsidR="009A4093" w:rsidRPr="009A4093" w:rsidRDefault="009A4093" w:rsidP="007A56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التصنيف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(classification):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التنبؤ بقيمة مخرجات منفصلة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(y) 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بناءً على متغير تنبؤ واحد أو أكثر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(X).</w:t>
      </w:r>
    </w:p>
    <w:p w:rsidR="009A4093" w:rsidRPr="009A4093" w:rsidRDefault="009A4093" w:rsidP="007A56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الانحدار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(regression):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التنبؤ بقيمة مخرجات مستمرة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(y) 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بناءً على متغير تنبؤ واحد أو أكثر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(X).</w:t>
      </w:r>
    </w:p>
    <w:p w:rsidR="009A4093" w:rsidRPr="009A4093" w:rsidRDefault="009A4093" w:rsidP="007A56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التعلم غير الإشرافي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(Unsupervised learning):</w:t>
      </w:r>
    </w:p>
    <w:p w:rsidR="009A4093" w:rsidRPr="009A4093" w:rsidRDefault="009A4093" w:rsidP="007A56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العنقَدة</w:t>
      </w:r>
      <w:proofErr w:type="spellEnd"/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 xml:space="preserve"> / التجميع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(clustering):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تجميع البيانات وفقاً لـ "المسافة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>".</w:t>
      </w:r>
    </w:p>
    <w:p w:rsidR="009A4093" w:rsidRPr="009A4093" w:rsidRDefault="009A4093" w:rsidP="007A56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الارتباط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(association):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إيجاد حالات التلازم المتكررة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9A4093" w:rsidRPr="009A4093" w:rsidRDefault="009A4093" w:rsidP="007A56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التنبؤ بالروابط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(link prediction):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اكتشاف العلاقات في البيانات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9A4093" w:rsidRPr="009A4093" w:rsidRDefault="009A4093" w:rsidP="007A5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A4093">
        <w:rPr>
          <w:rFonts w:ascii="Times New Roman" w:eastAsia="Times New Roman" w:hAnsi="Times New Roman" w:cs="Times New Roman"/>
          <w:sz w:val="32"/>
          <w:szCs w:val="32"/>
        </w:rPr>
        <w:pict>
          <v:rect id="_x0000_i1041" style="width:0;height:1.5pt" o:hralign="right" o:hrstd="t" o:hr="t" fillcolor="#a0a0a0" stroked="f"/>
        </w:pict>
      </w:r>
    </w:p>
    <w:p w:rsidR="009A4093" w:rsidRPr="009A4093" w:rsidRDefault="009A4093" w:rsidP="007A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الصورة الثانية: التصنيف: تعريف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(Classification: Definition)</w:t>
      </w:r>
    </w:p>
    <w:p w:rsidR="009A4093" w:rsidRPr="009A4093" w:rsidRDefault="009A4093" w:rsidP="007A56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بإعطاء مجموعة من السجلات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مجموعة التدريب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- training set):</w:t>
      </w:r>
    </w:p>
    <w:p w:rsidR="009A4093" w:rsidRPr="009A4093" w:rsidRDefault="009A4093" w:rsidP="007A56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يتميز كل سجل بزوج مرتب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(tuple) 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مكون من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(x, y)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، حيث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9A4093" w:rsidRPr="009A4093" w:rsidRDefault="009A4093" w:rsidP="007A56F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</w:rPr>
        <w:t>x: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هي مجموعة السمات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(attribute set). 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ويسمى أيضاً: سمة، متنبئ، متغير مستقل، مدخل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(input).</w:t>
      </w:r>
    </w:p>
    <w:p w:rsidR="009A4093" w:rsidRPr="009A4093" w:rsidRDefault="009A4093" w:rsidP="007A56F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</w:rPr>
        <w:t>y: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هي تسمية الفئة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(class label). 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ويسمى أيضاً: فئة، استجابة، متغير تابع، مخرج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(output).</w:t>
      </w:r>
    </w:p>
    <w:p w:rsidR="009A4093" w:rsidRPr="009A4093" w:rsidRDefault="009A4093" w:rsidP="007A56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المهمة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(Task):</w:t>
      </w:r>
    </w:p>
    <w:p w:rsidR="009A4093" w:rsidRPr="009A4093" w:rsidRDefault="009A4093" w:rsidP="007A56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تعلم نموذج يقوم بربط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(mapping) 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كل مجموعة سمات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(x) 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بإحدى تسميات الفئات المحددة مسبقاً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(y).</w:t>
      </w:r>
    </w:p>
    <w:p w:rsidR="009A4093" w:rsidRPr="009A4093" w:rsidRDefault="009A4093" w:rsidP="007A5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A4093">
        <w:rPr>
          <w:rFonts w:ascii="Times New Roman" w:eastAsia="Times New Roman" w:hAnsi="Times New Roman" w:cs="Times New Roman"/>
          <w:sz w:val="32"/>
          <w:szCs w:val="32"/>
        </w:rPr>
        <w:pict>
          <v:rect id="_x0000_i1042" style="width:0;height:1.5pt" o:hralign="right" o:hrstd="t" o:hr="t" fillcolor="#a0a0a0" stroked="f"/>
        </w:pict>
      </w:r>
    </w:p>
    <w:p w:rsidR="009A4093" w:rsidRPr="009A4093" w:rsidRDefault="009A4093" w:rsidP="007A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الصورة الثالثة: أمثلة على مهام التصنيف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(Examples of Classification Task)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37"/>
        <w:gridCol w:w="3450"/>
        <w:gridCol w:w="2709"/>
      </w:tblGrid>
      <w:tr w:rsidR="009A4093" w:rsidRPr="009A4093" w:rsidTr="009A40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A4093" w:rsidRPr="009A4093" w:rsidRDefault="009A4093" w:rsidP="007A56F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1186D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المهمة</w:t>
            </w:r>
          </w:p>
        </w:tc>
        <w:tc>
          <w:tcPr>
            <w:tcW w:w="0" w:type="auto"/>
            <w:hideMark/>
          </w:tcPr>
          <w:p w:rsidR="009A4093" w:rsidRPr="009A4093" w:rsidRDefault="009A4093" w:rsidP="007A56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1186D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مجموعة السمات</w:t>
            </w:r>
            <w:r w:rsidRPr="0061186D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(x)</w:t>
            </w:r>
          </w:p>
        </w:tc>
        <w:tc>
          <w:tcPr>
            <w:tcW w:w="0" w:type="auto"/>
            <w:hideMark/>
          </w:tcPr>
          <w:p w:rsidR="009A4093" w:rsidRPr="009A4093" w:rsidRDefault="009A4093" w:rsidP="007A56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1186D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تسمية الفئة</w:t>
            </w:r>
            <w:r w:rsidRPr="0061186D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(y)</w:t>
            </w:r>
          </w:p>
        </w:tc>
      </w:tr>
      <w:tr w:rsidR="009A4093" w:rsidRPr="009A4093" w:rsidTr="009A4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A4093" w:rsidRPr="009A4093" w:rsidRDefault="009A4093" w:rsidP="007A56F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1186D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تصنيف رسائل البريد الإلكتروني</w:t>
            </w:r>
          </w:p>
        </w:tc>
        <w:tc>
          <w:tcPr>
            <w:tcW w:w="0" w:type="auto"/>
            <w:hideMark/>
          </w:tcPr>
          <w:p w:rsidR="009A4093" w:rsidRPr="009A4093" w:rsidRDefault="009A4093" w:rsidP="007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1186D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الميزات المستخرجة من رأس ومحتوى رسالة البريد الإلكتروني</w:t>
            </w:r>
          </w:p>
        </w:tc>
        <w:tc>
          <w:tcPr>
            <w:tcW w:w="0" w:type="auto"/>
            <w:hideMark/>
          </w:tcPr>
          <w:p w:rsidR="009A4093" w:rsidRPr="009A4093" w:rsidRDefault="009A4093" w:rsidP="007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1186D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بريد مزعج</w:t>
            </w:r>
            <w:r w:rsidRPr="0061186D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(spam) </w:t>
            </w:r>
            <w:r w:rsidRPr="0061186D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أو غير مزعج</w:t>
            </w:r>
          </w:p>
        </w:tc>
      </w:tr>
      <w:tr w:rsidR="009A4093" w:rsidRPr="009A4093" w:rsidTr="009A40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A4093" w:rsidRPr="009A4093" w:rsidRDefault="009A4093" w:rsidP="007A56F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1186D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lastRenderedPageBreak/>
              <w:t>تحديد خلايا الورم</w:t>
            </w:r>
          </w:p>
        </w:tc>
        <w:tc>
          <w:tcPr>
            <w:tcW w:w="0" w:type="auto"/>
            <w:hideMark/>
          </w:tcPr>
          <w:p w:rsidR="009A4093" w:rsidRPr="009A4093" w:rsidRDefault="009A4093" w:rsidP="007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1186D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الميزات المستخرجة من صور الرنين المغناطيسي</w:t>
            </w:r>
            <w:r w:rsidRPr="0061186D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(MRI)</w:t>
            </w:r>
          </w:p>
        </w:tc>
        <w:tc>
          <w:tcPr>
            <w:tcW w:w="0" w:type="auto"/>
            <w:hideMark/>
          </w:tcPr>
          <w:p w:rsidR="009A4093" w:rsidRPr="009A4093" w:rsidRDefault="009A4093" w:rsidP="007A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1186D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خلايا خبيثة أو حميدة</w:t>
            </w:r>
          </w:p>
        </w:tc>
      </w:tr>
      <w:tr w:rsidR="009A4093" w:rsidRPr="009A4093" w:rsidTr="009A4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A4093" w:rsidRPr="009A4093" w:rsidRDefault="009A4093" w:rsidP="007A56FB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1186D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فهرسة المجرات</w:t>
            </w:r>
          </w:p>
        </w:tc>
        <w:tc>
          <w:tcPr>
            <w:tcW w:w="0" w:type="auto"/>
            <w:hideMark/>
          </w:tcPr>
          <w:p w:rsidR="009A4093" w:rsidRPr="009A4093" w:rsidRDefault="009A4093" w:rsidP="007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1186D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الميزات المستخرجة من صور التلسكوب</w:t>
            </w:r>
          </w:p>
        </w:tc>
        <w:tc>
          <w:tcPr>
            <w:tcW w:w="0" w:type="auto"/>
            <w:hideMark/>
          </w:tcPr>
          <w:p w:rsidR="009A4093" w:rsidRPr="009A4093" w:rsidRDefault="009A4093" w:rsidP="007A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1186D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 xml:space="preserve">مجرات </w:t>
            </w:r>
            <w:proofErr w:type="spellStart"/>
            <w:r w:rsidRPr="0061186D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إهليلجية</w:t>
            </w:r>
            <w:proofErr w:type="spellEnd"/>
            <w:r w:rsidRPr="0061186D">
              <w:rPr>
                <w:rFonts w:ascii="Times New Roman" w:eastAsia="Times New Roman" w:hAnsi="Times New Roman" w:cs="Times New Roman"/>
                <w:sz w:val="32"/>
                <w:szCs w:val="32"/>
                <w:rtl/>
              </w:rPr>
              <w:t>، حلزونية، أو غير منتظمة الشكل</w:t>
            </w:r>
          </w:p>
        </w:tc>
      </w:tr>
    </w:tbl>
    <w:p w:rsidR="009A4093" w:rsidRPr="009A4093" w:rsidRDefault="009A4093" w:rsidP="007A5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A4093">
        <w:rPr>
          <w:rFonts w:ascii="Times New Roman" w:eastAsia="Times New Roman" w:hAnsi="Times New Roman" w:cs="Times New Roman"/>
          <w:sz w:val="32"/>
          <w:szCs w:val="32"/>
        </w:rPr>
        <w:pict>
          <v:rect id="_x0000_i1043" style="width:0;height:1.5pt" o:hralign="right" o:hrstd="t" o:hr="t" fillcolor="#a0a0a0" stroked="f"/>
        </w:pict>
      </w:r>
    </w:p>
    <w:p w:rsidR="009A4093" w:rsidRPr="009A4093" w:rsidRDefault="009A4093" w:rsidP="007A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الصورة الرابعة: تقنيات التصنيف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(Classification Techniques)</w:t>
      </w:r>
    </w:p>
    <w:p w:rsidR="009A4093" w:rsidRPr="009A4093" w:rsidRDefault="009A4093" w:rsidP="007A56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المصنفات الأساسية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(Base Classifiers):</w:t>
      </w:r>
    </w:p>
    <w:p w:rsidR="009A4093" w:rsidRPr="009A4093" w:rsidRDefault="009A4093" w:rsidP="007A56F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الأساليب القائمة على أشجار القرار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(Decision Tree based Methods).</w:t>
      </w:r>
    </w:p>
    <w:p w:rsidR="009A4093" w:rsidRPr="009A4093" w:rsidRDefault="009A4093" w:rsidP="007A56F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الأساليب القائمة على القواعد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(Rule-based Methods).</w:t>
      </w:r>
    </w:p>
    <w:p w:rsidR="009A4093" w:rsidRPr="009A4093" w:rsidRDefault="009A4093" w:rsidP="007A56F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الجار الأقرب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(Nearest-neighbor).</w:t>
      </w:r>
    </w:p>
    <w:p w:rsidR="009A4093" w:rsidRPr="009A4093" w:rsidRDefault="009A4093" w:rsidP="007A56F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الشبكات العصبية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(Neural Networks).</w:t>
      </w:r>
    </w:p>
    <w:p w:rsidR="009A4093" w:rsidRPr="009A4093" w:rsidRDefault="009A4093" w:rsidP="007A56F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التعلم العميق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(Deep Learning).</w:t>
      </w:r>
    </w:p>
    <w:p w:rsidR="009A4093" w:rsidRPr="009A4093" w:rsidRDefault="009A4093" w:rsidP="007A56F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 xml:space="preserve">خوارزمية "نايف </w:t>
      </w:r>
      <w:proofErr w:type="spellStart"/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بايز</w:t>
      </w:r>
      <w:proofErr w:type="spellEnd"/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" (Naïve Bayes) 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 xml:space="preserve">وشبكات الاعتقاد </w:t>
      </w:r>
      <w:proofErr w:type="spellStart"/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البايزية</w:t>
      </w:r>
      <w:proofErr w:type="spellEnd"/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(Bayesian Belief Networks).</w:t>
      </w:r>
    </w:p>
    <w:p w:rsidR="009A4093" w:rsidRPr="009A4093" w:rsidRDefault="009A4093" w:rsidP="007A56F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آلات المتجهات الداعمة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(Support Vector Machines).</w:t>
      </w:r>
    </w:p>
    <w:p w:rsidR="009A4093" w:rsidRPr="009A4093" w:rsidRDefault="009A4093" w:rsidP="007A56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المصنفات المجمعة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(Ensemble Classifiers):</w:t>
      </w:r>
    </w:p>
    <w:p w:rsidR="009A4093" w:rsidRPr="009A4093" w:rsidRDefault="009A4093" w:rsidP="007A56F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أساليب التعزيز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(Boosting)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، التعبئة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(Bagging)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، والغابات العشوائية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(Random Forests).</w:t>
      </w:r>
    </w:p>
    <w:p w:rsidR="009A4093" w:rsidRPr="0061186D" w:rsidRDefault="009A4093" w:rsidP="007A56FB">
      <w:pPr>
        <w:pStyle w:val="ng-star-inserted"/>
        <w:bidi/>
        <w:rPr>
          <w:rStyle w:val="ng-star-inserted1"/>
          <w:b/>
          <w:bCs/>
          <w:sz w:val="32"/>
          <w:szCs w:val="32"/>
          <w:rtl/>
        </w:rPr>
      </w:pPr>
    </w:p>
    <w:p w:rsidR="00EC50A8" w:rsidRPr="0061186D" w:rsidRDefault="00EC50A8" w:rsidP="007A56FB">
      <w:pPr>
        <w:pStyle w:val="ng-star-inserted"/>
        <w:bidi/>
        <w:rPr>
          <w:sz w:val="32"/>
          <w:szCs w:val="32"/>
        </w:rPr>
      </w:pPr>
      <w:r w:rsidRPr="0061186D">
        <w:rPr>
          <w:rStyle w:val="ng-star-inserted1"/>
          <w:b/>
          <w:bCs/>
          <w:sz w:val="32"/>
          <w:szCs w:val="32"/>
          <w:rtl/>
        </w:rPr>
        <w:t>الشبكة العصبية</w:t>
      </w:r>
    </w:p>
    <w:p w:rsidR="00EC50A8" w:rsidRPr="0061186D" w:rsidRDefault="00EC50A8" w:rsidP="007A56FB">
      <w:pPr>
        <w:pStyle w:val="ng-star-inserted"/>
        <w:numPr>
          <w:ilvl w:val="0"/>
          <w:numId w:val="2"/>
        </w:numPr>
        <w:bidi/>
        <w:rPr>
          <w:sz w:val="32"/>
          <w:szCs w:val="32"/>
        </w:rPr>
      </w:pPr>
      <w:r w:rsidRPr="0061186D">
        <w:rPr>
          <w:rStyle w:val="ng-star-inserted1"/>
          <w:sz w:val="32"/>
          <w:szCs w:val="32"/>
          <w:rtl/>
        </w:rPr>
        <w:t>يمكن تعريف الشبكة العصبية بأنها نموذج للاستدلال مبني على الدماغ البشري</w:t>
      </w:r>
      <w:r w:rsidRPr="0061186D">
        <w:rPr>
          <w:rStyle w:val="ng-star-inserted1"/>
          <w:sz w:val="32"/>
          <w:szCs w:val="32"/>
        </w:rPr>
        <w:t>.</w:t>
      </w:r>
    </w:p>
    <w:p w:rsidR="00EC50A8" w:rsidRPr="0061186D" w:rsidRDefault="00EC50A8" w:rsidP="007A56FB">
      <w:pPr>
        <w:pStyle w:val="ng-star-inserted"/>
        <w:bidi/>
        <w:rPr>
          <w:sz w:val="32"/>
          <w:szCs w:val="32"/>
        </w:rPr>
      </w:pPr>
      <w:r w:rsidRPr="0061186D">
        <w:rPr>
          <w:rStyle w:val="ng-star-inserted1"/>
          <w:b/>
          <w:bCs/>
          <w:sz w:val="32"/>
          <w:szCs w:val="32"/>
          <w:rtl/>
        </w:rPr>
        <w:t>الدماغ البشري</w:t>
      </w:r>
    </w:p>
    <w:p w:rsidR="00EC50A8" w:rsidRPr="0061186D" w:rsidRDefault="00EC50A8" w:rsidP="007A56FB">
      <w:pPr>
        <w:pStyle w:val="ng-star-inserted"/>
        <w:numPr>
          <w:ilvl w:val="0"/>
          <w:numId w:val="3"/>
        </w:numPr>
        <w:bidi/>
        <w:rPr>
          <w:sz w:val="32"/>
          <w:szCs w:val="32"/>
        </w:rPr>
      </w:pPr>
      <w:r w:rsidRPr="0061186D">
        <w:rPr>
          <w:rStyle w:val="ng-star-inserted1"/>
          <w:sz w:val="32"/>
          <w:szCs w:val="32"/>
          <w:rtl/>
        </w:rPr>
        <w:t>يتكون الدماغ من مجموعة مترابطة بكثافة من الخلايا العصبية، أو وحدات معالجة المعلومات الأساسية، وتسمى العصبونات</w:t>
      </w:r>
      <w:r w:rsidRPr="0061186D">
        <w:rPr>
          <w:rStyle w:val="ng-star-inserted1"/>
          <w:sz w:val="32"/>
          <w:szCs w:val="32"/>
        </w:rPr>
        <w:t xml:space="preserve"> (neurons).</w:t>
      </w:r>
    </w:p>
    <w:p w:rsidR="00EC50A8" w:rsidRPr="0061186D" w:rsidRDefault="00EC50A8" w:rsidP="007A56FB">
      <w:pPr>
        <w:pStyle w:val="ng-star-inserted"/>
        <w:numPr>
          <w:ilvl w:val="0"/>
          <w:numId w:val="3"/>
        </w:numPr>
        <w:bidi/>
        <w:rPr>
          <w:sz w:val="32"/>
          <w:szCs w:val="32"/>
        </w:rPr>
      </w:pPr>
      <w:r w:rsidRPr="0061186D">
        <w:rPr>
          <w:rStyle w:val="ng-star-inserted1"/>
          <w:sz w:val="32"/>
          <w:szCs w:val="32"/>
          <w:rtl/>
        </w:rPr>
        <w:t>يضم الدماغ البشري ما يقرب من 10 مليارات عصبون و60 تريليون اتصال فيما بينها، تسمى التشابكات العصبية</w:t>
      </w:r>
      <w:r w:rsidRPr="0061186D">
        <w:rPr>
          <w:rStyle w:val="ng-star-inserted1"/>
          <w:sz w:val="32"/>
          <w:szCs w:val="32"/>
        </w:rPr>
        <w:t xml:space="preserve"> (synapses).</w:t>
      </w:r>
    </w:p>
    <w:p w:rsidR="00EC50A8" w:rsidRPr="0061186D" w:rsidRDefault="00EC50A8" w:rsidP="007A56FB">
      <w:pPr>
        <w:pStyle w:val="ng-star-inserted"/>
        <w:numPr>
          <w:ilvl w:val="0"/>
          <w:numId w:val="3"/>
        </w:numPr>
        <w:bidi/>
        <w:rPr>
          <w:sz w:val="32"/>
          <w:szCs w:val="32"/>
        </w:rPr>
      </w:pPr>
      <w:r w:rsidRPr="0061186D">
        <w:rPr>
          <w:rStyle w:val="ng-star-inserted1"/>
          <w:sz w:val="32"/>
          <w:szCs w:val="32"/>
          <w:rtl/>
        </w:rPr>
        <w:t>على الرغم من أن لكل عصبون بنية بسيطة للغاية، إلا أن جيشاً من هذه العناصر يشكل قوة معالجة هائلة</w:t>
      </w:r>
      <w:r w:rsidRPr="0061186D">
        <w:rPr>
          <w:rStyle w:val="ng-star-inserted1"/>
          <w:sz w:val="32"/>
          <w:szCs w:val="32"/>
        </w:rPr>
        <w:t>.</w:t>
      </w:r>
    </w:p>
    <w:p w:rsidR="00EC50A8" w:rsidRPr="0061186D" w:rsidRDefault="00EC50A8" w:rsidP="007A56FB">
      <w:pPr>
        <w:pStyle w:val="ng-star-inserted"/>
        <w:numPr>
          <w:ilvl w:val="0"/>
          <w:numId w:val="3"/>
        </w:numPr>
        <w:bidi/>
        <w:rPr>
          <w:sz w:val="32"/>
          <w:szCs w:val="32"/>
        </w:rPr>
      </w:pPr>
      <w:r w:rsidRPr="0061186D">
        <w:rPr>
          <w:rStyle w:val="ng-star-inserted1"/>
          <w:sz w:val="32"/>
          <w:szCs w:val="32"/>
          <w:rtl/>
        </w:rPr>
        <w:lastRenderedPageBreak/>
        <w:t>يتكون العصبون من جسم الخلية</w:t>
      </w:r>
      <w:r w:rsidRPr="0061186D">
        <w:rPr>
          <w:rStyle w:val="ng-star-inserted1"/>
          <w:sz w:val="32"/>
          <w:szCs w:val="32"/>
        </w:rPr>
        <w:t xml:space="preserve"> (soma)</w:t>
      </w:r>
      <w:r w:rsidRPr="0061186D">
        <w:rPr>
          <w:rStyle w:val="ng-star-inserted1"/>
          <w:sz w:val="32"/>
          <w:szCs w:val="32"/>
          <w:rtl/>
        </w:rPr>
        <w:t>، وعدد من الألياف تسمى الزوائد الشجرية</w:t>
      </w:r>
      <w:r w:rsidRPr="0061186D">
        <w:rPr>
          <w:rStyle w:val="ng-star-inserted1"/>
          <w:sz w:val="32"/>
          <w:szCs w:val="32"/>
        </w:rPr>
        <w:t xml:space="preserve"> (dendrites)</w:t>
      </w:r>
      <w:r w:rsidRPr="0061186D">
        <w:rPr>
          <w:rStyle w:val="ng-star-inserted1"/>
          <w:sz w:val="32"/>
          <w:szCs w:val="32"/>
          <w:rtl/>
        </w:rPr>
        <w:t>، وليف طويل واحد يسمى المحور العصبي</w:t>
      </w:r>
      <w:r w:rsidRPr="0061186D">
        <w:rPr>
          <w:rStyle w:val="ng-star-inserted1"/>
          <w:sz w:val="32"/>
          <w:szCs w:val="32"/>
        </w:rPr>
        <w:t xml:space="preserve"> (axon).</w:t>
      </w:r>
    </w:p>
    <w:p w:rsidR="00EC50A8" w:rsidRPr="0061186D" w:rsidRDefault="00EC50A8" w:rsidP="007A56FB">
      <w:pPr>
        <w:pStyle w:val="ng-star-inserted"/>
        <w:numPr>
          <w:ilvl w:val="0"/>
          <w:numId w:val="3"/>
        </w:numPr>
        <w:pBdr>
          <w:bottom w:val="double" w:sz="6" w:space="1" w:color="auto"/>
        </w:pBdr>
        <w:bidi/>
        <w:rPr>
          <w:sz w:val="32"/>
          <w:szCs w:val="32"/>
        </w:rPr>
      </w:pPr>
      <w:r w:rsidRPr="0061186D">
        <w:rPr>
          <w:rStyle w:val="ng-star-inserted1"/>
          <w:sz w:val="32"/>
          <w:szCs w:val="32"/>
          <w:rtl/>
        </w:rPr>
        <w:t>تنتقل الإشارات من عصبون إلى آخر عن طريق تفاعلات كهروكيميائية معقدة</w:t>
      </w:r>
      <w:r w:rsidRPr="0061186D">
        <w:rPr>
          <w:rStyle w:val="ng-star-inserted1"/>
          <w:sz w:val="32"/>
          <w:szCs w:val="32"/>
        </w:rPr>
        <w:t>.</w:t>
      </w:r>
    </w:p>
    <w:p w:rsidR="00EC50A8" w:rsidRPr="0061186D" w:rsidRDefault="00EC50A8" w:rsidP="007A56FB">
      <w:pPr>
        <w:pStyle w:val="ng-star-inserted"/>
        <w:bidi/>
        <w:rPr>
          <w:rStyle w:val="ng-star-inserted1"/>
          <w:sz w:val="32"/>
          <w:szCs w:val="32"/>
          <w:rtl/>
        </w:rPr>
      </w:pPr>
    </w:p>
    <w:p w:rsidR="000A13EF" w:rsidRPr="0061186D" w:rsidRDefault="000A13EF" w:rsidP="007A56FB">
      <w:pPr>
        <w:pStyle w:val="ng-star-inserted"/>
        <w:bidi/>
        <w:rPr>
          <w:sz w:val="32"/>
          <w:szCs w:val="32"/>
        </w:rPr>
      </w:pPr>
      <w:r w:rsidRPr="0061186D">
        <w:rPr>
          <w:rStyle w:val="ng-star-inserted1"/>
          <w:b/>
          <w:bCs/>
          <w:sz w:val="32"/>
          <w:szCs w:val="32"/>
          <w:rtl/>
        </w:rPr>
        <w:t>ما الذي يمكن للشبكة العصبية الاصطناعية</w:t>
      </w:r>
      <w:r w:rsidRPr="0061186D">
        <w:rPr>
          <w:rStyle w:val="ng-star-inserted1"/>
          <w:b/>
          <w:bCs/>
          <w:sz w:val="32"/>
          <w:szCs w:val="32"/>
        </w:rPr>
        <w:t xml:space="preserve"> (ANN) </w:t>
      </w:r>
      <w:r w:rsidRPr="0061186D">
        <w:rPr>
          <w:rStyle w:val="ng-star-inserted1"/>
          <w:b/>
          <w:bCs/>
          <w:sz w:val="32"/>
          <w:szCs w:val="32"/>
          <w:rtl/>
        </w:rPr>
        <w:t>فعله؟</w:t>
      </w:r>
    </w:p>
    <w:p w:rsidR="000A13EF" w:rsidRPr="0061186D" w:rsidRDefault="000A13EF" w:rsidP="007A56FB">
      <w:pPr>
        <w:pStyle w:val="ng-star-inserted"/>
        <w:numPr>
          <w:ilvl w:val="0"/>
          <w:numId w:val="1"/>
        </w:numPr>
        <w:bidi/>
        <w:rPr>
          <w:sz w:val="32"/>
          <w:szCs w:val="32"/>
        </w:rPr>
      </w:pPr>
      <w:r w:rsidRPr="0061186D">
        <w:rPr>
          <w:rStyle w:val="ng-star-inserted1"/>
          <w:sz w:val="32"/>
          <w:szCs w:val="32"/>
          <w:rtl/>
        </w:rPr>
        <w:t>تشبه الشبكة العصبية الاصطناعية</w:t>
      </w:r>
      <w:r w:rsidRPr="0061186D">
        <w:rPr>
          <w:rStyle w:val="ng-star-inserted1"/>
          <w:sz w:val="32"/>
          <w:szCs w:val="32"/>
        </w:rPr>
        <w:t xml:space="preserve"> (ANN) </w:t>
      </w:r>
      <w:r w:rsidRPr="0061186D">
        <w:rPr>
          <w:rStyle w:val="ng-star-inserted1"/>
          <w:sz w:val="32"/>
          <w:szCs w:val="32"/>
          <w:rtl/>
        </w:rPr>
        <w:t>الدماغ البشري بنفس القدر الذي تشبه فيه الطائرة الورقية الطائرة النفاثة الأسرع من الصوت</w:t>
      </w:r>
      <w:r w:rsidRPr="0061186D">
        <w:rPr>
          <w:rStyle w:val="ng-star-inserted1"/>
          <w:sz w:val="32"/>
          <w:szCs w:val="32"/>
        </w:rPr>
        <w:t>.</w:t>
      </w:r>
    </w:p>
    <w:p w:rsidR="000A13EF" w:rsidRPr="0061186D" w:rsidRDefault="000A13EF" w:rsidP="007A56FB">
      <w:pPr>
        <w:pStyle w:val="ng-star-inserted"/>
        <w:numPr>
          <w:ilvl w:val="0"/>
          <w:numId w:val="1"/>
        </w:numPr>
        <w:bidi/>
        <w:rPr>
          <w:sz w:val="32"/>
          <w:szCs w:val="32"/>
        </w:rPr>
      </w:pPr>
      <w:r w:rsidRPr="0061186D">
        <w:rPr>
          <w:rStyle w:val="ng-star-inserted1"/>
          <w:sz w:val="32"/>
          <w:szCs w:val="32"/>
          <w:rtl/>
        </w:rPr>
        <w:t>الشبكات العصبية الاصطناعية قادرة على "التعلم"؛ أي أنها تستخدم الخبرة (التجربة) لتحسين أدائها</w:t>
      </w:r>
      <w:r w:rsidRPr="0061186D">
        <w:rPr>
          <w:rStyle w:val="ng-star-inserted1"/>
          <w:sz w:val="32"/>
          <w:szCs w:val="32"/>
        </w:rPr>
        <w:t>.</w:t>
      </w:r>
    </w:p>
    <w:p w:rsidR="000A13EF" w:rsidRPr="0061186D" w:rsidRDefault="000A13EF" w:rsidP="007A56FB">
      <w:pPr>
        <w:pStyle w:val="ng-star-inserted"/>
        <w:numPr>
          <w:ilvl w:val="0"/>
          <w:numId w:val="1"/>
        </w:numPr>
        <w:bidi/>
        <w:rPr>
          <w:sz w:val="32"/>
          <w:szCs w:val="32"/>
        </w:rPr>
      </w:pPr>
      <w:r w:rsidRPr="0061186D">
        <w:rPr>
          <w:rStyle w:val="ng-star-inserted1"/>
          <w:sz w:val="32"/>
          <w:szCs w:val="32"/>
          <w:rtl/>
        </w:rPr>
        <w:t>يمكنها التعرف على الحروف المكتوبة بخط اليد، وتحديد الكلمات في الكلام البشري، واكتشاف المتفجرات في المطارات</w:t>
      </w:r>
      <w:r w:rsidRPr="0061186D">
        <w:rPr>
          <w:rStyle w:val="ng-star-inserted1"/>
          <w:sz w:val="32"/>
          <w:szCs w:val="32"/>
        </w:rPr>
        <w:t>.</w:t>
      </w:r>
    </w:p>
    <w:p w:rsidR="00351558" w:rsidRPr="0061186D" w:rsidRDefault="000A13EF" w:rsidP="007A56FB">
      <w:pPr>
        <w:pStyle w:val="ng-star-inserted"/>
        <w:numPr>
          <w:ilvl w:val="0"/>
          <w:numId w:val="1"/>
        </w:numPr>
        <w:pBdr>
          <w:bottom w:val="double" w:sz="6" w:space="1" w:color="auto"/>
        </w:pBdr>
        <w:bidi/>
        <w:rPr>
          <w:rStyle w:val="ng-star-inserted1"/>
          <w:rFonts w:hint="cs"/>
          <w:sz w:val="32"/>
          <w:szCs w:val="32"/>
        </w:rPr>
      </w:pPr>
      <w:r w:rsidRPr="0061186D">
        <w:rPr>
          <w:rStyle w:val="ng-star-inserted1"/>
          <w:sz w:val="32"/>
          <w:szCs w:val="32"/>
          <w:rtl/>
        </w:rPr>
        <w:t>علاوة على ذلك، فهي تلاحظ أنماطاً قد يفشل الخبراء البشر في التعرف عليها</w:t>
      </w:r>
      <w:r w:rsidRPr="0061186D">
        <w:rPr>
          <w:rStyle w:val="ng-star-inserted1"/>
          <w:sz w:val="32"/>
          <w:szCs w:val="32"/>
        </w:rPr>
        <w:t>.</w:t>
      </w:r>
    </w:p>
    <w:p w:rsidR="00FF3511" w:rsidRPr="00FF3511" w:rsidRDefault="00FF3511" w:rsidP="007A5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إليك ترجمة النصوص الموجودة في الصور الخمس المرفقة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FF3511" w:rsidRPr="00FF3511" w:rsidRDefault="00FF3511" w:rsidP="007A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الصورة الأولى: كيفية بناء شبكة عصبية اصطناعية؟</w:t>
      </w:r>
    </w:p>
    <w:p w:rsidR="00FF3511" w:rsidRPr="00FF3511" w:rsidRDefault="00FF3511" w:rsidP="007A56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لبناء شبكة عصبية اصطناعية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:rsidR="00FF3511" w:rsidRPr="00FF3511" w:rsidRDefault="00FF3511" w:rsidP="007A56F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 xml:space="preserve">يجب علينا أولاً اختيار 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معمارية الشبكة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 xml:space="preserve"> 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>(Network Architecture).</w:t>
      </w:r>
    </w:p>
    <w:p w:rsidR="00FF3511" w:rsidRPr="00FF3511" w:rsidRDefault="00FF3511" w:rsidP="007A56F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تحديد عدد العصبونات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(neurons) 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التي سيتم استخدامها أولاً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FF3511" w:rsidRPr="00FF3511" w:rsidRDefault="00FF3511" w:rsidP="007A56F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كيفية توصيل العصبونات لتكوين الشبكة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FF3511" w:rsidRPr="00FF3511" w:rsidRDefault="00FF3511" w:rsidP="007A56F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 xml:space="preserve">بعد ذلك، نقرر أي 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خوارزمية تعلم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 xml:space="preserve"> سنستخدم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FF3511" w:rsidRPr="00FF3511" w:rsidRDefault="00FF3511" w:rsidP="007A56F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 xml:space="preserve">وأخيراً، نقوم بـ 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تدريب الشبكة العصبية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؛ أي أننا نقوم بتهيئة أوزان الشبكة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(weights) 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وتحديثها بناءً على مجموعة من أمثلة التدريب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FF3511" w:rsidRPr="00FF3511" w:rsidRDefault="00FF3511" w:rsidP="007A5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3511">
        <w:rPr>
          <w:rFonts w:ascii="Times New Roman" w:eastAsia="Times New Roman" w:hAnsi="Times New Roman" w:cs="Times New Roman"/>
          <w:sz w:val="32"/>
          <w:szCs w:val="32"/>
        </w:rPr>
        <w:pict>
          <v:rect id="_x0000_i1025" style="width:0;height:1.5pt" o:hralign="right" o:hrstd="t" o:hr="t" fillcolor="#a0a0a0" stroked="f"/>
        </w:pict>
      </w:r>
    </w:p>
    <w:p w:rsidR="00FF3511" w:rsidRPr="00FF3511" w:rsidRDefault="00FF3511" w:rsidP="007A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الصورة الثانية: العصبون كعنصر حوسبة بسيط</w:t>
      </w:r>
    </w:p>
    <w:p w:rsidR="00FF3511" w:rsidRPr="00FF3511" w:rsidRDefault="00FF3511" w:rsidP="007A56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كل عصبون هو وحدة أساسية لمعالجة المعلومات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FF3511" w:rsidRPr="00FF3511" w:rsidRDefault="00FF3511" w:rsidP="007A56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لدى العصبون وسيلة لحساب "مستوى التنشيط" الخاص به بناءً على المدخلات والأوزان الرقمية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FF3511" w:rsidRPr="00FF3511" w:rsidRDefault="00FF3511" w:rsidP="007A56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lastRenderedPageBreak/>
        <w:t>يتلقى العصبون عدة إشارات من روابط الإدخال، ويحسب مستوى تنشيط جديداً، ثم يرسله كإشارة إخراج عبر روابط الإخراج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FF3511" w:rsidRPr="00FF3511" w:rsidRDefault="00FF3511" w:rsidP="007A56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يمكن أن تكون إشارة الإدخال عبارة عن بيانات خام أو مخرجات لعصبونات أخرى. كما يمكن أن تكون إشارة الإخراج إما حلاً نهائياً للمشكلة أو مدخلاً لعصبونات أخرى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FF3511" w:rsidRPr="00FF3511" w:rsidRDefault="00FF3511" w:rsidP="007A5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3511">
        <w:rPr>
          <w:rFonts w:ascii="Times New Roman" w:eastAsia="Times New Roman" w:hAnsi="Times New Roman" w:cs="Times New Roman"/>
          <w:sz w:val="32"/>
          <w:szCs w:val="32"/>
        </w:rPr>
        <w:pict>
          <v:rect id="_x0000_i1026" style="width:0;height:1.5pt" o:hralign="right" o:hrstd="t" o:hr="t" fillcolor="#a0a0a0" stroked="f"/>
        </w:pict>
      </w:r>
    </w:p>
    <w:p w:rsidR="00FF3511" w:rsidRPr="00FF3511" w:rsidRDefault="00FF3511" w:rsidP="007A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الصورة الثالثة: كيف يحدد العصبون مخرجاته؟</w:t>
      </w:r>
    </w:p>
    <w:p w:rsidR="00FF3511" w:rsidRPr="00FF3511" w:rsidRDefault="00FF3511" w:rsidP="007A56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وفقاً لـ (</w:t>
      </w:r>
      <w:proofErr w:type="spellStart"/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ماكولوتش</w:t>
      </w:r>
      <w:proofErr w:type="spellEnd"/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 xml:space="preserve"> وبيرتس)، يحدد العصبون مخرجاته كما يلي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FF3511" w:rsidRPr="00FF3511" w:rsidRDefault="00FF3511" w:rsidP="007A56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يحسب العصبون المجموع المرجح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(weighted sum) 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لإشارات الإدخال ويقارن النتيجة بقيمة "العتبة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>" (threshold).</w:t>
      </w:r>
    </w:p>
    <w:p w:rsidR="00FF3511" w:rsidRPr="00FF3511" w:rsidRDefault="00FF3511" w:rsidP="007A56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إذا كان صافي المدخلات أقل من العتبة، يكون مخرج العصبون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(1-).</w:t>
      </w:r>
    </w:p>
    <w:p w:rsidR="00FF3511" w:rsidRPr="00FF3511" w:rsidRDefault="00FF3511" w:rsidP="007A56F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أما إذا كان صافي المدخلات أكبر من أو يساوي العتبة، فسيتم تنشيط العصبون وتصل قيمة مخرجه إلى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(1).</w:t>
      </w:r>
    </w:p>
    <w:p w:rsidR="00FF3511" w:rsidRPr="00FF3511" w:rsidRDefault="00FF3511" w:rsidP="007A56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 xml:space="preserve">بمعنى آخر، يستخدم العصبون دالة الانتقال أو 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دالة التنشيط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 xml:space="preserve"> 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(activation function) 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التالية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FF3511" w:rsidRPr="00FF3511" w:rsidRDefault="00FF3511" w:rsidP="007A5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3511">
        <w:rPr>
          <w:rFonts w:ascii="Times New Roman" w:eastAsia="Times New Roman" w:hAnsi="Times New Roman" w:cs="Times New Roman"/>
          <w:sz w:val="32"/>
          <w:szCs w:val="32"/>
        </w:rPr>
        <w:pict>
          <v:rect id="_x0000_i1027" style="width:0;height:1.5pt" o:hralign="right" o:hrstd="t" o:hr="t" fillcolor="#a0a0a0" stroked="f"/>
        </w:pict>
      </w:r>
    </w:p>
    <w:p w:rsidR="00FF3511" w:rsidRPr="00FF3511" w:rsidRDefault="00FF3511" w:rsidP="007A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الصورة الرابعة: دوال التنشيط للعصبون</w:t>
      </w:r>
    </w:p>
    <w:p w:rsidR="00FF3511" w:rsidRPr="00FF3511" w:rsidRDefault="00FF3511" w:rsidP="007A56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تم اختبار العديد من دوال التنشيط، ولكن القليل منها فقط وجد تطبيقات عملية وهي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FF3511" w:rsidRPr="00FF3511" w:rsidRDefault="00FF3511" w:rsidP="007A56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دالة الخطوة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(Step function):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 xml:space="preserve">تحول المدخلات (التي يمكن أن تكون أي قيمة بين الملا نهاية الموجبة والسالبة) إلى قيمتين هما 0 </w:t>
      </w:r>
      <w:proofErr w:type="gramStart"/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و 1</w:t>
      </w:r>
      <w:proofErr w:type="gramEnd"/>
      <w:r w:rsidRPr="0061186D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FF3511" w:rsidRPr="00FF3511" w:rsidRDefault="00FF3511" w:rsidP="007A56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دالة الإشارة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(Sign function):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 xml:space="preserve">تحول المدخلات (التي يمكن أن تكون أي قيمة بين الملا نهاية الموجبة والسالبة) إلى قيمتين هما 1- </w:t>
      </w:r>
      <w:proofErr w:type="gramStart"/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و 1</w:t>
      </w:r>
      <w:proofErr w:type="gramEnd"/>
      <w:r w:rsidRPr="0061186D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FF3511" w:rsidRPr="00FF3511" w:rsidRDefault="00FF3511" w:rsidP="007A56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 xml:space="preserve">تُسمى دالتا الخطوة والإشارة أيضاً بـ 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دوال الحد الصارم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 xml:space="preserve"> 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>(hard-limit functions).</w:t>
      </w:r>
    </w:p>
    <w:p w:rsidR="00FF3511" w:rsidRPr="00FF3511" w:rsidRDefault="00FF3511" w:rsidP="007A56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غالبًا ما تُستخدم هذه الدوال في عصبونات اتخاذ القرار لمهام التصنيف والتعرف على الأنماط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FF3511" w:rsidRPr="00FF3511" w:rsidRDefault="00FF3511" w:rsidP="007A56F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F3511">
        <w:rPr>
          <w:rFonts w:ascii="Times New Roman" w:eastAsia="Times New Roman" w:hAnsi="Times New Roman" w:cs="Times New Roman"/>
          <w:sz w:val="32"/>
          <w:szCs w:val="32"/>
        </w:rPr>
        <w:pict>
          <v:rect id="_x0000_i1028" style="width:0;height:1.5pt" o:hralign="right" o:hrstd="t" o:hr="t" fillcolor="#a0a0a0" stroked="f"/>
        </w:pict>
      </w:r>
    </w:p>
    <w:p w:rsidR="00FF3511" w:rsidRPr="00FF3511" w:rsidRDefault="00FF3511" w:rsidP="007A5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الصورة الخامسة: دوال تنشيط أخرى للعصبون</w:t>
      </w:r>
    </w:p>
    <w:p w:rsidR="00FF3511" w:rsidRPr="00FF3511" w:rsidRDefault="00FF3511" w:rsidP="007A56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lastRenderedPageBreak/>
        <w:t>الدالة السينية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(Sigmoid function):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 xml:space="preserve">تحول المدخلات (التي يمكن أن تكون أي قيمة بين الملا نهاية الموجبة والسالبة) إلى قيمة منطقية في النطاق ما بين 0 </w:t>
      </w:r>
      <w:proofErr w:type="gramStart"/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و 1</w:t>
      </w:r>
      <w:proofErr w:type="gramEnd"/>
      <w:r w:rsidRPr="0061186D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FF3511" w:rsidRPr="00FF3511" w:rsidRDefault="00FF3511" w:rsidP="007A56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تُستخدم في شبكات الانتشار العكسي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(back-propagation networks).</w:t>
      </w:r>
    </w:p>
    <w:p w:rsidR="00FF3511" w:rsidRPr="00FF3511" w:rsidRDefault="00FF3511" w:rsidP="007A56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الدالة الخطية</w:t>
      </w:r>
      <w:r w:rsidRPr="0061186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(Linear function):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تعطي مخرجاً مساوياً للمدخل المرجح للعصبون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FF3511" w:rsidRPr="00FF3511" w:rsidRDefault="00FF3511" w:rsidP="007A56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1186D">
        <w:rPr>
          <w:rFonts w:ascii="Times New Roman" w:eastAsia="Times New Roman" w:hAnsi="Times New Roman" w:cs="Times New Roman"/>
          <w:sz w:val="32"/>
          <w:szCs w:val="32"/>
          <w:rtl/>
        </w:rPr>
        <w:t>غالبًا ما تُستخدم لعمليات التقريب الخطي</w:t>
      </w:r>
      <w:r w:rsidRPr="0061186D">
        <w:rPr>
          <w:rFonts w:ascii="Times New Roman" w:eastAsia="Times New Roman" w:hAnsi="Times New Roman" w:cs="Times New Roman"/>
          <w:sz w:val="32"/>
          <w:szCs w:val="32"/>
        </w:rPr>
        <w:t xml:space="preserve"> (linear approximation).</w:t>
      </w:r>
    </w:p>
    <w:bookmarkEnd w:id="0"/>
    <w:p w:rsidR="00FF3511" w:rsidRPr="0061186D" w:rsidRDefault="00FF3511" w:rsidP="007A56FB">
      <w:pPr>
        <w:pStyle w:val="ng-star-inserted"/>
        <w:bidi/>
        <w:ind w:left="720"/>
        <w:rPr>
          <w:sz w:val="32"/>
          <w:szCs w:val="32"/>
        </w:rPr>
      </w:pPr>
    </w:p>
    <w:sectPr w:rsidR="00FF3511" w:rsidRPr="0061186D" w:rsidSect="00EC0C9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B224D"/>
    <w:multiLevelType w:val="multilevel"/>
    <w:tmpl w:val="2B4C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D0C0A"/>
    <w:multiLevelType w:val="multilevel"/>
    <w:tmpl w:val="1032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1329A"/>
    <w:multiLevelType w:val="multilevel"/>
    <w:tmpl w:val="111E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6731C"/>
    <w:multiLevelType w:val="multilevel"/>
    <w:tmpl w:val="B594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B609A"/>
    <w:multiLevelType w:val="multilevel"/>
    <w:tmpl w:val="82FA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44C17"/>
    <w:multiLevelType w:val="multilevel"/>
    <w:tmpl w:val="AB50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95F69"/>
    <w:multiLevelType w:val="multilevel"/>
    <w:tmpl w:val="24C6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F778F"/>
    <w:multiLevelType w:val="multilevel"/>
    <w:tmpl w:val="E81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7027F"/>
    <w:multiLevelType w:val="multilevel"/>
    <w:tmpl w:val="05A8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F60F5"/>
    <w:multiLevelType w:val="multilevel"/>
    <w:tmpl w:val="C302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E8161F"/>
    <w:multiLevelType w:val="multilevel"/>
    <w:tmpl w:val="CD60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5"/>
  </w:num>
  <w:num w:numId="5">
    <w:abstractNumId w:val="3"/>
  </w:num>
  <w:num w:numId="6">
    <w:abstractNumId w:val="0"/>
  </w:num>
  <w:num w:numId="7">
    <w:abstractNumId w:val="6"/>
  </w:num>
  <w:num w:numId="8">
    <w:abstractNumId w:val="9"/>
  </w:num>
  <w:num w:numId="9">
    <w:abstractNumId w:val="10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3EF"/>
    <w:rsid w:val="000A13EF"/>
    <w:rsid w:val="004B7C46"/>
    <w:rsid w:val="00566FDB"/>
    <w:rsid w:val="0061186D"/>
    <w:rsid w:val="007A56FB"/>
    <w:rsid w:val="009A4093"/>
    <w:rsid w:val="00EC0C99"/>
    <w:rsid w:val="00EC50A8"/>
    <w:rsid w:val="00FF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BC3941"/>
  <w15:chartTrackingRefBased/>
  <w15:docId w15:val="{DD120379-A87D-40B8-9880-9FF3D7FCB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Heading3Char"/>
    <w:uiPriority w:val="9"/>
    <w:qFormat/>
    <w:rsid w:val="00FF3511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g-star-inserted">
    <w:name w:val="ng-star-inserted"/>
    <w:basedOn w:val="Normal"/>
    <w:rsid w:val="000A13E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0A13EF"/>
  </w:style>
  <w:style w:type="character" w:customStyle="1" w:styleId="Heading3Char">
    <w:name w:val="Heading 3 Char"/>
    <w:basedOn w:val="DefaultParagraphFont"/>
    <w:link w:val="Heading3"/>
    <w:uiPriority w:val="9"/>
    <w:rsid w:val="00FF3511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PlainTable1">
    <w:name w:val="Plain Table 1"/>
    <w:basedOn w:val="TableNormal"/>
    <w:uiPriority w:val="41"/>
    <w:rsid w:val="009A409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0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9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11</cp:revision>
  <cp:lastPrinted>2025-12-24T19:36:00Z</cp:lastPrinted>
  <dcterms:created xsi:type="dcterms:W3CDTF">2025-12-24T19:23:00Z</dcterms:created>
  <dcterms:modified xsi:type="dcterms:W3CDTF">2025-12-24T19:38:00Z</dcterms:modified>
</cp:coreProperties>
</file>