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D27" w:rsidRPr="00831D27" w:rsidRDefault="00831D27" w:rsidP="00831D2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Коэффициенты, характеризующие финансовую устойчивость предприятия.</w:t>
      </w:r>
    </w:p>
    <w:p w:rsidR="00831D27" w:rsidRPr="00831D27" w:rsidRDefault="00831D27" w:rsidP="00831D27">
      <w:pPr>
        <w:jc w:val="center"/>
        <w:rPr>
          <w:rFonts w:ascii="Calibri" w:eastAsia="Times New Roman" w:hAnsi="Calibri" w:cs="Times New Roman"/>
          <w:b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B1A158" wp14:editId="3DEE6758">
            <wp:extent cx="2663687" cy="22669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39" t="25000" r="60510" b="17850"/>
                    <a:stretch/>
                  </pic:blipFill>
                  <pic:spPr bwMode="auto">
                    <a:xfrm>
                      <a:off x="0" y="0"/>
                      <a:ext cx="2664052" cy="226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140" w:rsidRPr="00831D27" w:rsidRDefault="00500140" w:rsidP="00831D2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Коэффициент финансовой независимости</w:t>
      </w:r>
      <w:r w:rsidR="00F60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(рекомендуемое значение показателя – выше 0,5). Данный коэффициент снизился в 2016г. по сравнению с 2015г., и этот фактор указывает на снижение финансовой независимости предприятия от внешних источников.</w:t>
      </w:r>
    </w:p>
    <w:p w:rsidR="00500140" w:rsidRPr="00831D27" w:rsidRDefault="00500140" w:rsidP="00831D2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Коэффициент задолженности</w:t>
      </w:r>
      <w:r w:rsidR="00F60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(рекомендуемое значение показателя-0,67) с 2015г. по 2016г. увеличился с 0,91 до 3,207, эт</w:t>
      </w:r>
      <w:r w:rsidR="00C7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фактор указывает на финансовую неустойчивость компании и весь собственный капитал сформирован за счет заемных средств.</w:t>
      </w:r>
    </w:p>
    <w:p w:rsidR="00500140" w:rsidRPr="00C71E04" w:rsidRDefault="00500140" w:rsidP="00831D2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Коэффициент самофинансирования</w:t>
      </w:r>
      <w:r w:rsid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C7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(рекомендуемое значение </w:t>
      </w:r>
      <w:r w:rsidR="00C71E04" w:rsidRPr="00C7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≥ 1,0</w:t>
      </w:r>
      <w:r w:rsidR="00C7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 сравнению с 2015г. в 2016г. коэффициент снизился с 1,094 до 0,312, этот фактор говорит о том, что покрытие заемных средств собственным капиталом затруднено.</w:t>
      </w:r>
    </w:p>
    <w:p w:rsidR="00500140" w:rsidRPr="00C71E04" w:rsidRDefault="00500140" w:rsidP="00831D2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Коэффициент обеспеченности собственными оборотными средствами</w:t>
      </w:r>
      <w:r w:rsid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C7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(рекомендуемое значение показателя  </w:t>
      </w:r>
      <w:r w:rsidR="00C71E04" w:rsidRPr="00C7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≥ 0,1</w:t>
      </w:r>
      <w:r w:rsidR="00C7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10%). Показатель у данного предприятия за 2016г. равен  -0,3, и этот фактор показывает, что возможности у предприятия  проводить, независимую финансовую политику </w:t>
      </w:r>
      <w:proofErr w:type="gramStart"/>
      <w:r w:rsidR="00C7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нету</w:t>
      </w:r>
      <w:proofErr w:type="gramEnd"/>
      <w:r w:rsidR="00C7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0140" w:rsidRPr="009B7D4E" w:rsidRDefault="00500140" w:rsidP="00831D2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Коэффициент маневренности</w:t>
      </w:r>
      <w:r w:rsidR="009B7D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B7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(рекомендуемое значение 0,2-0,5) Показатель за 2016г. равен -0,7 и этот фактор показывает, что у предприятия </w:t>
      </w:r>
      <w:proofErr w:type="gramStart"/>
      <w:r w:rsidR="009B7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нету</w:t>
      </w:r>
      <w:proofErr w:type="gramEnd"/>
      <w:r w:rsidR="009B7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финансовых возможностей для маневра или они очень малы.</w:t>
      </w:r>
    </w:p>
    <w:p w:rsidR="00500140" w:rsidRPr="009B7D4E" w:rsidRDefault="00500140" w:rsidP="00831D2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Коэффициент финансовой напряженности</w:t>
      </w:r>
      <w:r w:rsidR="009B7D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B7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(рекомендуемое значение – не более 0,5) с 2015г. по 2016г. увеличился с 0,48 до 0,76</w:t>
      </w:r>
      <w:r w:rsidR="001C7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это указывает </w:t>
      </w:r>
      <w:proofErr w:type="gramStart"/>
      <w:r w:rsidR="001C7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="001C7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1C7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gramEnd"/>
      <w:r w:rsidR="001C7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большой зависимости предприятия от внешних финансовых источников. </w:t>
      </w:r>
    </w:p>
    <w:p w:rsidR="00415FC5" w:rsidRPr="001C7AF3" w:rsidRDefault="00500140" w:rsidP="00831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Коэффициент соотношения мобильных и иммобилизованных активов</w:t>
      </w:r>
      <w:r w:rsidR="001C7A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1C7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2015г. были равны  2,88 ,а в 2016г. снизились до 1,27 и этот фактор указывает на то, что авансируемые в оборот</w:t>
      </w:r>
      <w:r w:rsidR="00843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активы средства уменьшились.</w:t>
      </w:r>
    </w:p>
    <w:p w:rsidR="00500140" w:rsidRPr="0084398C" w:rsidRDefault="00500140" w:rsidP="00831D2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E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Коэффициент имущества производственного назначения</w:t>
      </w:r>
      <w:r w:rsidR="008439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43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84398C" w:rsidRPr="00843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Кипн</w:t>
      </w:r>
      <w:proofErr w:type="spellEnd"/>
      <w:r w:rsidR="0084398C" w:rsidRPr="00843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≥ 0,5</w:t>
      </w:r>
      <w:r w:rsidR="00843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за 2016г. равен 0,68 , но в 2015г. данный коэффициент был равен 0,92.Данное  предприятие не нуждается в привлечение заемных средств, для пополнения имущества.</w:t>
      </w:r>
    </w:p>
    <w:bookmarkEnd w:id="0"/>
    <w:p w:rsidR="00500140" w:rsidRDefault="00500140" w:rsidP="008F6E4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Финансовые коэффициенты, применяемые для оценки ликвидности и платежеспособности предприятия.</w:t>
      </w:r>
    </w:p>
    <w:p w:rsidR="008F6E4C" w:rsidRPr="00831D27" w:rsidRDefault="008F6E4C" w:rsidP="008F6E4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00140" w:rsidRDefault="00500140" w:rsidP="00831D27">
      <w:pPr>
        <w:jc w:val="center"/>
      </w:pPr>
      <w:r>
        <w:rPr>
          <w:noProof/>
          <w:lang w:eastAsia="ru-RU"/>
        </w:rPr>
        <w:drawing>
          <wp:inline distT="0" distB="0" distL="0" distR="0" wp14:anchorId="7DEFCFB4" wp14:editId="4667C419">
            <wp:extent cx="2894275" cy="1480596"/>
            <wp:effectExtent l="0" t="0" r="190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38" t="34173" r="56533" b="27857"/>
                    <a:stretch/>
                  </pic:blipFill>
                  <pic:spPr bwMode="auto">
                    <a:xfrm>
                      <a:off x="0" y="0"/>
                      <a:ext cx="2894329" cy="148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E4C" w:rsidRDefault="008F6E4C" w:rsidP="00831D27">
      <w:pPr>
        <w:jc w:val="center"/>
      </w:pPr>
    </w:p>
    <w:p w:rsidR="00D61836" w:rsidRPr="00831D27" w:rsidRDefault="00500140" w:rsidP="008F6E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27">
        <w:rPr>
          <w:rFonts w:ascii="Times New Roman" w:hAnsi="Times New Roman" w:cs="Times New Roman"/>
          <w:sz w:val="28"/>
          <w:szCs w:val="28"/>
        </w:rPr>
        <w:t xml:space="preserve">Коэффициент абсолютной ликвидности </w:t>
      </w:r>
      <w:r w:rsidR="00D61836" w:rsidRPr="00831D27">
        <w:rPr>
          <w:rFonts w:ascii="Times New Roman" w:hAnsi="Times New Roman" w:cs="Times New Roman"/>
          <w:sz w:val="28"/>
          <w:szCs w:val="28"/>
        </w:rPr>
        <w:t xml:space="preserve">(рекомендуемое значение 0,15-0,2). Данный коэффициент повысился с 0,00086 до 0,023097, что говорит о повышении платежеспособности, но при этом его значение недостаточно для того, чтобы утверждать, что предприятие </w:t>
      </w:r>
      <w:proofErr w:type="gramStart"/>
      <w:r w:rsidR="00D61836" w:rsidRPr="00831D27">
        <w:rPr>
          <w:rFonts w:ascii="Times New Roman" w:hAnsi="Times New Roman" w:cs="Times New Roman"/>
          <w:sz w:val="28"/>
          <w:szCs w:val="28"/>
        </w:rPr>
        <w:t>достаточно платежеспособно</w:t>
      </w:r>
      <w:proofErr w:type="gramEnd"/>
      <w:r w:rsidR="00D61836" w:rsidRPr="00831D27">
        <w:rPr>
          <w:rFonts w:ascii="Times New Roman" w:hAnsi="Times New Roman" w:cs="Times New Roman"/>
          <w:sz w:val="28"/>
          <w:szCs w:val="28"/>
        </w:rPr>
        <w:t>.</w:t>
      </w:r>
    </w:p>
    <w:p w:rsidR="00500140" w:rsidRPr="00831D27" w:rsidRDefault="00D61836" w:rsidP="008F6E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27">
        <w:rPr>
          <w:rFonts w:ascii="Times New Roman" w:hAnsi="Times New Roman" w:cs="Times New Roman"/>
          <w:sz w:val="28"/>
          <w:szCs w:val="28"/>
        </w:rPr>
        <w:t>К</w:t>
      </w:r>
      <w:r w:rsidR="00500140" w:rsidRPr="00831D27">
        <w:rPr>
          <w:rFonts w:ascii="Times New Roman" w:hAnsi="Times New Roman" w:cs="Times New Roman"/>
          <w:sz w:val="28"/>
          <w:szCs w:val="28"/>
        </w:rPr>
        <w:t>оэффициент текущей ликвидности</w:t>
      </w:r>
      <w:r w:rsidRPr="00831D27">
        <w:rPr>
          <w:rFonts w:ascii="Times New Roman" w:hAnsi="Times New Roman" w:cs="Times New Roman"/>
          <w:sz w:val="28"/>
          <w:szCs w:val="28"/>
        </w:rPr>
        <w:t xml:space="preserve"> </w:t>
      </w:r>
      <w:r w:rsidR="00DD1E98" w:rsidRPr="00831D27">
        <w:rPr>
          <w:rFonts w:ascii="Times New Roman" w:hAnsi="Times New Roman" w:cs="Times New Roman"/>
          <w:sz w:val="28"/>
          <w:szCs w:val="28"/>
        </w:rPr>
        <w:t>(рекомендуемое значение 0,5-0,8). Значение коэффициента ниже рекомендуемого уровня в 2015 и 2016 годах, что указывает на необходимость систематической работы с дебиторами, чтобы обеспечить ее преобразование в денежные средства.</w:t>
      </w:r>
    </w:p>
    <w:p w:rsidR="00500140" w:rsidRPr="00831D27" w:rsidRDefault="00500140" w:rsidP="008F6E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27">
        <w:rPr>
          <w:rFonts w:ascii="Times New Roman" w:hAnsi="Times New Roman" w:cs="Times New Roman"/>
          <w:sz w:val="28"/>
          <w:szCs w:val="28"/>
        </w:rPr>
        <w:t>Коэффициент ликвидности при мобилизации средств</w:t>
      </w:r>
      <w:r w:rsidR="00D61836" w:rsidRPr="00831D27">
        <w:rPr>
          <w:rFonts w:ascii="Times New Roman" w:hAnsi="Times New Roman" w:cs="Times New Roman"/>
          <w:sz w:val="28"/>
          <w:szCs w:val="28"/>
        </w:rPr>
        <w:t xml:space="preserve"> </w:t>
      </w:r>
      <w:r w:rsidR="00DD1E98" w:rsidRPr="00831D27">
        <w:rPr>
          <w:rFonts w:ascii="Times New Roman" w:hAnsi="Times New Roman" w:cs="Times New Roman"/>
          <w:sz w:val="28"/>
          <w:szCs w:val="28"/>
        </w:rPr>
        <w:t>(рекомендуемое значение показателя 0,5-0,7). Говорит о том, что на предприятии недостаточно мобилизации запасов для покрытия краткосрочных обязательств.</w:t>
      </w:r>
    </w:p>
    <w:p w:rsidR="00500140" w:rsidRPr="00831D27" w:rsidRDefault="00500140" w:rsidP="008F6E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1D27">
        <w:rPr>
          <w:rFonts w:ascii="Times New Roman" w:hAnsi="Times New Roman" w:cs="Times New Roman"/>
          <w:sz w:val="28"/>
          <w:szCs w:val="28"/>
        </w:rPr>
        <w:t>Коэффициент общей ликвидности</w:t>
      </w:r>
      <w:r w:rsidR="00D61836" w:rsidRPr="00831D27">
        <w:rPr>
          <w:rFonts w:ascii="Times New Roman" w:hAnsi="Times New Roman" w:cs="Times New Roman"/>
          <w:sz w:val="28"/>
          <w:szCs w:val="28"/>
        </w:rPr>
        <w:t xml:space="preserve"> </w:t>
      </w:r>
      <w:r w:rsidR="00DD1E98" w:rsidRPr="00831D27">
        <w:rPr>
          <w:rFonts w:ascii="Times New Roman" w:hAnsi="Times New Roman" w:cs="Times New Roman"/>
          <w:sz w:val="28"/>
          <w:szCs w:val="28"/>
        </w:rPr>
        <w:t>(рекомендуемое значение показателя 1-2).</w:t>
      </w:r>
      <w:r w:rsidR="00831D27" w:rsidRPr="00831D27">
        <w:rPr>
          <w:rFonts w:ascii="Times New Roman" w:hAnsi="Times New Roman" w:cs="Times New Roman"/>
          <w:sz w:val="28"/>
          <w:szCs w:val="28"/>
        </w:rPr>
        <w:t xml:space="preserve"> Данный коэффициент повысился в 2 раза, но при этом не достиг уровня, при котором оборотных средств должно быть достаточно для покрытия краткосрочных обязательств.</w:t>
      </w:r>
    </w:p>
    <w:p w:rsidR="00500140" w:rsidRPr="00831D27" w:rsidRDefault="00500140" w:rsidP="008F6E4C">
      <w:pPr>
        <w:spacing w:after="0" w:line="360" w:lineRule="auto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831D27">
        <w:rPr>
          <w:rFonts w:ascii="Times New Roman" w:hAnsi="Times New Roman" w:cs="Times New Roman"/>
          <w:color w:val="FF0000"/>
          <w:sz w:val="28"/>
          <w:szCs w:val="28"/>
        </w:rPr>
        <w:t>Коэффициент собственной платежеспособности</w:t>
      </w:r>
      <w:r w:rsidR="00D61836" w:rsidRPr="00831D2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831D27" w:rsidRPr="00831D27" w:rsidRDefault="00831D27" w:rsidP="00831D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1D27">
        <w:rPr>
          <w:rFonts w:ascii="Times New Roman" w:hAnsi="Times New Roman" w:cs="Times New Roman"/>
          <w:b/>
          <w:sz w:val="28"/>
          <w:szCs w:val="28"/>
        </w:rPr>
        <w:t>Коэффициенты деловой активности</w:t>
      </w:r>
    </w:p>
    <w:p w:rsidR="00831D27" w:rsidRDefault="00831D27" w:rsidP="00831D27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8C4B9F1" wp14:editId="35801183">
            <wp:extent cx="2353586" cy="34992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38" t="22381" r="73361" b="10706"/>
                    <a:stretch/>
                  </pic:blipFill>
                  <pic:spPr bwMode="auto">
                    <a:xfrm>
                      <a:off x="0" y="0"/>
                      <a:ext cx="2353908" cy="349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D27" w:rsidRPr="008F6E4C" w:rsidRDefault="00831D27" w:rsidP="008F6E4C">
      <w:pPr>
        <w:ind w:firstLine="708"/>
        <w:rPr>
          <w:color w:val="000000"/>
          <w:sz w:val="28"/>
          <w:szCs w:val="28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оборачиваемости активов</w:t>
      </w:r>
      <w:r w:rsidR="008F6E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8F6E4C" w:rsidRPr="008F6E4C">
        <w:rPr>
          <w:rFonts w:eastAsia="Times New Roman"/>
          <w:color w:val="000000"/>
          <w:sz w:val="28"/>
          <w:szCs w:val="28"/>
        </w:rPr>
        <w:t xml:space="preserve">оказывает скорость оборота всего авансированного капитала (активов) предприятия, т.е. </w:t>
      </w:r>
      <w:r w:rsidR="008F6E4C">
        <w:rPr>
          <w:rFonts w:eastAsia="Times New Roman"/>
          <w:color w:val="000000"/>
          <w:sz w:val="28"/>
          <w:szCs w:val="28"/>
        </w:rPr>
        <w:t>за год им было совершено 1,7</w:t>
      </w:r>
      <w:r w:rsidR="00B31312">
        <w:rPr>
          <w:rFonts w:eastAsia="Times New Roman"/>
          <w:color w:val="000000"/>
          <w:sz w:val="28"/>
          <w:szCs w:val="28"/>
        </w:rPr>
        <w:t xml:space="preserve"> оборотов</w:t>
      </w:r>
      <w:r w:rsidR="008F6E4C">
        <w:rPr>
          <w:rFonts w:eastAsia="Times New Roman"/>
          <w:color w:val="000000"/>
          <w:sz w:val="28"/>
          <w:szCs w:val="28"/>
        </w:rPr>
        <w:t xml:space="preserve"> в 2015 </w:t>
      </w:r>
      <w:r w:rsidR="00B31312">
        <w:rPr>
          <w:rFonts w:eastAsia="Times New Roman"/>
          <w:color w:val="000000"/>
          <w:sz w:val="28"/>
          <w:szCs w:val="28"/>
        </w:rPr>
        <w:t>и 1,3 оборотов</w:t>
      </w:r>
      <w:r w:rsidR="008F6E4C">
        <w:rPr>
          <w:rFonts w:eastAsia="Times New Roman"/>
          <w:color w:val="000000"/>
          <w:sz w:val="28"/>
          <w:szCs w:val="28"/>
        </w:rPr>
        <w:t xml:space="preserve"> в 2016 годах.</w:t>
      </w:r>
    </w:p>
    <w:p w:rsidR="00831D27" w:rsidRPr="00831D27" w:rsidRDefault="00831D27" w:rsidP="00DB560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 одного оборота</w:t>
      </w:r>
      <w:r w:rsidR="006B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составляет</w:t>
      </w:r>
      <w:r w:rsidR="00DB56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271 и 214 дней в 2016 и 2015 годах соответственно.</w:t>
      </w:r>
    </w:p>
    <w:p w:rsidR="00831D27" w:rsidRPr="00DB560C" w:rsidRDefault="00831D27" w:rsidP="00DB560C">
      <w:pPr>
        <w:ind w:firstLine="708"/>
        <w:rPr>
          <w:color w:val="000000"/>
          <w:sz w:val="28"/>
          <w:szCs w:val="28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Коэффициент оборачиваемости </w:t>
      </w:r>
      <w:proofErr w:type="spellStart"/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внеоборотных</w:t>
      </w:r>
      <w:proofErr w:type="spellEnd"/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активов </w:t>
      </w:r>
      <w:r w:rsidR="00DB560C">
        <w:rPr>
          <w:rFonts w:eastAsia="Times New Roman"/>
          <w:color w:val="000000"/>
          <w:sz w:val="28"/>
          <w:szCs w:val="28"/>
        </w:rPr>
        <w:t>п</w:t>
      </w:r>
      <w:r w:rsidR="00DB560C" w:rsidRPr="00DB560C">
        <w:rPr>
          <w:rFonts w:eastAsia="Times New Roman"/>
          <w:color w:val="000000"/>
          <w:sz w:val="28"/>
          <w:szCs w:val="28"/>
        </w:rPr>
        <w:t xml:space="preserve">оказывает скорость оборота немобильных активов предприятия за </w:t>
      </w:r>
      <w:r w:rsidR="00DB560C">
        <w:rPr>
          <w:rFonts w:eastAsia="Times New Roman"/>
          <w:color w:val="000000"/>
          <w:sz w:val="28"/>
          <w:szCs w:val="28"/>
        </w:rPr>
        <w:t xml:space="preserve">год. В 2016 году </w:t>
      </w:r>
      <w:r w:rsidR="006B61D8">
        <w:rPr>
          <w:rFonts w:eastAsia="Times New Roman"/>
          <w:color w:val="000000"/>
          <w:sz w:val="28"/>
          <w:szCs w:val="28"/>
        </w:rPr>
        <w:t xml:space="preserve">коэффициент </w:t>
      </w:r>
      <w:r w:rsidR="00B31312"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оборачиваемости </w:t>
      </w:r>
      <w:proofErr w:type="spellStart"/>
      <w:r w:rsidR="00B31312"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внеоборотных</w:t>
      </w:r>
      <w:proofErr w:type="spellEnd"/>
      <w:r w:rsidR="00B31312"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активов </w:t>
      </w:r>
      <w:r w:rsidR="006B61D8">
        <w:rPr>
          <w:rFonts w:eastAsia="Times New Roman"/>
          <w:color w:val="000000"/>
          <w:sz w:val="28"/>
          <w:szCs w:val="28"/>
        </w:rPr>
        <w:t>составил</w:t>
      </w:r>
      <w:r w:rsidR="00DB560C">
        <w:rPr>
          <w:rFonts w:eastAsia="Times New Roman"/>
          <w:color w:val="000000"/>
          <w:sz w:val="28"/>
          <w:szCs w:val="28"/>
        </w:rPr>
        <w:t xml:space="preserve"> 2,4, а в 2015</w:t>
      </w:r>
      <w:r w:rsidR="006B61D8">
        <w:rPr>
          <w:rFonts w:eastAsia="Times New Roman"/>
          <w:color w:val="000000"/>
          <w:sz w:val="28"/>
          <w:szCs w:val="28"/>
        </w:rPr>
        <w:t xml:space="preserve"> −</w:t>
      </w:r>
      <w:r w:rsidR="00DB560C">
        <w:rPr>
          <w:rFonts w:eastAsia="Times New Roman"/>
          <w:color w:val="000000"/>
          <w:sz w:val="28"/>
          <w:szCs w:val="28"/>
        </w:rPr>
        <w:t xml:space="preserve"> 2,2.</w:t>
      </w:r>
    </w:p>
    <w:p w:rsidR="00831D27" w:rsidRPr="00831D27" w:rsidRDefault="00831D27" w:rsidP="006B61D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Продолжительность одного оборота </w:t>
      </w:r>
      <w:proofErr w:type="spellStart"/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внеоборотных</w:t>
      </w:r>
      <w:proofErr w:type="spellEnd"/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активов</w:t>
      </w:r>
      <w:r w:rsidR="006B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составляет 150 и 165 дней в 2016 и 2015 годах.</w:t>
      </w:r>
    </w:p>
    <w:p w:rsidR="00831D27" w:rsidRPr="006B61D8" w:rsidRDefault="00831D27" w:rsidP="006B61D8">
      <w:pPr>
        <w:ind w:firstLine="708"/>
        <w:rPr>
          <w:color w:val="000000"/>
          <w:sz w:val="28"/>
          <w:szCs w:val="28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оборачиваемости оборотных активов</w:t>
      </w:r>
      <w:r w:rsidR="006B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61D8">
        <w:rPr>
          <w:rFonts w:eastAsia="Times New Roman"/>
          <w:color w:val="000000"/>
          <w:sz w:val="28"/>
          <w:szCs w:val="28"/>
        </w:rPr>
        <w:t>п</w:t>
      </w:r>
      <w:r w:rsidR="006B61D8" w:rsidRPr="006B61D8">
        <w:rPr>
          <w:rFonts w:eastAsia="Times New Roman"/>
          <w:color w:val="000000"/>
          <w:sz w:val="28"/>
          <w:szCs w:val="28"/>
        </w:rPr>
        <w:t xml:space="preserve">оказывает скорость оборота мобильных активов предприятия за </w:t>
      </w:r>
      <w:r w:rsidR="006B61D8">
        <w:rPr>
          <w:rFonts w:eastAsia="Times New Roman"/>
          <w:color w:val="000000"/>
          <w:sz w:val="28"/>
          <w:szCs w:val="28"/>
        </w:rPr>
        <w:t xml:space="preserve">год. В 2016 году коэффициент </w:t>
      </w:r>
      <w:r w:rsidR="00B31312"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оборачиваемости оборотных активов</w:t>
      </w:r>
      <w:r w:rsidR="00B31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61D8">
        <w:rPr>
          <w:rFonts w:eastAsia="Times New Roman"/>
          <w:color w:val="000000"/>
          <w:sz w:val="28"/>
          <w:szCs w:val="28"/>
        </w:rPr>
        <w:t>составил 3, а в 2015 – 7,5.</w:t>
      </w:r>
    </w:p>
    <w:p w:rsidR="00831D27" w:rsidRPr="00831D27" w:rsidRDefault="00831D27" w:rsidP="006B61D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 одного оборота оборотных активов</w:t>
      </w:r>
      <w:r w:rsidR="006B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составляет 120 и 48 дней в 2016 и 2015 годах.</w:t>
      </w:r>
    </w:p>
    <w:p w:rsidR="00831D27" w:rsidRPr="006B61D8" w:rsidRDefault="00831D27" w:rsidP="00B31312">
      <w:pPr>
        <w:ind w:firstLine="708"/>
        <w:rPr>
          <w:color w:val="000000"/>
          <w:sz w:val="28"/>
          <w:szCs w:val="28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оборачиваемости запасов</w:t>
      </w:r>
      <w:r w:rsidR="006B61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61D8">
        <w:rPr>
          <w:rFonts w:eastAsia="Times New Roman"/>
          <w:color w:val="000000"/>
          <w:sz w:val="28"/>
          <w:szCs w:val="28"/>
        </w:rPr>
        <w:t>п</w:t>
      </w:r>
      <w:r w:rsidR="006B61D8" w:rsidRPr="006B61D8">
        <w:rPr>
          <w:rFonts w:eastAsia="Times New Roman"/>
          <w:color w:val="000000"/>
          <w:sz w:val="28"/>
          <w:szCs w:val="28"/>
        </w:rPr>
        <w:t>оказывает скорость оборота запасов (сырья, материалов, незавершенного производства, готовой продукции на складе, товаров)</w:t>
      </w:r>
      <w:r w:rsidR="006B61D8">
        <w:rPr>
          <w:rFonts w:eastAsia="Times New Roman"/>
          <w:color w:val="000000"/>
          <w:sz w:val="28"/>
          <w:szCs w:val="28"/>
        </w:rPr>
        <w:t>.</w:t>
      </w:r>
      <w:r w:rsidR="00B31312">
        <w:rPr>
          <w:rFonts w:eastAsia="Times New Roman"/>
          <w:color w:val="000000"/>
          <w:sz w:val="28"/>
          <w:szCs w:val="28"/>
        </w:rPr>
        <w:t xml:space="preserve"> В 2016 году коэффициент </w:t>
      </w:r>
      <w:r w:rsidR="00B31312"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оборачиваемости запасов</w:t>
      </w:r>
      <w:r w:rsidR="00B31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1312">
        <w:rPr>
          <w:rFonts w:eastAsia="Times New Roman"/>
          <w:color w:val="000000"/>
          <w:sz w:val="28"/>
          <w:szCs w:val="28"/>
        </w:rPr>
        <w:t>составил 5,4, а в 2015 – 8,4.</w:t>
      </w:r>
    </w:p>
    <w:p w:rsidR="00831D27" w:rsidRPr="00831D27" w:rsidRDefault="00831D27" w:rsidP="00B3131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Продолжительность одного оборота запасов</w:t>
      </w:r>
      <w:r w:rsidR="00B31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составляет 67 и 43 дней в 2016 и 2015 годах.</w:t>
      </w:r>
    </w:p>
    <w:p w:rsidR="00831D27" w:rsidRPr="00B31312" w:rsidRDefault="00831D27" w:rsidP="00B31312">
      <w:pPr>
        <w:ind w:firstLine="708"/>
        <w:rPr>
          <w:color w:val="000000"/>
          <w:sz w:val="28"/>
          <w:szCs w:val="28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оборачиваемости дебиторской задолженности</w:t>
      </w:r>
      <w:r w:rsidR="00B31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1312">
        <w:rPr>
          <w:rFonts w:eastAsia="Times New Roman"/>
          <w:color w:val="000000"/>
          <w:sz w:val="28"/>
          <w:szCs w:val="28"/>
        </w:rPr>
        <w:t>п</w:t>
      </w:r>
      <w:r w:rsidR="00B31312" w:rsidRPr="00B31312">
        <w:rPr>
          <w:rFonts w:eastAsia="Times New Roman"/>
          <w:color w:val="000000"/>
          <w:sz w:val="28"/>
          <w:szCs w:val="28"/>
        </w:rPr>
        <w:t xml:space="preserve">оказывает число оборотов, совершенных дебиторской задолженностью за анализируемый период. </w:t>
      </w:r>
      <w:r w:rsidR="00B31312">
        <w:rPr>
          <w:rFonts w:eastAsia="Times New Roman"/>
          <w:color w:val="000000"/>
          <w:sz w:val="28"/>
          <w:szCs w:val="28"/>
        </w:rPr>
        <w:t xml:space="preserve">В 2016 году коэффициент </w:t>
      </w:r>
      <w:r w:rsidR="00B31312"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оборачиваемости дебиторской задолженности</w:t>
      </w:r>
      <w:r w:rsidR="00B31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31312">
        <w:rPr>
          <w:rFonts w:eastAsia="Times New Roman"/>
          <w:color w:val="000000"/>
          <w:sz w:val="28"/>
          <w:szCs w:val="28"/>
        </w:rPr>
        <w:t xml:space="preserve">составил 2,9, а в 2015 – 23. Так как </w:t>
      </w:r>
    </w:p>
    <w:p w:rsidR="00831D27" w:rsidRPr="00831D27" w:rsidRDefault="00831D27" w:rsidP="00B3131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 одного оборота дебиторской задолженности</w:t>
      </w:r>
    </w:p>
    <w:p w:rsidR="00831D27" w:rsidRPr="00831D27" w:rsidRDefault="00831D27" w:rsidP="0083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Коэффициент оборачиваемости собственного капитала </w:t>
      </w:r>
    </w:p>
    <w:p w:rsidR="00831D27" w:rsidRPr="00831D27" w:rsidRDefault="00831D27" w:rsidP="0083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 одного оборота собственного капитала</w:t>
      </w:r>
    </w:p>
    <w:p w:rsidR="00831D27" w:rsidRPr="00831D27" w:rsidRDefault="00831D27" w:rsidP="00831D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оборачиваемости кредиторской задолженности</w:t>
      </w:r>
    </w:p>
    <w:p w:rsidR="00831D27" w:rsidRPr="00831D27" w:rsidRDefault="00831D27" w:rsidP="00831D2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 одного оборота кредиторской задолженности</w:t>
      </w:r>
    </w:p>
    <w:p w:rsidR="00831D27" w:rsidRPr="00831D27" w:rsidRDefault="00831D27" w:rsidP="00831D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1D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характеристика показателей рентабельности предприятия</w:t>
      </w:r>
    </w:p>
    <w:p w:rsidR="00831D27" w:rsidRDefault="00831D27" w:rsidP="00831D27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C5E1634" wp14:editId="034AD9C3">
            <wp:extent cx="3800475" cy="3051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62" t="23375" r="55930" b="16192"/>
                    <a:stretch/>
                  </pic:blipFill>
                  <pic:spPr bwMode="auto">
                    <a:xfrm>
                      <a:off x="0" y="0"/>
                      <a:ext cx="3798445" cy="30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E4C" w:rsidRPr="008F6E4C" w:rsidRDefault="008F6E4C" w:rsidP="008F6E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Рентабельность производства</w:t>
      </w:r>
    </w:p>
    <w:p w:rsidR="008F6E4C" w:rsidRPr="008F6E4C" w:rsidRDefault="008F6E4C" w:rsidP="008F6E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Рентабельность совокупных активов</w:t>
      </w:r>
    </w:p>
    <w:p w:rsidR="008F6E4C" w:rsidRPr="008F6E4C" w:rsidRDefault="008F6E4C" w:rsidP="008F6E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Рентабельность </w:t>
      </w:r>
      <w:proofErr w:type="spellStart"/>
      <w:r w:rsidRPr="008F6E4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внеоборотных</w:t>
      </w:r>
      <w:proofErr w:type="spellEnd"/>
      <w:r w:rsidRPr="008F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активов</w:t>
      </w:r>
    </w:p>
    <w:p w:rsidR="008F6E4C" w:rsidRPr="008F6E4C" w:rsidRDefault="008F6E4C" w:rsidP="008F6E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Рентабельность оборотных активов</w:t>
      </w:r>
    </w:p>
    <w:p w:rsidR="008F6E4C" w:rsidRPr="008F6E4C" w:rsidRDefault="008F6E4C" w:rsidP="008F6E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Рентабельность чистого оборотного капитала</w:t>
      </w:r>
    </w:p>
    <w:p w:rsidR="008F6E4C" w:rsidRPr="008F6E4C" w:rsidRDefault="008F6E4C" w:rsidP="008F6E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Рентабельность собственного капитала</w:t>
      </w:r>
    </w:p>
    <w:p w:rsidR="008F6E4C" w:rsidRPr="008F6E4C" w:rsidRDefault="008F6E4C" w:rsidP="008F6E4C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8F6E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Рентабельность продаж</w:t>
      </w:r>
    </w:p>
    <w:sectPr w:rsidR="008F6E4C" w:rsidRPr="008F6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7D"/>
    <w:rsid w:val="001C7AF3"/>
    <w:rsid w:val="001F7C7D"/>
    <w:rsid w:val="00415FC5"/>
    <w:rsid w:val="00500140"/>
    <w:rsid w:val="006B61D8"/>
    <w:rsid w:val="00831D27"/>
    <w:rsid w:val="0084398C"/>
    <w:rsid w:val="008F6E4C"/>
    <w:rsid w:val="009B7D4E"/>
    <w:rsid w:val="00B31312"/>
    <w:rsid w:val="00C71E04"/>
    <w:rsid w:val="00D61836"/>
    <w:rsid w:val="00DB560C"/>
    <w:rsid w:val="00DD1E98"/>
    <w:rsid w:val="00F6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014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61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014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61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Компьютер</cp:lastModifiedBy>
  <cp:revision>3</cp:revision>
  <dcterms:created xsi:type="dcterms:W3CDTF">2017-10-27T09:30:00Z</dcterms:created>
  <dcterms:modified xsi:type="dcterms:W3CDTF">2017-10-27T11:46:00Z</dcterms:modified>
</cp:coreProperties>
</file>