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Beta Blockers</w:t>
      </w:r>
    </w:p>
    <w:p>
      <w:r>
        <w:t>Notes for the pharmacology study group, week 4.</w:t>
      </w:r>
    </w:p>
    <w:p>
      <w:pPr>
        <w:pStyle w:val="Heading1"/>
      </w:pPr>
      <w:r>
        <w:t>Mechanism of action</w:t>
      </w:r>
    </w:p>
    <w:p>
      <w:pPr>
        <w:pStyle w:val="ListBullet"/>
      </w:pPr>
      <w:r>
        <w:t>Block beta-adrenergic receptors, competing with adrenaline and noradrenaline</w:t>
      </w:r>
    </w:p>
    <w:p>
      <w:pPr>
        <w:pStyle w:val="ListBullet"/>
      </w:pPr>
      <w:r>
        <w:t>Beta-1 blockade in the heart lowers heart rate and contractility</w:t>
      </w:r>
    </w:p>
    <w:p>
      <w:pPr>
        <w:pStyle w:val="ListBullet"/>
      </w:pPr>
      <w:r>
        <w:t>Reduce renin release from the kidney, which lowers blood pressure</w:t>
      </w:r>
    </w:p>
    <w:p>
      <w:pPr>
        <w:pStyle w:val="ListBullet"/>
      </w:pPr>
      <w:r>
        <w:t>Slow conduction through the AV node</w:t>
      </w:r>
    </w:p>
    <w:p>
      <w:pPr>
        <w:pStyle w:val="Heading1"/>
      </w:pPr>
      <w:r>
        <w:t>Classification</w:t>
      </w:r>
    </w:p>
    <w:p>
      <w:pPr>
        <w:pStyle w:val="ListBullet"/>
      </w:pPr>
      <w:r>
        <w:t>Non-selective (beta-1 and beta-2): propranolol, timolol</w:t>
      </w:r>
    </w:p>
    <w:p>
      <w:pPr>
        <w:pStyle w:val="ListBullet"/>
      </w:pPr>
      <w:r>
        <w:t>Cardioselective (beta-1): atenolol, metoprolol, bisoprolol</w:t>
      </w:r>
    </w:p>
    <w:p>
      <w:pPr>
        <w:pStyle w:val="ListBullet"/>
      </w:pPr>
      <w:r>
        <w:t>With alpha-blocking activity: carvedilol, labetalol</w:t>
      </w:r>
    </w:p>
    <w:p>
      <w:pPr>
        <w:pStyle w:val="ListBullet"/>
      </w:pPr>
      <w:r>
        <w:t>Cardioselectivity is lost at high doses</w:t>
      </w:r>
    </w:p>
    <w:p>
      <w:pPr>
        <w:pStyle w:val="Heading1"/>
      </w:pPr>
      <w:r>
        <w:t>Using beta blockers</w:t>
      </w:r>
    </w:p>
    <w:p>
      <w:pPr>
        <w:pStyle w:val="Heading2"/>
      </w:pPr>
      <w:r>
        <w:t>Clinical uses</w:t>
      </w:r>
    </w:p>
    <w:p>
      <w:r>
        <w:t>Angina, and after myocardial infarction to reduce mortality. Stable heart failure: bisoprolol, carvedilol, metoprolol succinate. Rate control in atrial fibrillation. Propranolol for migraine prophylaxis, essential tremor and thyrotoxicosis. Timolol eye drops for glaucoma.</w:t>
      </w:r>
    </w:p>
    <w:p>
      <w:pPr>
        <w:pStyle w:val="Heading2"/>
      </w:pPr>
      <w:r>
        <w:t>Adverse effects and contraindications</w:t>
      </w:r>
    </w:p>
    <w:p>
      <w:r>
        <w:t>Bradycardia, hypotension, fatigue and cold extremities. Bronchospasm: non-selective agents are contraindicated in asthma. Can mask the warning signs of hypoglycaemia in diabetics. Never stop abruptly: risk of rebound tachycardia and angina. Avoid in second or third degree heart block.</w:t>
      </w:r>
    </w:p>
    <w:p>
      <w:pPr>
        <w:pStyle w:val="Heading2"/>
      </w:pPr>
      <w:r>
        <w:t>Common drugs and doses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Drug</w:t>
            </w:r>
          </w:p>
        </w:tc>
        <w:tc>
          <w:tcPr>
            <w:tcW w:type="dxa" w:w="2880"/>
          </w:tcPr>
          <w:p>
            <w:r>
              <w:t>Selectivity</w:t>
            </w:r>
          </w:p>
        </w:tc>
        <w:tc>
          <w:tcPr>
            <w:tcW w:type="dxa" w:w="2880"/>
          </w:tcPr>
          <w:p>
            <w:r>
              <w:t>Usual daily dose</w:t>
            </w:r>
          </w:p>
        </w:tc>
      </w:tr>
      <w:tr>
        <w:tc>
          <w:tcPr>
            <w:tcW w:type="dxa" w:w="2880"/>
          </w:tcPr>
          <w:p>
            <w:r>
              <w:t>Propranolol</w:t>
            </w:r>
          </w:p>
        </w:tc>
        <w:tc>
          <w:tcPr>
            <w:tcW w:type="dxa" w:w="2880"/>
          </w:tcPr>
          <w:p>
            <w:r>
              <w:t>Non-selective</w:t>
            </w:r>
          </w:p>
        </w:tc>
        <w:tc>
          <w:tcPr>
            <w:tcW w:type="dxa" w:w="2880"/>
          </w:tcPr>
          <w:p>
            <w:r>
              <w:t>80-320 mg</w:t>
            </w:r>
          </w:p>
        </w:tc>
      </w:tr>
      <w:tr>
        <w:tc>
          <w:tcPr>
            <w:tcW w:type="dxa" w:w="2880"/>
          </w:tcPr>
          <w:p>
            <w:r>
              <w:t>Atenolol</w:t>
            </w:r>
          </w:p>
        </w:tc>
        <w:tc>
          <w:tcPr>
            <w:tcW w:type="dxa" w:w="2880"/>
          </w:tcPr>
          <w:p>
            <w:r>
              <w:t>Beta-1 selective</w:t>
            </w:r>
          </w:p>
        </w:tc>
        <w:tc>
          <w:tcPr>
            <w:tcW w:type="dxa" w:w="2880"/>
          </w:tcPr>
          <w:p>
            <w:r>
              <w:t>25-100 mg</w:t>
            </w:r>
          </w:p>
        </w:tc>
      </w:tr>
      <w:tr>
        <w:tc>
          <w:tcPr>
            <w:tcW w:type="dxa" w:w="2880"/>
          </w:tcPr>
          <w:p>
            <w:r>
              <w:t>Bisoprolol</w:t>
            </w:r>
          </w:p>
        </w:tc>
        <w:tc>
          <w:tcPr>
            <w:tcW w:type="dxa" w:w="2880"/>
          </w:tcPr>
          <w:p>
            <w:r>
              <w:t>Beta-1 selective</w:t>
            </w:r>
          </w:p>
        </w:tc>
        <w:tc>
          <w:tcPr>
            <w:tcW w:type="dxa" w:w="2880"/>
          </w:tcPr>
          <w:p>
            <w:r>
              <w:t>2.5-10 mg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