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E8401" w14:textId="77777777" w:rsidR="00FA5BFC" w:rsidRPr="00BB6CA9" w:rsidRDefault="00FA5BFC" w:rsidP="00FA5BFC">
      <w:pPr>
        <w:rPr>
          <w:rFonts w:ascii="Times New Roman" w:hAnsi="Times New Roman" w:cs="Times New Roman"/>
        </w:rPr>
      </w:pPr>
      <w:r w:rsidRPr="00BB6CA9">
        <w:rPr>
          <w:rFonts w:ascii="Times New Roman" w:hAnsi="Times New Roman" w:cs="Times New Roman"/>
        </w:rPr>
        <w:t>Olubukola Kukoyi</w:t>
      </w:r>
    </w:p>
    <w:p w14:paraId="5F4AFC11" w14:textId="77777777" w:rsidR="00FA5BFC" w:rsidRPr="00BB6CA9" w:rsidRDefault="00FA5BFC" w:rsidP="00FA5BFC">
      <w:pPr>
        <w:rPr>
          <w:rFonts w:ascii="Times New Roman" w:hAnsi="Times New Roman" w:cs="Times New Roman"/>
        </w:rPr>
      </w:pPr>
      <w:r w:rsidRPr="00BB6CA9">
        <w:rPr>
          <w:rFonts w:ascii="Times New Roman" w:hAnsi="Times New Roman" w:cs="Times New Roman"/>
        </w:rPr>
        <w:t>MS Anna Devarakonda</w:t>
      </w:r>
    </w:p>
    <w:p w14:paraId="5AB512FB" w14:textId="77777777" w:rsidR="00FA5BFC" w:rsidRPr="00BB6CA9" w:rsidRDefault="00FA5BFC" w:rsidP="00FA5BFC">
      <w:pPr>
        <w:rPr>
          <w:rFonts w:ascii="Times New Roman" w:hAnsi="Times New Roman" w:cs="Times New Roman"/>
        </w:rPr>
      </w:pPr>
      <w:r w:rsidRPr="00BB6CA9">
        <w:rPr>
          <w:rFonts w:ascii="Times New Roman" w:hAnsi="Times New Roman" w:cs="Times New Roman"/>
        </w:rPr>
        <w:t>ITAI 2372</w:t>
      </w:r>
    </w:p>
    <w:p w14:paraId="6FA61C38" w14:textId="77777777" w:rsidR="00FA5BFC" w:rsidRDefault="00FA5BFC" w:rsidP="00FA5BFC">
      <w:pPr>
        <w:rPr>
          <w:rFonts w:ascii="Times New Roman" w:hAnsi="Times New Roman" w:cs="Times New Roman"/>
        </w:rPr>
      </w:pPr>
      <w:r>
        <w:rPr>
          <w:rFonts w:ascii="Times New Roman" w:hAnsi="Times New Roman" w:cs="Times New Roman"/>
        </w:rPr>
        <w:t>8</w:t>
      </w:r>
      <w:r w:rsidRPr="00430E70">
        <w:rPr>
          <w:rFonts w:ascii="Times New Roman" w:hAnsi="Times New Roman" w:cs="Times New Roman"/>
          <w:vertAlign w:val="superscript"/>
        </w:rPr>
        <w:t>th</w:t>
      </w:r>
      <w:r>
        <w:rPr>
          <w:rFonts w:ascii="Times New Roman" w:hAnsi="Times New Roman" w:cs="Times New Roman"/>
        </w:rPr>
        <w:t xml:space="preserve"> March</w:t>
      </w:r>
      <w:r w:rsidRPr="00BB6CA9">
        <w:rPr>
          <w:rFonts w:ascii="Times New Roman" w:hAnsi="Times New Roman" w:cs="Times New Roman"/>
        </w:rPr>
        <w:t xml:space="preserve"> 2025</w:t>
      </w:r>
    </w:p>
    <w:p w14:paraId="23BBF2D6" w14:textId="6D9E2DD5" w:rsidR="0050202B" w:rsidRPr="0050202B" w:rsidRDefault="00FA5BFC" w:rsidP="003A5194">
      <w:pPr>
        <w:jc w:val="center"/>
        <w:rPr>
          <w:rFonts w:ascii="Times New Roman" w:hAnsi="Times New Roman" w:cs="Times New Roman"/>
        </w:rPr>
      </w:pPr>
      <w:r>
        <w:rPr>
          <w:rFonts w:ascii="Times New Roman" w:hAnsi="Times New Roman" w:cs="Times New Roman"/>
        </w:rPr>
        <w:t>AI and Blockchain Integrated Class Note</w:t>
      </w:r>
      <w:r w:rsidR="003A5194">
        <w:rPr>
          <w:rFonts w:ascii="Times New Roman" w:hAnsi="Times New Roman" w:cs="Times New Roman"/>
        </w:rPr>
        <w:t>s</w:t>
      </w:r>
      <w:r>
        <w:rPr>
          <w:rFonts w:ascii="Times New Roman" w:hAnsi="Times New Roman" w:cs="Times New Roman"/>
        </w:rPr>
        <w:t>.</w:t>
      </w:r>
    </w:p>
    <w:p w14:paraId="7C5FC6F8" w14:textId="77777777" w:rsidR="0050202B" w:rsidRPr="0050202B" w:rsidRDefault="0050202B" w:rsidP="0050202B">
      <w:r w:rsidRPr="0050202B">
        <w:t>Blockchain Technology: The Key to Trust</w:t>
      </w:r>
    </w:p>
    <w:p w14:paraId="01610006" w14:textId="77777777" w:rsidR="0050202B" w:rsidRPr="0050202B" w:rsidRDefault="0050202B" w:rsidP="0050202B">
      <w:r w:rsidRPr="0050202B">
        <w:t>Blockchain is all about trust. It provides a decentralized and secure way to store and transfer data, making it highly valuable for transactions where transparency and security matter more than speed. It was initially designed for financial transactions like Bitcoin and other cryptocurrencies, but its applications have expanded far beyond that.</w:t>
      </w:r>
    </w:p>
    <w:p w14:paraId="014A9743" w14:textId="77777777" w:rsidR="0050202B" w:rsidRPr="0050202B" w:rsidRDefault="0050202B" w:rsidP="0050202B">
      <w:r w:rsidRPr="0050202B">
        <w:t>AI and Blockchain Use Cases</w:t>
      </w:r>
    </w:p>
    <w:p w14:paraId="259997D8" w14:textId="77777777" w:rsidR="0050202B" w:rsidRPr="0050202B" w:rsidRDefault="0050202B" w:rsidP="0050202B">
      <w:pPr>
        <w:numPr>
          <w:ilvl w:val="0"/>
          <w:numId w:val="1"/>
        </w:numPr>
      </w:pPr>
      <w:r w:rsidRPr="0050202B">
        <w:t>Smart Contract Optimization – AI can help create self-executing contracts that are accurate and efficient, reducing human errors and legal loopholes.</w:t>
      </w:r>
    </w:p>
    <w:p w14:paraId="106308C8" w14:textId="77777777" w:rsidR="0050202B" w:rsidRPr="0050202B" w:rsidRDefault="0050202B" w:rsidP="0050202B">
      <w:pPr>
        <w:numPr>
          <w:ilvl w:val="0"/>
          <w:numId w:val="1"/>
        </w:numPr>
      </w:pPr>
      <w:r w:rsidRPr="0050202B">
        <w:t>Altering Smart Contracts – AI-driven automation can modify smart contracts based on new conditions, making them more dynamic.</w:t>
      </w:r>
    </w:p>
    <w:p w14:paraId="42549A8A" w14:textId="77777777" w:rsidR="0050202B" w:rsidRPr="0050202B" w:rsidRDefault="0050202B" w:rsidP="0050202B">
      <w:pPr>
        <w:numPr>
          <w:ilvl w:val="0"/>
          <w:numId w:val="1"/>
        </w:numPr>
      </w:pPr>
      <w:r w:rsidRPr="0050202B">
        <w:t>Fraud Detection &amp; Security – AI can analyze blockchain transactions in real time to detect fraudulent activities and enhance security.</w:t>
      </w:r>
    </w:p>
    <w:p w14:paraId="42B972F7" w14:textId="77777777" w:rsidR="0050202B" w:rsidRPr="0050202B" w:rsidRDefault="0050202B" w:rsidP="0050202B">
      <w:pPr>
        <w:numPr>
          <w:ilvl w:val="0"/>
          <w:numId w:val="1"/>
        </w:numPr>
      </w:pPr>
      <w:r w:rsidRPr="0050202B">
        <w:t>Data Marketplace &amp; Monetization – AI can help monetize data by enabling decentralized marketplaces where users can trade data securely.</w:t>
      </w:r>
    </w:p>
    <w:p w14:paraId="5F7C532F" w14:textId="77777777" w:rsidR="0050202B" w:rsidRPr="0050202B" w:rsidRDefault="0050202B" w:rsidP="0050202B">
      <w:pPr>
        <w:numPr>
          <w:ilvl w:val="0"/>
          <w:numId w:val="1"/>
        </w:numPr>
      </w:pPr>
      <w:r w:rsidRPr="0050202B">
        <w:t>Supply Chain Management – AI-powered blockchain solutions can predict demand, automate ordering, and track shipments with transparency.</w:t>
      </w:r>
    </w:p>
    <w:p w14:paraId="3F9009AA" w14:textId="77777777" w:rsidR="0050202B" w:rsidRPr="0050202B" w:rsidRDefault="0050202B" w:rsidP="0050202B">
      <w:pPr>
        <w:numPr>
          <w:ilvl w:val="0"/>
          <w:numId w:val="1"/>
        </w:numPr>
      </w:pPr>
      <w:r w:rsidRPr="0050202B">
        <w:t>Identity Verification – Blockchain enhances digital identity security, and AI can streamline verification processes for secure authentication.</w:t>
      </w:r>
    </w:p>
    <w:p w14:paraId="13CFA590" w14:textId="77777777" w:rsidR="0050202B" w:rsidRPr="0050202B" w:rsidRDefault="0050202B" w:rsidP="0050202B">
      <w:pPr>
        <w:numPr>
          <w:ilvl w:val="0"/>
          <w:numId w:val="1"/>
        </w:numPr>
      </w:pPr>
      <w:r w:rsidRPr="0050202B">
        <w:t>Predictive Analytics on Crypto Trading – AI can analyze crypto trends and predict price movements using blockchain transaction data.</w:t>
      </w:r>
    </w:p>
    <w:p w14:paraId="200F40E2" w14:textId="77777777" w:rsidR="0050202B" w:rsidRPr="0050202B" w:rsidRDefault="0050202B" w:rsidP="0050202B">
      <w:pPr>
        <w:numPr>
          <w:ilvl w:val="0"/>
          <w:numId w:val="1"/>
        </w:numPr>
      </w:pPr>
      <w:r w:rsidRPr="0050202B">
        <w:t>Energy Efficiency – AI can optimize blockchain mining and energy consumption, making blockchain technology more sustainable.</w:t>
      </w:r>
    </w:p>
    <w:p w14:paraId="0438E117" w14:textId="77777777" w:rsidR="0050202B" w:rsidRPr="0050202B" w:rsidRDefault="0050202B" w:rsidP="0050202B">
      <w:pPr>
        <w:numPr>
          <w:ilvl w:val="0"/>
          <w:numId w:val="1"/>
        </w:numPr>
      </w:pPr>
      <w:r w:rsidRPr="0050202B">
        <w:t>Healthcare Records &amp; Research – AI and blockchain can improve the security and accessibility of medical records while enabling advanced research.</w:t>
      </w:r>
    </w:p>
    <w:p w14:paraId="151FF1AC" w14:textId="77777777" w:rsidR="0050202B" w:rsidRPr="0050202B" w:rsidRDefault="0050202B" w:rsidP="0050202B">
      <w:pPr>
        <w:numPr>
          <w:ilvl w:val="0"/>
          <w:numId w:val="1"/>
        </w:numPr>
      </w:pPr>
      <w:r w:rsidRPr="0050202B">
        <w:lastRenderedPageBreak/>
        <w:t>Decentralized AI Governance – AI can help manage and govern decentralized networks by automating decision-making in blockchain ecosystems.</w:t>
      </w:r>
    </w:p>
    <w:p w14:paraId="0586FD73" w14:textId="37E55424" w:rsidR="0050202B" w:rsidRPr="0050202B" w:rsidRDefault="0050202B" w:rsidP="0050202B">
      <w:r w:rsidRPr="0050202B">
        <w:t>Together, AI and blockchain create a powerful synergy, improving automation, security, and efficiency across industries</w:t>
      </w:r>
      <w:r w:rsidR="0079537B">
        <w:t>.</w:t>
      </w:r>
    </w:p>
    <w:p w14:paraId="11AA627A" w14:textId="77777777" w:rsidR="0050202B" w:rsidRDefault="0050202B"/>
    <w:sectPr w:rsidR="00502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F3126"/>
    <w:multiLevelType w:val="multilevel"/>
    <w:tmpl w:val="8F426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2400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2B"/>
    <w:rsid w:val="003A5194"/>
    <w:rsid w:val="0050202B"/>
    <w:rsid w:val="0079537B"/>
    <w:rsid w:val="00855617"/>
    <w:rsid w:val="009F60A4"/>
    <w:rsid w:val="00B044A8"/>
    <w:rsid w:val="00C83B8F"/>
    <w:rsid w:val="00DA3472"/>
    <w:rsid w:val="00FA5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70992"/>
  <w15:chartTrackingRefBased/>
  <w15:docId w15:val="{E21030B4-D1A5-4D87-A33B-B41B4933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02B"/>
    <w:rPr>
      <w:rFonts w:eastAsiaTheme="majorEastAsia" w:cstheme="majorBidi"/>
      <w:color w:val="272727" w:themeColor="text1" w:themeTint="D8"/>
    </w:rPr>
  </w:style>
  <w:style w:type="paragraph" w:styleId="Title">
    <w:name w:val="Title"/>
    <w:basedOn w:val="Normal"/>
    <w:next w:val="Normal"/>
    <w:link w:val="TitleChar"/>
    <w:uiPriority w:val="10"/>
    <w:qFormat/>
    <w:rsid w:val="00502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02B"/>
    <w:pPr>
      <w:spacing w:before="160"/>
      <w:jc w:val="center"/>
    </w:pPr>
    <w:rPr>
      <w:i/>
      <w:iCs/>
      <w:color w:val="404040" w:themeColor="text1" w:themeTint="BF"/>
    </w:rPr>
  </w:style>
  <w:style w:type="character" w:customStyle="1" w:styleId="QuoteChar">
    <w:name w:val="Quote Char"/>
    <w:basedOn w:val="DefaultParagraphFont"/>
    <w:link w:val="Quote"/>
    <w:uiPriority w:val="29"/>
    <w:rsid w:val="0050202B"/>
    <w:rPr>
      <w:i/>
      <w:iCs/>
      <w:color w:val="404040" w:themeColor="text1" w:themeTint="BF"/>
    </w:rPr>
  </w:style>
  <w:style w:type="paragraph" w:styleId="ListParagraph">
    <w:name w:val="List Paragraph"/>
    <w:basedOn w:val="Normal"/>
    <w:uiPriority w:val="34"/>
    <w:qFormat/>
    <w:rsid w:val="0050202B"/>
    <w:pPr>
      <w:ind w:left="720"/>
      <w:contextualSpacing/>
    </w:pPr>
  </w:style>
  <w:style w:type="character" w:styleId="IntenseEmphasis">
    <w:name w:val="Intense Emphasis"/>
    <w:basedOn w:val="DefaultParagraphFont"/>
    <w:uiPriority w:val="21"/>
    <w:qFormat/>
    <w:rsid w:val="0050202B"/>
    <w:rPr>
      <w:i/>
      <w:iCs/>
      <w:color w:val="0F4761" w:themeColor="accent1" w:themeShade="BF"/>
    </w:rPr>
  </w:style>
  <w:style w:type="paragraph" w:styleId="IntenseQuote">
    <w:name w:val="Intense Quote"/>
    <w:basedOn w:val="Normal"/>
    <w:next w:val="Normal"/>
    <w:link w:val="IntenseQuoteChar"/>
    <w:uiPriority w:val="30"/>
    <w:qFormat/>
    <w:rsid w:val="00502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02B"/>
    <w:rPr>
      <w:i/>
      <w:iCs/>
      <w:color w:val="0F4761" w:themeColor="accent1" w:themeShade="BF"/>
    </w:rPr>
  </w:style>
  <w:style w:type="character" w:styleId="IntenseReference">
    <w:name w:val="Intense Reference"/>
    <w:basedOn w:val="DefaultParagraphFont"/>
    <w:uiPriority w:val="32"/>
    <w:qFormat/>
    <w:rsid w:val="005020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594178">
      <w:bodyDiv w:val="1"/>
      <w:marLeft w:val="0"/>
      <w:marRight w:val="0"/>
      <w:marTop w:val="0"/>
      <w:marBottom w:val="0"/>
      <w:divBdr>
        <w:top w:val="none" w:sz="0" w:space="0" w:color="auto"/>
        <w:left w:val="none" w:sz="0" w:space="0" w:color="auto"/>
        <w:bottom w:val="none" w:sz="0" w:space="0" w:color="auto"/>
        <w:right w:val="none" w:sz="0" w:space="0" w:color="auto"/>
      </w:divBdr>
    </w:div>
    <w:div w:id="180696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lanre kukoyi</dc:creator>
  <cp:keywords/>
  <dc:description/>
  <cp:lastModifiedBy>lanre kukoyi</cp:lastModifiedBy>
  <cp:revision>8</cp:revision>
  <dcterms:created xsi:type="dcterms:W3CDTF">2025-03-08T23:34:00Z</dcterms:created>
  <dcterms:modified xsi:type="dcterms:W3CDTF">2025-03-08T23:41:00Z</dcterms:modified>
</cp:coreProperties>
</file>