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3631F">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KWARA STATE UNIVERSITY</w:t>
      </w:r>
    </w:p>
    <w:p w14:paraId="62C1CA49">
      <w:pPr>
        <w:spacing w:line="600" w:lineRule="auto"/>
        <w:jc w:val="center"/>
        <w:rPr>
          <w:rFonts w:hint="default" w:ascii="Times New Roman" w:hAnsi="Times New Roman" w:cs="Times New Roman"/>
          <w:b/>
          <w:bCs/>
          <w:sz w:val="28"/>
          <w:szCs w:val="28"/>
          <w:lang w:val="en-US"/>
        </w:rPr>
      </w:pPr>
    </w:p>
    <w:p w14:paraId="3B7AEED9">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DEPARTMENT OF AERONAUTICAL AND ASTRONAUTICAL  ENGINEERING </w:t>
      </w:r>
    </w:p>
    <w:p w14:paraId="3A8AB823">
      <w:pPr>
        <w:spacing w:line="600" w:lineRule="auto"/>
        <w:jc w:val="both"/>
        <w:rPr>
          <w:rFonts w:hint="default" w:ascii="Times New Roman" w:hAnsi="Times New Roman" w:cs="Times New Roman"/>
          <w:b/>
          <w:bCs/>
          <w:sz w:val="28"/>
          <w:szCs w:val="28"/>
          <w:lang w:val="en-US"/>
        </w:rPr>
      </w:pPr>
    </w:p>
    <w:p w14:paraId="6570935F">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KWASU AAE : 302 AEROSPACE LABORATORY TECHNOLOGY</w:t>
      </w:r>
    </w:p>
    <w:p w14:paraId="54C19D85">
      <w:pPr>
        <w:spacing w:line="600" w:lineRule="auto"/>
        <w:jc w:val="center"/>
        <w:rPr>
          <w:rFonts w:hint="default" w:ascii="Times New Roman" w:hAnsi="Times New Roman" w:cs="Times New Roman"/>
          <w:b/>
          <w:bCs/>
          <w:sz w:val="28"/>
          <w:szCs w:val="28"/>
          <w:lang w:val="en-US"/>
        </w:rPr>
      </w:pPr>
    </w:p>
    <w:p w14:paraId="42F7C5F9">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EXPERIMENT 5: LABORATORY REPORT ON DRAG FORCE MEASUREMENT ON CYLINDRICAL BODIES USING  AIRFLOW BENCH AF10 DRAG APPARATUS</w:t>
      </w:r>
    </w:p>
    <w:p w14:paraId="17A20AF8">
      <w:pPr>
        <w:spacing w:line="600" w:lineRule="auto"/>
        <w:jc w:val="center"/>
        <w:rPr>
          <w:rFonts w:hint="default" w:ascii="Times New Roman" w:hAnsi="Times New Roman" w:cs="Times New Roman"/>
          <w:b/>
          <w:bCs/>
          <w:sz w:val="28"/>
          <w:szCs w:val="28"/>
          <w:lang w:val="en-US"/>
        </w:rPr>
      </w:pPr>
    </w:p>
    <w:p w14:paraId="50A704B4">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OSOKOYA OLUWABUKUNMI OLADAPO </w:t>
      </w:r>
    </w:p>
    <w:p w14:paraId="3AEC372A">
      <w:pPr>
        <w:spacing w:line="600" w:lineRule="auto"/>
        <w:jc w:val="center"/>
        <w:rPr>
          <w:rFonts w:hint="default" w:ascii="Times New Roman" w:hAnsi="Times New Roman" w:cs="Times New Roman"/>
          <w:b/>
          <w:bCs/>
          <w:sz w:val="28"/>
          <w:szCs w:val="28"/>
          <w:lang w:val="en-US"/>
        </w:rPr>
      </w:pPr>
    </w:p>
    <w:p w14:paraId="0D6B78C0">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23/67AA/544</w:t>
      </w:r>
    </w:p>
    <w:p w14:paraId="72A5D0B4">
      <w:pPr>
        <w:spacing w:line="600" w:lineRule="auto"/>
        <w:jc w:val="center"/>
        <w:rPr>
          <w:rFonts w:hint="default" w:ascii="Times New Roman" w:hAnsi="Times New Roman" w:cs="Times New Roman"/>
          <w:b/>
          <w:bCs/>
          <w:sz w:val="28"/>
          <w:szCs w:val="28"/>
          <w:lang w:val="en-US"/>
        </w:rPr>
      </w:pPr>
    </w:p>
    <w:p w14:paraId="69D5C49C">
      <w:pPr>
        <w:spacing w:line="60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JUNE 4, 2026</w:t>
      </w:r>
    </w:p>
    <w:p w14:paraId="6B2DE02F">
      <w:pPr>
        <w:spacing w:line="360" w:lineRule="auto"/>
        <w:jc w:val="center"/>
        <w:rPr>
          <w:rFonts w:hint="default" w:ascii="Times New Roman" w:hAnsi="Times New Roman" w:cs="Times New Roman"/>
          <w:b/>
          <w:bCs/>
          <w:sz w:val="28"/>
          <w:szCs w:val="28"/>
          <w:lang w:val="en-US"/>
        </w:rPr>
      </w:pPr>
    </w:p>
    <w:p w14:paraId="5A82E40F">
      <w:pPr>
        <w:spacing w:line="360" w:lineRule="auto"/>
        <w:jc w:val="center"/>
        <w:rPr>
          <w:rFonts w:hint="default" w:ascii="Times New Roman" w:hAnsi="Times New Roman" w:cs="Times New Roman"/>
          <w:b/>
          <w:bCs/>
          <w:sz w:val="28"/>
          <w:szCs w:val="28"/>
          <w:lang w:val="en-US"/>
        </w:rPr>
      </w:pPr>
    </w:p>
    <w:p w14:paraId="523BA301">
      <w:pPr>
        <w:spacing w:line="360" w:lineRule="auto"/>
        <w:jc w:val="center"/>
        <w:rPr>
          <w:rFonts w:hint="default" w:ascii="Times New Roman" w:hAnsi="Times New Roman" w:cs="Times New Roman"/>
          <w:b/>
          <w:bCs/>
          <w:sz w:val="28"/>
          <w:szCs w:val="28"/>
          <w:lang w:val="en-US"/>
        </w:rPr>
      </w:pPr>
    </w:p>
    <w:p w14:paraId="086C4F7B">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ABSTRACT</w:t>
      </w:r>
    </w:p>
    <w:p w14:paraId="2F4A302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laboratory report details the experimental determination of the coefficient of drag (C</w:t>
      </w:r>
      <w:r>
        <w:rPr>
          <w:rFonts w:hint="default" w:ascii="Times New Roman" w:hAnsi="Times New Roman" w:cs="Times New Roman"/>
          <w:sz w:val="24"/>
          <w:szCs w:val="24"/>
          <w:vertAlign w:val="subscript"/>
          <w:lang w:val="en-US"/>
        </w:rPr>
        <w:t>d</w:t>
      </w:r>
      <w:r>
        <w:rPr>
          <w:rFonts w:hint="default" w:ascii="Times New Roman" w:hAnsi="Times New Roman" w:cs="Times New Roman"/>
          <w:sz w:val="24"/>
          <w:szCs w:val="24"/>
        </w:rPr>
        <w:t xml:space="preserve">) for a circular cylindrical body exposed to a steady, incompressible airflow within a subsonic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The primary objective was to investigate the structural and fluid-dynamic behavior of a cylinder by monitoring the relationship between measured drag force and variation in dynamic pressure. Experiments were executed by acquiring differential manometric data—specifically total pressure (Po) and static pressure (po)—at discrete velocity configurations, while simultaneously recording the generated drag forces via a calibrated balance system. The raw force values were corrected for a structural tare cylinder mass of </w:t>
      </w:r>
      <w:r>
        <w:rPr>
          <w:rFonts w:hint="default" w:ascii="Times New Roman" w:hAnsi="Times New Roman" w:cs="Times New Roman"/>
          <w:b/>
          <w:bCs/>
          <w:sz w:val="24"/>
          <w:szCs w:val="24"/>
        </w:rPr>
        <w:t>17.30 gmf</w:t>
      </w:r>
      <w:r>
        <w:rPr>
          <w:rFonts w:hint="default" w:ascii="Times New Roman" w:hAnsi="Times New Roman" w:cs="Times New Roman"/>
          <w:sz w:val="24"/>
          <w:szCs w:val="24"/>
        </w:rPr>
        <w:t>, and manometric tares were applied to account for initial system offsets. Air density was computed as 1.1540 kg/m</w:t>
      </w:r>
      <w:r>
        <w:rPr>
          <w:rFonts w:hint="default" w:ascii="Times New Roman" w:hAnsi="Times New Roman" w:cs="Times New Roman"/>
          <w:sz w:val="24"/>
          <w:szCs w:val="24"/>
          <w:vertAlign w:val="superscript"/>
          <w:lang w:val="en-US"/>
        </w:rPr>
        <w:t>3</w:t>
      </w:r>
      <w:r>
        <w:rPr>
          <w:rFonts w:hint="default" w:ascii="Times New Roman" w:hAnsi="Times New Roman" w:cs="Times New Roman"/>
          <w:sz w:val="24"/>
          <w:szCs w:val="24"/>
        </w:rPr>
        <w:t xml:space="preserve"> utilizing the ideal gas equation under local thermodynamic parameters. A linear regression framework established an exceptional correlation coefficient </w:t>
      </w:r>
      <w:r>
        <w:rPr>
          <w:rFonts w:hint="default" w:ascii="Times New Roman" w:hAnsi="Times New Roman" w:cs="Times New Roman"/>
          <w:b/>
          <w:bCs/>
          <w:sz w:val="24"/>
          <w:szCs w:val="24"/>
        </w:rPr>
        <w:t>(R</w:t>
      </w:r>
      <w:r>
        <w:rPr>
          <w:rFonts w:hint="default" w:ascii="Times New Roman" w:hAnsi="Times New Roman" w:cs="Times New Roman"/>
          <w:b/>
          <w:bCs/>
          <w:sz w:val="24"/>
          <w:szCs w:val="24"/>
          <w:vertAlign w:val="superscript"/>
          <w:lang w:val="en-US"/>
        </w:rPr>
        <w:t>2</w:t>
      </w:r>
      <w:r>
        <w:rPr>
          <w:rFonts w:hint="default" w:ascii="Times New Roman" w:hAnsi="Times New Roman" w:cs="Times New Roman"/>
          <w:b/>
          <w:bCs/>
          <w:sz w:val="24"/>
          <w:szCs w:val="24"/>
        </w:rPr>
        <w:t xml:space="preserve"> = 0.9955) </w:t>
      </w:r>
      <w:r>
        <w:rPr>
          <w:rFonts w:hint="default" w:ascii="Times New Roman" w:hAnsi="Times New Roman" w:cs="Times New Roman"/>
          <w:sz w:val="24"/>
          <w:szCs w:val="24"/>
        </w:rPr>
        <w:t>between the dynamic pressure and the drag force in Newtons, confirming classical aerodynamic scaling laws. From the empirical slope of the linear fit and the structural projected frontal area (</w:t>
      </w:r>
      <w:r>
        <w:rPr>
          <w:rFonts w:hint="default" w:ascii="Times New Roman" w:hAnsi="Times New Roman" w:cs="Times New Roman"/>
          <w:b/>
          <w:bCs/>
          <w:sz w:val="24"/>
          <w:szCs w:val="24"/>
        </w:rPr>
        <w:t>A = 6.00</w:t>
      </w:r>
      <w:r>
        <w:rPr>
          <w:rFonts w:hint="default" w:ascii="Times New Roman" w:hAnsi="Times New Roman" w:cs="Times New Roman"/>
          <w:b/>
          <w:bCs/>
          <w:sz w:val="24"/>
          <w:szCs w:val="24"/>
          <w:lang w:val="en-US"/>
        </w:rPr>
        <w:t xml:space="preserve"> x </w:t>
      </w:r>
      <w:r>
        <w:rPr>
          <w:rFonts w:hint="default" w:ascii="Times New Roman" w:hAnsi="Times New Roman" w:cs="Times New Roman"/>
          <w:b/>
          <w:bCs/>
          <w:sz w:val="24"/>
          <w:szCs w:val="24"/>
        </w:rPr>
        <w:t>10</w:t>
      </w:r>
      <w:r>
        <w:rPr>
          <w:rFonts w:hint="default" w:ascii="Times New Roman" w:hAnsi="Times New Roman" w:cs="Times New Roman"/>
          <w:b/>
          <w:bCs/>
          <w:sz w:val="24"/>
          <w:szCs w:val="24"/>
          <w:vertAlign w:val="superscript"/>
          <w:lang w:val="en-US"/>
        </w:rPr>
        <w:t>-4</w:t>
      </w:r>
      <w:r>
        <w:rPr>
          <w:rFonts w:hint="default" w:ascii="Times New Roman" w:hAnsi="Times New Roman" w:cs="Times New Roman"/>
          <w:b/>
          <w:bCs/>
          <w:sz w:val="24"/>
          <w:szCs w:val="24"/>
        </w:rPr>
        <w:t>m</w:t>
      </w:r>
      <w:r>
        <w:rPr>
          <w:rFonts w:hint="default" w:ascii="Times New Roman" w:hAnsi="Times New Roman" w:cs="Times New Roman"/>
          <w:b/>
          <w:bCs/>
          <w:sz w:val="24"/>
          <w:szCs w:val="24"/>
          <w:vertAlign w:val="superscript"/>
          <w:lang w:val="en-US"/>
        </w:rPr>
        <w:t>2</w:t>
      </w:r>
      <w:r>
        <w:rPr>
          <w:rFonts w:hint="default" w:ascii="Times New Roman" w:hAnsi="Times New Roman" w:cs="Times New Roman"/>
          <w:sz w:val="24"/>
          <w:szCs w:val="24"/>
        </w:rPr>
        <w:t xml:space="preserve">), the experimental coefficient of drag was isolated as </w:t>
      </w:r>
      <w:r>
        <w:rPr>
          <w:rFonts w:hint="default" w:ascii="Times New Roman" w:hAnsi="Times New Roman" w:cs="Times New Roman"/>
          <w:b/>
          <w:bCs/>
          <w:sz w:val="24"/>
          <w:szCs w:val="24"/>
        </w:rPr>
        <w:t>0.8594</w:t>
      </w:r>
      <w:r>
        <w:rPr>
          <w:rFonts w:hint="default" w:ascii="Times New Roman" w:hAnsi="Times New Roman" w:cs="Times New Roman"/>
          <w:sz w:val="24"/>
          <w:szCs w:val="24"/>
        </w:rPr>
        <w:t xml:space="preserve">. This result is analyzed relative to standard theoretical models, boundary layer regimes, and specific flow separation patterns over smooth cylinders, with secondary consideration given to experimental uncertainties such as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blockage effects and high-frequency instrumentation noise.</w:t>
      </w:r>
    </w:p>
    <w:p w14:paraId="17A050CE">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sz w:val="28"/>
          <w:szCs w:val="28"/>
        </w:rPr>
      </w:pPr>
      <w:r>
        <w:rPr>
          <w:rFonts w:hint="default" w:ascii="Times New Roman" w:hAnsi="Times New Roman" w:cs="Times New Roman"/>
          <w:sz w:val="24"/>
          <w:szCs w:val="24"/>
        </w:rPr>
        <w:t xml:space="preserve"> I</w:t>
      </w:r>
    </w:p>
    <w:p w14:paraId="07D06CC9">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2EF673D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100388FA">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79425580">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177C6A1D">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1498BD8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3B10E4B2">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0FB5DAF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71F88C06">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2A78471D">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7945F37A">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3B89102E">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r>
        <w:rPr>
          <w:rFonts w:hint="default" w:ascii="Times New Roman" w:hAnsi="Times New Roman" w:eastAsia="等线" w:cs="Times New Roman"/>
          <w:b/>
          <w:bCs/>
          <w:sz w:val="28"/>
          <w:szCs w:val="28"/>
          <w:lang w:val="en-US"/>
        </w:rPr>
        <w:t>INTRODUCTION</w:t>
      </w:r>
    </w:p>
    <w:p w14:paraId="13E9CB1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aerodynamic characterization of bluff bodies immersed in fluid streams represents a foundational domain within classical fluid dynamics and aerospace engineering. Unlike streamlined aerodynamic structures, such as specialized low-drag airfoils, bluff bodies exhibit a geometric profile where the characteristic structural length scale perpendicular to the oncoming flow is comparable to or greater than the length parallel to the flow. A circular cylinder is an archetypal bluff body that experiences significant pressure drag due to the massive flow separation and subsequent low-pressure wake generated downstream of the body. Understanding the mechanical distribution of forces across a cylindrical topology is highly relevant for mitigating structural loads on components such as landing gears, external struts, missiles, and marine risers.</w:t>
      </w:r>
    </w:p>
    <w:p w14:paraId="4BC9EFD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When an unseparated fluid stream approaches a circular cylinder, it creates a high-pressure stagnation point at the forward vertex. As the fluid accelerates over the curved surface, local static pressure drops to a minimum while velocity peaks. In inviscid, ideal flow fields, D'Alembert’s Paradox states that symmetrical pressure distribution results in zero net drag. However, in real viscous fluids, the growth of a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boundary layer exposed to a severe adverse pressure gradient over the rear half of the cylinder induces fluid deceleration and eventual flow separation. This separation detaches the shear layers, yielding a highly turbulent, broad wake characterized by a pressure significantly lower than the stagnation pressure. The resulting asymmetric pressure profile dominates the total drag force, a phenomenon known as pressure or form drag.</w:t>
      </w:r>
    </w:p>
    <w:p w14:paraId="16A1DF8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identification and empirical curve-fitting play an essential role in validating mathematical models with real-world physics. By quantifying the aggregate force through direct measurement and mapping it against the fluid’s kinetic energy per unit volume—defined as the dynamic pressure—aerodynamicists isolate non-dimensional scaling coefficients. These coefficients allow experimental results obtained from scale models to be accurately extrapolated to full-scale aerospace structures under identical non-dimensional flow characteristics.</w:t>
      </w:r>
    </w:p>
    <w:p w14:paraId="66E08F0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sz w:val="28"/>
          <w:szCs w:val="28"/>
        </w:rPr>
      </w:pPr>
    </w:p>
    <w:p w14:paraId="0B8BFB3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sz w:val="28"/>
          <w:szCs w:val="28"/>
        </w:rPr>
      </w:pPr>
    </w:p>
    <w:p w14:paraId="40BE3AB9">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4D72D4C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11684385">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5AF8E0F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4"/>
          <w:szCs w:val="24"/>
          <w:lang w:val="en-US"/>
        </w:rPr>
      </w:pPr>
      <w:r>
        <w:rPr>
          <w:rFonts w:hint="default" w:ascii="Times New Roman" w:hAnsi="Times New Roman" w:eastAsia="等线" w:cs="Times New Roman"/>
          <w:b/>
          <w:bCs/>
          <w:kern w:val="0"/>
          <w:sz w:val="28"/>
          <w:szCs w:val="28"/>
          <w:lang w:val="en-US" w:eastAsia="zh-CN" w:bidi="ar"/>
        </w:rPr>
        <w:t>OBJECTIVES</w:t>
      </w:r>
    </w:p>
    <w:p w14:paraId="1F9DFE8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engineering objectives of this experimental investigation are structured as follows:</w:t>
      </w:r>
    </w:p>
    <w:p w14:paraId="45AD812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acquire precise empirical aerodynamic drag force measurements on a circular cylindrical body under varied subsonic flow regimes using a laboratory </w:t>
      </w:r>
      <w:r>
        <w:rPr>
          <w:rFonts w:hint="default" w:ascii="Times New Roman" w:hAnsi="Times New Roman" w:cs="Times New Roman"/>
          <w:sz w:val="24"/>
          <w:szCs w:val="24"/>
          <w:lang w:val="en-US"/>
        </w:rPr>
        <w:t>Air flow bench</w:t>
      </w:r>
      <w:r>
        <w:rPr>
          <w:rFonts w:hint="default" w:ascii="Times New Roman" w:hAnsi="Times New Roman" w:cs="Times New Roman"/>
          <w:sz w:val="24"/>
          <w:szCs w:val="24"/>
        </w:rPr>
        <w:t xml:space="preserve"> apparatus.</w:t>
      </w:r>
    </w:p>
    <w:p w14:paraId="403F672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capture and evaluate differential pressure data via total and static manometric pressure measurements to compute the localized dynamic pressure.</w:t>
      </w:r>
    </w:p>
    <w:p w14:paraId="5E36F3E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establish a reliable linear regression framework relating experimental drag force to dynamic pressure, validating the fundamental aerodynamic equation.</w:t>
      </w:r>
    </w:p>
    <w:p w14:paraId="7EC8E3A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compute the empirical coefficient of drag (C</w:t>
      </w:r>
      <w:r>
        <w:rPr>
          <w:rFonts w:hint="default" w:ascii="Times New Roman" w:hAnsi="Times New Roman" w:cs="Times New Roman"/>
          <w:sz w:val="24"/>
          <w:szCs w:val="24"/>
          <w:vertAlign w:val="subscript"/>
          <w:lang w:val="en-US"/>
        </w:rPr>
        <w:t>D</w:t>
      </w:r>
      <w:r>
        <w:rPr>
          <w:rFonts w:hint="default" w:ascii="Times New Roman" w:hAnsi="Times New Roman" w:cs="Times New Roman"/>
          <w:sz w:val="24"/>
          <w:szCs w:val="24"/>
        </w:rPr>
        <w:t>) for the circular cylinder using the isolated slope of the linear model and the projected frontal area of the body.</w:t>
      </w:r>
    </w:p>
    <w:p w14:paraId="4BF2127C">
      <w:pPr>
        <w:numPr>
          <w:ilvl w:val="0"/>
          <w:numId w:val="1"/>
        </w:numPr>
        <w:spacing w:line="360" w:lineRule="auto"/>
        <w:ind w:left="420" w:leftChars="0" w:hanging="420" w:firstLineChars="0"/>
        <w:jc w:val="both"/>
        <w:rPr>
          <w:rFonts w:hint="default" w:ascii="Times New Roman" w:hAnsi="Times New Roman" w:eastAsia="等线" w:cs="Times New Roman"/>
          <w:sz w:val="28"/>
          <w:szCs w:val="28"/>
        </w:rPr>
      </w:pPr>
      <w:r>
        <w:rPr>
          <w:rFonts w:hint="default" w:ascii="Times New Roman" w:hAnsi="Times New Roman" w:cs="Times New Roman"/>
          <w:sz w:val="24"/>
          <w:szCs w:val="24"/>
        </w:rPr>
        <w:t>To assess structural, environmental, and instrumentation factors that contribute to variance between experimental coefficients and classical infinite-cylinder benchmarks.</w:t>
      </w:r>
    </w:p>
    <w:p w14:paraId="277EBAAB">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4E67C616">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1B8587F6">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343718B7">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237B2260">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618B30DE">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3E1B0D6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16D33A06">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499DDB4E">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6A23FC4A">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49BC350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3C5BE5D4">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7685DAC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32145121">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6D9E96AE">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282CCC1B">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0585ED40">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kern w:val="0"/>
          <w:sz w:val="28"/>
          <w:szCs w:val="28"/>
          <w:lang w:val="en-US" w:eastAsia="zh-CN" w:bidi="ar"/>
        </w:rPr>
      </w:pPr>
    </w:p>
    <w:p w14:paraId="5B65B3C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4"/>
          <w:szCs w:val="24"/>
          <w:lang w:val="en-US"/>
        </w:rPr>
      </w:pPr>
      <w:r>
        <w:rPr>
          <w:rFonts w:hint="default" w:ascii="Times New Roman" w:hAnsi="Times New Roman" w:eastAsia="等线" w:cs="Times New Roman"/>
          <w:b/>
          <w:bCs/>
          <w:kern w:val="0"/>
          <w:sz w:val="28"/>
          <w:szCs w:val="28"/>
          <w:lang w:val="en-US" w:eastAsia="zh-CN" w:bidi="ar"/>
        </w:rPr>
        <w:t>EXPERIMENTAL SETUP</w:t>
      </w:r>
    </w:p>
    <w:p w14:paraId="3CB8C8F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laboratory apparatus utilized for this experiment comprised an open-circuit, low-speed subsonic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engineered for aerodynamic visualization and force characterization. The test section featured clean transparent walls allowing unhindered viewing of the mounted test article. The specimen was a rigid, smooth circular cylinder with a precisely machined diameter (</w:t>
      </w:r>
      <w:r>
        <w:rPr>
          <w:rFonts w:hint="default" w:ascii="Times New Roman" w:hAnsi="Times New Roman" w:cs="Times New Roman"/>
          <w:sz w:val="24"/>
          <w:szCs w:val="24"/>
          <w:lang w:val="en-US"/>
        </w:rPr>
        <w:t>d</w:t>
      </w:r>
      <w:r>
        <w:rPr>
          <w:rFonts w:hint="default" w:ascii="Times New Roman" w:hAnsi="Times New Roman" w:cs="Times New Roman"/>
          <w:sz w:val="24"/>
          <w:szCs w:val="24"/>
        </w:rPr>
        <w:t>) of 0.0125 meters and an exposed span length (L) of 0.048 meters within the flow stream. The cylinder was securely anchored to an external vertical cantilever load-sensing frame coupled with an analogue force transducer and a digital display configured to output force in gram-force (gmf).</w:t>
      </w:r>
    </w:p>
    <w:p w14:paraId="363297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Pressure metrics within the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test section were acquired utilizing a dual pitot-static manometric arrangement. A total pressure probe (Po) was aligned parallel to the oncoming free-stream vector to register total pressure, while a flush-mounted wall static tap recorded the static pressure reference (po). Both lines were plumbed directly to a multi-tube liquid inclined manometer calibrated in millimeters of water column (mmH</w:t>
      </w:r>
      <w:r>
        <w:rPr>
          <w:rFonts w:hint="default" w:ascii="Times New Roman" w:hAnsi="Times New Roman" w:cs="Times New Roman"/>
          <w:sz w:val="24"/>
          <w:szCs w:val="24"/>
          <w:vertAlign w:val="subscript"/>
          <w:lang w:val="en-US"/>
        </w:rPr>
        <w:t>2</w:t>
      </w:r>
      <w:r>
        <w:rPr>
          <w:rFonts w:hint="default" w:ascii="Times New Roman" w:hAnsi="Times New Roman" w:cs="Times New Roman"/>
          <w:sz w:val="24"/>
          <w:szCs w:val="24"/>
          <w:lang w:val="en-US"/>
        </w:rPr>
        <w:t>0</w:t>
      </w:r>
      <w:r>
        <w:rPr>
          <w:rFonts w:hint="default" w:ascii="Times New Roman" w:hAnsi="Times New Roman" w:cs="Times New Roman"/>
          <w:sz w:val="24"/>
          <w:szCs w:val="24"/>
        </w:rPr>
        <w:t>). Environmental monitoring equipment included a digital thermometer to record fluid temperature continuously across the operational cycles.</w:t>
      </w:r>
    </w:p>
    <w:p w14:paraId="4FCCD8F1">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sz w:val="28"/>
          <w:szCs w:val="28"/>
        </w:rPr>
      </w:pPr>
    </w:p>
    <w:p w14:paraId="3F62C48D">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2D18B49B">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25AA4CEE">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41D40D4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376EFE42">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20AB4E79">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127F8CD9">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6A266756">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4409629A">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5A05485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5C5A0417">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468787C1">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35B891C4">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0213B530">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等线" w:cs="Times New Roman"/>
          <w:b/>
          <w:bCs/>
          <w:sz w:val="28"/>
          <w:szCs w:val="28"/>
          <w:lang w:val="en-US"/>
        </w:rPr>
      </w:pPr>
    </w:p>
    <w:p w14:paraId="3831E20F">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等线" w:cs="Times New Roman"/>
          <w:b/>
          <w:bCs/>
          <w:sz w:val="28"/>
          <w:szCs w:val="28"/>
          <w:lang w:val="en-US"/>
        </w:rPr>
      </w:pPr>
      <w:r>
        <w:rPr>
          <w:rFonts w:hint="default" w:ascii="Times New Roman" w:hAnsi="Times New Roman" w:eastAsia="等线" w:cs="Times New Roman"/>
          <w:b/>
          <w:bCs/>
          <w:sz w:val="28"/>
          <w:szCs w:val="28"/>
          <w:lang w:val="en-US"/>
        </w:rPr>
        <w:t>METHODOLOGY</w:t>
      </w:r>
    </w:p>
    <w:p w14:paraId="453FB8A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experimental procedures and operational sequences followed during this investigation were executed as documented in A First Course in Airflow by Emeritus Professor E. Markland.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Initial instrument baselines were recorded prior to starting the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fan to establish mathematical datums under zero-flow conditions</w:t>
      </w:r>
      <w:r>
        <w:rPr>
          <w:rFonts w:hint="default" w:ascii="Times New Roman" w:hAnsi="Times New Roman" w:cs="Times New Roman"/>
          <w:sz w:val="24"/>
          <w:szCs w:val="24"/>
          <w:lang w:val="en-US"/>
        </w:rPr>
        <w:t xml:space="preserve"> to prevent future </w:t>
      </w:r>
      <w:r>
        <w:rPr>
          <w:rFonts w:hint="default" w:ascii="Times New Roman" w:hAnsi="Times New Roman" w:cs="Times New Roman"/>
          <w:sz w:val="24"/>
          <w:szCs w:val="24"/>
          <w:lang w:val="en-US" w:eastAsia="zh-CN"/>
        </w:rPr>
        <w:t>instrument misalignment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The baseline structural tare weight offset (cylinder_mass) due to the mounting assembly was recorded as 17.30 gmf. The initial manometric levels revealed zero-velocity tare offsets of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Po = 136</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mmH</w:t>
      </w:r>
      <w:r>
        <w:rPr>
          <w:rFonts w:hint="default" w:ascii="Times New Roman" w:hAnsi="Times New Roman" w:cs="Times New Roman"/>
          <w:sz w:val="24"/>
          <w:szCs w:val="24"/>
          <w:vertAlign w:val="subscript"/>
          <w:lang w:val="en-US"/>
        </w:rPr>
        <w:t>2</w:t>
      </w:r>
      <w:r>
        <w:rPr>
          <w:rFonts w:hint="default" w:ascii="Times New Roman" w:hAnsi="Times New Roman" w:cs="Times New Roman"/>
          <w:sz w:val="24"/>
          <w:szCs w:val="24"/>
          <w:lang w:val="en-US"/>
        </w:rPr>
        <w:t xml:space="preserve">0 </w:t>
      </w:r>
      <w:r>
        <w:rPr>
          <w:rFonts w:hint="default" w:ascii="Times New Roman" w:hAnsi="Times New Roman" w:cs="Times New Roman"/>
          <w:sz w:val="24"/>
          <w:szCs w:val="24"/>
        </w:rPr>
        <w:t>for total pressure 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140</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mmH</w:t>
      </w:r>
      <w:r>
        <w:rPr>
          <w:rFonts w:hint="default" w:ascii="Times New Roman" w:hAnsi="Times New Roman" w:cs="Times New Roman"/>
          <w:sz w:val="24"/>
          <w:szCs w:val="24"/>
          <w:vertAlign w:val="subscript"/>
          <w:lang w:val="en-US"/>
        </w:rPr>
        <w:t>2</w:t>
      </w:r>
      <w:r>
        <w:rPr>
          <w:rFonts w:hint="default" w:ascii="Times New Roman" w:hAnsi="Times New Roman" w:cs="Times New Roman"/>
          <w:sz w:val="24"/>
          <w:szCs w:val="24"/>
          <w:lang w:val="en-US"/>
        </w:rPr>
        <w:t>0</w:t>
      </w:r>
      <w:r>
        <w:rPr>
          <w:rFonts w:hint="default" w:ascii="Times New Roman" w:hAnsi="Times New Roman" w:cs="Times New Roman"/>
          <w:sz w:val="24"/>
          <w:szCs w:val="24"/>
        </w:rPr>
        <w:t xml:space="preserve"> for static pressure.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Following baseline calibration, the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propulsion motor was energized. The flow control valve was systematically varied across six distinct increments to sweep a robust range of dynamic pressures. At each discrete velocity step, the fluid was permitted to reach steady-state equilibrium before logging the ambient fluid temperature, total pressure height (Po), static pressure height (po), and the gross indicated drag force. The compiled data matrix was subsequently saved for reduction, algorithmic processing, and curve-fitting.</w:t>
      </w:r>
    </w:p>
    <w:p w14:paraId="2E148C56">
      <w:pPr>
        <w:spacing w:line="360" w:lineRule="auto"/>
        <w:jc w:val="both"/>
        <w:rPr>
          <w:rFonts w:hint="default" w:ascii="Times New Roman" w:hAnsi="Times New Roman" w:cs="Times New Roman"/>
          <w:sz w:val="24"/>
          <w:szCs w:val="24"/>
        </w:rPr>
      </w:pPr>
    </w:p>
    <w:p w14:paraId="644AFA47">
      <w:pPr>
        <w:spacing w:line="360" w:lineRule="auto"/>
        <w:jc w:val="center"/>
        <w:rPr>
          <w:rFonts w:hint="default" w:ascii="Times New Roman" w:hAnsi="Times New Roman" w:cs="Times New Roman"/>
          <w:b/>
          <w:bCs/>
          <w:sz w:val="28"/>
          <w:szCs w:val="28"/>
          <w:lang w:val="en-US"/>
        </w:rPr>
      </w:pPr>
    </w:p>
    <w:p w14:paraId="46E84AEE">
      <w:pPr>
        <w:spacing w:line="360" w:lineRule="auto"/>
        <w:jc w:val="center"/>
        <w:rPr>
          <w:rFonts w:hint="default" w:ascii="Times New Roman" w:hAnsi="Times New Roman" w:cs="Times New Roman"/>
          <w:b/>
          <w:bCs/>
          <w:sz w:val="28"/>
          <w:szCs w:val="28"/>
          <w:lang w:val="en-US"/>
        </w:rPr>
      </w:pPr>
    </w:p>
    <w:p w14:paraId="3F0A856B">
      <w:pPr>
        <w:spacing w:line="360" w:lineRule="auto"/>
        <w:jc w:val="center"/>
        <w:rPr>
          <w:rFonts w:hint="default" w:ascii="Times New Roman" w:hAnsi="Times New Roman" w:cs="Times New Roman"/>
          <w:b/>
          <w:bCs/>
          <w:sz w:val="28"/>
          <w:szCs w:val="28"/>
          <w:lang w:val="en-US"/>
        </w:rPr>
      </w:pPr>
    </w:p>
    <w:p w14:paraId="75CEF859">
      <w:pPr>
        <w:spacing w:line="360" w:lineRule="auto"/>
        <w:jc w:val="center"/>
        <w:rPr>
          <w:rFonts w:hint="default" w:ascii="Times New Roman" w:hAnsi="Times New Roman" w:cs="Times New Roman"/>
          <w:b/>
          <w:bCs/>
          <w:sz w:val="28"/>
          <w:szCs w:val="28"/>
          <w:lang w:val="en-US"/>
        </w:rPr>
      </w:pPr>
    </w:p>
    <w:p w14:paraId="49607778">
      <w:pPr>
        <w:spacing w:line="360" w:lineRule="auto"/>
        <w:jc w:val="center"/>
        <w:rPr>
          <w:rFonts w:hint="default" w:ascii="Times New Roman" w:hAnsi="Times New Roman" w:cs="Times New Roman"/>
          <w:b/>
          <w:bCs/>
          <w:sz w:val="28"/>
          <w:szCs w:val="28"/>
          <w:lang w:val="en-US"/>
        </w:rPr>
      </w:pPr>
    </w:p>
    <w:p w14:paraId="2D9D0626">
      <w:pPr>
        <w:spacing w:line="360" w:lineRule="auto"/>
        <w:jc w:val="center"/>
        <w:rPr>
          <w:rFonts w:hint="default" w:ascii="Times New Roman" w:hAnsi="Times New Roman" w:cs="Times New Roman"/>
          <w:b/>
          <w:bCs/>
          <w:sz w:val="28"/>
          <w:szCs w:val="28"/>
          <w:lang w:val="en-US"/>
        </w:rPr>
      </w:pPr>
    </w:p>
    <w:p w14:paraId="3683DC43">
      <w:pPr>
        <w:spacing w:line="360" w:lineRule="auto"/>
        <w:jc w:val="center"/>
        <w:rPr>
          <w:rFonts w:hint="default" w:ascii="Times New Roman" w:hAnsi="Times New Roman" w:cs="Times New Roman"/>
          <w:b/>
          <w:bCs/>
          <w:sz w:val="28"/>
          <w:szCs w:val="28"/>
          <w:lang w:val="en-US"/>
        </w:rPr>
      </w:pPr>
    </w:p>
    <w:p w14:paraId="6DBA27B9">
      <w:pPr>
        <w:spacing w:line="360" w:lineRule="auto"/>
        <w:jc w:val="center"/>
        <w:rPr>
          <w:rFonts w:hint="default" w:ascii="Times New Roman" w:hAnsi="Times New Roman" w:cs="Times New Roman"/>
          <w:b/>
          <w:bCs/>
          <w:sz w:val="28"/>
          <w:szCs w:val="28"/>
          <w:lang w:val="en-US"/>
        </w:rPr>
      </w:pPr>
    </w:p>
    <w:p w14:paraId="5101A3B7">
      <w:pPr>
        <w:spacing w:line="360" w:lineRule="auto"/>
        <w:jc w:val="center"/>
        <w:rPr>
          <w:rFonts w:hint="default" w:ascii="Times New Roman" w:hAnsi="Times New Roman" w:cs="Times New Roman"/>
          <w:b/>
          <w:bCs/>
          <w:sz w:val="28"/>
          <w:szCs w:val="28"/>
          <w:lang w:val="en-US"/>
        </w:rPr>
      </w:pPr>
    </w:p>
    <w:p w14:paraId="36339409">
      <w:pPr>
        <w:spacing w:line="360" w:lineRule="auto"/>
        <w:jc w:val="center"/>
        <w:rPr>
          <w:rFonts w:hint="default" w:ascii="Times New Roman" w:hAnsi="Times New Roman" w:cs="Times New Roman"/>
          <w:b/>
          <w:bCs/>
          <w:sz w:val="28"/>
          <w:szCs w:val="28"/>
          <w:lang w:val="en-US"/>
        </w:rPr>
      </w:pPr>
    </w:p>
    <w:p w14:paraId="4D678FAA">
      <w:pPr>
        <w:spacing w:line="360" w:lineRule="auto"/>
        <w:jc w:val="center"/>
        <w:rPr>
          <w:rFonts w:hint="default" w:ascii="Times New Roman" w:hAnsi="Times New Roman" w:cs="Times New Roman"/>
          <w:b/>
          <w:bCs/>
          <w:sz w:val="28"/>
          <w:szCs w:val="28"/>
          <w:lang w:val="en-US"/>
        </w:rPr>
      </w:pPr>
    </w:p>
    <w:p w14:paraId="6427533E">
      <w:pPr>
        <w:spacing w:line="360" w:lineRule="auto"/>
        <w:jc w:val="center"/>
        <w:rPr>
          <w:rFonts w:hint="default" w:ascii="Times New Roman" w:hAnsi="Times New Roman" w:cs="Times New Roman"/>
          <w:b/>
          <w:bCs/>
          <w:sz w:val="28"/>
          <w:szCs w:val="28"/>
          <w:lang w:val="en-US"/>
        </w:rPr>
      </w:pPr>
    </w:p>
    <w:p w14:paraId="73D08F7F">
      <w:pPr>
        <w:spacing w:line="360" w:lineRule="auto"/>
        <w:jc w:val="center"/>
        <w:rPr>
          <w:rFonts w:hint="default" w:ascii="Times New Roman" w:hAnsi="Times New Roman" w:cs="Times New Roman"/>
          <w:b/>
          <w:bCs/>
          <w:sz w:val="28"/>
          <w:szCs w:val="28"/>
          <w:lang w:val="en-US"/>
        </w:rPr>
      </w:pPr>
    </w:p>
    <w:p w14:paraId="7C866A42">
      <w:pPr>
        <w:spacing w:line="360" w:lineRule="auto"/>
        <w:jc w:val="center"/>
        <w:rPr>
          <w:rFonts w:hint="default" w:ascii="Times New Roman" w:hAnsi="Times New Roman" w:cs="Times New Roman"/>
          <w:b/>
          <w:bCs/>
          <w:sz w:val="28"/>
          <w:szCs w:val="28"/>
          <w:lang w:val="en-US"/>
        </w:rPr>
      </w:pPr>
    </w:p>
    <w:p w14:paraId="042FC374">
      <w:pPr>
        <w:spacing w:line="360" w:lineRule="auto"/>
        <w:jc w:val="center"/>
        <w:rPr>
          <w:rFonts w:hint="default" w:ascii="Times New Roman" w:hAnsi="Times New Roman" w:cs="Times New Roman"/>
          <w:b/>
          <w:bCs/>
          <w:sz w:val="28"/>
          <w:szCs w:val="28"/>
          <w:lang w:val="en-US"/>
        </w:rPr>
      </w:pPr>
    </w:p>
    <w:p w14:paraId="5291B92E">
      <w:pPr>
        <w:spacing w:line="360" w:lineRule="auto"/>
        <w:jc w:val="center"/>
        <w:rPr>
          <w:rFonts w:hint="default" w:ascii="Times New Roman" w:hAnsi="Times New Roman" w:cs="Times New Roman"/>
          <w:b/>
          <w:bCs/>
          <w:sz w:val="28"/>
          <w:szCs w:val="28"/>
          <w:lang w:val="en-US"/>
        </w:rPr>
      </w:pPr>
    </w:p>
    <w:p w14:paraId="087D278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RESULT</w:t>
      </w:r>
    </w:p>
    <w:p w14:paraId="1E978AB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reduction of the raw experimental dataset necessitated systematic correction and unit conversion to ensure dimensional homogeneity within the International System of Units (SI). Environmental density computation was executed by analyzing the measured temperature data array T_celcius = [30,</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33, 33, 33, 33, 33], which yielded an average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fluid temperature T_avg of 32.50</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w:t>
      </w:r>
      <w:r>
        <w:rPr>
          <w:rFonts w:hint="default" w:ascii="Times New Roman" w:hAnsi="Times New Roman" w:cs="Times New Roman"/>
          <w:sz w:val="24"/>
          <w:szCs w:val="24"/>
          <w:lang w:val="en-US"/>
        </w:rPr>
        <w:t xml:space="preserve"> to </w:t>
      </w:r>
      <w:r>
        <w:rPr>
          <w:rFonts w:hint="default" w:ascii="Times New Roman" w:hAnsi="Times New Roman" w:cs="Times New Roman"/>
          <w:sz w:val="24"/>
          <w:szCs w:val="24"/>
        </w:rPr>
        <w:t xml:space="preserve">305.65 K. Utilizing an absolute atmospheric reference pressure p of 1.013 </w:t>
      </w:r>
      <w:r>
        <w:rPr>
          <w:rFonts w:hint="default" w:ascii="Times New Roman" w:hAnsi="Times New Roman" w:cs="Times New Roman"/>
          <w:sz w:val="24"/>
          <w:szCs w:val="24"/>
          <w:lang w:val="en-US"/>
        </w:rPr>
        <w:t>1</w:t>
      </w:r>
      <w:r>
        <w:rPr>
          <w:rFonts w:hint="default" w:ascii="Times New Roman" w:hAnsi="Times New Roman" w:cs="Times New Roman"/>
          <w:sz w:val="24"/>
          <w:szCs w:val="24"/>
        </w:rPr>
        <w:t>0</w:t>
      </w:r>
      <w:r>
        <w:rPr>
          <w:rFonts w:hint="default" w:ascii="Times New Roman" w:hAnsi="Times New Roman" w:cs="Times New Roman"/>
          <w:sz w:val="24"/>
          <w:szCs w:val="24"/>
          <w:vertAlign w:val="superscript"/>
          <w:lang w:val="en-US"/>
        </w:rPr>
        <w:t>5</w:t>
      </w:r>
      <w:r>
        <w:rPr>
          <w:rFonts w:hint="default" w:ascii="Times New Roman" w:hAnsi="Times New Roman" w:cs="Times New Roman"/>
          <w:sz w:val="24"/>
          <w:szCs w:val="24"/>
        </w:rPr>
        <w:t xml:space="preserve"> N/m and the specific gas constant for dry air R = 287.2 J/kg</w:t>
      </w:r>
      <w:r>
        <w:rPr>
          <w:rFonts w:hint="default" w:ascii="Times New Roman" w:hAnsi="Times New Roman" w:cs="Times New Roman"/>
          <w:sz w:val="24"/>
          <w:szCs w:val="24"/>
          <w:lang w:val="en-US"/>
        </w:rPr>
        <w:t>•</w:t>
      </w:r>
      <w:r>
        <w:rPr>
          <w:rFonts w:hint="default" w:ascii="Times New Roman" w:hAnsi="Times New Roman" w:cs="Times New Roman"/>
          <w:sz w:val="24"/>
          <w:szCs w:val="24"/>
        </w:rPr>
        <w:t>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the ambient fluid density was governed by the ideal gas law:</w:t>
      </w:r>
    </w:p>
    <w:p w14:paraId="3C7EEE25">
      <w:pPr>
        <w:spacing w:line="360" w:lineRule="auto"/>
        <w:jc w:val="both"/>
        <w:rPr>
          <w:rFonts w:hint="default" w:hAnsi="Times New Roman" w:cs="Times New Roman"/>
          <w:i w:val="0"/>
          <w:sz w:val="24"/>
          <w:szCs w:val="24"/>
        </w:rPr>
      </w:pPr>
      <m:oMathPara>
        <m:oMath>
          <m:r>
            <m:rPr>
              <m:nor/>
            </m:rPr>
            <w:rPr>
              <w:rFonts w:hint="default" w:ascii="Cambria Math" w:hAnsi="Cambria Math" w:cs="Times New Roman"/>
              <w:i/>
              <w:sz w:val="24"/>
            </w:rPr>
            <m:t>ρ</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f>
            <m:fPr>
              <m:ctrlPr>
                <w:rPr>
                  <w:rFonts w:hint="default" w:ascii="Cambria Math" w:hAnsi="Cambria Math" w:cs="Times New Roman"/>
                  <w:i/>
                  <w:sz w:val="24"/>
                </w:rPr>
              </m:ctrlPr>
            </m:fPr>
            <m:num>
              <m:r>
                <m:rPr>
                  <m:nor/>
                </m:rPr>
                <w:rPr>
                  <w:rFonts w:hint="default" w:ascii="Cambria Math" w:hAnsi="Cambria Math" w:cs="Times New Roman"/>
                  <w:i/>
                  <w:sz w:val="24"/>
                </w:rPr>
                <m:t>p</m:t>
              </m:r>
              <m:ctrlPr>
                <w:rPr>
                  <w:rFonts w:hint="default" w:ascii="Cambria Math" w:hAnsi="Cambria Math" w:cs="Times New Roman"/>
                  <w:sz w:val="24"/>
                </w:rPr>
              </m:ctrlPr>
            </m:num>
            <m:den>
              <m:r>
                <m:rPr>
                  <m:nor/>
                </m:rPr>
                <w:rPr>
                  <w:rFonts w:hint="default" w:ascii="Cambria Math" w:hAnsi="Cambria Math" w:cs="Times New Roman"/>
                  <w:i/>
                  <w:sz w:val="24"/>
                </w:rPr>
                <m:t>R</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T</m:t>
              </m:r>
              <m:ctrlPr>
                <w:rPr>
                  <w:rFonts w:hint="default" w:ascii="Cambria Math" w:hAnsi="Cambria Math" w:cs="Times New Roman"/>
                  <w:sz w:val="24"/>
                </w:rPr>
              </m:ctrlPr>
            </m:den>
          </m:f>
        </m:oMath>
      </m:oMathPara>
    </w:p>
    <w:p w14:paraId="7321E87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w:t>
      </w:r>
    </w:p>
    <w:p w14:paraId="74746932">
      <w:pPr>
        <w:spacing w:line="360" w:lineRule="auto"/>
        <w:jc w:val="both"/>
        <w:rPr>
          <w:rFonts w:hint="default" w:ascii="Times New Roman" w:hAnsi="Times New Roman" w:cs="Times New Roman"/>
          <w:sz w:val="24"/>
          <w:szCs w:val="24"/>
        </w:rPr>
      </w:pPr>
    </w:p>
    <w:p w14:paraId="3A89AA2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m:oMath>
        <m:r>
          <m:rPr>
            <m:nor/>
          </m:rPr>
          <w:rPr>
            <w:rFonts w:hint="default" w:ascii="Cambria Math" w:hAnsi="Cambria Math" w:cs="Times New Roman"/>
            <w:i/>
            <w:sz w:val="24"/>
          </w:rPr>
          <m:t>ρ</m:t>
        </m:r>
      </m:oMath>
      <w:r>
        <w:rPr>
          <w:rFonts w:hint="default" w:hAnsi="Cambria Math" w:cs="Times New Roman"/>
          <w:i w:val="0"/>
          <w:sz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Air density in kilograms per cubic meter </w:t>
      </w:r>
      <m:oMath>
        <m:r>
          <m:rPr>
            <m:nor/>
            <m:sty m:val="p"/>
          </m:rPr>
          <w:rPr>
            <w:rFonts w:hint="default" w:ascii="Cambria Math" w:hAnsi="Cambria Math" w:cs="Times New Roman"/>
            <w:b w:val="0"/>
            <w:i w:val="0"/>
            <w:sz w:val="24"/>
          </w:rPr>
          <m:t>(</m:t>
        </m:r>
        <m:sSup>
          <m:sSupPr>
            <m:ctrlPr>
              <w:rPr>
                <w:rFonts w:hint="default" w:ascii="Cambria Math" w:hAnsi="Cambria Math" w:cs="Times New Roman"/>
                <w:sz w:val="24"/>
              </w:rPr>
            </m:ctrlPr>
          </m:sSupPr>
          <m:e>
            <m:r>
              <m:rPr>
                <m:nor/>
              </m:rPr>
              <w:rPr>
                <w:rFonts w:hint="default" w:ascii="Cambria Math" w:hAnsi="Cambria Math" w:cs="Times New Roman"/>
                <w:i/>
                <w:sz w:val="24"/>
              </w:rPr>
              <m:t>kg</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3</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oMath>
    </w:p>
    <w:p w14:paraId="7B9796B1">
      <w:pPr>
        <w:spacing w:line="360" w:lineRule="auto"/>
        <w:jc w:val="both"/>
        <w:rPr>
          <w:rFonts w:hint="default" w:hAnsi="Times New Roman" w:cs="Times New Roman"/>
          <w:i w:val="0"/>
          <w:sz w:val="24"/>
          <w:szCs w:val="24"/>
        </w:rPr>
      </w:pPr>
      <m:oMath>
        <m:r>
          <m:rPr>
            <m:nor/>
          </m:rPr>
          <w:rPr>
            <w:rFonts w:hint="default" w:ascii="Cambria Math" w:hAnsi="Cambria Math" w:cs="Times New Roman"/>
            <w:i/>
            <w:sz w:val="24"/>
          </w:rPr>
          <m:t>p</m:t>
        </m:r>
      </m:oMath>
      <w:r>
        <w:rPr>
          <w:rFonts w:hint="default" w:hAnsi="Cambria Math" w:cs="Times New Roman"/>
          <w:i w:val="0"/>
          <w:sz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Absolute static atmospheric pressure </w:t>
      </w:r>
      <m:oMath>
        <m:r>
          <m:rPr>
            <m:nor/>
            <m:sty m:val="p"/>
          </m:rPr>
          <w:rPr>
            <w:rFonts w:hint="default" w:ascii="Cambria Math" w:hAnsi="Cambria Math" w:cs="Times New Roman"/>
            <w:b w:val="0"/>
            <w:i w:val="0"/>
            <w:sz w:val="24"/>
          </w:rPr>
          <m:t>(1.013×1</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0</m:t>
            </m:r>
            <m:ctrlPr>
              <w:rPr>
                <w:rFonts w:hint="default" w:ascii="Cambria Math" w:hAnsi="Cambria Math" w:cs="Times New Roman"/>
                <w:sz w:val="24"/>
              </w:rPr>
            </m:ctrlPr>
          </m:e>
          <m:sup>
            <m:r>
              <m:rPr>
                <m:nor/>
                <m:sty m:val="p"/>
              </m:rPr>
              <w:rPr>
                <w:rFonts w:hint="default" w:ascii="Cambria Math" w:hAnsi="Cambria Math" w:cs="Times New Roman"/>
                <w:b w:val="0"/>
                <w:i w:val="0"/>
                <w:sz w:val="24"/>
              </w:rPr>
              <m:t>5</m:t>
            </m:r>
            <m:ctrlPr>
              <w:rPr>
                <w:rFonts w:hint="default" w:ascii="Cambria Math" w:hAnsi="Cambria Math" w:cs="Times New Roman"/>
                <w:sz w:val="24"/>
              </w:rPr>
            </m:ctrlPr>
          </m:sup>
        </m:sSup>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 xml:space="preserve"> </m:t>
            </m:r>
            <m:r>
              <m:rPr>
                <m:nor/>
              </m:rPr>
              <w:rPr>
                <w:rFonts w:hint="default" w:ascii="Cambria Math" w:hAnsi="Cambria Math" w:cs="Times New Roman"/>
                <w:i/>
                <w:sz w:val="24"/>
              </w:rPr>
              <m:t>N</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oMath>
    </w:p>
    <w:p w14:paraId="607759A8">
      <w:pPr>
        <w:spacing w:line="360" w:lineRule="auto"/>
        <w:jc w:val="both"/>
        <w:rPr>
          <w:rFonts w:hint="default" w:hAnsi="Times New Roman" w:cs="Times New Roman"/>
          <w:i w:val="0"/>
          <w:sz w:val="24"/>
          <w:szCs w:val="24"/>
        </w:rPr>
      </w:pPr>
      <m:oMath>
        <m:r>
          <m:rPr>
            <m:nor/>
          </m:rPr>
          <w:rPr>
            <w:rFonts w:hint="default" w:ascii="Cambria Math" w:hAnsi="Cambria Math" w:cs="Times New Roman"/>
            <w:i/>
            <w:sz w:val="24"/>
          </w:rPr>
          <m:t>R</m:t>
        </m:r>
      </m:oMath>
      <w:r>
        <w:rPr>
          <w:rFonts w:hint="default" w:hAnsi="Cambria Math" w:cs="Times New Roman"/>
          <w:i w:val="0"/>
          <w:sz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Specific gas constant for dry air </w:t>
      </w:r>
      <m:oMath>
        <m:r>
          <m:rPr>
            <m:nor/>
            <m:sty m:val="p"/>
          </m:rPr>
          <w:rPr>
            <w:rFonts w:hint="default" w:ascii="Cambria Math" w:hAnsi="Cambria Math" w:cs="Times New Roman"/>
            <w:b w:val="0"/>
            <w:i w:val="0"/>
            <w:sz w:val="24"/>
          </w:rPr>
          <m:t xml:space="preserve">(287.2 </m:t>
        </m:r>
        <m:r>
          <m:rPr>
            <m:nor/>
          </m:rPr>
          <w:rPr>
            <w:rFonts w:hint="default" w:ascii="Cambria Math" w:hAnsi="Cambria Math" w:cs="Times New Roman"/>
            <w:i/>
            <w:sz w:val="24"/>
          </w:rPr>
          <m:t>J</m:t>
        </m:r>
        <m:r>
          <m:rPr>
            <m:nor/>
          </m:rPr>
          <w:rPr>
            <w:rFonts w:hint="default" w:ascii="Cambria Math" w:hAnsi="Cambria Math" w:cs="Times New Roman"/>
            <w:i/>
            <w:sz w:val="24"/>
            <w:lang w:val="en-US"/>
          </w:rPr>
          <m:t>/</m:t>
        </m:r>
        <m:r>
          <m:rPr>
            <m:nor/>
          </m:rPr>
          <w:rPr>
            <w:rFonts w:hint="default" w:ascii="Cambria Math" w:hAnsi="Cambria Math" w:cs="Times New Roman"/>
            <w:i/>
            <w:sz w:val="24"/>
          </w:rPr>
          <m:t>kg</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K</m:t>
        </m:r>
        <m:r>
          <m:rPr>
            <m:nor/>
            <m:sty m:val="p"/>
          </m:rPr>
          <w:rPr>
            <w:rFonts w:hint="default" w:ascii="Cambria Math" w:hAnsi="Cambria Math" w:cs="Times New Roman"/>
            <w:b w:val="0"/>
            <w:i w:val="0"/>
            <w:sz w:val="24"/>
          </w:rPr>
          <m:t>)</m:t>
        </m:r>
      </m:oMath>
    </w:p>
    <w:p w14:paraId="692F9322">
      <w:pPr>
        <w:spacing w:line="360" w:lineRule="auto"/>
        <w:jc w:val="both"/>
        <w:rPr>
          <w:rFonts w:hint="default" w:ascii="Times New Roman" w:hAnsi="Times New Roman" w:cs="Times New Roman"/>
          <w:sz w:val="24"/>
          <w:szCs w:val="24"/>
        </w:rPr>
      </w:pPr>
      <m:oMath>
        <m:r>
          <m:rPr>
            <m:nor/>
          </m:rPr>
          <w:rPr>
            <w:rFonts w:hint="default" w:ascii="Cambria Math" w:hAnsi="Cambria Math" w:cs="Times New Roman"/>
            <w:i/>
            <w:sz w:val="24"/>
          </w:rPr>
          <m:t>T</m:t>
        </m:r>
      </m:oMath>
      <w:r>
        <w:rPr>
          <w:rFonts w:hint="default" w:hAnsi="Cambria Math" w:cs="Times New Roman"/>
          <w:i w:val="0"/>
          <w:sz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Absolute thermodynamic temperature in Kelvin (</w:t>
      </w:r>
      <m:oMath>
        <m:r>
          <m:rPr>
            <m:nor/>
          </m:rPr>
          <w:rPr>
            <w:rFonts w:hint="default" w:ascii="Cambria Math" w:hAnsi="Cambria Math" w:cs="Times New Roman"/>
            <w:i/>
            <w:sz w:val="24"/>
          </w:rPr>
          <m:t>K</m:t>
        </m:r>
      </m:oMath>
      <w:r>
        <w:rPr>
          <w:rFonts w:hint="default" w:ascii="Times New Roman" w:hAnsi="Times New Roman" w:cs="Times New Roman"/>
          <w:sz w:val="24"/>
          <w:szCs w:val="24"/>
        </w:rPr>
        <w:t>)</w:t>
      </w:r>
    </w:p>
    <w:p w14:paraId="5E883E75">
      <w:pPr>
        <w:spacing w:line="360" w:lineRule="auto"/>
        <w:jc w:val="both"/>
        <w:rPr>
          <w:rFonts w:hint="default" w:ascii="Times New Roman" w:hAnsi="Times New Roman" w:cs="Times New Roman"/>
          <w:sz w:val="24"/>
          <w:szCs w:val="24"/>
        </w:rPr>
      </w:pPr>
    </w:p>
    <w:p w14:paraId="5A01714C">
      <w:pPr>
        <w:spacing w:line="360" w:lineRule="auto"/>
        <w:jc w:val="center"/>
        <w:rPr>
          <w:rFonts w:hint="default" w:hAnsi="Cambria Math" w:cs="Times New Roman"/>
          <w:i/>
          <w:iCs/>
          <w:sz w:val="24"/>
          <w:lang w:val="en-US"/>
        </w:rPr>
      </w:pPr>
      <w:r>
        <w:rPr>
          <w:rFonts w:hint="default" w:ascii="Times New Roman" w:hAnsi="Times New Roman" w:cs="Times New Roman"/>
          <w:sz w:val="24"/>
          <w:szCs w:val="24"/>
          <w:lang w:val="en-US"/>
        </w:rPr>
        <w:t xml:space="preserve">P = </w:t>
      </w:r>
      <m:oMath>
        <m:r>
          <m:rPr>
            <m:nor/>
          </m:rPr>
          <w:rPr>
            <w:rFonts w:hint="default" w:ascii="Cambria Math" w:hAnsi="Cambria Math" w:cs="Times New Roman"/>
            <w:i/>
            <w:sz w:val="24"/>
          </w:rPr>
          <m:t>ρ</m:t>
        </m:r>
      </m:oMath>
      <w:r>
        <w:rPr>
          <w:rFonts w:hint="default" w:hAnsi="Cambria Math" w:cs="Times New Roman"/>
          <w:i w:val="0"/>
          <w:sz w:val="24"/>
          <w:lang w:val="en-US"/>
        </w:rPr>
        <w:t xml:space="preserve"> • </w:t>
      </w:r>
      <w:r>
        <w:rPr>
          <w:rFonts w:hint="default" w:hAnsi="Cambria Math" w:cs="Times New Roman"/>
          <w:i/>
          <w:iCs/>
          <w:sz w:val="24"/>
          <w:lang w:val="en-US"/>
        </w:rPr>
        <w:t>g</w:t>
      </w:r>
      <w:r>
        <w:rPr>
          <w:rFonts w:hint="default" w:hAnsi="Cambria Math" w:cs="Times New Roman"/>
          <w:i w:val="0"/>
          <w:sz w:val="24"/>
          <w:lang w:val="en-US"/>
        </w:rPr>
        <w:t xml:space="preserve"> •</w:t>
      </w:r>
      <w:r>
        <w:rPr>
          <w:rFonts w:hint="default" w:hAnsi="Cambria Math" w:cs="Times New Roman"/>
          <w:i/>
          <w:iCs/>
          <w:sz w:val="24"/>
          <w:lang w:val="en-US"/>
        </w:rPr>
        <w:t xml:space="preserve"> h</w:t>
      </w:r>
    </w:p>
    <w:p w14:paraId="5D6BD1FC">
      <w:pPr>
        <w:spacing w:line="360" w:lineRule="auto"/>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Conversion : mmH</w:t>
      </w:r>
      <w:r>
        <w:rPr>
          <w:rFonts w:hint="default" w:ascii="Times New Roman" w:hAnsi="Times New Roman" w:cs="Times New Roman"/>
          <w:i w:val="0"/>
          <w:iCs w:val="0"/>
          <w:sz w:val="24"/>
          <w:vertAlign w:val="subscript"/>
          <w:lang w:val="en-US"/>
        </w:rPr>
        <w:t>2</w:t>
      </w:r>
      <w:r>
        <w:rPr>
          <w:rFonts w:hint="default" w:ascii="Times New Roman" w:hAnsi="Times New Roman" w:cs="Times New Roman"/>
          <w:i w:val="0"/>
          <w:iCs w:val="0"/>
          <w:sz w:val="24"/>
          <w:lang w:val="en-US"/>
        </w:rPr>
        <w:t>O to N/m²</w:t>
      </w:r>
    </w:p>
    <w:p w14:paraId="2D3DE32B">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The pressure equation P = ρ · g · h evaluates the force exerted by a column of fluid per unit area.</w:t>
      </w:r>
    </w:p>
    <w:p w14:paraId="1596447C">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For a unit height of h = 1 mmH2O, the value is converted to base SI units as h = 0.001 meters.</w:t>
      </w:r>
    </w:p>
    <w:p w14:paraId="22C3A824">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Standard density of water at peak purity and 4°C is defined as ρ = 1,000 kg/m³.</w:t>
      </w:r>
    </w:p>
    <w:p w14:paraId="499B6E3E">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 xml:space="preserve">Standard acceleration due to gravity is defined by international agreement as g = 9.80665 m/s². </w:t>
      </w:r>
    </w:p>
    <w:p w14:paraId="0D3B8660">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Substituting these physical values yields the equation: P = (1,000 kg/m³) · (9.80665 m/s²) · (0.001 m).</w:t>
      </w:r>
    </w:p>
    <w:p w14:paraId="4EE17710">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Simplifying the numerical values and units yields P = 9.80665 kg/(m·s²), representing standard pressure.</w:t>
      </w:r>
    </w:p>
    <w:p w14:paraId="6BE126B2">
      <w:pPr>
        <w:numPr>
          <w:ilvl w:val="0"/>
          <w:numId w:val="1"/>
        </w:numPr>
        <w:spacing w:line="360" w:lineRule="auto"/>
        <w:ind w:left="420" w:leftChars="0" w:hanging="420" w:firstLineChars="0"/>
        <w:jc w:val="both"/>
        <w:rPr>
          <w:rFonts w:hint="default" w:ascii="Times New Roman" w:hAnsi="Times New Roman" w:cs="Times New Roman"/>
          <w:i w:val="0"/>
          <w:iCs w:val="0"/>
          <w:sz w:val="24"/>
          <w:lang w:val="en-US"/>
        </w:rPr>
      </w:pPr>
      <w:r>
        <w:rPr>
          <w:rFonts w:hint="default" w:ascii="Times New Roman" w:hAnsi="Times New Roman" w:cs="Times New Roman"/>
          <w:i w:val="0"/>
          <w:iCs w:val="0"/>
          <w:sz w:val="24"/>
          <w:lang w:val="en-US"/>
        </w:rPr>
        <w:t>Because 1 N = 1 kg·m/s², the unit kg/(m·s²) directly maps to N/m², proving that 1 mmH</w:t>
      </w:r>
      <w:r>
        <w:rPr>
          <w:rFonts w:hint="default" w:ascii="Times New Roman" w:hAnsi="Times New Roman" w:cs="Times New Roman"/>
          <w:i w:val="0"/>
          <w:iCs w:val="0"/>
          <w:sz w:val="24"/>
          <w:vertAlign w:val="subscript"/>
          <w:lang w:val="en-US"/>
        </w:rPr>
        <w:t>2</w:t>
      </w:r>
      <w:r>
        <w:rPr>
          <w:rFonts w:hint="default" w:ascii="Times New Roman" w:hAnsi="Times New Roman" w:cs="Times New Roman"/>
          <w:i w:val="0"/>
          <w:iCs w:val="0"/>
          <w:sz w:val="24"/>
          <w:lang w:val="en-US"/>
        </w:rPr>
        <w:t>O = 9.80665 N/m².</w:t>
      </w:r>
    </w:p>
    <w:p w14:paraId="31A54CB1">
      <w:pPr>
        <w:spacing w:line="360" w:lineRule="auto"/>
        <w:jc w:val="both"/>
        <w:rPr>
          <w:rFonts w:hint="default" w:ascii="Times New Roman" w:hAnsi="Times New Roman" w:cs="Times New Roman"/>
          <w:i w:val="0"/>
          <w:iCs w:val="0"/>
          <w:sz w:val="24"/>
          <w:lang w:val="en-US"/>
        </w:rPr>
      </w:pPr>
    </w:p>
    <w:p w14:paraId="2D4FFAC9">
      <w:pPr>
        <w:spacing w:line="360" w:lineRule="auto"/>
        <w:jc w:val="both"/>
        <w:rPr>
          <w:rFonts w:hint="default" w:ascii="Times New Roman" w:hAnsi="Times New Roman" w:cs="Times New Roman"/>
          <w:i w:val="0"/>
          <w:iCs w:val="0"/>
          <w:sz w:val="24"/>
          <w:lang w:val="en-US"/>
        </w:rPr>
      </w:pPr>
    </w:p>
    <w:p w14:paraId="30A831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Substituting the empirical thermodynamic variables into Equation 1 yielded an operational air density </w:t>
      </w:r>
      <m:oMath>
        <m:r>
          <m:rPr>
            <m:nor/>
            <m:sty m:val="p"/>
          </m:rPr>
          <w:rPr>
            <w:rFonts w:hint="default" w:ascii="Cambria Math" w:hAnsi="Cambria Math" w:cs="Times New Roman"/>
            <w:b w:val="0"/>
            <w:i w:val="0"/>
            <w:sz w:val="24"/>
          </w:rPr>
          <m:t>(</m:t>
        </m:r>
        <m:r>
          <m:rPr>
            <m:nor/>
          </m:rPr>
          <w:rPr>
            <w:rFonts w:hint="default" w:ascii="Cambria Math" w:hAnsi="Cambria Math" w:cs="Times New Roman"/>
            <w:i/>
            <w:sz w:val="24"/>
          </w:rPr>
          <m:t>ρ</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of</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1.1540</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 xml:space="preserve"> </m:t>
            </m:r>
            <m:r>
              <m:rPr>
                <m:nor/>
              </m:rPr>
              <w:rPr>
                <w:rFonts w:hint="default" w:ascii="Cambria Math" w:hAnsi="Cambria Math" w:cs="Times New Roman"/>
                <w:i/>
                <w:sz w:val="24"/>
              </w:rPr>
              <m:t>kg</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3</m:t>
            </m:r>
            <m:ctrlPr>
              <w:rPr>
                <w:rFonts w:hint="default" w:ascii="Cambria Math" w:hAnsi="Cambria Math" w:cs="Times New Roman"/>
                <w:sz w:val="24"/>
              </w:rPr>
            </m:ctrlPr>
          </m:sup>
        </m:sSup>
      </m:oMath>
      <w:r>
        <w:rPr>
          <w:rFonts w:hint="default" w:hAnsi="Cambria Math" w:cs="Times New Roman"/>
          <w:i w:val="0"/>
          <w:sz w:val="24"/>
          <w:lang w:val="en-US"/>
        </w:rPr>
        <w:t xml:space="preserve">. </w:t>
      </w:r>
      <w:r>
        <w:rPr>
          <w:rFonts w:hint="default" w:ascii="Times New Roman" w:hAnsi="Times New Roman" w:cs="Times New Roman"/>
          <w:sz w:val="24"/>
          <w:szCs w:val="24"/>
        </w:rPr>
        <w:t xml:space="preserve">Raw manometric readings obtained in </w:t>
      </w:r>
      <m:oMath>
        <m:sSub>
          <m:sSubPr>
            <m:ctrlPr>
              <w:rPr>
                <w:rFonts w:hint="default" w:ascii="Cambria Math" w:hAnsi="Cambria Math" w:cs="Times New Roman"/>
                <w:sz w:val="24"/>
              </w:rPr>
            </m:ctrlPr>
          </m:sSubPr>
          <m:e>
            <m:r>
              <m:rPr>
                <m:nor/>
              </m:rPr>
              <w:rPr>
                <w:rFonts w:hint="default" w:ascii="Cambria Math" w:hAnsi="Cambria Math" w:cs="Times New Roman"/>
                <w:i/>
                <w:sz w:val="24"/>
              </w:rPr>
              <m:t>mmH</m:t>
            </m:r>
            <m:ctrlPr>
              <w:rPr>
                <w:rFonts w:hint="default" w:ascii="Cambria Math" w:hAnsi="Cambria Math" w:cs="Times New Roman"/>
                <w:sz w:val="24"/>
              </w:rPr>
            </m:ctrlPr>
          </m:e>
          <m:sub>
            <m:r>
              <m:rPr>
                <m:nor/>
                <m:sty m:val="p"/>
              </m:rPr>
              <w:rPr>
                <w:rFonts w:hint="default" w:ascii="Cambria Math" w:hAnsi="Cambria Math" w:cs="Times New Roman"/>
                <w:b w:val="0"/>
                <w:i w:val="0"/>
                <w:sz w:val="24"/>
              </w:rPr>
              <m:t>2</m:t>
            </m:r>
            <m:ctrlPr>
              <w:rPr>
                <w:rFonts w:hint="default" w:ascii="Cambria Math" w:hAnsi="Cambria Math" w:cs="Times New Roman"/>
                <w:sz w:val="24"/>
              </w:rPr>
            </m:ctrlPr>
          </m:sub>
        </m:sSub>
        <m:r>
          <m:rPr>
            <m:nor/>
          </m:rPr>
          <w:rPr>
            <w:rFonts w:hint="default" w:ascii="Cambria Math" w:hAnsi="Cambria Math" w:cs="Times New Roman"/>
            <w:i/>
            <w:sz w:val="24"/>
          </w:rPr>
          <m:t>O</m:t>
        </m:r>
      </m:oMath>
      <w:r>
        <w:rPr>
          <w:rFonts w:hint="default" w:ascii="Times New Roman" w:hAnsi="Times New Roman" w:cs="Times New Roman"/>
          <w:sz w:val="24"/>
          <w:szCs w:val="24"/>
        </w:rPr>
        <w:t xml:space="preserve"> were systematically corrected by subtracting their respective baseline no-flow tares </w:t>
      </w:r>
      <m:oMath>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rPr>
              <w:rPr>
                <w:rFonts w:hint="default" w:ascii="Cambria Math" w:hAnsi="Cambria Math" w:cs="Times New Roman"/>
                <w:i/>
                <w:sz w:val="24"/>
              </w:rPr>
              <m:t>P</m:t>
            </m:r>
            <m:ctrlPr>
              <w:rPr>
                <w:rFonts w:hint="default" w:ascii="Cambria Math" w:hAnsi="Cambria Math" w:cs="Times New Roman"/>
                <w:sz w:val="24"/>
              </w:rPr>
            </m:ctrlPr>
          </m:e>
          <m:sub>
            <m:r>
              <m:rPr>
                <m:nor/>
              </m:rPr>
              <w:rPr>
                <w:rFonts w:hint="default" w:ascii="Cambria Math" w:hAnsi="Cambria Math" w:cs="Times New Roman"/>
                <w:i/>
                <w:sz w:val="24"/>
              </w:rPr>
              <m:t>o</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corr</m:t>
            </m:r>
            <m:ctrlPr>
              <w:rPr>
                <w:rFonts w:hint="default" w:ascii="Cambria Math" w:hAnsi="Cambria Math" w:cs="Times New Roman"/>
                <w:sz w:val="24"/>
              </w:rPr>
            </m:ctrlPr>
          </m:sub>
        </m:sSub>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sSub>
          <m:sSubPr>
            <m:ctrlPr>
              <w:rPr>
                <w:rFonts w:hint="default" w:ascii="Cambria Math" w:hAnsi="Cambria Math" w:cs="Times New Roman"/>
                <w:sz w:val="24"/>
              </w:rPr>
            </m:ctrlPr>
          </m:sSubPr>
          <m:e>
            <m:r>
              <m:rPr>
                <m:nor/>
              </m:rPr>
              <w:rPr>
                <w:rFonts w:hint="default" w:ascii="Cambria Math" w:hAnsi="Cambria Math" w:cs="Times New Roman"/>
                <w:i/>
                <w:sz w:val="24"/>
              </w:rPr>
              <m:t>P</m:t>
            </m:r>
            <m:ctrlPr>
              <w:rPr>
                <w:rFonts w:hint="default" w:ascii="Cambria Math" w:hAnsi="Cambria Math" w:cs="Times New Roman"/>
                <w:sz w:val="24"/>
              </w:rPr>
            </m:ctrlPr>
          </m:e>
          <m:sub>
            <m:r>
              <m:rPr>
                <m:nor/>
              </m:rPr>
              <w:rPr>
                <w:rFonts w:hint="default" w:ascii="Cambria Math" w:hAnsi="Cambria Math" w:cs="Times New Roman"/>
                <w:i/>
                <w:sz w:val="24"/>
              </w:rPr>
              <m:t>o</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136;</m:t>
        </m:r>
        <m:r>
          <m:rPr>
            <m:nor/>
            <m:sty m:val="p"/>
          </m:rPr>
          <w:rPr>
            <w:rFonts w:hint="default" w:ascii="Cambria Math" w:hAnsi="Cambria Math" w:cs="Times New Roman"/>
            <w:b w:val="0"/>
            <w:i w:val="0"/>
            <w:sz w:val="24"/>
            <w:lang w:val="en-US"/>
          </w:rPr>
          <m:t xml:space="preserve">  </m:t>
        </m:r>
        <m:sSub>
          <m:sSubPr>
            <m:ctrlPr>
              <w:rPr>
                <w:rFonts w:hint="default" w:ascii="Cambria Math" w:hAnsi="Cambria Math" w:cs="Times New Roman"/>
                <w:sz w:val="24"/>
              </w:rPr>
            </m:ctrlPr>
          </m:sSubPr>
          <m:e>
            <m:r>
              <m:rPr>
                <m:nor/>
              </m:rPr>
              <w:rPr>
                <w:rFonts w:hint="default" w:ascii="Cambria Math" w:hAnsi="Cambria Math" w:cs="Times New Roman"/>
                <w:i/>
                <w:sz w:val="24"/>
              </w:rPr>
              <m:t>p</m:t>
            </m:r>
            <m:ctrlPr>
              <w:rPr>
                <w:rFonts w:hint="default" w:ascii="Cambria Math" w:hAnsi="Cambria Math" w:cs="Times New Roman"/>
                <w:sz w:val="24"/>
              </w:rPr>
            </m:ctrlPr>
          </m:e>
          <m:sub>
            <m:r>
              <m:rPr>
                <m:nor/>
              </m:rPr>
              <w:rPr>
                <w:rFonts w:hint="default" w:ascii="Cambria Math" w:hAnsi="Cambria Math" w:cs="Times New Roman"/>
                <w:i/>
                <w:sz w:val="24"/>
              </w:rPr>
              <m:t>o</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corr</m:t>
            </m:r>
            <m:ctrlPr>
              <w:rPr>
                <w:rFonts w:hint="default" w:ascii="Cambria Math" w:hAnsi="Cambria Math" w:cs="Times New Roman"/>
                <w:sz w:val="24"/>
              </w:rPr>
            </m:ctrlPr>
          </m:sub>
        </m:sSub>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rPr>
              <w:rPr>
                <w:rFonts w:hint="default" w:ascii="Cambria Math" w:hAnsi="Cambria Math" w:cs="Times New Roman"/>
                <w:i/>
                <w:sz w:val="24"/>
                <w:lang w:val="en-US"/>
              </w:rPr>
              <m:t xml:space="preserve"> </m:t>
            </m:r>
            <m:r>
              <m:rPr>
                <m:nor/>
              </m:rPr>
              <w:rPr>
                <w:rFonts w:hint="default" w:ascii="Cambria Math" w:hAnsi="Cambria Math" w:cs="Times New Roman"/>
                <w:i/>
                <w:sz w:val="24"/>
              </w:rPr>
              <m:t>p</m:t>
            </m:r>
            <m:ctrlPr>
              <w:rPr>
                <w:rFonts w:hint="default" w:ascii="Cambria Math" w:hAnsi="Cambria Math" w:cs="Times New Roman"/>
                <w:sz w:val="24"/>
              </w:rPr>
            </m:ctrlPr>
          </m:e>
          <m:sub>
            <m:r>
              <m:rPr>
                <m:nor/>
              </m:rPr>
              <w:rPr>
                <w:rFonts w:hint="default" w:ascii="Cambria Math" w:hAnsi="Cambria Math" w:cs="Times New Roman"/>
                <w:i/>
                <w:sz w:val="24"/>
              </w:rPr>
              <m:t>o</m:t>
            </m:r>
            <m:ctrlPr>
              <w:rPr>
                <w:rFonts w:hint="default" w:ascii="Cambria Math" w:hAnsi="Cambria Math" w:cs="Times New Roman"/>
                <w:sz w:val="24"/>
              </w:rPr>
            </m:ctrlPr>
          </m:sub>
        </m:sSub>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140)</m:t>
        </m:r>
      </m:oMath>
      <w:r>
        <w:rPr>
          <w:rFonts w:hint="default" w:ascii="Times New Roman" w:hAnsi="Times New Roman" w:cs="Times New Roman"/>
          <w:sz w:val="24"/>
          <w:szCs w:val="24"/>
        </w:rPr>
        <w:t>. The true differential manometric height head (</w:t>
      </w:r>
      <m:oMath>
        <m:r>
          <m:rPr>
            <m:nor/>
            <m:sty m:val="p"/>
          </m:rPr>
          <w:rPr>
            <w:rFonts w:hint="default" w:ascii="Cambria Math" w:hAnsi="Cambria Math" w:cs="Times New Roman"/>
            <w:b w:val="0"/>
            <w:i w:val="0"/>
            <w:sz w:val="24"/>
          </w:rPr>
          <m:t>Δ</m:t>
        </m:r>
        <m:r>
          <m:rPr>
            <m:nor/>
          </m:rPr>
          <w:rPr>
            <w:rFonts w:hint="default" w:ascii="Cambria Math" w:hAnsi="Cambria Math" w:cs="Times New Roman"/>
            <w:i/>
            <w:sz w:val="24"/>
          </w:rPr>
          <m:t>P</m:t>
        </m:r>
      </m:oMath>
      <w:r>
        <w:rPr>
          <w:rFonts w:hint="default" w:ascii="Times New Roman" w:hAnsi="Times New Roman" w:cs="Times New Roman"/>
          <w:sz w:val="24"/>
          <w:szCs w:val="24"/>
        </w:rPr>
        <w:t xml:space="preserve">) was subsequently determined. To transform this water-height differential into an equivalent SI unit of pressure </w:t>
      </w:r>
      <m:oMath>
        <m:r>
          <m:rPr>
            <m:nor/>
            <m:sty m:val="p"/>
          </m:rPr>
          <w:rPr>
            <w:rFonts w:hint="default" w:ascii="Cambria Math" w:hAnsi="Cambria Math" w:cs="Times New Roman"/>
            <w:b w:val="0"/>
            <w:i w:val="0"/>
            <w:sz w:val="24"/>
          </w:rPr>
          <m:t>(</m:t>
        </m:r>
        <m:r>
          <m:rPr>
            <m:nor/>
          </m:rPr>
          <w:rPr>
            <w:rFonts w:hint="default" w:ascii="Cambria Math" w:hAnsi="Cambria Math" w:cs="Times New Roman"/>
            <w:i/>
            <w:sz w:val="24"/>
          </w:rPr>
          <m:t>Pascal</m:t>
        </m:r>
        <m:r>
          <m:rPr>
            <m:nor/>
          </m:rPr>
          <w:rPr>
            <w:rFonts w:hint="default" w:ascii="Cambria Math" w:hAnsi="Cambria Math" w:cs="Times New Roman"/>
            <w:i/>
            <w:sz w:val="24"/>
            <w:lang w:val="en-US"/>
          </w:rPr>
          <m:t xml:space="preserve"> </m:t>
        </m:r>
        <m:r>
          <m:rPr>
            <m:nor/>
          </m:rPr>
          <w:rPr>
            <w:rFonts w:hint="default" w:ascii="Cambria Math" w:hAnsi="Cambria Math" w:cs="Times New Roman"/>
            <w:i/>
            <w:sz w:val="24"/>
          </w:rPr>
          <m:t>or</m:t>
        </m:r>
        <m:sSup>
          <m:sSupPr>
            <m:ctrlPr>
              <w:rPr>
                <w:rFonts w:hint="default" w:ascii="Cambria Math" w:hAnsi="Cambria Math" w:cs="Times New Roman"/>
                <w:sz w:val="24"/>
              </w:rPr>
            </m:ctrlPr>
          </m:sSupPr>
          <m:e>
            <m:r>
              <m:rPr>
                <m:nor/>
              </m:rPr>
              <w:rPr>
                <w:rFonts w:hint="default" w:ascii="Cambria Math" w:hAnsi="Cambria Math" w:cs="Times New Roman"/>
                <w:i/>
                <w:sz w:val="24"/>
                <w:lang w:val="en-US"/>
              </w:rPr>
              <m:t xml:space="preserve"> </m:t>
            </m:r>
            <m:r>
              <m:rPr>
                <m:nor/>
              </m:rPr>
              <w:rPr>
                <w:rFonts w:hint="default" w:ascii="Cambria Math" w:hAnsi="Cambria Math" w:cs="Times New Roman"/>
                <w:i/>
                <w:sz w:val="24"/>
              </w:rPr>
              <m:t>N</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oMath>
      <w:r>
        <w:rPr>
          <w:rFonts w:hint="default" w:ascii="Times New Roman" w:hAnsi="Times New Roman" w:cs="Times New Roman"/>
          <w:sz w:val="24"/>
          <w:szCs w:val="24"/>
        </w:rPr>
        <w:t xml:space="preserve">, the conversion scale of </w:t>
      </w:r>
      <m:oMath>
        <m:r>
          <m:rPr>
            <m:nor/>
            <m:sty m:val="p"/>
          </m:rPr>
          <w:rPr>
            <w:rFonts w:hint="default" w:ascii="Cambria Math" w:hAnsi="Times New Roman" w:cs="Times New Roman"/>
            <w:b w:val="0"/>
            <w:i w:val="0"/>
            <w:sz w:val="24"/>
            <w:szCs w:val="24"/>
            <w:lang w:val="en-US"/>
          </w:rPr>
          <m:t xml:space="preserve"> </m:t>
        </m:r>
        <m:r>
          <m:rPr>
            <m:nor/>
            <m:sty m:val="p"/>
          </m:rPr>
          <w:rPr>
            <w:rFonts w:hint="default" w:ascii="Cambria Math" w:hAnsi="Cambria Math" w:cs="Times New Roman"/>
            <w:b w:val="0"/>
            <w:i w:val="0"/>
            <w:sz w:val="24"/>
          </w:rPr>
          <m:t>9.81</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 xml:space="preserve"> </m:t>
            </m:r>
            <m:r>
              <m:rPr>
                <m:nor/>
              </m:rPr>
              <w:rPr>
                <w:rFonts w:hint="default" w:ascii="Cambria Math" w:hAnsi="Cambria Math" w:cs="Times New Roman"/>
                <w:i/>
                <w:sz w:val="24"/>
              </w:rPr>
              <m:t>N</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rPr>
          <w:rPr>
            <w:rFonts w:hint="default" w:ascii="Cambria Math" w:hAnsi="Cambria Math" w:cs="Times New Roman"/>
            <w:i/>
            <w:sz w:val="24"/>
          </w:rPr>
          <m:t>per</m:t>
        </m:r>
        <m:sSub>
          <m:sSubPr>
            <m:ctrlPr>
              <w:rPr>
                <w:rFonts w:hint="default" w:ascii="Cambria Math" w:hAnsi="Cambria Math" w:cs="Times New Roman"/>
                <w:sz w:val="24"/>
              </w:rPr>
            </m:ctrlPr>
          </m:sSubPr>
          <m:e>
            <m:r>
              <m:rPr>
                <m:nor/>
              </m:rPr>
              <w:rPr>
                <w:rFonts w:hint="default" w:ascii="Cambria Math" w:hAnsi="Cambria Math" w:cs="Times New Roman"/>
                <w:i/>
                <w:sz w:val="24"/>
                <w:lang w:val="en-US"/>
              </w:rPr>
              <m:t xml:space="preserve"> </m:t>
            </m:r>
            <m:r>
              <m:rPr>
                <m:nor/>
              </m:rPr>
              <w:rPr>
                <w:rFonts w:hint="default" w:ascii="Cambria Math" w:hAnsi="Cambria Math" w:cs="Times New Roman"/>
                <w:i/>
                <w:sz w:val="24"/>
              </w:rPr>
              <m:t>mmH</m:t>
            </m:r>
            <m:ctrlPr>
              <w:rPr>
                <w:rFonts w:hint="default" w:ascii="Cambria Math" w:hAnsi="Cambria Math" w:cs="Times New Roman"/>
                <w:sz w:val="24"/>
              </w:rPr>
            </m:ctrlPr>
          </m:e>
          <m:sub>
            <m:r>
              <m:rPr>
                <m:nor/>
                <m:sty m:val="p"/>
              </m:rPr>
              <w:rPr>
                <w:rFonts w:hint="default" w:ascii="Cambria Math" w:hAnsi="Cambria Math" w:cs="Times New Roman"/>
                <w:b w:val="0"/>
                <w:i w:val="0"/>
                <w:sz w:val="24"/>
              </w:rPr>
              <m:t>2</m:t>
            </m:r>
            <m:ctrlPr>
              <w:rPr>
                <w:rFonts w:hint="default" w:ascii="Cambria Math" w:hAnsi="Cambria Math" w:cs="Times New Roman"/>
                <w:sz w:val="24"/>
              </w:rPr>
            </m:ctrlPr>
          </m:sub>
        </m:sSub>
        <m:r>
          <m:rPr>
            <m:nor/>
          </m:rPr>
          <w:rPr>
            <w:rFonts w:hint="default" w:ascii="Cambria Math" w:hAnsi="Cambria Math" w:cs="Times New Roman"/>
            <w:i/>
            <w:sz w:val="24"/>
          </w:rPr>
          <m:t>O</m:t>
        </m:r>
      </m:oMath>
      <w:r>
        <w:rPr>
          <w:rFonts w:hint="default" w:ascii="Times New Roman" w:hAnsi="Times New Roman" w:cs="Times New Roman"/>
          <w:sz w:val="24"/>
          <w:szCs w:val="24"/>
        </w:rPr>
        <w:t xml:space="preserve"> was applied, thus yielding the true dynamic pressure (</w:t>
      </w:r>
      <m:oMath>
        <m:r>
          <m:rPr>
            <m:nor/>
          </m:rPr>
          <w:rPr>
            <w:rFonts w:hint="default" w:ascii="Cambria Math" w:hAnsi="Cambria Math" w:cs="Times New Roman"/>
            <w:i/>
            <w:sz w:val="24"/>
          </w:rPr>
          <m:t>q</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Δ</m:t>
        </m:r>
        <m:r>
          <m:rPr>
            <m:nor/>
          </m:rPr>
          <w:rPr>
            <w:rFonts w:hint="default" w:ascii="Cambria Math" w:hAnsi="Cambria Math" w:cs="Times New Roman"/>
            <w:i/>
            <w:sz w:val="24"/>
          </w:rPr>
          <m:t>P</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9.81</m:t>
        </m:r>
      </m:oMath>
      <w:r>
        <w:rPr>
          <w:rFonts w:hint="default" w:ascii="Times New Roman" w:hAnsi="Times New Roman" w:cs="Times New Roman"/>
          <w:sz w:val="24"/>
          <w:szCs w:val="24"/>
        </w:rPr>
        <w:t xml:space="preserve">). Concurrently, the raw drag forces were isolated from structural tares </w:t>
      </w:r>
      <m:oMath>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rPr>
              <w:rPr>
                <w:rFonts w:hint="default" w:ascii="Cambria Math" w:hAnsi="Cambria Math" w:cs="Times New Roman"/>
                <w:i/>
                <w:sz w:val="24"/>
              </w:rPr>
              <m:t>D</m:t>
            </m:r>
            <m:ctrlPr>
              <w:rPr>
                <w:rFonts w:hint="default" w:ascii="Cambria Math" w:hAnsi="Cambria Math" w:cs="Times New Roman"/>
                <w:sz w:val="24"/>
              </w:rPr>
            </m:ctrlPr>
          </m:e>
          <m:sub>
            <m:r>
              <m:rPr>
                <m:nor/>
              </m:rPr>
              <w:rPr>
                <w:rFonts w:hint="default" w:ascii="Cambria Math" w:hAnsi="Cambria Math" w:cs="Times New Roman"/>
                <w:i/>
                <w:sz w:val="24"/>
              </w:rPr>
              <m:t>gmf</m:t>
            </m:r>
            <m:ctrlPr>
              <w:rPr>
                <w:rFonts w:hint="default" w:ascii="Cambria Math" w:hAnsi="Cambria Math" w:cs="Times New Roman"/>
                <w:sz w:val="24"/>
              </w:rPr>
            </m:ctrlPr>
          </m:sub>
        </m:sSub>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rPr>
              <w:rPr>
                <w:rFonts w:hint="default" w:ascii="Cambria Math" w:hAnsi="Cambria Math" w:cs="Times New Roman"/>
                <w:i/>
                <w:sz w:val="24"/>
                <w:lang w:val="en-US"/>
              </w:rPr>
              <m:t xml:space="preserve"> </m:t>
            </m:r>
            <m:r>
              <m:rPr>
                <m:nor/>
              </m:rPr>
              <w:rPr>
                <w:rFonts w:hint="default" w:ascii="Cambria Math" w:hAnsi="Cambria Math" w:cs="Times New Roman"/>
                <w:i/>
                <w:sz w:val="24"/>
              </w:rPr>
              <m:t>D</m:t>
            </m:r>
            <m:ctrlPr>
              <w:rPr>
                <w:rFonts w:hint="default" w:ascii="Cambria Math" w:hAnsi="Cambria Math" w:cs="Times New Roman"/>
                <w:sz w:val="24"/>
              </w:rPr>
            </m:ctrlPr>
          </m:e>
          <m:sub>
            <m:r>
              <m:rPr>
                <m:nor/>
              </m:rPr>
              <w:rPr>
                <w:rFonts w:hint="default" w:ascii="Cambria Math" w:hAnsi="Cambria Math" w:cs="Times New Roman"/>
                <w:i/>
                <w:sz w:val="24"/>
              </w:rPr>
              <m:t>raw</m:t>
            </m:r>
            <m:ctrlPr>
              <w:rPr>
                <w:rFonts w:hint="default" w:ascii="Cambria Math" w:hAnsi="Cambria Math" w:cs="Times New Roman"/>
                <w:sz w:val="24"/>
              </w:rPr>
            </m:ctrlPr>
          </m:sub>
        </m:sSub>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17.30)</m:t>
        </m:r>
      </m:oMath>
      <w:r>
        <w:rPr>
          <w:rFonts w:hint="default" w:ascii="Times New Roman" w:hAnsi="Times New Roman" w:cs="Times New Roman"/>
          <w:sz w:val="24"/>
          <w:szCs w:val="24"/>
        </w:rPr>
        <w:t xml:space="preserve"> and converted to Newtons using the gravitational metric relation where </w:t>
      </w:r>
      <m:oMath>
        <m:r>
          <m:rPr>
            <m:nor/>
            <m:sty m:val="p"/>
          </m:rPr>
          <w:rPr>
            <w:rFonts w:hint="default" w:ascii="Cambria Math" w:hAnsi="Cambria Math" w:cs="Times New Roman"/>
            <w:b w:val="0"/>
            <w:i w:val="0"/>
            <w:sz w:val="24"/>
          </w:rPr>
          <m:t xml:space="preserve">1 </m:t>
        </m:r>
        <m:r>
          <m:rPr>
            <m:nor/>
          </m:rPr>
          <w:rPr>
            <w:rFonts w:hint="default" w:ascii="Cambria Math" w:hAnsi="Cambria Math" w:cs="Times New Roman"/>
            <w:i/>
            <w:sz w:val="24"/>
          </w:rPr>
          <m:t>gmf</m:t>
        </m:r>
      </m:oMath>
      <w:r>
        <w:rPr>
          <w:rFonts w:hint="default" w:ascii="Times New Roman" w:hAnsi="Times New Roman" w:cs="Times New Roman"/>
          <w:sz w:val="24"/>
          <w:szCs w:val="24"/>
        </w:rPr>
        <w:t xml:space="preserve"> equals </w:t>
      </w:r>
      <m:oMath>
        <m:r>
          <m:rPr>
            <m:nor/>
            <m:sty m:val="p"/>
          </m:rPr>
          <w:rPr>
            <w:rFonts w:hint="default" w:ascii="Cambria Math" w:hAnsi="Cambria Math" w:cs="Times New Roman"/>
            <w:b w:val="0"/>
            <w:i w:val="0"/>
            <w:sz w:val="24"/>
          </w:rPr>
          <m:t xml:space="preserve">0.00980665 </m:t>
        </m:r>
        <m:r>
          <m:rPr>
            <m:nor/>
          </m:rPr>
          <w:rPr>
            <w:rFonts w:hint="default" w:ascii="Cambria Math" w:hAnsi="Cambria Math" w:cs="Times New Roman"/>
            <w:i/>
            <w:sz w:val="24"/>
          </w:rPr>
          <m:t>N</m:t>
        </m:r>
      </m:oMath>
      <w:r>
        <w:rPr>
          <w:rFonts w:hint="default" w:ascii="Times New Roman" w:hAnsi="Times New Roman" w:cs="Times New Roman"/>
          <w:sz w:val="24"/>
          <w:szCs w:val="24"/>
        </w:rPr>
        <w:t>. The complete, fully processed engineering dataset is structured and presented in Table 1.</w:t>
      </w:r>
    </w:p>
    <w:p w14:paraId="6116349C">
      <w:pPr>
        <w:spacing w:line="360" w:lineRule="auto"/>
        <w:jc w:val="both"/>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1238"/>
        <w:gridCol w:w="1425"/>
        <w:gridCol w:w="1650"/>
        <w:gridCol w:w="993"/>
        <w:gridCol w:w="938"/>
        <w:gridCol w:w="844"/>
        <w:gridCol w:w="1517"/>
      </w:tblGrid>
      <w:tr w14:paraId="1C3D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6BAE0BE2">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S/N</w:t>
            </w:r>
          </w:p>
        </w:tc>
        <w:tc>
          <w:tcPr>
            <w:tcW w:w="1238" w:type="dxa"/>
          </w:tcPr>
          <w:p w14:paraId="3D4FCB60">
            <w:pPr>
              <w:widowControl w:val="0"/>
              <w:spacing w:line="240" w:lineRule="auto"/>
              <w:jc w:val="left"/>
              <w:rPr>
                <w:rFonts w:hint="default" w:ascii="Times New Roman" w:hAnsi="Times New Roman" w:cs="Times New Roman"/>
                <w:sz w:val="24"/>
                <w:szCs w:val="24"/>
                <w:vertAlign w:val="subscript"/>
                <w:lang w:val="en-US"/>
              </w:rPr>
            </w:pPr>
            <w:r>
              <w:rPr>
                <w:rFonts w:hint="default" w:ascii="Times New Roman" w:hAnsi="Times New Roman" w:cs="Times New Roman"/>
                <w:sz w:val="24"/>
                <w:szCs w:val="24"/>
                <w:vertAlign w:val="baseline"/>
                <w:lang w:val="en-US"/>
              </w:rPr>
              <w:t>Po (mmH</w:t>
            </w:r>
            <w:r>
              <w:rPr>
                <w:rFonts w:hint="default" w:ascii="Times New Roman" w:hAnsi="Times New Roman" w:cs="Times New Roman"/>
                <w:sz w:val="24"/>
                <w:szCs w:val="24"/>
                <w:vertAlign w:val="subscript"/>
                <w:lang w:val="en-US"/>
              </w:rPr>
              <w:t>2</w:t>
            </w:r>
            <w:r>
              <w:rPr>
                <w:rFonts w:hint="default" w:ascii="Times New Roman" w:hAnsi="Times New Roman" w:cs="Times New Roman"/>
                <w:sz w:val="24"/>
                <w:szCs w:val="24"/>
                <w:vertAlign w:val="baseline"/>
                <w:lang w:val="en-US"/>
              </w:rPr>
              <w:t>0)</w:t>
            </w:r>
          </w:p>
        </w:tc>
        <w:tc>
          <w:tcPr>
            <w:tcW w:w="1425" w:type="dxa"/>
          </w:tcPr>
          <w:p w14:paraId="75025691">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po (mmH</w:t>
            </w:r>
            <w:r>
              <w:rPr>
                <w:rFonts w:hint="default" w:ascii="Times New Roman" w:hAnsi="Times New Roman" w:cs="Times New Roman"/>
                <w:sz w:val="24"/>
                <w:szCs w:val="24"/>
                <w:vertAlign w:val="subscript"/>
                <w:lang w:val="en-US"/>
              </w:rPr>
              <w:t>2</w:t>
            </w:r>
            <w:r>
              <w:rPr>
                <w:rFonts w:hint="default" w:ascii="Times New Roman" w:hAnsi="Times New Roman" w:cs="Times New Roman"/>
                <w:sz w:val="24"/>
                <w:szCs w:val="24"/>
                <w:vertAlign w:val="baseline"/>
                <w:lang w:val="en-US"/>
              </w:rPr>
              <w:t>0)</w:t>
            </w:r>
          </w:p>
        </w:tc>
        <w:tc>
          <w:tcPr>
            <w:tcW w:w="1650" w:type="dxa"/>
          </w:tcPr>
          <w:p w14:paraId="26DA4E57">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 = Po - po</w:t>
            </w:r>
          </w:p>
          <w:p w14:paraId="6B44E403">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Pressure Head</w:t>
            </w:r>
          </w:p>
        </w:tc>
        <w:tc>
          <w:tcPr>
            <w:tcW w:w="993" w:type="dxa"/>
          </w:tcPr>
          <w:p w14:paraId="36204229">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  (N)</w:t>
            </w:r>
          </w:p>
        </w:tc>
        <w:tc>
          <w:tcPr>
            <w:tcW w:w="938" w:type="dxa"/>
          </w:tcPr>
          <w:p w14:paraId="5FB4AB25">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Raw Force (gmf)</w:t>
            </w:r>
          </w:p>
        </w:tc>
        <w:tc>
          <w:tcPr>
            <w:tcW w:w="844" w:type="dxa"/>
          </w:tcPr>
          <w:p w14:paraId="3C1CA6F3">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Net Force (gmf)</w:t>
            </w:r>
          </w:p>
        </w:tc>
        <w:tc>
          <w:tcPr>
            <w:tcW w:w="1517" w:type="dxa"/>
          </w:tcPr>
          <w:p w14:paraId="34C919C7">
            <w:pPr>
              <w:widowControl w:val="0"/>
              <w:spacing w:line="240" w:lineRule="auto"/>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Net  Drag Force  (N) </w:t>
            </w:r>
          </w:p>
        </w:tc>
      </w:tr>
      <w:tr w14:paraId="2318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4921E81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238" w:type="dxa"/>
          </w:tcPr>
          <w:p w14:paraId="3E6083C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138</w:t>
            </w:r>
          </w:p>
        </w:tc>
        <w:tc>
          <w:tcPr>
            <w:tcW w:w="1425" w:type="dxa"/>
          </w:tcPr>
          <w:p w14:paraId="576D297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142</w:t>
            </w:r>
          </w:p>
        </w:tc>
        <w:tc>
          <w:tcPr>
            <w:tcW w:w="1650" w:type="dxa"/>
          </w:tcPr>
          <w:p w14:paraId="29EED08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w:t>
            </w:r>
          </w:p>
        </w:tc>
        <w:tc>
          <w:tcPr>
            <w:tcW w:w="993" w:type="dxa"/>
          </w:tcPr>
          <w:p w14:paraId="40D7CB8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0.00</w:t>
            </w:r>
          </w:p>
        </w:tc>
        <w:tc>
          <w:tcPr>
            <w:tcW w:w="938" w:type="dxa"/>
          </w:tcPr>
          <w:p w14:paraId="32C83BB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19.27</w:t>
            </w:r>
          </w:p>
        </w:tc>
        <w:tc>
          <w:tcPr>
            <w:tcW w:w="844" w:type="dxa"/>
          </w:tcPr>
          <w:p w14:paraId="759F40C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1.97</w:t>
            </w:r>
          </w:p>
        </w:tc>
        <w:tc>
          <w:tcPr>
            <w:tcW w:w="1517" w:type="dxa"/>
          </w:tcPr>
          <w:p w14:paraId="573C35C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0.01932</w:t>
            </w:r>
          </w:p>
        </w:tc>
      </w:tr>
      <w:tr w14:paraId="7D13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0750D88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238" w:type="dxa"/>
          </w:tcPr>
          <w:p w14:paraId="62E6730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144</w:t>
            </w:r>
          </w:p>
        </w:tc>
        <w:tc>
          <w:tcPr>
            <w:tcW w:w="1425" w:type="dxa"/>
          </w:tcPr>
          <w:p w14:paraId="77CCB3D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142</w:t>
            </w:r>
          </w:p>
        </w:tc>
        <w:tc>
          <w:tcPr>
            <w:tcW w:w="1650" w:type="dxa"/>
          </w:tcPr>
          <w:p w14:paraId="3060843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993" w:type="dxa"/>
          </w:tcPr>
          <w:p w14:paraId="135779E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58.86</w:t>
            </w:r>
          </w:p>
        </w:tc>
        <w:tc>
          <w:tcPr>
            <w:tcW w:w="938" w:type="dxa"/>
          </w:tcPr>
          <w:p w14:paraId="6769840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bookmarkStart w:id="0" w:name="_GoBack"/>
            <w:bookmarkEnd w:id="0"/>
            <w:r>
              <w:rPr>
                <w:rFonts w:hint="default" w:ascii="Times New Roman" w:hAnsi="Times New Roman" w:cs="Times New Roman"/>
                <w:sz w:val="24"/>
                <w:szCs w:val="24"/>
                <w:vertAlign w:val="baseline"/>
                <w:lang w:val="en-US"/>
              </w:rPr>
              <w:t>1.30</w:t>
            </w:r>
          </w:p>
        </w:tc>
        <w:tc>
          <w:tcPr>
            <w:tcW w:w="844" w:type="dxa"/>
          </w:tcPr>
          <w:p w14:paraId="3782156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4.00</w:t>
            </w:r>
          </w:p>
        </w:tc>
        <w:tc>
          <w:tcPr>
            <w:tcW w:w="1517" w:type="dxa"/>
          </w:tcPr>
          <w:p w14:paraId="31E83F1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0.03923</w:t>
            </w:r>
          </w:p>
        </w:tc>
      </w:tr>
      <w:tr w14:paraId="5C1E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1091F03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238" w:type="dxa"/>
          </w:tcPr>
          <w:p w14:paraId="0C72030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154</w:t>
            </w:r>
          </w:p>
        </w:tc>
        <w:tc>
          <w:tcPr>
            <w:tcW w:w="1425" w:type="dxa"/>
          </w:tcPr>
          <w:p w14:paraId="756D7F4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144</w:t>
            </w:r>
          </w:p>
        </w:tc>
        <w:tc>
          <w:tcPr>
            <w:tcW w:w="1650" w:type="dxa"/>
          </w:tcPr>
          <w:p w14:paraId="599AB13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w:t>
            </w:r>
          </w:p>
        </w:tc>
        <w:tc>
          <w:tcPr>
            <w:tcW w:w="993" w:type="dxa"/>
          </w:tcPr>
          <w:p w14:paraId="25456C3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137.34</w:t>
            </w:r>
          </w:p>
        </w:tc>
        <w:tc>
          <w:tcPr>
            <w:tcW w:w="938" w:type="dxa"/>
          </w:tcPr>
          <w:p w14:paraId="75EC71D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25.33</w:t>
            </w:r>
          </w:p>
        </w:tc>
        <w:tc>
          <w:tcPr>
            <w:tcW w:w="844" w:type="dxa"/>
          </w:tcPr>
          <w:p w14:paraId="2D8F034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8.03</w:t>
            </w:r>
          </w:p>
        </w:tc>
        <w:tc>
          <w:tcPr>
            <w:tcW w:w="1517" w:type="dxa"/>
          </w:tcPr>
          <w:p w14:paraId="5A1D104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0.07875</w:t>
            </w:r>
          </w:p>
        </w:tc>
      </w:tr>
      <w:tr w14:paraId="347B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392C30A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238" w:type="dxa"/>
          </w:tcPr>
          <w:p w14:paraId="1DDE1AB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168</w:t>
            </w:r>
          </w:p>
        </w:tc>
        <w:tc>
          <w:tcPr>
            <w:tcW w:w="1425" w:type="dxa"/>
          </w:tcPr>
          <w:p w14:paraId="737A7E5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146</w:t>
            </w:r>
          </w:p>
        </w:tc>
        <w:tc>
          <w:tcPr>
            <w:tcW w:w="1650" w:type="dxa"/>
          </w:tcPr>
          <w:p w14:paraId="1B8F4F6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26</w:t>
            </w:r>
          </w:p>
        </w:tc>
        <w:tc>
          <w:tcPr>
            <w:tcW w:w="993" w:type="dxa"/>
          </w:tcPr>
          <w:p w14:paraId="65404D0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255.06</w:t>
            </w:r>
          </w:p>
        </w:tc>
        <w:tc>
          <w:tcPr>
            <w:tcW w:w="938" w:type="dxa"/>
          </w:tcPr>
          <w:p w14:paraId="6F8D461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30.69</w:t>
            </w:r>
          </w:p>
        </w:tc>
        <w:tc>
          <w:tcPr>
            <w:tcW w:w="844" w:type="dxa"/>
          </w:tcPr>
          <w:p w14:paraId="2E9920C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13.39</w:t>
            </w:r>
          </w:p>
        </w:tc>
        <w:tc>
          <w:tcPr>
            <w:tcW w:w="1517" w:type="dxa"/>
          </w:tcPr>
          <w:p w14:paraId="2627DD6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0.13131</w:t>
            </w:r>
          </w:p>
        </w:tc>
      </w:tr>
      <w:tr w14:paraId="1B04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4DC7C84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238" w:type="dxa"/>
          </w:tcPr>
          <w:p w14:paraId="5EE338D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180</w:t>
            </w:r>
          </w:p>
        </w:tc>
        <w:tc>
          <w:tcPr>
            <w:tcW w:w="1425" w:type="dxa"/>
          </w:tcPr>
          <w:p w14:paraId="1951D7E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150</w:t>
            </w:r>
          </w:p>
        </w:tc>
        <w:tc>
          <w:tcPr>
            <w:tcW w:w="1650" w:type="dxa"/>
          </w:tcPr>
          <w:p w14:paraId="7D5D809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34</w:t>
            </w:r>
          </w:p>
        </w:tc>
        <w:tc>
          <w:tcPr>
            <w:tcW w:w="993" w:type="dxa"/>
          </w:tcPr>
          <w:p w14:paraId="38A61FE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333.54</w:t>
            </w:r>
          </w:p>
        </w:tc>
        <w:tc>
          <w:tcPr>
            <w:tcW w:w="938" w:type="dxa"/>
          </w:tcPr>
          <w:p w14:paraId="44DE418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36.49</w:t>
            </w:r>
          </w:p>
        </w:tc>
        <w:tc>
          <w:tcPr>
            <w:tcW w:w="844" w:type="dxa"/>
          </w:tcPr>
          <w:p w14:paraId="090B575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19.19</w:t>
            </w:r>
          </w:p>
        </w:tc>
        <w:tc>
          <w:tcPr>
            <w:tcW w:w="1517" w:type="dxa"/>
          </w:tcPr>
          <w:p w14:paraId="1393D81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0.18819</w:t>
            </w:r>
          </w:p>
        </w:tc>
      </w:tr>
      <w:tr w14:paraId="00D0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Pr>
          <w:p w14:paraId="7068823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1238" w:type="dxa"/>
          </w:tcPr>
          <w:p w14:paraId="5A11BA1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206</w:t>
            </w:r>
          </w:p>
        </w:tc>
        <w:tc>
          <w:tcPr>
            <w:tcW w:w="1425" w:type="dxa"/>
          </w:tcPr>
          <w:p w14:paraId="6586C62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154</w:t>
            </w:r>
          </w:p>
        </w:tc>
        <w:tc>
          <w:tcPr>
            <w:tcW w:w="1650" w:type="dxa"/>
          </w:tcPr>
          <w:p w14:paraId="5DB1F69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56</w:t>
            </w:r>
          </w:p>
        </w:tc>
        <w:tc>
          <w:tcPr>
            <w:tcW w:w="993" w:type="dxa"/>
          </w:tcPr>
          <w:p w14:paraId="41A09EE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549.36</w:t>
            </w:r>
          </w:p>
        </w:tc>
        <w:tc>
          <w:tcPr>
            <w:tcW w:w="938" w:type="dxa"/>
          </w:tcPr>
          <w:p w14:paraId="30D9816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47.63</w:t>
            </w:r>
          </w:p>
        </w:tc>
        <w:tc>
          <w:tcPr>
            <w:tcW w:w="844" w:type="dxa"/>
          </w:tcPr>
          <w:p w14:paraId="6371ACD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30.3</w:t>
            </w:r>
          </w:p>
        </w:tc>
        <w:tc>
          <w:tcPr>
            <w:tcW w:w="1517" w:type="dxa"/>
          </w:tcPr>
          <w:p w14:paraId="40E1DAB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0.29744</w:t>
            </w:r>
          </w:p>
        </w:tc>
      </w:tr>
    </w:tbl>
    <w:p w14:paraId="4AEB21B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Table 1: Processed Experimental Parameters and Aerodynamic Data Matrix</w:t>
      </w:r>
    </w:p>
    <w:p w14:paraId="1BCDD982">
      <w:pPr>
        <w:spacing w:line="360" w:lineRule="auto"/>
        <w:jc w:val="both"/>
        <w:rPr>
          <w:rFonts w:hint="default" w:ascii="Times New Roman" w:hAnsi="Times New Roman" w:cs="Times New Roman"/>
          <w:sz w:val="24"/>
          <w:szCs w:val="24"/>
        </w:rPr>
      </w:pPr>
    </w:p>
    <w:p w14:paraId="21BCEA3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Fundamental fluid mechanics states that the total drag force sustained by an immersed body is directly proportional to the dynamic pressure of the oncoming free-stream fluid, written as:</w:t>
      </w:r>
    </w:p>
    <w:p w14:paraId="32432E04">
      <w:pPr>
        <w:spacing w:line="360" w:lineRule="auto"/>
        <w:jc w:val="both"/>
        <w:rPr>
          <w:rFonts w:hint="default" w:hAnsi="Times New Roman" w:cs="Times New Roman"/>
          <w:i w:val="0"/>
          <w:sz w:val="24"/>
          <w:szCs w:val="24"/>
        </w:rPr>
      </w:pPr>
      <m:oMathPara>
        <m:oMath>
          <m:r>
            <m:rPr>
              <m:nor/>
            </m:rPr>
            <w:rPr>
              <w:rFonts w:hint="default" w:ascii="Cambria Math" w:hAnsi="Cambria Math" w:cs="Times New Roman"/>
              <w:i/>
              <w:sz w:val="24"/>
            </w:rPr>
            <m:t>D</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sSub>
            <m:sSubPr>
              <m:ctrlPr>
                <w:rPr>
                  <w:rFonts w:hint="default" w:ascii="Cambria Math" w:hAnsi="Cambria Math" w:cs="Times New Roman"/>
                  <w:sz w:val="24"/>
                </w:rPr>
              </m:ctrlPr>
            </m:sSubPr>
            <m:e>
              <m:r>
                <m:rPr>
                  <m:nor/>
                </m:rPr>
                <w:rPr>
                  <w:rFonts w:hint="default" w:ascii="Cambria Math" w:hAnsi="Cambria Math" w:cs="Times New Roman"/>
                  <w:i/>
                  <w:sz w:val="24"/>
                </w:rPr>
                <m:t>C</m:t>
              </m:r>
              <m:ctrlPr>
                <w:rPr>
                  <w:rFonts w:hint="default" w:ascii="Cambria Math" w:hAnsi="Cambria Math" w:cs="Times New Roman"/>
                  <w:sz w:val="24"/>
                </w:rPr>
              </m:ctrlPr>
            </m:e>
            <m:sub>
              <m:r>
                <m:rPr>
                  <m:nor/>
                </m:rPr>
                <w:rPr>
                  <w:rFonts w:hint="default" w:ascii="Cambria Math" w:hAnsi="Cambria Math" w:cs="Times New Roman"/>
                  <w:i/>
                  <w:sz w:val="24"/>
                </w:rPr>
                <m:t>D</m:t>
              </m:r>
              <m:ctrlPr>
                <w:rPr>
                  <w:rFonts w:hint="default" w:ascii="Cambria Math" w:hAnsi="Cambria Math" w:cs="Times New Roman"/>
                  <w:sz w:val="24"/>
                </w:rPr>
              </m:ctrlPr>
            </m:sub>
          </m:sSub>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A</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q</m:t>
          </m:r>
        </m:oMath>
      </m:oMathPara>
    </w:p>
    <w:p w14:paraId="0D97DEC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w:t>
      </w:r>
    </w:p>
    <w:p w14:paraId="3D24A51F">
      <w:pPr>
        <w:spacing w:line="360" w:lineRule="auto"/>
        <w:jc w:val="both"/>
        <w:rPr>
          <w:rFonts w:hint="default" w:ascii="Times New Roman" w:hAnsi="Times New Roman" w:cs="Times New Roman"/>
          <w:sz w:val="24"/>
          <w:szCs w:val="24"/>
        </w:rPr>
      </w:pPr>
    </w:p>
    <w:p w14:paraId="4D0C459E">
      <w:pPr>
        <w:spacing w:line="360" w:lineRule="auto"/>
        <w:jc w:val="both"/>
        <w:rPr>
          <w:rFonts w:hint="default" w:ascii="Times New Roman" w:hAnsi="Times New Roman" w:cs="Times New Roman"/>
          <w:sz w:val="24"/>
          <w:szCs w:val="24"/>
        </w:rPr>
      </w:pPr>
      <m:oMath>
        <m:r>
          <m:rPr>
            <m:nor/>
          </m:rPr>
          <w:rPr>
            <w:rFonts w:hint="default" w:ascii="Cambria Math" w:hAnsi="Cambria Math" w:cs="Times New Roman"/>
            <w:i/>
            <w:sz w:val="24"/>
          </w:rPr>
          <m:t>D</m:t>
        </m:r>
      </m:oMath>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Aerodynamic Drag Force in Newtons </w:t>
      </w:r>
      <m:oMath>
        <m:r>
          <m:rPr>
            <m:nor/>
            <m:sty m:val="p"/>
          </m:rPr>
          <w:rPr>
            <w:rFonts w:hint="default" w:ascii="Cambria Math" w:hAnsi="Cambria Math" w:cs="Times New Roman"/>
            <w:b w:val="0"/>
            <w:i w:val="0"/>
            <w:sz w:val="24"/>
          </w:rPr>
          <m:t>(</m:t>
        </m:r>
        <m:r>
          <m:rPr>
            <m:nor/>
          </m:rPr>
          <w:rPr>
            <w:rFonts w:hint="default" w:ascii="Cambria Math" w:hAnsi="Cambria Math" w:cs="Times New Roman"/>
            <w:i/>
            <w:sz w:val="24"/>
          </w:rPr>
          <m:t>N</m:t>
        </m:r>
        <m:r>
          <m:rPr>
            <m:nor/>
            <m:sty m:val="p"/>
          </m:rPr>
          <w:rPr>
            <w:rFonts w:hint="default" w:ascii="Cambria Math" w:hAnsi="Cambria Math" w:cs="Times New Roman"/>
            <w:b w:val="0"/>
            <w:i w:val="0"/>
            <w:sz w:val="24"/>
          </w:rPr>
          <m:t>)</m:t>
        </m:r>
      </m:oMath>
    </w:p>
    <w:p w14:paraId="10B04175">
      <w:pPr>
        <w:spacing w:line="360" w:lineRule="auto"/>
        <w:jc w:val="both"/>
        <w:rPr>
          <w:rFonts w:hint="default" w:ascii="Times New Roman" w:hAnsi="Times New Roman" w:cs="Times New Roman"/>
          <w:sz w:val="24"/>
          <w:szCs w:val="24"/>
        </w:rPr>
      </w:pPr>
      <m:oMath>
        <m:sSub>
          <m:sSubPr>
            <m:ctrlPr>
              <w:rPr>
                <w:rFonts w:hint="default" w:ascii="Cambria Math" w:hAnsi="Cambria Math" w:cs="Times New Roman"/>
                <w:sz w:val="24"/>
              </w:rPr>
            </m:ctrlPr>
          </m:sSubPr>
          <m:e>
            <m:r>
              <m:rPr>
                <m:nor/>
              </m:rPr>
              <w:rPr>
                <w:rFonts w:hint="default" w:ascii="Cambria Math" w:hAnsi="Cambria Math" w:cs="Times New Roman"/>
                <w:i/>
                <w:sz w:val="24"/>
              </w:rPr>
              <m:t>C</m:t>
            </m:r>
            <m:ctrlPr>
              <w:rPr>
                <w:rFonts w:hint="default" w:ascii="Cambria Math" w:hAnsi="Cambria Math" w:cs="Times New Roman"/>
                <w:sz w:val="24"/>
              </w:rPr>
            </m:ctrlPr>
          </m:e>
          <m:sub>
            <m:r>
              <m:rPr>
                <m:nor/>
              </m:rPr>
              <w:rPr>
                <w:rFonts w:hint="default" w:ascii="Cambria Math" w:hAnsi="Cambria Math" w:cs="Times New Roman"/>
                <w:i/>
                <w:sz w:val="24"/>
              </w:rPr>
              <m:t>D</m:t>
            </m:r>
            <m:ctrlPr>
              <w:rPr>
                <w:rFonts w:hint="default" w:ascii="Cambria Math" w:hAnsi="Cambria Math" w:cs="Times New Roman"/>
                <w:sz w:val="24"/>
              </w:rPr>
            </m:ctrlPr>
          </m:sub>
        </m:sSub>
      </m:oMath>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Dimensionless Coefficient of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Drag</w:t>
      </w:r>
    </w:p>
    <w:p w14:paraId="581134B4">
      <w:pPr>
        <w:spacing w:line="360" w:lineRule="auto"/>
        <w:jc w:val="both"/>
        <w:rPr>
          <w:rFonts w:hint="default" w:hAnsi="Times New Roman" w:cs="Times New Roman"/>
          <w:i w:val="0"/>
          <w:sz w:val="24"/>
          <w:szCs w:val="24"/>
        </w:rPr>
      </w:pPr>
      <m:oMath>
        <m:r>
          <m:rPr>
            <m:nor/>
          </m:rPr>
          <w:rPr>
            <w:rFonts w:hint="default" w:ascii="Cambria Math" w:hAnsi="Cambria Math" w:cs="Times New Roman"/>
            <w:i/>
            <w:sz w:val="24"/>
          </w:rPr>
          <m:t>A</m:t>
        </m:r>
      </m:oMath>
      <w:r>
        <w:rPr>
          <w:rFonts w:hint="default" w:hAnsi="Cambria Math" w:cs="Times New Roman"/>
          <w:i w:val="0"/>
          <w:sz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Projected frontal cross-sectional area </w:t>
      </w:r>
      <m:oMath>
        <m:r>
          <m:rPr>
            <m:nor/>
            <m:sty m:val="p"/>
          </m:rPr>
          <w:rPr>
            <w:rFonts w:hint="default" w:ascii="Cambria Math" w:hAnsi="Cambria Math" w:cs="Times New Roman"/>
            <w:b w:val="0"/>
            <w:i w:val="0"/>
            <w:sz w:val="24"/>
          </w:rPr>
          <m:t>(</m:t>
        </m:r>
        <m:sSup>
          <m:sSupPr>
            <m:ctrlPr>
              <w:rPr>
                <w:rFonts w:hint="default" w:ascii="Cambria Math" w:hAnsi="Cambria Math" w:cs="Times New Roman"/>
                <w:sz w:val="24"/>
              </w:rPr>
            </m:ctrlPr>
          </m:sSupPr>
          <m:e>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oMath>
    </w:p>
    <w:p w14:paraId="53E8C4F6">
      <w:pPr>
        <w:spacing w:line="360" w:lineRule="auto"/>
        <w:jc w:val="both"/>
        <w:rPr>
          <w:rFonts w:hint="default" w:hAnsi="Times New Roman" w:cs="Times New Roman"/>
          <w:i w:val="0"/>
          <w:sz w:val="24"/>
          <w:szCs w:val="24"/>
          <w:lang w:val="en-US"/>
        </w:rPr>
      </w:pPr>
      <m:oMath>
        <m:r>
          <m:rPr>
            <m:nor/>
          </m:rPr>
          <w:rPr>
            <w:rFonts w:hint="default" w:ascii="Cambria Math" w:hAnsi="Cambria Math" w:cs="Times New Roman"/>
            <w:i/>
            <w:sz w:val="24"/>
          </w:rPr>
          <m:t>q</m:t>
        </m:r>
      </m:oMath>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Dynamic pressure (</w:t>
      </w:r>
      <m:oMath>
        <m:r>
          <m:rPr>
            <m:sty m:val="p"/>
          </m:rPr>
          <w:rPr>
            <w:rFonts w:hint="default" w:ascii="Cambria Math" w:hAnsi="Times New Roman" w:cs="Times New Roman"/>
            <w:sz w:val="24"/>
            <w:szCs w:val="24"/>
            <w:lang w:val="en-US"/>
          </w:rPr>
          <m:t xml:space="preserve"> </m:t>
        </m:r>
        <m:f>
          <m:fPr>
            <m:ctrlPr>
              <w:rPr>
                <w:rFonts w:hint="default" w:ascii="Cambria Math" w:hAnsi="Cambria Math" w:cs="Times New Roman"/>
                <w:i/>
                <w:sz w:val="24"/>
              </w:rPr>
            </m:ctrlPr>
          </m:fPr>
          <m:num>
            <m:r>
              <m:rPr>
                <m:nor/>
                <m:sty m:val="p"/>
              </m:rPr>
              <w:rPr>
                <w:rFonts w:hint="default" w:ascii="Cambria Math" w:hAnsi="Cambria Math" w:cs="Times New Roman"/>
                <w:b w:val="0"/>
                <w:i w:val="0"/>
                <w:sz w:val="24"/>
              </w:rPr>
              <m:t>1</m:t>
            </m:r>
            <m:ctrlPr>
              <w:rPr>
                <w:rFonts w:hint="default" w:ascii="Cambria Math" w:hAnsi="Cambria Math" w:cs="Times New Roman"/>
                <w:sz w:val="24"/>
              </w:rPr>
            </m:ctrlPr>
          </m:num>
          <m:den>
            <m:r>
              <m:rPr>
                <m:nor/>
                <m:sty m:val="p"/>
              </m:rPr>
              <w:rPr>
                <w:rFonts w:hint="default" w:ascii="Cambria Math" w:hAnsi="Cambria Math" w:cs="Times New Roman"/>
                <w:b w:val="0"/>
                <w:i w:val="0"/>
                <w:sz w:val="24"/>
              </w:rPr>
              <m:t>2</m:t>
            </m:r>
            <m:ctrlPr>
              <w:rPr>
                <w:rFonts w:hint="default" w:ascii="Cambria Math" w:hAnsi="Cambria Math" w:cs="Times New Roman"/>
                <w:sz w:val="24"/>
              </w:rPr>
            </m:ctrlPr>
          </m:den>
        </m:f>
        <m:r>
          <m:rPr>
            <m:nor/>
          </m:rPr>
          <w:rPr>
            <w:rFonts w:hint="default" w:ascii="Cambria Math" w:hAnsi="Cambria Math" w:cs="Times New Roman"/>
            <w:i/>
            <w:sz w:val="24"/>
          </w:rPr>
          <m:t>ρ</m:t>
        </m:r>
        <m:sSup>
          <m:sSupPr>
            <m:ctrlPr>
              <w:rPr>
                <w:rFonts w:hint="default" w:ascii="Cambria Math" w:hAnsi="Cambria Math" w:cs="Times New Roman"/>
                <w:sz w:val="24"/>
              </w:rPr>
            </m:ctrlPr>
          </m:sSupPr>
          <m:e>
            <m:r>
              <m:rPr>
                <m:nor/>
              </m:rPr>
              <w:rPr>
                <w:rFonts w:hint="default" w:ascii="Cambria Math" w:hAnsi="Cambria Math" w:cs="Times New Roman"/>
                <w:i/>
                <w:sz w:val="24"/>
              </w:rPr>
              <m:t>U</m:t>
            </m:r>
            <m:r>
              <m:rPr>
                <m:nor/>
              </m:rPr>
              <w:rPr>
                <w:rFonts w:hint="default" w:ascii="Cambria Math" w:hAnsi="Cambria Math" w:cs="Times New Roman"/>
                <w:i/>
                <w:sz w:val="24"/>
                <w:lang w:val="en-US"/>
              </w:rPr>
              <m:t xml:space="preserve"> </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in</m:t>
        </m:r>
        <m:r>
          <m:rPr>
            <m:nor/>
          </m:rPr>
          <w:rPr>
            <w:rFonts w:hint="default" w:ascii="Cambria Math" w:hAnsi="Cambria Math" w:cs="Times New Roman"/>
            <w:i/>
            <w:sz w:val="24"/>
            <w:lang w:val="en-US"/>
          </w:rPr>
          <m:t xml:space="preserve"> </m:t>
        </m:r>
        <m:sSup>
          <m:sSupPr>
            <m:ctrlPr>
              <w:rPr>
                <w:rFonts w:hint="default" w:ascii="Cambria Math" w:hAnsi="Cambria Math" w:cs="Times New Roman"/>
                <w:sz w:val="24"/>
              </w:rPr>
            </m:ctrlPr>
          </m:sSupPr>
          <m:e>
            <m:r>
              <m:rPr>
                <m:nor/>
              </m:rPr>
              <w:rPr>
                <w:rFonts w:hint="default" w:ascii="Cambria Math" w:hAnsi="Cambria Math" w:cs="Times New Roman"/>
                <w:i/>
                <w:sz w:val="24"/>
              </w:rPr>
              <m:t>N</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oMath>
      <w:r>
        <w:rPr>
          <w:rFonts w:hint="default" w:hAnsi="Cambria Math" w:cs="Times New Roman"/>
          <w:i w:val="0"/>
          <w:sz w:val="24"/>
          <w:lang w:val="en-US"/>
        </w:rPr>
        <w:t>)</w:t>
      </w:r>
    </w:p>
    <w:p w14:paraId="7FD65794">
      <w:pPr>
        <w:spacing w:line="360" w:lineRule="auto"/>
        <w:jc w:val="both"/>
        <w:rPr>
          <w:rFonts w:hint="default" w:ascii="Times New Roman" w:hAnsi="Times New Roman" w:cs="Times New Roman"/>
          <w:sz w:val="24"/>
          <w:szCs w:val="24"/>
        </w:rPr>
      </w:pPr>
    </w:p>
    <w:p w14:paraId="193D5325">
      <w:pPr>
        <w:spacing w:line="360" w:lineRule="auto"/>
        <w:jc w:val="both"/>
        <w:rPr>
          <w:rFonts w:hint="default" w:hAnsi="Times New Roman" w:cs="Times New Roman"/>
          <w:i w:val="0"/>
          <w:sz w:val="24"/>
          <w:szCs w:val="24"/>
        </w:rPr>
      </w:pPr>
      <w:r>
        <w:rPr>
          <w:rFonts w:hint="default" w:ascii="Times New Roman" w:hAnsi="Times New Roman" w:cs="Times New Roman"/>
          <w:sz w:val="24"/>
          <w:szCs w:val="24"/>
        </w:rPr>
        <w:t xml:space="preserve">Here, </w:t>
      </w:r>
      <m:oMath>
        <m:r>
          <m:rPr>
            <m:nor/>
          </m:rPr>
          <w:rPr>
            <w:rFonts w:hint="default" w:ascii="Cambria Math" w:hAnsi="Cambria Math" w:cs="Times New Roman"/>
            <w:i/>
            <w:sz w:val="24"/>
          </w:rPr>
          <m:t>A</m:t>
        </m:r>
      </m:oMath>
      <w:r>
        <w:rPr>
          <w:rFonts w:hint="default" w:ascii="Times New Roman" w:hAnsi="Times New Roman" w:cs="Times New Roman"/>
          <w:sz w:val="24"/>
          <w:szCs w:val="24"/>
        </w:rPr>
        <w:t xml:space="preserve"> is the projected frontal area defined by the multiplication of cylinder diameter and span length </w:t>
      </w:r>
      <m:oMath>
        <m:r>
          <m:rPr>
            <m:nor/>
            <m:sty m:val="p"/>
          </m:rPr>
          <w:rPr>
            <w:rFonts w:hint="default" w:ascii="Cambria Math" w:hAnsi="Cambria Math" w:cs="Times New Roman"/>
            <w:b w:val="0"/>
            <w:i w:val="0"/>
            <w:sz w:val="24"/>
          </w:rPr>
          <m:t>(</m:t>
        </m:r>
        <m:r>
          <m:rPr>
            <m:nor/>
          </m:rPr>
          <w:rPr>
            <w:rFonts w:hint="default" w:ascii="Cambria Math" w:hAnsi="Cambria Math" w:cs="Times New Roman"/>
            <w:i/>
            <w:sz w:val="24"/>
          </w:rPr>
          <m:t>A</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d</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L</m:t>
        </m:r>
        <m:r>
          <m:rPr>
            <m:nor/>
            <m:sty m:val="p"/>
          </m:rPr>
          <w:rPr>
            <w:rFonts w:hint="default" w:ascii="Cambria Math" w:hAnsi="Cambria Math" w:cs="Times New Roman"/>
            <w:b w:val="0"/>
            <w:i w:val="0"/>
            <w:sz w:val="24"/>
          </w:rPr>
          <m:t>)</m:t>
        </m:r>
      </m:oMath>
      <w:r>
        <w:rPr>
          <w:rFonts w:hint="default" w:ascii="Times New Roman" w:hAnsi="Times New Roman" w:cs="Times New Roman"/>
          <w:sz w:val="24"/>
          <w:szCs w:val="24"/>
        </w:rPr>
        <w:t>. For the given geometry,</w:t>
      </w:r>
      <m:oMath>
        <m:r>
          <m:rPr>
            <m:nor/>
          </m:rPr>
          <w:rPr>
            <w:rFonts w:hint="default" w:ascii="Cambria Math" w:hAnsi="Times New Roman" w:cs="Times New Roman"/>
            <w:i/>
            <w:sz w:val="24"/>
            <w:szCs w:val="24"/>
            <w:lang w:val="en-US"/>
          </w:rPr>
          <m:t xml:space="preserve"> </m:t>
        </m:r>
        <m:r>
          <m:rPr>
            <m:nor/>
          </m:rPr>
          <w:rPr>
            <w:rFonts w:hint="default" w:ascii="Cambria Math" w:hAnsi="Cambria Math" w:cs="Times New Roman"/>
            <w:i/>
            <w:sz w:val="24"/>
          </w:rPr>
          <m:t>A</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 xml:space="preserve">0.0125 </m:t>
        </m:r>
        <m:r>
          <m:rPr>
            <m:nor/>
          </m:rPr>
          <w:rPr>
            <w:rFonts w:hint="default" w:ascii="Cambria Math" w:hAnsi="Cambria Math" w:cs="Times New Roman"/>
            <w:i/>
            <w:sz w:val="24"/>
          </w:rPr>
          <m:t>m</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 xml:space="preserve">0.048 </m:t>
        </m:r>
        <m:r>
          <m:rPr>
            <m:nor/>
          </m:rPr>
          <w:rPr>
            <w:rFonts w:hint="default" w:ascii="Cambria Math" w:hAnsi="Cambria Math" w:cs="Times New Roman"/>
            <w:i/>
            <w:sz w:val="24"/>
          </w:rPr>
          <m:t>m</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=6.00×1</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0</m:t>
            </m:r>
            <m:ctrlPr>
              <w:rPr>
                <w:rFonts w:hint="default" w:ascii="Cambria Math" w:hAnsi="Cambria Math" w:cs="Times New Roman"/>
                <w:sz w:val="24"/>
              </w:rPr>
            </m:ctrlPr>
          </m:e>
          <m:sup>
            <m:r>
              <m:rPr>
                <m:nor/>
                <m:sty m:val="p"/>
              </m:rPr>
              <w:rPr>
                <w:rFonts w:hint="default" w:ascii="Cambria Math" w:hAnsi="Cambria Math" w:cs="Times New Roman"/>
                <w:b w:val="0"/>
                <w:i w:val="0"/>
                <w:sz w:val="24"/>
              </w:rPr>
              <m:t>−4</m:t>
            </m:r>
            <m:ctrlPr>
              <w:rPr>
                <w:rFonts w:hint="default" w:ascii="Cambria Math" w:hAnsi="Cambria Math" w:cs="Times New Roman"/>
                <w:sz w:val="24"/>
              </w:rPr>
            </m:ctrlPr>
          </m:sup>
        </m:sSup>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 xml:space="preserve"> </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oMath>
    </w:p>
    <w:p w14:paraId="2B1FD06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linear first-degree polynomial curve-fit was executed to map the target variable </w:t>
      </w:r>
      <w:r>
        <w:rPr>
          <w:rFonts w:hint="default" w:ascii="Times New Roman" w:hAnsi="Times New Roman" w:cs="Times New Roman"/>
          <w:i/>
          <w:iCs/>
          <w:sz w:val="24"/>
          <w:szCs w:val="24"/>
        </w:rPr>
        <w:t>D</w:t>
      </w:r>
      <w:r>
        <w:rPr>
          <w:rFonts w:hint="default" w:ascii="Times New Roman" w:hAnsi="Times New Roman" w:cs="Times New Roman"/>
          <w:sz w:val="24"/>
          <w:szCs w:val="24"/>
        </w:rPr>
        <w:t xml:space="preserve"> as a function of the independent variable </w:t>
      </w:r>
      <m:oMath>
        <m:r>
          <m:rPr>
            <m:nor/>
            <m:sty m:val="bi"/>
          </m:rPr>
          <w:rPr>
            <w:rFonts w:hint="default" w:ascii="Cambria Math" w:hAnsi="Cambria Math" w:cs="Times New Roman"/>
            <w:b/>
            <w:bCs/>
            <w:i/>
            <w:sz w:val="24"/>
          </w:rPr>
          <m:t>q</m:t>
        </m:r>
      </m:oMath>
      <w:r>
        <w:rPr>
          <w:rFonts w:hint="default" w:hAnsi="Cambria Math" w:cs="Times New Roman"/>
          <w:b/>
          <w:bCs/>
          <w:i w:val="0"/>
          <w:sz w:val="24"/>
          <w:lang w:val="en-US"/>
        </w:rPr>
        <w:t xml:space="preserve"> </w:t>
      </w:r>
      <w:r>
        <w:rPr>
          <w:rFonts w:hint="default" w:ascii="Times New Roman" w:hAnsi="Times New Roman" w:cs="Times New Roman"/>
          <w:sz w:val="24"/>
          <w:szCs w:val="24"/>
        </w:rPr>
        <w:t xml:space="preserve"> according to the linear model equation y = mx + c. </w:t>
      </w:r>
    </w:p>
    <w:p w14:paraId="1F444D1F">
      <w:pPr>
        <w:spacing w:line="360" w:lineRule="auto"/>
        <w:ind w:left="120" w:hanging="120" w:hangingChars="5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mathematical model derived from empirical regression is expressed</w:t>
      </w:r>
      <w:r>
        <w:rPr>
          <w:rFonts w:hint="default" w:ascii="Times New Roman" w:hAnsi="Times New Roman" w:cs="Times New Roman"/>
          <w:sz w:val="24"/>
          <w:szCs w:val="24"/>
          <w:lang w:val="en-US"/>
        </w:rPr>
        <w:t xml:space="preserve">: </w:t>
      </w:r>
    </w:p>
    <w:p w14:paraId="011282AF">
      <w:pPr>
        <w:spacing w:line="360" w:lineRule="auto"/>
        <w:ind w:left="120" w:hanging="120" w:hangingChars="50"/>
        <w:jc w:val="center"/>
        <w:rPr>
          <w:rFonts w:hint="default" w:hAnsi="Times New Roman" w:cs="Times New Roman"/>
          <w:i w:val="0"/>
          <w:sz w:val="24"/>
          <w:szCs w:val="24"/>
          <w:lang w:val="en-US"/>
        </w:rPr>
      </w:pPr>
      <w:r>
        <w:rPr>
          <w:rFonts w:hint="default" w:hAnsi="Cambria Math" w:cs="Times New Roman"/>
          <w:b/>
          <w:bCs/>
          <w:i/>
          <w:iCs/>
          <w:sz w:val="24"/>
          <w:lang w:val="en-US"/>
        </w:rPr>
        <w:t>D</w:t>
      </w:r>
      <w:r>
        <w:rPr>
          <w:rFonts w:hint="default" w:hAnsi="Cambria Math" w:cs="Times New Roman"/>
          <w:i/>
          <w:iCs/>
          <w:sz w:val="24"/>
          <w:lang w:val="en-US"/>
        </w:rPr>
        <w:t xml:space="preserve"> = 0.0005156 </w:t>
      </w:r>
      <w:r>
        <w:rPr>
          <w:rFonts w:hint="default" w:hAnsi="Cambria Math" w:cs="Times New Roman"/>
          <w:b/>
          <w:bCs/>
          <w:i/>
          <w:iCs/>
          <w:sz w:val="24"/>
          <w:lang w:val="en-US"/>
        </w:rPr>
        <w:t>q</w:t>
      </w:r>
      <w:r>
        <w:rPr>
          <w:rFonts w:hint="default" w:hAnsi="Cambria Math" w:cs="Times New Roman"/>
          <w:i/>
          <w:iCs/>
          <w:sz w:val="24"/>
          <w:lang w:val="en-US"/>
        </w:rPr>
        <w:t xml:space="preserve"> + 0.00110</w:t>
      </w:r>
    </w:p>
    <w:p w14:paraId="08A472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statistical goodness-of-fit was verified via the coefficient of determination, yielding an exceptional linearity of </w:t>
      </w:r>
      <m:oMath>
        <m:sSup>
          <m:sSupPr>
            <m:ctrlPr>
              <w:rPr>
                <w:rFonts w:hint="default" w:ascii="Cambria Math" w:hAnsi="Cambria Math" w:cs="Times New Roman"/>
                <w:sz w:val="24"/>
              </w:rPr>
            </m:ctrlPr>
          </m:sSupPr>
          <m:e>
            <m:r>
              <m:rPr>
                <m:nor/>
              </m:rPr>
              <w:rPr>
                <w:rFonts w:hint="default" w:ascii="Cambria Math" w:hAnsi="Cambria Math" w:cs="Times New Roman"/>
                <w:i/>
                <w:sz w:val="24"/>
              </w:rPr>
              <m:t>R</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=0.9955</m:t>
        </m:r>
      </m:oMath>
      <w:r>
        <w:rPr>
          <w:rFonts w:hint="default" w:ascii="Times New Roman" w:hAnsi="Times New Roman" w:cs="Times New Roman"/>
          <w:sz w:val="24"/>
          <w:szCs w:val="24"/>
        </w:rPr>
        <w:t>. (Note: The corresponding plot represents a near-perfect linear alignment crossing the Y-axis at a subtle mechanical intercept of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0.0110 N).</w:t>
      </w:r>
    </w:p>
    <w:p w14:paraId="2BFC59A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matching the experimental regression equation coefficients to the analytical expression in Equation 2, the empirical slope (</w:t>
      </w:r>
      <m:oMath>
        <m:r>
          <m:rPr>
            <m:nor/>
          </m:rPr>
          <w:rPr>
            <w:rFonts w:hint="default" w:ascii="Cambria Math" w:hAnsi="Cambria Math" w:cs="Times New Roman"/>
            <w:i/>
            <w:sz w:val="24"/>
          </w:rPr>
          <m:t>m</m:t>
        </m:r>
      </m:oMath>
      <w:r>
        <w:rPr>
          <w:rFonts w:hint="default" w:ascii="Times New Roman" w:hAnsi="Times New Roman" w:cs="Times New Roman"/>
          <w:sz w:val="24"/>
          <w:szCs w:val="24"/>
        </w:rPr>
        <w:t>) directly corresponds to the product of the drag coefficient and the projected area (</w:t>
      </w:r>
      <m:oMath>
        <m:r>
          <m:rPr>
            <m:nor/>
          </m:rPr>
          <w:rPr>
            <w:rFonts w:hint="default" w:ascii="Cambria Math" w:hAnsi="Cambria Math" w:cs="Times New Roman"/>
            <w:i/>
            <w:sz w:val="24"/>
          </w:rPr>
          <m:t>m</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rPr>
              <w:rPr>
                <w:rFonts w:hint="default" w:ascii="Cambria Math" w:hAnsi="Cambria Math" w:cs="Times New Roman"/>
                <w:i/>
                <w:sz w:val="24"/>
                <w:lang w:val="en-US"/>
              </w:rPr>
              <m:t xml:space="preserve"> </m:t>
            </m:r>
            <m:r>
              <m:rPr>
                <m:nor/>
              </m:rPr>
              <w:rPr>
                <w:rFonts w:hint="default" w:ascii="Cambria Math" w:hAnsi="Cambria Math" w:cs="Times New Roman"/>
                <w:i/>
                <w:sz w:val="24"/>
              </w:rPr>
              <m:t>C</m:t>
            </m:r>
            <m:ctrlPr>
              <w:rPr>
                <w:rFonts w:hint="default" w:ascii="Cambria Math" w:hAnsi="Cambria Math" w:cs="Times New Roman"/>
                <w:sz w:val="24"/>
              </w:rPr>
            </m:ctrlPr>
          </m:e>
          <m:sub>
            <m:r>
              <m:rPr>
                <m:nor/>
              </m:rPr>
              <w:rPr>
                <w:rFonts w:hint="default" w:ascii="Cambria Math" w:hAnsi="Cambria Math" w:cs="Times New Roman"/>
                <w:i/>
                <w:sz w:val="24"/>
              </w:rPr>
              <m:t>D</m:t>
            </m:r>
            <m:r>
              <m:rPr>
                <m:nor/>
              </m:rPr>
              <w:rPr>
                <w:rFonts w:hint="default" w:ascii="Cambria Math" w:hAnsi="Cambria Math" w:cs="Times New Roman"/>
                <w:i/>
                <w:sz w:val="24"/>
                <w:lang w:val="en-US"/>
              </w:rPr>
              <m:t xml:space="preserve"> </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rPr>
          <w:rPr>
            <w:rFonts w:hint="default" w:ascii="Cambria Math" w:hAnsi="Cambria Math" w:cs="Times New Roman"/>
            <w:i/>
            <w:sz w:val="24"/>
          </w:rPr>
          <m:t>A</m:t>
        </m:r>
      </m:oMath>
      <w:r>
        <w:rPr>
          <w:rFonts w:hint="default" w:ascii="Times New Roman" w:hAnsi="Times New Roman" w:cs="Times New Roman"/>
          <w:sz w:val="24"/>
          <w:szCs w:val="24"/>
        </w:rPr>
        <w:t>). Consequently, the non-dimensional coefficient of drag is extracted via the relation:</w:t>
      </w:r>
    </w:p>
    <w:p w14:paraId="6D51DD22">
      <w:pPr>
        <w:spacing w:line="360" w:lineRule="auto"/>
        <w:jc w:val="both"/>
        <w:rPr>
          <w:rFonts w:hint="default" w:hAnsi="Times New Roman" w:cs="Times New Roman"/>
          <w:i w:val="0"/>
          <w:sz w:val="24"/>
          <w:szCs w:val="24"/>
          <w:lang w:val="en-US" w:eastAsia="zh-CN"/>
        </w:rPr>
      </w:pPr>
      <m:oMathPara>
        <m:oMath>
          <m:sSub>
            <m:sSubPr>
              <m:ctrlPr>
                <w:rPr>
                  <w:rFonts w:hint="default" w:ascii="Cambria Math" w:hAnsi="Cambria Math" w:cs="Times New Roman"/>
                  <w:sz w:val="24"/>
                </w:rPr>
              </m:ctrlPr>
            </m:sSubPr>
            <m:e>
              <m:r>
                <m:rPr>
                  <m:nor/>
                </m:rPr>
                <w:rPr>
                  <w:rFonts w:hint="default" w:ascii="Cambria Math" w:hAnsi="Cambria Math" w:cs="Times New Roman"/>
                  <w:i/>
                  <w:sz w:val="24"/>
                </w:rPr>
                <m:t>C</m:t>
              </m:r>
              <m:ctrlPr>
                <w:rPr>
                  <w:rFonts w:hint="default" w:ascii="Cambria Math" w:hAnsi="Cambria Math" w:cs="Times New Roman"/>
                  <w:sz w:val="24"/>
                </w:rPr>
              </m:ctrlPr>
            </m:e>
            <m:sub>
              <m:r>
                <m:rPr>
                  <m:nor/>
                </m:rPr>
                <w:rPr>
                  <w:rFonts w:hint="default" w:ascii="Cambria Math" w:hAnsi="Cambria Math" w:cs="Times New Roman"/>
                  <w:i/>
                  <w:sz w:val="24"/>
                </w:rPr>
                <m:t>D</m:t>
              </m:r>
              <m:r>
                <m:rPr>
                  <m:nor/>
                </m:rPr>
                <w:rPr>
                  <w:rFonts w:hint="default" w:ascii="Cambria Math" w:hAnsi="Cambria Math" w:cs="Times New Roman"/>
                  <w:i/>
                  <w:sz w:val="24"/>
                  <w:lang w:val="en-US"/>
                </w:rPr>
                <m:t xml:space="preserve">  </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i/>
                  <w:sz w:val="24"/>
                </w:rPr>
              </m:ctrlPr>
            </m:fPr>
            <m:num>
              <m:r>
                <m:rPr>
                  <m:nor/>
                </m:rPr>
                <w:rPr>
                  <w:rFonts w:hint="default" w:ascii="Cambria Math" w:hAnsi="Cambria Math" w:cs="Times New Roman"/>
                  <w:i/>
                  <w:sz w:val="24"/>
                </w:rPr>
                <m:t>slope</m:t>
              </m:r>
              <m:ctrlPr>
                <w:rPr>
                  <w:rFonts w:hint="default" w:ascii="Cambria Math" w:hAnsi="Cambria Math" w:cs="Times New Roman"/>
                  <w:sz w:val="24"/>
                </w:rPr>
              </m:ctrlPr>
            </m:num>
            <m:den>
              <m:r>
                <m:rPr>
                  <m:nor/>
                </m:rPr>
                <w:rPr>
                  <w:rFonts w:hint="default" w:ascii="Cambria Math" w:hAnsi="Cambria Math" w:cs="Times New Roman"/>
                  <w:i/>
                  <w:sz w:val="24"/>
                </w:rPr>
                <m:t>A</m:t>
              </m:r>
              <m:ctrlPr>
                <w:rPr>
                  <w:rFonts w:hint="default" w:ascii="Cambria Math" w:hAnsi="Cambria Math" w:cs="Times New Roman"/>
                  <w:sz w:val="24"/>
                </w:rPr>
              </m:ctrlPr>
            </m:den>
          </m:f>
          <m:r>
            <m:rPr>
              <m:nor/>
              <m:sty m:val="p"/>
            </m:rPr>
            <w:rPr>
              <w:rFonts w:hint="default" w:ascii="Cambria Math" w:hAnsi="Cambria Math" w:cs="Times New Roman"/>
              <w:b w:val="0"/>
              <w:i w:val="0"/>
              <w:sz w:val="24"/>
            </w:rPr>
            <m:t>=</m:t>
          </m:r>
          <m:f>
            <m:fPr>
              <m:ctrlPr>
                <w:rPr>
                  <w:rFonts w:hint="default" w:ascii="Cambria Math" w:hAnsi="Cambria Math" w:cs="Times New Roman"/>
                  <w:i/>
                  <w:sz w:val="24"/>
                </w:rPr>
              </m:ctrlPr>
            </m:fPr>
            <m:num>
              <m:r>
                <m:rPr>
                  <m:nor/>
                  <m:sty m:val="p"/>
                </m:rPr>
                <w:rPr>
                  <w:rFonts w:hint="default" w:ascii="Cambria Math" w:hAnsi="Cambria Math" w:cs="Times New Roman"/>
                  <w:b w:val="0"/>
                  <w:i w:val="0"/>
                  <w:sz w:val="24"/>
                </w:rPr>
                <m:t>0.0005156</m:t>
              </m:r>
              <m:ctrlPr>
                <w:rPr>
                  <w:rFonts w:hint="default" w:ascii="Cambria Math" w:hAnsi="Cambria Math" w:cs="Times New Roman"/>
                  <w:sz w:val="24"/>
                </w:rPr>
              </m:ctrlPr>
            </m:num>
            <m:den>
              <m:r>
                <m:rPr>
                  <m:nor/>
                  <m:sty m:val="p"/>
                </m:rPr>
                <w:rPr>
                  <w:rFonts w:hint="default" w:ascii="Cambria Math" w:hAnsi="Cambria Math" w:cs="Times New Roman"/>
                  <w:b w:val="0"/>
                  <w:i w:val="0"/>
                  <w:sz w:val="24"/>
                </w:rPr>
                <m:t>0.000600</m:t>
              </m:r>
              <m:ctrlPr>
                <w:rPr>
                  <w:rFonts w:hint="default" w:ascii="Cambria Math" w:hAnsi="Cambria Math" w:cs="Times New Roman"/>
                  <w:sz w:val="24"/>
                </w:rPr>
              </m:ctrlPr>
            </m:den>
          </m:f>
          <m:r>
            <m:rPr>
              <m:sty m:val="p"/>
            </m:rPr>
            <w:rPr>
              <w:rFonts w:hint="default" w:ascii="Cambria Math" w:hAnsi="Cambria Math" w:cs="Times New Roman"/>
              <w:sz w:val="24"/>
              <w:lang w:val="en-US"/>
            </w:rPr>
            <m:t xml:space="preserve">  = </m:t>
          </m:r>
          <m:r>
            <m:rPr>
              <m:sty m:val="p"/>
            </m:rPr>
            <w:rPr>
              <w:rFonts w:hint="default" w:ascii="Times New Roman" w:hAnsi="Times New Roman" w:cs="Times New Roman"/>
              <w:sz w:val="24"/>
              <w:szCs w:val="24"/>
              <w:lang w:val="en-US" w:eastAsia="zh-CN"/>
            </w:rPr>
            <m:t>0.8594</m:t>
          </m:r>
        </m:oMath>
      </m:oMathPara>
    </w:p>
    <w:p w14:paraId="7E290EE1">
      <w:pPr>
        <w:spacing w:line="360" w:lineRule="auto"/>
        <w:jc w:val="center"/>
        <w:rPr>
          <w:rFonts w:hint="default" w:hAnsi="Times New Roman" w:cs="Times New Roman"/>
          <w:i w:val="0"/>
          <w:sz w:val="24"/>
          <w:szCs w:val="24"/>
          <w:lang w:val="en-US" w:eastAsia="zh-CN"/>
        </w:rPr>
      </w:pPr>
      <w:r>
        <w:drawing>
          <wp:inline distT="0" distB="0" distL="114300" distR="114300">
            <wp:extent cx="4991100" cy="3800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4991100" cy="3800475"/>
                    </a:xfrm>
                    <a:prstGeom prst="rect">
                      <a:avLst/>
                    </a:prstGeom>
                    <a:noFill/>
                    <a:ln>
                      <a:noFill/>
                    </a:ln>
                  </pic:spPr>
                </pic:pic>
              </a:graphicData>
            </a:graphic>
          </wp:inline>
        </w:drawing>
      </w:r>
    </w:p>
    <w:p w14:paraId="14AB492C">
      <w:pPr>
        <w:spacing w:line="360" w:lineRule="auto"/>
        <w:jc w:val="center"/>
        <w:rPr>
          <w:rFonts w:hint="default" w:ascii="Times New Roman" w:hAnsi="Times New Roman" w:cs="Times New Roman"/>
          <w:i/>
          <w:iCs/>
          <w:sz w:val="16"/>
          <w:szCs w:val="16"/>
          <w:lang w:val="en-US" w:eastAsia="zh-CN"/>
        </w:rPr>
      </w:pPr>
      <w:r>
        <w:rPr>
          <w:rFonts w:hint="default" w:ascii="Times New Roman" w:hAnsi="Times New Roman" w:cs="Times New Roman"/>
          <w:i/>
          <w:iCs/>
          <w:sz w:val="16"/>
          <w:szCs w:val="16"/>
          <w:lang w:val="en-US" w:eastAsia="zh-CN"/>
        </w:rPr>
        <w:t>Figure C</w:t>
      </w:r>
      <w:r>
        <w:rPr>
          <w:rFonts w:hint="default" w:ascii="Times New Roman" w:hAnsi="Times New Roman" w:cs="Times New Roman"/>
          <w:i/>
          <w:iCs/>
          <w:sz w:val="16"/>
          <w:szCs w:val="16"/>
          <w:vertAlign w:val="subscript"/>
          <w:lang w:val="en-US" w:eastAsia="zh-CN"/>
        </w:rPr>
        <w:t>D</w:t>
      </w:r>
      <w:r>
        <w:rPr>
          <w:rFonts w:hint="default" w:ascii="Times New Roman" w:hAnsi="Times New Roman" w:cs="Times New Roman"/>
          <w:i/>
          <w:iCs/>
          <w:sz w:val="16"/>
          <w:szCs w:val="16"/>
          <w:lang w:val="en-US" w:eastAsia="zh-CN"/>
        </w:rPr>
        <w:t xml:space="preserve">: A linear regression fit graph of drag force against dynamic pressure </w:t>
      </w:r>
    </w:p>
    <w:p w14:paraId="48D17402">
      <w:pPr>
        <w:spacing w:line="360" w:lineRule="auto"/>
        <w:jc w:val="center"/>
        <w:rPr>
          <w:rFonts w:hint="default" w:ascii="Times New Roman" w:hAnsi="Times New Roman" w:cs="Times New Roman"/>
          <w:b/>
          <w:bCs/>
          <w:sz w:val="28"/>
          <w:szCs w:val="28"/>
          <w:lang w:val="en-US"/>
        </w:rPr>
      </w:pPr>
    </w:p>
    <w:p w14:paraId="4DF6BAC9">
      <w:pPr>
        <w:spacing w:line="360" w:lineRule="auto"/>
        <w:jc w:val="center"/>
        <w:rPr>
          <w:rFonts w:hint="default" w:ascii="Times New Roman" w:hAnsi="Times New Roman" w:cs="Times New Roman"/>
          <w:b/>
          <w:bCs/>
          <w:sz w:val="28"/>
          <w:szCs w:val="28"/>
          <w:lang w:val="en-US"/>
        </w:rPr>
      </w:pPr>
    </w:p>
    <w:p w14:paraId="79EB8AFC">
      <w:pPr>
        <w:spacing w:line="360" w:lineRule="auto"/>
        <w:jc w:val="center"/>
        <w:rPr>
          <w:rFonts w:hint="default" w:ascii="Times New Roman" w:hAnsi="Times New Roman" w:cs="Times New Roman"/>
          <w:b/>
          <w:bCs/>
          <w:sz w:val="28"/>
          <w:szCs w:val="28"/>
          <w:lang w:val="en-US"/>
        </w:rPr>
      </w:pPr>
    </w:p>
    <w:p w14:paraId="1A210097">
      <w:pPr>
        <w:spacing w:line="360" w:lineRule="auto"/>
        <w:jc w:val="center"/>
        <w:rPr>
          <w:rFonts w:hint="default" w:ascii="Times New Roman" w:hAnsi="Times New Roman" w:cs="Times New Roman"/>
          <w:b/>
          <w:bCs/>
          <w:sz w:val="28"/>
          <w:szCs w:val="28"/>
          <w:lang w:val="en-US"/>
        </w:rPr>
      </w:pPr>
    </w:p>
    <w:p w14:paraId="2ABCDA4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DISCUSSION</w:t>
      </w:r>
    </w:p>
    <w:p w14:paraId="1A8811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experiment, the drag coefficient (a number that measures an object's air resistance) of a circular cylinder was tested at moderate airspeeds. Textbook physics for a perfectly smooth, infinitely long cylinder says this number should hover between 1.0 and 1.2. However, the lab test resulted in a lower value of 0.8594, meaning the model actually experienced less wind resistance than expected. This difference comes down to the real-world shape of the cylinder and the limitations of the lab equipment.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main reason for the lower drag is a phenomenon called the "end-flow effect." Textbooks assume air flows perfectly over a cylinder that never ends. In the lab, however, the cylinder is short and stubby. Because the ends of the cylinder are exposed, the high-pressure air hitting the front can easily escape around the sides and slip into the low-pressure pocket (the wake) behind it. This extra airflow around the edges balances out the pressure differences, shrinks the turbulent wake behind the cylinder, and ultimately reduces the total drag.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Another interesting finding was that the testing equipment recorded a small amount of drag force even when the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was completely turned off. Theoretically, no wind should mean zero drag. This error happened because of minor mechanical and electrical issues. The pivot and sensor holding the cylinder had a tiny bit of physical friction (called "stiction"), which stopped it from settling perfectly back to zero after being pushed by the wind. On top of that, the electronic sensors experienced a slight voltage drift, causing a small mathematical offset in the data.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Finally, everyday lab environment issues introduced a few extra errors. Vibrations from the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's heavy electric motor shook the testing stand, making the digital screen fluctuate and forcing researchers to guess a visual average. At very slow speeds, the liquid pressure gauges were hard to read accurately due to visual angles and the natural curve of the liquid. Lastly, because the cylinder took up physical space inside the narrow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it squeezed the oncoming air and forced it to speed up around the sides, which artificially raised the pressure readings compared to what the tunnel walls recorded.</w:t>
      </w:r>
    </w:p>
    <w:p w14:paraId="4B722C88">
      <w:pPr>
        <w:spacing w:line="360" w:lineRule="auto"/>
        <w:jc w:val="both"/>
        <w:rPr>
          <w:rFonts w:hint="default" w:ascii="Times New Roman" w:hAnsi="Times New Roman" w:cs="Times New Roman"/>
          <w:sz w:val="24"/>
          <w:szCs w:val="24"/>
        </w:rPr>
      </w:pPr>
    </w:p>
    <w:p w14:paraId="55B9354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C248C79">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b/>
          <w:bCs/>
          <w:kern w:val="0"/>
          <w:sz w:val="28"/>
          <w:szCs w:val="28"/>
          <w:lang w:val="en-US" w:eastAsia="zh-CN" w:bidi="ar"/>
        </w:rPr>
      </w:pPr>
    </w:p>
    <w:p w14:paraId="21844D7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b/>
          <w:bCs/>
          <w:kern w:val="0"/>
          <w:sz w:val="28"/>
          <w:szCs w:val="28"/>
          <w:lang w:val="en-US" w:eastAsia="zh-CN" w:bidi="ar"/>
        </w:rPr>
      </w:pPr>
    </w:p>
    <w:p w14:paraId="73C44810">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b/>
          <w:bCs/>
          <w:kern w:val="0"/>
          <w:sz w:val="28"/>
          <w:szCs w:val="28"/>
          <w:lang w:val="en-US" w:eastAsia="zh-CN" w:bidi="ar"/>
        </w:rPr>
      </w:pPr>
    </w:p>
    <w:p w14:paraId="6A4BEDD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b/>
          <w:bCs/>
          <w:kern w:val="0"/>
          <w:sz w:val="28"/>
          <w:szCs w:val="28"/>
          <w:lang w:val="en-US" w:eastAsia="zh-CN" w:bidi="ar"/>
        </w:rPr>
      </w:pPr>
    </w:p>
    <w:p w14:paraId="3A02F626">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b/>
          <w:bCs/>
          <w:kern w:val="0"/>
          <w:sz w:val="28"/>
          <w:szCs w:val="28"/>
          <w:lang w:val="en-US" w:eastAsia="zh-CN" w:bidi="ar"/>
        </w:rPr>
      </w:pPr>
    </w:p>
    <w:p w14:paraId="26AD3DB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4"/>
          <w:szCs w:val="24"/>
          <w:lang w:val="en-US"/>
        </w:rPr>
      </w:pPr>
      <w:r>
        <w:rPr>
          <w:rFonts w:hint="default" w:ascii="Times New Roman" w:hAnsi="Times New Roman" w:eastAsia="等线" w:cs="Times New Roman"/>
          <w:b/>
          <w:bCs/>
          <w:kern w:val="0"/>
          <w:sz w:val="28"/>
          <w:szCs w:val="28"/>
          <w:lang w:val="en-US" w:eastAsia="zh-CN" w:bidi="ar"/>
        </w:rPr>
        <w:t>CONCLUSION</w:t>
      </w:r>
    </w:p>
    <w:p w14:paraId="482D79F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experimental study successfully investigated the aerodynamic drag characteristics of a circular cylinder exposed to varying dynamic pressures in a subsonic </w:t>
      </w:r>
      <w:r>
        <w:rPr>
          <w:rFonts w:hint="default" w:ascii="Times New Roman" w:hAnsi="Times New Roman" w:cs="Times New Roman"/>
          <w:sz w:val="24"/>
          <w:szCs w:val="24"/>
          <w:lang w:val="en-US"/>
        </w:rPr>
        <w:t>test section</w:t>
      </w:r>
      <w:r>
        <w:rPr>
          <w:rFonts w:hint="default" w:ascii="Times New Roman" w:hAnsi="Times New Roman" w:cs="Times New Roman"/>
          <w:sz w:val="24"/>
          <w:szCs w:val="24"/>
        </w:rPr>
        <w:t xml:space="preserve">. All core engineering objectives were systematically achieved. Using a linear regression </w:t>
      </w:r>
      <w:r>
        <w:rPr>
          <w:rFonts w:hint="default" w:ascii="Times New Roman" w:hAnsi="Times New Roman" w:cs="Times New Roman"/>
          <w:sz w:val="24"/>
          <w:szCs w:val="24"/>
          <w:lang w:val="en-US"/>
        </w:rPr>
        <w:t>model</w:t>
      </w:r>
      <w:r>
        <w:rPr>
          <w:rFonts w:hint="default" w:ascii="Times New Roman" w:hAnsi="Times New Roman" w:cs="Times New Roman"/>
          <w:sz w:val="24"/>
          <w:szCs w:val="24"/>
        </w:rPr>
        <w:t>, a clear mathematical relationship was established between the corrected drag force (N) and the dynamic pressure (</w:t>
      </w:r>
      <m:oMath>
        <m:sSup>
          <m:sSupPr>
            <m:ctrlPr>
              <w:rPr>
                <w:rFonts w:hint="default" w:ascii="Cambria Math" w:hAnsi="Cambria Math" w:cs="Times New Roman"/>
                <w:sz w:val="24"/>
              </w:rPr>
            </m:ctrlPr>
          </m:sSupPr>
          <m:e>
            <m:r>
              <m:rPr>
                <m:nor/>
              </m:rPr>
              <w:rPr>
                <w:rFonts w:hint="default" w:ascii="Cambria Math" w:hAnsi="Cambria Math" w:cs="Times New Roman"/>
                <w:i/>
                <w:sz w:val="24"/>
              </w:rPr>
              <m:t>N</m:t>
            </m:r>
            <m:r>
              <m:rPr>
                <m:nor/>
                <m:sty m:val="p"/>
              </m:rPr>
              <w:rPr>
                <w:rFonts w:hint="default" w:ascii="Cambria Math" w:hAnsi="Cambria Math" w:cs="Times New Roman"/>
                <w:b w:val="0"/>
                <w:i w:val="0"/>
                <w:sz w:val="24"/>
              </w:rPr>
              <m:t>/</m:t>
            </m:r>
            <m:r>
              <m:rPr>
                <m:nor/>
              </m:rPr>
              <w:rPr>
                <w:rFonts w:hint="default" w:ascii="Cambria Math" w:hAnsi="Cambria Math" w:cs="Times New Roman"/>
                <w:i/>
                <w:sz w:val="24"/>
              </w:rPr>
              <m:t>m</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oMath>
      <w:r>
        <w:rPr>
          <w:rFonts w:hint="default" w:ascii="Times New Roman" w:hAnsi="Times New Roman" w:cs="Times New Roman"/>
          <w:sz w:val="24"/>
          <w:szCs w:val="24"/>
        </w:rPr>
        <w:t>), demonstrating excellent data linearity as confirmed by a coefficient of determination (</w:t>
      </w:r>
      <m:oMath>
        <m:sSup>
          <m:sSupPr>
            <m:ctrlPr>
              <w:rPr>
                <w:rFonts w:hint="default" w:ascii="Cambria Math" w:hAnsi="Cambria Math" w:cs="Times New Roman"/>
                <w:sz w:val="24"/>
              </w:rPr>
            </m:ctrlPr>
          </m:sSupPr>
          <m:e>
            <m:r>
              <m:rPr>
                <m:nor/>
              </m:rPr>
              <w:rPr>
                <w:rFonts w:hint="default" w:ascii="Cambria Math" w:hAnsi="Cambria Math" w:cs="Times New Roman"/>
                <w:i/>
                <w:sz w:val="24"/>
              </w:rPr>
              <m:t>R</m:t>
            </m:r>
            <m:ctrlPr>
              <w:rPr>
                <w:rFonts w:hint="default" w:ascii="Cambria Math" w:hAnsi="Cambria Math" w:cs="Times New Roman"/>
                <w:sz w:val="24"/>
              </w:rPr>
            </m:ctrlPr>
          </m:e>
          <m:sup>
            <m:r>
              <m:rPr>
                <m:nor/>
                <m:sty m:val="p"/>
              </m:rPr>
              <w:rPr>
                <w:rFonts w:hint="default" w:ascii="Cambria Math" w:hAnsi="Cambria Math" w:cs="Times New Roman"/>
                <w:b w:val="0"/>
                <w:i w:val="0"/>
                <w:sz w:val="24"/>
              </w:rPr>
              <m:t>2</m:t>
            </m:r>
            <m:ctrlPr>
              <w:rPr>
                <w:rFonts w:hint="default" w:ascii="Cambria Math" w:hAnsi="Cambria Math" w:cs="Times New Roman"/>
                <w:sz w:val="24"/>
              </w:rPr>
            </m:ctrlPr>
          </m:sup>
        </m:sSup>
      </m:oMath>
      <w:r>
        <w:rPr>
          <w:rFonts w:hint="default" w:ascii="Times New Roman" w:hAnsi="Times New Roman" w:cs="Times New Roman"/>
          <w:sz w:val="24"/>
          <w:szCs w:val="24"/>
        </w:rPr>
        <w:t>) of 0.9955. The non-dimensional experimental coefficient of drag (</w:t>
      </w:r>
      <m:oMath>
        <m:sSub>
          <m:sSubPr>
            <m:ctrlPr>
              <w:rPr>
                <w:rFonts w:hint="default" w:ascii="Cambria Math" w:hAnsi="Cambria Math" w:cs="Times New Roman"/>
                <w:sz w:val="24"/>
              </w:rPr>
            </m:ctrlPr>
          </m:sSubPr>
          <m:e>
            <m:r>
              <m:rPr>
                <m:nor/>
              </m:rPr>
              <w:rPr>
                <w:rFonts w:hint="default" w:ascii="Cambria Math" w:hAnsi="Cambria Math" w:cs="Times New Roman"/>
                <w:i/>
                <w:sz w:val="24"/>
              </w:rPr>
              <m:t>C</m:t>
            </m:r>
            <m:ctrlPr>
              <w:rPr>
                <w:rFonts w:hint="default" w:ascii="Cambria Math" w:hAnsi="Cambria Math" w:cs="Times New Roman"/>
                <w:sz w:val="24"/>
              </w:rPr>
            </m:ctrlPr>
          </m:e>
          <m:sub>
            <m:r>
              <m:rPr>
                <m:nor/>
              </m:rPr>
              <w:rPr>
                <w:rFonts w:hint="default" w:ascii="Cambria Math" w:hAnsi="Cambria Math" w:cs="Times New Roman"/>
                <w:i/>
                <w:sz w:val="24"/>
              </w:rPr>
              <m:t>D</m:t>
            </m:r>
            <m:ctrlPr>
              <w:rPr>
                <w:rFonts w:hint="default" w:ascii="Cambria Math" w:hAnsi="Cambria Math" w:cs="Times New Roman"/>
                <w:sz w:val="24"/>
              </w:rPr>
            </m:ctrlPr>
          </m:sub>
        </m:sSub>
      </m:oMath>
      <w:r>
        <w:rPr>
          <w:rFonts w:hint="default" w:ascii="Times New Roman" w:hAnsi="Times New Roman" w:cs="Times New Roman"/>
          <w:sz w:val="24"/>
          <w:szCs w:val="24"/>
        </w:rPr>
        <w:t>) was successfully isolated as 0.8594. The slight variance between this empirical value and classical infinite-cylinder benchmarks was thoroughly analyzed and attributed to three-dimensional end-flow relief caused by the low aspect ratio (</w:t>
      </w:r>
      <m:oMath>
        <m:r>
          <m:rPr>
            <m:nor/>
          </m:rPr>
          <w:rPr>
            <w:rFonts w:hint="default" w:ascii="Cambria Math" w:hAnsi="Cambria Math" w:cs="Times New Roman"/>
            <w:i/>
            <w:sz w:val="24"/>
          </w:rPr>
          <m:t>AR</m:t>
        </m:r>
        <m:r>
          <m:rPr>
            <m:nor/>
          </m:rPr>
          <w:rPr>
            <w:rFonts w:hint="default" w:ascii="Cambria Math" w:hAnsi="Cambria Math" w:cs="Times New Roman"/>
            <w:i/>
            <w:sz w:val="24"/>
            <w:lang w:val="en-US"/>
          </w:rPr>
          <m:t xml:space="preserve"> </m:t>
        </m:r>
        <m:r>
          <m:rPr>
            <m:nor/>
            <m:sty m:val="p"/>
          </m:rPr>
          <w:rPr>
            <w:rFonts w:hint="default" w:ascii="Cambria Math" w:hAnsi="Cambria Math" w:cs="Times New Roman"/>
            <w:b w:val="0"/>
            <w:i w:val="0"/>
            <w:sz w:val="24"/>
          </w:rPr>
          <m:t>=</m:t>
        </m:r>
        <m:r>
          <m:rPr>
            <m:nor/>
            <m:sty m:val="p"/>
          </m:rPr>
          <w:rPr>
            <w:rFonts w:hint="default" w:ascii="Cambria Math" w:hAnsi="Cambria Math" w:cs="Times New Roman"/>
            <w:b w:val="0"/>
            <w:i w:val="0"/>
            <w:sz w:val="24"/>
            <w:lang w:val="en-US"/>
          </w:rPr>
          <m:t xml:space="preserve"> </m:t>
        </m:r>
        <m:r>
          <m:rPr>
            <m:nor/>
            <m:sty m:val="p"/>
          </m:rPr>
          <w:rPr>
            <w:rFonts w:hint="default" w:ascii="Cambria Math" w:hAnsi="Cambria Math" w:cs="Times New Roman"/>
            <w:b w:val="0"/>
            <w:i w:val="0"/>
            <w:sz w:val="24"/>
          </w:rPr>
          <m:t>3.84</m:t>
        </m:r>
      </m:oMath>
      <w:r>
        <w:rPr>
          <w:rFonts w:hint="default" w:ascii="Times New Roman" w:hAnsi="Times New Roman" w:cs="Times New Roman"/>
          <w:sz w:val="24"/>
          <w:szCs w:val="24"/>
        </w:rPr>
        <w:t>) of the scale model, instrument hysteresis, and tunnel wall blockage effects. Ultimately, this experiment confirmed the square-law velocity scaling of aerodynamic drag on bluff bodies and highlighted the practical complexities of experimental aerodynamics.</w:t>
      </w:r>
    </w:p>
    <w:p w14:paraId="667A04AB">
      <w:pPr>
        <w:spacing w:line="360" w:lineRule="auto"/>
        <w:jc w:val="both"/>
        <w:rPr>
          <w:rFonts w:hint="default" w:ascii="Times New Roman" w:hAnsi="Times New Roman" w:cs="Times New Roman"/>
          <w:sz w:val="28"/>
          <w:szCs w:val="28"/>
          <w:lang w:val="en-US"/>
        </w:rPr>
      </w:pPr>
    </w:p>
    <w:p w14:paraId="4A00AC8E">
      <w:pPr>
        <w:spacing w:line="360" w:lineRule="auto"/>
        <w:jc w:val="center"/>
        <w:rPr>
          <w:rFonts w:hint="default" w:ascii="Times New Roman" w:hAnsi="Times New Roman" w:cs="Times New Roman"/>
          <w:b/>
          <w:bCs/>
          <w:sz w:val="28"/>
          <w:szCs w:val="28"/>
          <w:lang w:val="en-US"/>
        </w:rPr>
      </w:pPr>
    </w:p>
    <w:p w14:paraId="7080A027">
      <w:pPr>
        <w:spacing w:line="360" w:lineRule="auto"/>
        <w:jc w:val="center"/>
        <w:rPr>
          <w:rFonts w:hint="default" w:ascii="Times New Roman" w:hAnsi="Times New Roman" w:cs="Times New Roman"/>
          <w:b/>
          <w:bCs/>
          <w:sz w:val="28"/>
          <w:szCs w:val="28"/>
          <w:lang w:val="en-US"/>
        </w:rPr>
      </w:pPr>
    </w:p>
    <w:p w14:paraId="76579AE5">
      <w:pPr>
        <w:spacing w:line="360" w:lineRule="auto"/>
        <w:jc w:val="center"/>
        <w:rPr>
          <w:rFonts w:hint="default" w:ascii="Times New Roman" w:hAnsi="Times New Roman" w:cs="Times New Roman"/>
          <w:b/>
          <w:bCs/>
          <w:sz w:val="28"/>
          <w:szCs w:val="28"/>
          <w:lang w:val="en-US"/>
        </w:rPr>
      </w:pPr>
    </w:p>
    <w:p w14:paraId="2B3B0E09">
      <w:pPr>
        <w:spacing w:line="360" w:lineRule="auto"/>
        <w:jc w:val="center"/>
        <w:rPr>
          <w:rFonts w:hint="default" w:ascii="Times New Roman" w:hAnsi="Times New Roman" w:cs="Times New Roman"/>
          <w:b/>
          <w:bCs/>
          <w:sz w:val="28"/>
          <w:szCs w:val="28"/>
          <w:lang w:val="en-US"/>
        </w:rPr>
      </w:pPr>
    </w:p>
    <w:p w14:paraId="74F2362E">
      <w:pPr>
        <w:spacing w:line="360" w:lineRule="auto"/>
        <w:jc w:val="center"/>
        <w:rPr>
          <w:rFonts w:hint="default" w:ascii="Times New Roman" w:hAnsi="Times New Roman" w:cs="Times New Roman"/>
          <w:b/>
          <w:bCs/>
          <w:sz w:val="28"/>
          <w:szCs w:val="28"/>
          <w:lang w:val="en-US"/>
        </w:rPr>
      </w:pPr>
    </w:p>
    <w:p w14:paraId="38C32EB0">
      <w:pPr>
        <w:spacing w:line="360" w:lineRule="auto"/>
        <w:jc w:val="center"/>
        <w:rPr>
          <w:rFonts w:hint="default" w:ascii="Times New Roman" w:hAnsi="Times New Roman" w:cs="Times New Roman"/>
          <w:b/>
          <w:bCs/>
          <w:sz w:val="28"/>
          <w:szCs w:val="28"/>
          <w:lang w:val="en-US"/>
        </w:rPr>
      </w:pPr>
    </w:p>
    <w:p w14:paraId="4D60A69D">
      <w:pPr>
        <w:spacing w:line="360" w:lineRule="auto"/>
        <w:jc w:val="center"/>
        <w:rPr>
          <w:rFonts w:hint="default" w:ascii="Times New Roman" w:hAnsi="Times New Roman" w:cs="Times New Roman"/>
          <w:b/>
          <w:bCs/>
          <w:sz w:val="28"/>
          <w:szCs w:val="28"/>
          <w:lang w:val="en-US"/>
        </w:rPr>
      </w:pPr>
    </w:p>
    <w:p w14:paraId="7FC8DAD7">
      <w:pPr>
        <w:spacing w:line="360" w:lineRule="auto"/>
        <w:jc w:val="center"/>
        <w:rPr>
          <w:rFonts w:hint="default" w:ascii="Times New Roman" w:hAnsi="Times New Roman" w:cs="Times New Roman"/>
          <w:b/>
          <w:bCs/>
          <w:sz w:val="28"/>
          <w:szCs w:val="28"/>
          <w:lang w:val="en-US"/>
        </w:rPr>
      </w:pPr>
    </w:p>
    <w:p w14:paraId="64086673">
      <w:pPr>
        <w:spacing w:line="360" w:lineRule="auto"/>
        <w:jc w:val="center"/>
        <w:rPr>
          <w:rFonts w:hint="default" w:ascii="Times New Roman" w:hAnsi="Times New Roman" w:cs="Times New Roman"/>
          <w:b/>
          <w:bCs/>
          <w:sz w:val="28"/>
          <w:szCs w:val="28"/>
          <w:lang w:val="en-US"/>
        </w:rPr>
      </w:pPr>
    </w:p>
    <w:p w14:paraId="1C01B0E0">
      <w:pPr>
        <w:spacing w:line="360" w:lineRule="auto"/>
        <w:jc w:val="center"/>
        <w:rPr>
          <w:rFonts w:hint="default" w:ascii="Times New Roman" w:hAnsi="Times New Roman" w:cs="Times New Roman"/>
          <w:b/>
          <w:bCs/>
          <w:sz w:val="28"/>
          <w:szCs w:val="28"/>
          <w:lang w:val="en-US"/>
        </w:rPr>
      </w:pPr>
    </w:p>
    <w:p w14:paraId="6A9FE120">
      <w:pPr>
        <w:spacing w:line="360" w:lineRule="auto"/>
        <w:jc w:val="center"/>
        <w:rPr>
          <w:rFonts w:hint="default" w:ascii="Times New Roman" w:hAnsi="Times New Roman" w:cs="Times New Roman"/>
          <w:b/>
          <w:bCs/>
          <w:sz w:val="28"/>
          <w:szCs w:val="28"/>
          <w:lang w:val="en-US"/>
        </w:rPr>
      </w:pPr>
    </w:p>
    <w:p w14:paraId="55BC51D9">
      <w:pPr>
        <w:spacing w:line="360" w:lineRule="auto"/>
        <w:jc w:val="center"/>
        <w:rPr>
          <w:rFonts w:hint="default" w:ascii="Times New Roman" w:hAnsi="Times New Roman" w:cs="Times New Roman"/>
          <w:b/>
          <w:bCs/>
          <w:sz w:val="28"/>
          <w:szCs w:val="28"/>
          <w:lang w:val="en-US"/>
        </w:rPr>
      </w:pPr>
    </w:p>
    <w:p w14:paraId="01C24845">
      <w:pPr>
        <w:spacing w:line="360" w:lineRule="auto"/>
        <w:jc w:val="center"/>
        <w:rPr>
          <w:rFonts w:hint="default" w:ascii="Times New Roman" w:hAnsi="Times New Roman" w:cs="Times New Roman"/>
          <w:b/>
          <w:bCs/>
          <w:sz w:val="28"/>
          <w:szCs w:val="28"/>
          <w:lang w:val="en-US"/>
        </w:rPr>
      </w:pPr>
    </w:p>
    <w:p w14:paraId="532389CC">
      <w:pPr>
        <w:spacing w:line="360" w:lineRule="auto"/>
        <w:jc w:val="center"/>
        <w:rPr>
          <w:rFonts w:hint="default" w:ascii="Times New Roman" w:hAnsi="Times New Roman" w:cs="Times New Roman"/>
          <w:b/>
          <w:bCs/>
          <w:sz w:val="28"/>
          <w:szCs w:val="28"/>
          <w:lang w:val="en-US"/>
        </w:rPr>
      </w:pPr>
    </w:p>
    <w:p w14:paraId="2C55BB69">
      <w:pPr>
        <w:spacing w:line="360" w:lineRule="auto"/>
        <w:jc w:val="center"/>
        <w:rPr>
          <w:rFonts w:hint="default" w:ascii="Times New Roman" w:hAnsi="Times New Roman" w:cs="Times New Roman"/>
          <w:b/>
          <w:bCs/>
          <w:sz w:val="28"/>
          <w:szCs w:val="28"/>
          <w:lang w:val="en-US"/>
        </w:rPr>
      </w:pPr>
    </w:p>
    <w:p w14:paraId="2AAFF65A">
      <w:pPr>
        <w:spacing w:line="360" w:lineRule="auto"/>
        <w:jc w:val="center"/>
        <w:rPr>
          <w:rFonts w:hint="default" w:ascii="Times New Roman" w:hAnsi="Times New Roman" w:cs="Times New Roman"/>
          <w:b/>
          <w:bCs/>
          <w:sz w:val="28"/>
          <w:szCs w:val="28"/>
          <w:lang w:val="en-US"/>
        </w:rPr>
      </w:pPr>
    </w:p>
    <w:p w14:paraId="426E6707">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APPENDIX</w:t>
      </w:r>
    </w:p>
    <w:p w14:paraId="12E3A7AD">
      <w:pPr>
        <w:pStyle w:val="12"/>
        <w:jc w:val="left"/>
      </w:pPr>
      <w:r>
        <w:rPr>
          <w:b/>
        </w:rPr>
        <w:t>Air Density</w:t>
      </w:r>
    </w:p>
    <w:p w14:paraId="5CB7FE91">
      <w:pPr>
        <w:pStyle w:val="13"/>
      </w:pPr>
      <w:r>
        <w:t xml:space="preserve">p = 1.013e5; </w:t>
      </w:r>
      <w:r>
        <w:rPr>
          <w:color w:val="008013"/>
        </w:rPr>
        <w:t>% N/m2</w:t>
      </w:r>
    </w:p>
    <w:p w14:paraId="13964501">
      <w:pPr>
        <w:pStyle w:val="13"/>
      </w:pPr>
      <w:r>
        <w:t xml:space="preserve">R = 287.2 ; </w:t>
      </w:r>
      <w:r>
        <w:rPr>
          <w:color w:val="008013"/>
        </w:rPr>
        <w:t>% Gas constant</w:t>
      </w:r>
    </w:p>
    <w:p w14:paraId="15AE66FD">
      <w:pPr>
        <w:pStyle w:val="13"/>
      </w:pPr>
      <w:r>
        <w:t xml:space="preserve">T_celcius = [30,33,33,33,33,33]; </w:t>
      </w:r>
      <w:r>
        <w:rPr>
          <w:color w:val="008013"/>
        </w:rPr>
        <w:t xml:space="preserve">% Measured Temperatures in celcius </w:t>
      </w:r>
    </w:p>
    <w:p w14:paraId="3EC4AC5B">
      <w:pPr>
        <w:pStyle w:val="13"/>
      </w:pPr>
      <w:r>
        <w:t xml:space="preserve">temp_celcius = mean(T_celcius) </w:t>
      </w:r>
      <w:r>
        <w:rPr>
          <w:color w:val="008013"/>
        </w:rPr>
        <w:t>% Average temperature</w:t>
      </w:r>
    </w:p>
    <w:p w14:paraId="23B17A6D">
      <w:pPr>
        <w:keepNext w:val="0"/>
        <w:keepLines w:val="0"/>
        <w:widowControl/>
        <w:suppressLineNumbers w:val="0"/>
        <w:ind w:left="255"/>
        <w:jc w:val="left"/>
        <w:rPr>
          <w:rFonts w:ascii="Consolas" w:hAnsi="Consolas" w:eastAsia="Consolas" w:cs="Consolas"/>
          <w:color w:val="404040"/>
          <w:sz w:val="18"/>
          <w:szCs w:val="18"/>
        </w:rPr>
      </w:pPr>
      <w:r>
        <w:rPr>
          <w:rFonts w:hint="default" w:ascii="Consolas" w:hAnsi="Consolas" w:eastAsia="Consolas" w:cs="Consolas"/>
          <w:color w:val="404040"/>
          <w:spacing w:val="0"/>
          <w:kern w:val="0"/>
          <w:sz w:val="18"/>
          <w:szCs w:val="18"/>
          <w:lang w:val="en-US" w:eastAsia="zh-CN" w:bidi="ar"/>
        </w:rPr>
        <w:t>temp_celcius = 32.5000</w:t>
      </w:r>
    </w:p>
    <w:p w14:paraId="6333C8C0">
      <w:pPr>
        <w:pStyle w:val="13"/>
      </w:pPr>
      <w:r>
        <w:t xml:space="preserve">T = 273.15 + temp_celcius; </w:t>
      </w:r>
      <w:r>
        <w:rPr>
          <w:color w:val="008013"/>
        </w:rPr>
        <w:t>% Temperature in kelvin</w:t>
      </w:r>
    </w:p>
    <w:p w14:paraId="5B110C6E">
      <w:pPr>
        <w:pStyle w:val="13"/>
      </w:pPr>
      <w:r>
        <w:t xml:space="preserve">rho = p/(R*T) </w:t>
      </w:r>
      <w:r>
        <w:rPr>
          <w:color w:val="008013"/>
        </w:rPr>
        <w:t>% Air density in kg/m³</w:t>
      </w:r>
    </w:p>
    <w:p w14:paraId="3E23E446">
      <w:pPr>
        <w:keepNext w:val="0"/>
        <w:keepLines w:val="0"/>
        <w:widowControl/>
        <w:suppressLineNumbers w:val="0"/>
        <w:ind w:left="255"/>
        <w:jc w:val="left"/>
        <w:rPr>
          <w:rFonts w:ascii="Consolas" w:hAnsi="Consolas" w:eastAsia="Consolas" w:cs="Consolas"/>
          <w:color w:val="404040"/>
          <w:sz w:val="18"/>
          <w:szCs w:val="18"/>
        </w:rPr>
      </w:pPr>
      <w:r>
        <w:rPr>
          <w:rFonts w:hint="default" w:ascii="Consolas" w:hAnsi="Consolas" w:eastAsia="Consolas" w:cs="Consolas"/>
          <w:color w:val="404040"/>
          <w:spacing w:val="0"/>
          <w:kern w:val="0"/>
          <w:sz w:val="18"/>
          <w:szCs w:val="18"/>
          <w:lang w:val="en-US" w:eastAsia="zh-CN" w:bidi="ar"/>
        </w:rPr>
        <w:t>rho = 1.1540</w:t>
      </w:r>
    </w:p>
    <w:p w14:paraId="4A65C7BA">
      <w:pPr>
        <w:pStyle w:val="12"/>
        <w:jc w:val="left"/>
      </w:pPr>
      <w:r>
        <w:t>Table of Results</w:t>
      </w:r>
    </w:p>
    <w:p w14:paraId="06389650">
      <w:pPr>
        <w:pStyle w:val="13"/>
      </w:pPr>
      <w:r>
        <w:t xml:space="preserve">cylinder_mass = 17.30; </w:t>
      </w:r>
    </w:p>
    <w:p w14:paraId="18788F17">
      <w:pPr>
        <w:pStyle w:val="13"/>
      </w:pPr>
      <w:r>
        <w:t>initial_Po = 136;</w:t>
      </w:r>
    </w:p>
    <w:p w14:paraId="2BDAD442">
      <w:pPr>
        <w:pStyle w:val="13"/>
      </w:pPr>
      <w:r>
        <w:t>initial_po = 140;</w:t>
      </w:r>
    </w:p>
    <w:p w14:paraId="3A5C7DE6">
      <w:pPr>
        <w:pStyle w:val="13"/>
      </w:pPr>
      <w:r>
        <w:t xml:space="preserve">drag_force = [19.27,21.30,25.33,30.69,36.49,47.63]; </w:t>
      </w:r>
      <w:r>
        <w:rPr>
          <w:color w:val="008013"/>
        </w:rPr>
        <w:t xml:space="preserve">% Drag Force Measurements in gram-force  </w:t>
      </w:r>
    </w:p>
    <w:p w14:paraId="2DA80A38">
      <w:pPr>
        <w:pStyle w:val="13"/>
      </w:pPr>
      <w:r>
        <w:t xml:space="preserve">Po = [138,144,154,168,180,206]; </w:t>
      </w:r>
      <w:r>
        <w:rPr>
          <w:color w:val="008013"/>
        </w:rPr>
        <w:t>% total pressure</w:t>
      </w:r>
    </w:p>
    <w:p w14:paraId="704AFA91">
      <w:pPr>
        <w:pStyle w:val="13"/>
      </w:pPr>
      <w:r>
        <w:t xml:space="preserve">po = [142,142,144,146,150,154]; </w:t>
      </w:r>
      <w:r>
        <w:rPr>
          <w:color w:val="008013"/>
        </w:rPr>
        <w:t>% static pressure</w:t>
      </w:r>
    </w:p>
    <w:p w14:paraId="69C0ADCB">
      <w:pPr>
        <w:pStyle w:val="13"/>
      </w:pPr>
    </w:p>
    <w:p w14:paraId="234E9514">
      <w:pPr>
        <w:pStyle w:val="13"/>
      </w:pPr>
      <w:r>
        <w:t>Po = Po - initial_Po;</w:t>
      </w:r>
    </w:p>
    <w:p w14:paraId="5E528958">
      <w:pPr>
        <w:pStyle w:val="13"/>
      </w:pPr>
      <w:r>
        <w:t>po = po - initial_po;</w:t>
      </w:r>
    </w:p>
    <w:p w14:paraId="28F8B30D">
      <w:pPr>
        <w:pStyle w:val="13"/>
      </w:pPr>
      <w:r>
        <w:t>drag_force = drag_force - cylinder_mass;</w:t>
      </w:r>
    </w:p>
    <w:p w14:paraId="501E1095">
      <w:pPr>
        <w:pStyle w:val="13"/>
      </w:pPr>
    </w:p>
    <w:p w14:paraId="5D82DC20">
      <w:pPr>
        <w:pStyle w:val="13"/>
      </w:pPr>
      <w:r>
        <w:rPr>
          <w:color w:val="008013"/>
        </w:rPr>
        <w:t>% The drag force is in 'gmf' (gram-force). It MUST be converted to Newtons (N)</w:t>
      </w:r>
    </w:p>
    <w:p w14:paraId="2B098BA1">
      <w:pPr>
        <w:pStyle w:val="13"/>
      </w:pPr>
      <w:r>
        <w:rPr>
          <w:color w:val="008013"/>
        </w:rPr>
        <w:t>% to keep the equation dimensionally homogeneous with dynamic pressure (N/m^2).</w:t>
      </w:r>
    </w:p>
    <w:p w14:paraId="23DEEF84">
      <w:pPr>
        <w:pStyle w:val="13"/>
      </w:pPr>
      <w:r>
        <w:rPr>
          <w:color w:val="008013"/>
        </w:rPr>
        <w:t>% 1 gmf = 0.00980665 N (or ~9.81e-3 N) also 1 N = 101.9716212978 gmf</w:t>
      </w:r>
    </w:p>
    <w:p w14:paraId="362F6A9B">
      <w:pPr>
        <w:pStyle w:val="13"/>
      </w:pPr>
      <w:r>
        <w:t>drag_force_Newton = drag_force * 0.00980665;</w:t>
      </w:r>
    </w:p>
    <w:p w14:paraId="4D71B07D">
      <w:pPr>
        <w:pStyle w:val="13"/>
      </w:pPr>
    </w:p>
    <w:p w14:paraId="79D13887">
      <w:pPr>
        <w:pStyle w:val="13"/>
      </w:pPr>
    </w:p>
    <w:p w14:paraId="708F7409">
      <w:pPr>
        <w:pStyle w:val="13"/>
      </w:pPr>
      <w:r>
        <w:t>delta_P = Po - po;</w:t>
      </w:r>
    </w:p>
    <w:p w14:paraId="618C7A93">
      <w:pPr>
        <w:pStyle w:val="13"/>
      </w:pPr>
      <w:r>
        <w:t xml:space="preserve">dynamic_pressure = delta_P .* 9.81; </w:t>
      </w:r>
      <w:r>
        <w:rPr>
          <w:color w:val="008013"/>
        </w:rPr>
        <w:t>% conversion to SI unit N/m²</w:t>
      </w:r>
    </w:p>
    <w:p w14:paraId="1D267268">
      <w:pPr>
        <w:pStyle w:val="13"/>
      </w:pPr>
    </w:p>
    <w:p w14:paraId="5F5FCC60">
      <w:pPr>
        <w:pStyle w:val="13"/>
      </w:pPr>
    </w:p>
    <w:p w14:paraId="65AF491C">
      <w:pPr>
        <w:pStyle w:val="13"/>
      </w:pPr>
      <w:r>
        <w:t xml:space="preserve">Drag_Force_Experiment = table(drag_force',drag_force_Newton',Po',po',delta_P',dynamic_pressure',T_celcius'); </w:t>
      </w:r>
      <w:r>
        <w:rPr>
          <w:color w:val="008013"/>
        </w:rPr>
        <w:t>% Data Table</w:t>
      </w:r>
    </w:p>
    <w:p w14:paraId="08A9DDF7">
      <w:pPr>
        <w:pStyle w:val="13"/>
      </w:pPr>
      <w:r>
        <w:t>Drag_Force_Experiment.Properties.VariableNames = [</w:t>
      </w:r>
      <w:r>
        <w:rPr>
          <w:color w:val="A709F5"/>
        </w:rPr>
        <w:t>"Drag Force (gmf) "</w:t>
      </w:r>
      <w:r>
        <w:t>,</w:t>
      </w:r>
      <w:r>
        <w:rPr>
          <w:color w:val="A709F5"/>
        </w:rPr>
        <w:t>"Drag Force (N)"</w:t>
      </w:r>
      <w:r>
        <w:t>,</w:t>
      </w:r>
      <w:r>
        <w:rPr>
          <w:color w:val="A709F5"/>
        </w:rPr>
        <w:t>"Po (mmH20)"</w:t>
      </w:r>
      <w:r>
        <w:t>,</w:t>
      </w:r>
      <w:r>
        <w:rPr>
          <w:color w:val="A709F5"/>
        </w:rPr>
        <w:t>"po (mmH20)"</w:t>
      </w:r>
      <w:r>
        <w:t>,</w:t>
      </w:r>
      <w:r>
        <w:rPr>
          <w:color w:val="A709F5"/>
        </w:rPr>
        <w:t>" Po - po = 1/2ρU²"</w:t>
      </w:r>
      <w:r>
        <w:t>,</w:t>
      </w:r>
      <w:r>
        <w:rPr>
          <w:color w:val="A709F5"/>
        </w:rPr>
        <w:t>"Dynamic Pressure (N/m²)"</w:t>
      </w:r>
      <w:r>
        <w:t>,</w:t>
      </w:r>
      <w:r>
        <w:rPr>
          <w:color w:val="A709F5"/>
        </w:rPr>
        <w:t>"T/°C"</w:t>
      </w:r>
      <w:r>
        <w:t>];</w:t>
      </w:r>
    </w:p>
    <w:p w14:paraId="5A1B668C">
      <w:pPr>
        <w:pStyle w:val="13"/>
      </w:pPr>
      <w:r>
        <w:t>Drag_Force_Experiment</w:t>
      </w:r>
    </w:p>
    <w:p w14:paraId="2B9A5D29">
      <w:pPr>
        <w:keepNext w:val="0"/>
        <w:keepLines w:val="0"/>
        <w:widowControl/>
        <w:suppressLineNumbers w:val="0"/>
        <w:ind w:left="255"/>
        <w:jc w:val="left"/>
        <w:rPr>
          <w:rFonts w:ascii="Consolas" w:hAnsi="Consolas" w:eastAsia="Consolas" w:cs="Consolas"/>
          <w:color w:val="404040"/>
          <w:sz w:val="18"/>
          <w:szCs w:val="18"/>
        </w:rPr>
      </w:pPr>
      <w:r>
        <w:rPr>
          <w:rFonts w:hint="default" w:ascii="Consolas" w:hAnsi="Consolas" w:eastAsia="Consolas" w:cs="Consolas"/>
          <w:color w:val="404040"/>
          <w:spacing w:val="0"/>
          <w:kern w:val="0"/>
          <w:sz w:val="18"/>
          <w:szCs w:val="18"/>
          <w:lang w:val="en-US" w:eastAsia="zh-CN" w:bidi="ar"/>
        </w:rPr>
        <w:t xml:space="preserve">Drag_Force_Experiment = </w:t>
      </w:r>
      <w:r>
        <w:rPr>
          <w:rFonts w:hint="default" w:ascii="Consolas" w:hAnsi="Consolas" w:eastAsia="Consolas" w:cs="Consolas"/>
          <w:i w:val="0"/>
          <w:iCs w:val="0"/>
          <w:color w:val="B3B3B3"/>
          <w:spacing w:val="0"/>
          <w:kern w:val="0"/>
          <w:sz w:val="18"/>
          <w:szCs w:val="18"/>
          <w:lang w:val="en-US" w:eastAsia="zh-CN" w:bidi="ar"/>
        </w:rPr>
        <w:t xml:space="preserve">6×7 table </w:t>
      </w:r>
    </w:p>
    <w:p w14:paraId="782658F3">
      <w:pPr>
        <w:pStyle w:val="12"/>
        <w:jc w:val="left"/>
      </w:pPr>
      <w:r>
        <w:rPr>
          <w:b/>
        </w:rPr>
        <w:t>The Graph of Drag Force VS Dynamic Pressure</w:t>
      </w:r>
    </w:p>
    <w:p w14:paraId="0AFDE00C">
      <w:pPr>
        <w:pStyle w:val="13"/>
      </w:pPr>
      <w:r>
        <w:t>scatter(dynamic_pressure,drag_force_Newton)</w:t>
      </w:r>
    </w:p>
    <w:p w14:paraId="436B402B">
      <w:pPr>
        <w:pStyle w:val="13"/>
      </w:pPr>
      <w:r>
        <w:t xml:space="preserve">grid </w:t>
      </w:r>
      <w:r>
        <w:rPr>
          <w:color w:val="A709F5"/>
        </w:rPr>
        <w:t>on</w:t>
      </w:r>
    </w:p>
    <w:p w14:paraId="279D3790">
      <w:pPr>
        <w:pStyle w:val="13"/>
      </w:pPr>
      <w:r>
        <w:t>xlabel(</w:t>
      </w:r>
      <w:r>
        <w:rPr>
          <w:color w:val="A709F5"/>
        </w:rPr>
        <w:t>"Dynamic Pressure 1/2ρU² (N/m²)"</w:t>
      </w:r>
      <w:r>
        <w:t>)</w:t>
      </w:r>
    </w:p>
    <w:p w14:paraId="273F1A2E">
      <w:pPr>
        <w:pStyle w:val="13"/>
      </w:pPr>
      <w:r>
        <w:rPr>
          <w:color w:val="008013"/>
        </w:rPr>
        <w:t>%ylabel("Drag Force D1 (gmf) ")</w:t>
      </w:r>
    </w:p>
    <w:p w14:paraId="50A4B4B4">
      <w:pPr>
        <w:pStyle w:val="13"/>
      </w:pPr>
      <w:r>
        <w:t>ylabel(</w:t>
      </w:r>
      <w:r>
        <w:rPr>
          <w:color w:val="A709F5"/>
        </w:rPr>
        <w:t>"Drag Force (N)"</w:t>
      </w:r>
      <w:r>
        <w:t>)</w:t>
      </w:r>
    </w:p>
    <w:p w14:paraId="67241097">
      <w:pPr>
        <w:pStyle w:val="13"/>
      </w:pPr>
      <w:r>
        <w:t>title(</w:t>
      </w:r>
      <w:r>
        <w:rPr>
          <w:color w:val="A709F5"/>
        </w:rPr>
        <w:t>"Experiment to measure drag force on a circular cylinder"</w:t>
      </w:r>
      <w:r>
        <w:t>)</w:t>
      </w:r>
    </w:p>
    <w:p w14:paraId="59368F8F">
      <w:pPr>
        <w:pStyle w:val="13"/>
      </w:pPr>
      <w:r>
        <w:t xml:space="preserve">hold </w:t>
      </w:r>
      <w:r>
        <w:rPr>
          <w:color w:val="A709F5"/>
        </w:rPr>
        <w:t>on</w:t>
      </w:r>
    </w:p>
    <w:p w14:paraId="115CFAC9">
      <w:pPr>
        <w:pStyle w:val="12"/>
        <w:jc w:val="center"/>
      </w:pPr>
      <w:r>
        <w:rPr>
          <w:b/>
        </w:rPr>
        <w:t>Fitting the data</w:t>
      </w:r>
    </w:p>
    <w:p w14:paraId="08E27B14">
      <w:pPr>
        <w:pStyle w:val="12"/>
        <w:jc w:val="left"/>
      </w:pPr>
      <w:r>
        <w:t>Linear Fit</w:t>
      </w:r>
    </w:p>
    <w:p w14:paraId="34060C7B">
      <w:pPr>
        <w:pStyle w:val="13"/>
      </w:pPr>
      <w:r>
        <w:rPr>
          <w:color w:val="008013"/>
        </w:rPr>
        <w:t>% Shorten variables for convenience</w:t>
      </w:r>
    </w:p>
    <w:p w14:paraId="306D7F56">
      <w:pPr>
        <w:pStyle w:val="13"/>
      </w:pPr>
      <w:r>
        <w:t xml:space="preserve">x = dynamic_pressure; </w:t>
      </w:r>
    </w:p>
    <w:p w14:paraId="17587176">
      <w:pPr>
        <w:pStyle w:val="13"/>
      </w:pPr>
      <w:r>
        <w:t>y = drag_force_Newton;</w:t>
      </w:r>
    </w:p>
    <w:p w14:paraId="1E08B4E2">
      <w:pPr>
        <w:pStyle w:val="13"/>
      </w:pPr>
    </w:p>
    <w:p w14:paraId="5C38EEFF">
      <w:pPr>
        <w:pStyle w:val="13"/>
      </w:pPr>
      <w:r>
        <w:rPr>
          <w:color w:val="008013"/>
        </w:rPr>
        <w:t>% Generate a smooth array of x-values for high-resolution curve plotting</w:t>
      </w:r>
    </w:p>
    <w:p w14:paraId="0E478F37">
      <w:pPr>
        <w:pStyle w:val="13"/>
      </w:pPr>
      <w:r>
        <w:t>x_fine = linspace(min(x), max(x), 200);</w:t>
      </w:r>
    </w:p>
    <w:p w14:paraId="2768126A">
      <w:pPr>
        <w:pStyle w:val="13"/>
      </w:pPr>
    </w:p>
    <w:p w14:paraId="3A26E004">
      <w:pPr>
        <w:pStyle w:val="13"/>
      </w:pPr>
      <w:r>
        <w:rPr>
          <w:color w:val="008013"/>
        </w:rPr>
        <w:t>% 2. Curve Fitting Calculations</w:t>
      </w:r>
    </w:p>
    <w:p w14:paraId="360FC6B9">
      <w:pPr>
        <w:pStyle w:val="13"/>
      </w:pPr>
      <w:r>
        <w:t xml:space="preserve">p_lin = polyfit(x, y, 1); </w:t>
      </w:r>
      <w:r>
        <w:rPr>
          <w:color w:val="008013"/>
        </w:rPr>
        <w:t>% 1st degree polynomial</w:t>
      </w:r>
    </w:p>
    <w:p w14:paraId="304226BE">
      <w:pPr>
        <w:pStyle w:val="13"/>
      </w:pPr>
      <w:r>
        <w:t xml:space="preserve">y_fit_lin = polyval(p_lin, x); </w:t>
      </w:r>
      <w:r>
        <w:rPr>
          <w:color w:val="008013"/>
        </w:rPr>
        <w:t>% Values at data points</w:t>
      </w:r>
    </w:p>
    <w:p w14:paraId="6B35D10D">
      <w:pPr>
        <w:pStyle w:val="13"/>
      </w:pPr>
      <w:r>
        <w:t xml:space="preserve">y_curve_lin = polyval(p_lin, x_fine); </w:t>
      </w:r>
      <w:r>
        <w:rPr>
          <w:color w:val="008013"/>
        </w:rPr>
        <w:t>% Values for smooth line</w:t>
      </w:r>
    </w:p>
    <w:p w14:paraId="2F2F9F4C">
      <w:pPr>
        <w:pStyle w:val="13"/>
      </w:pPr>
      <w:r>
        <w:rPr>
          <w:color w:val="008013"/>
        </w:rPr>
        <w:t>% 3. Goodness of Fit Assessment (R-squared)</w:t>
      </w:r>
    </w:p>
    <w:p w14:paraId="5BAC1CC4">
      <w:pPr>
        <w:pStyle w:val="13"/>
      </w:pPr>
      <w:r>
        <w:t xml:space="preserve">ss_tot = sum((y - mean(y)).^2); </w:t>
      </w:r>
      <w:r>
        <w:rPr>
          <w:color w:val="008013"/>
        </w:rPr>
        <w:t>% Total Sum of Squares</w:t>
      </w:r>
    </w:p>
    <w:p w14:paraId="06874AE1">
      <w:pPr>
        <w:pStyle w:val="13"/>
      </w:pPr>
    </w:p>
    <w:p w14:paraId="4DA62877">
      <w:pPr>
        <w:pStyle w:val="13"/>
      </w:pPr>
      <w:r>
        <w:t>R2_lin  = 1 - (sum((y - y_fit_lin).^2) / ss_tot);</w:t>
      </w:r>
    </w:p>
    <w:p w14:paraId="3226E1BE">
      <w:pPr>
        <w:pStyle w:val="13"/>
      </w:pPr>
      <w:r>
        <w:t>fprintf(</w:t>
      </w:r>
      <w:r>
        <w:rPr>
          <w:color w:val="A709F5"/>
        </w:rPr>
        <w:t>'Linear:      y = %.5fx + %.4f  (R^2 = %.4f)\n'</w:t>
      </w:r>
      <w:r>
        <w:t>, p_lin(1), p_lin(2), R2_lin);</w:t>
      </w:r>
    </w:p>
    <w:p w14:paraId="370A9475">
      <w:pPr>
        <w:keepNext w:val="0"/>
        <w:keepLines w:val="0"/>
        <w:widowControl/>
        <w:suppressLineNumbers w:val="0"/>
        <w:ind w:left="255"/>
        <w:jc w:val="left"/>
        <w:rPr>
          <w:rFonts w:ascii="Consolas" w:hAnsi="Consolas" w:eastAsia="Consolas" w:cs="Consolas"/>
          <w:i w:val="0"/>
          <w:iCs w:val="0"/>
          <w:color w:val="212121"/>
          <w:sz w:val="18"/>
          <w:szCs w:val="18"/>
        </w:rPr>
      </w:pPr>
      <w:r>
        <w:rPr>
          <w:rFonts w:hint="default" w:ascii="Consolas" w:hAnsi="Consolas" w:eastAsia="Consolas" w:cs="Consolas"/>
          <w:i w:val="0"/>
          <w:iCs w:val="0"/>
          <w:color w:val="212121"/>
          <w:spacing w:val="0"/>
          <w:kern w:val="0"/>
          <w:sz w:val="18"/>
          <w:szCs w:val="18"/>
          <w:lang w:val="en-US" w:eastAsia="zh-CN" w:bidi="ar"/>
        </w:rPr>
        <w:t>Linear: y = 0.00052x + 0.0110 (R^2 = 0.9955)</w:t>
      </w:r>
    </w:p>
    <w:p w14:paraId="0CF68797">
      <w:pPr>
        <w:pStyle w:val="12"/>
        <w:jc w:val="left"/>
      </w:pPr>
      <w:r>
        <w:t>Plot of Fitted Curve</w:t>
      </w:r>
    </w:p>
    <w:p w14:paraId="70FC9645">
      <w:pPr>
        <w:pStyle w:val="13"/>
      </w:pPr>
      <w:r>
        <w:t xml:space="preserve">plot(x, y_fit_lin, </w:t>
      </w:r>
      <w:r>
        <w:rPr>
          <w:color w:val="A709F5"/>
        </w:rPr>
        <w:t>'r-'</w:t>
      </w:r>
      <w:r>
        <w:t xml:space="preserve">, </w:t>
      </w:r>
      <w:r>
        <w:rPr>
          <w:color w:val="A709F5"/>
        </w:rPr>
        <w:t>'LineWidth'</w:t>
      </w:r>
      <w:r>
        <w:t xml:space="preserve">, 2, </w:t>
      </w:r>
      <w:r>
        <w:rPr>
          <w:color w:val="A709F5"/>
        </w:rPr>
        <w:t>'DisplayName'</w:t>
      </w:r>
      <w:r>
        <w:t>, sprintf(</w:t>
      </w:r>
      <w:r>
        <w:rPr>
          <w:color w:val="A709F5"/>
        </w:rPr>
        <w:t>'Linear Fit (R^2 = %.4f)'</w:t>
      </w:r>
      <w:r>
        <w:t>, R2_lin));</w:t>
      </w:r>
    </w:p>
    <w:p w14:paraId="7C7B0CE3">
      <w:pPr>
        <w:pStyle w:val="12"/>
        <w:jc w:val="left"/>
      </w:pPr>
      <w:r>
        <w:t>Coefficient of drag determination</w:t>
      </w:r>
    </w:p>
    <w:p w14:paraId="087A39D7">
      <w:pPr>
        <w:pStyle w:val="13"/>
      </w:pPr>
      <w:r>
        <w:rPr>
          <w:color w:val="008013"/>
        </w:rPr>
        <w:t>% polyfit returns coefficients in descending powers: p = [slope, intercept]</w:t>
      </w:r>
    </w:p>
    <w:p w14:paraId="63191B3C">
      <w:pPr>
        <w:pStyle w:val="13"/>
      </w:pPr>
      <w:r>
        <w:t>coefficients = polyfit(x, y, 1);</w:t>
      </w:r>
    </w:p>
    <w:p w14:paraId="304EF7FC">
      <w:pPr>
        <w:pStyle w:val="13"/>
      </w:pPr>
      <w:r>
        <w:t xml:space="preserve">slope = coefficients(1); </w:t>
      </w:r>
    </w:p>
    <w:p w14:paraId="55DC48D2">
      <w:pPr>
        <w:pStyle w:val="13"/>
      </w:pPr>
      <w:r>
        <w:t>fprintf(</w:t>
      </w:r>
      <w:r>
        <w:rPr>
          <w:color w:val="A709F5"/>
        </w:rPr>
        <w:t>'The calculated slope is: %.5f\n'</w:t>
      </w:r>
      <w:r>
        <w:t>, slope);</w:t>
      </w:r>
    </w:p>
    <w:p w14:paraId="1157B663">
      <w:pPr>
        <w:keepNext w:val="0"/>
        <w:keepLines w:val="0"/>
        <w:widowControl/>
        <w:suppressLineNumbers w:val="0"/>
        <w:ind w:left="255"/>
        <w:jc w:val="left"/>
        <w:rPr>
          <w:rFonts w:ascii="Consolas" w:hAnsi="Consolas" w:eastAsia="Consolas" w:cs="Consolas"/>
          <w:i w:val="0"/>
          <w:iCs w:val="0"/>
          <w:color w:val="212121"/>
          <w:sz w:val="18"/>
          <w:szCs w:val="18"/>
        </w:rPr>
      </w:pPr>
      <w:r>
        <w:rPr>
          <w:rFonts w:hint="default" w:ascii="Consolas" w:hAnsi="Consolas" w:eastAsia="Consolas" w:cs="Consolas"/>
          <w:i w:val="0"/>
          <w:iCs w:val="0"/>
          <w:color w:val="212121"/>
          <w:spacing w:val="0"/>
          <w:kern w:val="0"/>
          <w:sz w:val="18"/>
          <w:szCs w:val="18"/>
          <w:lang w:val="en-US" w:eastAsia="zh-CN" w:bidi="ar"/>
        </w:rPr>
        <w:t>The calculated slope is: 0.00052</w:t>
      </w:r>
    </w:p>
    <w:p w14:paraId="1FA35307">
      <w:pPr>
        <w:pStyle w:val="13"/>
      </w:pPr>
    </w:p>
    <w:p w14:paraId="66C695B1">
      <w:pPr>
        <w:pStyle w:val="13"/>
      </w:pPr>
      <w:r>
        <w:rPr>
          <w:color w:val="008013"/>
        </w:rPr>
        <w:t>%% 3. Calculate Coefficient of Drag (CD)</w:t>
      </w:r>
    </w:p>
    <w:p w14:paraId="417DE75E">
      <w:pPr>
        <w:pStyle w:val="13"/>
      </w:pPr>
    </w:p>
    <w:p w14:paraId="1AFEF152">
      <w:pPr>
        <w:pStyle w:val="13"/>
      </w:pPr>
      <w:r>
        <w:t xml:space="preserve">d = 0.0125; </w:t>
      </w:r>
      <w:r>
        <w:rPr>
          <w:color w:val="008013"/>
        </w:rPr>
        <w:t>% Cylinder diameter in meters</w:t>
      </w:r>
    </w:p>
    <w:p w14:paraId="3ADAE6DB">
      <w:pPr>
        <w:pStyle w:val="13"/>
      </w:pPr>
      <w:r>
        <w:t xml:space="preserve">L = 0.048; </w:t>
      </w:r>
      <w:r>
        <w:rPr>
          <w:color w:val="008013"/>
        </w:rPr>
        <w:t>% Cylinder length/span in meters</w:t>
      </w:r>
    </w:p>
    <w:p w14:paraId="5597F351">
      <w:pPr>
        <w:pStyle w:val="13"/>
      </w:pPr>
      <w:r>
        <w:t xml:space="preserve">A = d * L; </w:t>
      </w:r>
      <w:r>
        <w:rPr>
          <w:color w:val="008013"/>
        </w:rPr>
        <w:t>% Frontal projected area (m^2)</w:t>
      </w:r>
    </w:p>
    <w:p w14:paraId="6E8F37FE">
      <w:pPr>
        <w:pStyle w:val="13"/>
      </w:pPr>
    </w:p>
    <w:p w14:paraId="65FC99E9">
      <w:pPr>
        <w:pStyle w:val="13"/>
      </w:pPr>
      <w:r>
        <w:rPr>
          <w:color w:val="008013"/>
        </w:rPr>
        <w:t>% Calculate CD: Slope = CD * A  =&gt;  CD = Slope / A</w:t>
      </w:r>
    </w:p>
    <w:p w14:paraId="581D9B03">
      <w:pPr>
        <w:pStyle w:val="13"/>
      </w:pPr>
      <w:r>
        <w:t>CD = slope / A;</w:t>
      </w:r>
    </w:p>
    <w:p w14:paraId="5222E10D">
      <w:pPr>
        <w:pStyle w:val="13"/>
      </w:pPr>
    </w:p>
    <w:p w14:paraId="0223963B">
      <w:pPr>
        <w:pStyle w:val="13"/>
      </w:pPr>
      <w:r>
        <w:t>fprintf(</w:t>
      </w:r>
      <w:r>
        <w:rPr>
          <w:color w:val="A709F5"/>
        </w:rPr>
        <w:t>'The calculated Coefficient of Drag (CD) is: %.4f\n'</w:t>
      </w:r>
      <w:r>
        <w:t>, CD);</w:t>
      </w:r>
    </w:p>
    <w:p w14:paraId="7EFCA6C9">
      <w:pPr>
        <w:keepNext w:val="0"/>
        <w:keepLines w:val="0"/>
        <w:widowControl/>
        <w:suppressLineNumbers w:val="0"/>
        <w:ind w:left="255"/>
        <w:jc w:val="left"/>
        <w:rPr>
          <w:rFonts w:ascii="Consolas" w:hAnsi="Consolas" w:eastAsia="Consolas" w:cs="Consolas"/>
          <w:i w:val="0"/>
          <w:iCs w:val="0"/>
          <w:color w:val="212121"/>
          <w:sz w:val="18"/>
          <w:szCs w:val="18"/>
        </w:rPr>
      </w:pPr>
      <w:r>
        <w:rPr>
          <w:rFonts w:hint="default" w:ascii="Consolas" w:hAnsi="Consolas" w:eastAsia="Consolas" w:cs="Consolas"/>
          <w:i w:val="0"/>
          <w:iCs w:val="0"/>
          <w:color w:val="212121"/>
          <w:spacing w:val="0"/>
          <w:kern w:val="0"/>
          <w:sz w:val="18"/>
          <w:szCs w:val="18"/>
          <w:lang w:val="en-US" w:eastAsia="zh-CN" w:bidi="ar"/>
        </w:rPr>
        <w:t>The calculated Coefficient of Drag (CD) is: 0.8594</w:t>
      </w:r>
    </w:p>
    <w:p w14:paraId="77D0D6D5">
      <w:pPr>
        <w:spacing w:line="360" w:lineRule="auto"/>
        <w:jc w:val="center"/>
        <w:rPr>
          <w:rFonts w:hint="default" w:ascii="Times New Roman" w:hAnsi="Times New Roman" w:cs="Times New Roman"/>
          <w:b/>
          <w:bCs/>
          <w:sz w:val="28"/>
          <w:szCs w:val="28"/>
          <w:lang w:val="en-US"/>
        </w:rPr>
      </w:pPr>
    </w:p>
    <w:p w14:paraId="6D6C24D6">
      <w:pPr>
        <w:spacing w:line="360" w:lineRule="auto"/>
        <w:jc w:val="center"/>
        <w:rPr>
          <w:rFonts w:hint="default" w:ascii="Times New Roman" w:hAnsi="Times New Roman" w:cs="Times New Roman"/>
          <w:b/>
          <w:bCs/>
          <w:sz w:val="28"/>
          <w:szCs w:val="28"/>
          <w:lang w:val="en-US"/>
        </w:rPr>
      </w:pPr>
    </w:p>
    <w:p w14:paraId="74A7764D">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REFERENCES</w:t>
      </w:r>
    </w:p>
    <w:p w14:paraId="09B16A4A">
      <w:pPr>
        <w:pStyle w:val="14"/>
        <w:numPr>
          <w:ilvl w:val="0"/>
          <w:numId w:val="0"/>
        </w:numPr>
        <w:spacing w:line="360" w:lineRule="auto"/>
        <w:ind w:leftChars="0"/>
        <w:jc w:val="both"/>
        <w:rPr>
          <w:rFonts w:cs="Times New Roman"/>
        </w:rPr>
      </w:pPr>
      <w:r>
        <w:rPr>
          <w:rFonts w:cs="Times New Roman"/>
        </w:rPr>
        <w:t xml:space="preserve">John D. Anderson Jr.(2017). </w:t>
      </w:r>
      <w:r>
        <w:rPr>
          <w:rFonts w:cs="Times New Roman"/>
          <w:i/>
          <w:iCs/>
        </w:rPr>
        <w:t xml:space="preserve">Fundamentals of Aerodynamics Sixth edition </w:t>
      </w:r>
      <w:r>
        <w:rPr>
          <w:rFonts w:cs="Times New Roman"/>
        </w:rPr>
        <w:t>New York, NY: McGraw Hill Education 2017</w:t>
      </w:r>
      <w:r>
        <w:rPr>
          <w:rFonts w:hint="default" w:cs="Times New Roman"/>
          <w:lang w:val="en-US"/>
        </w:rPr>
        <w:t xml:space="preserve">. </w:t>
      </w:r>
    </w:p>
    <w:p w14:paraId="4903A3A7">
      <w:pPr>
        <w:pStyle w:val="14"/>
        <w:numPr>
          <w:ilvl w:val="0"/>
          <w:numId w:val="0"/>
        </w:numPr>
        <w:spacing w:line="360" w:lineRule="auto"/>
        <w:ind w:leftChars="0"/>
        <w:jc w:val="both"/>
        <w:rPr>
          <w:rFonts w:hint="default" w:ascii="Times New Roman" w:hAnsi="Times New Roman" w:cs="Times New Roman"/>
          <w:sz w:val="24"/>
          <w:szCs w:val="24"/>
        </w:rPr>
      </w:pPr>
      <w:r>
        <w:rPr>
          <w:rFonts w:cs="Times New Roman"/>
        </w:rPr>
        <w:t xml:space="preserve">Emeritus Professor E. Markland. (2009). </w:t>
      </w:r>
      <w:r>
        <w:rPr>
          <w:rFonts w:cs="Times New Roman"/>
          <w:i/>
          <w:iCs/>
        </w:rPr>
        <w:t>A first course in airflow</w:t>
      </w:r>
      <w:r>
        <w:rPr>
          <w:rFonts w:cs="Times New Roman"/>
        </w:rPr>
        <w:t>. Hooton Street Nottingham: TecEquipment Ltd 2009</w:t>
      </w:r>
      <w:r>
        <w:rPr>
          <w:rFonts w:hint="default" w:cs="Times New Roman"/>
          <w:lang w:val="en-US"/>
        </w:rPr>
        <w:t xml:space="preserve">. </w:t>
      </w:r>
    </w:p>
    <w:p w14:paraId="0A75DBAB">
      <w:pPr>
        <w:pStyle w:val="14"/>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MathWorks. (2026). </w:t>
      </w:r>
      <w:r>
        <w:rPr>
          <w:rFonts w:hint="default" w:ascii="Times New Roman" w:hAnsi="Times New Roman" w:cs="Times New Roman"/>
          <w:i/>
          <w:iCs/>
          <w:sz w:val="24"/>
          <w:szCs w:val="24"/>
        </w:rPr>
        <w:t>polyfit: Polynomial curve fitting</w:t>
      </w:r>
      <w:r>
        <w:rPr>
          <w:rFonts w:hint="default" w:ascii="Times New Roman" w:hAnsi="Times New Roman" w:cs="Times New Roman"/>
          <w:sz w:val="24"/>
          <w:szCs w:val="24"/>
        </w:rPr>
        <w:t xml:space="preserve">. MATLAB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"https://www.mathworks.com/help/matlab/ref/polyfit.html" </w:instrText>
      </w:r>
      <w:r>
        <w:rPr>
          <w:rFonts w:hint="default" w:ascii="Times New Roman" w:hAnsi="Times New Roman" w:cs="Times New Roman"/>
          <w:sz w:val="24"/>
          <w:szCs w:val="24"/>
        </w:rPr>
        <w:fldChar w:fldCharType="separate"/>
      </w:r>
      <w:r>
        <w:rPr>
          <w:rStyle w:val="5"/>
          <w:rFonts w:hint="default" w:ascii="Times New Roman" w:hAnsi="Times New Roman" w:cs="Times New Roman"/>
          <w:sz w:val="24"/>
          <w:szCs w:val="24"/>
        </w:rPr>
        <w:t>https://www.mathworks.com/help/matlab/ref/polyfit.html</w:t>
      </w:r>
      <w:r>
        <w:rPr>
          <w:rFonts w:hint="default" w:ascii="Times New Roman" w:hAnsi="Times New Roman" w:cs="Times New Roman"/>
          <w:sz w:val="24"/>
          <w:szCs w:val="24"/>
        </w:rPr>
        <w:fldChar w:fldCharType="end"/>
      </w:r>
    </w:p>
    <w:p w14:paraId="1D6EA4D0">
      <w:pPr>
        <w:spacing w:line="360" w:lineRule="auto"/>
        <w:jc w:val="both"/>
        <w:rPr>
          <w:rFonts w:hint="default" w:ascii="Times New Roman" w:hAnsi="Times New Roman" w:cs="Times New Roman"/>
          <w:sz w:val="24"/>
          <w:szCs w:val="24"/>
        </w:rPr>
      </w:pPr>
    </w:p>
    <w:sectPr>
      <w:headerReference r:id="rId3" w:type="default"/>
      <w:footerReference r:id="rId4" w:type="default"/>
      <w:pgSz w:w="11906" w:h="16838"/>
      <w:pgMar w:top="1440" w:right="1440" w:bottom="1440" w:left="144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Yu Gothic Medium">
    <w:panose1 w:val="020B05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6C92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EC071">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57EC071">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8661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C30143"/>
    <w:multiLevelType w:val="singleLevel"/>
    <w:tmpl w:val="64C3014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A2108"/>
    <w:rsid w:val="01FB62D3"/>
    <w:rsid w:val="046C515C"/>
    <w:rsid w:val="0477017C"/>
    <w:rsid w:val="05DE61E6"/>
    <w:rsid w:val="05EA2B8E"/>
    <w:rsid w:val="06E91218"/>
    <w:rsid w:val="06FE5640"/>
    <w:rsid w:val="0798603D"/>
    <w:rsid w:val="085F0D60"/>
    <w:rsid w:val="0A2168AE"/>
    <w:rsid w:val="0AD61B81"/>
    <w:rsid w:val="0AF90B10"/>
    <w:rsid w:val="0B120EC1"/>
    <w:rsid w:val="0C0F64E7"/>
    <w:rsid w:val="0C9927BA"/>
    <w:rsid w:val="0CEB7EF6"/>
    <w:rsid w:val="0D834FCE"/>
    <w:rsid w:val="0E3F636E"/>
    <w:rsid w:val="0E6E4C9D"/>
    <w:rsid w:val="0E9B7D48"/>
    <w:rsid w:val="0F050EB3"/>
    <w:rsid w:val="0F0912BA"/>
    <w:rsid w:val="0F315110"/>
    <w:rsid w:val="10527522"/>
    <w:rsid w:val="106D43EE"/>
    <w:rsid w:val="119D7276"/>
    <w:rsid w:val="14FF1472"/>
    <w:rsid w:val="153151ED"/>
    <w:rsid w:val="155A7A15"/>
    <w:rsid w:val="16560FE2"/>
    <w:rsid w:val="171F3E7E"/>
    <w:rsid w:val="174C2FFE"/>
    <w:rsid w:val="17636513"/>
    <w:rsid w:val="18D944D4"/>
    <w:rsid w:val="1B041CD6"/>
    <w:rsid w:val="1B4A1593"/>
    <w:rsid w:val="1C672126"/>
    <w:rsid w:val="1CB17D58"/>
    <w:rsid w:val="1D2E2A8F"/>
    <w:rsid w:val="1DB34D34"/>
    <w:rsid w:val="1F6D440A"/>
    <w:rsid w:val="206261AF"/>
    <w:rsid w:val="225F5542"/>
    <w:rsid w:val="267B4FBF"/>
    <w:rsid w:val="28046D9F"/>
    <w:rsid w:val="282B20B2"/>
    <w:rsid w:val="2A580DFA"/>
    <w:rsid w:val="2A732242"/>
    <w:rsid w:val="2A9F68E4"/>
    <w:rsid w:val="2B3F1C7E"/>
    <w:rsid w:val="2DB46A8B"/>
    <w:rsid w:val="2DDF5351"/>
    <w:rsid w:val="2E296B95"/>
    <w:rsid w:val="2F4C7AA6"/>
    <w:rsid w:val="2F6951BC"/>
    <w:rsid w:val="31A65375"/>
    <w:rsid w:val="31FE03E9"/>
    <w:rsid w:val="320733BA"/>
    <w:rsid w:val="32BA3E73"/>
    <w:rsid w:val="357A3236"/>
    <w:rsid w:val="3584159B"/>
    <w:rsid w:val="35D074E3"/>
    <w:rsid w:val="363C1751"/>
    <w:rsid w:val="36455341"/>
    <w:rsid w:val="36464D21"/>
    <w:rsid w:val="38C23F4C"/>
    <w:rsid w:val="392A7A57"/>
    <w:rsid w:val="39D639FE"/>
    <w:rsid w:val="3AB31ADC"/>
    <w:rsid w:val="3B00415A"/>
    <w:rsid w:val="3C2E78F4"/>
    <w:rsid w:val="3C787048"/>
    <w:rsid w:val="3C7F204D"/>
    <w:rsid w:val="3F2E0225"/>
    <w:rsid w:val="3FC10EA5"/>
    <w:rsid w:val="41200631"/>
    <w:rsid w:val="41811C3E"/>
    <w:rsid w:val="420F1247"/>
    <w:rsid w:val="42586B07"/>
    <w:rsid w:val="442E3F67"/>
    <w:rsid w:val="461C3E68"/>
    <w:rsid w:val="495751DE"/>
    <w:rsid w:val="497C0086"/>
    <w:rsid w:val="4A007FFF"/>
    <w:rsid w:val="4AC736CE"/>
    <w:rsid w:val="4AD462AD"/>
    <w:rsid w:val="4C0574C7"/>
    <w:rsid w:val="4CFA7B99"/>
    <w:rsid w:val="4DBE5CAD"/>
    <w:rsid w:val="4EDC0D6D"/>
    <w:rsid w:val="4F205D20"/>
    <w:rsid w:val="4F3245D9"/>
    <w:rsid w:val="4F575192"/>
    <w:rsid w:val="505C7960"/>
    <w:rsid w:val="50DA2108"/>
    <w:rsid w:val="511A741E"/>
    <w:rsid w:val="5314208C"/>
    <w:rsid w:val="580D1F08"/>
    <w:rsid w:val="58310F50"/>
    <w:rsid w:val="584028B0"/>
    <w:rsid w:val="5A025274"/>
    <w:rsid w:val="5A5F3D38"/>
    <w:rsid w:val="5ADC1C9D"/>
    <w:rsid w:val="5B760FCC"/>
    <w:rsid w:val="5B830F38"/>
    <w:rsid w:val="5B920FF2"/>
    <w:rsid w:val="5BE070E2"/>
    <w:rsid w:val="5C1E059C"/>
    <w:rsid w:val="5D7170A9"/>
    <w:rsid w:val="5D9D66EB"/>
    <w:rsid w:val="5DD76183"/>
    <w:rsid w:val="5F430ED8"/>
    <w:rsid w:val="5F737C31"/>
    <w:rsid w:val="610872BF"/>
    <w:rsid w:val="626B7660"/>
    <w:rsid w:val="63394FD5"/>
    <w:rsid w:val="65717A99"/>
    <w:rsid w:val="66D65076"/>
    <w:rsid w:val="67D30F67"/>
    <w:rsid w:val="6A2D2040"/>
    <w:rsid w:val="6A440E91"/>
    <w:rsid w:val="6C2338ED"/>
    <w:rsid w:val="6C7B5108"/>
    <w:rsid w:val="6CC4450B"/>
    <w:rsid w:val="6CE14DCD"/>
    <w:rsid w:val="6CEB4882"/>
    <w:rsid w:val="6EE36ECA"/>
    <w:rsid w:val="6F8767FC"/>
    <w:rsid w:val="6F8D446A"/>
    <w:rsid w:val="716D3CA6"/>
    <w:rsid w:val="72034C7E"/>
    <w:rsid w:val="72E46F5A"/>
    <w:rsid w:val="7491354E"/>
    <w:rsid w:val="76640793"/>
    <w:rsid w:val="769F68BB"/>
    <w:rsid w:val="774F19B8"/>
    <w:rsid w:val="779346E3"/>
    <w:rsid w:val="77E206D0"/>
    <w:rsid w:val="78542656"/>
    <w:rsid w:val="7A527E3C"/>
    <w:rsid w:val="7A946E68"/>
    <w:rsid w:val="7B376DF1"/>
    <w:rsid w:val="7B61180C"/>
    <w:rsid w:val="7B8E1DC2"/>
    <w:rsid w:val="7DE339F8"/>
    <w:rsid w:val="7E4B1B41"/>
    <w:rsid w:val="7E9B4DBE"/>
    <w:rsid w:val="7F9D2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qFormat/>
    <w:uiPriority w:val="0"/>
    <w:rPr>
      <w:color w:val="800080"/>
      <w:u w:val="single"/>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yperlink"/>
    <w:basedOn w:val="3"/>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 w:type="table" w:styleId="11">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ext"/>
    <w:qFormat/>
    <w:uiPriority w:val="0"/>
    <w:pPr>
      <w:spacing w:before="210" w:after="210"/>
    </w:pPr>
    <w:rPr>
      <w:rFonts w:ascii="Helvetica" w:hAnsi="Helvetica" w:eastAsia="Yu Gothic Medium" w:cstheme="majorBidi"/>
      <w:spacing w:val="0"/>
      <w:sz w:val="21"/>
    </w:rPr>
  </w:style>
  <w:style w:type="paragraph" w:customStyle="1" w:styleId="13">
    <w:name w:val="Code"/>
    <w:qFormat/>
    <w:uiPriority w:val="0"/>
    <w:pPr>
      <w:pBdr>
        <w:top w:val="single" w:color="D8D8D8" w:themeColor="background1" w:themeShade="D9" w:sz="2" w:space="4"/>
        <w:left w:val="single" w:color="D8D8D8" w:themeColor="background1" w:themeShade="D9" w:sz="2" w:space="4"/>
        <w:bottom w:val="single" w:color="D8D8D8" w:themeColor="background1" w:themeShade="D9" w:sz="2" w:space="4"/>
        <w:right w:val="single" w:color="D8D8D8" w:themeColor="background1" w:themeShade="D9" w:sz="2" w:space="4"/>
      </w:pBdr>
      <w:shd w:val="clear" w:color="auto" w:fill="F1F1F1" w:themeFill="background1" w:themeFillShade="F2"/>
      <w:spacing w:before="140" w:after="140" w:line="280" w:lineRule="exact"/>
      <w:ind w:left="57" w:firstLine="113"/>
      <w:contextualSpacing/>
    </w:pPr>
    <w:rPr>
      <w:rFonts w:ascii="Consolas" w:hAnsi="Consolas" w:eastAsia="Yu Gothic Medium" w:cstheme="majorBidi"/>
      <w:spacing w:val="0"/>
      <w:sz w:val="21"/>
    </w:rPr>
  </w:style>
  <w:style w:type="paragraph" w:styleId="14">
    <w:name w:val="No Spacing"/>
    <w:qFormat/>
    <w:uiPriority w:val="1"/>
    <w:pPr>
      <w:spacing w:after="0" w:line="240" w:lineRule="auto"/>
    </w:pPr>
    <w:rPr>
      <w:rFonts w:ascii="Times New Roman" w:hAnsi="Times New Roman" w:eastAsiaTheme="minorHAnsi" w:cstheme="minorBid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1</Lines>
  <Paragraphs>1</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2026-06-04T16:11:00Z</dcterms:created>
  <dc:creator>Oluwabukunmi Osokoya</dc:creator>
  <cp:lastModifiedBy>Oluwabukunmi Osokoya</cp:lastModifiedBy>
  <dcterms:modified xsi:type="dcterms:W3CDTF">2026-08-05T20:39:35Z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9DC3B77A1A8345F5978EEB7B9DB1C9B1_11</vt:lpwstr>
  </property>
</Properties>
</file>