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08" w:rsidRPr="00BF5D08" w:rsidRDefault="00BF5D08" w:rsidP="00BF5D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5D08">
        <w:rPr>
          <w:rFonts w:ascii="Times New Roman" w:hAnsi="Times New Roman" w:cs="Times New Roman"/>
          <w:b/>
          <w:sz w:val="32"/>
          <w:szCs w:val="32"/>
        </w:rPr>
        <w:t>Социально-медицинские услуги</w:t>
      </w:r>
    </w:p>
    <w:p w:rsidR="00BF5D08" w:rsidRDefault="00BF5D08" w:rsidP="00BF5D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5D08">
        <w:rPr>
          <w:rFonts w:ascii="Times New Roman" w:hAnsi="Times New Roman" w:cs="Times New Roman"/>
          <w:sz w:val="28"/>
          <w:szCs w:val="28"/>
        </w:rPr>
        <w:t>Социально-</w:t>
      </w:r>
      <w:r>
        <w:rPr>
          <w:rFonts w:ascii="Times New Roman" w:hAnsi="Times New Roman" w:cs="Times New Roman"/>
          <w:sz w:val="28"/>
          <w:szCs w:val="28"/>
        </w:rPr>
        <w:t>медицинская реабилитация в центре включает в себя комплекс мероприятий, направленных на поддержание (сохранение) и укрепление здоровья получателей социальных услуг.</w:t>
      </w:r>
    </w:p>
    <w:p w:rsidR="00000000" w:rsidRDefault="00BF5D08" w:rsidP="00BF5D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Медицинская сестра ежедневно наблюдает за состоянием здоровья отдыхающих: измеряет артериальное давление, температуру тела; выполняет медикаментозное лечение по назначению врача, консультирует по социально-медицинским вопросам, проводит санитарно-просветительскую работу для решения вопросов возрастной адаптации.</w:t>
      </w:r>
    </w:p>
    <w:p w:rsidR="00BF5D08" w:rsidRPr="00BF5D08" w:rsidRDefault="00415DE4" w:rsidP="00BF5D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08" w:rsidRPr="00BF5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characterSpacingControl w:val="doNotCompress"/>
  <w:compat>
    <w:useFELayout/>
  </w:compat>
  <w:rsids>
    <w:rsidRoot w:val="00BF5D08"/>
    <w:rsid w:val="00415DE4"/>
    <w:rsid w:val="00BF5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2017-10-10T04:59:00Z</dcterms:created>
  <dcterms:modified xsi:type="dcterms:W3CDTF">2017-10-10T05:21:00Z</dcterms:modified>
</cp:coreProperties>
</file>