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93F3A" w14:textId="42F08BCB" w:rsidR="000E2716" w:rsidRDefault="00470454" w:rsidP="00470454">
      <w:pPr>
        <w:spacing w:after="120"/>
      </w:pPr>
      <w:r>
        <w:t>Materi website buku</w:t>
      </w:r>
    </w:p>
    <w:p w14:paraId="212FD1DA" w14:textId="496AD180" w:rsidR="00470454" w:rsidRDefault="00470454" w:rsidP="00470454">
      <w:pPr>
        <w:pStyle w:val="Heading1"/>
      </w:pPr>
      <w:r>
        <w:t>Putih Biru</w:t>
      </w:r>
    </w:p>
    <w:p w14:paraId="21F406A6" w14:textId="6837091E" w:rsidR="00470454" w:rsidRDefault="00470454" w:rsidP="00470454">
      <w:pPr>
        <w:spacing w:after="120"/>
      </w:pPr>
      <w:r>
        <w:t>Putih Biru merupakan buku yang menceritakan pengalaman Esto saat masih SMP. Ditulis dengan gaya komedi membuat pembaca dapat terlalut dalam ceritanya. Cocok dibaca di waktu senggang baik ketika sedang menunggu sesuatu atau seseorang maupun sengaja dibaca di waktu khusus seperti sore hari.</w:t>
      </w:r>
    </w:p>
    <w:p w14:paraId="12D47C78" w14:textId="2265A48F" w:rsidR="00470454" w:rsidRDefault="00470454" w:rsidP="00470454">
      <w:pPr>
        <w:spacing w:after="120"/>
      </w:pPr>
      <w:r>
        <w:t xml:space="preserve">Buku ini berupa kumpulan cerita yang memiliki keterkaitan antara cerita satu dengan yang lainnya. </w:t>
      </w:r>
    </w:p>
    <w:p w14:paraId="04FC43C7" w14:textId="037743AD" w:rsidR="00470454" w:rsidRDefault="00470454" w:rsidP="00470454">
      <w:pPr>
        <w:spacing w:after="120"/>
      </w:pPr>
      <w:r>
        <w:t>Penulis: Esto Triramdani N</w:t>
      </w:r>
    </w:p>
    <w:p w14:paraId="116C0616" w14:textId="1E32A949" w:rsidR="00470454" w:rsidRDefault="00470454" w:rsidP="00470454">
      <w:pPr>
        <w:spacing w:after="120"/>
      </w:pPr>
      <w:r>
        <w:t>Jumlah hlm: iii +173</w:t>
      </w:r>
      <w:r w:rsidR="001956AF">
        <w:t xml:space="preserve"> halaman</w:t>
      </w:r>
    </w:p>
    <w:p w14:paraId="7C260D24" w14:textId="71FB207A" w:rsidR="00470454" w:rsidRDefault="00470454" w:rsidP="00470454">
      <w:pPr>
        <w:spacing w:after="120"/>
      </w:pPr>
      <w:r>
        <w:t>Penerbit: Rasibook Publishing</w:t>
      </w:r>
    </w:p>
    <w:p w14:paraId="4A19D2F1" w14:textId="23FF15FE" w:rsidR="0076581C" w:rsidRDefault="0076581C" w:rsidP="00470454">
      <w:pPr>
        <w:spacing w:after="120"/>
      </w:pPr>
      <w:r>
        <w:t>Tahun Terbit: 2014</w:t>
      </w:r>
    </w:p>
    <w:p w14:paraId="759319E5" w14:textId="27556A24" w:rsidR="00470454" w:rsidRDefault="00470454" w:rsidP="00470454">
      <w:pPr>
        <w:spacing w:after="120"/>
      </w:pPr>
    </w:p>
    <w:p w14:paraId="12D5BBFA" w14:textId="3D483232" w:rsidR="00470454" w:rsidRDefault="00470454" w:rsidP="00470454">
      <w:pPr>
        <w:pStyle w:val="Heading1"/>
      </w:pPr>
      <w:r>
        <w:t>Putih Biru 2: Coretan Kecil Pelajaran Idiot</w:t>
      </w:r>
    </w:p>
    <w:p w14:paraId="15BA8082" w14:textId="590F3038" w:rsidR="001666E3" w:rsidRDefault="001666E3" w:rsidP="001666E3">
      <w:r>
        <w:t>Putih Biru 2 merupakan kelanjutan dari buku sebelumnya yakni Putih Biru. Merupakan kumpulan cerita yang di antaranya merupakan pengembangan dari cerita yang ada di buku sebelumnya. Ditulis masih menggunakan gaya komedi.</w:t>
      </w:r>
    </w:p>
    <w:p w14:paraId="36B9B66D" w14:textId="349F7395" w:rsidR="001666E3" w:rsidRDefault="001666E3" w:rsidP="001666E3">
      <w:r>
        <w:t>Penulis</w:t>
      </w:r>
      <w:r w:rsidR="001956AF">
        <w:t>: Esto Triramdani N</w:t>
      </w:r>
    </w:p>
    <w:p w14:paraId="6421EEBF" w14:textId="56022254" w:rsidR="001956AF" w:rsidRDefault="001956AF" w:rsidP="001666E3">
      <w:r>
        <w:t>Jumlah hlm: v+177 halaman</w:t>
      </w:r>
    </w:p>
    <w:p w14:paraId="24AB8789" w14:textId="77777777" w:rsidR="0076581C" w:rsidRDefault="0076581C" w:rsidP="0076581C">
      <w:r>
        <w:t>Ukuran: 13x19 cm</w:t>
      </w:r>
    </w:p>
    <w:p w14:paraId="2AEBC962" w14:textId="637B6890" w:rsidR="0076581C" w:rsidRDefault="0076581C" w:rsidP="0076581C">
      <w:r>
        <w:t>Jenis Cover: Softcover</w:t>
      </w:r>
    </w:p>
    <w:p w14:paraId="347B68A2" w14:textId="4976E757" w:rsidR="001956AF" w:rsidRDefault="001956AF" w:rsidP="001666E3">
      <w:r>
        <w:t>Penerbit: Rasibook Publishing</w:t>
      </w:r>
    </w:p>
    <w:p w14:paraId="7195CF1E" w14:textId="3F658779" w:rsidR="0076581C" w:rsidRDefault="0076581C" w:rsidP="0076581C">
      <w:pPr>
        <w:spacing w:after="120"/>
      </w:pPr>
      <w:r>
        <w:t>Tahun Terbit: 2014</w:t>
      </w:r>
    </w:p>
    <w:p w14:paraId="2B915FFB" w14:textId="57772422" w:rsidR="001956AF" w:rsidRDefault="001956AF" w:rsidP="001956AF">
      <w:pPr>
        <w:pStyle w:val="Heading1"/>
      </w:pPr>
      <w:r>
        <w:t>Mantan Manusia: Melihat Sisi Lain dari Dunia Lain</w:t>
      </w:r>
    </w:p>
    <w:p w14:paraId="10B21601" w14:textId="54539F09" w:rsidR="001956AF" w:rsidRDefault="001956AF" w:rsidP="001956AF">
      <w:r>
        <w:t xml:space="preserve">Mantan Manusia adalah buku komedi yang ditulis Esto bertema horor karena sebagian besar cerita di buku ini menceritakan pengalaman horor Esto yang pernah dialaminya. Penulisan dengan gaya komedi membuat horor sekalipun bisa ditertawakan karena dapat </w:t>
      </w:r>
      <w:r>
        <w:rPr>
          <w:i/>
          <w:iCs/>
        </w:rPr>
        <w:t xml:space="preserve">melihat sisi lain </w:t>
      </w:r>
      <w:r>
        <w:t xml:space="preserve">dari horor </w:t>
      </w:r>
      <w:r>
        <w:rPr>
          <w:i/>
          <w:iCs/>
        </w:rPr>
        <w:t xml:space="preserve">dari dunia lain </w:t>
      </w:r>
      <w:r>
        <w:t xml:space="preserve">yakni di dimensi kita sebagai manusia. Penulis berharap bagi pembaca yang penakut khususnya terhadap hantu atau sosok lainnya dapat berkurang ketika membaca buku ini, lebih-lebih dapat tertawa ketika tidak sengaja melihat </w:t>
      </w:r>
      <w:r>
        <w:rPr>
          <w:i/>
          <w:iCs/>
        </w:rPr>
        <w:t>sosok tersebut.</w:t>
      </w:r>
    </w:p>
    <w:p w14:paraId="27090240" w14:textId="4CF211F5" w:rsidR="001956AF" w:rsidRDefault="001956AF" w:rsidP="001956AF">
      <w:r>
        <w:t>Penulis: Esto Lagi a.k.a Esto Triramdani Nurlustiawan</w:t>
      </w:r>
    </w:p>
    <w:p w14:paraId="7DA7D3CB" w14:textId="10673555" w:rsidR="001956AF" w:rsidRDefault="001956AF" w:rsidP="001956AF">
      <w:r>
        <w:t>Jumlah hlm: 136 halaman</w:t>
      </w:r>
    </w:p>
    <w:p w14:paraId="6EEB532B" w14:textId="77777777" w:rsidR="0076581C" w:rsidRDefault="0076581C" w:rsidP="0076581C">
      <w:r>
        <w:t>Ukuran: 13x19 cm</w:t>
      </w:r>
    </w:p>
    <w:p w14:paraId="0CCCB3C9" w14:textId="77777777" w:rsidR="0076581C" w:rsidRDefault="0076581C" w:rsidP="0076581C">
      <w:r>
        <w:t>Jenis Cover: Softcover</w:t>
      </w:r>
    </w:p>
    <w:p w14:paraId="3D48D3D8" w14:textId="350B0586" w:rsidR="00DE7EB9" w:rsidRDefault="00DE7EB9" w:rsidP="0076581C">
      <w:r>
        <w:lastRenderedPageBreak/>
        <w:t>Penerbit: GED’S Indie Media</w:t>
      </w:r>
    </w:p>
    <w:p w14:paraId="02DFB3FC" w14:textId="30DF16D4" w:rsidR="0076581C" w:rsidRDefault="0076581C" w:rsidP="0076581C">
      <w:pPr>
        <w:spacing w:after="120"/>
      </w:pPr>
      <w:r>
        <w:t>Tahun Terbit: 201</w:t>
      </w:r>
      <w:r>
        <w:t>5</w:t>
      </w:r>
    </w:p>
    <w:p w14:paraId="355EFD8F" w14:textId="459413FB" w:rsidR="001956AF" w:rsidRDefault="001956AF" w:rsidP="001956AF">
      <w:pPr>
        <w:pStyle w:val="Heading1"/>
      </w:pPr>
      <w:r>
        <w:t>Hujan Dua Arah</w:t>
      </w:r>
    </w:p>
    <w:p w14:paraId="5CCF6165" w14:textId="7F7829E4" w:rsidR="001956AF" w:rsidRDefault="001956AF" w:rsidP="001956AF">
      <w:r>
        <w:t>Hujan Dua Arah adalah novel pertama yang selesai ditulis Esto. Bertema besar romantis, yakni mengenai percintaan, dibarengi dengan tema persahabatan serta diselingi toleransi mengenai keberagaman.</w:t>
      </w:r>
      <w:r w:rsidR="00FD603E">
        <w:t xml:space="preserve"> Mengisahkan mengenai Adit, tokoh utama novel, berkenalan dengan Bella, teman sekelas Adit yang merupakan anak pindahan dari Makassar. Cerita di novel ini memiliki latar tempat di Bandung dan Jepang, lebih tepatnya distrik Shinjuku.</w:t>
      </w:r>
    </w:p>
    <w:p w14:paraId="3FEC0B16" w14:textId="61AA7D75" w:rsidR="00FD603E" w:rsidRDefault="00FD603E" w:rsidP="001956AF">
      <w:r>
        <w:t>Dua Arah menggambarkan sesuatu yang sulit untuk diubah karena pada dasarnya sudah berbeda arah. Pesan utama yang ingin disampaikan penulis toleransi baik beragama, berbudaya, hingga berteman. Dikemas dalam bentuk novel agar mudah untuk dikonsumsi remaja sampai dewasa yang merupakan target utama pembacanya.</w:t>
      </w:r>
    </w:p>
    <w:p w14:paraId="649BD2AF" w14:textId="1BB58450" w:rsidR="00DE7EB9" w:rsidRDefault="00DE7EB9" w:rsidP="001956AF">
      <w:r>
        <w:t>Penulis: Esto Triramdani Nurlustiawan</w:t>
      </w:r>
    </w:p>
    <w:p w14:paraId="1DA1BA0C" w14:textId="2419D78D" w:rsidR="00DE7EB9" w:rsidRDefault="00DE7EB9" w:rsidP="001956AF">
      <w:r>
        <w:t>Jumlah hlm: Iv + 244 halaman</w:t>
      </w:r>
    </w:p>
    <w:p w14:paraId="292E530C" w14:textId="77777777" w:rsidR="0076581C" w:rsidRDefault="0076581C" w:rsidP="0076581C">
      <w:r>
        <w:t>Ukuran: 13x19 cm</w:t>
      </w:r>
    </w:p>
    <w:p w14:paraId="0E6EF22D" w14:textId="7134B4B2" w:rsidR="0076581C" w:rsidRDefault="0076581C" w:rsidP="0076581C">
      <w:r>
        <w:t>Jenis Cover: Softcover</w:t>
      </w:r>
    </w:p>
    <w:p w14:paraId="7EDEBB29" w14:textId="797B8BD8" w:rsidR="00DE7EB9" w:rsidRDefault="00DE7EB9" w:rsidP="001956AF">
      <w:r>
        <w:t>Penerbit: Ishiyama Digital Media</w:t>
      </w:r>
    </w:p>
    <w:p w14:paraId="13B0CC97" w14:textId="247607A8" w:rsidR="0076581C" w:rsidRDefault="0076581C" w:rsidP="0076581C">
      <w:pPr>
        <w:spacing w:after="120"/>
      </w:pPr>
      <w:r>
        <w:t>Tahun Terbit: 201</w:t>
      </w:r>
      <w:r>
        <w:t>7</w:t>
      </w:r>
    </w:p>
    <w:p w14:paraId="7E28EF7D" w14:textId="1B405A08" w:rsidR="00DE7EB9" w:rsidRDefault="00DE7EB9" w:rsidP="00DE7EB9">
      <w:pPr>
        <w:pStyle w:val="Heading1"/>
      </w:pPr>
      <w:r>
        <w:t>Hidup Ceria Menuju Bahagia</w:t>
      </w:r>
    </w:p>
    <w:p w14:paraId="0ECAA7BF" w14:textId="30F9F08F" w:rsidR="00080294" w:rsidRDefault="00080294" w:rsidP="00080294">
      <w:r>
        <w:t xml:space="preserve">Buku kelima yang ditulis Esto sekaligus buku nonfiksi berupa pengembangan diri pertama yang berhasil ditulis. </w:t>
      </w:r>
    </w:p>
    <w:p w14:paraId="7F8E6308" w14:textId="75F3FEE8" w:rsidR="00BB34B5" w:rsidRDefault="00BB34B5" w:rsidP="00080294">
      <w:r>
        <w:t>Latar belakang penulisan buku ini yakni rasa peduli yang hadir dari benak penulis melihat fenomena di kalangan pelajar khususnya SD sampai SMA. Banyak terlihat siswa-siswa yang menunjukkan ketidakbahagiaannya di media sosial ataupun secara langsung. Bahkan di media sosial ia terlihat bahagia, tapi di belakang layar ia begitu terpuruk.</w:t>
      </w:r>
    </w:p>
    <w:p w14:paraId="5EE3B3AF" w14:textId="77777777" w:rsidR="00BB34B5" w:rsidRDefault="00BB34B5" w:rsidP="00080294">
      <w:r>
        <w:t>Melalui buku ini, penulis mengajak pembacanya terutama pelajar untuk berbahagia di sekolah. Sebab, nyaris sepertiga dari 24 jam atau lebih dihabiskan pelajar di sekolah. Itu pun belum ditambah dengan kegiatan luar sekolah, seperti organisasi dan sebagainya.</w:t>
      </w:r>
    </w:p>
    <w:p w14:paraId="2C86F9C7" w14:textId="0346E788" w:rsidR="00BB34B5" w:rsidRDefault="00BB34B5" w:rsidP="00080294">
      <w:r>
        <w:t>Kehidupan di sekolah pun, yakni 12 tahun, tidaklah sebentar. Oleh karena itu, penting itu menumbuhkan rasa bahagia di sekolah. Banyak, kok, yang bisa bikin bahagia di sekolah. Bahkan hanya dengan memerhatikan sebatang pohon pun, kita bisa bahagia.</w:t>
      </w:r>
    </w:p>
    <w:p w14:paraId="522D10F7" w14:textId="704EEA78" w:rsidR="00BB34B5" w:rsidRDefault="00BB34B5" w:rsidP="00080294">
      <w:r>
        <w:t>Penulis: Esto Triramdani N</w:t>
      </w:r>
    </w:p>
    <w:p w14:paraId="1E85F482" w14:textId="0E04F97E" w:rsidR="00BB34B5" w:rsidRDefault="00BB34B5" w:rsidP="00080294">
      <w:r>
        <w:t>Jumlah hlm: xiv + 141</w:t>
      </w:r>
    </w:p>
    <w:p w14:paraId="14F09C60" w14:textId="77777777" w:rsidR="0076581C" w:rsidRDefault="0076581C" w:rsidP="0076581C">
      <w:r>
        <w:t>Ukuran: 13x19 cm</w:t>
      </w:r>
    </w:p>
    <w:p w14:paraId="6FE40EBE" w14:textId="6DABC6EB" w:rsidR="0076581C" w:rsidRDefault="0076581C" w:rsidP="0076581C">
      <w:r>
        <w:lastRenderedPageBreak/>
        <w:t>Jenis Cover: Softcover</w:t>
      </w:r>
    </w:p>
    <w:p w14:paraId="69F1C8C0" w14:textId="5F108A27" w:rsidR="00BB34B5" w:rsidRDefault="00BB34B5" w:rsidP="00080294">
      <w:r>
        <w:t>Penerbit: Rasibook Publishing</w:t>
      </w:r>
    </w:p>
    <w:p w14:paraId="1890D702" w14:textId="3681629F" w:rsidR="0076581C" w:rsidRPr="00080294" w:rsidRDefault="0076581C" w:rsidP="0076581C">
      <w:pPr>
        <w:spacing w:after="120"/>
      </w:pPr>
      <w:r>
        <w:t>Tahun Terbit: 20</w:t>
      </w:r>
      <w:r>
        <w:t>20</w:t>
      </w:r>
      <w:bookmarkStart w:id="0" w:name="_GoBack"/>
      <w:bookmarkEnd w:id="0"/>
    </w:p>
    <w:sectPr w:rsidR="0076581C" w:rsidRPr="00080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54"/>
    <w:rsid w:val="00080294"/>
    <w:rsid w:val="000E2716"/>
    <w:rsid w:val="001666E3"/>
    <w:rsid w:val="001956AF"/>
    <w:rsid w:val="00470454"/>
    <w:rsid w:val="0076581C"/>
    <w:rsid w:val="008A3191"/>
    <w:rsid w:val="00BB34B5"/>
    <w:rsid w:val="00BC4B68"/>
    <w:rsid w:val="00DE7EB9"/>
    <w:rsid w:val="00FD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6D48"/>
  <w15:chartTrackingRefBased/>
  <w15:docId w15:val="{1D003807-7BFE-4DFA-B0FC-F6DE19F6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4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Esto Triramdani</cp:lastModifiedBy>
  <cp:revision>6</cp:revision>
  <dcterms:created xsi:type="dcterms:W3CDTF">2020-02-17T04:14:00Z</dcterms:created>
  <dcterms:modified xsi:type="dcterms:W3CDTF">2020-02-17T08:00:00Z</dcterms:modified>
</cp:coreProperties>
</file>