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E7049B" w14:textId="77777777" w:rsidR="00E02102" w:rsidRPr="007C1955" w:rsidRDefault="00912B93" w:rsidP="00FC776E">
      <w:pPr>
        <w:pStyle w:val="1"/>
        <w:rPr>
          <w:rFonts w:ascii="黑体" w:eastAsia="黑体" w:hAnsi="黑体"/>
        </w:rPr>
      </w:pPr>
      <w:r w:rsidRPr="007C1955">
        <w:rPr>
          <w:rFonts w:ascii="黑体" w:eastAsia="黑体" w:hAnsi="黑体" w:hint="eastAsia"/>
        </w:rPr>
        <w:t>5</w:t>
      </w:r>
      <w:r w:rsidRPr="007C1955">
        <w:rPr>
          <w:rFonts w:ascii="黑体" w:eastAsia="黑体" w:hAnsi="黑体"/>
        </w:rPr>
        <w:t xml:space="preserve"> </w:t>
      </w:r>
      <w:r w:rsidRPr="007C1955">
        <w:rPr>
          <w:rFonts w:ascii="黑体" w:eastAsia="黑体" w:hAnsi="黑体" w:hint="eastAsia"/>
        </w:rPr>
        <w:t>power</w:t>
      </w:r>
      <w:r w:rsidRPr="007C1955">
        <w:rPr>
          <w:rFonts w:ascii="黑体" w:eastAsia="黑体" w:hAnsi="黑体"/>
        </w:rPr>
        <w:t xml:space="preserve"> manage</w:t>
      </w:r>
    </w:p>
    <w:p w14:paraId="5FA891A9" w14:textId="77777777" w:rsidR="00912B93" w:rsidRPr="007C1955" w:rsidRDefault="00912B93" w:rsidP="00FC776E">
      <w:pPr>
        <w:pStyle w:val="2"/>
        <w:rPr>
          <w:rFonts w:ascii="黑体" w:eastAsia="黑体" w:hAnsi="黑体"/>
        </w:rPr>
      </w:pPr>
      <w:r w:rsidRPr="007C1955">
        <w:rPr>
          <w:rFonts w:ascii="黑体" w:eastAsia="黑体" w:hAnsi="黑体"/>
        </w:rPr>
        <w:t xml:space="preserve">5.1 </w:t>
      </w:r>
      <w:r w:rsidRPr="007C1955">
        <w:rPr>
          <w:rFonts w:ascii="黑体" w:eastAsia="黑体" w:hAnsi="黑体" w:hint="eastAsia"/>
        </w:rPr>
        <w:t>综述</w:t>
      </w:r>
    </w:p>
    <w:p w14:paraId="60E8FB0D" w14:textId="77777777" w:rsidR="00912B93" w:rsidRPr="00912B93" w:rsidRDefault="00912B93" w:rsidP="00912B93">
      <w:pPr>
        <w:rPr>
          <w:rFonts w:ascii="微软雅黑" w:eastAsia="微软雅黑" w:hAnsi="微软雅黑"/>
          <w:color w:val="000000"/>
          <w:spacing w:val="15"/>
          <w:sz w:val="23"/>
          <w:szCs w:val="23"/>
        </w:rPr>
      </w:pPr>
      <w:r w:rsidRPr="00912B93">
        <w:rPr>
          <w:rFonts w:ascii="微软雅黑" w:eastAsia="微软雅黑" w:hAnsi="微软雅黑" w:hint="eastAsia"/>
          <w:color w:val="000000"/>
          <w:spacing w:val="15"/>
          <w:sz w:val="23"/>
          <w:szCs w:val="23"/>
        </w:rPr>
        <w:t>电源管理状态如下:</w:t>
      </w:r>
    </w:p>
    <w:p w14:paraId="64F408D2" w14:textId="77777777" w:rsidR="00912B93" w:rsidRPr="006D277C" w:rsidRDefault="00912B93" w:rsidP="006D277C">
      <w:pPr>
        <w:rPr>
          <w:rFonts w:ascii="微软雅黑" w:eastAsia="微软雅黑" w:hAnsi="微软雅黑"/>
          <w:color w:val="000000"/>
          <w:spacing w:val="15"/>
          <w:sz w:val="23"/>
          <w:szCs w:val="23"/>
        </w:rPr>
      </w:pPr>
      <w:r w:rsidRPr="009F2A69">
        <w:rPr>
          <w:rFonts w:ascii="微软雅黑" w:eastAsia="微软雅黑" w:hAnsi="微软雅黑" w:hint="eastAsia"/>
          <w:color w:val="000000"/>
          <w:spacing w:val="15"/>
          <w:sz w:val="23"/>
          <w:szCs w:val="23"/>
          <w:highlight w:val="yellow"/>
        </w:rPr>
        <w:t>D状态与特定功能相关联;</w:t>
      </w:r>
    </w:p>
    <w:p w14:paraId="01035E19"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D0为运行状态，功耗最大</w:t>
      </w:r>
      <w:r w:rsidRPr="00FC776E">
        <w:rPr>
          <w:rFonts w:ascii="微软雅黑" w:eastAsia="微软雅黑" w:hAnsi="微软雅黑" w:hint="eastAsia"/>
          <w:color w:val="000000"/>
          <w:spacing w:val="15"/>
          <w:sz w:val="23"/>
          <w:szCs w:val="23"/>
        </w:rPr>
        <w:t>;</w:t>
      </w:r>
    </w:p>
    <w:p w14:paraId="793D9795"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FC776E">
        <w:rPr>
          <w:rFonts w:ascii="微软雅黑" w:eastAsia="微软雅黑" w:hAnsi="微软雅黑" w:hint="eastAsia"/>
          <w:color w:val="000000"/>
          <w:spacing w:val="15"/>
          <w:sz w:val="23"/>
          <w:szCs w:val="23"/>
        </w:rPr>
        <w:t>D1和D2为中间省电状态;</w:t>
      </w:r>
    </w:p>
    <w:p w14:paraId="4AED194E"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D3Hot为极低功耗状态</w:t>
      </w:r>
      <w:r w:rsidRPr="00FC776E">
        <w:rPr>
          <w:rFonts w:ascii="微软雅黑" w:eastAsia="微软雅黑" w:hAnsi="微软雅黑" w:hint="eastAsia"/>
          <w:color w:val="000000"/>
          <w:spacing w:val="15"/>
          <w:sz w:val="23"/>
          <w:szCs w:val="23"/>
        </w:rPr>
        <w:t>;</w:t>
      </w:r>
    </w:p>
    <w:p w14:paraId="04F09331"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D3Cold为掉电状态</w:t>
      </w:r>
      <w:r w:rsidRPr="00FC776E">
        <w:rPr>
          <w:rFonts w:ascii="微软雅黑" w:eastAsia="微软雅黑" w:hAnsi="微软雅黑" w:hint="eastAsia"/>
          <w:color w:val="000000"/>
          <w:spacing w:val="15"/>
          <w:sz w:val="23"/>
          <w:szCs w:val="23"/>
        </w:rPr>
        <w:t>;</w:t>
      </w:r>
    </w:p>
    <w:p w14:paraId="1C4B67B7" w14:textId="77777777" w:rsidR="00912B93" w:rsidRPr="00912B93" w:rsidRDefault="00912B93" w:rsidP="00912B93">
      <w:pPr>
        <w:rPr>
          <w:rFonts w:ascii="微软雅黑" w:eastAsia="微软雅黑" w:hAnsi="微软雅黑"/>
          <w:color w:val="000000"/>
          <w:spacing w:val="15"/>
          <w:sz w:val="23"/>
          <w:szCs w:val="23"/>
        </w:rPr>
      </w:pPr>
      <w:r w:rsidRPr="009F2A69">
        <w:rPr>
          <w:rFonts w:ascii="微软雅黑" w:eastAsia="微软雅黑" w:hAnsi="微软雅黑" w:hint="eastAsia"/>
          <w:color w:val="000000"/>
          <w:spacing w:val="15"/>
          <w:sz w:val="23"/>
          <w:szCs w:val="23"/>
          <w:highlight w:val="yellow"/>
        </w:rPr>
        <w:t>L状态与特定链路相关联;</w:t>
      </w:r>
    </w:p>
    <w:p w14:paraId="13D691B4"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L0为运行状态</w:t>
      </w:r>
      <w:r w:rsidRPr="00FC776E">
        <w:rPr>
          <w:rFonts w:ascii="微软雅黑" w:eastAsia="微软雅黑" w:hAnsi="微软雅黑" w:hint="eastAsia"/>
          <w:color w:val="000000"/>
          <w:spacing w:val="15"/>
          <w:sz w:val="23"/>
          <w:szCs w:val="23"/>
        </w:rPr>
        <w:t>;</w:t>
      </w:r>
    </w:p>
    <w:p w14:paraId="29A05F0A" w14:textId="77777777" w:rsidR="00FC776E"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L0s、L1、L1.0、L1.1和L1.2为各种较低功耗状态</w:t>
      </w:r>
    </w:p>
    <w:p w14:paraId="086AC267" w14:textId="77777777" w:rsidR="00912B93" w:rsidRPr="00FC776E" w:rsidRDefault="00912B93" w:rsidP="00FC776E">
      <w:pPr>
        <w:ind w:firstLineChars="200" w:firstLine="520"/>
        <w:rPr>
          <w:rFonts w:ascii="微软雅黑" w:eastAsia="微软雅黑" w:hAnsi="微软雅黑"/>
          <w:color w:val="000000"/>
          <w:spacing w:val="15"/>
          <w:sz w:val="23"/>
          <w:szCs w:val="23"/>
        </w:rPr>
      </w:pPr>
      <w:r w:rsidRPr="00FC776E">
        <w:rPr>
          <w:rFonts w:ascii="微软雅黑" w:eastAsia="微软雅黑" w:hAnsi="微软雅黑" w:hint="eastAsia"/>
          <w:color w:val="000000"/>
          <w:spacing w:val="15"/>
          <w:sz w:val="23"/>
          <w:szCs w:val="23"/>
        </w:rPr>
        <w:t>其他规范定义了相关的功率状态(例如S状态)。本规范没有描述这些状态和D/L/B状态之间的关系。</w:t>
      </w:r>
    </w:p>
    <w:p w14:paraId="02B08CA3" w14:textId="77777777" w:rsidR="00912B93" w:rsidRPr="002E260F" w:rsidRDefault="00912B93" w:rsidP="00912B93">
      <w:pPr>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PM提供以下服务:</w:t>
      </w:r>
    </w:p>
    <w:p w14:paraId="4A100AED" w14:textId="77777777" w:rsidR="00FC776E"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识别给定功能的电源管理功能的机制</w:t>
      </w:r>
    </w:p>
    <w:p w14:paraId="64800B67" w14:textId="77777777" w:rsidR="00FC776E"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将功能转换为特定电源管理状态的能力</w:t>
      </w:r>
    </w:p>
    <w:p w14:paraId="1F424F14" w14:textId="77777777" w:rsidR="00FC776E"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功能当前电源管理状态的通知</w:t>
      </w:r>
    </w:p>
    <w:p w14:paraId="4DE071E1" w14:textId="77777777" w:rsidR="00912B93"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在特定事件时唤醒系统的选项</w:t>
      </w:r>
      <w:bookmarkStart w:id="0" w:name="_GoBack"/>
      <w:bookmarkEnd w:id="0"/>
    </w:p>
    <w:p w14:paraId="367DA6BF" w14:textId="77777777" w:rsidR="00FC776E" w:rsidRDefault="00FC776E"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PM兼容PCI总线电源管理接口规范、高级配置和电源接口规范。本章还定义了PCI Express本地电源管理扩展。</w:t>
      </w:r>
    </w:p>
    <w:p w14:paraId="0D72B758" w14:textId="77777777" w:rsidR="00FC776E" w:rsidRDefault="00FC776E"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PM定义了链路电源管理状态，允许PCI Express物理链路进入响应软件驱动的d状态转换或活动状态链路电源管理活动。PCI Express Link状态对传统总线驱动软件不直接可见，而是从驻留在这些链路上的组件的电源管理状态派生出来的。定义的链路状态有L0、L0s、L1、L2和L3。随着链路状态从L0到L3的转换，节省的功耗会增加。</w:t>
      </w:r>
    </w:p>
    <w:p w14:paraId="04F0692A" w14:textId="77777777" w:rsidR="00FC776E" w:rsidRDefault="00FC776E"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组件可以使用唤醒机制唤醒系统，然后发送电源管理事件(PME)消息。</w:t>
      </w:r>
      <w:r w:rsidRPr="00C54F15">
        <w:rPr>
          <w:rFonts w:ascii="微软雅黑" w:eastAsia="微软雅黑" w:hAnsi="微软雅黑" w:hint="eastAsia"/>
          <w:color w:val="000000"/>
          <w:spacing w:val="15"/>
          <w:sz w:val="23"/>
          <w:szCs w:val="23"/>
          <w:highlight w:val="yellow"/>
        </w:rPr>
        <w:t>PCI Express系统可以提供可选的辅助电源(Vaux)，用于从主电源关闭的状态唤醒操作。</w:t>
      </w:r>
    </w:p>
    <w:p w14:paraId="15FF1A98" w14:textId="7CAD4F1B"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与Vaux相关的具体定义和要求是特定于</w:t>
      </w:r>
      <w:r w:rsidR="007D12FB">
        <w:rPr>
          <w:rFonts w:ascii="微软雅黑" w:eastAsia="微软雅黑" w:hAnsi="微软雅黑" w:hint="eastAsia"/>
          <w:color w:val="000000"/>
          <w:spacing w:val="15"/>
          <w:sz w:val="23"/>
          <w:szCs w:val="23"/>
        </w:rPr>
        <w:t>形状因素</w:t>
      </w:r>
      <w:r>
        <w:rPr>
          <w:rFonts w:ascii="微软雅黑" w:eastAsia="微软雅黑" w:hAnsi="微软雅黑" w:hint="eastAsia"/>
          <w:color w:val="000000"/>
          <w:spacing w:val="15"/>
          <w:sz w:val="23"/>
          <w:szCs w:val="23"/>
        </w:rPr>
        <w:t>的，在本文档中，术语“辅助电源”和“Vaux”应根据使用的</w:t>
      </w:r>
      <w:r w:rsidRPr="00A322D3">
        <w:rPr>
          <w:rFonts w:ascii="微软雅黑" w:eastAsia="微软雅黑" w:hAnsi="微软雅黑" w:hint="eastAsia"/>
          <w:color w:val="000000"/>
          <w:spacing w:val="15"/>
          <w:sz w:val="23"/>
          <w:szCs w:val="23"/>
        </w:rPr>
        <w:t>特定</w:t>
      </w:r>
      <w:r w:rsidR="007D12FB">
        <w:rPr>
          <w:rFonts w:ascii="微软雅黑" w:eastAsia="微软雅黑" w:hAnsi="微软雅黑" w:hint="eastAsia"/>
          <w:color w:val="000000"/>
          <w:spacing w:val="15"/>
          <w:sz w:val="23"/>
          <w:szCs w:val="23"/>
        </w:rPr>
        <w:t>形状因素</w:t>
      </w:r>
      <w:r w:rsidRPr="00A322D3">
        <w:rPr>
          <w:rFonts w:ascii="微软雅黑" w:eastAsia="微软雅黑" w:hAnsi="微软雅黑" w:hint="eastAsia"/>
          <w:color w:val="000000"/>
          <w:spacing w:val="15"/>
          <w:sz w:val="23"/>
          <w:szCs w:val="23"/>
        </w:rPr>
        <w:t>理解</w:t>
      </w:r>
      <w:r>
        <w:rPr>
          <w:rFonts w:ascii="微软雅黑" w:eastAsia="微软雅黑" w:hAnsi="微软雅黑" w:hint="eastAsia"/>
          <w:color w:val="000000"/>
          <w:spacing w:val="15"/>
          <w:sz w:val="23"/>
          <w:szCs w:val="23"/>
        </w:rPr>
        <w:t>。</w:t>
      </w:r>
    </w:p>
    <w:p w14:paraId="76AC04BE" w14:textId="77777777"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Express-PM PME机制的另一个区别是它分离了以下两个PME任务:</w:t>
      </w:r>
    </w:p>
    <w:p w14:paraId="403EF0D3" w14:textId="77777777" w:rsidR="00FC776E" w:rsidRDefault="00FC776E" w:rsidP="00FC776E">
      <w:pPr>
        <w:pStyle w:val="a3"/>
        <w:numPr>
          <w:ilvl w:val="0"/>
          <w:numId w:val="4"/>
        </w:numPr>
        <w:ind w:firstLineChars="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关联资源的重新激活(唤醒)(即，重新建立PCI Express组件的参考时钟和主电源轨)</w:t>
      </w:r>
    </w:p>
    <w:p w14:paraId="49A9959C" w14:textId="77777777" w:rsidR="00FC776E" w:rsidRDefault="00FC776E" w:rsidP="00FC776E">
      <w:pPr>
        <w:pStyle w:val="a3"/>
        <w:numPr>
          <w:ilvl w:val="0"/>
          <w:numId w:val="4"/>
        </w:numPr>
        <w:ind w:firstLineChars="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向根复合体发送PME消息</w:t>
      </w:r>
    </w:p>
    <w:p w14:paraId="09DD5C0A" w14:textId="77777777"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sidRPr="00FC776E">
        <w:rPr>
          <w:rFonts w:ascii="微软雅黑" w:eastAsia="微软雅黑" w:hAnsi="微软雅黑" w:hint="eastAsia"/>
          <w:b/>
          <w:color w:val="000000"/>
          <w:spacing w:val="15"/>
          <w:sz w:val="23"/>
          <w:szCs w:val="23"/>
        </w:rPr>
        <w:t>活动状态电源管理(ASPM)</w:t>
      </w:r>
      <w:r>
        <w:rPr>
          <w:rFonts w:ascii="微软雅黑" w:eastAsia="微软雅黑" w:hAnsi="微软雅黑" w:hint="eastAsia"/>
          <w:color w:val="000000"/>
          <w:spacing w:val="15"/>
          <w:sz w:val="23"/>
          <w:szCs w:val="23"/>
        </w:rPr>
        <w:t>是一种基于硬件的自主活动状态机制，即使连接的组件处于D0状态，也可以节省电力。在链路空闲一段时间后，ASPM物理层协议将空闲链路置于低功耗状态。一旦进入低功耗状态，就会由链路两侧出现的流量触发过渡到完全有效的L0状态。ASPM可能被软件禁用。</w:t>
      </w:r>
    </w:p>
    <w:p w14:paraId="0C20A15C" w14:textId="77777777"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有关ASPM的更多信息，请参见第5.4.1节。</w:t>
      </w:r>
    </w:p>
    <w:p w14:paraId="5ADB02F6" w14:textId="77777777" w:rsidR="00FC776E" w:rsidRPr="007C1955" w:rsidRDefault="00FC776E" w:rsidP="00FC776E">
      <w:pPr>
        <w:pStyle w:val="2"/>
        <w:rPr>
          <w:rFonts w:ascii="黑体" w:eastAsia="黑体" w:hAnsi="黑体"/>
        </w:rPr>
      </w:pPr>
      <w:r w:rsidRPr="007C1955">
        <w:rPr>
          <w:rFonts w:ascii="黑体" w:eastAsia="黑体" w:hAnsi="黑体" w:hint="eastAsia"/>
        </w:rPr>
        <w:lastRenderedPageBreak/>
        <w:t>5.2链路状态电源管理</w:t>
      </w:r>
    </w:p>
    <w:p w14:paraId="1F0D8E95" w14:textId="77777777" w:rsidR="00FC776E" w:rsidRDefault="005B183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定义了链路电源管理状态，取代了PCI总线电源管理接口规范中定义的总线电源管理状态。链路状态对于PCI-PM遗留兼容软件是不可见的，并且要么是从连接到该链路的相应组件的电源管理d状态派生出来的，要么是通过ASPM协议派生出来的(参见第5.4.1节)。</w:t>
      </w:r>
    </w:p>
    <w:p w14:paraId="66239D3A" w14:textId="77777777" w:rsidR="005B183D" w:rsidRPr="0038328B" w:rsidRDefault="005B183D" w:rsidP="005B183D">
      <w:pPr>
        <w:pStyle w:val="a4"/>
        <w:spacing w:before="168" w:beforeAutospacing="0" w:after="0" w:afterAutospacing="0"/>
        <w:ind w:firstLine="520"/>
        <w:jc w:val="both"/>
        <w:rPr>
          <w:rFonts w:ascii="微软雅黑" w:eastAsia="微软雅黑" w:hAnsi="微软雅黑"/>
          <w:spacing w:val="15"/>
          <w:sz w:val="23"/>
          <w:szCs w:val="23"/>
        </w:rPr>
      </w:pPr>
      <w:r w:rsidRPr="0038328B">
        <w:rPr>
          <w:rFonts w:ascii="微软雅黑" w:eastAsia="微软雅黑" w:hAnsi="微软雅黑" w:hint="eastAsia"/>
          <w:spacing w:val="15"/>
          <w:sz w:val="23"/>
          <w:szCs w:val="23"/>
        </w:rPr>
        <w:t>注意，PCI Express物理层可以定义额外的中间状态。请参阅第4章了解更多关于每种状态的细节以及物理层如何处理状态之间的转换。</w:t>
      </w:r>
    </w:p>
    <w:p w14:paraId="7F53B5A0" w14:textId="77777777" w:rsidR="005B183D" w:rsidRPr="0038328B" w:rsidRDefault="005B183D" w:rsidP="005B183D">
      <w:pPr>
        <w:pStyle w:val="a4"/>
        <w:spacing w:before="168" w:beforeAutospacing="0" w:after="0" w:afterAutospacing="0"/>
        <w:ind w:firstLine="520"/>
        <w:jc w:val="both"/>
        <w:rPr>
          <w:rFonts w:ascii="微软雅黑" w:eastAsia="微软雅黑" w:hAnsi="微软雅黑"/>
          <w:spacing w:val="15"/>
          <w:sz w:val="23"/>
          <w:szCs w:val="23"/>
        </w:rPr>
      </w:pPr>
      <w:r w:rsidRPr="0038328B">
        <w:rPr>
          <w:rFonts w:ascii="微软雅黑" w:eastAsia="微软雅黑" w:hAnsi="微软雅黑" w:hint="eastAsia"/>
          <w:spacing w:val="15"/>
          <w:sz w:val="23"/>
          <w:szCs w:val="23"/>
        </w:rPr>
        <w:t>PCI Express-PM定义了以下链路电源管理状态:</w:t>
      </w:r>
    </w:p>
    <w:p w14:paraId="496BA91F"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•L0 -激活状态。</w:t>
      </w:r>
    </w:p>
    <w:p w14:paraId="4243D69D"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对于ASPM和PCI-PM兼容的电源管理都需要</w:t>
      </w:r>
      <w:r w:rsidR="007C1955">
        <w:rPr>
          <w:rFonts w:ascii="微软雅黑" w:eastAsia="微软雅黑" w:hAnsi="微软雅黑" w:hint="eastAsia"/>
          <w:color w:val="000000"/>
          <w:spacing w:val="15"/>
          <w:sz w:val="23"/>
          <w:szCs w:val="23"/>
        </w:rPr>
        <w:t>支持</w:t>
      </w:r>
      <w:r>
        <w:rPr>
          <w:rFonts w:ascii="微软雅黑" w:eastAsia="微软雅黑" w:hAnsi="微软雅黑" w:hint="eastAsia"/>
          <w:color w:val="000000"/>
          <w:spacing w:val="15"/>
          <w:sz w:val="23"/>
          <w:szCs w:val="23"/>
        </w:rPr>
        <w:t>L0。</w:t>
      </w:r>
    </w:p>
    <w:p w14:paraId="3F8D2265"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所有PCI Express事务和其他操作都是启用的。</w:t>
      </w:r>
    </w:p>
    <w:p w14:paraId="246D62F8"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 -低恢复延迟，节能“待机”状态。</w:t>
      </w:r>
    </w:p>
    <w:p w14:paraId="137A9B9D" w14:textId="5FD12E21"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对于ASPM来说，L0s支持是可选的，</w:t>
      </w:r>
      <w:r w:rsidR="006E4D74">
        <w:rPr>
          <w:rFonts w:ascii="微软雅黑" w:eastAsia="微软雅黑" w:hAnsi="微软雅黑" w:hint="eastAsia"/>
          <w:color w:val="000000"/>
          <w:spacing w:val="15"/>
          <w:sz w:val="23"/>
          <w:szCs w:val="23"/>
        </w:rPr>
        <w:t>除非适配</w:t>
      </w:r>
      <w:r w:rsidRPr="0038328B">
        <w:rPr>
          <w:rFonts w:ascii="微软雅黑" w:eastAsia="微软雅黑" w:hAnsi="微软雅黑" w:hint="eastAsia"/>
          <w:color w:val="000000"/>
          <w:spacing w:val="15"/>
          <w:sz w:val="23"/>
          <w:szCs w:val="23"/>
        </w:rPr>
        <w:t>Link的</w:t>
      </w:r>
      <w:r w:rsidR="007D12FB">
        <w:rPr>
          <w:rFonts w:ascii="微软雅黑" w:eastAsia="微软雅黑" w:hAnsi="微软雅黑" w:hint="eastAsia"/>
          <w:color w:val="000000"/>
          <w:spacing w:val="15"/>
          <w:sz w:val="23"/>
          <w:szCs w:val="23"/>
        </w:rPr>
        <w:t>形状因素</w:t>
      </w:r>
      <w:r w:rsidRPr="0038328B">
        <w:rPr>
          <w:rFonts w:ascii="微软雅黑" w:eastAsia="微软雅黑" w:hAnsi="微软雅黑" w:hint="eastAsia"/>
          <w:color w:val="000000"/>
          <w:spacing w:val="15"/>
          <w:sz w:val="23"/>
          <w:szCs w:val="23"/>
        </w:rPr>
        <w:t>明确</w:t>
      </w:r>
      <w:r w:rsidRPr="006E4D74">
        <w:rPr>
          <w:rFonts w:ascii="微软雅黑" w:eastAsia="微软雅黑" w:hAnsi="微软雅黑" w:hint="eastAsia"/>
          <w:color w:val="000000"/>
          <w:spacing w:val="15"/>
          <w:sz w:val="23"/>
          <w:szCs w:val="23"/>
        </w:rPr>
        <w:t>要求</w:t>
      </w:r>
      <w:r w:rsidR="007C1955" w:rsidRPr="006E4D74">
        <w:rPr>
          <w:rFonts w:ascii="微软雅黑" w:eastAsia="微软雅黑" w:hAnsi="微软雅黑" w:hint="eastAsia"/>
          <w:color w:val="000000"/>
          <w:spacing w:val="15"/>
          <w:sz w:val="23"/>
          <w:szCs w:val="23"/>
        </w:rPr>
        <w:t>支持</w:t>
      </w:r>
      <w:r w:rsidRPr="006E4D74">
        <w:rPr>
          <w:rFonts w:ascii="微软雅黑" w:eastAsia="微软雅黑" w:hAnsi="微软雅黑" w:hint="eastAsia"/>
          <w:color w:val="000000"/>
          <w:spacing w:val="15"/>
          <w:sz w:val="23"/>
          <w:szCs w:val="23"/>
        </w:rPr>
        <w:t>L0s。</w:t>
      </w:r>
    </w:p>
    <w:p w14:paraId="61B08F81"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在L0s期间，所有主电源、元件参考时钟和元件内部锁相环必须始终处于活动状态。链路为Tx_L0s的端口禁用TLP和DLLP传输。</w:t>
      </w:r>
    </w:p>
    <w:p w14:paraId="4D7E2DEA"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物理层提供了从此状态快速转换到L0</w:t>
      </w:r>
      <w:r w:rsidR="0063593F">
        <w:rPr>
          <w:rFonts w:ascii="微软雅黑" w:eastAsia="微软雅黑" w:hAnsi="微软雅黑" w:hint="eastAsia"/>
          <w:color w:val="000000"/>
          <w:spacing w:val="15"/>
          <w:sz w:val="23"/>
          <w:szCs w:val="23"/>
        </w:rPr>
        <w:t>状态的机制。当在链路的两端使用公共</w:t>
      </w:r>
      <w:r>
        <w:rPr>
          <w:rFonts w:ascii="微软雅黑" w:eastAsia="微软雅黑" w:hAnsi="微软雅黑" w:hint="eastAsia"/>
          <w:color w:val="000000"/>
          <w:spacing w:val="15"/>
          <w:sz w:val="23"/>
          <w:szCs w:val="23"/>
        </w:rPr>
        <w:t>(分布式)参考时钟时，从L0到L0的转换时间希望小于100个符号时间。</w:t>
      </w:r>
    </w:p>
    <w:p w14:paraId="7CB452FB"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链路上一个组件的发送端可能处于L0</w:t>
      </w:r>
      <w:r w:rsidR="0063593F">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，而链路上另一个组件的发送端处于L0。</w:t>
      </w:r>
    </w:p>
    <w:p w14:paraId="2CE05362" w14:textId="77777777"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L1 -更高的延迟，更低的功耗“待机”状态。</w:t>
      </w:r>
    </w:p>
    <w:p w14:paraId="34EB952B" w14:textId="0DC5CFEF"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PCI-PM兼容的电源管理需要L1支持。L1对于ASPM是可选</w:t>
      </w:r>
      <w:r w:rsidRPr="006E4D74">
        <w:rPr>
          <w:rFonts w:ascii="微软雅黑" w:eastAsia="微软雅黑" w:hAnsi="微软雅黑" w:hint="eastAsia"/>
          <w:color w:val="000000"/>
          <w:spacing w:val="15"/>
          <w:sz w:val="23"/>
          <w:szCs w:val="23"/>
        </w:rPr>
        <w:t>的，</w:t>
      </w:r>
      <w:r w:rsidR="006E4D74" w:rsidRPr="006E4D74">
        <w:rPr>
          <w:rFonts w:ascii="微软雅黑" w:eastAsia="微软雅黑" w:hAnsi="微软雅黑" w:hint="eastAsia"/>
          <w:color w:val="000000"/>
          <w:spacing w:val="15"/>
          <w:sz w:val="23"/>
          <w:szCs w:val="23"/>
        </w:rPr>
        <w:t>除非</w:t>
      </w:r>
      <w:r w:rsidR="007D12FB">
        <w:rPr>
          <w:rFonts w:ascii="微软雅黑" w:eastAsia="微软雅黑" w:hAnsi="微软雅黑" w:hint="eastAsia"/>
          <w:color w:val="000000"/>
          <w:spacing w:val="15"/>
          <w:sz w:val="23"/>
          <w:szCs w:val="23"/>
        </w:rPr>
        <w:t>特定的形状因素</w:t>
      </w:r>
      <w:r w:rsidRPr="00D245C8">
        <w:rPr>
          <w:rFonts w:ascii="微软雅黑" w:eastAsia="微软雅黑" w:hAnsi="微软雅黑" w:hint="eastAsia"/>
          <w:color w:val="000000"/>
          <w:spacing w:val="15"/>
          <w:sz w:val="23"/>
          <w:szCs w:val="23"/>
        </w:rPr>
        <w:t>特</w:t>
      </w:r>
      <w:r w:rsidRPr="006E4D74">
        <w:rPr>
          <w:rFonts w:ascii="微软雅黑" w:eastAsia="微软雅黑" w:hAnsi="微软雅黑" w:hint="eastAsia"/>
          <w:color w:val="000000"/>
          <w:spacing w:val="15"/>
          <w:sz w:val="23"/>
          <w:szCs w:val="23"/>
        </w:rPr>
        <w:t>别要求。</w:t>
      </w:r>
    </w:p>
    <w:p w14:paraId="4CC65FCC" w14:textId="77777777"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当L1 PM子状态通过在L1 PM子状态控制1寄存器中设置一个或多个使能位而使能时，这种状态被称为L1.0子状态。</w:t>
      </w:r>
    </w:p>
    <w:p w14:paraId="7155F264" w14:textId="77777777"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所有主电源在L1</w:t>
      </w:r>
      <w:r w:rsidR="006E4D74">
        <w:rPr>
          <w:rFonts w:ascii="微软雅黑" w:eastAsia="微软雅黑" w:hAnsi="微软雅黑" w:hint="eastAsia"/>
          <w:color w:val="000000"/>
          <w:spacing w:val="15"/>
          <w:sz w:val="23"/>
          <w:szCs w:val="23"/>
        </w:rPr>
        <w:t>期间必须保持活动状态。只要它们满足所规定</w:t>
      </w:r>
      <w:r>
        <w:rPr>
          <w:rFonts w:ascii="微软雅黑" w:eastAsia="微软雅黑" w:hAnsi="微软雅黑" w:hint="eastAsia"/>
          <w:color w:val="000000"/>
          <w:spacing w:val="15"/>
          <w:sz w:val="23"/>
          <w:szCs w:val="23"/>
        </w:rPr>
        <w:t>的L1</w:t>
      </w:r>
      <w:r w:rsidR="00D300C8">
        <w:rPr>
          <w:rFonts w:ascii="微软雅黑" w:eastAsia="微软雅黑" w:hAnsi="微软雅黑" w:hint="eastAsia"/>
          <w:color w:val="000000"/>
          <w:spacing w:val="15"/>
          <w:sz w:val="23"/>
          <w:szCs w:val="23"/>
        </w:rPr>
        <w:t>退出延迟，就可以明确地允许</w:t>
      </w:r>
      <w:r>
        <w:rPr>
          <w:rFonts w:ascii="微软雅黑" w:eastAsia="微软雅黑" w:hAnsi="微软雅黑" w:hint="eastAsia"/>
          <w:color w:val="000000"/>
          <w:spacing w:val="15"/>
          <w:sz w:val="23"/>
          <w:szCs w:val="23"/>
        </w:rPr>
        <w:t>通过应用以下技术来降低功耗，这些技术包括(但不限于)定期而不是连续地检查电气空闲退出、检查仅在一个Lane上的电气空闲退出以及关闭不需要的电路。所有平台提供的组件参考时钟在L1期间必须保持活动状态，时钟电源管理(使用CLKREQ#)和/或L1 PM Substates允许的情况除外。组件的内部锁相环可以在L1</w:t>
      </w:r>
      <w:r w:rsidR="006E4D74">
        <w:rPr>
          <w:rFonts w:ascii="微软雅黑" w:eastAsia="微软雅黑" w:hAnsi="微软雅黑" w:hint="eastAsia"/>
          <w:color w:val="000000"/>
          <w:spacing w:val="15"/>
          <w:sz w:val="23"/>
          <w:szCs w:val="23"/>
        </w:rPr>
        <w:t>期间关闭，从而以增加</w:t>
      </w:r>
      <w:r>
        <w:rPr>
          <w:rFonts w:ascii="微软雅黑" w:eastAsia="微软雅黑" w:hAnsi="微软雅黑" w:hint="eastAsia"/>
          <w:color w:val="000000"/>
          <w:spacing w:val="15"/>
          <w:sz w:val="23"/>
          <w:szCs w:val="23"/>
        </w:rPr>
        <w:t>退出延迟为代价实现更大的功耗节省。</w:t>
      </w:r>
    </w:p>
    <w:p w14:paraId="0940EC01" w14:textId="246C402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当给定链路上的下游组件的所有功能被编程为</w:t>
      </w:r>
      <w:r w:rsidR="00944266">
        <w:rPr>
          <w:rFonts w:ascii="微软雅黑" w:eastAsia="微软雅黑" w:hAnsi="微软雅黑" w:hint="eastAsia"/>
          <w:color w:val="000000"/>
          <w:spacing w:val="15"/>
          <w:sz w:val="23"/>
          <w:szCs w:val="23"/>
        </w:rPr>
        <w:t>不是D0的</w:t>
      </w:r>
      <w:r w:rsidR="006E4D74">
        <w:rPr>
          <w:rFonts w:ascii="微软雅黑" w:eastAsia="微软雅黑" w:hAnsi="微软雅黑" w:hint="eastAsia"/>
          <w:color w:val="000000"/>
          <w:spacing w:val="15"/>
          <w:sz w:val="23"/>
          <w:szCs w:val="23"/>
        </w:rPr>
        <w:t>D</w:t>
      </w:r>
      <w:r w:rsidR="006E4D74">
        <w:rPr>
          <w:rFonts w:ascii="微软雅黑" w:eastAsia="微软雅黑" w:hAnsi="微软雅黑"/>
          <w:color w:val="000000"/>
          <w:spacing w:val="15"/>
          <w:sz w:val="23"/>
          <w:szCs w:val="23"/>
        </w:rPr>
        <w:t>-state</w:t>
      </w:r>
      <w:r>
        <w:rPr>
          <w:rFonts w:ascii="微软雅黑" w:eastAsia="微软雅黑" w:hAnsi="微软雅黑" w:hint="eastAsia"/>
          <w:color w:val="000000"/>
          <w:spacing w:val="15"/>
          <w:sz w:val="23"/>
          <w:szCs w:val="23"/>
        </w:rPr>
        <w:t>时，就进入L1状态。如果下游组件请求</w:t>
      </w:r>
      <w:r w:rsidR="00B045C8" w:rsidRPr="00B045C8">
        <w:rPr>
          <w:rFonts w:ascii="微软雅黑" w:eastAsia="微软雅黑" w:hAnsi="微软雅黑"/>
          <w:color w:val="000000"/>
          <w:spacing w:val="15"/>
          <w:sz w:val="23"/>
          <w:szCs w:val="23"/>
        </w:rPr>
        <w:t>L1进入</w:t>
      </w:r>
      <w:r>
        <w:rPr>
          <w:rFonts w:ascii="微软雅黑" w:eastAsia="微软雅黑" w:hAnsi="微软雅黑" w:hint="eastAsia"/>
          <w:color w:val="000000"/>
          <w:spacing w:val="15"/>
          <w:sz w:val="23"/>
          <w:szCs w:val="23"/>
        </w:rPr>
        <w:t>(ASPM)并收到请求的肯定确认，也会进入L1状态。</w:t>
      </w:r>
    </w:p>
    <w:p w14:paraId="1AAA97A4"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从L1退出是由上游发起的针对下游组件的事务发起的，或者由下游组件发起的指向上游的事务发起的</w:t>
      </w:r>
      <w:r w:rsidRPr="00801E6C">
        <w:rPr>
          <w:rFonts w:ascii="微软雅黑" w:eastAsia="微软雅黑" w:hAnsi="微软雅黑" w:hint="eastAsia"/>
          <w:color w:val="000000"/>
          <w:spacing w:val="15"/>
          <w:sz w:val="23"/>
          <w:szCs w:val="23"/>
        </w:rPr>
        <w:t>。</w:t>
      </w:r>
      <w:r w:rsidRPr="007D5579">
        <w:rPr>
          <w:rFonts w:ascii="微软雅黑" w:eastAsia="微软雅黑" w:hAnsi="微软雅黑" w:hint="eastAsia"/>
          <w:spacing w:val="15"/>
          <w:sz w:val="23"/>
          <w:szCs w:val="23"/>
        </w:rPr>
        <w:t>从L1到L0的转换需要几微秒</w:t>
      </w:r>
      <w:r>
        <w:rPr>
          <w:rFonts w:ascii="微软雅黑" w:eastAsia="微软雅黑" w:hAnsi="微软雅黑" w:hint="eastAsia"/>
          <w:color w:val="000000"/>
          <w:spacing w:val="15"/>
          <w:sz w:val="23"/>
          <w:szCs w:val="23"/>
        </w:rPr>
        <w:t>。</w:t>
      </w:r>
    </w:p>
    <w:p w14:paraId="1D8827AD" w14:textId="6E16EB69" w:rsidR="008C04DA" w:rsidRDefault="00B045C8"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B045C8">
        <w:rPr>
          <w:rFonts w:ascii="微软雅黑" w:eastAsia="微软雅黑" w:hAnsi="微软雅黑"/>
          <w:color w:val="000000"/>
          <w:spacing w:val="15"/>
          <w:sz w:val="23"/>
          <w:szCs w:val="23"/>
        </w:rPr>
        <w:t>L1中的链路的TLP和DLLP传输被禁用。</w:t>
      </w:r>
    </w:p>
    <w:p w14:paraId="0B66DB10"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8C04DA">
        <w:rPr>
          <w:rFonts w:ascii="微软雅黑" w:eastAsia="微软雅黑" w:hAnsi="微软雅黑" w:hint="eastAsia"/>
          <w:b/>
          <w:color w:val="000000"/>
          <w:spacing w:val="15"/>
          <w:sz w:val="23"/>
          <w:szCs w:val="23"/>
        </w:rPr>
        <w:lastRenderedPageBreak/>
        <w:t>•L1 PM子状态</w:t>
      </w:r>
      <w:r>
        <w:rPr>
          <w:rFonts w:ascii="微软雅黑" w:eastAsia="微软雅黑" w:hAnsi="微软雅黑" w:hint="eastAsia"/>
          <w:color w:val="000000"/>
          <w:spacing w:val="15"/>
          <w:sz w:val="23"/>
          <w:szCs w:val="23"/>
        </w:rPr>
        <w:t>-可选L1低功耗Link状态的L1.1和L1.2子状态，用于PCI-PM和ASPM。</w:t>
      </w:r>
    </w:p>
    <w:p w14:paraId="03EEA5A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在L1.1子状态下，保持</w:t>
      </w:r>
      <w:r w:rsidRPr="00F944B3">
        <w:rPr>
          <w:rFonts w:ascii="微软雅黑" w:eastAsia="微软雅黑" w:hAnsi="微软雅黑" w:hint="eastAsia"/>
          <w:spacing w:val="15"/>
          <w:sz w:val="23"/>
          <w:szCs w:val="23"/>
        </w:rPr>
        <w:t>Link共模电压。</w:t>
      </w:r>
      <w:r>
        <w:rPr>
          <w:rFonts w:ascii="微软雅黑" w:eastAsia="微软雅黑" w:hAnsi="微软雅黑" w:hint="eastAsia"/>
          <w:color w:val="000000"/>
          <w:spacing w:val="15"/>
          <w:sz w:val="23"/>
          <w:szCs w:val="23"/>
        </w:rPr>
        <w:t>当链路处于L1.0子状态，且满足进入L1.1子状态的条件时，进入L1.1子状态。详细信息请参见5.5.1节。</w:t>
      </w:r>
    </w:p>
    <w:p w14:paraId="75565514"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在L1.2子状态中，不需要维持Link共模电压。当链路处于L1.0子状态，且满足进入L1.2子状态的条件时，进入L1.2子状态。参见5.5.1节。获取详细信息。</w:t>
      </w:r>
    </w:p>
    <w:p w14:paraId="0C0AD6CE"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当clkreq#信号被断言时(参见5.5.2.1和5.5.3.3节)，将启动从所有L1 PM子状态的退出。</w:t>
      </w:r>
    </w:p>
    <w:p w14:paraId="16DF5E1A"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8C04DA">
        <w:rPr>
          <w:rFonts w:ascii="微软雅黑" w:eastAsia="微软雅黑" w:hAnsi="微软雅黑" w:hint="eastAsia"/>
          <w:b/>
          <w:color w:val="000000"/>
          <w:spacing w:val="15"/>
          <w:sz w:val="23"/>
          <w:szCs w:val="23"/>
        </w:rPr>
        <w:t>•L2/L3</w:t>
      </w:r>
      <w:r>
        <w:rPr>
          <w:rFonts w:ascii="微软雅黑" w:eastAsia="微软雅黑" w:hAnsi="微软雅黑"/>
          <w:b/>
          <w:color w:val="000000"/>
          <w:spacing w:val="15"/>
          <w:sz w:val="23"/>
          <w:szCs w:val="23"/>
        </w:rPr>
        <w:t xml:space="preserve"> </w:t>
      </w:r>
      <w:r>
        <w:rPr>
          <w:rFonts w:ascii="微软雅黑" w:eastAsia="微软雅黑" w:hAnsi="微软雅黑" w:hint="eastAsia"/>
          <w:b/>
          <w:color w:val="000000"/>
          <w:spacing w:val="15"/>
          <w:sz w:val="23"/>
          <w:szCs w:val="23"/>
        </w:rPr>
        <w:t>ready</w:t>
      </w:r>
      <w:r>
        <w:rPr>
          <w:rFonts w:ascii="微软雅黑" w:eastAsia="微软雅黑" w:hAnsi="微软雅黑" w:hint="eastAsia"/>
          <w:color w:val="000000"/>
          <w:spacing w:val="15"/>
          <w:sz w:val="23"/>
          <w:szCs w:val="23"/>
        </w:rPr>
        <w:t>- L2或L3的过渡点。</w:t>
      </w:r>
    </w:p>
    <w:p w14:paraId="1229C6F1"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需要L2/L3 Ready转换协议支持。</w:t>
      </w:r>
    </w:p>
    <w:p w14:paraId="67C1C791"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L2/L3 Ready是一种伪状态(对应于LTSSM L2状态)，当准备从下游组件或从两个附加组件移除电源和时钟时，给定链路进入这种状态。</w:t>
      </w:r>
    </w:p>
    <w:p w14:paraId="1011F27A" w14:textId="141411E6"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这个过程是在PM软件将设备转换到D3状态后启动的，随后调用电源管理软件启动电源和时钟的移除。当链路状态变为L2/L3 Ready时，部件可以下电。移除主电源后，如果提供并使用Vaux，链路将切换到L2;如果没有提供或使用Vaux，链路将切换到L3</w:t>
      </w:r>
      <w:r w:rsidR="00B045C8">
        <w:rPr>
          <w:rFonts w:ascii="微软雅黑" w:eastAsia="微软雅黑" w:hAnsi="微软雅黑" w:hint="eastAsia"/>
          <w:color w:val="000000"/>
          <w:spacing w:val="15"/>
          <w:sz w:val="23"/>
          <w:szCs w:val="23"/>
        </w:rPr>
        <w:t>。请注意，这些是链路</w:t>
      </w:r>
      <w:r>
        <w:rPr>
          <w:rFonts w:ascii="微软雅黑" w:eastAsia="微软雅黑" w:hAnsi="微软雅黑" w:hint="eastAsia"/>
          <w:color w:val="000000"/>
          <w:spacing w:val="15"/>
          <w:sz w:val="23"/>
          <w:szCs w:val="23"/>
        </w:rPr>
        <w:t>的PM伪状态;在这些条件下，LTSSM通常仅在主电源下运行，因此在主电源移除时将断电。</w:t>
      </w:r>
    </w:p>
    <w:p w14:paraId="1B8FDBE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在确认PME_Turn_Off消息(即注入PME_TO_Ack TLP)之后，L2/L3</w:t>
      </w:r>
      <w:r w:rsidR="00F35B7D">
        <w:rPr>
          <w:rFonts w:ascii="微软雅黑" w:eastAsia="微软雅黑" w:hAnsi="微软雅黑"/>
          <w:color w:val="000000"/>
          <w:spacing w:val="15"/>
          <w:sz w:val="23"/>
          <w:szCs w:val="23"/>
        </w:rPr>
        <w:t xml:space="preserve"> R</w:t>
      </w:r>
      <w:r w:rsidR="00F35B7D">
        <w:rPr>
          <w:rFonts w:ascii="微软雅黑" w:eastAsia="微软雅黑" w:hAnsi="微软雅黑" w:hint="eastAsia"/>
          <w:color w:val="000000"/>
          <w:spacing w:val="15"/>
          <w:sz w:val="23"/>
          <w:szCs w:val="23"/>
        </w:rPr>
        <w:t>eady</w:t>
      </w:r>
      <w:r>
        <w:rPr>
          <w:rFonts w:ascii="微软雅黑" w:eastAsia="微软雅黑" w:hAnsi="微软雅黑" w:hint="eastAsia"/>
          <w:color w:val="000000"/>
          <w:spacing w:val="15"/>
          <w:sz w:val="23"/>
          <w:szCs w:val="23"/>
        </w:rPr>
        <w:t>状态进入转换过程必须尽快开始。下游组件通过发送PM_Enter_L23 DLLP发起L2/L3 Ready表项。有关电源管理系统消息的详细信息，请参见第5.7节。</w:t>
      </w:r>
    </w:p>
    <w:p w14:paraId="78F425D9"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链路处于L2/L3 Ready状态时，禁止TLP和DLLP传输。</w:t>
      </w:r>
    </w:p>
    <w:p w14:paraId="495CFC7A"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注意:从L2/L3 Ready返回L0将通过中间LTSSM状态退出。详细信息参见第4章。</w:t>
      </w:r>
    </w:p>
    <w:p w14:paraId="0F4EBDE6"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•L2 -辅助供电链路，深度节能状态。</w:t>
      </w:r>
    </w:p>
    <w:p w14:paraId="5AD7D16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L2支持是可选的，并且依赖于辅助电源的存在。</w:t>
      </w:r>
    </w:p>
    <w:p w14:paraId="24896D1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如第5.6节所述，组件只能消耗辅助电源。</w:t>
      </w:r>
    </w:p>
    <w:p w14:paraId="472B74F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在L2中，组件的主电源输入和参考时钟输入关闭。</w:t>
      </w:r>
    </w:p>
    <w:p w14:paraId="6933A8A8" w14:textId="0FF5C97E"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当处于L2时，任何链路重新激活唤醒逻辑(Beacon或WAKE#)、PME</w:t>
      </w:r>
      <w:r w:rsidR="00AC22D8">
        <w:rPr>
          <w:rFonts w:ascii="微软雅黑" w:eastAsia="微软雅黑" w:hAnsi="微软雅黑" w:hint="eastAsia"/>
          <w:color w:val="000000"/>
          <w:spacing w:val="15"/>
          <w:sz w:val="23"/>
          <w:szCs w:val="23"/>
        </w:rPr>
        <w:t>上下文和任何其他“保持活跃</w:t>
      </w:r>
      <w:r>
        <w:rPr>
          <w:rFonts w:ascii="微软雅黑" w:eastAsia="微软雅黑" w:hAnsi="微软雅黑" w:hint="eastAsia"/>
          <w:color w:val="000000"/>
          <w:spacing w:val="15"/>
          <w:sz w:val="23"/>
          <w:szCs w:val="23"/>
        </w:rPr>
        <w:t>”逻辑都由辅助电源供电。</w:t>
      </w:r>
    </w:p>
    <w:p w14:paraId="7DDA2F50"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链路在L2中禁止TLP和DLLP传输。</w:t>
      </w:r>
    </w:p>
    <w:p w14:paraId="3655FAB0" w14:textId="77777777" w:rsidR="005B183D" w:rsidRPr="008C04DA" w:rsidRDefault="008C04DA" w:rsidP="00FC776E">
      <w:pPr>
        <w:pStyle w:val="a3"/>
        <w:ind w:firstLineChars="218" w:firstLine="567"/>
        <w:rPr>
          <w:rFonts w:ascii="微软雅黑" w:eastAsia="微软雅黑" w:hAnsi="微软雅黑"/>
          <w:b/>
          <w:color w:val="000000"/>
          <w:spacing w:val="15"/>
          <w:sz w:val="23"/>
          <w:szCs w:val="23"/>
        </w:rPr>
      </w:pPr>
      <w:r w:rsidRPr="008C04DA">
        <w:rPr>
          <w:rFonts w:ascii="微软雅黑" w:eastAsia="微软雅黑" w:hAnsi="微软雅黑" w:hint="eastAsia"/>
          <w:b/>
          <w:color w:val="000000"/>
          <w:spacing w:val="15"/>
          <w:sz w:val="23"/>
          <w:szCs w:val="23"/>
        </w:rPr>
        <w:t xml:space="preserve">•L3 </w:t>
      </w:r>
      <w:r w:rsidRPr="008C04DA">
        <w:rPr>
          <w:rFonts w:ascii="微软雅黑" w:eastAsia="微软雅黑" w:hAnsi="微软雅黑" w:hint="eastAsia"/>
          <w:color w:val="000000"/>
          <w:spacing w:val="15"/>
          <w:sz w:val="23"/>
          <w:szCs w:val="23"/>
        </w:rPr>
        <w:t>-链路断开状态。</w:t>
      </w:r>
    </w:p>
    <w:p w14:paraId="1B7EF7B3" w14:textId="77777777" w:rsidR="005B183D" w:rsidRDefault="008C04DA"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当无电源存在时，器件处于L3状态。</w:t>
      </w:r>
    </w:p>
    <w:p w14:paraId="70F1459F"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8C04DA">
        <w:rPr>
          <w:rFonts w:ascii="微软雅黑" w:eastAsia="微软雅黑" w:hAnsi="微软雅黑" w:hint="eastAsia"/>
          <w:b/>
          <w:color w:val="000000"/>
          <w:spacing w:val="15"/>
          <w:sz w:val="23"/>
          <w:szCs w:val="23"/>
        </w:rPr>
        <w:t xml:space="preserve">•LDn </w:t>
      </w:r>
      <w:r>
        <w:rPr>
          <w:rFonts w:ascii="微软雅黑" w:eastAsia="微软雅黑" w:hAnsi="微软雅黑" w:hint="eastAsia"/>
          <w:color w:val="000000"/>
          <w:spacing w:val="15"/>
          <w:sz w:val="23"/>
          <w:szCs w:val="23"/>
        </w:rPr>
        <w:t>- L0之前的过渡Link Down伪状态。</w:t>
      </w:r>
    </w:p>
    <w:p w14:paraId="7308DC6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此伪状态与LTSSM状态Detect、Polling和Configuration相关联，如果适用，还与Disabled、Loopback和Hot Reset相关联。</w:t>
      </w:r>
    </w:p>
    <w:p w14:paraId="35FCF839" w14:textId="0B432012" w:rsidR="008C04DA"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有关进入和退出L0和L2/L3 Ready之间的每个</w:t>
      </w:r>
      <w:r w:rsidR="00AC22D8" w:rsidRPr="00AC22D8">
        <w:rPr>
          <w:rFonts w:ascii="微软雅黑" w:eastAsia="微软雅黑" w:hAnsi="微软雅黑"/>
          <w:spacing w:val="15"/>
          <w:sz w:val="23"/>
          <w:szCs w:val="23"/>
        </w:rPr>
        <w:t>L-states</w:t>
      </w:r>
      <w:r>
        <w:rPr>
          <w:rFonts w:ascii="微软雅黑" w:eastAsia="微软雅黑" w:hAnsi="微软雅黑" w:hint="eastAsia"/>
          <w:color w:val="000000"/>
          <w:spacing w:val="15"/>
          <w:sz w:val="23"/>
          <w:szCs w:val="23"/>
        </w:rPr>
        <w:t>的详细信息，请参阅第4.2节(</w:t>
      </w:r>
      <w:r w:rsidR="00AC22D8" w:rsidRPr="00AC22D8">
        <w:rPr>
          <w:rFonts w:ascii="微软雅黑" w:eastAsia="微软雅黑" w:hAnsi="微软雅黑" w:hint="eastAsia"/>
          <w:color w:val="000000"/>
          <w:spacing w:val="15"/>
          <w:sz w:val="23"/>
          <w:szCs w:val="23"/>
        </w:rPr>
        <w:t>（</w:t>
      </w:r>
      <w:r w:rsidR="00AC22D8" w:rsidRPr="00AC22D8">
        <w:rPr>
          <w:rFonts w:ascii="微软雅黑" w:eastAsia="微软雅黑" w:hAnsi="微软雅黑"/>
          <w:spacing w:val="15"/>
          <w:sz w:val="23"/>
          <w:szCs w:val="23"/>
        </w:rPr>
        <w:t>L2.Idle</w:t>
      </w:r>
      <w:r w:rsidR="00AC22D8" w:rsidRPr="00AC22D8">
        <w:rPr>
          <w:rFonts w:ascii="微软雅黑" w:eastAsia="微软雅黑" w:hAnsi="微软雅黑"/>
          <w:color w:val="000000"/>
          <w:spacing w:val="15"/>
          <w:sz w:val="23"/>
          <w:szCs w:val="23"/>
        </w:rPr>
        <w:t>从第4章的角度来看）</w:t>
      </w:r>
      <w:r>
        <w:rPr>
          <w:rFonts w:ascii="微软雅黑" w:eastAsia="微软雅黑" w:hAnsi="微软雅黑" w:hint="eastAsia"/>
          <w:color w:val="000000"/>
          <w:spacing w:val="15"/>
          <w:sz w:val="23"/>
          <w:szCs w:val="23"/>
        </w:rPr>
        <w:t>)。</w:t>
      </w:r>
      <w:r w:rsidR="008C04DA" w:rsidRPr="00F35B7D">
        <w:rPr>
          <w:rFonts w:ascii="微软雅黑" w:eastAsia="微软雅黑" w:hAnsi="微软雅黑" w:hint="eastAsia"/>
          <w:color w:val="000000"/>
          <w:spacing w:val="15"/>
          <w:sz w:val="23"/>
          <w:szCs w:val="23"/>
          <w:highlight w:val="lightGray"/>
        </w:rPr>
        <w:t>L2状态是通过辅助电源的存在来区分</w:t>
      </w:r>
      <w:r w:rsidR="00AC22D8">
        <w:rPr>
          <w:rFonts w:ascii="微软雅黑" w:eastAsia="微软雅黑" w:hAnsi="微软雅黑" w:hint="eastAsia"/>
          <w:color w:val="000000"/>
          <w:spacing w:val="15"/>
          <w:sz w:val="23"/>
          <w:szCs w:val="23"/>
          <w:highlight w:val="lightGray"/>
        </w:rPr>
        <w:t>的</w:t>
      </w:r>
      <w:r w:rsidR="00AC22D8" w:rsidRPr="00F35B7D">
        <w:rPr>
          <w:rFonts w:ascii="微软雅黑" w:eastAsia="微软雅黑" w:hAnsi="微软雅黑" w:hint="eastAsia"/>
          <w:color w:val="000000"/>
          <w:spacing w:val="15"/>
          <w:sz w:val="23"/>
          <w:szCs w:val="23"/>
          <w:highlight w:val="lightGray"/>
        </w:rPr>
        <w:t>用于</w:t>
      </w:r>
      <w:r w:rsidR="006126BB">
        <w:rPr>
          <w:rFonts w:ascii="微软雅黑" w:eastAsia="微软雅黑" w:hAnsi="微软雅黑" w:hint="eastAsia"/>
          <w:color w:val="000000"/>
          <w:spacing w:val="15"/>
          <w:sz w:val="23"/>
          <w:szCs w:val="23"/>
          <w:highlight w:val="lightGray"/>
        </w:rPr>
        <w:t>电源管理</w:t>
      </w:r>
      <w:r w:rsidR="00AC22D8">
        <w:rPr>
          <w:rFonts w:ascii="微软雅黑" w:eastAsia="微软雅黑" w:hAnsi="微软雅黑" w:hint="eastAsia"/>
          <w:color w:val="000000"/>
          <w:spacing w:val="15"/>
          <w:sz w:val="23"/>
          <w:szCs w:val="23"/>
          <w:highlight w:val="lightGray"/>
        </w:rPr>
        <w:t>目标</w:t>
      </w:r>
      <w:r w:rsidR="00AC22D8" w:rsidRPr="00F35B7D">
        <w:rPr>
          <w:rFonts w:ascii="微软雅黑" w:eastAsia="微软雅黑" w:hAnsi="微软雅黑" w:hint="eastAsia"/>
          <w:color w:val="000000"/>
          <w:spacing w:val="15"/>
          <w:sz w:val="23"/>
          <w:szCs w:val="23"/>
          <w:highlight w:val="lightGray"/>
        </w:rPr>
        <w:t>的抽象</w:t>
      </w:r>
      <w:r w:rsidR="008C04DA" w:rsidRPr="00F35B7D">
        <w:rPr>
          <w:rFonts w:ascii="微软雅黑" w:eastAsia="微软雅黑" w:hAnsi="微软雅黑" w:hint="eastAsia"/>
          <w:color w:val="000000"/>
          <w:spacing w:val="15"/>
          <w:sz w:val="23"/>
          <w:szCs w:val="23"/>
          <w:highlight w:val="lightGray"/>
        </w:rPr>
        <w:t>，并且不应该被解释为暗示LTSSM保持活动的要求。</w:t>
      </w:r>
    </w:p>
    <w:p w14:paraId="44CB663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电气部分规定了驱动器和接收器在无电源情况下的电气特性。这是L3状态，但电气部分不涉及L3。</w:t>
      </w:r>
    </w:p>
    <w:p w14:paraId="4A1D3F12" w14:textId="77777777" w:rsidR="005B183D" w:rsidRPr="008C04DA" w:rsidRDefault="008C04DA"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图5-1显示了可能发生的l状态转换的概述。</w:t>
      </w:r>
    </w:p>
    <w:p w14:paraId="5F096F60" w14:textId="77777777" w:rsidR="005B183D" w:rsidRDefault="008C04DA"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5E528ABA" wp14:editId="1FA0F8DC">
            <wp:extent cx="5274310" cy="2994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4660"/>
                    </a:xfrm>
                    <a:prstGeom prst="rect">
                      <a:avLst/>
                    </a:prstGeom>
                  </pic:spPr>
                </pic:pic>
              </a:graphicData>
            </a:graphic>
          </wp:inline>
        </w:drawing>
      </w:r>
    </w:p>
    <w:p w14:paraId="0802ADEA" w14:textId="38F00A73"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F944B3">
        <w:rPr>
          <w:rFonts w:ascii="微软雅黑" w:eastAsia="微软雅黑" w:hAnsi="微软雅黑" w:hint="eastAsia"/>
          <w:color w:val="000000"/>
          <w:spacing w:val="15"/>
          <w:sz w:val="23"/>
          <w:szCs w:val="23"/>
        </w:rPr>
        <w:t>L1和L2/L3 Ready进入协商发生在L0状态。“L1”和“L2/L3 Ready</w:t>
      </w:r>
      <w:r w:rsidR="006126BB">
        <w:rPr>
          <w:rFonts w:ascii="微软雅黑" w:eastAsia="微软雅黑" w:hAnsi="微软雅黑" w:hint="eastAsia"/>
          <w:color w:val="000000"/>
          <w:spacing w:val="15"/>
          <w:sz w:val="23"/>
          <w:szCs w:val="23"/>
        </w:rPr>
        <w:t>”只有在协商完成后才会进入</w:t>
      </w:r>
      <w:r w:rsidRPr="00F944B3">
        <w:rPr>
          <w:rFonts w:ascii="微软雅黑" w:eastAsia="微软雅黑" w:hAnsi="微软雅黑" w:hint="eastAsia"/>
          <w:color w:val="000000"/>
          <w:spacing w:val="15"/>
          <w:sz w:val="23"/>
          <w:szCs w:val="23"/>
        </w:rPr>
        <w:t>。除非发生LDn</w:t>
      </w:r>
      <w:r>
        <w:rPr>
          <w:rFonts w:ascii="微软雅黑" w:eastAsia="微软雅黑" w:hAnsi="微软雅黑" w:hint="eastAsia"/>
          <w:color w:val="000000"/>
          <w:spacing w:val="15"/>
          <w:sz w:val="23"/>
          <w:szCs w:val="23"/>
        </w:rPr>
        <w:t>，否则在协商过程结束之前，Link Power Management一直保持L0状态。请注意，这些状态和状态转换并不直接对应于物理层LTSSM的操作。</w:t>
      </w:r>
    </w:p>
    <w:p w14:paraId="69D69D08" w14:textId="0BF371E7" w:rsidR="008C04DA" w:rsidRDefault="008C04DA" w:rsidP="006126B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如图5-1所示，L0状态包括LTSSM L0状态、Recovery状态</w:t>
      </w:r>
      <w:r w:rsidR="006126BB">
        <w:rPr>
          <w:rFonts w:ascii="微软雅黑" w:eastAsia="微软雅黑" w:hAnsi="微软雅黑" w:hint="eastAsia"/>
          <w:color w:val="000000"/>
          <w:spacing w:val="15"/>
          <w:sz w:val="23"/>
          <w:szCs w:val="23"/>
        </w:rPr>
        <w:t>、</w:t>
      </w:r>
      <w:r w:rsidR="006126BB" w:rsidRPr="006126BB">
        <w:rPr>
          <w:rFonts w:ascii="微软雅黑" w:eastAsia="微软雅黑" w:hAnsi="微软雅黑"/>
          <w:spacing w:val="15"/>
          <w:sz w:val="23"/>
          <w:szCs w:val="23"/>
        </w:rPr>
        <w:t>during</w:t>
      </w:r>
      <w:r w:rsidR="006126BB" w:rsidRPr="006126BB">
        <w:rPr>
          <w:rFonts w:ascii="微软雅黑" w:eastAsia="微软雅黑" w:hAnsi="微软雅黑"/>
          <w:color w:val="000000"/>
          <w:spacing w:val="15"/>
          <w:sz w:val="23"/>
          <w:szCs w:val="23"/>
        </w:rPr>
        <w:t xml:space="preserve"> </w:t>
      </w:r>
      <w:r>
        <w:rPr>
          <w:rFonts w:ascii="微软雅黑" w:eastAsia="微软雅黑" w:hAnsi="微软雅黑" w:hint="eastAsia"/>
          <w:color w:val="000000"/>
          <w:spacing w:val="15"/>
          <w:sz w:val="23"/>
          <w:szCs w:val="23"/>
        </w:rPr>
        <w:t>LinkUp状态、Configuration状态。此外，LTSSM通常由主电源供电(而不是Vaux)，因此LTSSM不会在L2或L3状态下供电。</w:t>
      </w:r>
    </w:p>
    <w:p w14:paraId="6953307E" w14:textId="77777777" w:rsidR="00F35B7D"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下面的示例序列说明了进入系统睡眠状态的多步骤链路状态转换过程:</w:t>
      </w:r>
    </w:p>
    <w:p w14:paraId="377843E4" w14:textId="77777777" w:rsidR="008C04DA"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color w:val="000000"/>
          <w:spacing w:val="15"/>
          <w:sz w:val="23"/>
          <w:szCs w:val="23"/>
        </w:rPr>
        <w:t xml:space="preserve">1. </w:t>
      </w:r>
      <w:r w:rsidR="008C04DA">
        <w:rPr>
          <w:rFonts w:ascii="微软雅黑" w:eastAsia="微软雅黑" w:hAnsi="微软雅黑" w:hint="eastAsia"/>
          <w:color w:val="000000"/>
          <w:spacing w:val="15"/>
          <w:sz w:val="23"/>
          <w:szCs w:val="23"/>
        </w:rPr>
        <w:t>系统软件指导下游组件的所有功能到D3Hot。</w:t>
      </w:r>
    </w:p>
    <w:p w14:paraId="1BD14DCF"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 然后，Downstream组件根据需要启动Link到L1的转换。</w:t>
      </w:r>
    </w:p>
    <w:p w14:paraId="47A2B8B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3.然后，系统软件使根复体广播PME_Turn_Off消息，为移除主电源做准备。</w:t>
      </w:r>
    </w:p>
    <w:p w14:paraId="48953F5D"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 该消息导致</w:t>
      </w:r>
      <w:r w:rsidR="00F35B7D" w:rsidRPr="00F35B7D">
        <w:rPr>
          <w:rFonts w:ascii="微软雅黑" w:eastAsia="微软雅黑" w:hAnsi="微软雅黑"/>
          <w:color w:val="000000"/>
          <w:spacing w:val="15"/>
          <w:sz w:val="23"/>
          <w:szCs w:val="23"/>
          <w:highlight w:val="lightGray"/>
        </w:rPr>
        <w:t>subject Link</w:t>
      </w:r>
      <w:r>
        <w:rPr>
          <w:rFonts w:ascii="微软雅黑" w:eastAsia="微软雅黑" w:hAnsi="微软雅黑" w:hint="eastAsia"/>
          <w:color w:val="000000"/>
          <w:spacing w:val="15"/>
          <w:sz w:val="23"/>
          <w:szCs w:val="23"/>
        </w:rPr>
        <w:t>转换回L0，以便发送该消息，并使下游组件能够使用PME_TO_Ack进行响应。</w:t>
      </w:r>
    </w:p>
    <w:p w14:paraId="20ACA86E"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5. 下游组件发送PME_TO_Ack报文后，启动L2/L3 Ready转换协议。</w:t>
      </w:r>
    </w:p>
    <w:p w14:paraId="1AC64F0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L0→L1→L0→L2/L3</w:t>
      </w:r>
      <w:r w:rsidR="00F35B7D">
        <w:rPr>
          <w:rFonts w:ascii="微软雅黑" w:eastAsia="微软雅黑" w:hAnsi="微软雅黑" w:hint="eastAsia"/>
          <w:color w:val="000000"/>
          <w:spacing w:val="15"/>
          <w:sz w:val="23"/>
          <w:szCs w:val="23"/>
        </w:rPr>
        <w:t xml:space="preserve"> </w:t>
      </w:r>
      <w:r w:rsidR="00F35B7D">
        <w:rPr>
          <w:rFonts w:ascii="微软雅黑" w:eastAsia="微软雅黑" w:hAnsi="微软雅黑"/>
          <w:color w:val="000000"/>
          <w:spacing w:val="15"/>
          <w:sz w:val="23"/>
          <w:szCs w:val="23"/>
        </w:rPr>
        <w:t>ready</w:t>
      </w:r>
    </w:p>
    <w:p w14:paraId="44D30C9F" w14:textId="77777777" w:rsidR="00F35B7D"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如下面的例子所示，也可以在不首先将所有函数放入D3Hot的情况下移除电源:</w:t>
      </w:r>
    </w:p>
    <w:p w14:paraId="6F980F5E" w14:textId="77777777" w:rsidR="00F35B7D"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 系统软件使根复发器广播PME_Turn_Off消息，为移除主电源做准备。</w:t>
      </w:r>
    </w:p>
    <w:p w14:paraId="379280A9"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 下游组件使用PME_TO_Ack进行响应。</w:t>
      </w:r>
    </w:p>
    <w:p w14:paraId="0A5EA273"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3.下游组件发送PME_TO_Ack报文后，启动L2/L3 Ready转换协议。</w:t>
      </w:r>
    </w:p>
    <w:p w14:paraId="6B8ABB17"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L0→L2/L3</w:t>
      </w:r>
      <w:r w:rsidR="00F35B7D">
        <w:rPr>
          <w:rFonts w:ascii="微软雅黑" w:eastAsia="微软雅黑" w:hAnsi="微软雅黑"/>
          <w:color w:val="000000"/>
          <w:spacing w:val="15"/>
          <w:sz w:val="23"/>
          <w:szCs w:val="23"/>
        </w:rPr>
        <w:t xml:space="preserve"> </w:t>
      </w:r>
      <w:r w:rsidR="007C1955">
        <w:rPr>
          <w:rFonts w:ascii="微软雅黑" w:eastAsia="微软雅黑" w:hAnsi="微软雅黑" w:hint="eastAsia"/>
          <w:color w:val="000000"/>
          <w:spacing w:val="15"/>
          <w:sz w:val="23"/>
          <w:szCs w:val="23"/>
        </w:rPr>
        <w:t>r</w:t>
      </w:r>
      <w:r w:rsidR="007C1955">
        <w:rPr>
          <w:rFonts w:ascii="微软雅黑" w:eastAsia="微软雅黑" w:hAnsi="微软雅黑"/>
          <w:color w:val="000000"/>
          <w:spacing w:val="15"/>
          <w:sz w:val="23"/>
          <w:szCs w:val="23"/>
        </w:rPr>
        <w:t>eady</w:t>
      </w:r>
    </w:p>
    <w:p w14:paraId="44384CBA" w14:textId="0D7823CB"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sidRPr="007975B2">
        <w:rPr>
          <w:rFonts w:ascii="微软雅黑" w:eastAsia="微软雅黑" w:hAnsi="微软雅黑" w:hint="eastAsia"/>
          <w:color w:val="000000"/>
          <w:spacing w:val="15"/>
          <w:sz w:val="23"/>
          <w:szCs w:val="23"/>
        </w:rPr>
        <w:t>L1入口协商(无论是</w:t>
      </w:r>
      <w:r>
        <w:rPr>
          <w:rFonts w:ascii="微软雅黑" w:eastAsia="微软雅黑" w:hAnsi="微软雅黑" w:hint="eastAsia"/>
          <w:color w:val="000000"/>
          <w:spacing w:val="15"/>
          <w:sz w:val="23"/>
          <w:szCs w:val="23"/>
        </w:rPr>
        <w:t>通过PCI-PM还是ASPM机制调用)和L2/L3 Ready入口协商映射到一个状态机，该状态机对应于本章后面描述的操作。此状态机将</w:t>
      </w:r>
      <w:r w:rsidRPr="007975B2">
        <w:rPr>
          <w:rFonts w:ascii="微软雅黑" w:eastAsia="微软雅黑" w:hAnsi="微软雅黑" w:hint="eastAsia"/>
          <w:color w:val="FF0000"/>
          <w:spacing w:val="15"/>
          <w:sz w:val="23"/>
          <w:szCs w:val="23"/>
        </w:rPr>
        <w:t>重置</w:t>
      </w:r>
      <w:r>
        <w:rPr>
          <w:rFonts w:ascii="微软雅黑" w:eastAsia="微软雅黑" w:hAnsi="微软雅黑" w:hint="eastAsia"/>
          <w:color w:val="000000"/>
          <w:spacing w:val="15"/>
          <w:sz w:val="23"/>
          <w:szCs w:val="23"/>
        </w:rPr>
        <w:t>为空闲状态。对于</w:t>
      </w:r>
      <w:r w:rsidR="007975B2">
        <w:rPr>
          <w:rFonts w:ascii="微软雅黑" w:eastAsia="微软雅黑" w:hAnsi="微软雅黑" w:hint="eastAsia"/>
          <w:color w:val="000000"/>
          <w:spacing w:val="15"/>
          <w:sz w:val="23"/>
          <w:szCs w:val="23"/>
        </w:rPr>
        <w:t>下游</w:t>
      </w:r>
      <w:r>
        <w:rPr>
          <w:rFonts w:ascii="微软雅黑" w:eastAsia="微软雅黑" w:hAnsi="微软雅黑" w:hint="eastAsia"/>
          <w:color w:val="000000"/>
          <w:spacing w:val="15"/>
          <w:sz w:val="23"/>
          <w:szCs w:val="23"/>
        </w:rPr>
        <w:t>组件，状态机在离开空闲状态后采取的第一个动作是根据协商的类型开始发送适当的入口</w:t>
      </w:r>
      <w:r w:rsidR="007975B2">
        <w:rPr>
          <w:rFonts w:ascii="微软雅黑" w:eastAsia="微软雅黑" w:hAnsi="微软雅黑"/>
          <w:color w:val="000000"/>
          <w:spacing w:val="15"/>
          <w:sz w:val="23"/>
          <w:szCs w:val="23"/>
        </w:rPr>
        <w:t>DLLP</w:t>
      </w:r>
      <w:r>
        <w:rPr>
          <w:rFonts w:ascii="微软雅黑" w:eastAsia="微软雅黑" w:hAnsi="微软雅黑" w:hint="eastAsia"/>
          <w:color w:val="000000"/>
          <w:spacing w:val="15"/>
          <w:sz w:val="23"/>
          <w:szCs w:val="23"/>
        </w:rPr>
        <w:t>。如果协商被中断，例如通过Recovery</w:t>
      </w:r>
      <w:r w:rsidR="007975B2">
        <w:rPr>
          <w:rFonts w:ascii="微软雅黑" w:eastAsia="微软雅黑" w:hAnsi="微软雅黑" w:hint="eastAsia"/>
          <w:color w:val="000000"/>
          <w:spacing w:val="15"/>
          <w:sz w:val="23"/>
          <w:szCs w:val="23"/>
        </w:rPr>
        <w:t>中断，则两个组件中的状态机将被</w:t>
      </w:r>
      <w:r>
        <w:rPr>
          <w:rFonts w:ascii="微软雅黑" w:eastAsia="微软雅黑" w:hAnsi="微软雅黑" w:hint="eastAsia"/>
          <w:color w:val="000000"/>
          <w:spacing w:val="15"/>
          <w:sz w:val="23"/>
          <w:szCs w:val="23"/>
        </w:rPr>
        <w:t>回</w:t>
      </w:r>
      <w:r w:rsidR="007975B2">
        <w:rPr>
          <w:rFonts w:ascii="微软雅黑" w:eastAsia="微软雅黑" w:hAnsi="微软雅黑" w:hint="eastAsia"/>
          <w:color w:val="000000"/>
          <w:spacing w:val="15"/>
          <w:sz w:val="23"/>
          <w:szCs w:val="23"/>
        </w:rPr>
        <w:t>到</w:t>
      </w:r>
      <w:r>
        <w:rPr>
          <w:rFonts w:ascii="微软雅黑" w:eastAsia="微软雅黑" w:hAnsi="微软雅黑" w:hint="eastAsia"/>
          <w:color w:val="000000"/>
          <w:spacing w:val="15"/>
          <w:sz w:val="23"/>
          <w:szCs w:val="23"/>
        </w:rPr>
        <w:t>空闲状态。上游组件必须一直处于空闲状态，等待接收表项dllp</w:t>
      </w:r>
      <w:r w:rsidR="007975B2">
        <w:rPr>
          <w:rFonts w:ascii="微软雅黑" w:eastAsia="微软雅黑" w:hAnsi="微软雅黑" w:hint="eastAsia"/>
          <w:color w:val="000000"/>
          <w:spacing w:val="15"/>
          <w:sz w:val="23"/>
          <w:szCs w:val="23"/>
        </w:rPr>
        <w:t>。下游组件必须始终处于</w:t>
      </w:r>
      <w:r>
        <w:rPr>
          <w:rFonts w:ascii="微软雅黑" w:eastAsia="微软雅黑" w:hAnsi="微软雅黑" w:hint="eastAsia"/>
          <w:color w:val="000000"/>
          <w:spacing w:val="15"/>
          <w:sz w:val="23"/>
          <w:szCs w:val="23"/>
        </w:rPr>
        <w:t>空闲状态，并且必须始终继续发送条目dllp以重新启动协商。</w:t>
      </w:r>
    </w:p>
    <w:p w14:paraId="3EE460A6"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表5-1总结了每种L-state，描述了它们的使用时间，以及与每种L-state对应的平台和组件行为</w:t>
      </w:r>
    </w:p>
    <w:p w14:paraId="5A5C9B6B" w14:textId="099A1FE0" w:rsidR="005B183D" w:rsidRDefault="007C1955"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“是”项表示需要支持(除非另有说明)。“On”和“Off</w:t>
      </w:r>
      <w:r w:rsidR="007975B2">
        <w:rPr>
          <w:rFonts w:ascii="微软雅黑" w:eastAsia="微软雅黑" w:hAnsi="微软雅黑" w:hint="eastAsia"/>
          <w:color w:val="000000"/>
          <w:spacing w:val="15"/>
          <w:sz w:val="23"/>
          <w:szCs w:val="23"/>
        </w:rPr>
        <w:t>”条目表示所需提供</w:t>
      </w:r>
      <w:r>
        <w:rPr>
          <w:rFonts w:ascii="微软雅黑" w:eastAsia="微软雅黑" w:hAnsi="微软雅黑" w:hint="eastAsia"/>
          <w:color w:val="000000"/>
          <w:spacing w:val="15"/>
          <w:sz w:val="23"/>
          <w:szCs w:val="23"/>
        </w:rPr>
        <w:t>时钟和电源。“开/关”表示可选的设计选择。</w:t>
      </w:r>
    </w:p>
    <w:p w14:paraId="2DC32CEB" w14:textId="77777777" w:rsidR="007C1955" w:rsidRPr="007C1955" w:rsidRDefault="007C1955" w:rsidP="00FC776E">
      <w:pPr>
        <w:pStyle w:val="a3"/>
        <w:ind w:firstLineChars="218" w:firstLine="501"/>
        <w:rPr>
          <w:rFonts w:ascii="微软雅黑" w:eastAsia="微软雅黑" w:hAnsi="微软雅黑"/>
          <w:color w:val="000000"/>
          <w:spacing w:val="15"/>
          <w:sz w:val="23"/>
          <w:szCs w:val="23"/>
        </w:rPr>
      </w:pPr>
      <w:r>
        <w:rPr>
          <w:rFonts w:ascii="微软雅黑" w:eastAsia="微软雅黑" w:hAnsi="微软雅黑" w:hint="eastAsia"/>
          <w:noProof/>
          <w:color w:val="000000"/>
          <w:spacing w:val="15"/>
          <w:sz w:val="23"/>
          <w:szCs w:val="23"/>
        </w:rPr>
        <w:lastRenderedPageBreak/>
        <w:drawing>
          <wp:inline distT="0" distB="0" distL="0" distR="0" wp14:anchorId="7D77C9FD" wp14:editId="778CE658">
            <wp:extent cx="5274310" cy="3459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绘图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14:paraId="339EED11" w14:textId="1CBC2C3A"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 对于连接到给定链路两端的组件，在具有独立参考时钟输入的链路配置中，L0s退出延迟将是最大的(</w:t>
      </w:r>
      <w:r w:rsidR="00CC40B4">
        <w:rPr>
          <w:rFonts w:ascii="微软雅黑" w:eastAsia="微软雅黑" w:hAnsi="微软雅黑" w:hint="eastAsia"/>
          <w:color w:val="000000"/>
          <w:spacing w:val="15"/>
          <w:sz w:val="23"/>
          <w:szCs w:val="23"/>
        </w:rPr>
        <w:t>与公共或</w:t>
      </w:r>
      <w:r>
        <w:rPr>
          <w:rFonts w:ascii="微软雅黑" w:eastAsia="微软雅黑" w:hAnsi="微软雅黑" w:hint="eastAsia"/>
          <w:color w:val="000000"/>
          <w:spacing w:val="15"/>
          <w:sz w:val="23"/>
          <w:szCs w:val="23"/>
        </w:rPr>
        <w:t>分布式参考时钟相比)。</w:t>
      </w:r>
    </w:p>
    <w:p w14:paraId="72F979C4"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 对于在此状态期间内部关闭其锁相环的组件来说，L1退出延迟最大。</w:t>
      </w:r>
    </w:p>
    <w:p w14:paraId="67C1572D"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3.L2/L3 Ready进入顺序在PME_Turn_Off/PME_TO_Ack</w:t>
      </w:r>
      <w:r w:rsidR="00F35B7D">
        <w:rPr>
          <w:rFonts w:ascii="微软雅黑" w:eastAsia="微软雅黑" w:hAnsi="微软雅黑" w:hint="eastAsia"/>
          <w:color w:val="000000"/>
          <w:spacing w:val="15"/>
          <w:sz w:val="23"/>
          <w:szCs w:val="23"/>
        </w:rPr>
        <w:t>协议握手完成时启动。它不直接与D</w:t>
      </w:r>
      <w:r w:rsidR="00F35B7D">
        <w:rPr>
          <w:rFonts w:ascii="微软雅黑" w:eastAsia="微软雅黑" w:hAnsi="微软雅黑"/>
          <w:color w:val="000000"/>
          <w:spacing w:val="15"/>
          <w:sz w:val="23"/>
          <w:szCs w:val="23"/>
        </w:rPr>
        <w:t>-state</w:t>
      </w:r>
      <w:r w:rsidR="00F35B7D">
        <w:rPr>
          <w:rFonts w:ascii="微软雅黑" w:eastAsia="微软雅黑" w:hAnsi="微软雅黑" w:hint="eastAsia"/>
          <w:color w:val="000000"/>
          <w:spacing w:val="15"/>
          <w:sz w:val="23"/>
          <w:szCs w:val="23"/>
        </w:rPr>
        <w:t>的跳转</w:t>
      </w:r>
      <w:r>
        <w:rPr>
          <w:rFonts w:ascii="微软雅黑" w:eastAsia="微软雅黑" w:hAnsi="微软雅黑" w:hint="eastAsia"/>
          <w:color w:val="000000"/>
          <w:spacing w:val="15"/>
          <w:sz w:val="23"/>
          <w:szCs w:val="23"/>
        </w:rPr>
        <w:t>或根据ASPM</w:t>
      </w:r>
      <w:r w:rsidR="00F35B7D">
        <w:rPr>
          <w:rFonts w:ascii="微软雅黑" w:eastAsia="微软雅黑" w:hAnsi="微软雅黑" w:hint="eastAsia"/>
          <w:color w:val="000000"/>
          <w:spacing w:val="15"/>
          <w:sz w:val="23"/>
          <w:szCs w:val="23"/>
        </w:rPr>
        <w:t>策略</w:t>
      </w:r>
      <w:r>
        <w:rPr>
          <w:rFonts w:ascii="微软雅黑" w:eastAsia="微软雅黑" w:hAnsi="微软雅黑" w:hint="eastAsia"/>
          <w:color w:val="000000"/>
          <w:spacing w:val="15"/>
          <w:sz w:val="23"/>
          <w:szCs w:val="23"/>
        </w:rPr>
        <w:t>和程序的过渡</w:t>
      </w:r>
      <w:r w:rsidR="00F35B7D">
        <w:rPr>
          <w:rFonts w:ascii="微软雅黑" w:eastAsia="微软雅黑" w:hAnsi="微软雅黑" w:hint="eastAsia"/>
          <w:color w:val="000000"/>
          <w:spacing w:val="15"/>
          <w:sz w:val="23"/>
          <w:szCs w:val="23"/>
        </w:rPr>
        <w:t>关联</w:t>
      </w:r>
      <w:r>
        <w:rPr>
          <w:rFonts w:ascii="微软雅黑" w:eastAsia="微软雅黑" w:hAnsi="微软雅黑" w:hint="eastAsia"/>
          <w:color w:val="000000"/>
          <w:spacing w:val="15"/>
          <w:sz w:val="23"/>
          <w:szCs w:val="23"/>
        </w:rPr>
        <w:t>。</w:t>
      </w:r>
    </w:p>
    <w:p w14:paraId="7F3A46AA" w14:textId="2C75FED9"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 根据平台的实现，系统的休眠状态可能</w:t>
      </w:r>
      <w:r w:rsidR="00CC40B4">
        <w:rPr>
          <w:rFonts w:ascii="微软雅黑" w:eastAsia="微软雅黑" w:hAnsi="微软雅黑" w:hint="eastAsia"/>
          <w:color w:val="000000"/>
          <w:spacing w:val="15"/>
          <w:sz w:val="23"/>
          <w:szCs w:val="23"/>
        </w:rPr>
        <w:t>1）</w:t>
      </w:r>
      <w:r>
        <w:rPr>
          <w:rFonts w:ascii="微软雅黑" w:eastAsia="微软雅黑" w:hAnsi="微软雅黑" w:hint="eastAsia"/>
          <w:color w:val="000000"/>
          <w:spacing w:val="15"/>
          <w:sz w:val="23"/>
          <w:szCs w:val="23"/>
        </w:rPr>
        <w:t>使用L2状态，</w:t>
      </w:r>
      <w:r w:rsidR="00CC40B4">
        <w:rPr>
          <w:rFonts w:ascii="微软雅黑" w:eastAsia="微软雅黑" w:hAnsi="微软雅黑" w:hint="eastAsia"/>
          <w:color w:val="000000"/>
          <w:spacing w:val="15"/>
          <w:sz w:val="23"/>
          <w:szCs w:val="23"/>
        </w:rPr>
        <w:t>2）</w:t>
      </w:r>
      <w:r>
        <w:rPr>
          <w:rFonts w:ascii="微软雅黑" w:eastAsia="微软雅黑" w:hAnsi="微软雅黑" w:hint="eastAsia"/>
          <w:color w:val="000000"/>
          <w:spacing w:val="15"/>
          <w:sz w:val="23"/>
          <w:szCs w:val="23"/>
        </w:rPr>
        <w:t>转换到完全关闭(L3)，</w:t>
      </w:r>
      <w:r w:rsidR="00CC40B4">
        <w:rPr>
          <w:rFonts w:ascii="微软雅黑" w:eastAsia="微软雅黑" w:hAnsi="微软雅黑" w:hint="eastAsia"/>
          <w:color w:val="000000"/>
          <w:spacing w:val="15"/>
          <w:sz w:val="23"/>
          <w:szCs w:val="23"/>
        </w:rPr>
        <w:t>3）</w:t>
      </w:r>
      <w:r>
        <w:rPr>
          <w:rFonts w:ascii="微软雅黑" w:eastAsia="微软雅黑" w:hAnsi="微软雅黑" w:hint="eastAsia"/>
          <w:color w:val="000000"/>
          <w:spacing w:val="15"/>
          <w:sz w:val="23"/>
          <w:szCs w:val="23"/>
        </w:rPr>
        <w:t>或者它可能使链路处于L2/L3</w:t>
      </w:r>
      <w:r w:rsidR="00F35B7D">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状态。L2/L3 Ready状态转换协议由下游组件在接收到PME_Turn_Off TLP消息并得到TLP确认后发起。虽然平台对L2休眠状态配置的支持是可选的(取决于Vaux的可用性)，但需要组件协议支持将Link转换为L2/L3</w:t>
      </w:r>
      <w:r w:rsidR="00CC40B4">
        <w:rPr>
          <w:rFonts w:ascii="微软雅黑" w:eastAsia="微软雅黑" w:hAnsi="微软雅黑"/>
          <w:color w:val="000000"/>
          <w:spacing w:val="15"/>
          <w:sz w:val="23"/>
          <w:szCs w:val="23"/>
        </w:rPr>
        <w:t xml:space="preserve"> </w:t>
      </w:r>
      <w:r w:rsidR="00CC40B4">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w:t>
      </w:r>
    </w:p>
    <w:p w14:paraId="79B5E87B" w14:textId="741A352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5. L2状态与L3状态的区别仅在于Vaux的存在和使用。在完成L2/L3</w:t>
      </w:r>
      <w:r w:rsidR="00CC40B4">
        <w:rPr>
          <w:rFonts w:ascii="微软雅黑" w:eastAsia="微软雅黑" w:hAnsi="微软雅黑"/>
          <w:color w:val="000000"/>
          <w:spacing w:val="15"/>
          <w:sz w:val="23"/>
          <w:szCs w:val="23"/>
        </w:rPr>
        <w:t xml:space="preserve"> </w:t>
      </w:r>
      <w:r w:rsidR="00CC40B4">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状态转换协议之后，在主电源被移除之前，链路已经表示它准备好移除主电源。</w:t>
      </w:r>
    </w:p>
    <w:p w14:paraId="52A4B948"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6. 低功耗的移动或手持设备可以通过“时钟请求”(CLKREQ#)机制对参考时钟进行时钟门控来降低功耗。因此，针对这些设备的组件应该能够容忍在低功耗状态退出期间重新激活参考时钟所需的额外延迟。</w:t>
      </w:r>
    </w:p>
    <w:p w14:paraId="1464F013" w14:textId="77777777" w:rsidR="005B183D" w:rsidRPr="007C1955" w:rsidRDefault="007C1955" w:rsidP="007C1955">
      <w:pPr>
        <w:pStyle w:val="2"/>
        <w:rPr>
          <w:rFonts w:ascii="黑体" w:eastAsia="黑体" w:hAnsi="黑体"/>
        </w:rPr>
      </w:pPr>
      <w:r w:rsidRPr="007C1955">
        <w:rPr>
          <w:rFonts w:ascii="黑体" w:eastAsia="黑体" w:hAnsi="黑体" w:hint="eastAsia"/>
        </w:rPr>
        <w:t>5.3 PCI-PM软件兼容机制</w:t>
      </w:r>
    </w:p>
    <w:p w14:paraId="7F5AD879" w14:textId="77777777" w:rsidR="007C1955" w:rsidRPr="007C1955" w:rsidRDefault="007C1955" w:rsidP="007C1955">
      <w:pPr>
        <w:pStyle w:val="3"/>
        <w:rPr>
          <w:sz w:val="30"/>
          <w:szCs w:val="30"/>
        </w:rPr>
      </w:pPr>
      <w:r w:rsidRPr="007C1955">
        <w:rPr>
          <w:rFonts w:hint="eastAsia"/>
          <w:sz w:val="30"/>
          <w:szCs w:val="30"/>
        </w:rPr>
        <w:t>5.3.1功能的设备电源管理状态</w:t>
      </w:r>
    </w:p>
    <w:p w14:paraId="5B2F9669" w14:textId="5C01C48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虽然这些</w:t>
      </w:r>
      <w:r w:rsidR="00CC40B4">
        <w:rPr>
          <w:rFonts w:ascii="微软雅黑" w:eastAsia="微软雅黑" w:hAnsi="微软雅黑" w:hint="eastAsia"/>
          <w:color w:val="000000"/>
          <w:spacing w:val="15"/>
          <w:sz w:val="23"/>
          <w:szCs w:val="23"/>
        </w:rPr>
        <w:t>电源</w:t>
      </w:r>
      <w:r w:rsidR="00D33F19">
        <w:rPr>
          <w:rFonts w:ascii="微软雅黑" w:eastAsia="微软雅黑" w:hAnsi="微软雅黑" w:hint="eastAsia"/>
          <w:color w:val="000000"/>
          <w:spacing w:val="15"/>
          <w:sz w:val="23"/>
          <w:szCs w:val="23"/>
        </w:rPr>
        <w:t>状态的概念对于系统中的所有function</w:t>
      </w:r>
      <w:r>
        <w:rPr>
          <w:rFonts w:ascii="微软雅黑" w:eastAsia="微软雅黑" w:hAnsi="微软雅黑" w:hint="eastAsia"/>
          <w:color w:val="000000"/>
          <w:spacing w:val="15"/>
          <w:sz w:val="23"/>
          <w:szCs w:val="23"/>
        </w:rPr>
        <w:t>都是通用的，但是当转换到给</w:t>
      </w:r>
      <w:r w:rsidR="00D33F19">
        <w:rPr>
          <w:rFonts w:ascii="微软雅黑" w:eastAsia="微软雅黑" w:hAnsi="微软雅黑" w:hint="eastAsia"/>
          <w:color w:val="000000"/>
          <w:spacing w:val="15"/>
          <w:sz w:val="23"/>
          <w:szCs w:val="23"/>
        </w:rPr>
        <w:t>定的电源管理状态时，其含义或预期的功能行为取决于f</w:t>
      </w:r>
      <w:r w:rsidR="00D33F1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的类型(或类)。</w:t>
      </w:r>
    </w:p>
    <w:p w14:paraId="4BAA2F1B"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0电源管理状态为功能正常运行状态。其他状态是各种级别的降低功率，功能不运行或支持有限的一组操作。D1和D2是中间状态，旨在为系统设计人员提供更大的灵活性，以平衡给定器件类别的节能、恢复时间和低功耗特性可用性权衡。例如，D1状态可以被支持为比D2稍高的功耗状态，但是它产生的恢复时间比D2更快。</w:t>
      </w:r>
    </w:p>
    <w:p w14:paraId="5ADE0D67" w14:textId="33EDCB5A"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D3电源管理</w:t>
      </w:r>
      <w:r w:rsidR="00D33F19">
        <w:rPr>
          <w:rFonts w:ascii="微软雅黑" w:eastAsia="微软雅黑" w:hAnsi="微软雅黑" w:hint="eastAsia"/>
          <w:color w:val="000000"/>
          <w:spacing w:val="15"/>
          <w:sz w:val="23"/>
          <w:szCs w:val="23"/>
        </w:rPr>
        <w:t>状态是一种特殊的电源管理状态，可以通过软件或物理移除其电源将f</w:t>
      </w:r>
      <w:r w:rsidR="00D33F1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转换为D3。从这个意义上讲，两个D3变体被指定为D3Hot和D3Cold，其中下标分别表示主电源的存在或不存在。</w:t>
      </w:r>
    </w:p>
    <w:p w14:paraId="13B50628"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D3Hot中的功能可以通过软件写入函数的PMCSR寄存器，从而转换为D0状态。处于D3Cold状态的功能可以通过重新应用主电源并断言Fundamental Reset来转换到d3</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w:t>
      </w:r>
    </w:p>
    <w:p w14:paraId="22B9E8ED" w14:textId="3230674B" w:rsidR="007C1955"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所有函数必须支持D0和D3状态(D3Hot和D3Cold)。D1和D2状态可选。</w:t>
      </w:r>
    </w:p>
    <w:tbl>
      <w:tblPr>
        <w:tblStyle w:val="af0"/>
        <w:tblW w:w="0" w:type="auto"/>
        <w:tblLook w:val="04A0" w:firstRow="1" w:lastRow="0" w:firstColumn="1" w:lastColumn="0" w:noHBand="0" w:noVBand="1"/>
      </w:tblPr>
      <w:tblGrid>
        <w:gridCol w:w="8296"/>
      </w:tblGrid>
      <w:tr w:rsidR="00D33F19" w14:paraId="2EEBE976" w14:textId="77777777" w:rsidTr="00D33F19">
        <w:tc>
          <w:tcPr>
            <w:tcW w:w="8296" w:type="dxa"/>
          </w:tcPr>
          <w:p w14:paraId="445ACA46" w14:textId="77777777" w:rsidR="00D33F19" w:rsidRPr="00D33F19" w:rsidRDefault="00D33F19" w:rsidP="00D33F19">
            <w:pPr>
              <w:pStyle w:val="a3"/>
              <w:ind w:firstLineChars="218" w:firstLine="567"/>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实现注意</w:t>
            </w:r>
          </w:p>
          <w:p w14:paraId="6A0EBCDD" w14:textId="77777777" w:rsidR="00D33F19" w:rsidRPr="00D33F19" w:rsidRDefault="00D33F19" w:rsidP="00D33F19">
            <w:pPr>
              <w:pStyle w:val="a3"/>
              <w:ind w:firstLineChars="218" w:firstLine="567"/>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非d0状态下交换机和根端口虚拟桥行为</w:t>
            </w:r>
          </w:p>
          <w:p w14:paraId="52705788" w14:textId="16C43809" w:rsidR="00D33F19" w:rsidRPr="00D33F19" w:rsidRDefault="00D33F19" w:rsidP="00D33F19">
            <w:pPr>
              <w:pStyle w:val="a4"/>
              <w:spacing w:before="168" w:beforeAutospacing="0" w:after="0" w:afterAutospacing="0"/>
              <w:ind w:firstLine="520"/>
              <w:jc w:val="both"/>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当与交换机/根端口(</w:t>
            </w:r>
            <w:r w:rsidR="00681939">
              <w:rPr>
                <w:rFonts w:ascii="微软雅黑" w:eastAsia="微软雅黑" w:hAnsi="微软雅黑" w:hint="eastAsia"/>
                <w:color w:val="000000"/>
                <w:spacing w:val="15"/>
                <w:sz w:val="23"/>
                <w:szCs w:val="23"/>
              </w:rPr>
              <w:t>“虚拟桥</w:t>
            </w:r>
            <w:r w:rsidRPr="00D33F19">
              <w:rPr>
                <w:rFonts w:ascii="微软雅黑" w:eastAsia="微软雅黑" w:hAnsi="微软雅黑" w:hint="eastAsia"/>
                <w:color w:val="000000"/>
                <w:spacing w:val="15"/>
                <w:sz w:val="23"/>
                <w:szCs w:val="23"/>
              </w:rPr>
              <w:t>”)关联的</w:t>
            </w:r>
            <w:r w:rsidRPr="00D33F19">
              <w:rPr>
                <w:rFonts w:ascii="微软雅黑" w:eastAsia="微软雅黑" w:hAnsi="微软雅黑"/>
                <w:spacing w:val="15"/>
                <w:sz w:val="23"/>
                <w:szCs w:val="23"/>
              </w:rPr>
              <w:t>Type 1 Function</w:t>
            </w:r>
            <w:r w:rsidRPr="00D33F19">
              <w:rPr>
                <w:rFonts w:ascii="微软雅黑" w:eastAsia="微软雅黑" w:hAnsi="微软雅黑" w:hint="eastAsia"/>
                <w:color w:val="000000"/>
                <w:spacing w:val="15"/>
                <w:sz w:val="23"/>
                <w:szCs w:val="23"/>
              </w:rPr>
              <w:t>处于非d0电源状态时，它将模拟传统PCI</w:t>
            </w:r>
            <w:r w:rsidR="00681939">
              <w:rPr>
                <w:rFonts w:ascii="微软雅黑" w:eastAsia="微软雅黑" w:hAnsi="微软雅黑" w:hint="eastAsia"/>
                <w:color w:val="000000"/>
                <w:spacing w:val="15"/>
                <w:sz w:val="23"/>
                <w:szCs w:val="23"/>
              </w:rPr>
              <w:t>桥</w:t>
            </w:r>
            <w:r w:rsidRPr="00D33F19">
              <w:rPr>
                <w:rFonts w:ascii="微软雅黑" w:eastAsia="微软雅黑" w:hAnsi="微软雅黑" w:hint="eastAsia"/>
                <w:color w:val="000000"/>
                <w:spacing w:val="15"/>
                <w:sz w:val="23"/>
                <w:szCs w:val="23"/>
              </w:rPr>
              <w:t>在处理内存、I/O和配置请求和完成方面的行为。所有流经下游的内存和I/O</w:t>
            </w:r>
            <w:r w:rsidR="00681939">
              <w:rPr>
                <w:rFonts w:ascii="微软雅黑" w:eastAsia="微软雅黑" w:hAnsi="微软雅黑" w:hint="eastAsia"/>
                <w:color w:val="000000"/>
                <w:spacing w:val="15"/>
                <w:sz w:val="23"/>
                <w:szCs w:val="23"/>
              </w:rPr>
              <w:t>请求都作为不支持的请求终止。所有type</w:t>
            </w:r>
            <w:r w:rsidRPr="00D33F19">
              <w:rPr>
                <w:rFonts w:ascii="微软雅黑" w:eastAsia="微软雅黑" w:hAnsi="微软雅黑" w:hint="eastAsia"/>
                <w:color w:val="000000"/>
                <w:spacing w:val="15"/>
                <w:sz w:val="23"/>
                <w:szCs w:val="23"/>
              </w:rPr>
              <w:t>1的配置请求都作为不支持的请求终止，但是</w:t>
            </w:r>
            <w:r w:rsidR="00681939">
              <w:rPr>
                <w:rFonts w:ascii="微软雅黑" w:eastAsia="微软雅黑" w:hAnsi="微软雅黑" w:hint="eastAsia"/>
                <w:color w:val="000000"/>
                <w:spacing w:val="15"/>
                <w:sz w:val="23"/>
                <w:szCs w:val="23"/>
              </w:rPr>
              <w:t>t</w:t>
            </w:r>
            <w:r w:rsidR="00681939">
              <w:rPr>
                <w:rFonts w:ascii="微软雅黑" w:eastAsia="微软雅黑" w:hAnsi="微软雅黑"/>
                <w:color w:val="000000"/>
                <w:spacing w:val="15"/>
                <w:sz w:val="23"/>
                <w:szCs w:val="23"/>
              </w:rPr>
              <w:t>ype</w:t>
            </w:r>
            <w:r w:rsidRPr="00D33F19">
              <w:rPr>
                <w:rFonts w:ascii="微软雅黑" w:eastAsia="微软雅黑" w:hAnsi="微软雅黑" w:hint="eastAsia"/>
                <w:color w:val="000000"/>
                <w:spacing w:val="15"/>
                <w:sz w:val="23"/>
                <w:szCs w:val="23"/>
              </w:rPr>
              <w:t>0的配置请求处理不受虚拟桥D状态的影响。流经虚拟桥的任何方向的完成都不受虚拟桥D状态的影响。</w:t>
            </w:r>
          </w:p>
          <w:p w14:paraId="3ADACFCD" w14:textId="00A65E9B" w:rsidR="00D33F19" w:rsidRPr="00D33F19" w:rsidRDefault="00D33F19" w:rsidP="00D33F19">
            <w:pPr>
              <w:pStyle w:val="a4"/>
              <w:spacing w:before="168" w:beforeAutospacing="0" w:after="0" w:afterAutospacing="0"/>
              <w:ind w:firstLine="520"/>
              <w:jc w:val="both"/>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注意，消息的处理不受虚拟桥的PM状态的影响。</w:t>
            </w:r>
          </w:p>
          <w:p w14:paraId="764ACEC9" w14:textId="77777777" w:rsidR="00D33F19" w:rsidRDefault="00D33F19" w:rsidP="00FC776E">
            <w:pPr>
              <w:pStyle w:val="a3"/>
              <w:ind w:firstLineChars="0" w:firstLine="0"/>
              <w:rPr>
                <w:rFonts w:ascii="微软雅黑" w:eastAsia="微软雅黑" w:hAnsi="微软雅黑"/>
                <w:color w:val="000000"/>
                <w:spacing w:val="15"/>
                <w:sz w:val="23"/>
                <w:szCs w:val="23"/>
              </w:rPr>
            </w:pPr>
          </w:p>
        </w:tc>
      </w:tr>
    </w:tbl>
    <w:p w14:paraId="05F77D38" w14:textId="77777777" w:rsidR="00D33F19" w:rsidRDefault="00D33F19" w:rsidP="00FC776E">
      <w:pPr>
        <w:pStyle w:val="a3"/>
        <w:ind w:firstLineChars="218" w:firstLine="567"/>
        <w:rPr>
          <w:rFonts w:ascii="微软雅黑" w:eastAsia="微软雅黑" w:hAnsi="微软雅黑"/>
          <w:color w:val="000000"/>
          <w:spacing w:val="15"/>
          <w:sz w:val="23"/>
          <w:szCs w:val="23"/>
        </w:rPr>
      </w:pPr>
    </w:p>
    <w:p w14:paraId="6ED6E8DF" w14:textId="77777777" w:rsidR="00F35B7D" w:rsidRDefault="00F35B7D" w:rsidP="00F35B7D">
      <w:pPr>
        <w:pStyle w:val="4"/>
      </w:pPr>
      <w:r w:rsidRPr="00F35B7D">
        <w:t>5.3.1.1 D0 State</w:t>
      </w:r>
    </w:p>
    <w:p w14:paraId="45B09A90" w14:textId="0FEA33BB"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所有函数必须支持D0状态。D0分为两个不同的子状态，“未初始化”子状态和“活动”子状态。当组件</w:t>
      </w:r>
      <w:r w:rsidRPr="00F35B7D">
        <w:rPr>
          <w:rFonts w:ascii="微软雅黑" w:eastAsia="微软雅黑" w:hAnsi="微软雅黑"/>
          <w:color w:val="000000"/>
          <w:spacing w:val="15"/>
          <w:sz w:val="23"/>
          <w:szCs w:val="23"/>
        </w:rPr>
        <w:t>Conventional Reset</w:t>
      </w:r>
      <w:r>
        <w:rPr>
          <w:rFonts w:ascii="微软雅黑" w:eastAsia="微软雅黑" w:hAnsi="微软雅黑" w:hint="eastAsia"/>
          <w:color w:val="000000"/>
          <w:spacing w:val="15"/>
          <w:sz w:val="23"/>
          <w:szCs w:val="23"/>
        </w:rPr>
        <w:t>撤销时，该组件的所有函数都进入D0</w:t>
      </w:r>
      <w:r w:rsidRPr="00F35B7D">
        <w:rPr>
          <w:rFonts w:ascii="微软雅黑" w:eastAsia="微软雅黑" w:hAnsi="微软雅黑" w:hint="eastAsia"/>
          <w:color w:val="000000"/>
          <w:spacing w:val="15"/>
          <w:sz w:val="23"/>
          <w:szCs w:val="23"/>
          <w:vertAlign w:val="subscript"/>
        </w:rPr>
        <w:t>uninitialized</w:t>
      </w:r>
      <w:r w:rsidR="00681939">
        <w:rPr>
          <w:rFonts w:ascii="微软雅黑" w:eastAsia="微软雅黑" w:hAnsi="微软雅黑" w:hint="eastAsia"/>
          <w:color w:val="000000"/>
          <w:spacing w:val="15"/>
          <w:sz w:val="23"/>
          <w:szCs w:val="23"/>
        </w:rPr>
        <w:t>状态。当一个f</w:t>
      </w:r>
      <w:r w:rsidR="0068193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完成</w:t>
      </w:r>
      <w:r w:rsidRPr="00F35B7D">
        <w:rPr>
          <w:rFonts w:ascii="微软雅黑" w:eastAsia="微软雅黑" w:hAnsi="微软雅黑" w:hint="eastAsia"/>
          <w:color w:val="FF0000"/>
          <w:spacing w:val="15"/>
          <w:sz w:val="23"/>
          <w:szCs w:val="23"/>
        </w:rPr>
        <w:t>FLR</w:t>
      </w:r>
      <w:r>
        <w:rPr>
          <w:rFonts w:ascii="微软雅黑" w:eastAsia="微软雅黑" w:hAnsi="微软雅黑" w:hint="eastAsia"/>
          <w:color w:val="000000"/>
          <w:spacing w:val="15"/>
          <w:sz w:val="23"/>
          <w:szCs w:val="23"/>
        </w:rPr>
        <w:t>时，它进入到D0</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状态。配置完成后，功能进入D0</w:t>
      </w:r>
      <w:r w:rsidRPr="00F35B7D">
        <w:rPr>
          <w:rFonts w:ascii="微软雅黑" w:eastAsia="微软雅黑" w:hAnsi="微软雅黑" w:hint="eastAsia"/>
          <w:color w:val="000000"/>
          <w:spacing w:val="15"/>
          <w:sz w:val="23"/>
          <w:szCs w:val="23"/>
          <w:vertAlign w:val="subscript"/>
        </w:rPr>
        <w:t>active</w:t>
      </w:r>
      <w:r w:rsidR="00681939">
        <w:rPr>
          <w:rFonts w:ascii="微软雅黑" w:eastAsia="微软雅黑" w:hAnsi="微软雅黑" w:hint="eastAsia"/>
          <w:color w:val="000000"/>
          <w:spacing w:val="15"/>
          <w:sz w:val="23"/>
          <w:szCs w:val="23"/>
        </w:rPr>
        <w:t>状态——</w:t>
      </w:r>
      <w:r>
        <w:rPr>
          <w:rFonts w:ascii="微软雅黑" w:eastAsia="微软雅黑" w:hAnsi="微软雅黑" w:hint="eastAsia"/>
          <w:color w:val="000000"/>
          <w:spacing w:val="15"/>
          <w:sz w:val="23"/>
          <w:szCs w:val="23"/>
        </w:rPr>
        <w:t xml:space="preserve">PCI </w:t>
      </w:r>
      <w:r>
        <w:rPr>
          <w:rFonts w:ascii="微软雅黑" w:eastAsia="微软雅黑" w:hAnsi="微软雅黑" w:hint="eastAsia"/>
          <w:color w:val="000000"/>
          <w:spacing w:val="15"/>
          <w:sz w:val="23"/>
          <w:szCs w:val="23"/>
        </w:rPr>
        <w:lastRenderedPageBreak/>
        <w:t>Express</w:t>
      </w:r>
      <w:r w:rsidR="00681939">
        <w:rPr>
          <w:rFonts w:ascii="微软雅黑" w:eastAsia="微软雅黑" w:hAnsi="微软雅黑"/>
          <w:color w:val="000000"/>
          <w:spacing w:val="15"/>
          <w:sz w:val="23"/>
          <w:szCs w:val="23"/>
        </w:rPr>
        <w:t xml:space="preserve"> </w:t>
      </w:r>
      <w:r w:rsidR="00681939">
        <w:rPr>
          <w:rFonts w:ascii="微软雅黑" w:eastAsia="微软雅黑" w:hAnsi="微软雅黑" w:hint="eastAsia"/>
          <w:color w:val="000000"/>
          <w:spacing w:val="15"/>
          <w:sz w:val="23"/>
          <w:szCs w:val="23"/>
        </w:rPr>
        <w:t>Function的完全操作状态。当某个f</w:t>
      </w:r>
      <w:r w:rsidR="0068193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的内存空间使能、I/O</w:t>
      </w:r>
      <w:r w:rsidR="00681939">
        <w:rPr>
          <w:rFonts w:ascii="微软雅黑" w:eastAsia="微软雅黑" w:hAnsi="微软雅黑" w:hint="eastAsia"/>
          <w:color w:val="000000"/>
          <w:spacing w:val="15"/>
          <w:sz w:val="23"/>
          <w:szCs w:val="23"/>
        </w:rPr>
        <w:t>空间使能或总线m</w:t>
      </w:r>
      <w:r w:rsidR="00681939">
        <w:rPr>
          <w:rFonts w:ascii="微软雅黑" w:eastAsia="微软雅黑" w:hAnsi="微软雅黑"/>
          <w:color w:val="000000"/>
          <w:spacing w:val="15"/>
          <w:sz w:val="23"/>
          <w:szCs w:val="23"/>
        </w:rPr>
        <w:t>aster</w:t>
      </w:r>
      <w:r w:rsidR="00681939">
        <w:rPr>
          <w:rFonts w:ascii="微软雅黑" w:eastAsia="微软雅黑" w:hAnsi="微软雅黑" w:hint="eastAsia"/>
          <w:color w:val="000000"/>
          <w:spacing w:val="15"/>
          <w:sz w:val="23"/>
          <w:szCs w:val="23"/>
        </w:rPr>
        <w:t>使能位被设置为单个或组合时，该f</w:t>
      </w:r>
      <w:r w:rsidR="0068193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进入</w:t>
      </w:r>
      <w:r w:rsidR="00681939">
        <w:rPr>
          <w:rFonts w:ascii="微软雅黑" w:eastAsia="微软雅黑" w:hAnsi="微软雅黑" w:hint="eastAsia"/>
          <w:color w:val="000000"/>
          <w:spacing w:val="15"/>
          <w:sz w:val="23"/>
          <w:szCs w:val="23"/>
        </w:rPr>
        <w:t>D</w:t>
      </w:r>
      <w:r w:rsidR="00681939">
        <w:rPr>
          <w:rFonts w:ascii="微软雅黑" w:eastAsia="微软雅黑" w:hAnsi="微软雅黑"/>
          <w:color w:val="000000"/>
          <w:spacing w:val="15"/>
          <w:sz w:val="23"/>
          <w:szCs w:val="23"/>
        </w:rPr>
        <w:t>0</w:t>
      </w:r>
      <w:r w:rsidRPr="00681939">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w:t>
      </w:r>
    </w:p>
    <w:p w14:paraId="2326615A" w14:textId="77777777" w:rsidR="00F35B7D" w:rsidRDefault="00F35B7D" w:rsidP="00F35B7D">
      <w:pPr>
        <w:pStyle w:val="4"/>
      </w:pPr>
      <w:r w:rsidRPr="00F35B7D">
        <w:t>5.3.1.2 D1 State</w:t>
      </w:r>
    </w:p>
    <w:p w14:paraId="127187C6" w14:textId="7BFA2D18" w:rsidR="00F35B7D" w:rsidRPr="004C32B1" w:rsidRDefault="00F35B7D" w:rsidP="004C32B1">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D1支持是可选的。当处于D1状态时，除了</w:t>
      </w:r>
      <w:r w:rsidRPr="0023204F">
        <w:rPr>
          <w:rFonts w:ascii="微软雅黑" w:eastAsia="微软雅黑" w:hAnsi="微软雅黑" w:hint="eastAsia"/>
          <w:color w:val="FF0000"/>
          <w:spacing w:val="15"/>
          <w:sz w:val="23"/>
          <w:szCs w:val="23"/>
        </w:rPr>
        <w:t>2.2.8节</w:t>
      </w:r>
      <w:r>
        <w:rPr>
          <w:rFonts w:ascii="微软雅黑" w:eastAsia="微软雅黑" w:hAnsi="微软雅黑" w:hint="eastAsia"/>
          <w:color w:val="000000"/>
          <w:spacing w:val="15"/>
          <w:sz w:val="23"/>
          <w:szCs w:val="23"/>
        </w:rPr>
        <w:t>中定义的消息外，</w:t>
      </w:r>
      <w:r w:rsidR="004C32B1">
        <w:rPr>
          <w:rFonts w:ascii="微软雅黑" w:eastAsia="微软雅黑" w:hAnsi="微软雅黑" w:hint="eastAsia"/>
          <w:color w:val="000000"/>
          <w:spacing w:val="15"/>
          <w:sz w:val="23"/>
          <w:szCs w:val="23"/>
        </w:rPr>
        <w:t>f</w:t>
      </w:r>
      <w:r w:rsidR="004C32B1">
        <w:rPr>
          <w:rFonts w:ascii="微软雅黑" w:eastAsia="微软雅黑" w:hAnsi="微软雅黑"/>
          <w:color w:val="000000"/>
          <w:spacing w:val="15"/>
          <w:sz w:val="23"/>
          <w:szCs w:val="23"/>
        </w:rPr>
        <w:t>unction</w:t>
      </w:r>
      <w:r w:rsidRPr="00F35B7D">
        <w:rPr>
          <w:rFonts w:ascii="微软雅黑" w:eastAsia="微软雅黑" w:hAnsi="微软雅黑" w:hint="eastAsia"/>
          <w:color w:val="000000"/>
          <w:spacing w:val="15"/>
          <w:sz w:val="23"/>
          <w:szCs w:val="23"/>
        </w:rPr>
        <w:t>不能在链路上发起任何请求</w:t>
      </w:r>
      <w:r w:rsidR="004C32B1">
        <w:rPr>
          <w:rFonts w:ascii="微软雅黑" w:eastAsia="微软雅黑" w:hAnsi="微软雅黑" w:hint="eastAsia"/>
          <w:color w:val="000000"/>
          <w:spacing w:val="15"/>
          <w:sz w:val="23"/>
          <w:szCs w:val="23"/>
        </w:rPr>
        <w:t>TLP。配置请求和消息请求是f</w:t>
      </w:r>
      <w:r w:rsidR="004C32B1">
        <w:rPr>
          <w:rFonts w:ascii="微软雅黑" w:eastAsia="微软雅黑" w:hAnsi="微软雅黑"/>
          <w:color w:val="000000"/>
          <w:spacing w:val="15"/>
          <w:sz w:val="23"/>
          <w:szCs w:val="23"/>
        </w:rPr>
        <w:t>unction</w:t>
      </w:r>
      <w:r w:rsidRPr="00F35B7D">
        <w:rPr>
          <w:rFonts w:ascii="微软雅黑" w:eastAsia="微软雅黑" w:hAnsi="微软雅黑" w:hint="eastAsia"/>
          <w:color w:val="000000"/>
          <w:spacing w:val="15"/>
          <w:sz w:val="23"/>
          <w:szCs w:val="23"/>
        </w:rPr>
        <w:t>在D1状态下唯一接受的</w:t>
      </w:r>
      <w:r w:rsidR="004C32B1">
        <w:rPr>
          <w:rFonts w:ascii="微软雅黑" w:eastAsia="微软雅黑" w:hAnsi="微软雅黑"/>
          <w:color w:val="000000"/>
          <w:spacing w:val="15"/>
          <w:sz w:val="23"/>
          <w:szCs w:val="23"/>
        </w:rPr>
        <w:t>TLP</w:t>
      </w:r>
      <w:r w:rsidRPr="00F35B7D">
        <w:rPr>
          <w:rFonts w:ascii="微软雅黑" w:eastAsia="微软雅黑" w:hAnsi="微软雅黑" w:hint="eastAsia"/>
          <w:color w:val="000000"/>
          <w:spacing w:val="15"/>
          <w:sz w:val="23"/>
          <w:szCs w:val="23"/>
        </w:rPr>
        <w:t>。所有其他收到的请求必须作为不支持的请求处理，所有收到的完成可以选择作为意外完成处理。如</w:t>
      </w:r>
      <w:r>
        <w:rPr>
          <w:rFonts w:ascii="微软雅黑" w:eastAsia="微软雅黑" w:hAnsi="微软雅黑" w:hint="eastAsia"/>
          <w:color w:val="000000"/>
          <w:spacing w:val="15"/>
          <w:sz w:val="23"/>
          <w:szCs w:val="23"/>
        </w:rPr>
        <w:t>果在D1中检测到由收到的TLP引起的错误(例如，不支持的请求)，并且启用了报告功能，如果链路尚未在L0中，则必须返回到L0，并且必须发送错误消息。如果在D1中检测到由收到的TLP以外的事件引起的错误(例如，完成超时)</w:t>
      </w:r>
      <w:r w:rsidR="004C32B1">
        <w:rPr>
          <w:rFonts w:ascii="微软雅黑" w:eastAsia="微软雅黑" w:hAnsi="微软雅黑" w:hint="eastAsia"/>
          <w:color w:val="000000"/>
          <w:spacing w:val="15"/>
          <w:sz w:val="23"/>
          <w:szCs w:val="23"/>
        </w:rPr>
        <w:t>，则在将f</w:t>
      </w:r>
      <w:r w:rsidR="004C32B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编程回D0状态时必须发送错误消息。</w:t>
      </w:r>
    </w:p>
    <w:p w14:paraId="287274BF" w14:textId="4B485A40" w:rsidR="00F35B7D" w:rsidRDefault="004C32B1"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highlight w:val="lightGray"/>
        </w:rPr>
        <w:t>注意，函数的软件驱动程序参与了f</w:t>
      </w:r>
      <w:r>
        <w:rPr>
          <w:rFonts w:ascii="微软雅黑" w:eastAsia="微软雅黑" w:hAnsi="微软雅黑"/>
          <w:color w:val="000000"/>
          <w:spacing w:val="15"/>
          <w:sz w:val="23"/>
          <w:szCs w:val="23"/>
          <w:highlight w:val="lightGray"/>
        </w:rPr>
        <w:t>unction</w:t>
      </w:r>
      <w:r w:rsidR="00F35B7D" w:rsidRPr="00F35B7D">
        <w:rPr>
          <w:rFonts w:ascii="微软雅黑" w:eastAsia="微软雅黑" w:hAnsi="微软雅黑" w:hint="eastAsia"/>
          <w:color w:val="000000"/>
          <w:spacing w:val="15"/>
          <w:sz w:val="23"/>
          <w:szCs w:val="23"/>
          <w:highlight w:val="lightGray"/>
        </w:rPr>
        <w:t>从D0到D1</w:t>
      </w:r>
      <w:r>
        <w:rPr>
          <w:rFonts w:ascii="微软雅黑" w:eastAsia="微软雅黑" w:hAnsi="微软雅黑" w:hint="eastAsia"/>
          <w:color w:val="000000"/>
          <w:spacing w:val="15"/>
          <w:sz w:val="23"/>
          <w:szCs w:val="23"/>
          <w:highlight w:val="lightGray"/>
        </w:rPr>
        <w:t>的转换过程。它通过保存</w:t>
      </w:r>
      <w:r w:rsidR="0023204F">
        <w:rPr>
          <w:rFonts w:ascii="微软雅黑" w:eastAsia="微软雅黑" w:hAnsi="微软雅黑" w:hint="eastAsia"/>
          <w:color w:val="000000"/>
          <w:spacing w:val="15"/>
          <w:sz w:val="23"/>
          <w:szCs w:val="23"/>
          <w:highlight w:val="lightGray"/>
        </w:rPr>
        <w:t>任何</w:t>
      </w:r>
      <w:r>
        <w:rPr>
          <w:rFonts w:ascii="微软雅黑" w:eastAsia="微软雅黑" w:hAnsi="微软雅黑" w:hint="eastAsia"/>
          <w:color w:val="000000"/>
          <w:spacing w:val="15"/>
          <w:sz w:val="23"/>
          <w:szCs w:val="23"/>
          <w:highlight w:val="lightGray"/>
        </w:rPr>
        <w:t>f</w:t>
      </w:r>
      <w:r>
        <w:rPr>
          <w:rFonts w:ascii="微软雅黑" w:eastAsia="微软雅黑" w:hAnsi="微软雅黑"/>
          <w:color w:val="000000"/>
          <w:spacing w:val="15"/>
          <w:sz w:val="23"/>
          <w:szCs w:val="23"/>
          <w:highlight w:val="lightGray"/>
        </w:rPr>
        <w:t>unction</w:t>
      </w:r>
      <w:r w:rsidR="00F35B7D" w:rsidRPr="00F35B7D">
        <w:rPr>
          <w:rFonts w:ascii="微软雅黑" w:eastAsia="微软雅黑" w:hAnsi="微软雅黑" w:hint="eastAsia"/>
          <w:color w:val="000000"/>
          <w:spacing w:val="15"/>
          <w:sz w:val="23"/>
          <w:szCs w:val="23"/>
          <w:highlight w:val="lightGray"/>
        </w:rPr>
        <w:t>状态(如果有必要)</w:t>
      </w:r>
      <w:r w:rsidR="0023204F">
        <w:rPr>
          <w:rFonts w:ascii="微软雅黑" w:eastAsia="微软雅黑" w:hAnsi="微软雅黑" w:hint="eastAsia"/>
          <w:color w:val="000000"/>
          <w:spacing w:val="15"/>
          <w:sz w:val="23"/>
          <w:szCs w:val="23"/>
          <w:highlight w:val="lightGray"/>
        </w:rPr>
        <w:t>来帮助这个过程，否则就准备将function</w:t>
      </w:r>
      <w:r w:rsidR="00F35B7D" w:rsidRPr="00F35B7D">
        <w:rPr>
          <w:rFonts w:ascii="微软雅黑" w:eastAsia="微软雅黑" w:hAnsi="微软雅黑" w:hint="eastAsia"/>
          <w:color w:val="000000"/>
          <w:spacing w:val="15"/>
          <w:sz w:val="23"/>
          <w:szCs w:val="23"/>
          <w:highlight w:val="lightGray"/>
        </w:rPr>
        <w:t>转换到D1。作为这个静止过程的一部分，函数的软件驱动程序必须确保任何事务中间的</w:t>
      </w:r>
      <w:r>
        <w:rPr>
          <w:rFonts w:ascii="微软雅黑" w:eastAsia="微软雅黑" w:hAnsi="微软雅黑"/>
          <w:color w:val="000000"/>
          <w:spacing w:val="15"/>
          <w:sz w:val="23"/>
          <w:szCs w:val="23"/>
          <w:highlight w:val="lightGray"/>
        </w:rPr>
        <w:t>TLP</w:t>
      </w:r>
      <w:r w:rsidR="00F35B7D" w:rsidRPr="00F35B7D">
        <w:rPr>
          <w:rFonts w:ascii="微软雅黑" w:eastAsia="微软雅黑" w:hAnsi="微软雅黑" w:hint="eastAsia"/>
          <w:color w:val="000000"/>
          <w:spacing w:val="15"/>
          <w:sz w:val="23"/>
          <w:szCs w:val="23"/>
          <w:highlight w:val="lightGray"/>
        </w:rPr>
        <w:t>(即，未完成的请求)在将控制权交给系统配置软件之前被终止，然后完成向D1的过渡。</w:t>
      </w:r>
    </w:p>
    <w:p w14:paraId="49F5979B" w14:textId="77777777" w:rsidR="00F35B7D" w:rsidRPr="00F35B7D" w:rsidRDefault="00F35B7D" w:rsidP="00F35B7D">
      <w:pPr>
        <w:pStyle w:val="4"/>
      </w:pPr>
      <w:r>
        <w:t>5.3.1.3 D2 State</w:t>
      </w:r>
    </w:p>
    <w:p w14:paraId="6DC5F570" w14:textId="2476AFAB" w:rsidR="007C1955"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D2</w:t>
      </w:r>
      <w:r w:rsidR="0023204F">
        <w:rPr>
          <w:rFonts w:ascii="微软雅黑" w:eastAsia="微软雅黑" w:hAnsi="微软雅黑" w:hint="eastAsia"/>
          <w:color w:val="000000"/>
          <w:spacing w:val="15"/>
          <w:sz w:val="23"/>
          <w:szCs w:val="23"/>
        </w:rPr>
        <w:t>支持是可选的。当一个function</w:t>
      </w:r>
      <w:r>
        <w:rPr>
          <w:rFonts w:ascii="微软雅黑" w:eastAsia="微软雅黑" w:hAnsi="微软雅黑" w:hint="eastAsia"/>
          <w:color w:val="000000"/>
          <w:spacing w:val="15"/>
          <w:sz w:val="23"/>
          <w:szCs w:val="23"/>
        </w:rPr>
        <w:t>目前没有被使用，并且可能在一段时间内不会被使用时，它可能会被放入D2</w:t>
      </w:r>
      <w:r w:rsidR="0023204F">
        <w:rPr>
          <w:rFonts w:ascii="微软雅黑" w:eastAsia="微软雅黑" w:hAnsi="微软雅黑" w:hint="eastAsia"/>
          <w:color w:val="000000"/>
          <w:spacing w:val="15"/>
          <w:sz w:val="23"/>
          <w:szCs w:val="23"/>
        </w:rPr>
        <w:t>中。这种状态要求function</w:t>
      </w:r>
      <w:r>
        <w:rPr>
          <w:rFonts w:ascii="微软雅黑" w:eastAsia="微软雅黑" w:hAnsi="微软雅黑" w:hint="eastAsia"/>
          <w:color w:val="000000"/>
          <w:spacing w:val="15"/>
          <w:sz w:val="23"/>
          <w:szCs w:val="23"/>
        </w:rPr>
        <w:lastRenderedPageBreak/>
        <w:t>提供显著的功耗节约，同时仍然保留完全恢复到先前状态的能力。当处于D2状态时，除了</w:t>
      </w:r>
      <w:r w:rsidRPr="0023204F">
        <w:rPr>
          <w:rFonts w:ascii="微软雅黑" w:eastAsia="微软雅黑" w:hAnsi="微软雅黑" w:hint="eastAsia"/>
          <w:color w:val="FF0000"/>
          <w:spacing w:val="15"/>
          <w:sz w:val="23"/>
          <w:szCs w:val="23"/>
        </w:rPr>
        <w:t>2.2.8</w:t>
      </w:r>
      <w:r w:rsidR="0023204F" w:rsidRPr="0023204F">
        <w:rPr>
          <w:rFonts w:ascii="微软雅黑" w:eastAsia="微软雅黑" w:hAnsi="微软雅黑" w:hint="eastAsia"/>
          <w:color w:val="FF0000"/>
          <w:spacing w:val="15"/>
          <w:sz w:val="23"/>
          <w:szCs w:val="23"/>
        </w:rPr>
        <w:t>节</w:t>
      </w:r>
      <w:r w:rsidR="0023204F">
        <w:rPr>
          <w:rFonts w:ascii="微软雅黑" w:eastAsia="微软雅黑" w:hAnsi="微软雅黑" w:hint="eastAsia"/>
          <w:color w:val="000000"/>
          <w:spacing w:val="15"/>
          <w:sz w:val="23"/>
          <w:szCs w:val="23"/>
        </w:rPr>
        <w:t>定义的消息外，function</w:t>
      </w:r>
      <w:r>
        <w:rPr>
          <w:rFonts w:ascii="微软雅黑" w:eastAsia="微软雅黑" w:hAnsi="微软雅黑" w:hint="eastAsia"/>
          <w:color w:val="000000"/>
          <w:spacing w:val="15"/>
          <w:sz w:val="23"/>
          <w:szCs w:val="23"/>
        </w:rPr>
        <w:t>不能在链路上发起任何请求TLPs。</w:t>
      </w:r>
      <w:r w:rsidRPr="00F35B7D">
        <w:rPr>
          <w:rFonts w:ascii="微软雅黑" w:eastAsia="微软雅黑" w:hAnsi="微软雅黑" w:hint="eastAsia"/>
          <w:color w:val="000000"/>
          <w:spacing w:val="15"/>
          <w:sz w:val="23"/>
          <w:szCs w:val="23"/>
        </w:rPr>
        <w:t>配置和消息请求是处于</w:t>
      </w:r>
      <w:r w:rsidRPr="00F35B7D">
        <w:rPr>
          <w:rFonts w:ascii="微软雅黑" w:eastAsia="微软雅黑" w:hAnsi="微软雅黑"/>
          <w:color w:val="000000"/>
          <w:spacing w:val="15"/>
          <w:sz w:val="23"/>
          <w:szCs w:val="23"/>
        </w:rPr>
        <w:t>D2状态的功能所接受的唯一TLP。</w:t>
      </w:r>
      <w:r>
        <w:rPr>
          <w:rFonts w:ascii="微软雅黑" w:eastAsia="微软雅黑" w:hAnsi="微软雅黑" w:hint="eastAsia"/>
          <w:color w:val="000000"/>
          <w:spacing w:val="15"/>
          <w:sz w:val="23"/>
          <w:szCs w:val="23"/>
        </w:rPr>
        <w:t>所有其他收到的请求必须作为不支持的请求处理，所有收到的完成可以选择作为意外完成处理。如果在D2中检测到由收到的TLP引起的错误(例如，不支持的请求)，并且启用了报告功能，如果链路尚未在L0中，则必须返回到L0，并且必须发送错误消息。如果在D2中检测到由收到的TLP以外的事件引起的错误(例如，完成超时)</w:t>
      </w:r>
      <w:r w:rsidR="0023204F">
        <w:rPr>
          <w:rFonts w:ascii="微软雅黑" w:eastAsia="微软雅黑" w:hAnsi="微软雅黑" w:hint="eastAsia"/>
          <w:color w:val="000000"/>
          <w:spacing w:val="15"/>
          <w:sz w:val="23"/>
          <w:szCs w:val="23"/>
        </w:rPr>
        <w:t>，则在将function</w:t>
      </w:r>
      <w:r>
        <w:rPr>
          <w:rFonts w:ascii="微软雅黑" w:eastAsia="微软雅黑" w:hAnsi="微软雅黑" w:hint="eastAsia"/>
          <w:color w:val="000000"/>
          <w:spacing w:val="15"/>
          <w:sz w:val="23"/>
          <w:szCs w:val="23"/>
        </w:rPr>
        <w:t>编程回D0状态时必须发送错误消息。</w:t>
      </w:r>
    </w:p>
    <w:p w14:paraId="5E65CB9D" w14:textId="0887C72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注意，函数的软件驱动程序参与了函数从D0到D2</w:t>
      </w:r>
      <w:r w:rsidR="0023204F">
        <w:rPr>
          <w:rFonts w:ascii="微软雅黑" w:eastAsia="微软雅黑" w:hAnsi="微软雅黑" w:hint="eastAsia"/>
          <w:color w:val="000000"/>
          <w:spacing w:val="15"/>
          <w:sz w:val="23"/>
          <w:szCs w:val="23"/>
        </w:rPr>
        <w:t>的转换过程。它通过保存任何function</w:t>
      </w:r>
      <w:r>
        <w:rPr>
          <w:rFonts w:ascii="微软雅黑" w:eastAsia="微软雅黑" w:hAnsi="微软雅黑" w:hint="eastAsia"/>
          <w:color w:val="000000"/>
          <w:spacing w:val="15"/>
          <w:sz w:val="23"/>
          <w:szCs w:val="23"/>
        </w:rPr>
        <w:t>状态(如果有必要)来为流程做出贡献，否则就</w:t>
      </w:r>
      <w:r w:rsidR="0023204F">
        <w:rPr>
          <w:rFonts w:ascii="微软雅黑" w:eastAsia="微软雅黑" w:hAnsi="微软雅黑" w:hint="eastAsia"/>
          <w:color w:val="000000"/>
          <w:spacing w:val="15"/>
          <w:sz w:val="23"/>
          <w:szCs w:val="23"/>
        </w:rPr>
        <w:t>准备将function</w:t>
      </w:r>
      <w:r>
        <w:rPr>
          <w:rFonts w:ascii="微软雅黑" w:eastAsia="微软雅黑" w:hAnsi="微软雅黑" w:hint="eastAsia"/>
          <w:color w:val="000000"/>
          <w:spacing w:val="15"/>
          <w:sz w:val="23"/>
          <w:szCs w:val="23"/>
        </w:rPr>
        <w:t>转换到D2</w:t>
      </w:r>
      <w:r w:rsidR="0023204F">
        <w:rPr>
          <w:rFonts w:ascii="微软雅黑" w:eastAsia="微软雅黑" w:hAnsi="微软雅黑" w:hint="eastAsia"/>
          <w:color w:val="000000"/>
          <w:spacing w:val="15"/>
          <w:sz w:val="23"/>
          <w:szCs w:val="23"/>
        </w:rPr>
        <w:t>。作为这个静止过程的一部分，function</w:t>
      </w:r>
      <w:r>
        <w:rPr>
          <w:rFonts w:ascii="微软雅黑" w:eastAsia="微软雅黑" w:hAnsi="微软雅黑" w:hint="eastAsia"/>
          <w:color w:val="000000"/>
          <w:spacing w:val="15"/>
          <w:sz w:val="23"/>
          <w:szCs w:val="23"/>
        </w:rPr>
        <w:t>的软件驱动程序必须确保在将控制权交给系统配置软件之前终止任何事务中间的tlp(即未完成的请求)，然后完成向D2的过渡。</w:t>
      </w:r>
    </w:p>
    <w:p w14:paraId="02411EAE"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在访问内存或I/O空间之前，系统软件必须将功能恢复到D0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状态。启动的操作，如总线主控和中断请求生成，只有在功能恢复到D0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后才能开始。</w:t>
      </w:r>
    </w:p>
    <w:p w14:paraId="1742A81E" w14:textId="77777777" w:rsidR="00F35B7D" w:rsidRPr="0023204F" w:rsidRDefault="00F35B7D" w:rsidP="00F35B7D">
      <w:pPr>
        <w:pStyle w:val="a4"/>
        <w:spacing w:before="168" w:beforeAutospacing="0" w:after="0" w:afterAutospacing="0"/>
        <w:ind w:firstLine="520"/>
        <w:jc w:val="both"/>
        <w:rPr>
          <w:rFonts w:ascii="微软雅黑" w:eastAsia="微软雅黑" w:hAnsi="微软雅黑"/>
          <w:spacing w:val="15"/>
          <w:sz w:val="23"/>
          <w:szCs w:val="23"/>
        </w:rPr>
      </w:pPr>
      <w:r w:rsidRPr="0023204F">
        <w:rPr>
          <w:rFonts w:ascii="微软雅黑" w:eastAsia="微软雅黑" w:hAnsi="微软雅黑" w:hint="eastAsia"/>
          <w:spacing w:val="15"/>
          <w:sz w:val="23"/>
          <w:szCs w:val="23"/>
        </w:rPr>
        <w:t>从功能从D2编程到D0，到下一次向该功能发出请求，最小恢复时间要求为200μs。未定义在此恢复时间窗口中收到的请求的行为（请参阅第</w:t>
      </w:r>
      <w:r w:rsidRPr="0023204F">
        <w:rPr>
          <w:rFonts w:ascii="微软雅黑" w:eastAsia="微软雅黑" w:hAnsi="微软雅黑" w:hint="eastAsia"/>
          <w:color w:val="FF0000"/>
          <w:spacing w:val="15"/>
          <w:sz w:val="23"/>
          <w:szCs w:val="23"/>
        </w:rPr>
        <w:t>7.9.17节</w:t>
      </w:r>
      <w:r w:rsidRPr="0023204F">
        <w:rPr>
          <w:rFonts w:ascii="微软雅黑" w:eastAsia="微软雅黑" w:hAnsi="微软雅黑" w:hint="eastAsia"/>
          <w:spacing w:val="15"/>
          <w:sz w:val="23"/>
          <w:szCs w:val="23"/>
        </w:rPr>
        <w:t>）。</w:t>
      </w:r>
    </w:p>
    <w:p w14:paraId="7338557F" w14:textId="77777777" w:rsidR="00F35B7D" w:rsidRDefault="00F35B7D" w:rsidP="00F35B7D">
      <w:pPr>
        <w:pStyle w:val="4"/>
      </w:pPr>
      <w:r w:rsidRPr="00F35B7D">
        <w:lastRenderedPageBreak/>
        <w:t>5.3.1.4 D3 State</w:t>
      </w:r>
    </w:p>
    <w:p w14:paraId="5334EEBC" w14:textId="530E9969" w:rsidR="00F35B7D" w:rsidRDefault="0023204F" w:rsidP="00F35B7D">
      <w:pPr>
        <w:pStyle w:val="a4"/>
        <w:spacing w:before="168" w:beforeAutospacing="0" w:after="0" w:afterAutospacing="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需要</w:t>
      </w:r>
      <w:r w:rsidR="00F35B7D">
        <w:rPr>
          <w:rFonts w:ascii="微软雅黑" w:eastAsia="微软雅黑" w:hAnsi="微软雅黑" w:hint="eastAsia"/>
          <w:color w:val="000000"/>
          <w:spacing w:val="15"/>
          <w:sz w:val="23"/>
          <w:szCs w:val="23"/>
        </w:rPr>
        <w:t>支持</w:t>
      </w:r>
      <w:r>
        <w:rPr>
          <w:rFonts w:ascii="微软雅黑" w:eastAsia="微软雅黑" w:hAnsi="微软雅黑" w:hint="eastAsia"/>
          <w:color w:val="000000"/>
          <w:spacing w:val="15"/>
          <w:sz w:val="23"/>
          <w:szCs w:val="23"/>
        </w:rPr>
        <w:t>D3</w:t>
      </w:r>
      <w:r w:rsidR="00F35B7D">
        <w:rPr>
          <w:rFonts w:ascii="微软雅黑" w:eastAsia="微软雅黑" w:hAnsi="微软雅黑" w:hint="eastAsia"/>
          <w:color w:val="000000"/>
          <w:spacing w:val="15"/>
          <w:sz w:val="23"/>
          <w:szCs w:val="23"/>
        </w:rPr>
        <w:t>（D3</w:t>
      </w:r>
      <w:r w:rsidR="00F35B7D" w:rsidRPr="00F35B7D">
        <w:rPr>
          <w:rFonts w:ascii="微软雅黑" w:eastAsia="微软雅黑" w:hAnsi="微软雅黑" w:hint="eastAsia"/>
          <w:color w:val="000000"/>
          <w:spacing w:val="15"/>
          <w:sz w:val="23"/>
          <w:szCs w:val="23"/>
          <w:vertAlign w:val="subscript"/>
        </w:rPr>
        <w:t>Cold</w:t>
      </w:r>
      <w:r w:rsidR="00F35B7D">
        <w:rPr>
          <w:rFonts w:ascii="微软雅黑" w:eastAsia="微软雅黑" w:hAnsi="微软雅黑" w:hint="eastAsia"/>
          <w:color w:val="000000"/>
          <w:spacing w:val="15"/>
          <w:sz w:val="23"/>
          <w:szCs w:val="23"/>
        </w:rPr>
        <w:t>和D3</w:t>
      </w:r>
      <w:r w:rsidR="00F35B7D" w:rsidRPr="00F35B7D">
        <w:rPr>
          <w:rFonts w:ascii="微软雅黑" w:eastAsia="微软雅黑" w:hAnsi="微软雅黑" w:hint="eastAsia"/>
          <w:color w:val="000000"/>
          <w:spacing w:val="15"/>
          <w:sz w:val="23"/>
          <w:szCs w:val="23"/>
          <w:vertAlign w:val="subscript"/>
        </w:rPr>
        <w:t>Hot</w:t>
      </w:r>
      <w:r w:rsidR="00F35B7D">
        <w:rPr>
          <w:rFonts w:ascii="微软雅黑" w:eastAsia="微软雅黑" w:hAnsi="微软雅黑" w:hint="eastAsia"/>
          <w:color w:val="000000"/>
          <w:spacing w:val="15"/>
          <w:sz w:val="23"/>
          <w:szCs w:val="23"/>
        </w:rPr>
        <w:t>状态）。</w:t>
      </w:r>
    </w:p>
    <w:p w14:paraId="30B7770B" w14:textId="44BE1D33"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如果PMCSR中的No_Soft_Reset字段为Set，则D3Hot</w:t>
      </w:r>
      <w:r w:rsidR="0023204F">
        <w:rPr>
          <w:rFonts w:ascii="微软雅黑" w:eastAsia="微软雅黑" w:hAnsi="微软雅黑" w:hint="eastAsia"/>
          <w:color w:val="000000"/>
          <w:spacing w:val="15"/>
          <w:sz w:val="23"/>
          <w:szCs w:val="23"/>
        </w:rPr>
        <w:t>状态下的功能需要维护function</w:t>
      </w:r>
      <w:r w:rsidR="003578E1">
        <w:rPr>
          <w:rFonts w:ascii="微软雅黑" w:eastAsia="微软雅黑" w:hAnsi="微软雅黑"/>
          <w:color w:val="000000"/>
          <w:spacing w:val="15"/>
          <w:sz w:val="23"/>
          <w:szCs w:val="23"/>
        </w:rPr>
        <w:t xml:space="preserve"> </w:t>
      </w:r>
      <w:r w:rsidR="003578E1">
        <w:rPr>
          <w:rFonts w:ascii="微软雅黑" w:eastAsia="微软雅黑" w:hAnsi="微软雅黑" w:hint="eastAsia"/>
          <w:color w:val="000000"/>
          <w:spacing w:val="15"/>
          <w:sz w:val="23"/>
          <w:szCs w:val="23"/>
        </w:rPr>
        <w:t>c</w:t>
      </w:r>
      <w:r w:rsidR="003578E1">
        <w:rPr>
          <w:rFonts w:ascii="微软雅黑" w:eastAsia="微软雅黑" w:hAnsi="微软雅黑"/>
          <w:color w:val="000000"/>
          <w:spacing w:val="15"/>
          <w:sz w:val="23"/>
          <w:szCs w:val="23"/>
        </w:rPr>
        <w:t>ontext</w:t>
      </w:r>
      <w:r>
        <w:rPr>
          <w:rFonts w:ascii="微软雅黑" w:eastAsia="微软雅黑" w:hAnsi="微软雅黑" w:hint="eastAsia"/>
          <w:color w:val="000000"/>
          <w:spacing w:val="15"/>
          <w:sz w:val="23"/>
          <w:szCs w:val="23"/>
        </w:rPr>
        <w:t>。在这种情况下，从D3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转换到D0</w:t>
      </w:r>
      <w:r w:rsidR="003578E1">
        <w:rPr>
          <w:rFonts w:ascii="微软雅黑" w:eastAsia="微软雅黑" w:hAnsi="微软雅黑" w:hint="eastAsia"/>
          <w:color w:val="000000"/>
          <w:spacing w:val="15"/>
          <w:sz w:val="23"/>
          <w:szCs w:val="23"/>
        </w:rPr>
        <w:t>后，系统软件不需要重新初始化function</w:t>
      </w:r>
      <w:r>
        <w:rPr>
          <w:rFonts w:ascii="微软雅黑" w:eastAsia="微软雅黑" w:hAnsi="微软雅黑" w:hint="eastAsia"/>
          <w:color w:val="000000"/>
          <w:spacing w:val="15"/>
          <w:sz w:val="23"/>
          <w:szCs w:val="23"/>
        </w:rPr>
        <w:t>（功能将处于D0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状态）。如果No_Soft_Reset位为Clear</w:t>
      </w:r>
      <w:r w:rsidR="003578E1">
        <w:rPr>
          <w:rFonts w:ascii="微软雅黑" w:eastAsia="微软雅黑" w:hAnsi="微软雅黑" w:hint="eastAsia"/>
          <w:color w:val="000000"/>
          <w:spacing w:val="15"/>
          <w:sz w:val="23"/>
          <w:szCs w:val="23"/>
        </w:rPr>
        <w:t>，则function</w:t>
      </w:r>
      <w:r>
        <w:rPr>
          <w:rFonts w:ascii="微软雅黑" w:eastAsia="微软雅黑" w:hAnsi="微软雅黑" w:hint="eastAsia"/>
          <w:color w:val="000000"/>
          <w:spacing w:val="15"/>
          <w:sz w:val="23"/>
          <w:szCs w:val="23"/>
        </w:rPr>
        <w:t>不需要在D3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状态下维护</w:t>
      </w:r>
      <w:r w:rsidR="003578E1">
        <w:rPr>
          <w:rFonts w:ascii="微软雅黑" w:eastAsia="微软雅黑" w:hAnsi="微软雅黑" w:hint="eastAsia"/>
          <w:color w:val="000000"/>
          <w:spacing w:val="15"/>
          <w:sz w:val="23"/>
          <w:szCs w:val="23"/>
        </w:rPr>
        <w:t>function</w:t>
      </w:r>
      <w:r w:rsidR="003578E1">
        <w:rPr>
          <w:rFonts w:ascii="微软雅黑" w:eastAsia="微软雅黑" w:hAnsi="微软雅黑"/>
          <w:color w:val="000000"/>
          <w:spacing w:val="15"/>
          <w:sz w:val="23"/>
          <w:szCs w:val="23"/>
        </w:rPr>
        <w:t xml:space="preserve"> context</w:t>
      </w:r>
      <w:r>
        <w:rPr>
          <w:rFonts w:ascii="微软雅黑" w:eastAsia="微软雅黑" w:hAnsi="微软雅黑" w:hint="eastAsia"/>
          <w:color w:val="000000"/>
          <w:spacing w:val="15"/>
          <w:sz w:val="23"/>
          <w:szCs w:val="23"/>
        </w:rPr>
        <w:t>，但不能保证</w:t>
      </w:r>
      <w:r w:rsidR="003578E1">
        <w:rPr>
          <w:rFonts w:ascii="微软雅黑" w:eastAsia="微软雅黑" w:hAnsi="微软雅黑" w:hint="eastAsia"/>
          <w:color w:val="000000"/>
          <w:spacing w:val="15"/>
          <w:sz w:val="23"/>
          <w:szCs w:val="23"/>
        </w:rPr>
        <w:t>function</w:t>
      </w:r>
      <w:r w:rsidR="003578E1">
        <w:rPr>
          <w:rFonts w:ascii="微软雅黑" w:eastAsia="微软雅黑" w:hAnsi="微软雅黑"/>
          <w:color w:val="000000"/>
          <w:spacing w:val="15"/>
          <w:sz w:val="23"/>
          <w:szCs w:val="23"/>
        </w:rPr>
        <w:t xml:space="preserve"> context</w:t>
      </w:r>
      <w:r>
        <w:rPr>
          <w:rFonts w:ascii="微软雅黑" w:eastAsia="微软雅黑" w:hAnsi="微软雅黑" w:hint="eastAsia"/>
          <w:color w:val="000000"/>
          <w:spacing w:val="15"/>
          <w:sz w:val="23"/>
          <w:szCs w:val="23"/>
        </w:rPr>
        <w:t>将被清除，软件不得依赖于此类行为。因此，在这种情况下，系统软件需要在转换到D0后完全重新初始化</w:t>
      </w:r>
      <w:r w:rsidR="003578E1">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，因为</w:t>
      </w:r>
      <w:r w:rsidR="003578E1">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将处于</w:t>
      </w:r>
      <w:r w:rsidRPr="00F35B7D">
        <w:rPr>
          <w:rFonts w:ascii="微软雅黑" w:eastAsia="微软雅黑" w:hAnsi="微软雅黑"/>
          <w:color w:val="000000"/>
          <w:spacing w:val="15"/>
          <w:sz w:val="23"/>
          <w:szCs w:val="23"/>
        </w:rPr>
        <w:t>D0</w:t>
      </w:r>
      <w:r>
        <w:rPr>
          <w:rFonts w:ascii="微软雅黑" w:eastAsia="微软雅黑" w:hAnsi="微软雅黑"/>
          <w:color w:val="000000"/>
          <w:spacing w:val="15"/>
          <w:sz w:val="23"/>
          <w:szCs w:val="23"/>
          <w:vertAlign w:val="subscript"/>
        </w:rPr>
        <w:t>uninitialized</w:t>
      </w:r>
      <w:r>
        <w:rPr>
          <w:rFonts w:ascii="微软雅黑" w:eastAsia="微软雅黑" w:hAnsi="微软雅黑" w:hint="eastAsia"/>
          <w:color w:val="000000"/>
          <w:spacing w:val="15"/>
          <w:sz w:val="23"/>
          <w:szCs w:val="23"/>
        </w:rPr>
        <w:t>状态。</w:t>
      </w:r>
    </w:p>
    <w:p w14:paraId="095EA52F" w14:textId="7259250D" w:rsidR="00F35B7D" w:rsidRP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如果链路状态已转换为L2/L3</w:t>
      </w:r>
      <w:r>
        <w:rPr>
          <w:rFonts w:ascii="微软雅黑" w:eastAsia="微软雅黑" w:hAnsi="微软雅黑"/>
          <w:color w:val="000000"/>
          <w:spacing w:val="15"/>
          <w:sz w:val="23"/>
          <w:szCs w:val="23"/>
        </w:rPr>
        <w:t xml:space="preserve"> </w:t>
      </w:r>
      <w:r>
        <w:rPr>
          <w:rFonts w:ascii="微软雅黑" w:eastAsia="微软雅黑" w:hAnsi="微软雅黑" w:hint="eastAsia"/>
          <w:color w:val="000000"/>
          <w:spacing w:val="15"/>
          <w:sz w:val="23"/>
          <w:szCs w:val="23"/>
        </w:rPr>
        <w:t>ready状态，则无论No_Soft_reset位的值如何，该</w:t>
      </w:r>
      <w:r w:rsidR="003578E1">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都将复位。</w:t>
      </w:r>
    </w:p>
    <w:p w14:paraId="5439872E" w14:textId="297ACB76" w:rsidR="007C1955" w:rsidRDefault="007C1955" w:rsidP="00FC776E">
      <w:pPr>
        <w:pStyle w:val="a3"/>
        <w:ind w:firstLineChars="218" w:firstLine="567"/>
        <w:rPr>
          <w:rFonts w:ascii="微软雅黑" w:eastAsia="微软雅黑" w:hAnsi="微软雅黑"/>
          <w:b/>
          <w:color w:val="000000"/>
          <w:spacing w:val="15"/>
          <w:sz w:val="23"/>
          <w:szCs w:val="23"/>
        </w:rPr>
      </w:pPr>
    </w:p>
    <w:tbl>
      <w:tblPr>
        <w:tblStyle w:val="af0"/>
        <w:tblW w:w="0" w:type="auto"/>
        <w:tblLook w:val="04A0" w:firstRow="1" w:lastRow="0" w:firstColumn="1" w:lastColumn="0" w:noHBand="0" w:noVBand="1"/>
      </w:tblPr>
      <w:tblGrid>
        <w:gridCol w:w="8296"/>
      </w:tblGrid>
      <w:tr w:rsidR="003578E1" w14:paraId="01E2A110" w14:textId="77777777" w:rsidTr="003578E1">
        <w:tc>
          <w:tcPr>
            <w:tcW w:w="8296" w:type="dxa"/>
          </w:tcPr>
          <w:p w14:paraId="66DC3A5E" w14:textId="77777777" w:rsidR="003578E1" w:rsidRPr="003578E1" w:rsidRDefault="003578E1" w:rsidP="003578E1">
            <w:pPr>
              <w:rPr>
                <w:rFonts w:ascii="微软雅黑" w:eastAsia="微软雅黑" w:hAnsi="微软雅黑"/>
                <w:color w:val="000000"/>
                <w:spacing w:val="15"/>
                <w:sz w:val="23"/>
                <w:szCs w:val="23"/>
              </w:rPr>
            </w:pPr>
            <w:r w:rsidRPr="003578E1">
              <w:rPr>
                <w:rFonts w:ascii="微软雅黑" w:eastAsia="微软雅黑" w:hAnsi="微软雅黑" w:hint="eastAsia"/>
                <w:color w:val="000000"/>
                <w:spacing w:val="15"/>
                <w:sz w:val="23"/>
                <w:szCs w:val="23"/>
              </w:rPr>
              <w:t>实施说明</w:t>
            </w:r>
          </w:p>
          <w:p w14:paraId="29B81373" w14:textId="77777777" w:rsidR="003578E1" w:rsidRPr="003578E1" w:rsidRDefault="003578E1" w:rsidP="003578E1">
            <w:pPr>
              <w:pStyle w:val="a3"/>
              <w:ind w:firstLineChars="218" w:firstLine="567"/>
              <w:rPr>
                <w:rFonts w:ascii="微软雅黑" w:eastAsia="微软雅黑" w:hAnsi="微软雅黑"/>
                <w:color w:val="000000"/>
                <w:spacing w:val="15"/>
                <w:sz w:val="23"/>
                <w:szCs w:val="23"/>
              </w:rPr>
            </w:pPr>
            <w:r w:rsidRPr="003578E1">
              <w:rPr>
                <w:rFonts w:ascii="微软雅黑" w:eastAsia="微软雅黑" w:hAnsi="微软雅黑" w:hint="eastAsia"/>
                <w:color w:val="000000"/>
                <w:spacing w:val="15"/>
                <w:sz w:val="23"/>
                <w:szCs w:val="23"/>
              </w:rPr>
              <w:t>转换到L2/L3</w:t>
            </w:r>
            <w:r w:rsidRPr="003578E1">
              <w:rPr>
                <w:rFonts w:ascii="微软雅黑" w:eastAsia="微软雅黑" w:hAnsi="微软雅黑"/>
                <w:color w:val="000000"/>
                <w:spacing w:val="15"/>
                <w:sz w:val="23"/>
                <w:szCs w:val="23"/>
              </w:rPr>
              <w:t xml:space="preserve"> </w:t>
            </w:r>
            <w:r w:rsidRPr="003578E1">
              <w:rPr>
                <w:rFonts w:ascii="微软雅黑" w:eastAsia="微软雅黑" w:hAnsi="微软雅黑" w:hint="eastAsia"/>
                <w:color w:val="000000"/>
                <w:spacing w:val="15"/>
                <w:sz w:val="23"/>
                <w:szCs w:val="23"/>
              </w:rPr>
              <w:t>ready</w:t>
            </w:r>
          </w:p>
          <w:p w14:paraId="04FD3B8F" w14:textId="15CEDA74" w:rsidR="003578E1" w:rsidRDefault="003578E1" w:rsidP="003578E1">
            <w:pPr>
              <w:pStyle w:val="a3"/>
              <w:ind w:firstLineChars="0" w:firstLine="0"/>
              <w:rPr>
                <w:rFonts w:ascii="微软雅黑" w:eastAsia="微软雅黑" w:hAnsi="微软雅黑"/>
                <w:b/>
                <w:color w:val="000000"/>
                <w:spacing w:val="15"/>
                <w:sz w:val="23"/>
                <w:szCs w:val="23"/>
              </w:rPr>
            </w:pPr>
            <w:r w:rsidRPr="003578E1">
              <w:rPr>
                <w:rFonts w:ascii="微软雅黑" w:eastAsia="微软雅黑" w:hAnsi="微软雅黑" w:hint="eastAsia"/>
                <w:color w:val="000000"/>
                <w:spacing w:val="15"/>
                <w:sz w:val="23"/>
                <w:szCs w:val="23"/>
              </w:rPr>
              <w:t>如第5.2节所述，平台电源管理软件启动向L2/L3</w:t>
            </w:r>
            <w:r w:rsidRPr="003578E1">
              <w:rPr>
                <w:rFonts w:ascii="微软雅黑" w:eastAsia="微软雅黑" w:hAnsi="微软雅黑"/>
                <w:color w:val="000000"/>
                <w:spacing w:val="15"/>
                <w:sz w:val="23"/>
                <w:szCs w:val="23"/>
              </w:rPr>
              <w:t xml:space="preserve"> </w:t>
            </w:r>
            <w:r w:rsidRPr="003578E1">
              <w:rPr>
                <w:rFonts w:ascii="微软雅黑" w:eastAsia="微软雅黑" w:hAnsi="微软雅黑" w:hint="eastAsia"/>
                <w:color w:val="000000"/>
                <w:spacing w:val="15"/>
                <w:sz w:val="23"/>
                <w:szCs w:val="23"/>
              </w:rPr>
              <w:t>ready状态的转换，以便开始从设备中移除主电源和时钟的过程。因此，预计设备将在其Link转换为L2/L3 Ready后不久转换为D3</w:t>
            </w:r>
            <w:r w:rsidRPr="003578E1">
              <w:rPr>
                <w:rFonts w:ascii="微软雅黑" w:eastAsia="微软雅黑" w:hAnsi="微软雅黑" w:hint="eastAsia"/>
                <w:color w:val="000000"/>
                <w:spacing w:val="15"/>
                <w:sz w:val="23"/>
                <w:szCs w:val="23"/>
                <w:vertAlign w:val="subscript"/>
              </w:rPr>
              <w:t>Cold</w:t>
            </w:r>
            <w:r w:rsidRPr="003578E1">
              <w:rPr>
                <w:rFonts w:ascii="微软雅黑" w:eastAsia="微软雅黑" w:hAnsi="微软雅黑" w:hint="eastAsia"/>
                <w:color w:val="000000"/>
                <w:spacing w:val="15"/>
                <w:sz w:val="23"/>
                <w:szCs w:val="23"/>
              </w:rPr>
              <w:t>，使得仅适用于D3</w:t>
            </w:r>
            <w:r w:rsidRPr="003578E1">
              <w:rPr>
                <w:rFonts w:ascii="微软雅黑" w:eastAsia="微软雅黑" w:hAnsi="微软雅黑" w:hint="eastAsia"/>
                <w:color w:val="000000"/>
                <w:spacing w:val="15"/>
                <w:sz w:val="23"/>
                <w:szCs w:val="23"/>
                <w:vertAlign w:val="subscript"/>
              </w:rPr>
              <w:t>Hot</w:t>
            </w:r>
            <w:r w:rsidRPr="003578E1">
              <w:rPr>
                <w:rFonts w:ascii="微软雅黑" w:eastAsia="微软雅黑" w:hAnsi="微软雅黑" w:hint="eastAsia"/>
                <w:color w:val="000000"/>
                <w:spacing w:val="15"/>
                <w:sz w:val="23"/>
                <w:szCs w:val="23"/>
              </w:rPr>
              <w:t>的No_Soft_Reset位无关紧要。虽然不能保证L2/L3 Ready和D3</w:t>
            </w:r>
            <w:r w:rsidRPr="003578E1">
              <w:rPr>
                <w:rFonts w:ascii="微软雅黑" w:eastAsia="微软雅黑" w:hAnsi="微软雅黑" w:hint="eastAsia"/>
                <w:color w:val="000000"/>
                <w:spacing w:val="15"/>
                <w:sz w:val="23"/>
                <w:szCs w:val="23"/>
                <w:vertAlign w:val="subscript"/>
              </w:rPr>
              <w:t>Cold</w:t>
            </w:r>
            <w:r w:rsidRPr="003578E1">
              <w:rPr>
                <w:rFonts w:ascii="微软雅黑" w:eastAsia="微软雅黑" w:hAnsi="微软雅黑" w:hint="eastAsia"/>
                <w:color w:val="000000"/>
                <w:spacing w:val="15"/>
                <w:sz w:val="23"/>
                <w:szCs w:val="23"/>
              </w:rPr>
              <w:t>之间的这种相关性，但系统软件应确保L2/L3 Ready状态仅在意图移除设备主电源时才进入。设备功能，包括那些能够在D3</w:t>
            </w:r>
            <w:r w:rsidRPr="003578E1">
              <w:rPr>
                <w:rFonts w:ascii="微软雅黑" w:eastAsia="微软雅黑" w:hAnsi="微软雅黑" w:hint="eastAsia"/>
                <w:color w:val="000000"/>
                <w:spacing w:val="15"/>
                <w:sz w:val="23"/>
                <w:szCs w:val="23"/>
                <w:vertAlign w:val="subscript"/>
              </w:rPr>
              <w:t>Hot</w:t>
            </w:r>
            <w:r w:rsidRPr="003578E1">
              <w:rPr>
                <w:rFonts w:ascii="微软雅黑" w:eastAsia="微软雅黑" w:hAnsi="微软雅黑" w:hint="eastAsia"/>
                <w:color w:val="000000"/>
                <w:spacing w:val="15"/>
                <w:sz w:val="23"/>
                <w:szCs w:val="23"/>
              </w:rPr>
              <w:t>(即设置No_Soft_Reset位)时保持功能环境的功能，当由于所需的DL_Down状</w:t>
            </w:r>
            <w:r w:rsidRPr="003578E1">
              <w:rPr>
                <w:rFonts w:ascii="微软雅黑" w:eastAsia="微软雅黑" w:hAnsi="微软雅黑" w:hint="eastAsia"/>
                <w:color w:val="000000"/>
                <w:spacing w:val="15"/>
                <w:sz w:val="23"/>
                <w:szCs w:val="23"/>
              </w:rPr>
              <w:lastRenderedPageBreak/>
              <w:t>态指示而退出L2/L3 Ready时，需要重新初始化内部状态，如第2.9.1节所述。</w:t>
            </w:r>
          </w:p>
        </w:tc>
      </w:tr>
    </w:tbl>
    <w:p w14:paraId="5283F433" w14:textId="77777777" w:rsidR="003578E1" w:rsidRPr="00F35B7D" w:rsidRDefault="003578E1" w:rsidP="00FC776E">
      <w:pPr>
        <w:pStyle w:val="a3"/>
        <w:ind w:firstLineChars="218" w:firstLine="567"/>
        <w:rPr>
          <w:rFonts w:ascii="微软雅黑" w:eastAsia="微软雅黑" w:hAnsi="微软雅黑"/>
          <w:b/>
          <w:color w:val="000000"/>
          <w:spacing w:val="15"/>
          <w:sz w:val="23"/>
          <w:szCs w:val="23"/>
        </w:rPr>
      </w:pPr>
    </w:p>
    <w:p w14:paraId="3E03CFC5" w14:textId="6E9388F8" w:rsidR="007C1955" w:rsidRPr="004E284D" w:rsidRDefault="003578E1" w:rsidP="004E284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除非PCI-PM电源管理功能寄存器中的Immediate_Readiness_on_Return_to_D0位被设置，否则系统软件必须允许在D3Hot→D0转换后至少10 ms的最小恢复时间(参见章节7.9.17)，才能访问该功能。</w:t>
      </w:r>
      <w:r w:rsidR="00F35B7D" w:rsidRPr="004E284D">
        <w:rPr>
          <w:rFonts w:ascii="微软雅黑" w:eastAsia="微软雅黑" w:hAnsi="微软雅黑" w:hint="eastAsia"/>
          <w:color w:val="FF0000"/>
          <w:spacing w:val="15"/>
          <w:sz w:val="23"/>
          <w:szCs w:val="23"/>
        </w:rPr>
        <w:t>例如，</w:t>
      </w:r>
      <w:r w:rsidR="00F35B7D" w:rsidRPr="004E284D">
        <w:rPr>
          <w:rFonts w:ascii="微软雅黑" w:eastAsia="微软雅黑" w:hAnsi="微软雅黑"/>
          <w:color w:val="FF0000"/>
          <w:spacing w:val="15"/>
          <w:sz w:val="23"/>
          <w:szCs w:val="23"/>
        </w:rPr>
        <w:t>D3</w:t>
      </w:r>
      <w:r w:rsidR="00F35B7D" w:rsidRPr="004E284D">
        <w:rPr>
          <w:rFonts w:ascii="微软雅黑" w:eastAsia="微软雅黑" w:hAnsi="微软雅黑"/>
          <w:color w:val="FF0000"/>
          <w:spacing w:val="15"/>
          <w:sz w:val="23"/>
          <w:szCs w:val="23"/>
          <w:vertAlign w:val="subscript"/>
        </w:rPr>
        <w:t>Hot</w:t>
      </w:r>
      <w:r w:rsidR="004E284D" w:rsidRPr="004E284D">
        <w:rPr>
          <w:rFonts w:ascii="微软雅黑" w:eastAsia="微软雅黑" w:hAnsi="微软雅黑" w:hint="eastAsia"/>
          <w:color w:val="FF0000"/>
          <w:spacing w:val="15"/>
          <w:sz w:val="23"/>
          <w:szCs w:val="23"/>
        </w:rPr>
        <w:t>-</w:t>
      </w:r>
      <w:r w:rsidR="004E284D" w:rsidRPr="004E284D">
        <w:rPr>
          <w:rFonts w:ascii="微软雅黑" w:eastAsia="微软雅黑" w:hAnsi="微软雅黑"/>
          <w:color w:val="FF0000"/>
          <w:spacing w:val="15"/>
          <w:sz w:val="23"/>
          <w:szCs w:val="23"/>
        </w:rPr>
        <w:t>&gt;</w:t>
      </w:r>
      <w:r w:rsidR="00F35B7D" w:rsidRPr="004E284D">
        <w:rPr>
          <w:rFonts w:ascii="微软雅黑" w:eastAsia="微软雅黑" w:hAnsi="微软雅黑"/>
          <w:color w:val="FF0000"/>
          <w:spacing w:val="15"/>
          <w:sz w:val="23"/>
          <w:szCs w:val="23"/>
        </w:rPr>
        <w:t>D0转换组件可以使用该恢复时间来在可访问之前引导其任何组件接口（例如，从串行ROM）。</w:t>
      </w:r>
      <w:r w:rsidR="004E284D">
        <w:rPr>
          <w:rFonts w:ascii="微软雅黑" w:eastAsia="微软雅黑" w:hAnsi="微软雅黑" w:hint="eastAsia"/>
          <w:color w:val="000000"/>
          <w:spacing w:val="15"/>
          <w:sz w:val="23"/>
          <w:szCs w:val="23"/>
        </w:rPr>
        <w:t>在恢复期间(包括配置请求包)尝试以Function为目标将导致未定义的行为</w:t>
      </w:r>
      <w:r w:rsidR="00F35B7D" w:rsidRPr="004E284D">
        <w:rPr>
          <w:rFonts w:ascii="微软雅黑" w:eastAsia="微软雅黑" w:hAnsi="微软雅黑" w:hint="eastAsia"/>
          <w:color w:val="000000"/>
          <w:spacing w:val="15"/>
          <w:sz w:val="23"/>
          <w:szCs w:val="23"/>
        </w:rPr>
        <w:t>。</w:t>
      </w:r>
    </w:p>
    <w:p w14:paraId="33468D29" w14:textId="77777777" w:rsidR="00F35B7D" w:rsidRDefault="00F35B7D" w:rsidP="00FC776E">
      <w:pPr>
        <w:pStyle w:val="a3"/>
        <w:ind w:firstLineChars="218" w:firstLine="567"/>
        <w:rPr>
          <w:rFonts w:ascii="微软雅黑" w:eastAsia="微软雅黑" w:hAnsi="微软雅黑"/>
          <w:color w:val="000000"/>
          <w:spacing w:val="15"/>
          <w:sz w:val="23"/>
          <w:szCs w:val="23"/>
        </w:rPr>
      </w:pPr>
    </w:p>
    <w:p w14:paraId="34A23A82" w14:textId="77777777" w:rsidR="00F35B7D" w:rsidRPr="00F35B7D" w:rsidRDefault="00F35B7D" w:rsidP="00F35B7D">
      <w:pPr>
        <w:pStyle w:val="4"/>
      </w:pPr>
      <w:r w:rsidRPr="00F35B7D">
        <w:t>5.3.1.4.1 D3Hot State</w:t>
      </w:r>
    </w:p>
    <w:p w14:paraId="4EAB542F" w14:textId="1CBCBD16"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配置和消息请求是D3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状态下</w:t>
      </w:r>
      <w:r w:rsidR="004E284D">
        <w:rPr>
          <w:rFonts w:ascii="微软雅黑" w:eastAsia="微软雅黑" w:hAnsi="微软雅黑" w:hint="eastAsia"/>
          <w:color w:val="000000"/>
          <w:spacing w:val="15"/>
          <w:sz w:val="23"/>
          <w:szCs w:val="23"/>
        </w:rPr>
        <w:t>f</w:t>
      </w:r>
      <w:r w:rsidR="004E284D">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所接受的唯一TLP。所有其他接收到的请求都必须作为不支持的请求进行处理，所有接收到的完成都可以作为意外完成进行处理。如果在D3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中检测到由接收到的TLP（例如，不支持的请求）引起的错误，并且启用了报告，则如果链路不在L0中，则必须将其返回到L0，并且必须发送错误消息。如果在D3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中检测到由接收到的TLP</w:t>
      </w:r>
      <w:r w:rsidR="004E284D">
        <w:rPr>
          <w:rFonts w:ascii="微软雅黑" w:eastAsia="微软雅黑" w:hAnsi="微软雅黑" w:hint="eastAsia"/>
          <w:color w:val="000000"/>
          <w:spacing w:val="15"/>
          <w:sz w:val="23"/>
          <w:szCs w:val="23"/>
        </w:rPr>
        <w:t>以外的事件引起的错误（例如，完成超时），则当f</w:t>
      </w:r>
      <w:r w:rsidR="004E284D">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被编程回D0状态时，可以选择性地发送错误消息。一旦进入D3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w:t>
      </w:r>
      <w:r w:rsidR="004E284D">
        <w:rPr>
          <w:rFonts w:ascii="微软雅黑" w:eastAsia="微软雅黑" w:hAnsi="微软雅黑" w:hint="eastAsia"/>
          <w:color w:val="000000"/>
          <w:spacing w:val="15"/>
          <w:sz w:val="23"/>
          <w:szCs w:val="23"/>
        </w:rPr>
        <w:t>f</w:t>
      </w:r>
      <w:r w:rsidR="004E284D">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稍后可以转换为D3</w:t>
      </w:r>
      <w:r w:rsidRPr="00F35B7D">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（通过从其主机组件断电）。</w:t>
      </w:r>
    </w:p>
    <w:p w14:paraId="1DC96971" w14:textId="4CAC6E88" w:rsidR="00F35B7D" w:rsidRDefault="004E284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请注意，f</w:t>
      </w:r>
      <w:r>
        <w:rPr>
          <w:rFonts w:ascii="微软雅黑" w:eastAsia="微软雅黑" w:hAnsi="微软雅黑"/>
          <w:color w:val="000000"/>
          <w:spacing w:val="15"/>
          <w:sz w:val="23"/>
          <w:szCs w:val="23"/>
        </w:rPr>
        <w:t>unction</w:t>
      </w:r>
      <w:r w:rsidR="007F6058">
        <w:rPr>
          <w:rFonts w:ascii="微软雅黑" w:eastAsia="微软雅黑" w:hAnsi="微软雅黑" w:hint="eastAsia"/>
          <w:color w:val="000000"/>
          <w:spacing w:val="15"/>
          <w:sz w:val="23"/>
          <w:szCs w:val="23"/>
        </w:rPr>
        <w:t>的软件驱动程序参与将f</w:t>
      </w:r>
      <w:r w:rsidR="007F6058">
        <w:rPr>
          <w:rFonts w:ascii="微软雅黑" w:eastAsia="微软雅黑" w:hAnsi="微软雅黑"/>
          <w:color w:val="000000"/>
          <w:spacing w:val="15"/>
          <w:sz w:val="23"/>
          <w:szCs w:val="23"/>
        </w:rPr>
        <w:t>unction</w:t>
      </w:r>
      <w:r w:rsidR="00F35B7D">
        <w:rPr>
          <w:rFonts w:ascii="微软雅黑" w:eastAsia="微软雅黑" w:hAnsi="微软雅黑" w:hint="eastAsia"/>
          <w:color w:val="000000"/>
          <w:spacing w:val="15"/>
          <w:sz w:val="23"/>
          <w:szCs w:val="23"/>
        </w:rPr>
        <w:t>从D0转换为D3</w:t>
      </w:r>
      <w:r w:rsidR="00F35B7D" w:rsidRPr="00F35B7D">
        <w:rPr>
          <w:rFonts w:ascii="微软雅黑" w:eastAsia="微软雅黑" w:hAnsi="微软雅黑" w:hint="eastAsia"/>
          <w:color w:val="000000"/>
          <w:spacing w:val="15"/>
          <w:sz w:val="23"/>
          <w:szCs w:val="23"/>
          <w:vertAlign w:val="subscript"/>
        </w:rPr>
        <w:t>Hot</w:t>
      </w:r>
      <w:r w:rsidR="00752BE7">
        <w:rPr>
          <w:rFonts w:ascii="微软雅黑" w:eastAsia="微软雅黑" w:hAnsi="微软雅黑" w:hint="eastAsia"/>
          <w:color w:val="000000"/>
          <w:spacing w:val="15"/>
          <w:sz w:val="23"/>
          <w:szCs w:val="23"/>
        </w:rPr>
        <w:t>的过程。它通过保存任何f</w:t>
      </w:r>
      <w:r w:rsidR="00752BE7">
        <w:rPr>
          <w:rFonts w:ascii="微软雅黑" w:eastAsia="微软雅黑" w:hAnsi="微软雅黑"/>
          <w:color w:val="000000"/>
          <w:spacing w:val="15"/>
          <w:sz w:val="23"/>
          <w:szCs w:val="23"/>
        </w:rPr>
        <w:t>unction</w:t>
      </w:r>
      <w:r w:rsidR="00752BE7">
        <w:rPr>
          <w:rFonts w:ascii="微软雅黑" w:eastAsia="微软雅黑" w:hAnsi="微软雅黑" w:hint="eastAsia"/>
          <w:color w:val="000000"/>
          <w:spacing w:val="15"/>
          <w:sz w:val="23"/>
          <w:szCs w:val="23"/>
        </w:rPr>
        <w:t>状态来帮助该过程，否则这些</w:t>
      </w:r>
      <w:r w:rsidR="00752BE7">
        <w:rPr>
          <w:rFonts w:ascii="微软雅黑" w:eastAsia="微软雅黑" w:hAnsi="微软雅黑" w:hint="eastAsia"/>
          <w:color w:val="000000"/>
          <w:spacing w:val="15"/>
          <w:sz w:val="23"/>
          <w:szCs w:val="23"/>
        </w:rPr>
        <w:lastRenderedPageBreak/>
        <w:t>f</w:t>
      </w:r>
      <w:r w:rsidR="00752BE7">
        <w:rPr>
          <w:rFonts w:ascii="微软雅黑" w:eastAsia="微软雅黑" w:hAnsi="微软雅黑"/>
          <w:color w:val="000000"/>
          <w:spacing w:val="15"/>
          <w:sz w:val="23"/>
          <w:szCs w:val="23"/>
        </w:rPr>
        <w:t>unction</w:t>
      </w:r>
      <w:r w:rsidR="00F35B7D">
        <w:rPr>
          <w:rFonts w:ascii="微软雅黑" w:eastAsia="微软雅黑" w:hAnsi="微软雅黑" w:hint="eastAsia"/>
          <w:color w:val="000000"/>
          <w:spacing w:val="15"/>
          <w:sz w:val="23"/>
          <w:szCs w:val="23"/>
        </w:rPr>
        <w:t>状态将随着主电源的移除而丢失，并为功能转换到D3</w:t>
      </w:r>
      <w:r w:rsidR="00F35B7D" w:rsidRPr="00F35B7D">
        <w:rPr>
          <w:rFonts w:ascii="微软雅黑" w:eastAsia="微软雅黑" w:hAnsi="微软雅黑" w:hint="eastAsia"/>
          <w:color w:val="000000"/>
          <w:spacing w:val="15"/>
          <w:sz w:val="23"/>
          <w:szCs w:val="23"/>
          <w:vertAlign w:val="subscript"/>
        </w:rPr>
        <w:t>Hot</w:t>
      </w:r>
      <w:r w:rsidR="00F35B7D">
        <w:rPr>
          <w:rFonts w:ascii="微软雅黑" w:eastAsia="微软雅黑" w:hAnsi="微软雅黑" w:hint="eastAsia"/>
          <w:color w:val="000000"/>
          <w:spacing w:val="15"/>
          <w:sz w:val="23"/>
          <w:szCs w:val="23"/>
        </w:rPr>
        <w:t>做准备。作为该静止过程的一部分，功能的软件驱动程序必须确</w:t>
      </w:r>
      <w:r w:rsidR="00785211">
        <w:rPr>
          <w:rFonts w:ascii="微软雅黑" w:eastAsia="微软雅黑" w:hAnsi="微软雅黑" w:hint="eastAsia"/>
          <w:color w:val="000000"/>
          <w:spacing w:val="15"/>
          <w:sz w:val="23"/>
          <w:szCs w:val="23"/>
        </w:rPr>
        <w:t>保在将控制权移交给系统配置软件之前终止任何未完成的事务（即，</w:t>
      </w:r>
      <w:r w:rsidR="00F35B7D">
        <w:rPr>
          <w:rFonts w:ascii="微软雅黑" w:eastAsia="微软雅黑" w:hAnsi="微软雅黑" w:hint="eastAsia"/>
          <w:color w:val="000000"/>
          <w:spacing w:val="15"/>
          <w:sz w:val="23"/>
          <w:szCs w:val="23"/>
        </w:rPr>
        <w:t>未完成的请求），然后系统配置软件将完成向D3</w:t>
      </w:r>
      <w:r w:rsidR="00F35B7D" w:rsidRPr="00F35B7D">
        <w:rPr>
          <w:rFonts w:ascii="微软雅黑" w:eastAsia="微软雅黑" w:hAnsi="微软雅黑" w:hint="eastAsia"/>
          <w:color w:val="000000"/>
          <w:spacing w:val="15"/>
          <w:sz w:val="23"/>
          <w:szCs w:val="23"/>
          <w:vertAlign w:val="subscript"/>
        </w:rPr>
        <w:t>Hot</w:t>
      </w:r>
      <w:r w:rsidR="00F35B7D">
        <w:rPr>
          <w:rFonts w:ascii="微软雅黑" w:eastAsia="微软雅黑" w:hAnsi="微软雅黑" w:hint="eastAsia"/>
          <w:color w:val="000000"/>
          <w:spacing w:val="15"/>
          <w:sz w:val="23"/>
          <w:szCs w:val="23"/>
        </w:rPr>
        <w:t>的转换。</w:t>
      </w:r>
    </w:p>
    <w:p w14:paraId="52DEC9C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也是一种有用的状态，用于减少在其他运行系统中空闲组件的功耗。</w:t>
      </w:r>
    </w:p>
    <w:p w14:paraId="47EF93D6" w14:textId="3CAE84C2"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软件允许D3</w:t>
      </w:r>
      <w:r w:rsidRPr="00F35B7D">
        <w:rPr>
          <w:rFonts w:ascii="微软雅黑" w:eastAsia="微软雅黑" w:hAnsi="微软雅黑" w:hint="eastAsia"/>
          <w:color w:val="000000"/>
          <w:spacing w:val="15"/>
          <w:sz w:val="23"/>
          <w:szCs w:val="23"/>
          <w:vertAlign w:val="subscript"/>
        </w:rPr>
        <w:t>Hot</w:t>
      </w:r>
      <w:r w:rsidR="00785211">
        <w:rPr>
          <w:rFonts w:ascii="微软雅黑" w:eastAsia="微软雅黑" w:hAnsi="微软雅黑" w:hint="eastAsia"/>
          <w:color w:val="000000"/>
          <w:spacing w:val="15"/>
          <w:sz w:val="23"/>
          <w:szCs w:val="23"/>
        </w:rPr>
        <w:t>中的F</w:t>
      </w:r>
      <w:r w:rsidR="0078521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（写入其PMCSR PowerState字段）转换为D0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状态或D0</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状态。只要提供了电源和时钟，D3</w:t>
      </w:r>
      <w:r w:rsidRPr="00F35B7D">
        <w:rPr>
          <w:rFonts w:ascii="微软雅黑" w:eastAsia="微软雅黑" w:hAnsi="微软雅黑" w:hint="eastAsia"/>
          <w:color w:val="000000"/>
          <w:spacing w:val="15"/>
          <w:sz w:val="23"/>
          <w:szCs w:val="23"/>
          <w:vertAlign w:val="subscript"/>
        </w:rPr>
        <w:t>Hot</w:t>
      </w:r>
      <w:r w:rsidR="00785211">
        <w:rPr>
          <w:rFonts w:ascii="微软雅黑" w:eastAsia="微软雅黑" w:hAnsi="微软雅黑" w:hint="eastAsia"/>
          <w:color w:val="000000"/>
          <w:spacing w:val="15"/>
          <w:sz w:val="23"/>
          <w:szCs w:val="23"/>
        </w:rPr>
        <w:t>中的f</w:t>
      </w:r>
      <w:r w:rsidR="0078521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就必须响应配置空间访问，以便通过软件将其返回到D0。请注意，在从D3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转换到D0</w:t>
      </w:r>
      <w:r w:rsidR="00785211">
        <w:rPr>
          <w:rFonts w:ascii="微软雅黑" w:eastAsia="微软雅黑" w:hAnsi="微软雅黑" w:hint="eastAsia"/>
          <w:color w:val="000000"/>
          <w:spacing w:val="15"/>
          <w:sz w:val="23"/>
          <w:szCs w:val="23"/>
        </w:rPr>
        <w:t>期间或之后，f</w:t>
      </w:r>
      <w:r w:rsidR="0078521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不需要生成内部硬件复位（请参阅PMCSR中No_Soft_reset位的使用）。</w:t>
      </w:r>
    </w:p>
    <w:p w14:paraId="4D074997"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如果不需要内部复位，在D3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状态完成后，除了写入PowerState字段外，不需要额外的操作系统干预。如果需要内部复位，设备将返回D0</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，并且需要对设备进行完全重新初始化。完整的重新初始化序列将设备返回到D0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w:t>
      </w:r>
    </w:p>
    <w:p w14:paraId="2B9EFF52" w14:textId="6544B6EE" w:rsidR="007C1955"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如果设备支持PME事件，并且PME_En已设置，则必须在D3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中保留PME上下文。PME上下文也必须保留在PowerState命令转换回D0中。</w:t>
      </w:r>
    </w:p>
    <w:tbl>
      <w:tblPr>
        <w:tblStyle w:val="af0"/>
        <w:tblW w:w="0" w:type="auto"/>
        <w:tblLook w:val="04A0" w:firstRow="1" w:lastRow="0" w:firstColumn="1" w:lastColumn="0" w:noHBand="0" w:noVBand="1"/>
      </w:tblPr>
      <w:tblGrid>
        <w:gridCol w:w="8296"/>
      </w:tblGrid>
      <w:tr w:rsidR="00785211" w14:paraId="0D82DA93" w14:textId="77777777" w:rsidTr="00785211">
        <w:tc>
          <w:tcPr>
            <w:tcW w:w="8296" w:type="dxa"/>
          </w:tcPr>
          <w:p w14:paraId="2FC22E38" w14:textId="77777777" w:rsidR="00785211" w:rsidRPr="00785211" w:rsidRDefault="00785211" w:rsidP="00785211">
            <w:pPr>
              <w:pStyle w:val="a3"/>
              <w:ind w:firstLineChars="218" w:firstLine="567"/>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实施说明</w:t>
            </w:r>
          </w:p>
          <w:p w14:paraId="4773E69F" w14:textId="77777777" w:rsidR="00785211" w:rsidRPr="00785211" w:rsidRDefault="00785211" w:rsidP="00785211">
            <w:pPr>
              <w:pStyle w:val="a3"/>
              <w:ind w:firstLineChars="218" w:firstLine="567"/>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未执行内部复位的设备</w:t>
            </w:r>
          </w:p>
          <w:p w14:paraId="50740223" w14:textId="6EAA087B" w:rsidR="00F76D14" w:rsidRDefault="00F76D14" w:rsidP="00785211">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总线控制器到非PCIe总线，并从PCIe总线上的D3Hot总线控制</w:t>
            </w:r>
            <w:r>
              <w:rPr>
                <w:rFonts w:ascii="微软雅黑" w:eastAsia="微软雅黑" w:hAnsi="微软雅黑" w:hint="eastAsia"/>
                <w:color w:val="000000"/>
                <w:spacing w:val="15"/>
                <w:sz w:val="23"/>
                <w:szCs w:val="23"/>
              </w:rPr>
              <w:lastRenderedPageBreak/>
              <w:t>器恢复，作为非PCIe总线的接口，(例如，CardBus, USB和IEEE 1394)是总线控制器的例子，在从D3Hot恢复时不需要内部复位。如果不需要这种内部复位，总线控制器将不需要在从其次要(非pcie)总线上的D3Hot恢复时执行下游总线复位。</w:t>
            </w:r>
          </w:p>
        </w:tc>
      </w:tr>
    </w:tbl>
    <w:p w14:paraId="182AAA3F" w14:textId="77777777" w:rsidR="00785211" w:rsidRPr="00F35B7D" w:rsidRDefault="00785211" w:rsidP="00FC776E">
      <w:pPr>
        <w:pStyle w:val="a3"/>
        <w:ind w:firstLineChars="218" w:firstLine="567"/>
        <w:rPr>
          <w:rFonts w:ascii="微软雅黑" w:eastAsia="微软雅黑" w:hAnsi="微软雅黑"/>
          <w:color w:val="000000"/>
          <w:spacing w:val="15"/>
          <w:sz w:val="23"/>
          <w:szCs w:val="23"/>
        </w:rPr>
      </w:pPr>
    </w:p>
    <w:tbl>
      <w:tblPr>
        <w:tblStyle w:val="af0"/>
        <w:tblW w:w="0" w:type="auto"/>
        <w:tblLook w:val="04A0" w:firstRow="1" w:lastRow="0" w:firstColumn="1" w:lastColumn="0" w:noHBand="0" w:noVBand="1"/>
      </w:tblPr>
      <w:tblGrid>
        <w:gridCol w:w="8296"/>
      </w:tblGrid>
      <w:tr w:rsidR="00785211" w14:paraId="44508A5E" w14:textId="77777777" w:rsidTr="00785211">
        <w:tc>
          <w:tcPr>
            <w:tcW w:w="8296" w:type="dxa"/>
          </w:tcPr>
          <w:p w14:paraId="1D8B73C2" w14:textId="77777777" w:rsidR="00785211" w:rsidRPr="00785211" w:rsidRDefault="00785211" w:rsidP="00785211">
            <w:pPr>
              <w:pStyle w:val="a3"/>
              <w:ind w:firstLineChars="218" w:firstLine="567"/>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软复位的多功能设备问题</w:t>
            </w:r>
          </w:p>
          <w:p w14:paraId="09E49409" w14:textId="50C88659" w:rsidR="00785211" w:rsidRPr="00FD1E11" w:rsidRDefault="009B1886"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对于多功能设备(mfd)，影响整个设备行为的某些控制设置要么由所有function中的集合设置确定，</w:t>
            </w:r>
            <w:r w:rsidR="00245859" w:rsidRPr="00FD1E11">
              <w:rPr>
                <w:rFonts w:ascii="微软雅黑" w:eastAsia="微软雅黑" w:hAnsi="微软雅黑" w:hint="eastAsia"/>
                <w:spacing w:val="15"/>
                <w:sz w:val="23"/>
                <w:szCs w:val="23"/>
              </w:rPr>
              <w:t>要么严格取决于function</w:t>
            </w:r>
            <w:r w:rsidR="00245859" w:rsidRPr="00FD1E11">
              <w:rPr>
                <w:rFonts w:ascii="微软雅黑" w:eastAsia="微软雅黑" w:hAnsi="微软雅黑"/>
                <w:spacing w:val="15"/>
                <w:sz w:val="23"/>
                <w:szCs w:val="23"/>
              </w:rPr>
              <w:t xml:space="preserve"> 0 中的设置。</w:t>
            </w:r>
            <w:r w:rsidR="00785211" w:rsidRPr="00FD1E11">
              <w:rPr>
                <w:rFonts w:ascii="微软雅黑" w:eastAsia="微软雅黑" w:hAnsi="微软雅黑" w:hint="eastAsia"/>
                <w:spacing w:val="15"/>
                <w:sz w:val="23"/>
                <w:szCs w:val="23"/>
              </w:rPr>
              <w:t>以下是一些关键示例：</w:t>
            </w:r>
          </w:p>
          <w:p w14:paraId="210FE218" w14:textId="6218D76F" w:rsidR="00785211" w:rsidRPr="00FD1E11" w:rsidRDefault="00785211"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•对于非ARI MFD，设备控制寄存器和链路控制寄存器中的某些控制在所有</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的集体设置下运行（见第7.5.3.4节和第7.5.3.7节）。</w:t>
            </w:r>
          </w:p>
          <w:p w14:paraId="7961731E" w14:textId="4795EA91" w:rsidR="00785211" w:rsidRPr="00FD1E11" w:rsidRDefault="00785211"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w:t>
            </w:r>
            <w:r w:rsidR="00245859" w:rsidRPr="00FD1E11">
              <w:rPr>
                <w:rFonts w:ascii="微软雅黑" w:eastAsia="微软雅黑" w:hAnsi="微软雅黑" w:hint="eastAsia"/>
                <w:spacing w:val="15"/>
                <w:sz w:val="23"/>
                <w:szCs w:val="23"/>
              </w:rPr>
              <w:t>对于</w:t>
            </w:r>
            <w:r w:rsidR="00245859" w:rsidRPr="00FD1E11">
              <w:rPr>
                <w:rFonts w:ascii="微软雅黑" w:eastAsia="微软雅黑" w:hAnsi="微软雅黑"/>
                <w:spacing w:val="15"/>
                <w:sz w:val="23"/>
                <w:szCs w:val="23"/>
              </w:rPr>
              <w:t xml:space="preserve"> ARI 设备，设备控制寄存器和链路控制寄存器中的某些控制功能严格按照</w:t>
            </w:r>
            <w:r w:rsidR="00FD1E11" w:rsidRPr="00FD1E11">
              <w:rPr>
                <w:rFonts w:ascii="微软雅黑" w:eastAsia="微软雅黑" w:hAnsi="微软雅黑" w:hint="eastAsia"/>
                <w:spacing w:val="15"/>
                <w:sz w:val="23"/>
                <w:szCs w:val="23"/>
              </w:rPr>
              <w:t>function</w:t>
            </w:r>
            <w:r w:rsidR="00245859" w:rsidRPr="00FD1E11">
              <w:rPr>
                <w:rFonts w:ascii="微软雅黑" w:eastAsia="微软雅黑" w:hAnsi="微软雅黑"/>
                <w:spacing w:val="15"/>
                <w:sz w:val="23"/>
                <w:szCs w:val="23"/>
              </w:rPr>
              <w:t xml:space="preserve"> 0 的设置运行（参见第 7.5.3.4 节和第 7.5.3.7 节）</w:t>
            </w:r>
            <w:r w:rsidRPr="00FD1E11">
              <w:rPr>
                <w:rFonts w:ascii="微软雅黑" w:eastAsia="微软雅黑" w:hAnsi="微软雅黑" w:hint="eastAsia"/>
                <w:spacing w:val="15"/>
                <w:sz w:val="23"/>
                <w:szCs w:val="23"/>
              </w:rPr>
              <w:t>。</w:t>
            </w:r>
          </w:p>
          <w:p w14:paraId="2A8A3787" w14:textId="37FC5803" w:rsidR="00785211" w:rsidRPr="00FD1E11" w:rsidRDefault="00785211"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•对于所有MFD，设备控制2和链路控制2寄存器中的某些控制严格按照</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0中的设置进行操作（见第7.5.3.16节和第7.5.3.19节）。</w:t>
            </w:r>
          </w:p>
          <w:p w14:paraId="13810E63" w14:textId="1A103F48" w:rsidR="00785211" w:rsidRPr="00785211" w:rsidRDefault="00785211" w:rsidP="00785211">
            <w:pPr>
              <w:pStyle w:val="a4"/>
              <w:spacing w:before="168" w:beforeAutospacing="0" w:after="0" w:afterAutospacing="0"/>
              <w:ind w:firstLine="520"/>
              <w:jc w:val="both"/>
              <w:rPr>
                <w:rFonts w:ascii="微软雅黑" w:eastAsia="微软雅黑" w:hAnsi="微软雅黑"/>
                <w:color w:val="000000"/>
                <w:spacing w:val="15"/>
                <w:sz w:val="23"/>
                <w:szCs w:val="23"/>
              </w:rPr>
            </w:pPr>
            <w:r w:rsidRPr="00FD1E11">
              <w:rPr>
                <w:rFonts w:ascii="微软雅黑" w:eastAsia="微软雅黑" w:hAnsi="微软雅黑" w:hint="eastAsia"/>
                <w:spacing w:val="15"/>
                <w:sz w:val="23"/>
                <w:szCs w:val="23"/>
              </w:rPr>
              <w:t>对任何</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（尤其是</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0）执行软复位可能会干扰MFD中其他</w:t>
            </w:r>
            <w:r w:rsidR="009B1886" w:rsidRPr="00FD1E11">
              <w:rPr>
                <w:rFonts w:ascii="微软雅黑" w:eastAsia="微软雅黑" w:hAnsi="微软雅黑" w:hint="eastAsia"/>
                <w:spacing w:val="15"/>
                <w:sz w:val="23"/>
                <w:szCs w:val="23"/>
              </w:rPr>
              <w:t>处于活跃状态的function</w:t>
            </w:r>
            <w:r w:rsidRPr="00FD1E11">
              <w:rPr>
                <w:rFonts w:ascii="微软雅黑" w:eastAsia="微软雅黑" w:hAnsi="微软雅黑" w:hint="eastAsia"/>
                <w:spacing w:val="15"/>
                <w:sz w:val="23"/>
                <w:szCs w:val="23"/>
              </w:rPr>
              <w:t>的正常操作。由于某些操作系统在D3Hot和D0之间转换给定</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，期望其他</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不会受到影</w:t>
            </w:r>
            <w:r w:rsidRPr="00FD1E11">
              <w:rPr>
                <w:rFonts w:ascii="微软雅黑" w:eastAsia="微软雅黑" w:hAnsi="微软雅黑" w:hint="eastAsia"/>
                <w:spacing w:val="15"/>
                <w:sz w:val="23"/>
                <w:szCs w:val="23"/>
              </w:rPr>
              <w:lastRenderedPageBreak/>
              <w:t>响，因此强烈建议MF</w:t>
            </w:r>
            <w:r w:rsidRPr="00785211">
              <w:rPr>
                <w:rFonts w:ascii="微软雅黑" w:eastAsia="微软雅黑" w:hAnsi="微软雅黑" w:hint="eastAsia"/>
                <w:color w:val="000000"/>
                <w:spacing w:val="15"/>
                <w:sz w:val="23"/>
                <w:szCs w:val="23"/>
              </w:rPr>
              <w:t>D中的每个</w:t>
            </w:r>
            <w:r w:rsidR="009B1886">
              <w:rPr>
                <w:rFonts w:ascii="微软雅黑" w:eastAsia="微软雅黑" w:hAnsi="微软雅黑" w:hint="eastAsia"/>
                <w:color w:val="000000"/>
                <w:spacing w:val="15"/>
                <w:sz w:val="23"/>
                <w:szCs w:val="23"/>
              </w:rPr>
              <w:t>function</w:t>
            </w:r>
            <w:r w:rsidRPr="00785211">
              <w:rPr>
                <w:rFonts w:ascii="微软雅黑" w:eastAsia="微软雅黑" w:hAnsi="微软雅黑" w:hint="eastAsia"/>
                <w:color w:val="000000"/>
                <w:spacing w:val="15"/>
                <w:sz w:val="23"/>
                <w:szCs w:val="23"/>
              </w:rPr>
              <w:t>都使用电源管理控制/状态寄存器中的No_Soft_Reset位集来实现。这样，将给定函数从D3Hot转换为D0不会中断其他</w:t>
            </w:r>
            <w:r w:rsidR="00FD1E11">
              <w:rPr>
                <w:rFonts w:ascii="微软雅黑" w:eastAsia="微软雅黑" w:hAnsi="微软雅黑" w:hint="eastAsia"/>
                <w:color w:val="000000"/>
                <w:spacing w:val="15"/>
                <w:sz w:val="23"/>
                <w:szCs w:val="23"/>
              </w:rPr>
              <w:t>处于活跃状态的function</w:t>
            </w:r>
            <w:r w:rsidRPr="00785211">
              <w:rPr>
                <w:rFonts w:ascii="微软雅黑" w:eastAsia="微软雅黑" w:hAnsi="微软雅黑" w:hint="eastAsia"/>
                <w:color w:val="000000"/>
                <w:spacing w:val="15"/>
                <w:sz w:val="23"/>
                <w:szCs w:val="23"/>
              </w:rPr>
              <w:t>的正常操作。</w:t>
            </w:r>
          </w:p>
          <w:p w14:paraId="5911A55C" w14:textId="77777777" w:rsidR="00785211" w:rsidRPr="00785211" w:rsidRDefault="00785211" w:rsidP="00785211">
            <w:pPr>
              <w:pStyle w:val="a4"/>
              <w:spacing w:before="168" w:beforeAutospacing="0" w:after="0" w:afterAutospacing="0"/>
              <w:ind w:firstLine="520"/>
              <w:jc w:val="both"/>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强烈建议MFD中的每个endpoint功能执行</w:t>
            </w:r>
            <w:r w:rsidRPr="00785211">
              <w:rPr>
                <w:rFonts w:ascii="微软雅黑" w:eastAsia="微软雅黑" w:hAnsi="微软雅黑"/>
                <w:color w:val="000000"/>
                <w:spacing w:val="15"/>
                <w:sz w:val="23"/>
                <w:szCs w:val="23"/>
              </w:rPr>
              <w:t>Function Level Reset</w:t>
            </w:r>
            <w:r w:rsidRPr="00785211">
              <w:rPr>
                <w:rFonts w:ascii="微软雅黑" w:eastAsia="微软雅黑" w:hAnsi="微软雅黑" w:hint="eastAsia"/>
                <w:color w:val="000000"/>
                <w:spacing w:val="15"/>
                <w:sz w:val="23"/>
                <w:szCs w:val="23"/>
              </w:rPr>
              <w:t>（FLR）。</w:t>
            </w:r>
          </w:p>
          <w:p w14:paraId="52DB5B75" w14:textId="116339F2" w:rsidR="00785211" w:rsidRPr="00785211" w:rsidRDefault="00785211" w:rsidP="00785211">
            <w:pPr>
              <w:pStyle w:val="a4"/>
              <w:spacing w:before="168" w:beforeAutospacing="0" w:after="0" w:afterAutospacing="0"/>
              <w:ind w:firstLine="520"/>
              <w:jc w:val="both"/>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FLR</w:t>
            </w:r>
            <w:r w:rsidR="00FD1E11">
              <w:rPr>
                <w:rFonts w:ascii="微软雅黑" w:eastAsia="微软雅黑" w:hAnsi="微软雅黑" w:hint="eastAsia"/>
                <w:color w:val="000000"/>
                <w:spacing w:val="15"/>
                <w:sz w:val="23"/>
                <w:szCs w:val="23"/>
              </w:rPr>
              <w:t>可用于复位</w:t>
            </w:r>
            <w:r w:rsidRPr="00785211">
              <w:rPr>
                <w:rFonts w:ascii="微软雅黑" w:eastAsia="微软雅黑" w:hAnsi="微软雅黑" w:hint="eastAsia"/>
                <w:color w:val="000000"/>
                <w:spacing w:val="15"/>
                <w:sz w:val="23"/>
                <w:szCs w:val="23"/>
              </w:rPr>
              <w:t>单个endpoint功能，而不会影响可能影响其他</w:t>
            </w:r>
            <w:r w:rsidR="00FD1E11">
              <w:rPr>
                <w:rFonts w:ascii="微软雅黑" w:eastAsia="微软雅黑" w:hAnsi="微软雅黑" w:hint="eastAsia"/>
                <w:color w:val="000000"/>
                <w:spacing w:val="15"/>
                <w:sz w:val="23"/>
                <w:szCs w:val="23"/>
              </w:rPr>
              <w:t>function</w:t>
            </w:r>
            <w:r w:rsidRPr="00785211">
              <w:rPr>
                <w:rFonts w:ascii="微软雅黑" w:eastAsia="微软雅黑" w:hAnsi="微软雅黑" w:hint="eastAsia"/>
                <w:color w:val="000000"/>
                <w:spacing w:val="15"/>
                <w:sz w:val="23"/>
                <w:szCs w:val="23"/>
              </w:rPr>
              <w:t>的设置，特别是当这些</w:t>
            </w:r>
            <w:r w:rsidR="00FD1E11">
              <w:rPr>
                <w:rFonts w:ascii="微软雅黑" w:eastAsia="微软雅黑" w:hAnsi="微软雅黑" w:hint="eastAsia"/>
                <w:color w:val="000000"/>
                <w:spacing w:val="15"/>
                <w:sz w:val="23"/>
                <w:szCs w:val="23"/>
              </w:rPr>
              <w:t>function</w:t>
            </w:r>
            <w:r w:rsidRPr="00785211">
              <w:rPr>
                <w:rFonts w:ascii="微软雅黑" w:eastAsia="微软雅黑" w:hAnsi="微软雅黑" w:hint="eastAsia"/>
                <w:color w:val="000000"/>
                <w:spacing w:val="15"/>
                <w:sz w:val="23"/>
                <w:szCs w:val="23"/>
              </w:rPr>
              <w:t>处于活动状态时。由于FLR的暂停、错误恢复和清除可重用属性，因此还建议将FLR用于单功能endpoint设备。</w:t>
            </w:r>
          </w:p>
        </w:tc>
      </w:tr>
    </w:tbl>
    <w:p w14:paraId="767C93CB" w14:textId="77777777" w:rsidR="00F35B7D" w:rsidRPr="00F35B7D" w:rsidRDefault="00F35B7D" w:rsidP="00F35B7D">
      <w:pPr>
        <w:pStyle w:val="a4"/>
        <w:spacing w:before="168" w:beforeAutospacing="0" w:after="0" w:afterAutospacing="0"/>
        <w:ind w:firstLine="520"/>
        <w:jc w:val="both"/>
        <w:rPr>
          <w:rFonts w:ascii="微软雅黑" w:eastAsia="微软雅黑" w:hAnsi="微软雅黑"/>
          <w:b/>
          <w:color w:val="000000"/>
          <w:spacing w:val="15"/>
          <w:sz w:val="23"/>
          <w:szCs w:val="23"/>
        </w:rPr>
      </w:pPr>
    </w:p>
    <w:p w14:paraId="243EC829" w14:textId="29507204" w:rsidR="007C1955" w:rsidRPr="00F35B7D" w:rsidRDefault="00F35B7D" w:rsidP="00F35B7D">
      <w:pPr>
        <w:pStyle w:val="4"/>
      </w:pPr>
      <w:r w:rsidRPr="00F35B7D">
        <w:t>5.3.1.4.2 D3Cold State</w:t>
      </w:r>
    </w:p>
    <w:p w14:paraId="179198A6" w14:textId="7EF9636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当主电源断开时，</w:t>
      </w:r>
      <w:r w:rsidR="00E03B12">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转换到D3</w:t>
      </w:r>
      <w:r w:rsidRPr="00F35B7D">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状态。通电序列及其相关的冷复位将</w:t>
      </w:r>
      <w:r w:rsidR="00E03B12">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从D3</w:t>
      </w:r>
      <w:r w:rsidRPr="00F35B7D">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状态转换为D0</w:t>
      </w:r>
      <w:r w:rsidRPr="00F35B7D">
        <w:rPr>
          <w:rFonts w:ascii="微软雅黑" w:eastAsia="微软雅黑" w:hAnsi="微软雅黑" w:hint="eastAsia"/>
          <w:color w:val="000000"/>
          <w:spacing w:val="15"/>
          <w:sz w:val="23"/>
          <w:szCs w:val="23"/>
          <w:vertAlign w:val="subscript"/>
        </w:rPr>
        <w:t>Unitialized</w:t>
      </w:r>
      <w:r>
        <w:rPr>
          <w:rFonts w:ascii="微软雅黑" w:eastAsia="微软雅黑" w:hAnsi="微软雅黑" w:hint="eastAsia"/>
          <w:color w:val="000000"/>
          <w:spacing w:val="15"/>
          <w:sz w:val="23"/>
          <w:szCs w:val="23"/>
        </w:rPr>
        <w:t>状态，</w:t>
      </w:r>
      <w:r w:rsidR="00E03B12" w:rsidRPr="00E03B12">
        <w:rPr>
          <w:rFonts w:ascii="微软雅黑" w:eastAsia="微软雅黑" w:hAnsi="微软雅黑" w:hint="eastAsia"/>
          <w:color w:val="000000"/>
          <w:spacing w:val="15"/>
          <w:sz w:val="23"/>
          <w:szCs w:val="23"/>
        </w:rPr>
        <w:t>硬件将恢复</w:t>
      </w:r>
      <w:r w:rsidR="00E03B12">
        <w:rPr>
          <w:rFonts w:ascii="微软雅黑" w:eastAsia="微软雅黑" w:hAnsi="微软雅黑" w:hint="eastAsia"/>
          <w:color w:val="000000"/>
          <w:spacing w:val="15"/>
          <w:sz w:val="23"/>
          <w:szCs w:val="23"/>
        </w:rPr>
        <w:t>function</w:t>
      </w:r>
      <w:r w:rsidR="00E03B12" w:rsidRPr="00E03B12">
        <w:rPr>
          <w:rFonts w:ascii="微软雅黑" w:eastAsia="微软雅黑" w:hAnsi="微软雅黑" w:hint="eastAsia"/>
          <w:color w:val="000000"/>
          <w:spacing w:val="15"/>
          <w:sz w:val="23"/>
          <w:szCs w:val="23"/>
        </w:rPr>
        <w:t>的开机默认值，就像初始开机时一样。</w:t>
      </w:r>
      <w:r>
        <w:rPr>
          <w:rFonts w:ascii="微软雅黑" w:eastAsia="微软雅黑" w:hAnsi="微软雅黑" w:hint="eastAsia"/>
          <w:color w:val="000000"/>
          <w:spacing w:val="15"/>
          <w:sz w:val="23"/>
          <w:szCs w:val="23"/>
        </w:rPr>
        <w:t>此时，软件必须对功能进行完全初始化，以重新建立所有功能环境，完成功能恢复到D0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w:t>
      </w:r>
    </w:p>
    <w:p w14:paraId="4799E448" w14:textId="532501CE" w:rsidR="00F35B7D" w:rsidRDefault="00324E99" w:rsidP="00920D7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当PME_En设置时，</w:t>
      </w:r>
      <w:r w:rsidR="00F35B7D">
        <w:rPr>
          <w:rFonts w:ascii="微软雅黑" w:eastAsia="微软雅黑" w:hAnsi="微软雅黑" w:hint="eastAsia"/>
          <w:color w:val="000000"/>
          <w:spacing w:val="15"/>
          <w:sz w:val="23"/>
          <w:szCs w:val="23"/>
        </w:rPr>
        <w:t>支持D3</w:t>
      </w:r>
      <w:r w:rsidR="00F35B7D" w:rsidRPr="00F35B7D">
        <w:rPr>
          <w:rFonts w:ascii="微软雅黑" w:eastAsia="微软雅黑" w:hAnsi="微软雅黑" w:hint="eastAsia"/>
          <w:color w:val="000000"/>
          <w:spacing w:val="15"/>
          <w:sz w:val="23"/>
          <w:szCs w:val="23"/>
          <w:vertAlign w:val="subscript"/>
        </w:rPr>
        <w:t>Cold</w:t>
      </w:r>
      <w:r w:rsidR="00F35B7D">
        <w:rPr>
          <w:rFonts w:ascii="微软雅黑" w:eastAsia="微软雅黑" w:hAnsi="微软雅黑" w:hint="eastAsia"/>
          <w:color w:val="000000"/>
          <w:spacing w:val="15"/>
          <w:sz w:val="23"/>
          <w:szCs w:val="23"/>
        </w:rPr>
        <w:t>唤醒功能的</w:t>
      </w:r>
      <w:r w:rsidR="00227DB3">
        <w:rPr>
          <w:rFonts w:ascii="微软雅黑" w:eastAsia="微软雅黑" w:hAnsi="微软雅黑" w:hint="eastAsia"/>
          <w:color w:val="000000"/>
          <w:spacing w:val="15"/>
          <w:sz w:val="23"/>
          <w:szCs w:val="23"/>
        </w:rPr>
        <w:t>function</w:t>
      </w:r>
      <w:r w:rsidR="00F35B7D">
        <w:rPr>
          <w:rFonts w:ascii="微软雅黑" w:eastAsia="微软雅黑" w:hAnsi="微软雅黑" w:hint="eastAsia"/>
          <w:color w:val="000000"/>
          <w:spacing w:val="15"/>
          <w:sz w:val="23"/>
          <w:szCs w:val="23"/>
        </w:rPr>
        <w:t>必须维护其PME环境（在PMCSR中），以便在恢复过程中由PME服务例程软件进行检查。附加环境的保留是特定于实施的。</w:t>
      </w:r>
    </w:p>
    <w:tbl>
      <w:tblPr>
        <w:tblStyle w:val="af0"/>
        <w:tblW w:w="0" w:type="auto"/>
        <w:tblLook w:val="04A0" w:firstRow="1" w:lastRow="0" w:firstColumn="1" w:lastColumn="0" w:noHBand="0" w:noVBand="1"/>
      </w:tblPr>
      <w:tblGrid>
        <w:gridCol w:w="8296"/>
      </w:tblGrid>
      <w:tr w:rsidR="00227DB3" w14:paraId="3DA932DA" w14:textId="77777777" w:rsidTr="00227DB3">
        <w:tc>
          <w:tcPr>
            <w:tcW w:w="8296" w:type="dxa"/>
          </w:tcPr>
          <w:p w14:paraId="33046287" w14:textId="77777777" w:rsidR="00227DB3" w:rsidRPr="00227DB3" w:rsidRDefault="00227DB3" w:rsidP="00227DB3">
            <w:pPr>
              <w:rPr>
                <w:rFonts w:ascii="微软雅黑" w:eastAsia="微软雅黑" w:hAnsi="微软雅黑"/>
                <w:color w:val="000000"/>
                <w:spacing w:val="15"/>
                <w:sz w:val="23"/>
                <w:szCs w:val="23"/>
              </w:rPr>
            </w:pPr>
            <w:r w:rsidRPr="00227DB3">
              <w:rPr>
                <w:rFonts w:ascii="微软雅黑" w:eastAsia="微软雅黑" w:hAnsi="微软雅黑" w:hint="eastAsia"/>
                <w:color w:val="000000"/>
                <w:spacing w:val="15"/>
                <w:sz w:val="23"/>
                <w:szCs w:val="23"/>
              </w:rPr>
              <w:t>实施说明</w:t>
            </w:r>
          </w:p>
          <w:p w14:paraId="4A44A7EA" w14:textId="77777777" w:rsidR="00227DB3" w:rsidRPr="00227DB3" w:rsidRDefault="00227DB3" w:rsidP="00227DB3">
            <w:pPr>
              <w:rPr>
                <w:rFonts w:ascii="微软雅黑" w:eastAsia="微软雅黑" w:hAnsi="微软雅黑"/>
                <w:color w:val="000000"/>
                <w:spacing w:val="15"/>
                <w:sz w:val="23"/>
                <w:szCs w:val="23"/>
              </w:rPr>
            </w:pPr>
            <w:r w:rsidRPr="00227DB3">
              <w:rPr>
                <w:rFonts w:ascii="微软雅黑" w:eastAsia="微软雅黑" w:hAnsi="微软雅黑"/>
                <w:color w:val="000000"/>
                <w:spacing w:val="15"/>
                <w:sz w:val="23"/>
                <w:szCs w:val="23"/>
              </w:rPr>
              <w:t>PME Context</w:t>
            </w:r>
          </w:p>
          <w:p w14:paraId="46EA91CD" w14:textId="3838FE7C" w:rsidR="00227DB3" w:rsidRPr="00227DB3" w:rsidRDefault="00227DB3" w:rsidP="00227DB3">
            <w:pPr>
              <w:pStyle w:val="a3"/>
              <w:ind w:firstLineChars="218" w:firstLine="567"/>
              <w:rPr>
                <w:rFonts w:ascii="微软雅黑" w:eastAsia="微软雅黑" w:hAnsi="微软雅黑"/>
                <w:color w:val="000000"/>
                <w:spacing w:val="15"/>
                <w:sz w:val="23"/>
                <w:szCs w:val="23"/>
              </w:rPr>
            </w:pPr>
            <w:r w:rsidRPr="00227DB3">
              <w:rPr>
                <w:rFonts w:ascii="微软雅黑" w:eastAsia="微软雅黑" w:hAnsi="微软雅黑" w:hint="eastAsia"/>
                <w:color w:val="000000"/>
                <w:spacing w:val="15"/>
                <w:sz w:val="23"/>
                <w:szCs w:val="23"/>
              </w:rPr>
              <w:lastRenderedPageBreak/>
              <w:t>PME</w:t>
            </w:r>
            <w:r w:rsidRPr="00227DB3">
              <w:rPr>
                <w:rFonts w:ascii="微软雅黑" w:eastAsia="微软雅黑" w:hAnsi="微软雅黑"/>
                <w:color w:val="000000"/>
                <w:spacing w:val="15"/>
                <w:sz w:val="23"/>
                <w:szCs w:val="23"/>
              </w:rPr>
              <w:t xml:space="preserve"> </w:t>
            </w:r>
            <w:r w:rsidRPr="00227DB3">
              <w:rPr>
                <w:rFonts w:ascii="微软雅黑" w:eastAsia="微软雅黑" w:hAnsi="微软雅黑" w:hint="eastAsia"/>
                <w:color w:val="000000"/>
                <w:spacing w:val="15"/>
                <w:sz w:val="23"/>
                <w:szCs w:val="23"/>
              </w:rPr>
              <w:t>环境</w:t>
            </w:r>
            <w:r>
              <w:rPr>
                <w:rFonts w:ascii="微软雅黑" w:eastAsia="微软雅黑" w:hAnsi="微软雅黑" w:hint="eastAsia"/>
                <w:color w:val="000000"/>
                <w:spacing w:val="15"/>
                <w:sz w:val="23"/>
                <w:szCs w:val="23"/>
              </w:rPr>
              <w:t>的示例包括但不限于function</w:t>
            </w:r>
            <w:r w:rsidRPr="00227DB3">
              <w:rPr>
                <w:rFonts w:ascii="微软雅黑" w:eastAsia="微软雅黑" w:hAnsi="微软雅黑" w:hint="eastAsia"/>
                <w:color w:val="000000"/>
                <w:spacing w:val="15"/>
                <w:sz w:val="23"/>
                <w:szCs w:val="23"/>
              </w:rPr>
              <w:t>的PME_Status位、请求代理的请求者ID、呼叫者ID（如果调制解调器支持）、触发恢复事件的IP定向网络分组的IP信息等。</w:t>
            </w:r>
          </w:p>
          <w:p w14:paraId="4A085B73" w14:textId="77777777" w:rsidR="00227DB3" w:rsidRDefault="00227DB3" w:rsidP="00FC776E">
            <w:pPr>
              <w:pStyle w:val="a3"/>
              <w:ind w:firstLineChars="0" w:firstLine="0"/>
              <w:rPr>
                <w:rFonts w:ascii="微软雅黑" w:eastAsia="微软雅黑" w:hAnsi="微软雅黑"/>
                <w:b/>
                <w:color w:val="000000"/>
                <w:spacing w:val="15"/>
                <w:sz w:val="23"/>
                <w:szCs w:val="23"/>
              </w:rPr>
            </w:pPr>
          </w:p>
        </w:tc>
      </w:tr>
    </w:tbl>
    <w:p w14:paraId="15BB84C7" w14:textId="77777777" w:rsidR="00227DB3" w:rsidRDefault="00227DB3" w:rsidP="00FC776E">
      <w:pPr>
        <w:pStyle w:val="a3"/>
        <w:ind w:firstLineChars="218" w:firstLine="567"/>
        <w:rPr>
          <w:rFonts w:ascii="微软雅黑" w:eastAsia="微软雅黑" w:hAnsi="微软雅黑"/>
          <w:b/>
          <w:color w:val="000000"/>
          <w:spacing w:val="15"/>
          <w:sz w:val="23"/>
          <w:szCs w:val="23"/>
        </w:rPr>
      </w:pPr>
    </w:p>
    <w:p w14:paraId="41514B96" w14:textId="598E3F26" w:rsidR="00B23F4F" w:rsidRPr="00B23F4F" w:rsidRDefault="00B23F4F" w:rsidP="00FC776E">
      <w:pPr>
        <w:pStyle w:val="a3"/>
        <w:ind w:firstLineChars="218" w:firstLine="567"/>
        <w:rPr>
          <w:rFonts w:ascii="微软雅黑" w:eastAsia="微软雅黑" w:hAnsi="微软雅黑"/>
          <w:color w:val="000000"/>
          <w:spacing w:val="15"/>
          <w:sz w:val="23"/>
          <w:szCs w:val="23"/>
        </w:rPr>
      </w:pPr>
      <w:r w:rsidRPr="00B23F4F">
        <w:rPr>
          <w:rFonts w:ascii="微软雅黑" w:eastAsia="微软雅黑" w:hAnsi="微软雅黑" w:hint="eastAsia"/>
          <w:color w:val="000000"/>
          <w:spacing w:val="15"/>
          <w:sz w:val="23"/>
          <w:szCs w:val="23"/>
        </w:rPr>
        <w:t>当系统软件对断言</w:t>
      </w:r>
      <w:r w:rsidRPr="00227DB3">
        <w:rPr>
          <w:rFonts w:ascii="微软雅黑" w:eastAsia="微软雅黑" w:hAnsi="微软雅黑"/>
          <w:spacing w:val="15"/>
          <w:sz w:val="23"/>
          <w:szCs w:val="23"/>
        </w:rPr>
        <w:t>Function</w:t>
      </w:r>
      <w:r w:rsidRPr="00B23F4F">
        <w:rPr>
          <w:rFonts w:ascii="微软雅黑" w:eastAsia="微软雅黑" w:hAnsi="微软雅黑" w:hint="eastAsia"/>
          <w:color w:val="000000"/>
          <w:spacing w:val="15"/>
          <w:sz w:val="23"/>
          <w:szCs w:val="23"/>
        </w:rPr>
        <w:t>的</w:t>
      </w:r>
      <w:r w:rsidRPr="00B23F4F">
        <w:rPr>
          <w:rFonts w:ascii="微软雅黑" w:eastAsia="微软雅黑" w:hAnsi="微软雅黑"/>
          <w:color w:val="000000"/>
          <w:spacing w:val="15"/>
          <w:sz w:val="23"/>
          <w:szCs w:val="23"/>
        </w:rPr>
        <w:t xml:space="preserve"> PCI-PM 兼容 PMCSR 的 PME_Status 位执行 "写 1 清除 "</w:t>
      </w:r>
      <w:r>
        <w:rPr>
          <w:rFonts w:ascii="微软雅黑" w:eastAsia="微软雅黑" w:hAnsi="微软雅黑"/>
          <w:color w:val="000000"/>
          <w:spacing w:val="15"/>
          <w:sz w:val="23"/>
          <w:szCs w:val="23"/>
        </w:rPr>
        <w:t>配置</w:t>
      </w:r>
      <w:r>
        <w:rPr>
          <w:rFonts w:ascii="微软雅黑" w:eastAsia="微软雅黑" w:hAnsi="微软雅黑" w:hint="eastAsia"/>
          <w:color w:val="000000"/>
          <w:spacing w:val="15"/>
          <w:sz w:val="23"/>
          <w:szCs w:val="23"/>
        </w:rPr>
        <w:t>事务</w:t>
      </w:r>
      <w:r w:rsidRPr="00B23F4F">
        <w:rPr>
          <w:rFonts w:ascii="微软雅黑" w:eastAsia="微软雅黑" w:hAnsi="微软雅黑"/>
          <w:color w:val="000000"/>
          <w:spacing w:val="15"/>
          <w:sz w:val="23"/>
          <w:szCs w:val="23"/>
        </w:rPr>
        <w:t>时，</w:t>
      </w:r>
      <w:r w:rsidRPr="00227DB3">
        <w:rPr>
          <w:rFonts w:ascii="微软雅黑" w:eastAsia="微软雅黑" w:hAnsi="微软雅黑"/>
          <w:spacing w:val="15"/>
          <w:sz w:val="23"/>
          <w:szCs w:val="23"/>
        </w:rPr>
        <w:t>Function</w:t>
      </w:r>
      <w:r w:rsidRPr="00B23F4F">
        <w:rPr>
          <w:rFonts w:ascii="微软雅黑" w:eastAsia="微软雅黑" w:hAnsi="微软雅黑"/>
          <w:color w:val="000000"/>
          <w:spacing w:val="15"/>
          <w:sz w:val="23"/>
          <w:szCs w:val="23"/>
        </w:rPr>
        <w:t>的 PME 断言将被确认。</w:t>
      </w:r>
    </w:p>
    <w:p w14:paraId="5CF3F3B7" w14:textId="0F3D3FDF"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必须使用辅助电源来支持功能中的PME事件检测、链路重新激活，并在D3</w:t>
      </w:r>
      <w:r w:rsidRPr="00B23F4F">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中保留PME</w:t>
      </w:r>
      <w:r w:rsidR="009F61F9">
        <w:rPr>
          <w:rFonts w:ascii="微软雅黑" w:eastAsia="微软雅黑" w:hAnsi="微软雅黑" w:hint="eastAsia"/>
          <w:color w:val="000000"/>
          <w:spacing w:val="15"/>
          <w:sz w:val="23"/>
          <w:szCs w:val="23"/>
        </w:rPr>
        <w:t>环境</w:t>
      </w:r>
      <w:r>
        <w:rPr>
          <w:rFonts w:ascii="微软雅黑" w:eastAsia="微软雅黑" w:hAnsi="微软雅黑" w:hint="eastAsia"/>
          <w:color w:val="000000"/>
          <w:spacing w:val="15"/>
          <w:sz w:val="23"/>
          <w:szCs w:val="23"/>
        </w:rPr>
        <w:t>。注意，一旦I/O层次结构已经恢复到完全通信状态，作为链路重新激活的结果，唤醒代理然后将PME消息传播到层次结构的根，指示PME事件的源。有关PME的详细信息，请参阅第5.3.3节。</w:t>
      </w:r>
    </w:p>
    <w:p w14:paraId="15D9A107" w14:textId="77777777" w:rsidR="00F35B7D" w:rsidRPr="00F35B7D" w:rsidRDefault="00F35B7D" w:rsidP="00F35B7D">
      <w:pPr>
        <w:pStyle w:val="3"/>
        <w:rPr>
          <w:sz w:val="30"/>
          <w:szCs w:val="30"/>
        </w:rPr>
      </w:pPr>
      <w:r w:rsidRPr="00F35B7D">
        <w:rPr>
          <w:rFonts w:hint="eastAsia"/>
          <w:sz w:val="30"/>
          <w:szCs w:val="30"/>
        </w:rPr>
        <w:t>5.3.2链路功率管理状态的PM软件控制</w:t>
      </w:r>
    </w:p>
    <w:p w14:paraId="59035272"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链路的功率管理状态由其下游组件的D状态决定。</w:t>
      </w:r>
    </w:p>
    <w:p w14:paraId="6F7ED580"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表5-2描述了组件（具有上行端口）的功率状态与其上行链路之间的关系。</w:t>
      </w:r>
    </w:p>
    <w:p w14:paraId="6FD17387" w14:textId="77777777" w:rsidR="00F35B7D" w:rsidRP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736DAC7C" wp14:editId="517F0E40">
            <wp:extent cx="5274310" cy="24034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3475"/>
                    </a:xfrm>
                    <a:prstGeom prst="rect">
                      <a:avLst/>
                    </a:prstGeom>
                  </pic:spPr>
                </pic:pic>
              </a:graphicData>
            </a:graphic>
          </wp:inline>
        </w:drawing>
      </w:r>
    </w:p>
    <w:p w14:paraId="79162BFA" w14:textId="77777777" w:rsidR="006F6E35"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以下规则与PCI-PM兼容电源管理有关：</w:t>
      </w:r>
    </w:p>
    <w:p w14:paraId="5149EEC3" w14:textId="4F11CDEF"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•D0、D1、D2和D3</w:t>
      </w:r>
      <w:r w:rsidRPr="00073352">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中的设备必须通过发送PME_to_Ack消息来响应收到的PME_Turn_Off消息。</w:t>
      </w:r>
    </w:p>
    <w:p w14:paraId="351927A3" w14:textId="523447B9"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•在任何设备D状态下，执行</w:t>
      </w:r>
      <w:r w:rsidR="00324E99">
        <w:rPr>
          <w:rFonts w:ascii="微软雅黑" w:eastAsia="微软雅黑" w:hAnsi="微软雅黑" w:hint="eastAsia"/>
          <w:color w:val="000000"/>
          <w:spacing w:val="15"/>
          <w:sz w:val="23"/>
          <w:szCs w:val="23"/>
        </w:rPr>
        <w:t>PME_Turn_Off/</w:t>
      </w:r>
      <w:r>
        <w:rPr>
          <w:rFonts w:ascii="微软雅黑" w:eastAsia="微软雅黑" w:hAnsi="微软雅黑" w:hint="eastAsia"/>
          <w:color w:val="000000"/>
          <w:spacing w:val="15"/>
          <w:sz w:val="23"/>
          <w:szCs w:val="23"/>
        </w:rPr>
        <w:t>PME_TO_Ack握手序列后，下游组件必须使用PM_Enter_L23 DLLP请求链路转换到L2/L3</w:t>
      </w:r>
      <w:r w:rsidR="007C46AE">
        <w:rPr>
          <w:rFonts w:ascii="微软雅黑" w:eastAsia="微软雅黑" w:hAnsi="微软雅黑"/>
          <w:color w:val="000000"/>
          <w:spacing w:val="15"/>
          <w:sz w:val="23"/>
          <w:szCs w:val="23"/>
        </w:rPr>
        <w:t xml:space="preserve"> R</w:t>
      </w:r>
      <w:r w:rsidR="007C46AE">
        <w:rPr>
          <w:rFonts w:ascii="微软雅黑" w:eastAsia="微软雅黑" w:hAnsi="微软雅黑" w:hint="eastAsia"/>
          <w:color w:val="000000"/>
          <w:spacing w:val="15"/>
          <w:sz w:val="23"/>
          <w:szCs w:val="23"/>
        </w:rPr>
        <w:t>eady</w:t>
      </w:r>
      <w:r>
        <w:rPr>
          <w:rFonts w:ascii="微软雅黑" w:eastAsia="微软雅黑" w:hAnsi="微软雅黑" w:hint="eastAsia"/>
          <w:color w:val="000000"/>
          <w:spacing w:val="15"/>
          <w:sz w:val="23"/>
          <w:szCs w:val="23"/>
        </w:rPr>
        <w:t>。根据L2/L3</w:t>
      </w:r>
      <w:r w:rsidR="007C46AE" w:rsidRPr="007C46AE">
        <w:rPr>
          <w:rFonts w:ascii="微软雅黑" w:eastAsia="微软雅黑" w:hAnsi="微软雅黑"/>
          <w:color w:val="000000"/>
          <w:spacing w:val="15"/>
          <w:sz w:val="23"/>
          <w:szCs w:val="23"/>
        </w:rPr>
        <w:t xml:space="preserve"> </w:t>
      </w:r>
      <w:r w:rsidR="007C46AE">
        <w:rPr>
          <w:rFonts w:ascii="微软雅黑" w:eastAsia="微软雅黑" w:hAnsi="微软雅黑"/>
          <w:color w:val="000000"/>
          <w:spacing w:val="15"/>
          <w:sz w:val="23"/>
          <w:szCs w:val="23"/>
        </w:rPr>
        <w:t>R</w:t>
      </w:r>
      <w:r w:rsidR="007C46AE">
        <w:rPr>
          <w:rFonts w:ascii="微软雅黑" w:eastAsia="微软雅黑" w:hAnsi="微软雅黑" w:hint="eastAsia"/>
          <w:color w:val="000000"/>
          <w:spacing w:val="15"/>
          <w:sz w:val="23"/>
          <w:szCs w:val="23"/>
        </w:rPr>
        <w:t>eady</w:t>
      </w:r>
      <w:r>
        <w:rPr>
          <w:rFonts w:ascii="微软雅黑" w:eastAsia="微软雅黑" w:hAnsi="微软雅黑" w:hint="eastAsia"/>
          <w:color w:val="000000"/>
          <w:spacing w:val="15"/>
          <w:sz w:val="23"/>
          <w:szCs w:val="23"/>
        </w:rPr>
        <w:t>进入转换协议，下游组件必须为主电源和参考时钟的丢失做好准备。</w:t>
      </w:r>
    </w:p>
    <w:p w14:paraId="21127401" w14:textId="727F7EA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•单个功能设备的上行端口必须仅根据其功能编程为D1、D2或D3Hot，启动链路状态转换至L1。</w:t>
      </w:r>
      <w:r w:rsidR="007C46AE">
        <w:rPr>
          <w:rFonts w:ascii="微软雅黑" w:eastAsia="微软雅黑" w:hAnsi="微软雅黑" w:hint="eastAsia"/>
          <w:color w:val="000000"/>
          <w:spacing w:val="15"/>
          <w:sz w:val="23"/>
          <w:szCs w:val="23"/>
        </w:rPr>
        <w:t>对于S</w:t>
      </w:r>
      <w:r w:rsidR="007C46AE">
        <w:rPr>
          <w:rFonts w:ascii="微软雅黑" w:eastAsia="微软雅黑" w:hAnsi="微软雅黑"/>
          <w:color w:val="000000"/>
          <w:spacing w:val="15"/>
          <w:sz w:val="23"/>
          <w:szCs w:val="23"/>
        </w:rPr>
        <w:t>witch</w:t>
      </w:r>
      <w:r>
        <w:rPr>
          <w:rFonts w:ascii="微软雅黑" w:eastAsia="微软雅黑" w:hAnsi="微软雅黑" w:hint="eastAsia"/>
          <w:color w:val="000000"/>
          <w:spacing w:val="15"/>
          <w:sz w:val="23"/>
          <w:szCs w:val="23"/>
        </w:rPr>
        <w:t>，系统软件有责任确保</w:t>
      </w:r>
      <w:r w:rsidR="007C46AE">
        <w:rPr>
          <w:rFonts w:ascii="微软雅黑" w:eastAsia="微软雅黑" w:hAnsi="微软雅黑" w:hint="eastAsia"/>
          <w:color w:val="000000"/>
          <w:spacing w:val="15"/>
          <w:sz w:val="23"/>
          <w:szCs w:val="23"/>
        </w:rPr>
        <w:t>S</w:t>
      </w:r>
      <w:r w:rsidR="007C46AE">
        <w:rPr>
          <w:rFonts w:ascii="微软雅黑" w:eastAsia="微软雅黑" w:hAnsi="微软雅黑"/>
          <w:color w:val="000000"/>
          <w:spacing w:val="15"/>
          <w:sz w:val="23"/>
          <w:szCs w:val="23"/>
        </w:rPr>
        <w:t>witch</w:t>
      </w:r>
      <w:r>
        <w:rPr>
          <w:rFonts w:ascii="微软雅黑" w:eastAsia="微软雅黑" w:hAnsi="微软雅黑" w:hint="eastAsia"/>
          <w:color w:val="000000"/>
          <w:spacing w:val="15"/>
          <w:sz w:val="23"/>
          <w:szCs w:val="23"/>
        </w:rPr>
        <w:t>的上游端口的任何D状态编程都是以符合层级范围PM策略的方式进行的（</w:t>
      </w:r>
      <w:r w:rsidR="007C46AE" w:rsidRPr="007C46AE">
        <w:rPr>
          <w:rFonts w:ascii="微软雅黑" w:eastAsia="微软雅黑" w:hAnsi="微软雅黑"/>
          <w:color w:val="000000"/>
          <w:spacing w:val="15"/>
          <w:sz w:val="23"/>
          <w:szCs w:val="23"/>
        </w:rPr>
        <w:t>(即上游端口的 D 状态不能低于最活跃的下游端口和下游连接组件/</w:t>
      </w:r>
      <w:r w:rsidR="007C46AE">
        <w:rPr>
          <w:rFonts w:ascii="微软雅黑" w:eastAsia="微软雅黑" w:hAnsi="微软雅黑" w:hint="eastAsia"/>
          <w:color w:val="000000"/>
          <w:spacing w:val="15"/>
          <w:sz w:val="23"/>
          <w:szCs w:val="23"/>
        </w:rPr>
        <w:t>Function</w:t>
      </w:r>
      <w:r w:rsidR="007C46AE" w:rsidRPr="007C46AE">
        <w:rPr>
          <w:rFonts w:ascii="微软雅黑" w:eastAsia="微软雅黑" w:hAnsi="微软雅黑"/>
          <w:color w:val="000000"/>
          <w:spacing w:val="15"/>
          <w:sz w:val="23"/>
          <w:szCs w:val="23"/>
        </w:rPr>
        <w:t>的 D 状态</w:t>
      </w:r>
      <w:r>
        <w:rPr>
          <w:rFonts w:ascii="微软雅黑" w:eastAsia="微软雅黑" w:hAnsi="微软雅黑" w:hint="eastAsia"/>
          <w:color w:val="000000"/>
          <w:spacing w:val="15"/>
          <w:sz w:val="23"/>
          <w:szCs w:val="23"/>
        </w:rPr>
        <w:t>）</w:t>
      </w:r>
      <w:r w:rsidR="00073352">
        <w:rPr>
          <w:rFonts w:ascii="微软雅黑" w:eastAsia="微软雅黑" w:hAnsi="微软雅黑" w:hint="eastAsia"/>
          <w:color w:val="000000"/>
          <w:spacing w:val="15"/>
          <w:sz w:val="23"/>
          <w:szCs w:val="23"/>
        </w:rPr>
        <w:t>。</w:t>
      </w:r>
    </w:p>
    <w:p w14:paraId="5880FCD9" w14:textId="63F696B5" w:rsidR="007C46AE" w:rsidRDefault="007C46AE" w:rsidP="007C46A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•非</w:t>
      </w:r>
      <w:r>
        <w:rPr>
          <w:rFonts w:ascii="微软雅黑" w:eastAsia="微软雅黑" w:hAnsi="微软雅黑"/>
          <w:color w:val="000000"/>
          <w:spacing w:val="15"/>
          <w:sz w:val="23"/>
          <w:szCs w:val="23"/>
        </w:rPr>
        <w:t>ARI-MFD</w:t>
      </w:r>
      <w:r>
        <w:rPr>
          <w:rFonts w:ascii="微软雅黑" w:eastAsia="微软雅黑" w:hAnsi="微软雅黑" w:hint="eastAsia"/>
          <w:color w:val="000000"/>
          <w:spacing w:val="15"/>
          <w:sz w:val="23"/>
          <w:szCs w:val="23"/>
        </w:rPr>
        <w:t>的上游端口在其所有Function被编程为非</w:t>
      </w:r>
      <w:r>
        <w:rPr>
          <w:rFonts w:ascii="微软雅黑" w:eastAsia="微软雅黑" w:hAnsi="微软雅黑"/>
          <w:color w:val="000000"/>
          <w:spacing w:val="15"/>
          <w:sz w:val="23"/>
          <w:szCs w:val="23"/>
        </w:rPr>
        <w:t>D</w:t>
      </w:r>
      <w:r>
        <w:rPr>
          <w:rFonts w:ascii="微软雅黑" w:eastAsia="微软雅黑" w:hAnsi="微软雅黑" w:hint="eastAsia"/>
          <w:color w:val="000000"/>
          <w:spacing w:val="15"/>
          <w:sz w:val="23"/>
          <w:szCs w:val="23"/>
        </w:rPr>
        <w:t>0 状态之前，不得启动链路状态转换到L1(代表PCI-PM)。</w:t>
      </w:r>
    </w:p>
    <w:p w14:paraId="6770FE7D" w14:textId="3C8A199A" w:rsidR="007C46AE" w:rsidRDefault="007C46AE" w:rsidP="007C46A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•ARI</w:t>
      </w:r>
      <w:r w:rsidR="00DE6974">
        <w:rPr>
          <w:rFonts w:ascii="微软雅黑" w:eastAsia="微软雅黑" w:hAnsi="微软雅黑" w:hint="eastAsia"/>
          <w:color w:val="000000"/>
          <w:spacing w:val="15"/>
          <w:sz w:val="23"/>
          <w:szCs w:val="23"/>
        </w:rPr>
        <w:t>设备的上游端口</w:t>
      </w:r>
      <w:r>
        <w:rPr>
          <w:rFonts w:ascii="微软雅黑" w:eastAsia="微软雅黑" w:hAnsi="微软雅黑" w:hint="eastAsia"/>
          <w:color w:val="000000"/>
          <w:spacing w:val="15"/>
          <w:sz w:val="23"/>
          <w:szCs w:val="23"/>
        </w:rPr>
        <w:t>在至少一个Function被编程为非</w:t>
      </w:r>
      <w:r>
        <w:rPr>
          <w:rFonts w:ascii="微软雅黑" w:eastAsia="微软雅黑" w:hAnsi="微软雅黑"/>
          <w:color w:val="000000"/>
          <w:spacing w:val="15"/>
          <w:sz w:val="23"/>
          <w:szCs w:val="23"/>
        </w:rPr>
        <w:t>D</w:t>
      </w:r>
      <w:r>
        <w:rPr>
          <w:rFonts w:ascii="微软雅黑" w:eastAsia="微软雅黑" w:hAnsi="微软雅黑" w:hint="eastAsia"/>
          <w:color w:val="000000"/>
          <w:spacing w:val="15"/>
          <w:sz w:val="23"/>
          <w:szCs w:val="23"/>
        </w:rPr>
        <w:t>0状态，并且其所有Function都处于非</w:t>
      </w:r>
      <w:r>
        <w:rPr>
          <w:rFonts w:ascii="微软雅黑" w:eastAsia="微软雅黑" w:hAnsi="微软雅黑"/>
          <w:color w:val="000000"/>
          <w:spacing w:val="15"/>
          <w:sz w:val="23"/>
          <w:szCs w:val="23"/>
        </w:rPr>
        <w:t>D</w:t>
      </w:r>
      <w:r>
        <w:rPr>
          <w:rFonts w:ascii="微软雅黑" w:eastAsia="微软雅黑" w:hAnsi="微软雅黑" w:hint="eastAsia"/>
          <w:color w:val="000000"/>
          <w:spacing w:val="15"/>
          <w:sz w:val="23"/>
          <w:szCs w:val="23"/>
        </w:rPr>
        <w:t>0状态或D0</w:t>
      </w:r>
      <w:r w:rsidRPr="007C46AE">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状态之前，</w:t>
      </w:r>
      <w:r w:rsidR="00DE6974">
        <w:rPr>
          <w:rFonts w:ascii="微软雅黑" w:eastAsia="微软雅黑" w:hAnsi="微软雅黑" w:hint="eastAsia"/>
          <w:color w:val="000000"/>
          <w:spacing w:val="15"/>
          <w:sz w:val="23"/>
          <w:szCs w:val="23"/>
        </w:rPr>
        <w:t>不得</w:t>
      </w:r>
      <w:r>
        <w:rPr>
          <w:rFonts w:ascii="微软雅黑" w:eastAsia="微软雅黑" w:hAnsi="微软雅黑" w:hint="eastAsia"/>
          <w:color w:val="000000"/>
          <w:spacing w:val="15"/>
          <w:sz w:val="23"/>
          <w:szCs w:val="23"/>
        </w:rPr>
        <w:t>启动到L1的链路状态转换(代表PCI-PM)。</w:t>
      </w:r>
    </w:p>
    <w:p w14:paraId="34F0726F" w14:textId="0762D8AE" w:rsidR="007C46AE" w:rsidRPr="007C46AE" w:rsidRDefault="007C46AE" w:rsidP="00F35B7D">
      <w:pPr>
        <w:pStyle w:val="a4"/>
        <w:spacing w:before="168" w:beforeAutospacing="0" w:after="0" w:afterAutospacing="0"/>
        <w:ind w:firstLine="520"/>
        <w:jc w:val="both"/>
        <w:rPr>
          <w:rFonts w:ascii="微软雅黑" w:eastAsia="微软雅黑" w:hAnsi="微软雅黑"/>
          <w:color w:val="000000"/>
          <w:spacing w:val="15"/>
          <w:sz w:val="23"/>
          <w:szCs w:val="23"/>
        </w:rPr>
      </w:pPr>
    </w:p>
    <w:p w14:paraId="761F4235" w14:textId="283BD188" w:rsidR="007C46AE" w:rsidRDefault="007C46AE" w:rsidP="00F35B7D">
      <w:pPr>
        <w:pStyle w:val="a4"/>
        <w:spacing w:before="168" w:beforeAutospacing="0" w:after="0" w:afterAutospacing="0"/>
        <w:ind w:firstLine="520"/>
        <w:jc w:val="both"/>
        <w:rPr>
          <w:rFonts w:ascii="微软雅黑" w:eastAsia="微软雅黑" w:hAnsi="微软雅黑"/>
          <w:color w:val="000000"/>
          <w:spacing w:val="15"/>
          <w:sz w:val="23"/>
          <w:szCs w:val="23"/>
        </w:rPr>
      </w:pPr>
    </w:p>
    <w:p w14:paraId="19E22600" w14:textId="77777777" w:rsidR="007C46AE" w:rsidRDefault="007C46AE" w:rsidP="00F35B7D">
      <w:pPr>
        <w:pStyle w:val="a4"/>
        <w:spacing w:before="168" w:beforeAutospacing="0" w:after="0" w:afterAutospacing="0"/>
        <w:ind w:firstLine="520"/>
        <w:jc w:val="both"/>
        <w:rPr>
          <w:rFonts w:ascii="微软雅黑" w:eastAsia="微软雅黑" w:hAnsi="微软雅黑"/>
          <w:color w:val="000000"/>
          <w:spacing w:val="15"/>
          <w:sz w:val="23"/>
          <w:szCs w:val="23"/>
        </w:rPr>
      </w:pPr>
    </w:p>
    <w:p w14:paraId="5BF91165" w14:textId="77777777" w:rsidR="00F35B7D" w:rsidRPr="00F35B7D" w:rsidRDefault="00F35B7D" w:rsidP="00F35B7D">
      <w:pPr>
        <w:pStyle w:val="4"/>
      </w:pPr>
      <w:r w:rsidRPr="00F35B7D">
        <w:rPr>
          <w:rFonts w:hint="eastAsia"/>
        </w:rPr>
        <w:t>5.3.2.1进入L1状态</w:t>
      </w:r>
    </w:p>
    <w:p w14:paraId="7D1D310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图5-2描述了链路转换为L1状态的过程，这是电源管理软件将下游连接组件编程为较低功率状态（D1、D2或D3Hot状态）的直接结果。</w:t>
      </w:r>
    </w:p>
    <w:p w14:paraId="63EE8B2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该图和随后的描述概述了被编程为非D0状态的单功能下游组件的转换过程。</w:t>
      </w:r>
    </w:p>
    <w:p w14:paraId="515CEDDF" w14:textId="77777777" w:rsidR="00F35B7D" w:rsidRP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12529B2C" wp14:editId="0617AC5F">
            <wp:extent cx="5274310" cy="541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10200"/>
                    </a:xfrm>
                    <a:prstGeom prst="rect">
                      <a:avLst/>
                    </a:prstGeom>
                  </pic:spPr>
                </pic:pic>
              </a:graphicData>
            </a:graphic>
          </wp:inline>
        </w:drawing>
      </w:r>
    </w:p>
    <w:p w14:paraId="751E5F4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以下文本为图5-2所示的链路状态转换过程提供了更多细节。</w:t>
      </w:r>
    </w:p>
    <w:p w14:paraId="2939E369"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PM软件请求：</w:t>
      </w:r>
    </w:p>
    <w:p w14:paraId="2CD60B09" w14:textId="40ECD22A"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1.PM</w:t>
      </w:r>
      <w:r w:rsidR="00DE6974">
        <w:rPr>
          <w:rFonts w:ascii="微软雅黑" w:eastAsia="微软雅黑" w:hAnsi="微软雅黑" w:hint="eastAsia"/>
          <w:color w:val="000000"/>
          <w:spacing w:val="15"/>
          <w:sz w:val="23"/>
          <w:szCs w:val="23"/>
        </w:rPr>
        <w:t>软件向下游Function</w:t>
      </w:r>
      <w:r>
        <w:rPr>
          <w:rFonts w:ascii="微软雅黑" w:eastAsia="微软雅黑" w:hAnsi="微软雅黑" w:hint="eastAsia"/>
          <w:color w:val="000000"/>
          <w:spacing w:val="15"/>
          <w:sz w:val="23"/>
          <w:szCs w:val="23"/>
        </w:rPr>
        <w:t>的PMCSR</w:t>
      </w:r>
      <w:r w:rsidR="00DE6974">
        <w:rPr>
          <w:rFonts w:ascii="微软雅黑" w:eastAsia="微软雅黑" w:hAnsi="微软雅黑" w:hint="eastAsia"/>
          <w:color w:val="000000"/>
          <w:spacing w:val="15"/>
          <w:sz w:val="23"/>
          <w:szCs w:val="23"/>
        </w:rPr>
        <w:t>发送配置写</w:t>
      </w:r>
      <w:r>
        <w:rPr>
          <w:rFonts w:ascii="微软雅黑" w:eastAsia="微软雅黑" w:hAnsi="微软雅黑" w:hint="eastAsia"/>
          <w:color w:val="000000"/>
          <w:spacing w:val="15"/>
          <w:sz w:val="23"/>
          <w:szCs w:val="23"/>
        </w:rPr>
        <w:t>请求TLP</w:t>
      </w:r>
      <w:r w:rsidR="00DE6974">
        <w:rPr>
          <w:rFonts w:ascii="微软雅黑" w:eastAsia="微软雅黑" w:hAnsi="微软雅黑" w:hint="eastAsia"/>
          <w:color w:val="000000"/>
          <w:spacing w:val="15"/>
          <w:sz w:val="23"/>
          <w:szCs w:val="23"/>
        </w:rPr>
        <w:t>，以改变下游Function</w:t>
      </w:r>
      <w:r>
        <w:rPr>
          <w:rFonts w:ascii="微软雅黑" w:eastAsia="微软雅黑" w:hAnsi="微软雅黑" w:hint="eastAsia"/>
          <w:color w:val="000000"/>
          <w:spacing w:val="15"/>
          <w:sz w:val="23"/>
          <w:szCs w:val="23"/>
        </w:rPr>
        <w:t>的D状态（例如从D0到D1）。</w:t>
      </w:r>
    </w:p>
    <w:p w14:paraId="2A72349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下游组件链路状态转换启动过程：</w:t>
      </w:r>
    </w:p>
    <w:p w14:paraId="7A580993" w14:textId="0B8325A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color w:val="000000"/>
          <w:spacing w:val="15"/>
          <w:sz w:val="23"/>
          <w:szCs w:val="23"/>
        </w:rPr>
        <w:t>2.</w:t>
      </w:r>
      <w:r w:rsidR="00DE6974" w:rsidRPr="00DE6974">
        <w:rPr>
          <w:rFonts w:ascii="微软雅黑" w:eastAsia="微软雅黑" w:hAnsi="微软雅黑" w:hint="eastAsia"/>
          <w:color w:val="000000"/>
          <w:spacing w:val="15"/>
          <w:sz w:val="23"/>
          <w:szCs w:val="23"/>
        </w:rPr>
        <w:t xml:space="preserve"> </w:t>
      </w:r>
      <w:r w:rsidR="00DE6974">
        <w:rPr>
          <w:rFonts w:ascii="微软雅黑" w:eastAsia="微软雅黑" w:hAnsi="微软雅黑" w:hint="eastAsia"/>
          <w:color w:val="000000"/>
          <w:spacing w:val="15"/>
          <w:sz w:val="23"/>
          <w:szCs w:val="23"/>
        </w:rPr>
        <w:t>下游组件将与配置写请求相对应的完成安排到其PMCSR PowerState字段，并计算</w:t>
      </w:r>
      <w:r>
        <w:rPr>
          <w:rFonts w:ascii="微软雅黑" w:eastAsia="微软雅黑" w:hAnsi="微软雅黑" w:hint="eastAsia"/>
          <w:color w:val="000000"/>
          <w:spacing w:val="15"/>
          <w:sz w:val="23"/>
          <w:szCs w:val="23"/>
        </w:rPr>
        <w:t>所需的完成信用。</w:t>
      </w:r>
    </w:p>
    <w:p w14:paraId="1E743741" w14:textId="0B31AA9B" w:rsidR="00F35B7D" w:rsidRPr="00FF4B3E" w:rsidRDefault="00F35B7D" w:rsidP="00F35B7D">
      <w:pPr>
        <w:pStyle w:val="a4"/>
        <w:spacing w:before="168" w:beforeAutospacing="0" w:after="0" w:afterAutospacing="0"/>
        <w:ind w:firstLine="520"/>
        <w:jc w:val="both"/>
        <w:rPr>
          <w:rFonts w:ascii="微软雅黑" w:eastAsia="微软雅黑" w:hAnsi="微软雅黑"/>
          <w:spacing w:val="15"/>
          <w:sz w:val="23"/>
          <w:szCs w:val="23"/>
        </w:rPr>
      </w:pPr>
      <w:r w:rsidRPr="00686B14">
        <w:rPr>
          <w:rFonts w:ascii="微软雅黑" w:eastAsia="微软雅黑" w:hAnsi="微软雅黑" w:hint="eastAsia"/>
          <w:spacing w:val="15"/>
          <w:sz w:val="23"/>
          <w:szCs w:val="23"/>
        </w:rPr>
        <w:lastRenderedPageBreak/>
        <w:t>3</w:t>
      </w:r>
      <w:r w:rsidRPr="00FF4B3E">
        <w:rPr>
          <w:rFonts w:ascii="微软雅黑" w:eastAsia="微软雅黑" w:hAnsi="微软雅黑" w:hint="eastAsia"/>
          <w:spacing w:val="15"/>
          <w:sz w:val="23"/>
          <w:szCs w:val="23"/>
        </w:rPr>
        <w:t>.</w:t>
      </w:r>
      <w:r w:rsidR="00DE6974" w:rsidRPr="00FF4B3E">
        <w:rPr>
          <w:rFonts w:hint="eastAsia"/>
        </w:rPr>
        <w:t xml:space="preserve"> </w:t>
      </w:r>
      <w:r w:rsidR="00686B14" w:rsidRPr="00B577C0">
        <w:rPr>
          <w:rFonts w:ascii="微软雅黑" w:eastAsia="微软雅黑" w:hAnsi="微软雅黑" w:hint="eastAsia"/>
          <w:color w:val="FF0000"/>
          <w:spacing w:val="15"/>
          <w:sz w:val="23"/>
          <w:szCs w:val="23"/>
        </w:rPr>
        <w:t>然后，下游组件必须等待，直到累积到为所有使能的</w:t>
      </w:r>
      <w:r w:rsidR="00DE6974" w:rsidRPr="00B577C0">
        <w:rPr>
          <w:rFonts w:ascii="微软雅黑" w:eastAsia="微软雅黑" w:hAnsi="微软雅黑"/>
          <w:color w:val="FF0000"/>
          <w:spacing w:val="15"/>
          <w:sz w:val="23"/>
          <w:szCs w:val="23"/>
        </w:rPr>
        <w:t xml:space="preserve"> VC 的任何 FC </w:t>
      </w:r>
      <w:r w:rsidR="00686B14" w:rsidRPr="00B577C0">
        <w:rPr>
          <w:rFonts w:ascii="微软雅黑" w:eastAsia="微软雅黑" w:hAnsi="微软雅黑"/>
          <w:color w:val="FF0000"/>
          <w:spacing w:val="15"/>
          <w:sz w:val="23"/>
          <w:szCs w:val="23"/>
        </w:rPr>
        <w:t>类型发送最大可能的数据包时</w:t>
      </w:r>
      <w:r w:rsidR="00DE6974" w:rsidRPr="00B577C0">
        <w:rPr>
          <w:rFonts w:ascii="微软雅黑" w:eastAsia="微软雅黑" w:hAnsi="微软雅黑"/>
          <w:color w:val="FF0000"/>
          <w:spacing w:val="15"/>
          <w:sz w:val="23"/>
          <w:szCs w:val="23"/>
        </w:rPr>
        <w:t>所需的最小</w:t>
      </w:r>
      <w:r w:rsidR="00686B14" w:rsidRPr="00B577C0">
        <w:rPr>
          <w:rFonts w:ascii="微软雅黑" w:eastAsia="微软雅黑" w:hAnsi="微软雅黑" w:hint="eastAsia"/>
          <w:color w:val="FF0000"/>
          <w:spacing w:val="15"/>
          <w:sz w:val="23"/>
          <w:szCs w:val="23"/>
        </w:rPr>
        <w:t>信用</w:t>
      </w:r>
      <w:r w:rsidR="00DE6974" w:rsidRPr="00B577C0">
        <w:rPr>
          <w:rFonts w:ascii="微软雅黑" w:eastAsia="微软雅黑" w:hAnsi="微软雅黑"/>
          <w:color w:val="FF0000"/>
          <w:spacing w:val="15"/>
          <w:sz w:val="23"/>
          <w:szCs w:val="23"/>
        </w:rPr>
        <w:t>。</w:t>
      </w:r>
      <w:r w:rsidRPr="00B577C0">
        <w:rPr>
          <w:rFonts w:ascii="微软雅黑" w:eastAsia="微软雅黑" w:hAnsi="微软雅黑" w:hint="eastAsia"/>
          <w:color w:val="FF0000"/>
          <w:spacing w:val="15"/>
          <w:sz w:val="23"/>
          <w:szCs w:val="23"/>
        </w:rPr>
        <w:t>（如果它还没有这样的信用）。然后暂停所有事务层TLP调度。</w:t>
      </w:r>
    </w:p>
    <w:p w14:paraId="6B786CFC" w14:textId="5EFE4995"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4.下游组件然后等待，直到它接收到针对PMCSR</w:t>
      </w:r>
      <w:r w:rsidR="008326DF">
        <w:rPr>
          <w:rFonts w:ascii="微软雅黑" w:eastAsia="微软雅黑" w:hAnsi="微软雅黑" w:hint="eastAsia"/>
          <w:color w:val="000000"/>
          <w:spacing w:val="15"/>
          <w:sz w:val="23"/>
          <w:szCs w:val="23"/>
        </w:rPr>
        <w:t>写入完成的链路层确认</w:t>
      </w:r>
      <w:r>
        <w:rPr>
          <w:rFonts w:ascii="微软雅黑" w:eastAsia="微软雅黑" w:hAnsi="微软雅黑" w:hint="eastAsia"/>
          <w:color w:val="000000"/>
          <w:spacing w:val="15"/>
          <w:sz w:val="23"/>
          <w:szCs w:val="23"/>
        </w:rPr>
        <w:t>，以及它之前发送的任何其他TLP。如果数据链路层规则要求，组件必须从其数据链路层重试缓冲区中重新传输TLP。</w:t>
      </w:r>
    </w:p>
    <w:p w14:paraId="05F9FE7B" w14:textId="61049C9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5.一旦所有下游组件的TLP都被确认，下游组件就开始发送PM_Enter_L1 DLLP。下游组件重复发送该DLLP，</w:t>
      </w:r>
      <w:r w:rsidR="00FF4B3E">
        <w:rPr>
          <w:rFonts w:ascii="微软雅黑" w:eastAsia="微软雅黑" w:hAnsi="微软雅黑" w:hint="eastAsia"/>
          <w:color w:val="000000"/>
          <w:spacing w:val="15"/>
          <w:sz w:val="23"/>
          <w:szCs w:val="23"/>
        </w:rPr>
        <w:t>两次PM_Enter_L1 DLLP</w:t>
      </w:r>
      <w:r>
        <w:rPr>
          <w:rFonts w:ascii="微软雅黑" w:eastAsia="微软雅黑" w:hAnsi="微软雅黑" w:hint="eastAsia"/>
          <w:color w:val="000000"/>
          <w:spacing w:val="15"/>
          <w:sz w:val="23"/>
          <w:szCs w:val="23"/>
        </w:rPr>
        <w:t>传输之间的空闲符号时间不超过8（当使用8b/10b编码时）或32（当使用128b/130b编码时</w:t>
      </w:r>
      <w:r w:rsidR="008326DF">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。在PM_Enter_L1传输之间的任何时间都允许传输其他DLL</w:t>
      </w:r>
      <w:r w:rsidR="00FF4B3E">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和SKP有序集，并且不影响此空闲时间限制。</w:t>
      </w:r>
    </w:p>
    <w:p w14:paraId="62A45CC5" w14:textId="1E57EC5E"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下游组件继续如上所述发送PM_Enter_L1 DLLP，直到它接收到来自上游组件的响应（PM_Request_Ack）。</w:t>
      </w:r>
    </w:p>
    <w:p w14:paraId="5687D239" w14:textId="6B2A4C8F" w:rsidR="00F35B7D" w:rsidRP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下游组件必须继续接受来自上游组件的TLP和DLL</w:t>
      </w:r>
      <w:r w:rsidR="001B6922">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，并根据需要继续使用DLL</w:t>
      </w:r>
      <w:r w:rsidR="001B6922">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进行响应，包括FC更新DLL</w:t>
      </w:r>
      <w:r w:rsidR="001B6922">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和Ack/Nak DLL</w:t>
      </w:r>
      <w:r w:rsidR="001B6922">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。任何被阻止传输的TLP（包括对接收到的TLP的响应）必须被存储以备以后传输，并且必须使下游组件在L1进入后尽快启动L1退出。</w:t>
      </w:r>
    </w:p>
    <w:p w14:paraId="3398BAAF"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上游组件链路状态转换过程：</w:t>
      </w:r>
    </w:p>
    <w:p w14:paraId="053EAD9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6</w:t>
      </w:r>
      <w:r>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在接收到PM_Enter_L1 DLLP时，上游组件阻止所有TLP传输的调度。</w:t>
      </w:r>
    </w:p>
    <w:p w14:paraId="5095F71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7.然后，上游组件必须等待，直到其接收到针对其先前发送的最后TLP的链路层确认。如果链路层规则要求，上游组件必须从其链路层重试缓冲区重新传输TLP。</w:t>
      </w:r>
    </w:p>
    <w:p w14:paraId="2434C52F" w14:textId="660C46BF"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8.一旦所有上游组件的TLP</w:t>
      </w:r>
      <w:r w:rsidR="00B577C0">
        <w:rPr>
          <w:rFonts w:ascii="微软雅黑" w:eastAsia="微软雅黑" w:hAnsi="微软雅黑" w:hint="eastAsia"/>
          <w:color w:val="000000"/>
          <w:spacing w:val="15"/>
          <w:sz w:val="23"/>
          <w:szCs w:val="23"/>
        </w:rPr>
        <w:t>被确认</w:t>
      </w:r>
      <w:r>
        <w:rPr>
          <w:rFonts w:ascii="微软雅黑" w:eastAsia="微软雅黑" w:hAnsi="微软雅黑" w:hint="eastAsia"/>
          <w:color w:val="000000"/>
          <w:spacing w:val="15"/>
          <w:sz w:val="23"/>
          <w:szCs w:val="23"/>
        </w:rPr>
        <w:t>，上游组件必须向下游发送PM_Request_Ack DLLP，而不管有任何未完成的请求。上游组件重复发送该DLLP，</w:t>
      </w:r>
      <w:r w:rsidR="00B577C0">
        <w:rPr>
          <w:rFonts w:ascii="微软雅黑" w:eastAsia="微软雅黑" w:hAnsi="微软雅黑" w:hint="eastAsia"/>
          <w:color w:val="000000"/>
          <w:spacing w:val="15"/>
          <w:sz w:val="23"/>
          <w:szCs w:val="23"/>
        </w:rPr>
        <w:t>两次PM_Request_Ack DLLP</w:t>
      </w:r>
      <w:r>
        <w:rPr>
          <w:rFonts w:ascii="微软雅黑" w:eastAsia="微软雅黑" w:hAnsi="微软雅黑" w:hint="eastAsia"/>
          <w:color w:val="000000"/>
          <w:spacing w:val="15"/>
          <w:sz w:val="23"/>
          <w:szCs w:val="23"/>
        </w:rPr>
        <w:t>传输之间的空闲符号时间不超过8（当使用8b/10b编码时）或32（当使用128b/130b编码时</w:t>
      </w:r>
      <w:r w:rsidR="00B577C0">
        <w:rPr>
          <w:rFonts w:ascii="微软雅黑" w:eastAsia="微软雅黑" w:hAnsi="微软雅黑" w:hint="eastAsia"/>
          <w:color w:val="000000"/>
          <w:spacing w:val="15"/>
          <w:sz w:val="23"/>
          <w:szCs w:val="23"/>
        </w:rPr>
        <w:t>）</w:t>
      </w:r>
      <w:r>
        <w:rPr>
          <w:rFonts w:ascii="微软雅黑" w:eastAsia="微软雅黑" w:hAnsi="微软雅黑" w:hint="eastAsia"/>
          <w:color w:val="000000"/>
          <w:spacing w:val="15"/>
          <w:sz w:val="23"/>
          <w:szCs w:val="23"/>
        </w:rPr>
        <w:t>。允许在PM_Request_Ack传输</w:t>
      </w:r>
      <w:r w:rsidR="00B577C0">
        <w:rPr>
          <w:rFonts w:ascii="微软雅黑" w:eastAsia="微软雅黑" w:hAnsi="微软雅黑" w:hint="eastAsia"/>
          <w:color w:val="000000"/>
          <w:spacing w:val="15"/>
          <w:sz w:val="23"/>
          <w:szCs w:val="23"/>
        </w:rPr>
        <w:t>间隙</w:t>
      </w:r>
      <w:r>
        <w:rPr>
          <w:rFonts w:ascii="微软雅黑" w:eastAsia="微软雅黑" w:hAnsi="微软雅黑" w:hint="eastAsia"/>
          <w:color w:val="000000"/>
          <w:spacing w:val="15"/>
          <w:sz w:val="23"/>
          <w:szCs w:val="23"/>
        </w:rPr>
        <w:t>的任何时间传输SKP有序集，并且不影响该空闲时间限制。</w:t>
      </w:r>
    </w:p>
    <w:p w14:paraId="177D6CC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上游组件继续如上所述发送PM_Request_Ack DLLP，直到其观察到其接收通道进入电空闲状态。有关物理层行为的更多详细信息，请参阅第4章。</w:t>
      </w:r>
    </w:p>
    <w:p w14:paraId="41C2B375"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正在完成L1链路状态转换：</w:t>
      </w:r>
    </w:p>
    <w:p w14:paraId="656B6CF0" w14:textId="77777777" w:rsidR="00F35B7D" w:rsidRP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9．一旦下游组件在其接收通道上捕获了PM_Request_Ack DLLP（用信号表示上游组件确认了向L1请求的转换），它就禁用DLLP传输，并使上游定向物理链路进入电空闲状态。</w:t>
      </w:r>
    </w:p>
    <w:p w14:paraId="653F206E"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10.当上游组件上的接收通道进入电空闲状态时，上游组件停止发送PM_Request_Ack DLLP，禁用DLLP传输，并使其传输通道处于电空闲，从而完成链路到L1的转换。</w:t>
      </w:r>
    </w:p>
    <w:p w14:paraId="41CC15B8" w14:textId="68496FEE"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当两个组件的互连链路由于下游组件被编程为非D0状态而处于L1时，</w:t>
      </w:r>
      <w:r w:rsidR="00C02916" w:rsidRPr="00C02916">
        <w:rPr>
          <w:rFonts w:ascii="微软雅黑" w:eastAsia="微软雅黑" w:hAnsi="微软雅黑" w:hint="eastAsia"/>
          <w:color w:val="000000"/>
          <w:spacing w:val="15"/>
          <w:sz w:val="23"/>
          <w:szCs w:val="23"/>
        </w:rPr>
        <w:t>两个组件都会暂停其流量控制更新和更新</w:t>
      </w:r>
      <w:r w:rsidR="00C02916" w:rsidRPr="00C02916">
        <w:rPr>
          <w:rFonts w:ascii="微软雅黑" w:eastAsia="微软雅黑" w:hAnsi="微软雅黑"/>
          <w:color w:val="000000"/>
          <w:spacing w:val="15"/>
          <w:sz w:val="23"/>
          <w:szCs w:val="23"/>
        </w:rPr>
        <w:t xml:space="preserve"> FCP </w:t>
      </w:r>
      <w:r w:rsidR="00C02916">
        <w:rPr>
          <w:rFonts w:ascii="微软雅黑" w:eastAsia="微软雅黑" w:hAnsi="微软雅黑" w:hint="eastAsia"/>
          <w:color w:val="000000"/>
          <w:spacing w:val="15"/>
          <w:sz w:val="23"/>
          <w:szCs w:val="23"/>
        </w:rPr>
        <w:t>Timer</w:t>
      </w:r>
      <w:r w:rsidR="00C02916" w:rsidRPr="00C02916">
        <w:rPr>
          <w:rFonts w:ascii="微软雅黑" w:eastAsia="微软雅黑" w:hAnsi="微软雅黑"/>
          <w:color w:val="000000"/>
          <w:spacing w:val="15"/>
          <w:sz w:val="23"/>
          <w:szCs w:val="23"/>
        </w:rPr>
        <w:t>（见第 2.6.1.2 节）计数器机制的运行。</w:t>
      </w:r>
      <w:r>
        <w:rPr>
          <w:rFonts w:ascii="微软雅黑" w:eastAsia="微软雅黑" w:hAnsi="微软雅黑" w:hint="eastAsia"/>
          <w:color w:val="000000"/>
          <w:spacing w:val="15"/>
          <w:sz w:val="23"/>
          <w:szCs w:val="23"/>
        </w:rPr>
        <w:t>有关物理层行为的更多详细信息，请参阅第4章</w:t>
      </w:r>
      <w:r w:rsidR="00C02916">
        <w:rPr>
          <w:rFonts w:ascii="微软雅黑" w:eastAsia="微软雅黑" w:hAnsi="微软雅黑" w:hint="eastAsia"/>
          <w:color w:val="000000"/>
          <w:spacing w:val="15"/>
          <w:sz w:val="23"/>
          <w:szCs w:val="23"/>
        </w:rPr>
        <w:t>。</w:t>
      </w:r>
    </w:p>
    <w:p w14:paraId="4D6A140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如果与L1的协商中断，请参阅第5.2节。</w:t>
      </w:r>
    </w:p>
    <w:p w14:paraId="79901940"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L1中链路任一端的组件可以选择性地禁用其内部PLL，以便节省更多的能量。</w:t>
      </w:r>
    </w:p>
    <w:p w14:paraId="2825A6FC"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然而，请注意，平台提供的主电源和参考时钟必须在L1的L1.0子状态下继续提供给L1链路两端的组件。</w:t>
      </w:r>
    </w:p>
    <w:p w14:paraId="4783D967" w14:textId="145A4266"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关于进入L1 PM</w:t>
      </w:r>
      <w:r w:rsidR="00C02916">
        <w:rPr>
          <w:rFonts w:ascii="微软雅黑" w:eastAsia="微软雅黑" w:hAnsi="微软雅黑" w:hint="eastAsia"/>
          <w:color w:val="000000"/>
          <w:spacing w:val="15"/>
          <w:sz w:val="23"/>
          <w:szCs w:val="23"/>
        </w:rPr>
        <w:t>子状态</w:t>
      </w:r>
      <w:r>
        <w:rPr>
          <w:rFonts w:ascii="微软雅黑" w:eastAsia="微软雅黑" w:hAnsi="微软雅黑" w:hint="eastAsia"/>
          <w:color w:val="000000"/>
          <w:spacing w:val="15"/>
          <w:sz w:val="23"/>
          <w:szCs w:val="23"/>
        </w:rPr>
        <w:t>的信息，请参阅第5.5节。</w:t>
      </w:r>
    </w:p>
    <w:p w14:paraId="283825AD" w14:textId="77777777" w:rsidR="00F35B7D" w:rsidRPr="00F35B7D" w:rsidRDefault="00F35B7D" w:rsidP="00F35B7D">
      <w:pPr>
        <w:pStyle w:val="4"/>
      </w:pPr>
      <w:r w:rsidRPr="00F35B7D">
        <w:rPr>
          <w:rFonts w:hint="eastAsia"/>
        </w:rPr>
        <w:t>5.3.2.2从L1状态退出</w:t>
      </w:r>
    </w:p>
    <w:p w14:paraId="0D0A2ED9" w14:textId="51C2765A"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w:t>
      </w:r>
      <w:r w:rsidR="00C02916">
        <w:rPr>
          <w:rFonts w:ascii="微软雅黑" w:eastAsia="微软雅黑" w:hAnsi="微软雅黑" w:hint="eastAsia"/>
          <w:color w:val="000000"/>
          <w:spacing w:val="15"/>
          <w:sz w:val="23"/>
          <w:szCs w:val="23"/>
        </w:rPr>
        <w:t>退出</w:t>
      </w:r>
      <w:r>
        <w:rPr>
          <w:rFonts w:ascii="微软雅黑" w:eastAsia="微软雅黑" w:hAnsi="微软雅黑" w:hint="eastAsia"/>
          <w:color w:val="000000"/>
          <w:spacing w:val="15"/>
          <w:sz w:val="23"/>
          <w:szCs w:val="23"/>
        </w:rPr>
        <w:t>可以由链路任一端的组件启动。</w:t>
      </w:r>
    </w:p>
    <w:p w14:paraId="5AB3FBDE" w14:textId="3954C8E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从L1退出后，建议下游组件在L1退出后1μs内</w:t>
      </w:r>
      <w:r w:rsidR="00C02916">
        <w:rPr>
          <w:rFonts w:ascii="微软雅黑" w:eastAsia="微软雅黑" w:hAnsi="微软雅黑" w:hint="eastAsia"/>
          <w:color w:val="000000"/>
          <w:spacing w:val="15"/>
          <w:sz w:val="23"/>
          <w:szCs w:val="23"/>
        </w:rPr>
        <w:t>为</w:t>
      </w:r>
      <w:r>
        <w:rPr>
          <w:rFonts w:ascii="微软雅黑" w:eastAsia="微软雅黑" w:hAnsi="微软雅黑" w:hint="eastAsia"/>
          <w:color w:val="000000"/>
          <w:spacing w:val="15"/>
          <w:sz w:val="23"/>
          <w:szCs w:val="23"/>
        </w:rPr>
        <w:t>所有</w:t>
      </w:r>
      <w:r w:rsidR="00C02916">
        <w:rPr>
          <w:rFonts w:ascii="微软雅黑" w:eastAsia="微软雅黑" w:hAnsi="微软雅黑" w:hint="eastAsia"/>
          <w:color w:val="000000"/>
          <w:spacing w:val="15"/>
          <w:sz w:val="23"/>
          <w:szCs w:val="23"/>
        </w:rPr>
        <w:t>使能</w:t>
      </w:r>
      <w:r>
        <w:rPr>
          <w:rFonts w:ascii="微软雅黑" w:eastAsia="微软雅黑" w:hAnsi="微软雅黑" w:hint="eastAsia"/>
          <w:color w:val="000000"/>
          <w:spacing w:val="15"/>
          <w:sz w:val="23"/>
          <w:szCs w:val="23"/>
        </w:rPr>
        <w:t>的VC和FC类型</w:t>
      </w:r>
      <w:r w:rsidR="00C02916">
        <w:rPr>
          <w:rFonts w:ascii="微软雅黑" w:eastAsia="微软雅黑" w:hAnsi="微软雅黑" w:hint="eastAsia"/>
          <w:color w:val="000000"/>
          <w:spacing w:val="15"/>
          <w:sz w:val="23"/>
          <w:szCs w:val="23"/>
        </w:rPr>
        <w:t>发送</w:t>
      </w:r>
      <w:r>
        <w:rPr>
          <w:rFonts w:ascii="微软雅黑" w:eastAsia="微软雅黑" w:hAnsi="微软雅黑" w:hint="eastAsia"/>
          <w:color w:val="000000"/>
          <w:spacing w:val="15"/>
          <w:sz w:val="23"/>
          <w:szCs w:val="23"/>
        </w:rPr>
        <w:t>流量控制更新DLL</w:t>
      </w:r>
      <w:r w:rsidR="001B6922">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w:t>
      </w:r>
    </w:p>
    <w:p w14:paraId="45D266F7"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第4章详细描述了将链路从L1转换为L0的物理机制。</w:t>
      </w:r>
    </w:p>
    <w:p w14:paraId="33C4DA1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某个组件需要在链路上传输TLP，则该组件必须启动L1退出。上游组件必须在下游端口上启动L1退出，即使它不具有传输它需要传输的TLP所需的流量控制信用。在L1退出之后，上游组件必须等待从下游组件接收所需的信用。图5-3概述了一个示例序列，该序列将触发上游组件启动链路向L0状态的转换。</w:t>
      </w:r>
    </w:p>
    <w:p w14:paraId="21F04FD9" w14:textId="77777777" w:rsidR="00F35B7D" w:rsidRP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553C73A1" wp14:editId="0B2CCD65">
            <wp:extent cx="5274310" cy="3475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5355"/>
                    </a:xfrm>
                    <a:prstGeom prst="rect">
                      <a:avLst/>
                    </a:prstGeom>
                  </pic:spPr>
                </pic:pic>
              </a:graphicData>
            </a:graphic>
          </wp:inline>
        </w:drawing>
      </w:r>
    </w:p>
    <w:p w14:paraId="7F41F5DB" w14:textId="39C01E0C" w:rsidR="00A1336B"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事件顺序：</w:t>
      </w:r>
    </w:p>
    <w:p w14:paraId="1A4D871B" w14:textId="7DDC173B" w:rsidR="00D453EF" w:rsidRDefault="00D453EF"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w:t>
      </w:r>
      <w:r>
        <w:rPr>
          <w:rFonts w:ascii="微软雅黑" w:eastAsia="微软雅黑" w:hAnsi="微软雅黑"/>
          <w:color w:val="000000"/>
          <w:spacing w:val="15"/>
          <w:sz w:val="23"/>
          <w:szCs w:val="23"/>
        </w:rPr>
        <w:t>.</w:t>
      </w:r>
      <w:r w:rsidRPr="00D453EF">
        <w:rPr>
          <w:rFonts w:ascii="微软雅黑" w:eastAsia="微软雅黑" w:hAnsi="微软雅黑" w:hint="eastAsia"/>
          <w:color w:val="000000"/>
          <w:spacing w:val="15"/>
          <w:sz w:val="23"/>
          <w:szCs w:val="23"/>
        </w:rPr>
        <w:t>电源管理软件启动一个配置周期，目标是一个</w:t>
      </w:r>
      <w:r w:rsidRPr="00D453EF">
        <w:rPr>
          <w:rFonts w:ascii="微软雅黑" w:eastAsia="微软雅黑" w:hAnsi="微软雅黑"/>
          <w:color w:val="000000"/>
          <w:spacing w:val="15"/>
          <w:sz w:val="23"/>
          <w:szCs w:val="23"/>
        </w:rPr>
        <w:t>PM配置寄存器(在本例中是PMCSR的PowerState字段)，该寄存器位于下游组件的一个</w:t>
      </w:r>
      <w:r w:rsidRPr="00D453EF">
        <w:rPr>
          <w:rFonts w:ascii="微软雅黑" w:eastAsia="微软雅黑" w:hAnsi="微软雅黑"/>
          <w:spacing w:val="15"/>
          <w:sz w:val="23"/>
          <w:szCs w:val="23"/>
        </w:rPr>
        <w:t>Function</w:t>
      </w:r>
      <w:r w:rsidRPr="00D453EF">
        <w:rPr>
          <w:rFonts w:ascii="微软雅黑" w:eastAsia="微软雅黑" w:hAnsi="微软雅黑"/>
          <w:color w:val="000000"/>
          <w:spacing w:val="15"/>
          <w:sz w:val="23"/>
          <w:szCs w:val="23"/>
        </w:rPr>
        <w:t>中(例如，将该</w:t>
      </w:r>
      <w:r w:rsidRPr="00D453EF">
        <w:rPr>
          <w:rFonts w:ascii="微软雅黑" w:eastAsia="微软雅黑" w:hAnsi="微软雅黑"/>
          <w:spacing w:val="15"/>
          <w:sz w:val="23"/>
          <w:szCs w:val="23"/>
        </w:rPr>
        <w:t>Function</w:t>
      </w:r>
      <w:r w:rsidRPr="00D453EF">
        <w:rPr>
          <w:rFonts w:ascii="微软雅黑" w:eastAsia="微软雅黑" w:hAnsi="微软雅黑"/>
          <w:color w:val="000000"/>
          <w:spacing w:val="15"/>
          <w:sz w:val="23"/>
          <w:szCs w:val="23"/>
        </w:rPr>
        <w:t>恢复到D0状态)。</w:t>
      </w:r>
    </w:p>
    <w:p w14:paraId="31F0E63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2.上游组件检测到配置周期是针对当前处于低功率状态的链路的，因此，启动该链路向L0状态的转换。</w:t>
      </w:r>
    </w:p>
    <w:p w14:paraId="01BC59EC"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3.如果链路处于L1的L1.1或L1.2子状态，则上游组件启动链路向L1的L1.0子状态的转换。</w:t>
      </w:r>
    </w:p>
    <w:p w14:paraId="31D25DF8" w14:textId="2927EBD2"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4.根据第4</w:t>
      </w:r>
      <w:r w:rsidR="00E67705">
        <w:rPr>
          <w:rFonts w:ascii="微软雅黑" w:eastAsia="微软雅黑" w:hAnsi="微软雅黑" w:hint="eastAsia"/>
          <w:color w:val="000000"/>
          <w:spacing w:val="15"/>
          <w:sz w:val="23"/>
          <w:szCs w:val="23"/>
        </w:rPr>
        <w:t>章的定义，链路的两个方向都进入链路训练，导致链路转换</w:t>
      </w:r>
      <w:r>
        <w:rPr>
          <w:rFonts w:ascii="微软雅黑" w:eastAsia="微软雅黑" w:hAnsi="微软雅黑" w:hint="eastAsia"/>
          <w:color w:val="000000"/>
          <w:spacing w:val="15"/>
          <w:sz w:val="23"/>
          <w:szCs w:val="23"/>
        </w:rPr>
        <w:t>到L0状态。第4章详细讨论了</w:t>
      </w:r>
      <w:r w:rsidR="0090422C">
        <w:rPr>
          <w:rFonts w:ascii="微软雅黑" w:eastAsia="微软雅黑" w:hAnsi="微软雅黑" w:hint="eastAsia"/>
          <w:color w:val="000000"/>
          <w:spacing w:val="15"/>
          <w:sz w:val="23"/>
          <w:szCs w:val="23"/>
        </w:rPr>
        <w:t>L1→</w:t>
      </w:r>
      <w:r>
        <w:rPr>
          <w:rFonts w:ascii="微软雅黑" w:eastAsia="微软雅黑" w:hAnsi="微软雅黑" w:hint="eastAsia"/>
          <w:color w:val="000000"/>
          <w:spacing w:val="15"/>
          <w:sz w:val="23"/>
          <w:szCs w:val="23"/>
        </w:rPr>
        <w:t>L0</w:t>
      </w:r>
      <w:r w:rsidR="00E67705">
        <w:rPr>
          <w:rFonts w:ascii="微软雅黑" w:eastAsia="微软雅黑" w:hAnsi="微软雅黑" w:hint="eastAsia"/>
          <w:color w:val="000000"/>
          <w:spacing w:val="15"/>
          <w:sz w:val="23"/>
          <w:szCs w:val="23"/>
        </w:rPr>
        <w:t>转换</w:t>
      </w:r>
      <w:r>
        <w:rPr>
          <w:rFonts w:ascii="微软雅黑" w:eastAsia="微软雅黑" w:hAnsi="微软雅黑" w:hint="eastAsia"/>
          <w:color w:val="000000"/>
          <w:spacing w:val="15"/>
          <w:sz w:val="23"/>
          <w:szCs w:val="23"/>
        </w:rPr>
        <w:t>。</w:t>
      </w:r>
    </w:p>
    <w:p w14:paraId="6E6BC584" w14:textId="5CF3627A"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5.</w:t>
      </w:r>
      <w:r w:rsidR="00E67705" w:rsidRPr="00E67705">
        <w:rPr>
          <w:rFonts w:ascii="微软雅黑" w:eastAsia="微软雅黑" w:hAnsi="微软雅黑" w:hint="eastAsia"/>
          <w:color w:val="000000"/>
          <w:spacing w:val="15"/>
          <w:sz w:val="23"/>
          <w:szCs w:val="23"/>
        </w:rPr>
        <w:t xml:space="preserve"> </w:t>
      </w:r>
      <w:r w:rsidR="00E67705">
        <w:rPr>
          <w:rFonts w:ascii="微软雅黑" w:eastAsia="微软雅黑" w:hAnsi="微软雅黑" w:hint="eastAsia"/>
          <w:color w:val="000000"/>
          <w:spacing w:val="15"/>
          <w:sz w:val="23"/>
          <w:szCs w:val="23"/>
        </w:rPr>
        <w:t>当链路的两个方向都恢复到active L0状态后，上行端口将配置报文发送到下行端口。</w:t>
      </w:r>
    </w:p>
    <w:p w14:paraId="3785424E" w14:textId="77777777" w:rsidR="00F35B7D" w:rsidRPr="00F35B7D" w:rsidRDefault="00F35B7D" w:rsidP="00F35B7D">
      <w:pPr>
        <w:pStyle w:val="4"/>
      </w:pPr>
      <w:r>
        <w:t xml:space="preserve">5.3.2.3 </w:t>
      </w:r>
      <w:r>
        <w:rPr>
          <w:rFonts w:hint="eastAsia"/>
        </w:rPr>
        <w:t>进入</w:t>
      </w:r>
      <w:r>
        <w:t xml:space="preserve"> L2/L3 Ready</w:t>
      </w:r>
      <w:r>
        <w:rPr>
          <w:rFonts w:hint="eastAsia"/>
        </w:rPr>
        <w:t>状态</w:t>
      </w:r>
    </w:p>
    <w:p w14:paraId="0E4D6CCD" w14:textId="48C34242"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向</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状态的转换遵循类似于L1进入过程的过程。这两者之间有一些细微的区别，如下所示。</w:t>
      </w:r>
    </w:p>
    <w:p w14:paraId="64087F51" w14:textId="3062857C" w:rsidR="00F35B7D" w:rsidRDefault="00F35B7D" w:rsidP="00E6770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进入转换协议不会立即导致L2或L3链路状态。向</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的转换实际上是一次握手，以建立下游组件的断电准备状态。当平台移除组件的电源和参考时钟时，最终实现L2或L3。</w:t>
      </w:r>
    </w:p>
    <w:p w14:paraId="35093938" w14:textId="77685437"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E67705">
        <w:rPr>
          <w:rFonts w:ascii="微软雅黑" w:eastAsia="微软雅黑" w:hAnsi="微软雅黑" w:hint="eastAsia"/>
          <w:color w:val="000000"/>
          <w:spacing w:val="15"/>
          <w:sz w:val="23"/>
          <w:szCs w:val="23"/>
        </w:rPr>
        <w:t>进入</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的时间由PME_Turn_Off/PME_TO_Ack握手序列的完成</w:t>
      </w:r>
      <w:r w:rsidR="00FF59F8">
        <w:rPr>
          <w:rFonts w:ascii="微软雅黑" w:eastAsia="微软雅黑" w:hAnsi="微软雅黑" w:hint="eastAsia"/>
          <w:color w:val="000000"/>
          <w:spacing w:val="15"/>
          <w:sz w:val="23"/>
          <w:szCs w:val="23"/>
        </w:rPr>
        <w:t>来表示</w:t>
      </w:r>
      <w:r>
        <w:rPr>
          <w:rFonts w:ascii="微软雅黑" w:eastAsia="微软雅黑" w:hAnsi="微软雅黑" w:hint="eastAsia"/>
          <w:color w:val="000000"/>
          <w:spacing w:val="15"/>
          <w:sz w:val="23"/>
          <w:szCs w:val="23"/>
        </w:rPr>
        <w:t>。</w:t>
      </w:r>
      <w:r w:rsidR="0042142F">
        <w:rPr>
          <w:rFonts w:ascii="微软雅黑" w:eastAsia="微软雅黑" w:hAnsi="微软雅黑" w:hint="eastAsia"/>
          <w:color w:val="000000"/>
          <w:spacing w:val="15"/>
          <w:sz w:val="23"/>
          <w:szCs w:val="23"/>
        </w:rPr>
        <w:t>下游组件必须在开始过渡到L2/L3 ready之前完成任何必要的准备工作，以应对断电。一旦所有断电和时钟丢失的准备工作完成，下游组件通过向上游发送PM_Enter_L23 DLLP发起L2/L3 Ready entry。</w:t>
      </w:r>
    </w:p>
    <w:p w14:paraId="7873B212" w14:textId="5117A4B3" w:rsidR="00546D4E" w:rsidRDefault="00546D4E"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•L2/L3 Ready入口转换协议使用PM_Enter_L23 DLLP。</w:t>
      </w:r>
    </w:p>
    <w:p w14:paraId="3DE4D74F" w14:textId="12681D65" w:rsidR="00F35B7D" w:rsidRDefault="00546D4E"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注意，PM_Enter_L23 dllp会持续发送，直到收到确认或断电。</w:t>
      </w:r>
    </w:p>
    <w:p w14:paraId="3F3C66F6" w14:textId="222080F0" w:rsidR="00546D4E" w:rsidRDefault="00546D4E"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•如果L2/L3 Ready的协商中断，请参见5.2节。</w:t>
      </w:r>
    </w:p>
    <w:p w14:paraId="0F24D3DC" w14:textId="77777777" w:rsidR="00F35B7D" w:rsidRPr="00F35B7D" w:rsidRDefault="00F35B7D" w:rsidP="00F35B7D">
      <w:pPr>
        <w:pStyle w:val="3"/>
        <w:rPr>
          <w:sz w:val="30"/>
          <w:szCs w:val="30"/>
        </w:rPr>
      </w:pPr>
      <w:r w:rsidRPr="00F35B7D">
        <w:rPr>
          <w:rFonts w:hint="eastAsia"/>
          <w:sz w:val="30"/>
          <w:szCs w:val="30"/>
        </w:rPr>
        <w:lastRenderedPageBreak/>
        <w:t>5.3.3电源管理事件机制</w:t>
      </w:r>
    </w:p>
    <w:p w14:paraId="12E05074" w14:textId="77777777" w:rsidR="007C1955" w:rsidRPr="00F35B7D" w:rsidRDefault="00F35B7D" w:rsidP="00F35B7D">
      <w:pPr>
        <w:pStyle w:val="4"/>
      </w:pPr>
      <w:r w:rsidRPr="00F35B7D">
        <w:rPr>
          <w:rFonts w:hint="eastAsia"/>
        </w:rPr>
        <w:t>5.3.3.1动机</w:t>
      </w:r>
    </w:p>
    <w:p w14:paraId="369D605C" w14:textId="278F84D9" w:rsidR="00546D4E" w:rsidRDefault="00546D4E"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 PME机制与PCI总线电源管理接口规范定义的PME机制在软件上兼容。电源管理事件由</w:t>
      </w:r>
      <w:r w:rsidRPr="00546D4E">
        <w:rPr>
          <w:rFonts w:ascii="微软雅黑" w:eastAsia="微软雅黑" w:hAnsi="微软雅黑"/>
          <w:spacing w:val="15"/>
          <w:sz w:val="23"/>
          <w:szCs w:val="23"/>
        </w:rPr>
        <w:t>Function</w:t>
      </w:r>
      <w:r>
        <w:rPr>
          <w:rFonts w:ascii="微软雅黑" w:eastAsia="微软雅黑" w:hAnsi="微软雅黑" w:hint="eastAsia"/>
          <w:color w:val="000000"/>
          <w:spacing w:val="15"/>
          <w:sz w:val="23"/>
          <w:szCs w:val="23"/>
        </w:rPr>
        <w:t>生成，作为请求PM状态更改的一种方式。电源管理事件通常用于从低功耗状态恢复系统或单个</w:t>
      </w:r>
      <w:r w:rsidRPr="00546D4E">
        <w:rPr>
          <w:rFonts w:ascii="微软雅黑" w:eastAsia="微软雅黑" w:hAnsi="微软雅黑"/>
          <w:spacing w:val="15"/>
          <w:sz w:val="23"/>
          <w:szCs w:val="23"/>
        </w:rPr>
        <w:t>Function</w:t>
      </w:r>
      <w:r>
        <w:rPr>
          <w:rFonts w:ascii="微软雅黑" w:eastAsia="微软雅黑" w:hAnsi="微软雅黑" w:hint="eastAsia"/>
          <w:color w:val="000000"/>
          <w:spacing w:val="15"/>
          <w:sz w:val="23"/>
          <w:szCs w:val="23"/>
        </w:rPr>
        <w:t>。</w:t>
      </w:r>
    </w:p>
    <w:p w14:paraId="09BDCBCE" w14:textId="40FA15B5"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电源管理软件可以将层次结构转换为低功率状态，并将这些设备的上游链路转换为非通信L2状态。因此，PCI Express PME生成机制分为两个部分：</w:t>
      </w:r>
    </w:p>
    <w:p w14:paraId="51406252"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•唤醒非通信层次（唤醒）。仅当发起PME的设备的上游链路处于非通信L2状态时才需要该步骤，因为在该状态下设备不能向上游发送PM_PME消息。</w:t>
      </w:r>
    </w:p>
    <w:p w14:paraId="2E08BE61"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•向层次结构的根发送PM_PME消息</w:t>
      </w:r>
    </w:p>
    <w:p w14:paraId="207C59DE" w14:textId="77777777" w:rsidR="00F35B7D" w:rsidRPr="005A5B56" w:rsidRDefault="00F35B7D" w:rsidP="00F35B7D">
      <w:pPr>
        <w:pStyle w:val="a4"/>
        <w:spacing w:before="168" w:beforeAutospacing="0" w:after="0" w:afterAutospacing="0"/>
        <w:ind w:firstLine="520"/>
        <w:jc w:val="both"/>
        <w:rPr>
          <w:rFonts w:ascii="微软雅黑" w:eastAsia="微软雅黑" w:hAnsi="微软雅黑"/>
          <w:color w:val="FF0000"/>
          <w:spacing w:val="15"/>
          <w:sz w:val="23"/>
          <w:szCs w:val="23"/>
        </w:rPr>
      </w:pPr>
      <w:r w:rsidRPr="005A5B56">
        <w:rPr>
          <w:rFonts w:ascii="微软雅黑" w:eastAsia="微软雅黑" w:hAnsi="微软雅黑" w:hint="eastAsia"/>
          <w:color w:val="FF0000"/>
          <w:spacing w:val="15"/>
          <w:sz w:val="23"/>
          <w:szCs w:val="23"/>
        </w:rPr>
        <w:t>源自PCI Express端点或PCI Express传统端点的PME指示以TLP消息的形式传播到根复合体。PM_PME消息标识层次结构内的请求代理（通过PME消息报头的请求者ID）。PM_PME消息中的显式标识旨在促进更快的PME服务例程响应，从而缩短恢复时间。</w:t>
      </w:r>
    </w:p>
    <w:p w14:paraId="5D907030" w14:textId="3ACAD4D6"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如果RCiEP</w:t>
      </w:r>
      <w:r w:rsidR="005A5B56">
        <w:rPr>
          <w:rFonts w:ascii="微软雅黑" w:eastAsia="微软雅黑" w:hAnsi="微软雅黑" w:hint="eastAsia"/>
          <w:color w:val="000000"/>
          <w:spacing w:val="15"/>
          <w:sz w:val="23"/>
          <w:szCs w:val="23"/>
        </w:rPr>
        <w:t>与根复合体</w:t>
      </w:r>
      <w:r>
        <w:rPr>
          <w:rFonts w:ascii="微软雅黑" w:eastAsia="微软雅黑" w:hAnsi="微软雅黑" w:hint="eastAsia"/>
          <w:color w:val="000000"/>
          <w:spacing w:val="15"/>
          <w:sz w:val="23"/>
          <w:szCs w:val="23"/>
        </w:rPr>
        <w:t>事件收集器相关联，则源于该RCiEP的任何PME指示都必须由该</w:t>
      </w:r>
      <w:r w:rsidR="005A5B56">
        <w:rPr>
          <w:rFonts w:ascii="微软雅黑" w:eastAsia="微软雅黑" w:hAnsi="微软雅黑" w:hint="eastAsia"/>
          <w:color w:val="000000"/>
          <w:spacing w:val="15"/>
          <w:sz w:val="23"/>
          <w:szCs w:val="23"/>
        </w:rPr>
        <w:t>根复合体</w:t>
      </w:r>
      <w:r>
        <w:rPr>
          <w:rFonts w:ascii="微软雅黑" w:eastAsia="微软雅黑" w:hAnsi="微软雅黑" w:hint="eastAsia"/>
          <w:color w:val="000000"/>
          <w:spacing w:val="15"/>
          <w:sz w:val="23"/>
          <w:szCs w:val="23"/>
        </w:rPr>
        <w:t>事件采集器报告。</w:t>
      </w:r>
    </w:p>
    <w:p w14:paraId="092CD9C7"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源自根端口本身的PME指示通过同一根端口报告。</w:t>
      </w:r>
    </w:p>
    <w:p w14:paraId="18AB4FD5" w14:textId="77777777" w:rsidR="00F35B7D" w:rsidRPr="00F35B7D" w:rsidRDefault="00F35B7D" w:rsidP="00F35B7D">
      <w:pPr>
        <w:pStyle w:val="4"/>
      </w:pPr>
      <w:r w:rsidRPr="00F35B7D">
        <w:rPr>
          <w:rFonts w:hint="eastAsia"/>
        </w:rPr>
        <w:lastRenderedPageBreak/>
        <w:t>5.3.3.2链路唤醒</w:t>
      </w:r>
    </w:p>
    <w:p w14:paraId="7F225C1E" w14:textId="3CAA536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链路唤醒机制提供了一种向平台发信号以重新建立其</w:t>
      </w:r>
      <w:r w:rsidR="00310FF5">
        <w:rPr>
          <w:rFonts w:ascii="微软雅黑" w:eastAsia="微软雅黑" w:hAnsi="微软雅黑" w:hint="eastAsia"/>
          <w:color w:val="000000"/>
          <w:spacing w:val="15"/>
          <w:sz w:val="23"/>
          <w:szCs w:val="23"/>
        </w:rPr>
        <w:t>域内组件的功率和参考时钟的方式。有两种定义的唤醒机制：信标和WAKE</w:t>
      </w:r>
      <w:r>
        <w:rPr>
          <w:rFonts w:ascii="微软雅黑" w:eastAsia="微软雅黑" w:hAnsi="微软雅黑" w:hint="eastAsia"/>
          <w:color w:val="000000"/>
          <w:spacing w:val="15"/>
          <w:sz w:val="23"/>
          <w:szCs w:val="23"/>
        </w:rPr>
        <w:t>#。信标机制使用带内信令来实现唤醒功能。</w:t>
      </w:r>
      <w:r w:rsidR="003656AE" w:rsidRPr="003656AE">
        <w:rPr>
          <w:rFonts w:ascii="微软雅黑" w:eastAsia="微软雅黑" w:hAnsi="微软雅黑" w:hint="eastAsia"/>
          <w:color w:val="000000"/>
          <w:spacing w:val="15"/>
          <w:sz w:val="23"/>
          <w:szCs w:val="23"/>
        </w:rPr>
        <w:t>对于支持唤醒功能的组件，对唤醒机制的支持要求</w:t>
      </w:r>
      <w:r w:rsidR="007D12FB">
        <w:rPr>
          <w:rFonts w:ascii="微软雅黑" w:eastAsia="微软雅黑" w:hAnsi="微软雅黑" w:hint="eastAsia"/>
          <w:color w:val="000000"/>
          <w:spacing w:val="15"/>
          <w:sz w:val="23"/>
          <w:szCs w:val="23"/>
        </w:rPr>
        <w:t>由形状因素</w:t>
      </w:r>
      <w:r w:rsidR="003656AE">
        <w:rPr>
          <w:rFonts w:ascii="微软雅黑" w:eastAsia="微软雅黑" w:hAnsi="微软雅黑" w:hint="eastAsia"/>
          <w:color w:val="000000"/>
          <w:spacing w:val="15"/>
          <w:sz w:val="23"/>
          <w:szCs w:val="23"/>
        </w:rPr>
        <w:t>实现决定</w:t>
      </w:r>
      <w:r>
        <w:rPr>
          <w:rFonts w:ascii="微软雅黑" w:eastAsia="微软雅黑" w:hAnsi="微软雅黑" w:hint="eastAsia"/>
          <w:color w:val="000000"/>
          <w:spacing w:val="15"/>
          <w:sz w:val="23"/>
          <w:szCs w:val="23"/>
        </w:rPr>
        <w:t>。针对在交换机的某些端口上使用Beacon而在其他端口上使用WAKE#的应用程序的交换机组件必须适当地转换唤醒机制（请参阅第5.3.3.2节中题为“WAKE#到Beacon转换的示例”的实施说明）。在WAKE#是唯一使用的唤醒机制的应用程序中，根复合体不需要支持Beacon的接收。</w:t>
      </w:r>
    </w:p>
    <w:p w14:paraId="6434DE83" w14:textId="3BE0E44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WAKE#机制使用边带信令来实现唤醒功能。WAKE#</w:t>
      </w:r>
      <w:r w:rsidR="002B44A5">
        <w:rPr>
          <w:rFonts w:ascii="微软雅黑" w:eastAsia="微软雅黑" w:hAnsi="微软雅黑" w:hint="eastAsia"/>
          <w:color w:val="000000"/>
          <w:spacing w:val="15"/>
          <w:sz w:val="23"/>
          <w:szCs w:val="23"/>
        </w:rPr>
        <w:t>是由请求唤醒的组件断言并由相关电源</w:t>
      </w:r>
      <w:r>
        <w:rPr>
          <w:rFonts w:ascii="微软雅黑" w:eastAsia="微软雅黑" w:hAnsi="微软雅黑" w:hint="eastAsia"/>
          <w:color w:val="000000"/>
          <w:spacing w:val="15"/>
          <w:sz w:val="23"/>
          <w:szCs w:val="23"/>
        </w:rPr>
        <w:t>控制器观察到的“开漏”信号。WAKE#仅针对特定形状因子进行定义，WAKE#的详细规范包含在相关形状因子规范中。</w:t>
      </w:r>
    </w:p>
    <w:p w14:paraId="5B492BEB" w14:textId="69C0E5A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特定的形状因子规范可能需要使用Beacon或WAKE#作为唤醒机制</w:t>
      </w:r>
      <w:r w:rsidR="00170C6C">
        <w:rPr>
          <w:rFonts w:ascii="微软雅黑" w:eastAsia="微软雅黑" w:hAnsi="微软雅黑" w:hint="eastAsia"/>
          <w:color w:val="000000"/>
          <w:spacing w:val="15"/>
          <w:sz w:val="23"/>
          <w:szCs w:val="23"/>
        </w:rPr>
        <w:t>。</w:t>
      </w:r>
    </w:p>
    <w:p w14:paraId="44757972" w14:textId="77777777" w:rsidR="00170C6C" w:rsidRDefault="00170C6C" w:rsidP="00170C6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当WAKE#被用作唤醒机制时，一旦WAKE#被断言，断言函数必须继续驱动信号低电平，直到主电源被恢复到组件，正如基本复位不活动所指示的那样。</w:t>
      </w:r>
    </w:p>
    <w:p w14:paraId="6581EAEF"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系统不需要以这样的方式路由或缓冲WAKE#，即保证端点能够检测到信号已被另一个功能断言。</w:t>
      </w:r>
    </w:p>
    <w:p w14:paraId="441EAF23" w14:textId="700306FA" w:rsidR="00F35B7D" w:rsidRPr="00170C6C" w:rsidRDefault="00F35B7D" w:rsidP="00F35B7D">
      <w:pPr>
        <w:pStyle w:val="a4"/>
        <w:spacing w:before="168" w:beforeAutospacing="0" w:after="0" w:afterAutospacing="0" w:line="420" w:lineRule="atLeast"/>
        <w:ind w:firstLine="520"/>
        <w:jc w:val="both"/>
        <w:rPr>
          <w:rFonts w:ascii="微软雅黑" w:eastAsia="微软雅黑" w:hAnsi="微软雅黑"/>
          <w:spacing w:val="15"/>
          <w:sz w:val="23"/>
          <w:szCs w:val="23"/>
        </w:rPr>
      </w:pPr>
      <w:r w:rsidRPr="00170C6C">
        <w:rPr>
          <w:rFonts w:ascii="微软雅黑" w:eastAsia="微软雅黑" w:hAnsi="微软雅黑" w:hint="eastAsia"/>
          <w:spacing w:val="15"/>
          <w:sz w:val="23"/>
          <w:szCs w:val="23"/>
        </w:rPr>
        <w:t>在使用任何唤醒机制之前，软件必须通过在PMCSR中设置功能的PME_En位来启用功能。PME_Status</w:t>
      </w:r>
      <w:r w:rsidR="00BF257C" w:rsidRPr="00170C6C">
        <w:rPr>
          <w:rFonts w:ascii="微软雅黑" w:eastAsia="微软雅黑" w:hAnsi="微软雅黑" w:hint="eastAsia"/>
          <w:spacing w:val="15"/>
          <w:sz w:val="23"/>
          <w:szCs w:val="23"/>
        </w:rPr>
        <w:t>位是缓慢变化的，</w:t>
      </w:r>
      <w:r w:rsidRPr="00170C6C">
        <w:rPr>
          <w:rFonts w:ascii="微软雅黑" w:eastAsia="微软雅黑" w:hAnsi="微软雅黑" w:hint="eastAsia"/>
          <w:spacing w:val="15"/>
          <w:sz w:val="23"/>
          <w:szCs w:val="23"/>
        </w:rPr>
        <w:t>如果辅助电源可</w:t>
      </w:r>
      <w:r w:rsidR="00BF257C" w:rsidRPr="00170C6C">
        <w:rPr>
          <w:rFonts w:ascii="微软雅黑" w:eastAsia="微软雅黑" w:hAnsi="微软雅黑" w:hint="eastAsia"/>
          <w:spacing w:val="15"/>
          <w:sz w:val="23"/>
          <w:szCs w:val="23"/>
        </w:rPr>
        <w:lastRenderedPageBreak/>
        <w:t>用并且功能被启用用于唤醒事件，则功能必须通过复位</w:t>
      </w:r>
      <w:r w:rsidRPr="00170C6C">
        <w:rPr>
          <w:rFonts w:ascii="微软雅黑" w:eastAsia="微软雅黑" w:hAnsi="微软雅黑" w:hint="eastAsia"/>
          <w:spacing w:val="15"/>
          <w:sz w:val="23"/>
          <w:szCs w:val="23"/>
        </w:rPr>
        <w:t>来保持PME_Status的值（此要求也适用于PMCSR中的PME_En位和设备控制寄存器中的辅助电源PM启用位）。</w:t>
      </w:r>
    </w:p>
    <w:p w14:paraId="6831A329"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主系统电源轨关闭时，允许从D3Cold状态产生PME的系统必须提供辅助电源以支持链路唤醒。只有当软件允许组件消耗辅助电源时，组件才能消耗辅助电源，如第5.6节所述。软件需要在参与链路唤醒的所有组件中启用辅助电源消耗，包括必须传播信标信号的所有组件。在存在遗留系统软件的情况下，这是系统固件的责任。</w:t>
      </w:r>
    </w:p>
    <w:p w14:paraId="534D46BE" w14:textId="7F74A620"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无论使用何种唤醒机制，一旦链路被重新激活和训练，请求代理就会向根复合体上游传播PM_PME消息。从电源管理的角度来看，这两种唤醒机制提供相同的功能，在本章的其他地方没有区别。</w:t>
      </w:r>
    </w:p>
    <w:tbl>
      <w:tblPr>
        <w:tblStyle w:val="af0"/>
        <w:tblW w:w="0" w:type="auto"/>
        <w:tblLook w:val="04A0" w:firstRow="1" w:lastRow="0" w:firstColumn="1" w:lastColumn="0" w:noHBand="0" w:noVBand="1"/>
      </w:tblPr>
      <w:tblGrid>
        <w:gridCol w:w="8296"/>
      </w:tblGrid>
      <w:tr w:rsidR="00BC2A5A" w14:paraId="5E93908F" w14:textId="77777777" w:rsidTr="00BC2A5A">
        <w:tc>
          <w:tcPr>
            <w:tcW w:w="8296" w:type="dxa"/>
          </w:tcPr>
          <w:p w14:paraId="3ED2A6DE" w14:textId="77777777" w:rsidR="00BC2A5A" w:rsidRPr="00BC2A5A" w:rsidRDefault="00BC2A5A" w:rsidP="00BC2A5A">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BC2A5A">
              <w:rPr>
                <w:rFonts w:ascii="微软雅黑" w:eastAsia="微软雅黑" w:hAnsi="微软雅黑" w:hint="eastAsia"/>
                <w:color w:val="000000"/>
                <w:spacing w:val="15"/>
                <w:sz w:val="23"/>
                <w:szCs w:val="23"/>
              </w:rPr>
              <w:t>WAKE#到信标的转换示例</w:t>
            </w:r>
          </w:p>
          <w:p w14:paraId="3258624C" w14:textId="77777777" w:rsidR="00BC2A5A" w:rsidRPr="00BC2A5A" w:rsidRDefault="00BC2A5A" w:rsidP="00BC2A5A">
            <w:pPr>
              <w:pStyle w:val="a3"/>
              <w:ind w:firstLineChars="218" w:firstLine="567"/>
              <w:rPr>
                <w:rFonts w:ascii="微软雅黑" w:eastAsia="微软雅黑" w:hAnsi="微软雅黑"/>
                <w:color w:val="000000"/>
                <w:spacing w:val="15"/>
                <w:sz w:val="23"/>
                <w:szCs w:val="23"/>
              </w:rPr>
            </w:pPr>
            <w:r w:rsidRPr="00BC2A5A">
              <w:rPr>
                <w:rFonts w:ascii="微软雅黑" w:eastAsia="微软雅黑" w:hAnsi="微软雅黑" w:hint="eastAsia"/>
                <w:color w:val="000000"/>
                <w:spacing w:val="15"/>
                <w:sz w:val="23"/>
                <w:szCs w:val="23"/>
              </w:rPr>
              <w:t>针对连接“信标域”和“WAKE#域”的应用程序的交换机组件必须适当地转换唤醒机制。图5-4显示了两个示例系统，每个系统都包括使用WAKE#唤醒机制的插槽。在情况1中，WAKE#被直接输入到电源管理控制器，并且不需要转换。在情况2中，WAKE#是交换机的输入，并且响应于WAKE#被断言，交换机必须生成传播到根复合体/功率管理控制器的信标</w:t>
            </w:r>
          </w:p>
          <w:p w14:paraId="03BFDAAD" w14:textId="77777777" w:rsidR="00BC2A5A" w:rsidRDefault="00BC2A5A" w:rsidP="00BC2A5A">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7234C2E3" wp14:editId="796DC859">
                  <wp:extent cx="4589450" cy="2621280"/>
                  <wp:effectExtent l="0" t="0" r="190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913" cy="2628969"/>
                          </a:xfrm>
                          <a:prstGeom prst="rect">
                            <a:avLst/>
                          </a:prstGeom>
                        </pic:spPr>
                      </pic:pic>
                    </a:graphicData>
                  </a:graphic>
                </wp:inline>
              </w:drawing>
            </w:r>
          </w:p>
          <w:p w14:paraId="7DFFEF7D" w14:textId="77777777" w:rsidR="00BC2A5A" w:rsidRDefault="00BC2A5A" w:rsidP="00FC776E">
            <w:pPr>
              <w:pStyle w:val="a3"/>
              <w:ind w:firstLineChars="0" w:firstLine="0"/>
              <w:rPr>
                <w:rFonts w:ascii="微软雅黑" w:eastAsia="微软雅黑" w:hAnsi="微软雅黑"/>
                <w:color w:val="000000"/>
                <w:spacing w:val="15"/>
                <w:sz w:val="23"/>
                <w:szCs w:val="23"/>
              </w:rPr>
            </w:pPr>
          </w:p>
        </w:tc>
      </w:tr>
    </w:tbl>
    <w:p w14:paraId="391609A5" w14:textId="77777777" w:rsidR="00BC2A5A" w:rsidRPr="00F35B7D" w:rsidRDefault="00BC2A5A" w:rsidP="00FC776E">
      <w:pPr>
        <w:pStyle w:val="a3"/>
        <w:ind w:firstLineChars="218" w:firstLine="567"/>
        <w:rPr>
          <w:rFonts w:ascii="微软雅黑" w:eastAsia="微软雅黑" w:hAnsi="微软雅黑"/>
          <w:color w:val="000000"/>
          <w:spacing w:val="15"/>
          <w:sz w:val="23"/>
          <w:szCs w:val="23"/>
        </w:rPr>
      </w:pPr>
    </w:p>
    <w:p w14:paraId="23C217D1" w14:textId="77777777" w:rsidR="00F35B7D" w:rsidRPr="001A5170" w:rsidRDefault="00F35B7D" w:rsidP="001A5170">
      <w:pPr>
        <w:pStyle w:val="5"/>
      </w:pPr>
      <w:r w:rsidRPr="001A5170">
        <w:rPr>
          <w:rFonts w:hint="eastAsia"/>
        </w:rPr>
        <w:t>5.3.3.2.1 PME同步</w:t>
      </w:r>
    </w:p>
    <w:p w14:paraId="68186AAA"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 PM引入了一种围栏机制，用于启动电源移除序列，同时协调平台电源管理控制器的行为和PCI Express代理的PME处理。</w:t>
      </w:r>
    </w:p>
    <w:p w14:paraId="0BC0EF60"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PME_Turn_Off广播消息在关闭主要组件电源和参考时钟之前，根复合体或交换机下游端口必须发布一条广播消息，指示层次结构中该点下游的所有代理停止发起任何后续PM_PME消息，在收到PME_Turn_Off消息后立即生效。</w:t>
      </w:r>
    </w:p>
    <w:p w14:paraId="03ABF3C5" w14:textId="583B6A5F" w:rsidR="00F35B7D" w:rsidRDefault="0096341C"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每个PCI Express代理都需要响应TLP“确认”消息PME_TO_Ack，该消息总是路由到上游。</w:t>
      </w:r>
      <w:r w:rsidR="00F35B7D">
        <w:rPr>
          <w:rFonts w:ascii="微软雅黑" w:eastAsia="微软雅黑" w:hAnsi="微软雅黑" w:hint="eastAsia"/>
          <w:color w:val="000000"/>
          <w:spacing w:val="15"/>
          <w:sz w:val="23"/>
          <w:szCs w:val="23"/>
        </w:rPr>
        <w:t>在任何情况下，PME_TO_Ack消息都必须在PME_Turn_Off消息的始发点终止</w:t>
      </w:r>
    </w:p>
    <w:p w14:paraId="76B38163" w14:textId="2F3F335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交换机只有在从其每个下游端口接收到PME_TO_Ack消息后才能报告“聚合”确认。一旦PME_TO_Ack消息到达每个下游端口，交换机必须在其上游端口上发送</w:t>
      </w:r>
      <w:r w:rsidR="00856158">
        <w:rPr>
          <w:rFonts w:ascii="微软雅黑" w:eastAsia="微软雅黑" w:hAnsi="微软雅黑" w:hint="eastAsia"/>
          <w:color w:val="000000"/>
          <w:spacing w:val="15"/>
          <w:sz w:val="23"/>
          <w:szCs w:val="23"/>
        </w:rPr>
        <w:t>PME_TO_Ack</w:t>
      </w:r>
      <w:r>
        <w:rPr>
          <w:rFonts w:ascii="微软雅黑" w:eastAsia="微软雅黑" w:hAnsi="微软雅黑" w:hint="eastAsia"/>
          <w:color w:val="000000"/>
          <w:spacing w:val="15"/>
          <w:sz w:val="23"/>
          <w:szCs w:val="23"/>
        </w:rPr>
        <w:t>数据包。出现以下任何一种情况都必须重置聚合机制：从上游端口传输PME_TO</w:t>
      </w:r>
      <w:r w:rsidR="004B6FAA">
        <w:rPr>
          <w:rFonts w:ascii="微软雅黑" w:eastAsia="微软雅黑" w:hAnsi="微软雅黑" w:hint="eastAsia"/>
          <w:color w:val="000000"/>
          <w:spacing w:val="15"/>
          <w:sz w:val="23"/>
          <w:szCs w:val="23"/>
        </w:rPr>
        <w:t>_</w:t>
      </w:r>
      <w:r>
        <w:rPr>
          <w:rFonts w:ascii="微软雅黑" w:eastAsia="微软雅黑" w:hAnsi="微软雅黑" w:hint="eastAsia"/>
          <w:color w:val="000000"/>
          <w:spacing w:val="15"/>
          <w:sz w:val="23"/>
          <w:szCs w:val="23"/>
        </w:rPr>
        <w:t>Ack消息、在上游端口接收任何TLP</w:t>
      </w:r>
      <w:r w:rsidR="0096341C">
        <w:rPr>
          <w:rFonts w:ascii="微软雅黑" w:eastAsia="微软雅黑" w:hAnsi="微软雅黑" w:hint="eastAsia"/>
          <w:color w:val="000000"/>
          <w:spacing w:val="15"/>
          <w:sz w:val="23"/>
          <w:szCs w:val="23"/>
        </w:rPr>
        <w:t>、移除交换机的主电源或</w:t>
      </w:r>
      <w:r w:rsidR="0096341C" w:rsidRPr="001643BE">
        <w:rPr>
          <w:rFonts w:ascii="微软雅黑" w:eastAsia="微软雅黑" w:hAnsi="微软雅黑"/>
          <w:color w:val="FF0000"/>
          <w:spacing w:val="15"/>
          <w:sz w:val="23"/>
          <w:szCs w:val="23"/>
        </w:rPr>
        <w:t>Fundamental Reset</w:t>
      </w:r>
      <w:r>
        <w:rPr>
          <w:rFonts w:ascii="微软雅黑" w:eastAsia="微软雅黑" w:hAnsi="微软雅黑" w:hint="eastAsia"/>
          <w:color w:val="000000"/>
          <w:spacing w:val="15"/>
          <w:sz w:val="23"/>
          <w:szCs w:val="23"/>
        </w:rPr>
        <w:t>。</w:t>
      </w:r>
    </w:p>
    <w:p w14:paraId="5F77B557" w14:textId="347A3F6C"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具有上行端口的所有组件都必须接受并确认PME_Turn_Off消息，而不管相关设备的D状态或多功能设备的任何功能如何。一旦组件发送了PME_TO_Ack消息，它就必须准备通过启动到L2/L3</w:t>
      </w:r>
      <w:r w:rsidR="00F6651A">
        <w:rPr>
          <w:rFonts w:ascii="微软雅黑" w:eastAsia="微软雅黑" w:hAnsi="微软雅黑"/>
          <w:color w:val="000000"/>
          <w:spacing w:val="15"/>
          <w:sz w:val="23"/>
          <w:szCs w:val="23"/>
        </w:rPr>
        <w:t xml:space="preserve"> </w:t>
      </w:r>
      <w:r w:rsidR="00F6651A">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状态的转换来移除其电源和参考时钟。</w:t>
      </w:r>
    </w:p>
    <w:p w14:paraId="0E74A68C" w14:textId="18000A25"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交换机必须在其所有下行端口都进入L2/L3</w:t>
      </w:r>
      <w:r w:rsidR="00F6651A">
        <w:rPr>
          <w:rFonts w:ascii="微软雅黑" w:eastAsia="微软雅黑" w:hAnsi="微软雅黑"/>
          <w:color w:val="000000"/>
          <w:spacing w:val="15"/>
          <w:sz w:val="23"/>
          <w:szCs w:val="23"/>
        </w:rPr>
        <w:t xml:space="preserve"> </w:t>
      </w:r>
      <w:r w:rsidR="00F6651A">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状态后，将其上行链路转换为L2/L3</w:t>
      </w:r>
      <w:r w:rsidR="00F6651A">
        <w:rPr>
          <w:rFonts w:ascii="微软雅黑" w:eastAsia="微软雅黑" w:hAnsi="微软雅黑"/>
          <w:color w:val="000000"/>
          <w:spacing w:val="15"/>
          <w:sz w:val="23"/>
          <w:szCs w:val="23"/>
        </w:rPr>
        <w:t xml:space="preserve"> </w:t>
      </w:r>
      <w:r w:rsidR="00F6651A">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w:t>
      </w:r>
    </w:p>
    <w:p w14:paraId="2C25F777" w14:textId="2D8D8686"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连接到PME_Turn_Off消息发起方的链路是最后一个呈现L2/L3</w:t>
      </w:r>
      <w:r w:rsidR="00105E55">
        <w:rPr>
          <w:rFonts w:ascii="微软雅黑" w:eastAsia="微软雅黑" w:hAnsi="微软雅黑"/>
          <w:color w:val="000000"/>
          <w:spacing w:val="15"/>
          <w:sz w:val="23"/>
          <w:szCs w:val="23"/>
        </w:rPr>
        <w:t xml:space="preserve"> </w:t>
      </w:r>
      <w:r w:rsidR="00105E55">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状态的链路。该状态转换用作对功率传递管理器的指示，即层次结构的该部分内的所有链路已经成功地将所有飞行中的PME消息</w:t>
      </w:r>
      <w:r w:rsidRPr="006B00EA">
        <w:rPr>
          <w:rFonts w:ascii="微软雅黑" w:eastAsia="微软雅黑" w:hAnsi="微软雅黑" w:hint="eastAsia"/>
          <w:color w:val="FF0000"/>
          <w:spacing w:val="15"/>
          <w:sz w:val="23"/>
          <w:szCs w:val="23"/>
        </w:rPr>
        <w:t>引退</w:t>
      </w:r>
      <w:r>
        <w:rPr>
          <w:rFonts w:ascii="微软雅黑" w:eastAsia="微软雅黑" w:hAnsi="微软雅黑" w:hint="eastAsia"/>
          <w:color w:val="000000"/>
          <w:spacing w:val="15"/>
          <w:sz w:val="23"/>
          <w:szCs w:val="23"/>
        </w:rPr>
        <w:t>到PME_Turn_Off</w:t>
      </w:r>
      <w:r w:rsidR="006B00EA">
        <w:rPr>
          <w:rFonts w:ascii="微软雅黑" w:eastAsia="微软雅黑" w:hAnsi="微软雅黑" w:hint="eastAsia"/>
          <w:color w:val="000000"/>
          <w:spacing w:val="15"/>
          <w:sz w:val="23"/>
          <w:szCs w:val="23"/>
        </w:rPr>
        <w:t>消息的来源点，并且已经执行了任何必要的本地调节以准备电源移除</w:t>
      </w:r>
      <w:r>
        <w:rPr>
          <w:rFonts w:ascii="微软雅黑" w:eastAsia="微软雅黑" w:hAnsi="微软雅黑" w:hint="eastAsia"/>
          <w:color w:val="000000"/>
          <w:spacing w:val="15"/>
          <w:sz w:val="23"/>
          <w:szCs w:val="23"/>
        </w:rPr>
        <w:t>。</w:t>
      </w:r>
    </w:p>
    <w:p w14:paraId="08B051C9" w14:textId="4A249A34" w:rsidR="00105E55" w:rsidRPr="00105E55" w:rsidRDefault="00105E55" w:rsidP="00105E55">
      <w:pPr>
        <w:widowControl/>
        <w:spacing w:before="168"/>
        <w:rPr>
          <w:rFonts w:ascii="微软雅黑" w:eastAsia="微软雅黑" w:hAnsi="微软雅黑" w:cs="宋体"/>
          <w:color w:val="000000"/>
          <w:spacing w:val="15"/>
          <w:kern w:val="0"/>
          <w:sz w:val="23"/>
          <w:szCs w:val="23"/>
        </w:rPr>
      </w:pPr>
      <w:r w:rsidRPr="00105E55">
        <w:rPr>
          <w:rFonts w:ascii="微软雅黑" w:eastAsia="微软雅黑" w:hAnsi="微软雅黑" w:cs="宋体" w:hint="eastAsia"/>
          <w:color w:val="000000"/>
          <w:spacing w:val="15"/>
          <w:kern w:val="0"/>
          <w:sz w:val="23"/>
          <w:szCs w:val="23"/>
        </w:rPr>
        <w:t>为了避免在一个或多个设备没有响应PME_TO_Ack消息并将其链路置于L2/L3</w:t>
      </w:r>
      <w:r>
        <w:rPr>
          <w:rFonts w:ascii="微软雅黑" w:eastAsia="微软雅黑" w:hAnsi="微软雅黑" w:cs="宋体"/>
          <w:color w:val="000000"/>
          <w:spacing w:val="15"/>
          <w:kern w:val="0"/>
          <w:sz w:val="23"/>
          <w:szCs w:val="23"/>
        </w:rPr>
        <w:t xml:space="preserve"> </w:t>
      </w:r>
      <w:r>
        <w:rPr>
          <w:rFonts w:ascii="微软雅黑" w:eastAsia="微软雅黑" w:hAnsi="微软雅黑" w:hint="eastAsia"/>
          <w:color w:val="000000"/>
          <w:spacing w:val="15"/>
          <w:sz w:val="23"/>
          <w:szCs w:val="23"/>
        </w:rPr>
        <w:t>Ready</w:t>
      </w:r>
      <w:r w:rsidRPr="00105E55">
        <w:rPr>
          <w:rFonts w:ascii="微软雅黑" w:eastAsia="微软雅黑" w:hAnsi="微软雅黑" w:cs="宋体" w:hint="eastAsia"/>
          <w:color w:val="000000"/>
          <w:spacing w:val="15"/>
          <w:kern w:val="0"/>
          <w:sz w:val="23"/>
          <w:szCs w:val="23"/>
        </w:rPr>
        <w:t>状态的情况下发生死锁，电源管理器必须在等待一定时间后实现超时，之后它就像已经收到消息并且所有链路都进入L2/L3</w:t>
      </w:r>
      <w:r>
        <w:rPr>
          <w:rFonts w:ascii="微软雅黑" w:eastAsia="微软雅黑" w:hAnsi="微软雅黑" w:cs="宋体"/>
          <w:color w:val="000000"/>
          <w:spacing w:val="15"/>
          <w:kern w:val="0"/>
          <w:sz w:val="23"/>
          <w:szCs w:val="23"/>
        </w:rPr>
        <w:t xml:space="preserve"> </w:t>
      </w:r>
      <w:r>
        <w:rPr>
          <w:rFonts w:ascii="微软雅黑" w:eastAsia="微软雅黑" w:hAnsi="微软雅黑" w:hint="eastAsia"/>
          <w:color w:val="000000"/>
          <w:spacing w:val="15"/>
          <w:sz w:val="23"/>
          <w:szCs w:val="23"/>
        </w:rPr>
        <w:t>Ready</w:t>
      </w:r>
      <w:r w:rsidRPr="00105E55">
        <w:rPr>
          <w:rFonts w:ascii="微软雅黑" w:eastAsia="微软雅黑" w:hAnsi="微软雅黑" w:cs="宋体" w:hint="eastAsia"/>
          <w:color w:val="000000"/>
          <w:spacing w:val="15"/>
          <w:kern w:val="0"/>
          <w:sz w:val="23"/>
          <w:szCs w:val="23"/>
        </w:rPr>
        <w:t>状态一样继续进行。</w:t>
      </w:r>
    </w:p>
    <w:p w14:paraId="24140F0E" w14:textId="06B94EF6" w:rsidR="00105E55" w:rsidRPr="00105E55" w:rsidRDefault="00105E55" w:rsidP="00105E55">
      <w:pPr>
        <w:widowControl/>
        <w:spacing w:before="168"/>
        <w:rPr>
          <w:rFonts w:ascii="微软雅黑" w:eastAsia="微软雅黑" w:hAnsi="微软雅黑" w:cs="宋体"/>
          <w:color w:val="000000"/>
          <w:spacing w:val="15"/>
          <w:kern w:val="0"/>
          <w:sz w:val="23"/>
          <w:szCs w:val="23"/>
        </w:rPr>
      </w:pPr>
      <w:r w:rsidRPr="00105E55">
        <w:rPr>
          <w:rFonts w:ascii="微软雅黑" w:eastAsia="微软雅黑" w:hAnsi="微软雅黑" w:cs="宋体" w:hint="eastAsia"/>
          <w:color w:val="000000"/>
          <w:spacing w:val="15"/>
          <w:kern w:val="0"/>
          <w:sz w:val="23"/>
          <w:szCs w:val="23"/>
        </w:rPr>
        <w:t>该定时器的建议限制在1毫秒到10毫秒之间。</w:t>
      </w:r>
    </w:p>
    <w:p w14:paraId="0C8FFC1A" w14:textId="638F5D1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在观察到与PME_Turn_Off消息的原点对应的所有链路进入L2/L3就绪状态后，电源传输管理器必须等待至少100 ns，然后才能移除组件的参考时钟和主电源。此要求不适用于上述计时器触发的情况</w:t>
      </w:r>
      <w:r w:rsidR="000476BB">
        <w:rPr>
          <w:rFonts w:ascii="微软雅黑" w:eastAsia="微软雅黑" w:hAnsi="微软雅黑" w:hint="eastAsia"/>
          <w:color w:val="000000"/>
          <w:spacing w:val="15"/>
          <w:sz w:val="23"/>
          <w:szCs w:val="23"/>
        </w:rPr>
        <w:t>（</w:t>
      </w:r>
      <w:r w:rsidR="000476BB" w:rsidRPr="000476BB">
        <w:rPr>
          <w:rFonts w:ascii="微软雅黑" w:eastAsia="微软雅黑" w:hAnsi="微软雅黑" w:hint="eastAsia"/>
          <w:color w:val="FF0000"/>
          <w:spacing w:val="15"/>
          <w:sz w:val="23"/>
          <w:szCs w:val="23"/>
        </w:rPr>
        <w:t>计时器在哪里出现的？</w:t>
      </w:r>
      <w:r w:rsidR="000476BB">
        <w:rPr>
          <w:rFonts w:ascii="微软雅黑" w:eastAsia="微软雅黑" w:hAnsi="微软雅黑" w:hint="eastAsia"/>
          <w:color w:val="000000"/>
          <w:spacing w:val="15"/>
          <w:sz w:val="23"/>
          <w:szCs w:val="23"/>
        </w:rPr>
        <w:t>）</w:t>
      </w:r>
      <w:r>
        <w:rPr>
          <w:rFonts w:ascii="微软雅黑" w:eastAsia="微软雅黑" w:hAnsi="微软雅黑" w:hint="eastAsia"/>
          <w:color w:val="000000"/>
          <w:spacing w:val="15"/>
          <w:sz w:val="23"/>
          <w:szCs w:val="23"/>
        </w:rPr>
        <w:t>。</w:t>
      </w:r>
    </w:p>
    <w:tbl>
      <w:tblPr>
        <w:tblStyle w:val="af0"/>
        <w:tblW w:w="0" w:type="auto"/>
        <w:tblLook w:val="04A0" w:firstRow="1" w:lastRow="0" w:firstColumn="1" w:lastColumn="0" w:noHBand="0" w:noVBand="1"/>
      </w:tblPr>
      <w:tblGrid>
        <w:gridCol w:w="8296"/>
      </w:tblGrid>
      <w:tr w:rsidR="00105E55" w14:paraId="2C5A1161" w14:textId="77777777" w:rsidTr="00105E55">
        <w:tc>
          <w:tcPr>
            <w:tcW w:w="8296" w:type="dxa"/>
          </w:tcPr>
          <w:p w14:paraId="44B7B17F" w14:textId="77777777" w:rsidR="00105E55" w:rsidRPr="00105E55" w:rsidRDefault="00105E55" w:rsidP="00105E55">
            <w:pPr>
              <w:pStyle w:val="a3"/>
              <w:ind w:firstLineChars="218" w:firstLine="567"/>
              <w:rPr>
                <w:rFonts w:ascii="微软雅黑" w:eastAsia="微软雅黑" w:hAnsi="微软雅黑"/>
                <w:color w:val="000000"/>
                <w:spacing w:val="15"/>
                <w:sz w:val="23"/>
                <w:szCs w:val="23"/>
              </w:rPr>
            </w:pPr>
            <w:r w:rsidRPr="00473F6B">
              <w:rPr>
                <w:rFonts w:ascii="微软雅黑" w:eastAsia="微软雅黑" w:hAnsi="微软雅黑" w:hint="eastAsia"/>
                <w:color w:val="000000"/>
                <w:spacing w:val="15"/>
                <w:sz w:val="23"/>
                <w:szCs w:val="23"/>
                <w:highlight w:val="yellow"/>
              </w:rPr>
              <w:t>PME_TO_Ack消息由交换机代理</w:t>
            </w:r>
          </w:p>
          <w:p w14:paraId="562127C8" w14:textId="22B9388F" w:rsidR="00105E55" w:rsidRPr="00105E55" w:rsidRDefault="00473F6B" w:rsidP="00105E5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PME_Turn_Off/</w:t>
            </w:r>
            <w:r w:rsidR="00105E55" w:rsidRPr="00105E55">
              <w:rPr>
                <w:rFonts w:ascii="微软雅黑" w:eastAsia="微软雅黑" w:hAnsi="微软雅黑" w:hint="eastAsia"/>
                <w:color w:val="000000"/>
                <w:spacing w:val="15"/>
                <w:sz w:val="23"/>
                <w:szCs w:val="23"/>
              </w:rPr>
              <w:t>PME_TO_Ack握手的关键作用之一是确保在睡眠状态断电之前从PCI Express结构中清除所有飞行中的PME消息。这是保证发生的，因为PME消息和PME_to_Ack消息都使用VC0内的发布请求队列，并且因此在根复合体处接收</w:t>
            </w:r>
            <w:r w:rsidR="00AA7D2C">
              <w:rPr>
                <w:rFonts w:ascii="微软雅黑" w:eastAsia="微软雅黑" w:hAnsi="微软雅黑" w:hint="eastAsia"/>
                <w:color w:val="000000"/>
                <w:spacing w:val="15"/>
                <w:sz w:val="23"/>
                <w:szCs w:val="23"/>
              </w:rPr>
              <w:t>PME_to</w:t>
            </w:r>
            <w:r w:rsidR="00AA7D2C">
              <w:rPr>
                <w:rFonts w:ascii="微软雅黑" w:eastAsia="微软雅黑" w:hAnsi="微软雅黑"/>
                <w:color w:val="000000"/>
                <w:spacing w:val="15"/>
                <w:sz w:val="23"/>
                <w:szCs w:val="23"/>
              </w:rPr>
              <w:t>_</w:t>
            </w:r>
            <w:r w:rsidR="00105E55" w:rsidRPr="00105E55">
              <w:rPr>
                <w:rFonts w:ascii="微软雅黑" w:eastAsia="微软雅黑" w:hAnsi="微软雅黑" w:hint="eastAsia"/>
                <w:color w:val="000000"/>
                <w:spacing w:val="15"/>
                <w:sz w:val="23"/>
                <w:szCs w:val="23"/>
              </w:rPr>
              <w:t>Ack之前，所有先前注入的PME消息将对系统可见。一旦根复合体的所有下游端口接收到PME_TO_Ack消息，根复合体就可以向电源管理器发信号，表示在不丢失任何PME消息的情况下移除电源是安全的。</w:t>
            </w:r>
          </w:p>
          <w:p w14:paraId="51000AE8" w14:textId="53164013" w:rsidR="00105E55" w:rsidRPr="00105E55" w:rsidRDefault="00105E55" w:rsidP="00105E5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105E55">
              <w:rPr>
                <w:rFonts w:ascii="微软雅黑" w:eastAsia="微软雅黑" w:hAnsi="微软雅黑" w:hint="eastAsia"/>
                <w:color w:val="000000"/>
                <w:spacing w:val="15"/>
                <w:sz w:val="23"/>
                <w:szCs w:val="23"/>
              </w:rPr>
              <w:t>交换机创建分层扩展点，因此，必须等待其所有连接的下游端口接收PME_to_Ack消息，然后才能代表其创建的子分层向上游发送</w:t>
            </w:r>
            <w:r w:rsidR="000101DD">
              <w:rPr>
                <w:rFonts w:ascii="微软雅黑" w:eastAsia="微软雅黑" w:hAnsi="微软雅黑" w:hint="eastAsia"/>
                <w:color w:val="000000"/>
                <w:spacing w:val="15"/>
                <w:sz w:val="23"/>
                <w:szCs w:val="23"/>
              </w:rPr>
              <w:t>PME_to</w:t>
            </w:r>
            <w:r w:rsidR="000101DD">
              <w:rPr>
                <w:rFonts w:ascii="微软雅黑" w:eastAsia="微软雅黑" w:hAnsi="微软雅黑"/>
                <w:color w:val="000000"/>
                <w:spacing w:val="15"/>
                <w:sz w:val="23"/>
                <w:szCs w:val="23"/>
              </w:rPr>
              <w:t>_</w:t>
            </w:r>
            <w:r w:rsidRPr="00105E55">
              <w:rPr>
                <w:rFonts w:ascii="微软雅黑" w:eastAsia="微软雅黑" w:hAnsi="微软雅黑" w:hint="eastAsia"/>
                <w:color w:val="000000"/>
                <w:spacing w:val="15"/>
                <w:sz w:val="23"/>
                <w:szCs w:val="23"/>
              </w:rPr>
              <w:t>Ack消息。这可以非常简单地使用常见的记分板技术来实现。例如，一旦PME_Turn_Off广播消息已经在交换机的下游广播，交换机就简单地检查已经接收PME_TO_Ack的每个下游端口。一旦其最后一个活动的下游端口接收到PME_TO_Ack，则交换机将代表其下游的整个子层次向上游发送单个</w:t>
            </w:r>
            <w:r w:rsidR="002C4A51">
              <w:rPr>
                <w:rFonts w:ascii="微软雅黑" w:eastAsia="微软雅黑" w:hAnsi="微软雅黑" w:hint="eastAsia"/>
                <w:color w:val="000000"/>
                <w:spacing w:val="15"/>
                <w:sz w:val="23"/>
                <w:szCs w:val="23"/>
              </w:rPr>
              <w:t>PME_TO</w:t>
            </w:r>
            <w:r w:rsidR="002C4A51">
              <w:rPr>
                <w:rFonts w:ascii="微软雅黑" w:eastAsia="微软雅黑" w:hAnsi="微软雅黑"/>
                <w:color w:val="000000"/>
                <w:spacing w:val="15"/>
                <w:sz w:val="23"/>
                <w:szCs w:val="23"/>
              </w:rPr>
              <w:t>_</w:t>
            </w:r>
            <w:r w:rsidRPr="00105E55">
              <w:rPr>
                <w:rFonts w:ascii="微软雅黑" w:eastAsia="微软雅黑" w:hAnsi="微软雅黑" w:hint="eastAsia"/>
                <w:color w:val="000000"/>
                <w:spacing w:val="15"/>
                <w:sz w:val="23"/>
                <w:szCs w:val="23"/>
              </w:rPr>
              <w:t>Ack消息作为代理。注意，一旦下游端口接收</w:t>
            </w:r>
            <w:r w:rsidR="00937B56">
              <w:rPr>
                <w:rFonts w:ascii="微软雅黑" w:eastAsia="微软雅黑" w:hAnsi="微软雅黑" w:hint="eastAsia"/>
                <w:color w:val="000000"/>
                <w:spacing w:val="15"/>
                <w:sz w:val="23"/>
                <w:szCs w:val="23"/>
              </w:rPr>
              <w:t>PME_TO</w:t>
            </w:r>
            <w:r w:rsidR="00937B56">
              <w:rPr>
                <w:rFonts w:ascii="微软雅黑" w:eastAsia="微软雅黑" w:hAnsi="微软雅黑"/>
                <w:color w:val="000000"/>
                <w:spacing w:val="15"/>
                <w:sz w:val="23"/>
                <w:szCs w:val="23"/>
              </w:rPr>
              <w:t>_</w:t>
            </w:r>
            <w:r w:rsidRPr="00105E55">
              <w:rPr>
                <w:rFonts w:ascii="微软雅黑" w:eastAsia="微软雅黑" w:hAnsi="微软雅黑" w:hint="eastAsia"/>
                <w:color w:val="000000"/>
                <w:spacing w:val="15"/>
                <w:sz w:val="23"/>
                <w:szCs w:val="23"/>
              </w:rPr>
              <w:t>Ack消息并且交换机对其到达进行评分，然后，端口可以</w:t>
            </w:r>
            <w:r w:rsidRPr="00105E55">
              <w:rPr>
                <w:rFonts w:ascii="微软雅黑" w:eastAsia="微软雅黑" w:hAnsi="微软雅黑" w:hint="eastAsia"/>
                <w:color w:val="000000"/>
                <w:spacing w:val="15"/>
                <w:sz w:val="23"/>
                <w:szCs w:val="23"/>
              </w:rPr>
              <w:lastRenderedPageBreak/>
              <w:t>自由地从其内部队列中丢弃数据包，并释放相应的已发布请求队列FC信用。</w:t>
            </w:r>
          </w:p>
          <w:p w14:paraId="25C5B268" w14:textId="77777777" w:rsidR="00105E55" w:rsidRPr="00105E55" w:rsidRDefault="00105E55" w:rsidP="00F35B7D">
            <w:pPr>
              <w:pStyle w:val="a4"/>
              <w:spacing w:before="168" w:beforeAutospacing="0" w:after="0" w:afterAutospacing="0"/>
              <w:jc w:val="both"/>
              <w:rPr>
                <w:rFonts w:ascii="微软雅黑" w:eastAsia="微软雅黑" w:hAnsi="微软雅黑"/>
                <w:color w:val="000000"/>
                <w:spacing w:val="15"/>
                <w:sz w:val="23"/>
                <w:szCs w:val="23"/>
              </w:rPr>
            </w:pPr>
          </w:p>
        </w:tc>
      </w:tr>
    </w:tbl>
    <w:p w14:paraId="39C78505" w14:textId="77777777" w:rsidR="00F35B7D" w:rsidRPr="00F35B7D" w:rsidRDefault="00F35B7D" w:rsidP="00F35B7D">
      <w:pPr>
        <w:pStyle w:val="4"/>
      </w:pPr>
      <w:r w:rsidRPr="00F35B7D">
        <w:rPr>
          <w:rFonts w:hint="eastAsia"/>
        </w:rPr>
        <w:lastRenderedPageBreak/>
        <w:t>5.3.3.3 PM_PME消息</w:t>
      </w:r>
    </w:p>
    <w:p w14:paraId="3646F2AC"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PM_PME消息是发布的事务层数据包（TLP），其通知电源管理软件层次结构中的哪个代理请求PM状态改变。PM_PME消息与所有其他电源管理系统消息一样，必须使用通用业务类别TC0。</w:t>
      </w:r>
    </w:p>
    <w:p w14:paraId="5AD892D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PM_PME消息总是在根复合体的方向上路由。要在其上行链路上发送PM_PME消息，设备必须将链路转换为L0状态（如果链路尚未处于该状态）。除非另有说明，否则在发送PM_PME消息之后，设备将使链路保持在L0状态。</w:t>
      </w:r>
    </w:p>
    <w:p w14:paraId="41871515" w14:textId="69047428" w:rsidR="00F35B7D" w:rsidRPr="00F35B7D" w:rsidRDefault="00F35B7D" w:rsidP="00F35B7D">
      <w:pPr>
        <w:pStyle w:val="5"/>
      </w:pPr>
      <w:r>
        <w:rPr>
          <w:rFonts w:hint="eastAsia"/>
        </w:rPr>
        <w:t>5.3.3.3.1 PM_PME</w:t>
      </w:r>
      <w:r w:rsidR="00EB437F">
        <w:rPr>
          <w:rFonts w:hint="eastAsia"/>
        </w:rPr>
        <w:t>“反压</w:t>
      </w:r>
      <w:r>
        <w:rPr>
          <w:rFonts w:hint="eastAsia"/>
        </w:rPr>
        <w:t>”死锁</w:t>
      </w:r>
      <w:r w:rsidR="00084D8B">
        <w:rPr>
          <w:rFonts w:hint="eastAsia"/>
        </w:rPr>
        <w:t>的</w:t>
      </w:r>
      <w:r>
        <w:rPr>
          <w:rFonts w:hint="eastAsia"/>
        </w:rPr>
        <w:t>避免</w:t>
      </w:r>
    </w:p>
    <w:p w14:paraId="76409693" w14:textId="0363B363"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根复合体通常通过本地缓冲来实现，以临时存储可能同时通过层次结构传播的有限数量的PM_PME消息。给定可以存储在根复合体内的PM_PME消息的有限数量，在超过该临时PM_PME信息缓冲区的容量的情况下，可能会对上游定向发布队列施加</w:t>
      </w:r>
      <w:r w:rsidR="009748D8">
        <w:rPr>
          <w:rFonts w:ascii="微软雅黑" w:eastAsia="微软雅黑" w:hAnsi="微软雅黑" w:hint="eastAsia"/>
          <w:color w:val="000000"/>
          <w:spacing w:val="15"/>
          <w:sz w:val="23"/>
          <w:szCs w:val="23"/>
        </w:rPr>
        <w:t>反压</w:t>
      </w:r>
      <w:r>
        <w:rPr>
          <w:rFonts w:ascii="微软雅黑" w:eastAsia="微软雅黑" w:hAnsi="微软雅黑" w:hint="eastAsia"/>
          <w:color w:val="000000"/>
          <w:spacing w:val="15"/>
          <w:sz w:val="23"/>
          <w:szCs w:val="23"/>
        </w:rPr>
        <w:t>。</w:t>
      </w:r>
    </w:p>
    <w:p w14:paraId="26DD7E57"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死锁可能根据以下示例场景发生：</w:t>
      </w:r>
    </w:p>
    <w:p w14:paraId="50022D95"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1. 传入的PM_PME消息将根复体的临时存储填满其容量，而在层次结构中仍有额外的PM_PME消息向上游移动。</w:t>
      </w:r>
    </w:p>
    <w:p w14:paraId="7E9B9E91"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lastRenderedPageBreak/>
        <w:t>2. 根复合体，代表系统软件，针对PME请求者的PMCSR之一发出一个配置读请求(例如，读取其PME_Status位)。</w:t>
      </w:r>
    </w:p>
    <w:p w14:paraId="331F2107"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3.</w:t>
      </w:r>
      <w:commentRangeStart w:id="1"/>
      <w:r w:rsidRPr="00AE64CD">
        <w:rPr>
          <w:rFonts w:ascii="微软雅黑" w:eastAsia="微软雅黑" w:hAnsi="微软雅黑" w:cs="宋体" w:hint="eastAsia"/>
          <w:color w:val="000000"/>
          <w:spacing w:val="15"/>
          <w:kern w:val="0"/>
          <w:sz w:val="23"/>
          <w:szCs w:val="23"/>
        </w:rPr>
        <w:t>根据生产者/消费者排序规则，需要相应的分割完成包来将之前发布的所有PM_PME消息推到它前面</w:t>
      </w:r>
      <w:commentRangeEnd w:id="1"/>
      <w:r w:rsidR="00555990">
        <w:rPr>
          <w:rStyle w:val="a9"/>
        </w:rPr>
        <w:commentReference w:id="1"/>
      </w:r>
      <w:r w:rsidRPr="00AE64CD">
        <w:rPr>
          <w:rFonts w:ascii="微软雅黑" w:eastAsia="微软雅黑" w:hAnsi="微软雅黑" w:cs="宋体" w:hint="eastAsia"/>
          <w:color w:val="000000"/>
          <w:spacing w:val="15"/>
          <w:kern w:val="0"/>
          <w:sz w:val="23"/>
          <w:szCs w:val="23"/>
        </w:rPr>
        <w:t>，在这种情况下，这些PM_PME消息没有地方可去。</w:t>
      </w:r>
    </w:p>
    <w:p w14:paraId="4C42E93A"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4. PME服务程序无法进行;PM_PME消息存储情况没有改善。</w:t>
      </w:r>
    </w:p>
    <w:p w14:paraId="3DFA2E30"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5. 死锁发生。</w:t>
      </w:r>
    </w:p>
    <w:p w14:paraId="5EF02F07" w14:textId="12A6CC95" w:rsidR="003B67ED" w:rsidRDefault="002A276F"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2A276F">
        <w:rPr>
          <w:rFonts w:ascii="微软雅黑" w:eastAsia="微软雅黑" w:hAnsi="微软雅黑" w:hint="eastAsia"/>
          <w:color w:val="000000"/>
          <w:spacing w:val="15"/>
          <w:sz w:val="23"/>
          <w:szCs w:val="23"/>
        </w:rPr>
        <w:t>要防止潜在的死锁，根联合体需要在这些情况下始终启用向前进程。</w:t>
      </w:r>
      <w:commentRangeStart w:id="2"/>
      <w:r w:rsidRPr="00AF7075">
        <w:rPr>
          <w:rFonts w:ascii="微软雅黑" w:eastAsia="微软雅黑" w:hAnsi="微软雅黑" w:hint="eastAsia"/>
          <w:color w:val="000000"/>
          <w:spacing w:val="15"/>
          <w:sz w:val="23"/>
          <w:szCs w:val="23"/>
          <w:highlight w:val="yellow"/>
        </w:rPr>
        <w:t>这必须通过接受已发布队列流控制信用允许的任何</w:t>
      </w:r>
      <w:r w:rsidRPr="00AF7075">
        <w:rPr>
          <w:rFonts w:ascii="微软雅黑" w:eastAsia="微软雅黑" w:hAnsi="微软雅黑"/>
          <w:color w:val="000000"/>
          <w:spacing w:val="15"/>
          <w:sz w:val="23"/>
          <w:szCs w:val="23"/>
          <w:highlight w:val="yellow"/>
        </w:rPr>
        <w:t>PM_PME消息，并丢弃创建溢出条件的任何PM_PME消息来完成。</w:t>
      </w:r>
      <w:commentRangeEnd w:id="2"/>
      <w:r w:rsidR="00AF7075">
        <w:rPr>
          <w:rStyle w:val="a9"/>
          <w:rFonts w:asciiTheme="minorHAnsi" w:eastAsiaTheme="minorEastAsia" w:hAnsiTheme="minorHAnsi" w:cstheme="minorBidi"/>
          <w:kern w:val="2"/>
        </w:rPr>
        <w:commentReference w:id="2"/>
      </w:r>
      <w:r w:rsidRPr="002A276F">
        <w:rPr>
          <w:rFonts w:ascii="微软雅黑" w:eastAsia="微软雅黑" w:hAnsi="微软雅黑"/>
          <w:color w:val="000000"/>
          <w:spacing w:val="15"/>
          <w:sz w:val="23"/>
          <w:szCs w:val="23"/>
        </w:rPr>
        <w:t>此必需行为可确保在这些情况下不会发生死锁;但是，PM_PME消息将被丢弃，从而在进程中丢失。</w:t>
      </w:r>
    </w:p>
    <w:p w14:paraId="4F79BB36" w14:textId="3055998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这种必需的行为确保在这些情况下不会发生死锁；然而，PM_PME消息将被丢弃并因此在该过程中丢失。</w:t>
      </w:r>
    </w:p>
    <w:p w14:paraId="0C0FF2E4" w14:textId="67B30AD8" w:rsidR="00F35B7D" w:rsidRDefault="002A276F"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2A276F">
        <w:rPr>
          <w:rFonts w:ascii="微软雅黑" w:eastAsia="微软雅黑" w:hAnsi="微软雅黑" w:hint="eastAsia"/>
          <w:color w:val="000000"/>
          <w:spacing w:val="15"/>
          <w:sz w:val="23"/>
          <w:szCs w:val="23"/>
        </w:rPr>
        <w:t>为确保不会永久丢失</w:t>
      </w:r>
      <w:r w:rsidRPr="002A276F">
        <w:rPr>
          <w:rFonts w:ascii="微软雅黑" w:eastAsia="微软雅黑" w:hAnsi="微软雅黑"/>
          <w:color w:val="000000"/>
          <w:spacing w:val="15"/>
          <w:sz w:val="23"/>
          <w:szCs w:val="23"/>
        </w:rPr>
        <w:t>PM_PME消息，所有能够生成PM_PME的代理都必须实现PME服务请求机制，以确保在合理的时间内为其PME请求提供服务。</w:t>
      </w:r>
    </w:p>
    <w:p w14:paraId="5AE5DA5C" w14:textId="77777777"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如果在100ms（+50%/-5%）之后，请求代理的PME_Status位尚未被清除，则</w:t>
      </w:r>
      <w:commentRangeStart w:id="3"/>
      <w:r w:rsidRPr="00AF7075">
        <w:rPr>
          <w:rFonts w:ascii="微软雅黑" w:eastAsia="微软雅黑" w:hAnsi="微软雅黑" w:hint="eastAsia"/>
          <w:color w:val="000000"/>
          <w:spacing w:val="15"/>
          <w:sz w:val="23"/>
          <w:szCs w:val="23"/>
          <w:highlight w:val="yellow"/>
        </w:rPr>
        <w:t>PME服务超时机制到期，触发PME请求代理重新发送暂时丢失的PM_PME消息</w:t>
      </w:r>
      <w:commentRangeEnd w:id="3"/>
      <w:r w:rsidR="00687174">
        <w:rPr>
          <w:rStyle w:val="a9"/>
          <w:rFonts w:asciiTheme="minorHAnsi" w:eastAsiaTheme="minorEastAsia" w:hAnsiTheme="minorHAnsi" w:cstheme="minorBidi"/>
          <w:kern w:val="2"/>
        </w:rPr>
        <w:commentReference w:id="3"/>
      </w:r>
      <w:r>
        <w:rPr>
          <w:rFonts w:ascii="微软雅黑" w:eastAsia="微软雅黑" w:hAnsi="微软雅黑" w:hint="eastAsia"/>
          <w:color w:val="000000"/>
          <w:spacing w:val="15"/>
          <w:sz w:val="23"/>
          <w:szCs w:val="23"/>
        </w:rPr>
        <w:t>。如果此时链路处于非通信状态，则在重新发送PM_PME消息之前，代理必须重新激活第5.3.3.2节中定义的链路。</w:t>
      </w:r>
    </w:p>
    <w:p w14:paraId="3EF6EAD7" w14:textId="77777777" w:rsidR="00F35B7D" w:rsidRPr="00F35B7D" w:rsidRDefault="00F35B7D" w:rsidP="00F35B7D">
      <w:pPr>
        <w:pStyle w:val="4"/>
      </w:pPr>
      <w:r w:rsidRPr="00F35B7D">
        <w:rPr>
          <w:rFonts w:hint="eastAsia"/>
        </w:rPr>
        <w:lastRenderedPageBreak/>
        <w:t>5.3.3.4 PME规则</w:t>
      </w:r>
    </w:p>
    <w:p w14:paraId="219C17C5"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•所有设备功能必须根据PCI-PM规范实现PCI-PM电源管理功能（PMC）寄存器和PMCSR。这些寄存器采用符合PCI-PM的PCI能力列表格式。</w:t>
      </w:r>
    </w:p>
    <w:p w14:paraId="7C4895F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 PME功能必须在其PMCSR中实现PME_Status位和底层功能行为。</w:t>
      </w:r>
    </w:p>
    <w:p w14:paraId="07AEF84F" w14:textId="31968F4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 当功能启动链路唤醒或发出PM_PME</w:t>
      </w:r>
      <w:r w:rsidR="00265C13">
        <w:rPr>
          <w:rFonts w:ascii="微软雅黑" w:eastAsia="微软雅黑" w:hAnsi="微软雅黑" w:hint="eastAsia"/>
          <w:color w:val="000000"/>
          <w:spacing w:val="15"/>
          <w:sz w:val="23"/>
          <w:szCs w:val="23"/>
        </w:rPr>
        <w:t>消息时，</w:t>
      </w:r>
      <w:r>
        <w:rPr>
          <w:rFonts w:ascii="微软雅黑" w:eastAsia="微软雅黑" w:hAnsi="微软雅黑" w:hint="eastAsia"/>
          <w:color w:val="000000"/>
          <w:spacing w:val="15"/>
          <w:sz w:val="23"/>
          <w:szCs w:val="23"/>
        </w:rPr>
        <w:t>必须设置其PME_Status位。</w:t>
      </w:r>
    </w:p>
    <w:p w14:paraId="50AB38D6" w14:textId="77777777" w:rsidR="008F7B09"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•交换机必须将在任何下游端口上接收到的PM_PME路由到其上游端口</w:t>
      </w:r>
    </w:p>
    <w:p w14:paraId="5E78A9AB" w14:textId="48AA8488"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Pr="001042E9">
        <w:rPr>
          <w:rFonts w:ascii="微软雅黑" w:eastAsia="微软雅黑" w:hAnsi="微软雅黑" w:hint="eastAsia"/>
          <w:b/>
          <w:color w:val="000000"/>
          <w:spacing w:val="15"/>
          <w:sz w:val="23"/>
          <w:szCs w:val="23"/>
          <w:u w:val="single"/>
        </w:rPr>
        <w:t>在接收到PME_Turn_Off消息时，设备必须阻止PM_PME消息的传输，并向上游发送PME_to_Ack消息。</w:t>
      </w:r>
      <w:r>
        <w:rPr>
          <w:rFonts w:ascii="微软雅黑" w:eastAsia="微软雅黑" w:hAnsi="微软雅黑" w:hint="eastAsia"/>
          <w:color w:val="000000"/>
          <w:spacing w:val="15"/>
          <w:sz w:val="23"/>
          <w:szCs w:val="23"/>
        </w:rPr>
        <w:t>在链路通过LDn返回到L0状态之后，允许组件发送PM_PME消息。</w:t>
      </w:r>
    </w:p>
    <w:p w14:paraId="5611DD1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Pr="00D041EC">
        <w:rPr>
          <w:rFonts w:ascii="微软雅黑" w:eastAsia="微软雅黑" w:hAnsi="微软雅黑" w:hint="eastAsia"/>
          <w:b/>
          <w:color w:val="000000"/>
          <w:spacing w:val="15"/>
          <w:sz w:val="23"/>
          <w:szCs w:val="23"/>
          <w:u w:val="single"/>
        </w:rPr>
        <w:t>在链路或层次结构的一部分转移到非通信状态（即，不能发出PM_PME消息的状态）之前，必须向下游广播PME_Turn_Off消息。</w:t>
      </w:r>
    </w:p>
    <w:p w14:paraId="065B7847" w14:textId="646E9A19" w:rsidR="00F35B7D" w:rsidRPr="00E007FE" w:rsidRDefault="00F35B7D" w:rsidP="00F35B7D">
      <w:pPr>
        <w:pStyle w:val="4"/>
        <w:rPr>
          <w:u w:val="single"/>
        </w:rPr>
      </w:pPr>
      <w:r w:rsidRPr="00F35B7D">
        <w:rPr>
          <w:rFonts w:hint="eastAsia"/>
        </w:rPr>
        <w:t xml:space="preserve">5.3.3.5 </w:t>
      </w:r>
      <w:r w:rsidRPr="00E007FE">
        <w:rPr>
          <w:rFonts w:hint="eastAsia"/>
          <w:highlight w:val="yellow"/>
          <w:u w:val="single"/>
        </w:rPr>
        <w:t>PM_PME</w:t>
      </w:r>
      <w:r w:rsidR="00E007FE">
        <w:rPr>
          <w:rFonts w:hint="eastAsia"/>
          <w:highlight w:val="yellow"/>
          <w:u w:val="single"/>
        </w:rPr>
        <w:t>投递</w:t>
      </w:r>
      <w:r w:rsidRPr="00E007FE">
        <w:rPr>
          <w:rFonts w:hint="eastAsia"/>
          <w:highlight w:val="yellow"/>
          <w:u w:val="single"/>
        </w:rPr>
        <w:t>状态机</w:t>
      </w:r>
    </w:p>
    <w:p w14:paraId="7E21E2C1" w14:textId="12680D1A" w:rsidR="00F35B7D" w:rsidRPr="00F35B7D" w:rsidRDefault="00F35B7D" w:rsidP="00F35B7D">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下图从概念上概述了PM_PME</w:t>
      </w:r>
      <w:r w:rsidR="0043605F">
        <w:rPr>
          <w:rFonts w:ascii="微软雅黑" w:eastAsia="微软雅黑" w:hAnsi="微软雅黑" w:hint="eastAsia"/>
          <w:color w:val="000000"/>
          <w:spacing w:val="15"/>
          <w:sz w:val="23"/>
          <w:szCs w:val="23"/>
        </w:rPr>
        <w:t>投递</w:t>
      </w:r>
      <w:r>
        <w:rPr>
          <w:rFonts w:ascii="微软雅黑" w:eastAsia="微软雅黑" w:hAnsi="微软雅黑" w:hint="eastAsia"/>
          <w:color w:val="000000"/>
          <w:spacing w:val="15"/>
          <w:sz w:val="23"/>
          <w:szCs w:val="23"/>
        </w:rPr>
        <w:t>控制状态机。该状态机通过立即发出PM_PME而不是要求链路唤醒来确定链路为PME事件提供服务的能力。</w:t>
      </w:r>
    </w:p>
    <w:p w14:paraId="7504F155" w14:textId="77777777" w:rsid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605112E2" wp14:editId="214E62B0">
            <wp:extent cx="5274310" cy="3754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54120"/>
                    </a:xfrm>
                    <a:prstGeom prst="rect">
                      <a:avLst/>
                    </a:prstGeom>
                  </pic:spPr>
                </pic:pic>
              </a:graphicData>
            </a:graphic>
          </wp:inline>
        </w:drawing>
      </w:r>
    </w:p>
    <w:p w14:paraId="59AB4762" w14:textId="2D5E04AE" w:rsidR="00F35B7D" w:rsidRDefault="008300E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b/>
          <w:color w:val="000000"/>
          <w:spacing w:val="15"/>
          <w:sz w:val="23"/>
          <w:szCs w:val="23"/>
        </w:rPr>
        <w:t>通信</w:t>
      </w:r>
      <w:r w:rsidR="00F35B7D" w:rsidRPr="001F69E2">
        <w:rPr>
          <w:rFonts w:ascii="微软雅黑" w:eastAsia="微软雅黑" w:hAnsi="微软雅黑" w:hint="eastAsia"/>
          <w:b/>
          <w:color w:val="000000"/>
          <w:spacing w:val="15"/>
          <w:sz w:val="23"/>
          <w:szCs w:val="23"/>
        </w:rPr>
        <w:t>状态</w:t>
      </w:r>
      <w:r w:rsidR="00CB6690">
        <w:rPr>
          <w:rFonts w:ascii="微软雅黑" w:eastAsia="微软雅黑" w:hAnsi="微软雅黑" w:hint="eastAsia"/>
          <w:b/>
          <w:color w:val="000000"/>
          <w:spacing w:val="15"/>
          <w:sz w:val="23"/>
          <w:szCs w:val="23"/>
        </w:rPr>
        <w:t>(</w:t>
      </w:r>
      <w:r w:rsidR="00CB6690">
        <w:rPr>
          <w:rFonts w:ascii="微软雅黑" w:eastAsia="微软雅黑" w:hAnsi="微软雅黑"/>
          <w:b/>
          <w:color w:val="000000"/>
          <w:spacing w:val="15"/>
          <w:sz w:val="23"/>
          <w:szCs w:val="23"/>
        </w:rPr>
        <w:t>Communicating State)</w:t>
      </w:r>
      <w:r w:rsidR="00F35B7D">
        <w:rPr>
          <w:rFonts w:ascii="微软雅黑" w:eastAsia="微软雅黑" w:hAnsi="微软雅黑" w:hint="eastAsia"/>
          <w:color w:val="000000"/>
          <w:spacing w:val="15"/>
          <w:sz w:val="23"/>
          <w:szCs w:val="23"/>
        </w:rPr>
        <w:t>：</w:t>
      </w:r>
    </w:p>
    <w:p w14:paraId="1ADE5E09" w14:textId="0932BDA6" w:rsidR="00F35B7D" w:rsidRDefault="004106F8" w:rsidP="00FC776E">
      <w:pPr>
        <w:pStyle w:val="a3"/>
        <w:ind w:firstLineChars="218" w:firstLine="567"/>
        <w:rPr>
          <w:rFonts w:ascii="微软雅黑" w:eastAsia="微软雅黑" w:hAnsi="微软雅黑"/>
          <w:color w:val="000000"/>
          <w:spacing w:val="15"/>
          <w:sz w:val="23"/>
          <w:szCs w:val="23"/>
        </w:rPr>
      </w:pPr>
      <w:r w:rsidRPr="004106F8">
        <w:rPr>
          <w:rFonts w:ascii="微软雅黑" w:eastAsia="微软雅黑" w:hAnsi="微软雅黑" w:hint="eastAsia"/>
          <w:color w:val="000000"/>
          <w:spacing w:val="15"/>
          <w:sz w:val="23"/>
          <w:szCs w:val="23"/>
        </w:rPr>
        <w:t>在初始上电和相关复位时，上行链路进入通信状态</w:t>
      </w:r>
    </w:p>
    <w:p w14:paraId="5FCA342B" w14:textId="230A2899"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A02084">
        <w:rPr>
          <w:rFonts w:ascii="微软雅黑" w:eastAsia="微软雅黑" w:hAnsi="微软雅黑" w:hint="eastAsia"/>
          <w:color w:val="000000"/>
          <w:spacing w:val="15"/>
          <w:sz w:val="23"/>
          <w:szCs w:val="23"/>
        </w:rPr>
        <w:t>·如果PME_Status被断言（假设PME传递被启用），则PM_PME消息将被上行发出，在</w:t>
      </w:r>
      <w:r w:rsidR="00A02084" w:rsidRPr="00E75956">
        <w:rPr>
          <w:rFonts w:ascii="微软雅黑" w:eastAsia="微软雅黑" w:hAnsi="微软雅黑" w:hint="eastAsia"/>
          <w:color w:val="000000"/>
          <w:spacing w:val="15"/>
          <w:sz w:val="23"/>
          <w:szCs w:val="23"/>
          <w:highlight w:val="yellow"/>
        </w:rPr>
        <w:t>层次结构的根处</w:t>
      </w:r>
      <w:r w:rsidR="00A02084">
        <w:rPr>
          <w:rFonts w:ascii="微软雅黑" w:eastAsia="微软雅黑" w:hAnsi="微软雅黑" w:hint="eastAsia"/>
          <w:color w:val="000000"/>
          <w:spacing w:val="15"/>
          <w:sz w:val="23"/>
          <w:szCs w:val="23"/>
        </w:rPr>
        <w:t>终止。</w:t>
      </w:r>
    </w:p>
    <w:p w14:paraId="6B403899" w14:textId="4E1438F0" w:rsidR="00F35B7D" w:rsidRDefault="00A02084"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·如果接收到PME_Turn_Off消息，则链路在其对消息的确认以及随后进入L2/L3就绪状态之后进入非通信状态</w:t>
      </w:r>
    </w:p>
    <w:p w14:paraId="19C843C4" w14:textId="1D63E572"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1F69E2">
        <w:rPr>
          <w:rFonts w:ascii="微软雅黑" w:eastAsia="微软雅黑" w:hAnsi="微软雅黑" w:hint="eastAsia"/>
          <w:b/>
          <w:color w:val="000000"/>
          <w:spacing w:val="15"/>
          <w:sz w:val="23"/>
          <w:szCs w:val="23"/>
        </w:rPr>
        <w:t>非通信状态</w:t>
      </w:r>
      <w:r w:rsidR="00CB6690">
        <w:rPr>
          <w:rFonts w:ascii="微软雅黑" w:eastAsia="微软雅黑" w:hAnsi="微软雅黑" w:hint="eastAsia"/>
          <w:b/>
          <w:color w:val="000000"/>
          <w:spacing w:val="15"/>
          <w:sz w:val="23"/>
          <w:szCs w:val="23"/>
        </w:rPr>
        <w:t>(</w:t>
      </w:r>
      <w:r w:rsidR="00CB6690" w:rsidRPr="00CB6690">
        <w:rPr>
          <w:rFonts w:ascii="微软雅黑" w:eastAsia="微软雅黑" w:hAnsi="微软雅黑"/>
          <w:b/>
          <w:color w:val="000000"/>
          <w:spacing w:val="15"/>
          <w:sz w:val="23"/>
          <w:szCs w:val="23"/>
        </w:rPr>
        <w:t>Non-communicating State</w:t>
      </w:r>
      <w:r w:rsidR="00CB6690">
        <w:rPr>
          <w:rFonts w:ascii="微软雅黑" w:eastAsia="微软雅黑" w:hAnsi="微软雅黑"/>
          <w:b/>
          <w:color w:val="000000"/>
          <w:spacing w:val="15"/>
          <w:sz w:val="23"/>
          <w:szCs w:val="23"/>
        </w:rPr>
        <w:t>)</w:t>
      </w:r>
      <w:r>
        <w:rPr>
          <w:rFonts w:ascii="微软雅黑" w:eastAsia="微软雅黑" w:hAnsi="微软雅黑" w:hint="eastAsia"/>
          <w:color w:val="000000"/>
          <w:spacing w:val="15"/>
          <w:sz w:val="23"/>
          <w:szCs w:val="23"/>
        </w:rPr>
        <w:t>：</w:t>
      </w:r>
    </w:p>
    <w:p w14:paraId="32DC652F"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•电源和时钟恢复以及相关重置后，下一个状态为通信状态。</w:t>
      </w:r>
    </w:p>
    <w:p w14:paraId="4C2291A4"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•如果PME_Status被断言，链路将转换到链路重新激活状态，并激活唤醒机制。</w:t>
      </w:r>
    </w:p>
    <w:p w14:paraId="653A2B0D" w14:textId="30BD47FB" w:rsidR="00F35B7D" w:rsidRPr="001F69E2" w:rsidRDefault="00F35B7D" w:rsidP="00F35B7D">
      <w:pPr>
        <w:pStyle w:val="a4"/>
        <w:spacing w:before="168" w:beforeAutospacing="0" w:after="0" w:afterAutospacing="0"/>
        <w:ind w:firstLine="520"/>
        <w:jc w:val="both"/>
        <w:rPr>
          <w:rFonts w:ascii="微软雅黑" w:eastAsia="微软雅黑" w:hAnsi="微软雅黑"/>
          <w:b/>
          <w:color w:val="000000"/>
          <w:spacing w:val="15"/>
          <w:sz w:val="23"/>
          <w:szCs w:val="23"/>
        </w:rPr>
      </w:pPr>
      <w:r w:rsidRPr="001F69E2">
        <w:rPr>
          <w:rFonts w:ascii="微软雅黑" w:eastAsia="微软雅黑" w:hAnsi="微软雅黑" w:hint="eastAsia"/>
          <w:b/>
          <w:color w:val="000000"/>
          <w:spacing w:val="15"/>
          <w:sz w:val="23"/>
          <w:szCs w:val="23"/>
        </w:rPr>
        <w:t>PME发送状态</w:t>
      </w:r>
      <w:r w:rsidR="00CB6690">
        <w:rPr>
          <w:rFonts w:ascii="微软雅黑" w:eastAsia="微软雅黑" w:hAnsi="微软雅黑" w:hint="eastAsia"/>
          <w:b/>
          <w:color w:val="000000"/>
          <w:spacing w:val="15"/>
          <w:sz w:val="23"/>
          <w:szCs w:val="23"/>
        </w:rPr>
        <w:t>(</w:t>
      </w:r>
      <w:r w:rsidR="00CB6690" w:rsidRPr="00CB6690">
        <w:rPr>
          <w:rFonts w:ascii="微软雅黑" w:eastAsia="微软雅黑" w:hAnsi="微软雅黑"/>
          <w:b/>
          <w:color w:val="000000"/>
          <w:spacing w:val="15"/>
          <w:sz w:val="23"/>
          <w:szCs w:val="23"/>
        </w:rPr>
        <w:t>PME Sent State</w:t>
      </w:r>
      <w:r w:rsidR="00CB6690">
        <w:rPr>
          <w:rFonts w:ascii="微软雅黑" w:eastAsia="微软雅黑" w:hAnsi="微软雅黑"/>
          <w:b/>
          <w:color w:val="000000"/>
          <w:spacing w:val="15"/>
          <w:sz w:val="23"/>
          <w:szCs w:val="23"/>
        </w:rPr>
        <w:t>)</w:t>
      </w:r>
      <w:r w:rsidR="001F69E2">
        <w:rPr>
          <w:rFonts w:ascii="微软雅黑" w:eastAsia="微软雅黑" w:hAnsi="微软雅黑" w:hint="eastAsia"/>
          <w:b/>
          <w:color w:val="000000"/>
          <w:spacing w:val="15"/>
          <w:sz w:val="23"/>
          <w:szCs w:val="23"/>
        </w:rPr>
        <w:t>：</w:t>
      </w:r>
    </w:p>
    <w:p w14:paraId="03926FD6" w14:textId="44F52EE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•如果PME_Status被清除，功能将再次</w:t>
      </w:r>
      <w:r w:rsidRPr="00B274C1">
        <w:rPr>
          <w:rFonts w:ascii="微软雅黑" w:eastAsia="微软雅黑" w:hAnsi="微软雅黑" w:hint="eastAsia"/>
          <w:color w:val="000000"/>
          <w:spacing w:val="15"/>
          <w:sz w:val="23"/>
          <w:szCs w:val="23"/>
          <w:highlight w:val="red"/>
        </w:rPr>
        <w:t>变为PME功能</w:t>
      </w:r>
      <w:r>
        <w:rPr>
          <w:rFonts w:ascii="微软雅黑" w:eastAsia="微软雅黑" w:hAnsi="微软雅黑" w:hint="eastAsia"/>
          <w:color w:val="000000"/>
          <w:spacing w:val="15"/>
          <w:sz w:val="23"/>
          <w:szCs w:val="23"/>
        </w:rPr>
        <w:t>。下一个状态是“</w:t>
      </w:r>
      <w:r w:rsidR="008300EB" w:rsidRPr="004106F8">
        <w:rPr>
          <w:rFonts w:ascii="微软雅黑" w:eastAsia="微软雅黑" w:hAnsi="微软雅黑" w:hint="eastAsia"/>
          <w:color w:val="000000"/>
          <w:spacing w:val="15"/>
          <w:sz w:val="23"/>
          <w:szCs w:val="23"/>
        </w:rPr>
        <w:t>通信状态</w:t>
      </w:r>
      <w:r w:rsidR="000126CD">
        <w:rPr>
          <w:rFonts w:ascii="微软雅黑" w:eastAsia="微软雅黑" w:hAnsi="微软雅黑" w:hint="eastAsia"/>
          <w:color w:val="000000"/>
          <w:spacing w:val="15"/>
          <w:sz w:val="23"/>
          <w:szCs w:val="23"/>
        </w:rPr>
        <w:t>（</w:t>
      </w:r>
      <w:r w:rsidR="000126CD" w:rsidRPr="000126CD">
        <w:rPr>
          <w:rFonts w:ascii="微软雅黑" w:eastAsia="微软雅黑" w:hAnsi="微软雅黑"/>
          <w:color w:val="000000"/>
          <w:spacing w:val="15"/>
          <w:sz w:val="23"/>
          <w:szCs w:val="23"/>
        </w:rPr>
        <w:t>Communicating State</w:t>
      </w:r>
      <w:r w:rsidR="000126CD">
        <w:rPr>
          <w:rFonts w:ascii="微软雅黑" w:eastAsia="微软雅黑" w:hAnsi="微软雅黑" w:hint="eastAsia"/>
          <w:color w:val="000000"/>
          <w:spacing w:val="15"/>
          <w:sz w:val="23"/>
          <w:szCs w:val="23"/>
        </w:rPr>
        <w:t>）</w:t>
      </w:r>
      <w:r w:rsidR="008300EB">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w:t>
      </w:r>
    </w:p>
    <w:p w14:paraId="23D91D9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•如果PME服务超时到期时PME_Status位未清除，则向上游重新发送PM_PME消息。有关超时机制的说明，</w:t>
      </w:r>
      <w:r w:rsidRPr="00852C7B">
        <w:rPr>
          <w:rFonts w:ascii="微软雅黑" w:eastAsia="微软雅黑" w:hAnsi="微软雅黑" w:hint="eastAsia"/>
          <w:color w:val="000000"/>
          <w:spacing w:val="15"/>
          <w:sz w:val="23"/>
          <w:szCs w:val="23"/>
          <w:highlight w:val="red"/>
        </w:rPr>
        <w:t>请参阅第5.3.3.3.1节</w:t>
      </w:r>
      <w:r>
        <w:rPr>
          <w:rFonts w:ascii="微软雅黑" w:eastAsia="微软雅黑" w:hAnsi="微软雅黑" w:hint="eastAsia"/>
          <w:color w:val="000000"/>
          <w:spacing w:val="15"/>
          <w:sz w:val="23"/>
          <w:szCs w:val="23"/>
        </w:rPr>
        <w:t>。</w:t>
      </w:r>
    </w:p>
    <w:p w14:paraId="5B51E4B4" w14:textId="23063BD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•如果已发出PME消息，但当链路即将转换为</w:t>
      </w:r>
      <w:r w:rsidR="008E31BF" w:rsidRPr="008E31BF">
        <w:rPr>
          <w:rFonts w:ascii="微软雅黑" w:eastAsia="微软雅黑" w:hAnsi="微软雅黑" w:hint="eastAsia"/>
          <w:color w:val="000000"/>
          <w:spacing w:val="15"/>
          <w:sz w:val="23"/>
          <w:szCs w:val="23"/>
        </w:rPr>
        <w:t>非通信状态</w:t>
      </w:r>
      <w:r w:rsidR="008E31BF" w:rsidRPr="008E31BF">
        <w:rPr>
          <w:rFonts w:ascii="微软雅黑" w:eastAsia="微软雅黑" w:hAnsi="微软雅黑"/>
          <w:color w:val="000000"/>
          <w:spacing w:val="15"/>
          <w:sz w:val="23"/>
          <w:szCs w:val="23"/>
        </w:rPr>
        <w:t>(Non-communicating State)</w:t>
      </w:r>
      <w:r>
        <w:rPr>
          <w:rFonts w:ascii="微软雅黑" w:eastAsia="微软雅黑" w:hAnsi="微软雅黑" w:hint="eastAsia"/>
          <w:color w:val="000000"/>
          <w:spacing w:val="15"/>
          <w:sz w:val="23"/>
          <w:szCs w:val="23"/>
        </w:rPr>
        <w:t>（收到PME_Turn_Off消息）时，软件尚未清除PME_Status，则在发送PME_to_Ack消息后，链路将转换为链路重新激活状态。该设备还激活唤醒机制</w:t>
      </w:r>
      <w:r w:rsidR="00D33137">
        <w:rPr>
          <w:rFonts w:ascii="微软雅黑" w:eastAsia="微软雅黑" w:hAnsi="微软雅黑" w:hint="eastAsia"/>
          <w:color w:val="000000"/>
          <w:spacing w:val="15"/>
          <w:sz w:val="23"/>
          <w:szCs w:val="23"/>
        </w:rPr>
        <w:t>。</w:t>
      </w:r>
    </w:p>
    <w:p w14:paraId="6FBFB0F8" w14:textId="35A63DC7" w:rsidR="00F35B7D" w:rsidRPr="00532BB3" w:rsidRDefault="00F35B7D" w:rsidP="00FC776E">
      <w:pPr>
        <w:pStyle w:val="a3"/>
        <w:ind w:firstLineChars="218" w:firstLine="567"/>
        <w:rPr>
          <w:rFonts w:ascii="微软雅黑" w:eastAsia="微软雅黑" w:hAnsi="微软雅黑"/>
          <w:b/>
          <w:color w:val="000000"/>
          <w:spacing w:val="15"/>
          <w:sz w:val="23"/>
          <w:szCs w:val="23"/>
        </w:rPr>
      </w:pPr>
      <w:r w:rsidRPr="00532BB3">
        <w:rPr>
          <w:rFonts w:ascii="微软雅黑" w:eastAsia="微软雅黑" w:hAnsi="微软雅黑" w:hint="eastAsia"/>
          <w:b/>
          <w:color w:val="000000"/>
          <w:spacing w:val="15"/>
          <w:sz w:val="23"/>
          <w:szCs w:val="23"/>
        </w:rPr>
        <w:t>链路重新激活状态</w:t>
      </w:r>
      <w:r w:rsidR="00532BB3">
        <w:rPr>
          <w:rFonts w:ascii="微软雅黑" w:eastAsia="微软雅黑" w:hAnsi="微软雅黑" w:hint="eastAsia"/>
          <w:b/>
          <w:color w:val="000000"/>
          <w:spacing w:val="15"/>
          <w:sz w:val="23"/>
          <w:szCs w:val="23"/>
        </w:rPr>
        <w:t>（</w:t>
      </w:r>
      <w:r w:rsidR="00532BB3">
        <w:rPr>
          <w:rFonts w:ascii="微软雅黑" w:eastAsia="微软雅黑" w:hAnsi="微软雅黑"/>
          <w:b/>
          <w:color w:val="000000"/>
          <w:spacing w:val="15"/>
          <w:sz w:val="23"/>
          <w:szCs w:val="23"/>
        </w:rPr>
        <w:t>Link Reactivation State</w:t>
      </w:r>
      <w:r w:rsidR="00532BB3">
        <w:rPr>
          <w:rFonts w:ascii="微软雅黑" w:eastAsia="微软雅黑" w:hAnsi="微软雅黑" w:hint="eastAsia"/>
          <w:b/>
          <w:color w:val="000000"/>
          <w:spacing w:val="15"/>
          <w:sz w:val="23"/>
          <w:szCs w:val="23"/>
        </w:rPr>
        <w:t>）：</w:t>
      </w:r>
    </w:p>
    <w:p w14:paraId="27F5034B" w14:textId="77777777" w:rsidR="00F35B7D" w:rsidRP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•在电源和时钟恢复以及相关重置之后，链路恢复到可进行事务处理的状态。如果需要，设备清除唤醒信令，并发出PM_PME Upstream并转换到PME Sent状态。</w:t>
      </w:r>
    </w:p>
    <w:p w14:paraId="7D8C2EFB" w14:textId="77777777" w:rsidR="00F35B7D" w:rsidRDefault="00F35B7D" w:rsidP="00FC776E">
      <w:pPr>
        <w:pStyle w:val="a3"/>
        <w:ind w:firstLineChars="218" w:firstLine="567"/>
        <w:rPr>
          <w:rFonts w:ascii="微软雅黑" w:eastAsia="微软雅黑" w:hAnsi="微软雅黑"/>
          <w:color w:val="000000"/>
          <w:spacing w:val="15"/>
          <w:sz w:val="23"/>
          <w:szCs w:val="23"/>
        </w:rPr>
      </w:pPr>
    </w:p>
    <w:p w14:paraId="05F3521E" w14:textId="66DD15A7" w:rsidR="00F35B7D" w:rsidRPr="008C09CB" w:rsidRDefault="008C09CB" w:rsidP="008C09CB">
      <w:pPr>
        <w:pStyle w:val="2"/>
        <w:rPr>
          <w:rFonts w:ascii="黑体" w:eastAsia="黑体" w:hAnsi="黑体"/>
        </w:rPr>
      </w:pPr>
      <w:r w:rsidRPr="008C09CB">
        <w:rPr>
          <w:rFonts w:ascii="黑体" w:eastAsia="黑体" w:hAnsi="黑体" w:hint="eastAsia"/>
        </w:rPr>
        <w:t>5.4</w:t>
      </w:r>
      <w:r w:rsidRPr="0002065E">
        <w:rPr>
          <w:rFonts w:ascii="Times New Roman" w:eastAsia="黑体" w:hAnsi="Times New Roman" w:cs="Times New Roman"/>
        </w:rPr>
        <w:t>本机</w:t>
      </w:r>
      <w:r w:rsidRPr="0002065E">
        <w:rPr>
          <w:rFonts w:ascii="Times New Roman" w:eastAsia="黑体" w:hAnsi="Times New Roman" w:cs="Times New Roman"/>
        </w:rPr>
        <w:t>PCI Express</w:t>
      </w:r>
      <w:r w:rsidRPr="0002065E">
        <w:rPr>
          <w:rFonts w:ascii="Times New Roman" w:eastAsia="黑体" w:hAnsi="Times New Roman" w:cs="Times New Roman"/>
        </w:rPr>
        <w:t>电源管理机制</w:t>
      </w:r>
    </w:p>
    <w:p w14:paraId="252BC58C" w14:textId="77777777" w:rsidR="008C09CB" w:rsidRP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sidRPr="008C09CB">
        <w:rPr>
          <w:rFonts w:ascii="微软雅黑" w:eastAsia="微软雅黑" w:hAnsi="微软雅黑" w:hint="eastAsia"/>
          <w:color w:val="000000"/>
          <w:spacing w:val="15"/>
          <w:sz w:val="23"/>
          <w:szCs w:val="23"/>
        </w:rPr>
        <w:t>以下部分定义了需要新软件的电源管理功能。虽然这些功能在新的PCI Express设计中的存在不会破坏传统软件的兼容性，但充分利用它们需要新的代码来管理它们。</w:t>
      </w:r>
    </w:p>
    <w:p w14:paraId="1B464927" w14:textId="77777777" w:rsidR="008C09CB" w:rsidRP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sidRPr="008C09CB">
        <w:rPr>
          <w:rFonts w:ascii="微软雅黑" w:eastAsia="微软雅黑" w:hAnsi="微软雅黑" w:hint="eastAsia"/>
          <w:color w:val="000000"/>
          <w:spacing w:val="15"/>
          <w:sz w:val="23"/>
          <w:szCs w:val="23"/>
        </w:rPr>
        <w:t>这些功能是使用PCI Express本机配置机制枚举和配置的，如本规范第7章所述。</w:t>
      </w:r>
      <w:r w:rsidRPr="00681FD8">
        <w:rPr>
          <w:rFonts w:ascii="微软雅黑" w:eastAsia="微软雅黑" w:hAnsi="微软雅黑" w:hint="eastAsia"/>
          <w:color w:val="000000"/>
          <w:spacing w:val="15"/>
          <w:sz w:val="23"/>
          <w:szCs w:val="23"/>
          <w:highlight w:val="red"/>
        </w:rPr>
        <w:t>有关与这些PCI Express PM功能相关的特定寄存器位置、位分配和访问机制，请参阅第7章。</w:t>
      </w:r>
    </w:p>
    <w:p w14:paraId="62A1F0FC" w14:textId="47B99865" w:rsidR="00F35B7D" w:rsidRPr="008C09CB" w:rsidRDefault="008C09CB" w:rsidP="008C09CB">
      <w:pPr>
        <w:pStyle w:val="3"/>
        <w:rPr>
          <w:sz w:val="30"/>
          <w:szCs w:val="30"/>
        </w:rPr>
      </w:pPr>
      <w:r w:rsidRPr="008C09CB">
        <w:rPr>
          <w:rFonts w:hint="eastAsia"/>
          <w:sz w:val="30"/>
          <w:szCs w:val="30"/>
        </w:rPr>
        <w:lastRenderedPageBreak/>
        <w:t>5.4.1有源状态电源管理（ASPM）</w:t>
      </w:r>
    </w:p>
    <w:p w14:paraId="3109EE51" w14:textId="5B96D04C" w:rsidR="008C09CB" w:rsidRPr="008C09CB" w:rsidRDefault="00790D6E"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所有与内部根复合体</w:t>
      </w:r>
      <w:r w:rsidR="008C09CB" w:rsidRPr="008C09CB">
        <w:rPr>
          <w:rFonts w:ascii="微软雅黑" w:eastAsia="微软雅黑" w:hAnsi="微软雅黑" w:hint="eastAsia"/>
          <w:color w:val="000000"/>
          <w:spacing w:val="15"/>
          <w:sz w:val="23"/>
          <w:szCs w:val="23"/>
        </w:rPr>
        <w:t>链路或系统出口端口无关的端口都需要支持此处定义的活动状态链路PM的最低要求。从最低要求的角度来看，该功能必须被视为与PCI-PM软件兼容功能正交。例如，根复合体不受PCI-PM软件兼容功能要求的约束；但是，它必须执行ASPM的最低要求。</w:t>
      </w:r>
    </w:p>
    <w:p w14:paraId="79A6D434" w14:textId="152EC093" w:rsidR="00F35B7D" w:rsidRDefault="008C09CB" w:rsidP="00FC776E">
      <w:pPr>
        <w:pStyle w:val="a3"/>
        <w:ind w:firstLineChars="218" w:firstLine="567"/>
        <w:rPr>
          <w:rFonts w:ascii="微软雅黑" w:eastAsia="微软雅黑" w:hAnsi="微软雅黑"/>
          <w:color w:val="000000"/>
          <w:spacing w:val="15"/>
          <w:sz w:val="23"/>
          <w:szCs w:val="23"/>
        </w:rPr>
      </w:pPr>
      <w:r w:rsidRPr="008C09CB">
        <w:rPr>
          <w:rFonts w:ascii="微软雅黑" w:eastAsia="微软雅黑" w:hAnsi="微软雅黑"/>
          <w:color w:val="000000"/>
          <w:spacing w:val="15"/>
          <w:sz w:val="23"/>
          <w:szCs w:val="23"/>
        </w:rPr>
        <w:t>D0状态（即完全活动状态）的组件通常将其上游链路保持在活动L0状态，如第5.3.2节所述。ASPM为D0状态的组件定义了一个协议，通过将其链路置于低功率状态并指示链路的另一端也这样做来降低链路功率。这种能力允许硬件自主、动态链路功率降低，超出了仅由软件控制（即PCI-PM软件驱动）的功率管理所能实现的范围。</w:t>
      </w:r>
    </w:p>
    <w:p w14:paraId="3D9E9088" w14:textId="2DD4F1F4"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为ASPM定义了两种低功耗“待机”链路状态。L0s的低功耗链路状态针对较短的进入和退出延迟进行了优化，同时提供了显著的功耗节约。如果设备中启用了L0s状态，建议设备在链路未使用时将其传输链路置于L0s状态（有关L0s调用策略的详细信息，请参阅第5.4.1.1.1节）。D0设备状态中L0s链路状态的组件支持是</w:t>
      </w:r>
      <w:r w:rsidRPr="00ED23A7">
        <w:rPr>
          <w:rFonts w:ascii="微软雅黑" w:eastAsia="微软雅黑" w:hAnsi="微软雅黑" w:hint="eastAsia"/>
          <w:color w:val="000000"/>
          <w:spacing w:val="15"/>
          <w:sz w:val="23"/>
          <w:szCs w:val="23"/>
          <w:highlight w:val="yellow"/>
        </w:rPr>
        <w:t>可选</w:t>
      </w:r>
      <w:r>
        <w:rPr>
          <w:rFonts w:ascii="微软雅黑" w:eastAsia="微软雅黑" w:hAnsi="微软雅黑" w:hint="eastAsia"/>
          <w:color w:val="000000"/>
          <w:spacing w:val="15"/>
          <w:sz w:val="23"/>
          <w:szCs w:val="23"/>
        </w:rPr>
        <w:t>的，除非链路的适用形状因子规范明确要求。</w:t>
      </w:r>
    </w:p>
    <w:p w14:paraId="679A9FF9" w14:textId="77777777"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L1链路状态经过优化，以达到以更长的进入和退出延迟为代价的最大功率节省。对于需要非常低的功率并且可以接受更长的转换时间的情况，L1将链路功率降低到L0s状态之外。对L1链路状态的ASPM支持是</w:t>
      </w:r>
      <w:r w:rsidRPr="00ED23A7">
        <w:rPr>
          <w:rFonts w:ascii="微软雅黑" w:eastAsia="微软雅黑" w:hAnsi="微软雅黑" w:hint="eastAsia"/>
          <w:color w:val="000000"/>
          <w:spacing w:val="15"/>
          <w:sz w:val="23"/>
          <w:szCs w:val="23"/>
          <w:highlight w:val="yellow"/>
        </w:rPr>
        <w:t>可选</w:t>
      </w:r>
      <w:r>
        <w:rPr>
          <w:rFonts w:ascii="微软雅黑" w:eastAsia="微软雅黑" w:hAnsi="微软雅黑" w:hint="eastAsia"/>
          <w:color w:val="000000"/>
          <w:spacing w:val="15"/>
          <w:sz w:val="23"/>
          <w:szCs w:val="23"/>
        </w:rPr>
        <w:t>的，除非特定形状因素特别要求。</w:t>
      </w:r>
    </w:p>
    <w:p w14:paraId="31F80AF8" w14:textId="7848ACF6"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定义了可选的L1 PM</w:t>
      </w:r>
      <w:r w:rsidR="00132643">
        <w:rPr>
          <w:rFonts w:ascii="微软雅黑" w:eastAsia="微软雅黑" w:hAnsi="微软雅黑" w:hint="eastAsia"/>
          <w:color w:val="000000"/>
          <w:spacing w:val="15"/>
          <w:sz w:val="23"/>
          <w:szCs w:val="23"/>
        </w:rPr>
        <w:t>子状态</w:t>
      </w:r>
      <w:r>
        <w:rPr>
          <w:rFonts w:ascii="微软雅黑" w:eastAsia="微软雅黑" w:hAnsi="微软雅黑" w:hint="eastAsia"/>
          <w:color w:val="000000"/>
          <w:spacing w:val="15"/>
          <w:sz w:val="23"/>
          <w:szCs w:val="23"/>
        </w:rPr>
        <w:t>L1.1和L1.2</w:t>
      </w:r>
      <w:r w:rsidR="00132643">
        <w:rPr>
          <w:rFonts w:ascii="微软雅黑" w:eastAsia="微软雅黑" w:hAnsi="微软雅黑" w:hint="eastAsia"/>
          <w:color w:val="000000"/>
          <w:spacing w:val="15"/>
          <w:sz w:val="23"/>
          <w:szCs w:val="23"/>
        </w:rPr>
        <w:t>。对于需要非常低的空闲功率并且可以接受更长的转换</w:t>
      </w:r>
      <w:r>
        <w:rPr>
          <w:rFonts w:ascii="微软雅黑" w:eastAsia="微软雅黑" w:hAnsi="微软雅黑" w:hint="eastAsia"/>
          <w:color w:val="000000"/>
          <w:spacing w:val="15"/>
          <w:sz w:val="23"/>
          <w:szCs w:val="23"/>
        </w:rPr>
        <w:t>时间的情况，这些子状态可以进一步降低链路功率。</w:t>
      </w:r>
    </w:p>
    <w:p w14:paraId="6E4E9929" w14:textId="196F7C85" w:rsidR="008C09CB" w:rsidRDefault="008C09CB" w:rsidP="00132643">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每个组件必须在ASPM支持字段中报告其对ASPM的支持级别。如适用，每个组件还应报告其L0s和L1退出延迟（从L0s或L1状态转换到L0状态所需的时间）。</w:t>
      </w:r>
      <w:r w:rsidR="00132643">
        <w:rPr>
          <w:rFonts w:ascii="微软雅黑" w:eastAsia="微软雅黑" w:hAnsi="微软雅黑" w:hint="eastAsia"/>
          <w:color w:val="000000"/>
          <w:spacing w:val="15"/>
          <w:sz w:val="23"/>
          <w:szCs w:val="23"/>
        </w:rPr>
        <w:t>终端</w:t>
      </w:r>
      <w:r>
        <w:rPr>
          <w:rFonts w:ascii="微软雅黑" w:eastAsia="微软雅黑" w:hAnsi="微软雅黑" w:hint="eastAsia"/>
          <w:color w:val="000000"/>
          <w:spacing w:val="15"/>
          <w:sz w:val="23"/>
          <w:szCs w:val="23"/>
        </w:rPr>
        <w:t>还必须报告它们在面临风险之前能够承受的最坏情况下的延迟，例如，由于从L0</w:t>
      </w:r>
      <w:r w:rsidR="00132643">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或L1到L0状态的转换延迟而导致的内部FIFO溢出。电源管理软件可以使用所提供的信息来启用适当级别的ASPM。</w:t>
      </w:r>
    </w:p>
    <w:p w14:paraId="4857AEEF" w14:textId="5F0612D0"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如果给定链路的相对侧的参考时钟是从相同的源提供的，或者从不同的源传递到每个组件，则L0s退出延迟可能会显著不同。PCI Express PM软件通过其能力结构的链路控制寄存器中的通用时钟配置位通知每个设备其时钟配置。该位用作设备报告的L0s退出延迟值的决定因素。ASPM可以默认启用或禁用，这取决于具体实施的标准和/或相关形状因子规范的要求。软件可以使用第5.4.1.3.1节中描述的过程启用或禁用ASPM。</w:t>
      </w:r>
    </w:p>
    <w:p w14:paraId="070CAF66" w14:textId="6075C47F"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电源管理软件通过对ASPM控制字段进行编程，启用或禁用组件的每个端口中的ASPM。请注意，在使用传统操作系统运行时，新的BIOS代码可以有效地启用或禁用ASPM功能，但支持PCI Express的操作系统可能会选择覆盖BIOS配置的ASPM设置。</w:t>
      </w:r>
    </w:p>
    <w:tbl>
      <w:tblPr>
        <w:tblStyle w:val="af0"/>
        <w:tblW w:w="0" w:type="auto"/>
        <w:tblLook w:val="04A0" w:firstRow="1" w:lastRow="0" w:firstColumn="1" w:lastColumn="0" w:noHBand="0" w:noVBand="1"/>
      </w:tblPr>
      <w:tblGrid>
        <w:gridCol w:w="8296"/>
      </w:tblGrid>
      <w:tr w:rsidR="00817D3A" w14:paraId="2AEE7226" w14:textId="77777777" w:rsidTr="00817D3A">
        <w:tc>
          <w:tcPr>
            <w:tcW w:w="8296" w:type="dxa"/>
          </w:tcPr>
          <w:p w14:paraId="37BC5DFB" w14:textId="77777777" w:rsidR="00817D3A" w:rsidRPr="00817D3A" w:rsidRDefault="00817D3A" w:rsidP="00817D3A">
            <w:pPr>
              <w:pStyle w:val="a4"/>
              <w:spacing w:before="168" w:beforeAutospacing="0" w:after="0" w:afterAutospacing="0"/>
              <w:ind w:firstLine="520"/>
              <w:jc w:val="both"/>
              <w:rPr>
                <w:rFonts w:ascii="微软雅黑" w:eastAsia="微软雅黑" w:hAnsi="微软雅黑"/>
                <w:color w:val="000000"/>
                <w:spacing w:val="15"/>
                <w:sz w:val="23"/>
                <w:szCs w:val="23"/>
              </w:rPr>
            </w:pPr>
            <w:r w:rsidRPr="00817D3A">
              <w:rPr>
                <w:rFonts w:ascii="微软雅黑" w:eastAsia="微软雅黑" w:hAnsi="微软雅黑" w:hint="eastAsia"/>
                <w:color w:val="000000"/>
                <w:spacing w:val="15"/>
                <w:sz w:val="23"/>
                <w:szCs w:val="23"/>
              </w:rPr>
              <w:t>实施说明</w:t>
            </w:r>
          </w:p>
          <w:p w14:paraId="506E3C33" w14:textId="77777777" w:rsidR="00817D3A" w:rsidRPr="00817D3A" w:rsidRDefault="00817D3A" w:rsidP="00817D3A">
            <w:pPr>
              <w:pStyle w:val="a4"/>
              <w:spacing w:before="168" w:beforeAutospacing="0" w:after="0" w:afterAutospacing="0"/>
              <w:ind w:firstLine="520"/>
              <w:jc w:val="both"/>
              <w:rPr>
                <w:rFonts w:ascii="微软雅黑" w:eastAsia="微软雅黑" w:hAnsi="微软雅黑"/>
                <w:color w:val="000000"/>
                <w:spacing w:val="15"/>
                <w:sz w:val="23"/>
                <w:szCs w:val="23"/>
              </w:rPr>
            </w:pPr>
            <w:r w:rsidRPr="00817D3A">
              <w:rPr>
                <w:rFonts w:ascii="微软雅黑" w:eastAsia="微软雅黑" w:hAnsi="微软雅黑" w:hint="eastAsia"/>
                <w:color w:val="000000"/>
                <w:spacing w:val="15"/>
                <w:sz w:val="23"/>
                <w:szCs w:val="23"/>
              </w:rPr>
              <w:t>同步traffic和ASPM</w:t>
            </w:r>
          </w:p>
          <w:p w14:paraId="30085E73" w14:textId="77777777" w:rsidR="00817D3A" w:rsidRPr="00817D3A" w:rsidRDefault="00817D3A" w:rsidP="00817D3A">
            <w:pPr>
              <w:pStyle w:val="a4"/>
              <w:spacing w:before="168" w:beforeAutospacing="0" w:after="0" w:afterAutospacing="0"/>
              <w:ind w:firstLine="520"/>
              <w:jc w:val="both"/>
              <w:rPr>
                <w:rFonts w:ascii="微软雅黑" w:eastAsia="微软雅黑" w:hAnsi="微软雅黑"/>
                <w:color w:val="000000"/>
                <w:spacing w:val="15"/>
                <w:sz w:val="23"/>
                <w:szCs w:val="23"/>
              </w:rPr>
            </w:pPr>
            <w:r w:rsidRPr="00817D3A">
              <w:rPr>
                <w:rFonts w:ascii="微软雅黑" w:eastAsia="微软雅黑" w:hAnsi="微软雅黑" w:hint="eastAsia"/>
                <w:color w:val="000000"/>
                <w:spacing w:val="15"/>
                <w:sz w:val="23"/>
                <w:szCs w:val="23"/>
              </w:rPr>
              <w:lastRenderedPageBreak/>
              <w:t>同步traffic需要有限的服务延迟。ASPM可能会给超过预期限制的等时事务增加延迟。一个可能的解决方案是为配置了等时虚拟通道的设备禁用ASPM。</w:t>
            </w:r>
          </w:p>
          <w:p w14:paraId="687D5338" w14:textId="77777777" w:rsidR="00817D3A" w:rsidRPr="00817D3A" w:rsidRDefault="00817D3A" w:rsidP="00FC776E">
            <w:pPr>
              <w:pStyle w:val="a3"/>
              <w:ind w:firstLineChars="0" w:firstLine="0"/>
              <w:rPr>
                <w:rFonts w:ascii="微软雅黑" w:eastAsia="微软雅黑" w:hAnsi="微软雅黑"/>
                <w:color w:val="000000"/>
                <w:spacing w:val="15"/>
                <w:sz w:val="23"/>
                <w:szCs w:val="23"/>
              </w:rPr>
            </w:pPr>
          </w:p>
        </w:tc>
      </w:tr>
    </w:tbl>
    <w:p w14:paraId="56F153F0" w14:textId="40E6E4CF"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对于ARI设备，ASPM</w:t>
      </w:r>
      <w:r w:rsidR="00817D3A">
        <w:rPr>
          <w:rFonts w:ascii="微软雅黑" w:eastAsia="微软雅黑" w:hAnsi="微软雅黑" w:hint="eastAsia"/>
          <w:color w:val="000000"/>
          <w:spacing w:val="15"/>
          <w:sz w:val="23"/>
          <w:szCs w:val="23"/>
        </w:rPr>
        <w:t>控制仅由f</w:t>
      </w:r>
      <w:r w:rsidR="00817D3A">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0</w:t>
      </w:r>
      <w:r w:rsidR="00817D3A">
        <w:rPr>
          <w:rFonts w:ascii="微软雅黑" w:eastAsia="微软雅黑" w:hAnsi="微软雅黑" w:hint="eastAsia"/>
          <w:color w:val="000000"/>
          <w:spacing w:val="15"/>
          <w:sz w:val="23"/>
          <w:szCs w:val="23"/>
        </w:rPr>
        <w:t>中的设置确定，而与f</w:t>
      </w:r>
      <w:r w:rsidR="00817D3A">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0的D状态无关。其他功能中的ASPM控制设置被组件忽略。</w:t>
      </w:r>
    </w:p>
    <w:p w14:paraId="032E07EA" w14:textId="77777777"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非ARI多功能设备的上行端口可以在每个功能的相应ASPM控制字段中用不同的值编程。根据以下规则，此类组件的策略将由所有D0函数中最活跃的公约数决定：</w:t>
      </w:r>
    </w:p>
    <w:p w14:paraId="1ED6BEE6" w14:textId="262C3FED" w:rsidR="008C09CB" w:rsidRP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•在确定ASPM策略时，忽略处于非D0状态（D1及更深）的函数</w:t>
      </w:r>
    </w:p>
    <w:p w14:paraId="01876E26" w14:textId="549CEE1E"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300830">
        <w:rPr>
          <w:rFonts w:ascii="微软雅黑" w:eastAsia="微软雅黑" w:hAnsi="微软雅黑" w:hint="eastAsia"/>
          <w:color w:val="000000"/>
          <w:spacing w:val="15"/>
          <w:sz w:val="23"/>
          <w:szCs w:val="23"/>
        </w:rPr>
        <w:t>如果D0状态的任何一个功能的ASPM被关闭(ASPM控制字段= 00b)，或者至少有一个D0状态的功能只对L0启用(ASPM控制字段= 01b)，并且至少有一个D0状态的功能只对L1启用(ASPM控制字段= 10b)，则整个组件的ASPM被关闭</w:t>
      </w:r>
    </w:p>
    <w:p w14:paraId="009AFFEC" w14:textId="77777777"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•否则，如果D0状态下的至少一个函数仅为L0s启用（ASPM控制字段=01b），则ASPM仅为L0启用</w:t>
      </w:r>
    </w:p>
    <w:p w14:paraId="4534A23E" w14:textId="77777777"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•否则，若D0状态中的至少一种函数仅为L1启用（ASPM-控制字段=10b），则ASP仅为L1启用</w:t>
      </w:r>
    </w:p>
    <w:p w14:paraId="4A39323E" w14:textId="5558A812"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•否则，ASPM同时为L0s和L1状态启用</w:t>
      </w:r>
    </w:p>
    <w:p w14:paraId="0C66BF68" w14:textId="484516C5"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请注意，当设备功能进入和退出低功耗设备状态时，组件必须能够在运行时更改其行为。例如，如果多功能设备中的一个功能被编程为禁用</w:t>
      </w:r>
      <w:r>
        <w:rPr>
          <w:rFonts w:ascii="微软雅黑" w:eastAsia="微软雅黑" w:hAnsi="微软雅黑" w:hint="eastAsia"/>
          <w:color w:val="000000"/>
          <w:spacing w:val="15"/>
          <w:sz w:val="23"/>
          <w:szCs w:val="23"/>
        </w:rPr>
        <w:lastRenderedPageBreak/>
        <w:t>ASPM，则当该功能处于D0状态时，必须禁用该设备的ASPM。一旦函数转换到非D0状态，如果所有其他函数都为ASPM启用，则可以启用ASPM。</w:t>
      </w:r>
    </w:p>
    <w:p w14:paraId="3FEDB122" w14:textId="5B1CC07F" w:rsidR="008C09CB" w:rsidRPr="008C09CB" w:rsidRDefault="008C09CB" w:rsidP="008C09CB">
      <w:pPr>
        <w:pStyle w:val="4"/>
      </w:pPr>
      <w:r w:rsidRPr="008C09CB">
        <w:t>5.4.1.1 L0s ASPM State</w:t>
      </w:r>
    </w:p>
    <w:p w14:paraId="544869B3" w14:textId="5756FB10"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L0s低功率链路状态的设备支持是可选的，除非链路的适用外形规格明确要求。</w:t>
      </w:r>
    </w:p>
    <w:tbl>
      <w:tblPr>
        <w:tblStyle w:val="af0"/>
        <w:tblW w:w="0" w:type="auto"/>
        <w:tblLook w:val="04A0" w:firstRow="1" w:lastRow="0" w:firstColumn="1" w:lastColumn="0" w:noHBand="0" w:noVBand="1"/>
      </w:tblPr>
      <w:tblGrid>
        <w:gridCol w:w="8296"/>
      </w:tblGrid>
      <w:tr w:rsidR="00564D8C" w14:paraId="036D45D9" w14:textId="77777777" w:rsidTr="00564D8C">
        <w:tc>
          <w:tcPr>
            <w:tcW w:w="8296" w:type="dxa"/>
          </w:tcPr>
          <w:p w14:paraId="69CD903E" w14:textId="77777777"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0E23993B" w14:textId="408A1A16" w:rsidR="00564D8C" w:rsidRPr="008C09CB"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w:t>
            </w:r>
            <w:r w:rsidR="00300830">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不受支持时遗留软件的潜在问题</w:t>
            </w:r>
          </w:p>
          <w:p w14:paraId="06BA25D5" w14:textId="15D88E91"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在本规范的早期版本中，L0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的设备支持是强制性的，软件可以合法地假设所有设备都支持L0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。不支持L0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的较新硬件组件可能会遇到此类“遗留软件”的问题。这样的软件甚至可能不会检查链路功能寄存器中的ASPM Support字段，可能不会识别随后为ASPM Support域定义的值（00b和10b），或者可能不会遵循仅在链路两侧的组件都支持L0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的情况下才启用L0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的策略。</w:t>
            </w:r>
          </w:p>
          <w:p w14:paraId="2E4A151A" w14:textId="2841BE43"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遇到以前保留的值00b（无ASPM支持）的旧软件（操作系统或固件）很可能不会启用L1，这是预期行为。传统软件也很可能不会为该组件的发射机启用L0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（也是预期行为），但尚不清楚此类软件是否也会为链路另一侧的组件启用L0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。如果软件在一侧启用L0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，而另一侧的组件没有指示它支持L0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，则结果是未定义的。可能需要通过更新遗留软</w:t>
            </w:r>
            <w:r>
              <w:rPr>
                <w:rFonts w:ascii="微软雅黑" w:eastAsia="微软雅黑" w:hAnsi="微软雅黑" w:hint="eastAsia"/>
                <w:color w:val="000000"/>
                <w:spacing w:val="15"/>
                <w:sz w:val="23"/>
                <w:szCs w:val="23"/>
              </w:rPr>
              <w:lastRenderedPageBreak/>
              <w:t>件、采用“黑名单”或类似机制指示遗留软件不启用L0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，或简单地不支持有问题的系统配置来处理由此产生的行为不可接受的情况。</w:t>
            </w:r>
          </w:p>
          <w:p w14:paraId="6B184D2D" w14:textId="7D2CC78F"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一些平台上，固件控制ASPM，操作系统可以保留或覆盖固件建立的ASPM设置。这将受到操作系统是否支持控制ASPM以及在某些情况下固件是否允许操作系统控制ASPM的影响。此外，热插拔操作的ASPM控制可能会受到是否使用本机PCI Express热插拔与ACPI热插拔的影响。用L0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解决任何遗留软件问题可能需要更新固件、操作系统或两者。</w:t>
            </w:r>
          </w:p>
          <w:p w14:paraId="1E55A32C" w14:textId="6968E699"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当组件没有通告它支持L0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时，如其ASPM Support字段值为00b或10b所示，建议组件的L0s Exit Latency字段返回值111b，指示最大延迟范围。公布这个最大延迟范围可能有助于阻止传统软件启用L0</w:t>
            </w:r>
            <w:r w:rsidR="002A55F2">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（如果不是这样的话），从而有助于避免传统软件错误地启用该组件或链路另一侧的组件上的L0所引起的问题。</w:t>
            </w:r>
          </w:p>
          <w:p w14:paraId="26180B11" w14:textId="77777777" w:rsidR="00564D8C" w:rsidRPr="00564D8C" w:rsidRDefault="00564D8C" w:rsidP="00FC776E">
            <w:pPr>
              <w:pStyle w:val="a3"/>
              <w:ind w:firstLineChars="0" w:firstLine="0"/>
              <w:rPr>
                <w:rFonts w:ascii="微软雅黑" w:eastAsia="微软雅黑" w:hAnsi="微软雅黑"/>
                <w:color w:val="000000"/>
                <w:spacing w:val="15"/>
                <w:sz w:val="23"/>
                <w:szCs w:val="23"/>
              </w:rPr>
            </w:pPr>
          </w:p>
        </w:tc>
      </w:tr>
    </w:tbl>
    <w:p w14:paraId="3EEA7685" w14:textId="43D1A0C3" w:rsidR="008C09CB" w:rsidRDefault="008C09CB" w:rsidP="00FC776E">
      <w:pPr>
        <w:pStyle w:val="a3"/>
        <w:ind w:firstLineChars="218" w:firstLine="567"/>
        <w:rPr>
          <w:rFonts w:ascii="微软雅黑" w:eastAsia="微软雅黑" w:hAnsi="微软雅黑"/>
          <w:color w:val="000000"/>
          <w:spacing w:val="15"/>
          <w:sz w:val="23"/>
          <w:szCs w:val="23"/>
        </w:rPr>
      </w:pPr>
    </w:p>
    <w:p w14:paraId="113286B1" w14:textId="0EC5DA06"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事务层和链路层计时器不受L0s状态转换的影响（即，它们必须遵循各自章节中定义的规则）。</w:t>
      </w:r>
    </w:p>
    <w:tbl>
      <w:tblPr>
        <w:tblStyle w:val="af0"/>
        <w:tblW w:w="0" w:type="auto"/>
        <w:tblLook w:val="04A0" w:firstRow="1" w:lastRow="0" w:firstColumn="1" w:lastColumn="0" w:noHBand="0" w:noVBand="1"/>
      </w:tblPr>
      <w:tblGrid>
        <w:gridCol w:w="8296"/>
      </w:tblGrid>
      <w:tr w:rsidR="00564D8C" w14:paraId="63D6143E" w14:textId="77777777" w:rsidTr="00564D8C">
        <w:tc>
          <w:tcPr>
            <w:tcW w:w="8296" w:type="dxa"/>
          </w:tcPr>
          <w:p w14:paraId="56FBD4E8" w14:textId="77777777"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41BBD9F0" w14:textId="208F5DA6" w:rsidR="00564D8C" w:rsidRDefault="00564D8C" w:rsidP="00564D8C">
            <w:pPr>
              <w:pStyle w:val="a3"/>
              <w:ind w:firstLine="52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最小化L0s退出延迟</w:t>
            </w:r>
          </w:p>
          <w:p w14:paraId="026F5807" w14:textId="77777777"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L0s退出延迟主要取决于接收器快速获取比特和符号同步的能力。</w:t>
            </w:r>
          </w:p>
          <w:p w14:paraId="703607CC" w14:textId="6EF2BDBC" w:rsidR="00564D8C" w:rsidRP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对于高频时钟解决方案存在不同的方法，这些方法可能在L0s退出延迟方面存在显著差异，因此在ASPM的效率方面也存在显著差异。为了使用ASPM实现最大的节能效率，应通过适当选择时钟解决方案来保持L0s的退出延迟较低</w:t>
            </w:r>
          </w:p>
        </w:tc>
      </w:tr>
    </w:tbl>
    <w:p w14:paraId="13540524" w14:textId="39E22A94" w:rsidR="008C09CB" w:rsidRDefault="00564D8C" w:rsidP="009E71A6">
      <w:pPr>
        <w:pStyle w:val="5"/>
      </w:pPr>
      <w:r>
        <w:rPr>
          <w:rFonts w:hint="eastAsia"/>
        </w:rPr>
        <w:lastRenderedPageBreak/>
        <w:t>5.4.1.1.1进入L0s状态</w:t>
      </w:r>
    </w:p>
    <w:p w14:paraId="0EEB09E7" w14:textId="1B31C3F6"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进入L0s状态是针对链路的每个方向单独管理的。链路任一端的每个设备都有责任在其传输通道上发起进入L0s状态。软件不得在给定链路上的任何方向启用L0</w:t>
      </w:r>
      <w:r w:rsidR="002A55F2">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，除非链路两侧的组件都支持L0</w:t>
      </w:r>
      <w:r w:rsidR="002A55F2">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；否则，结果是未定义的。</w:t>
      </w:r>
    </w:p>
    <w:p w14:paraId="7287891F" w14:textId="57911554"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针对L0s状态禁用的端口不得将其传输通道转换为L0s状态。但是，如果端口通告其支持L0s，则端口必须能够容忍其接收端口通道进入L0s（由于另一端的设备将其发送通道带入L0s状态），然后再返回L0状态。</w:t>
      </w:r>
    </w:p>
    <w:p w14:paraId="4FA89B43" w14:textId="7008E0F9"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L0s调用策略</w:t>
      </w:r>
    </w:p>
    <w:p w14:paraId="1FABB190" w14:textId="6CEEDA4E"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如果在一段时间内（建议不超过7μs）满足定义的空闲条件（如下），为L0s入口启用的端口通常应将其传输通道转换为L0s</w:t>
      </w:r>
      <w:r w:rsidR="002A55F2">
        <w:rPr>
          <w:rFonts w:ascii="微软雅黑" w:eastAsia="微软雅黑" w:hAnsi="微软雅黑" w:hint="eastAsia"/>
          <w:color w:val="000000"/>
          <w:spacing w:val="15"/>
          <w:sz w:val="23"/>
          <w:szCs w:val="23"/>
        </w:rPr>
        <w:t>状态。在此时间段内，端口用于确定何时进入</w:t>
      </w:r>
      <w:r>
        <w:rPr>
          <w:rFonts w:ascii="微软雅黑" w:eastAsia="微软雅黑" w:hAnsi="微软雅黑" w:hint="eastAsia"/>
          <w:color w:val="000000"/>
          <w:spacing w:val="15"/>
          <w:sz w:val="23"/>
          <w:szCs w:val="23"/>
        </w:rPr>
        <w:t>L0s</w:t>
      </w:r>
      <w:r w:rsidR="002A55F2">
        <w:rPr>
          <w:rFonts w:ascii="微软雅黑" w:eastAsia="微软雅黑" w:hAnsi="微软雅黑" w:hint="eastAsia"/>
          <w:color w:val="000000"/>
          <w:spacing w:val="15"/>
          <w:sz w:val="23"/>
          <w:szCs w:val="23"/>
        </w:rPr>
        <w:t>的策略是特定于实现的。</w:t>
      </w:r>
      <w:r w:rsidR="002A55F2" w:rsidRPr="002A55F2">
        <w:rPr>
          <w:rFonts w:ascii="微软雅黑" w:eastAsia="微软雅黑" w:hAnsi="微软雅黑"/>
          <w:color w:val="000000"/>
          <w:spacing w:val="15"/>
          <w:sz w:val="23"/>
          <w:szCs w:val="23"/>
        </w:rPr>
        <w:t>Transmitter</w:t>
      </w:r>
      <w:r w:rsidR="002A55F2">
        <w:rPr>
          <w:rFonts w:ascii="微软雅黑" w:eastAsia="微软雅黑" w:hAnsi="微软雅黑" w:hint="eastAsia"/>
          <w:color w:val="000000"/>
          <w:spacing w:val="15"/>
          <w:sz w:val="23"/>
          <w:szCs w:val="23"/>
        </w:rPr>
        <w:t>从不强制进入</w:t>
      </w:r>
      <w:r>
        <w:rPr>
          <w:rFonts w:ascii="微软雅黑" w:eastAsia="微软雅黑" w:hAnsi="微软雅黑" w:hint="eastAsia"/>
          <w:color w:val="000000"/>
          <w:spacing w:val="15"/>
          <w:sz w:val="23"/>
          <w:szCs w:val="23"/>
        </w:rPr>
        <w:t>L0s。</w:t>
      </w:r>
    </w:p>
    <w:p w14:paraId="3B75DD20" w14:textId="22913C28"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空闲的定义</w:t>
      </w:r>
    </w:p>
    <w:p w14:paraId="2409F04E" w14:textId="6933ECB0"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“空闲”上行端口的定义因设备功能类别而异。多功能设备的上行端口只有在其所有功能都空闲时才被视为空闲。</w:t>
      </w:r>
    </w:p>
    <w:p w14:paraId="278F5368" w14:textId="77777777" w:rsidR="00564D8C" w:rsidRDefault="00564D8C" w:rsidP="00564D8C">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如果满足以下条件，则非交换机端口被确定为空闲：</w:t>
      </w:r>
    </w:p>
    <w:p w14:paraId="78BF6F12"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•没有待通过链路传输的TLP，或者没有可用于传输任何TLP的FC信用</w:t>
      </w:r>
    </w:p>
    <w:p w14:paraId="6364214D" w14:textId="6242AA48"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w:t>
      </w:r>
      <w:r w:rsidR="005261EF">
        <w:rPr>
          <w:rFonts w:ascii="微软雅黑" w:eastAsia="微软雅黑" w:hAnsi="微软雅黑"/>
          <w:color w:val="000000"/>
          <w:spacing w:val="15"/>
          <w:sz w:val="23"/>
          <w:szCs w:val="23"/>
        </w:rPr>
        <w:t>P</w:t>
      </w:r>
    </w:p>
    <w:p w14:paraId="24BD25D5" w14:textId="77777777" w:rsidR="00564D8C" w:rsidRDefault="00564D8C" w:rsidP="00564D8C">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如果满足以下条件，则交换机上行端口功能被确定为空闲：</w:t>
      </w:r>
    </w:p>
    <w:p w14:paraId="3444F83A"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•交换机的下行端口接收通道均未处于L0、恢复或配置状态</w:t>
      </w:r>
    </w:p>
    <w:p w14:paraId="221F51EC"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•没有待传输的TLP，或没有可用于传输任何内容的FC信用</w:t>
      </w:r>
    </w:p>
    <w:p w14:paraId="6D80A5BC" w14:textId="328B77FB"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w:t>
      </w:r>
      <w:r w:rsidR="005261EF">
        <w:rPr>
          <w:rFonts w:ascii="微软雅黑" w:eastAsia="微软雅黑" w:hAnsi="微软雅黑"/>
          <w:color w:val="000000"/>
          <w:spacing w:val="15"/>
          <w:sz w:val="23"/>
          <w:szCs w:val="23"/>
        </w:rPr>
        <w:t>P</w:t>
      </w:r>
    </w:p>
    <w:p w14:paraId="2B6437FB" w14:textId="77777777" w:rsidR="00564D8C" w:rsidRPr="00564D8C" w:rsidRDefault="00564D8C" w:rsidP="00564D8C">
      <w:pPr>
        <w:rPr>
          <w:rFonts w:ascii="微软雅黑" w:eastAsia="微软雅黑" w:hAnsi="微软雅黑"/>
          <w:color w:val="000000"/>
          <w:spacing w:val="15"/>
          <w:sz w:val="23"/>
          <w:szCs w:val="23"/>
        </w:rPr>
      </w:pPr>
      <w:r w:rsidRPr="00564D8C">
        <w:rPr>
          <w:rFonts w:ascii="微软雅黑" w:eastAsia="微软雅黑" w:hAnsi="微软雅黑" w:hint="eastAsia"/>
          <w:color w:val="000000"/>
          <w:spacing w:val="15"/>
          <w:sz w:val="23"/>
          <w:szCs w:val="23"/>
        </w:rPr>
        <w:t>如果满足以下条件，则交换机的下游端口被确定为空闲：</w:t>
      </w:r>
    </w:p>
    <w:p w14:paraId="0E1E26F9" w14:textId="77777777"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•交换机的上游端口的接收通道不处于L0、恢复或配置状态</w:t>
      </w:r>
    </w:p>
    <w:p w14:paraId="444CDD82" w14:textId="3EC45C85" w:rsidR="00564D8C" w:rsidRP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•没有要在此链路上传输的未决TLP，或者没有可用的FC信用</w:t>
      </w:r>
    </w:p>
    <w:p w14:paraId="073EE936" w14:textId="2B869A46"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w:t>
      </w:r>
      <w:r w:rsidR="005261EF">
        <w:rPr>
          <w:rFonts w:ascii="微软雅黑" w:eastAsia="微软雅黑" w:hAnsi="微软雅黑"/>
          <w:color w:val="000000"/>
          <w:spacing w:val="15"/>
          <w:sz w:val="23"/>
          <w:szCs w:val="23"/>
        </w:rPr>
        <w:t>P</w:t>
      </w:r>
    </w:p>
    <w:p w14:paraId="005B23B5" w14:textId="22DC69DA"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请参阅第4.2</w:t>
      </w:r>
      <w:r w:rsidR="005261EF">
        <w:rPr>
          <w:rFonts w:ascii="微软雅黑" w:eastAsia="微软雅黑" w:hAnsi="微软雅黑" w:hint="eastAsia"/>
          <w:color w:val="000000"/>
          <w:spacing w:val="15"/>
          <w:sz w:val="23"/>
          <w:szCs w:val="23"/>
        </w:rPr>
        <w:t>节，了解物理层进入</w:t>
      </w:r>
      <w:r>
        <w:rPr>
          <w:rFonts w:ascii="微软雅黑" w:eastAsia="微软雅黑" w:hAnsi="微软雅黑" w:hint="eastAsia"/>
          <w:color w:val="000000"/>
          <w:spacing w:val="15"/>
          <w:sz w:val="23"/>
          <w:szCs w:val="23"/>
        </w:rPr>
        <w:t>L0s的详细信息。</w:t>
      </w:r>
    </w:p>
    <w:p w14:paraId="0DAC9D79" w14:textId="380D477A" w:rsidR="00564D8C" w:rsidRPr="009E71A6" w:rsidRDefault="00564D8C" w:rsidP="009E71A6">
      <w:pPr>
        <w:pStyle w:val="5"/>
      </w:pPr>
      <w:r w:rsidRPr="009E71A6">
        <w:rPr>
          <w:rFonts w:hint="eastAsia"/>
        </w:rPr>
        <w:t>5.4.1.1.2退出L0s状态</w:t>
      </w:r>
    </w:p>
    <w:p w14:paraId="5BEB7121" w14:textId="3177D749"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具有要在链路上传输的TLP或DLLP时，发射器位于L0s的组件必须启动L0s退出。请注意，从L0s链路状态的转换并不取决于FC信用的状态（或可用性）。链路必须能够达到L0状态，并能够在链路上交换FC信用。例如，如果某一类型的所有信用在链路进入L0时都已消耗，则当需要通过链路发送新信用时，链路两侧的任何组件都必须能够将链路转换为L0状态。注意，对于组件来说，预测空闲状态的结束并启动L0s发送退出可能是合适的；例如当接收到NP请求时。</w:t>
      </w:r>
    </w:p>
    <w:p w14:paraId="624D4BD7" w14:textId="383C00FF"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下游启动退出</w:t>
      </w:r>
    </w:p>
    <w:p w14:paraId="59D8181A" w14:textId="4F7F8A0A"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如果需要通过链路进行通信，则允许组件的上游端口在其传输链路上启动从L0s低功率状态的退出（在下游交换机的情况下为上游端口传输通道）。如第4.2</w:t>
      </w:r>
      <w:r w:rsidR="005261EF">
        <w:rPr>
          <w:rFonts w:ascii="微软雅黑" w:eastAsia="微软雅黑" w:hAnsi="微软雅黑" w:hint="eastAsia"/>
          <w:color w:val="000000"/>
          <w:spacing w:val="15"/>
          <w:sz w:val="23"/>
          <w:szCs w:val="23"/>
        </w:rPr>
        <w:t>节所述，组件在上游方向的线路</w:t>
      </w:r>
      <w:r>
        <w:rPr>
          <w:rFonts w:ascii="微软雅黑" w:eastAsia="微软雅黑" w:hAnsi="微软雅黑" w:hint="eastAsia"/>
          <w:color w:val="000000"/>
          <w:spacing w:val="15"/>
          <w:sz w:val="23"/>
          <w:szCs w:val="23"/>
        </w:rPr>
        <w:t>上启动向L0状态的转换。</w:t>
      </w:r>
    </w:p>
    <w:p w14:paraId="5221787B" w14:textId="77777777"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如果上游组件是交换机（即，它不是根复合体），则它必须在检测到任何下游端口上的L0s退出后立即在其上游端口传输通道上启动转换（如果上游端口的传输通道处于低功率状态）。</w:t>
      </w:r>
    </w:p>
    <w:p w14:paraId="62BCFC33" w14:textId="6C2FD21B" w:rsidR="00564D8C" w:rsidRP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上游启动退出</w:t>
      </w:r>
    </w:p>
    <w:p w14:paraId="6EAF7BCA"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如果下行端口需要通过链路进行通信，则允许其在任何传输链路上启动从L0s低功率状态的退出。如第4章所述，组件在下游方向的车道上启动向L0状态的转换。</w:t>
      </w:r>
    </w:p>
    <w:p w14:paraId="5D2CE526" w14:textId="44A8DDA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如果下游组件包含交换机，则在其上游端口上检测到从L0</w:t>
      </w:r>
      <w:r w:rsidR="00B02405">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退出后，必须立即在其所有处于L0</w:t>
      </w:r>
      <w:r w:rsidR="00B02405">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的下游端口传输通道上启动转换。已处于L0状态的链路不受此转换的影响。下游组件处于低功率状态（即D1-D3Hot状态）的链路也不受退出转换的影响。</w:t>
      </w:r>
    </w:p>
    <w:p w14:paraId="5823E954" w14:textId="18F7A6C6"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例如，考虑一个交换机，其上行端口处于L0s，下行设备处于D1状态。配置请求包向下游传送到交换机，最终意图对下游设备从D1到D0进行重新编程。交换机的上行端口链路必须转换到L0状态，以允许数据包到达交换机。连接到处于D1状态的设备的下行链路还不会转换到L0状态；它将保持在L1状态。捕获的数据包被检查并路由到与D1中的下游设备共享链路的下游端口。如第4.2节所述，交换机现在将下行链路转换为</w:t>
      </w:r>
      <w:r>
        <w:rPr>
          <w:rFonts w:ascii="微软雅黑" w:eastAsia="微软雅黑" w:hAnsi="微软雅黑" w:hint="eastAsia"/>
          <w:color w:val="000000"/>
          <w:spacing w:val="15"/>
          <w:sz w:val="23"/>
          <w:szCs w:val="23"/>
        </w:rPr>
        <w:lastRenderedPageBreak/>
        <w:t>L0状态。请注意，向L0状态的转换是由路由到该特定下行L1链路的数据包触发的，而不是由上行端口的链路向L0态的转换触发的。如果数据包的目的地针对不同的下行链路，则该特定的下行链路将保持在L1状态。</w:t>
      </w:r>
    </w:p>
    <w:p w14:paraId="10352137" w14:textId="43F529F7" w:rsidR="00564D8C" w:rsidRPr="009E71A6" w:rsidRDefault="00564D8C" w:rsidP="009E71A6">
      <w:pPr>
        <w:pStyle w:val="4"/>
      </w:pPr>
      <w:r w:rsidRPr="009E71A6">
        <w:rPr>
          <w:rFonts w:hint="eastAsia"/>
        </w:rPr>
        <w:t>5.4.1.2 L1 ASPM状态</w:t>
      </w:r>
    </w:p>
    <w:p w14:paraId="38339AE9"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组件可以可选地支持ASPM L1状态；一种以更长的退出延迟为代价提供更大功率节省的状态。L1退出延迟对软件可见，并通过L1退出延迟字段报告。</w:t>
      </w:r>
    </w:p>
    <w:tbl>
      <w:tblPr>
        <w:tblStyle w:val="af0"/>
        <w:tblW w:w="0" w:type="auto"/>
        <w:tblLook w:val="04A0" w:firstRow="1" w:lastRow="0" w:firstColumn="1" w:lastColumn="0" w:noHBand="0" w:noVBand="1"/>
      </w:tblPr>
      <w:tblGrid>
        <w:gridCol w:w="8296"/>
      </w:tblGrid>
      <w:tr w:rsidR="00564D8C" w14:paraId="057B0F3E" w14:textId="77777777" w:rsidTr="00564D8C">
        <w:tc>
          <w:tcPr>
            <w:tcW w:w="8296" w:type="dxa"/>
          </w:tcPr>
          <w:p w14:paraId="30880A9B" w14:textId="454E2EFA" w:rsid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4F5B03E0" w14:textId="77777777" w:rsid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仅支持L1时遗留软件的潜在问题</w:t>
            </w:r>
          </w:p>
          <w:p w14:paraId="28B61719" w14:textId="01D50C69" w:rsid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在本规范的早期版本中，L0</w:t>
            </w:r>
            <w:r w:rsidR="00B02405">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的设备支持是强制性的，并且没有体系结构的ASPM支持字段值来指示在没有L0</w:t>
            </w:r>
            <w:r w:rsidR="00B02405">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支持的情况下对L1的支持。仅支持L1的较新硬件组件可能会遇到“遗留软件”的问题，即软件无法识别随后为ASPM支持字段定义的值。</w:t>
            </w:r>
          </w:p>
          <w:p w14:paraId="30213856" w14:textId="614A1EE9" w:rsidR="00564D8C" w:rsidRP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遇到先前保留的值10b（L1支持）的旧软件可能会避免启用L0和L1，不幸的是，这避免了将L1与仅支持L1的新组件一起使用。虽然这可能会导致额外的电力消耗，但不应导致任何功能不当。但是，在这种10b情况下，与启用L0</w:t>
            </w:r>
            <w:r w:rsidR="0066707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的遗留软件存在相同的问题，如第5.4.1.1节中的实施说明“不支持L0</w:t>
            </w:r>
            <w:r w:rsidR="0066707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时遗留软件的潜在问题”中所述。</w:t>
            </w:r>
          </w:p>
        </w:tc>
      </w:tr>
    </w:tbl>
    <w:p w14:paraId="210F3F1B" w14:textId="5E4D18B2" w:rsidR="00564D8C" w:rsidRP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如果支持，则默认情况下在ASPM控制字段中禁用L1条目。只有当链路上的两个组件都支持ASPM L1时，软件才能在下游组件上启用ASPM L1。软件必须对ASPM L1的启用和禁用进行排序，以便在下游组件之前</w:t>
      </w:r>
      <w:r>
        <w:rPr>
          <w:rFonts w:ascii="微软雅黑" w:eastAsia="微软雅黑" w:hAnsi="微软雅黑" w:hint="eastAsia"/>
          <w:color w:val="000000"/>
          <w:spacing w:val="15"/>
          <w:sz w:val="23"/>
          <w:szCs w:val="23"/>
        </w:rPr>
        <w:lastRenderedPageBreak/>
        <w:t>启用上游组件，在下游组件之后禁用上游组件。</w:t>
      </w:r>
    </w:p>
    <w:p w14:paraId="28A8A6A7" w14:textId="5106AE6A" w:rsidR="00564D8C" w:rsidRPr="009E71A6" w:rsidRDefault="00564D8C" w:rsidP="009E71A6">
      <w:pPr>
        <w:pStyle w:val="5"/>
      </w:pPr>
      <w:r w:rsidRPr="009E71A6">
        <w:t>5.4.1.2</w:t>
      </w:r>
      <w:r w:rsidR="009E71A6" w:rsidRPr="009E71A6">
        <w:t xml:space="preserve">.1 </w:t>
      </w:r>
      <w:r w:rsidR="009E71A6">
        <w:rPr>
          <w:rFonts w:ascii="微软雅黑" w:eastAsia="微软雅黑" w:hAnsi="微软雅黑" w:hint="eastAsia"/>
          <w:color w:val="000000"/>
          <w:spacing w:val="15"/>
          <w:sz w:val="23"/>
          <w:szCs w:val="23"/>
        </w:rPr>
        <w:t>ASPM进入L1状态</w:t>
      </w:r>
    </w:p>
    <w:p w14:paraId="5554DDF2" w14:textId="77777777" w:rsidR="00815036" w:rsidRPr="00815036" w:rsidRDefault="00815036" w:rsidP="00815036">
      <w:pPr>
        <w:widowControl/>
        <w:spacing w:before="168"/>
        <w:rPr>
          <w:rFonts w:ascii="微软雅黑" w:eastAsia="微软雅黑" w:hAnsi="微软雅黑" w:cs="宋体"/>
          <w:color w:val="000000"/>
          <w:spacing w:val="15"/>
          <w:kern w:val="0"/>
          <w:sz w:val="23"/>
          <w:szCs w:val="23"/>
        </w:rPr>
      </w:pPr>
      <w:r w:rsidRPr="00815036">
        <w:rPr>
          <w:rFonts w:ascii="微软雅黑" w:eastAsia="微软雅黑" w:hAnsi="微软雅黑" w:cs="宋体" w:hint="eastAsia"/>
          <w:color w:val="000000"/>
          <w:spacing w:val="15"/>
          <w:kern w:val="0"/>
          <w:sz w:val="23"/>
          <w:szCs w:val="23"/>
        </w:rPr>
        <w:t>使能L1 ASPM表项的组件的上游端口可以发起进入L1 Link状态的表项。</w:t>
      </w:r>
    </w:p>
    <w:p w14:paraId="33D37D75" w14:textId="77777777" w:rsidR="00815036" w:rsidRPr="00815036" w:rsidRDefault="00815036" w:rsidP="00815036">
      <w:pPr>
        <w:widowControl/>
        <w:spacing w:before="168"/>
        <w:rPr>
          <w:rFonts w:ascii="微软雅黑" w:eastAsia="微软雅黑" w:hAnsi="微软雅黑" w:cs="宋体"/>
          <w:color w:val="000000"/>
          <w:spacing w:val="15"/>
          <w:kern w:val="0"/>
          <w:sz w:val="23"/>
          <w:szCs w:val="23"/>
        </w:rPr>
      </w:pPr>
      <w:r w:rsidRPr="00815036">
        <w:rPr>
          <w:rFonts w:ascii="微软雅黑" w:eastAsia="微软雅黑" w:hAnsi="微软雅黑" w:cs="宋体" w:hint="eastAsia"/>
          <w:color w:val="000000"/>
          <w:spacing w:val="15"/>
          <w:kern w:val="0"/>
          <w:sz w:val="23"/>
          <w:szCs w:val="23"/>
        </w:rPr>
        <w:t>关于转换到L1.1或L1.2子状态的详细信息，请参见第5.5.1节。</w:t>
      </w:r>
    </w:p>
    <w:tbl>
      <w:tblPr>
        <w:tblStyle w:val="af0"/>
        <w:tblW w:w="0" w:type="auto"/>
        <w:tblLook w:val="04A0" w:firstRow="1" w:lastRow="0" w:firstColumn="1" w:lastColumn="0" w:noHBand="0" w:noVBand="1"/>
      </w:tblPr>
      <w:tblGrid>
        <w:gridCol w:w="8296"/>
      </w:tblGrid>
      <w:tr w:rsidR="009E71A6" w14:paraId="15B7050C" w14:textId="77777777" w:rsidTr="009E71A6">
        <w:tc>
          <w:tcPr>
            <w:tcW w:w="8296" w:type="dxa"/>
          </w:tcPr>
          <w:p w14:paraId="55E3DD5F" w14:textId="6B8F88BA" w:rsidR="009E71A6" w:rsidRDefault="009E71A6" w:rsidP="009E71A6">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6BCA3906" w14:textId="77777777" w:rsidR="009E71A6" w:rsidRDefault="009E71A6" w:rsidP="009E71A6">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启动L1</w:t>
            </w:r>
            <w:r>
              <w:rPr>
                <w:rFonts w:ascii="微软雅黑" w:eastAsia="微软雅黑" w:hAnsi="微软雅黑"/>
                <w:color w:val="000000"/>
                <w:spacing w:val="15"/>
                <w:sz w:val="23"/>
                <w:szCs w:val="23"/>
              </w:rPr>
              <w:t xml:space="preserve"> </w:t>
            </w:r>
          </w:p>
          <w:p w14:paraId="63459BCB"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本规范没有规定具有上行端口的组件何时必须启动到L1状态的转换。在本规范中定义了用于转换到L1和转换出L1的可互操作机制；然而，管理何时过渡到L1的具体ASPM策略留给实现者。</w:t>
            </w:r>
          </w:p>
          <w:p w14:paraId="0FDC690E" w14:textId="12F425AD" w:rsidR="009E71A6" w:rsidRPr="009E71A6" w:rsidRDefault="009E71A6" w:rsidP="00667070">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一种可能的方法是，一旦下行设备的接收机和发射机都处于L0s状态（RxL0s和TxL0s）达设定的时间量，则下行设备启动向L1状态的转换。另一种方法是，一旦链路在L0中空闲了设定的时间量，下游设备就发起向L1状态的转换。如果L0s条目未启用，这一点尤其有用。还有另一种方法是，如果下游设备已经完成其分配的任务，则下游设备发起向L1状态的转换。请注意，组件的一级调用策略决不受以下几个示例的限制。</w:t>
            </w:r>
          </w:p>
        </w:tc>
      </w:tr>
    </w:tbl>
    <w:p w14:paraId="11E32C95"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三条电源管理消息提供对ASPM L1状态的支持：</w:t>
      </w:r>
    </w:p>
    <w:p w14:paraId="416ABB5A"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•PM_Active_state_Request_L1（DLLP）</w:t>
      </w:r>
    </w:p>
    <w:p w14:paraId="084FE198"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•PM_Request_Ack（DLRP）</w:t>
      </w:r>
    </w:p>
    <w:p w14:paraId="5D5222F8" w14:textId="3B560CAE" w:rsidR="00564D8C"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•PM_Active_state_Nak（TLP）</w:t>
      </w:r>
    </w:p>
    <w:p w14:paraId="46EA49BB"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为ASPM L1条目启用的下游组件与链路上的上游组件协商L1条目。</w:t>
      </w:r>
    </w:p>
    <w:p w14:paraId="251B57F6"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如果以下所有条件都成立，则下游端口必须接受进入L1的请求：</w:t>
      </w:r>
    </w:p>
    <w:p w14:paraId="7D3EB2F5" w14:textId="2655BCB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•端口支持ASPM L1条目，并且启用了ASPM L1条目的功能</w:t>
      </w:r>
    </w:p>
    <w:p w14:paraId="4CE3498D"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•未计划传输TLP</w:t>
      </w:r>
    </w:p>
    <w:p w14:paraId="330201DB" w14:textId="69646E2B" w:rsidR="00564D8C"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•未计划发送Ack或Nak DLLP</w:t>
      </w:r>
    </w:p>
    <w:p w14:paraId="023DD10B"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如果满足以下所有条件，交换机上行端口可以在其链路上请求L1条目：</w:t>
      </w:r>
    </w:p>
    <w:p w14:paraId="65CBBCD8"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•上行端口支持ASPM L1条目并已启用</w:t>
      </w:r>
    </w:p>
    <w:p w14:paraId="4F1F33C3"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•交换机的所有下行端口链路都处于L1状态（或更深）</w:t>
      </w:r>
    </w:p>
    <w:p w14:paraId="6EBCE8CF"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•没有待传输的TLP</w:t>
      </w:r>
    </w:p>
    <w:p w14:paraId="035E4696"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•没有待传输的DLLP</w:t>
      </w:r>
    </w:p>
    <w:p w14:paraId="1B3A8AFC" w14:textId="603C4635"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•上行端口的接收器在特定于实现的设置数量时间</w:t>
      </w:r>
    </w:p>
    <w:p w14:paraId="09470875" w14:textId="5F4EDA9B" w:rsidR="009E71A6"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请注意，交换机在其任何下行端口上启用ASPM L1链路状态，并在其上行端口上禁用甚至不支持ASPM L1是合法的。在这种情况下，下行端口可能会进入L1链接状态，但交换机永远不会在其上行端口上启动ASPM L1入口转换。</w:t>
      </w:r>
    </w:p>
    <w:p w14:paraId="258B8F9D" w14:textId="6ECB8E9C"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ASPM L1协商规则（见图5-6和图5-7）：</w:t>
      </w:r>
    </w:p>
    <w:p w14:paraId="11E12957"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•下游组件不得启动ASPM L1条目，直到它至少累积了为所有启用的VC发送任何FC类型的最大可能数据包所需的最小信用数。</w:t>
      </w:r>
    </w:p>
    <w:p w14:paraId="6489A41D" w14:textId="6C784E2B"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•在决定进入低功率链路状态时，下游组件必须阻止所有TLP从事务层移动到数据链路层进行传输（包括完成数据包）。如果在L1协商过程</w:t>
      </w:r>
      <w:r>
        <w:rPr>
          <w:rFonts w:ascii="微软雅黑" w:eastAsia="微软雅黑" w:hAnsi="微软雅黑" w:hint="eastAsia"/>
          <w:color w:val="000000"/>
          <w:spacing w:val="15"/>
          <w:sz w:val="23"/>
          <w:szCs w:val="23"/>
        </w:rPr>
        <w:lastRenderedPageBreak/>
        <w:t>中，任何TLP从事务层变为可用于传输，则必须首先完成向L1的转换，然后下游组件必须发起向L0的返回。如果与L1的协商中断，请参阅第5.2节。</w:t>
      </w:r>
    </w:p>
    <w:p w14:paraId="0EFCEA62" w14:textId="7B7027CE" w:rsidR="009E71A6"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•下游组件必须等待，直到它收到之前发送的最后一个TLP的链路层确认（即重试缓冲区为空）。如果数据链路层规则要求，组件必须从其数据链路层重试缓冲区中重新传输TLP。</w:t>
      </w:r>
    </w:p>
    <w:p w14:paraId="17248C49" w14:textId="5E47AAE5"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732FF3">
        <w:rPr>
          <w:rFonts w:ascii="微软雅黑" w:eastAsia="微软雅黑" w:hAnsi="微软雅黑" w:hint="eastAsia"/>
          <w:color w:val="000000"/>
          <w:spacing w:val="15"/>
          <w:sz w:val="23"/>
          <w:szCs w:val="23"/>
        </w:rPr>
        <w:t>然后下游组件通过发送PM_Active_State_Request_L1 DLLP到它的发送通道上发起ASPM协商。下游组件重复发送此DLLP，不超过8个(当使用8b/10b编码时)或32个(当使用128b/130b编码时)PM_Active_State_Request_L1 DLLP的后续传输之间的空闲符号时间。其他dllp和SKP Ordered set的传输必须在PM_Active_State_Request_L1传输之间的任何时间根据需要发生，并且不影响此空闲时间限制。L1表项期间的SKP有序集传输遵循4.2.7节中时钟容差补偿规则。</w:t>
      </w:r>
    </w:p>
    <w:p w14:paraId="1361C4C6" w14:textId="58DDE24F"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•下游组件继续如上所述发送PM_Active_State_Request_L1 DLLP，直到接收到来自上游设备的响应（见下文）。下游组件保持在该循环中，等待来自上游组件的响应。</w:t>
      </w:r>
    </w:p>
    <w:p w14:paraId="4AC3A039" w14:textId="02FCF4C8"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在此等待期间，下游组件不得启动任何事务层传输。它仍然必须接受来自上游组件的TLP和DLLP，存储所需的任何TLP响应以供以后传输。根据链路层协议的需要，它继续使用DLL</w:t>
      </w:r>
      <w:r w:rsidR="00DD3B70">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（包括FC更新DLL</w:t>
      </w:r>
      <w:r w:rsidR="00DD3B70">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）进行响应。</w:t>
      </w:r>
    </w:p>
    <w:p w14:paraId="4B22B80F"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下游组件出于任何原因需要在链路上传输TLP，则它必须首先完成向低功率链路状态的转换。一旦处于较低功率链路状态，下游组件必须启动低功率链路的退出以处理传输。如果与L1的协商中断，请参阅第5.2节。</w:t>
      </w:r>
    </w:p>
    <w:p w14:paraId="1C7AFFC8" w14:textId="3A8DE16C"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•上游组件必须立即（在遵守本规范中的所有其他规则的情况下）对请求作出响应，接受或拒绝请求。如果上游组件无法接受请求，则必须立即（在遵守本规范中的所有其他规则的情况下）拒绝该请求。</w:t>
      </w:r>
    </w:p>
    <w:p w14:paraId="35B34C96"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•如果与L1的协商中断，请参阅第5.2节。</w:t>
      </w:r>
    </w:p>
    <w:p w14:paraId="2EAE7624"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拒绝的规则：</w:t>
      </w:r>
    </w:p>
    <w:p w14:paraId="7051626B" w14:textId="22D3B409"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•如果拒绝，上游组件必须通过向下游组件发送PM_Active_State_Nak消息来尽快安排拒绝。发送PM_Active_State_Nak消息后，允许上游组件启动任何TLP或DLLP传输。</w:t>
      </w:r>
    </w:p>
    <w:p w14:paraId="7D3985EC"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•如果请求被拒绝，通常建议下游组件立即将其传输通道转换为L0s状态，前提是L0s已启用并且满足L0s进入的条件。</w:t>
      </w:r>
    </w:p>
    <w:p w14:paraId="0AB3F6A9" w14:textId="46546EE3" w:rsidR="00E436ED"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w:t>
      </w:r>
      <w:r w:rsidR="00E436ED">
        <w:rPr>
          <w:rFonts w:ascii="微软雅黑" w:eastAsia="微软雅黑" w:hAnsi="微软雅黑" w:hint="eastAsia"/>
          <w:color w:val="000000"/>
          <w:spacing w:val="15"/>
          <w:sz w:val="23"/>
          <w:szCs w:val="23"/>
        </w:rPr>
        <w:t>发送与后续ASPM L1协商序列相关联的PM_Active_State_Request_L1 DLLP之前，下游组件必须在其发送端进入和退出L0s，或者至少等待上一次发送与前一个ASPM L1协商序列相关联的PM_Active_State_Request_L1 DLLP的10 μs。这个10 μs定时器必须只计算LTSSM L0和L0s状态所花费的时间。计时器必须保持在LTSSM恢复状态。如果链路断开后又恢复，则忽略定时器，并允许组件在</w:t>
      </w:r>
      <w:r w:rsidR="00E436ED">
        <w:rPr>
          <w:rFonts w:ascii="微软雅黑" w:eastAsia="微软雅黑" w:hAnsi="微软雅黑" w:hint="eastAsia"/>
          <w:color w:val="000000"/>
          <w:spacing w:val="15"/>
          <w:sz w:val="23"/>
          <w:szCs w:val="23"/>
        </w:rPr>
        <w:lastRenderedPageBreak/>
        <w:t>链路恢复后发出新的ASPM L1请求。</w:t>
      </w:r>
    </w:p>
    <w:tbl>
      <w:tblPr>
        <w:tblStyle w:val="af0"/>
        <w:tblW w:w="0" w:type="auto"/>
        <w:tblLook w:val="04A0" w:firstRow="1" w:lastRow="0" w:firstColumn="1" w:lastColumn="0" w:noHBand="0" w:noVBand="1"/>
      </w:tblPr>
      <w:tblGrid>
        <w:gridCol w:w="8296"/>
      </w:tblGrid>
      <w:tr w:rsidR="009E71A6" w14:paraId="79B92E03" w14:textId="77777777" w:rsidTr="009E71A6">
        <w:tc>
          <w:tcPr>
            <w:tcW w:w="8296" w:type="dxa"/>
          </w:tcPr>
          <w:p w14:paraId="40BA7BFA" w14:textId="77777777" w:rsidR="009E71A6" w:rsidRDefault="009E71A6"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39EB3808" w14:textId="77777777" w:rsidR="009E71A6" w:rsidRDefault="009E71A6"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ASPM L1上游组件接受/拒绝注意事项</w:t>
            </w:r>
          </w:p>
          <w:p w14:paraId="6D2A1B0B" w14:textId="7B608A52" w:rsidR="009E71A6" w:rsidRDefault="00E436ED"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当上游组件以PM_Request_Ack DLLP响应下游组件的ASPM L1请求，接受L1进入请求时，ASPM L1协商协议明确无误地以Link进入L1结束。但是，如果上游组件响应PM_Active_State_Nak消息拒绝L1表项请求，则ASPM L1协商协议的终止就不那么明确了。因此，两个组件都需要被设计成明确地终止协议交换。如果不这样做，则存在两个组件彼此不同步的风险，并且结果可能是未定义的。</w:t>
            </w:r>
            <w:r w:rsidR="009E71A6">
              <w:rPr>
                <w:rFonts w:ascii="微软雅黑" w:eastAsia="微软雅黑" w:hAnsi="微软雅黑" w:hint="eastAsia"/>
                <w:color w:val="000000"/>
                <w:spacing w:val="15"/>
                <w:sz w:val="23"/>
                <w:szCs w:val="23"/>
              </w:rPr>
              <w:t>例如，考虑以下情况：</w:t>
            </w:r>
          </w:p>
          <w:p w14:paraId="7DD65EC5" w14:textId="225E1CCF"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•下游组件通过传输一系列PM_Active_State_Request_L1 DLL</w:t>
            </w:r>
            <w:r w:rsidR="00574546">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请求ASPM L1条目。</w:t>
            </w:r>
          </w:p>
          <w:p w14:paraId="23FEA4E1"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•由于临时情况，上游组件以PM_Active_State_Nak消息进行响应，以拒绝L1请求。</w:t>
            </w:r>
          </w:p>
          <w:p w14:paraId="7B080235" w14:textId="0F83E4D4"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•下游组件继续传输PM_Active_State_Request_L1 DLL</w:t>
            </w:r>
            <w:r w:rsidR="00574546">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一段时间，然后才能响应PM_Active_State_Nak消息。</w:t>
            </w:r>
          </w:p>
          <w:p w14:paraId="7D49AD7A"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•同时，先前导致上游组件拒绝L1请求的临时条件得到解决，上游组件错误地将持续的PM_Active_State_request_L1 DLLP视为进入L1的新请求，并通过向下游发送PM_request_Ack DLLP进行响应。</w:t>
            </w:r>
          </w:p>
          <w:p w14:paraId="0433F98D"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在这一点上，结果是未定义的，因为下游组件将L1请求视为被拒绝和正在完成，但上游组件将这种情况视为正在接受的第二个L1请求。</w:t>
            </w:r>
          </w:p>
          <w:p w14:paraId="58F9564A" w14:textId="4F3FEA4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为了避免这种情况，下游组件需要提供一种机制来区分一个ASPM L1</w:t>
            </w:r>
            <w:r w:rsidR="00895432">
              <w:rPr>
                <w:rFonts w:ascii="微软雅黑" w:eastAsia="微软雅黑" w:hAnsi="微软雅黑" w:hint="eastAsia"/>
                <w:color w:val="000000"/>
                <w:spacing w:val="15"/>
                <w:sz w:val="23"/>
                <w:szCs w:val="23"/>
              </w:rPr>
              <w:t>请求和另一个。下游组件通过进入</w:t>
            </w:r>
            <w:r>
              <w:rPr>
                <w:rFonts w:ascii="微软雅黑" w:eastAsia="微软雅黑" w:hAnsi="微软雅黑" w:hint="eastAsia"/>
                <w:color w:val="000000"/>
                <w:spacing w:val="15"/>
                <w:sz w:val="23"/>
                <w:szCs w:val="23"/>
              </w:rPr>
              <w:t>L0s或在开始传输与第二个请求相关的PM_Active_State_Request_L1 DLLP之前，从与第一个ASPM L1请求相关的最后一个PM_Active_State_Request_L1 DLLP开始等待至少10μs来完成此操作（如上所述）。</w:t>
            </w:r>
          </w:p>
          <w:p w14:paraId="2A446F7B"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如果上游组件能够表现出上述行为，则上游组件有必要通过在其接收器上检测到向L0s的转换或在L0/L0s或更长时间内测量到的9.5μs的PM_Active_State_request_L1 DLLP的接收中断来识别L1请求序列的结束，作为下游组件的ASPM L1请求之间的分离。</w:t>
            </w:r>
          </w:p>
          <w:p w14:paraId="3FB40F3B" w14:textId="0FC9BD82" w:rsidR="009E71A6" w:rsidRP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如果存在歧义的可能性，上游组件应拒绝L1请求，以避免潜在地造成上述歧义情况。</w:t>
            </w:r>
          </w:p>
        </w:tc>
      </w:tr>
    </w:tbl>
    <w:p w14:paraId="69672A41"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接受时的规则：</w:t>
      </w:r>
    </w:p>
    <w:p w14:paraId="42085480" w14:textId="5FD42A49"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•如果上游组件准备接受请求，则必须阻止事务层对任何TLP的调度。</w:t>
      </w:r>
    </w:p>
    <w:p w14:paraId="549E8153"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•上游组件必须等待，直到接收到其先前发送的最后一个TLP的数据链路层确认。如果数据链路层规则要求，上游组件必须重新传输TLP</w:t>
      </w:r>
    </w:p>
    <w:p w14:paraId="7C5B9A32" w14:textId="7BAA6D55" w:rsidR="009E71A6" w:rsidRPr="00895432" w:rsidRDefault="009E71A6" w:rsidP="00895432">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895432" w:rsidRPr="00895432">
        <w:rPr>
          <w:rFonts w:ascii="微软雅黑" w:eastAsia="微软雅黑" w:hAnsi="微软雅黑" w:hint="eastAsia"/>
          <w:color w:val="000000"/>
          <w:spacing w:val="15"/>
          <w:sz w:val="23"/>
          <w:szCs w:val="23"/>
        </w:rPr>
        <w:t>一旦所有的tlp都被确认，上游组件发送一个PM_Request_Ack DLLP Downstream。上游组件重复发送此DLLP，不超过8个(当使用8b/ 10b编码时)或32个(当使用128b/130b编码时)在后续传输PM_Request_Ack DLLP之间的空闲符号时间。SKP有序集的传输必须在PM_Request_Ack传输之间的任何时间按照要求进行，并且不会导致此空</w:t>
      </w:r>
      <w:r w:rsidR="00895432" w:rsidRPr="00895432">
        <w:rPr>
          <w:rFonts w:ascii="微软雅黑" w:eastAsia="微软雅黑" w:hAnsi="微软雅黑" w:hint="eastAsia"/>
          <w:color w:val="000000"/>
          <w:spacing w:val="15"/>
          <w:sz w:val="23"/>
          <w:szCs w:val="23"/>
        </w:rPr>
        <w:lastRenderedPageBreak/>
        <w:t>闲时间限制。L1表项期间的SKP有序集传输遵循4.2.7节中的时钟容差补偿规则。</w:t>
      </w:r>
    </w:p>
    <w:p w14:paraId="1D82A652"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•上游组件继续如上所述发送PM_Request_Ack DLLP，直到其观察到其接收通道进入电气空闲状态。有关物理层行为的更多详细信息，请参阅第4章。</w:t>
      </w:r>
    </w:p>
    <w:p w14:paraId="38336A70"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•如果上游组件在发送PM_Request_Ack DLLP后出于任何原因需要在链路上传输TLP，则它必须首先完成向低功率状态的转换，然后在链路返回L0后启动从低功率状态退出以处理传输。如果与L1的协商中断，请参阅第5.2节。</w:t>
      </w:r>
    </w:p>
    <w:p w14:paraId="04EFAA90" w14:textId="257B5A70" w:rsidR="00564D8C" w:rsidRDefault="009E71A6" w:rsidP="005A284B">
      <w:pPr>
        <w:pStyle w:val="a3"/>
        <w:ind w:firstLineChars="318" w:firstLine="82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 在这种情况下，上游组件必须启动从L1的退出，即使它不具有传输TLP所需的流量控制信用。</w:t>
      </w:r>
    </w:p>
    <w:p w14:paraId="5C73B300"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•当下游组件在其接收通道上检测到PM_Request_Ack DLLP（表明上游设备确认转换为L1请求）时，下游组件停止发送PM_Active_State_Request_L1 DLLP，禁用DLLP、TLP传输，并使其传输通道进入电空闲状态。</w:t>
      </w:r>
    </w:p>
    <w:p w14:paraId="5DA6F5E4"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•当上游组件在其接收通道上检测到电气空闲（表明下游组件已进入L1状态）时，它停止发送PM_Request_Ack DLLP，禁用DLLP、TLP传输，并使链路的下游方向进入电气空闲状态。</w:t>
      </w:r>
    </w:p>
    <w:p w14:paraId="4FDCBEEF"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w:t>
      </w:r>
    </w:p>
    <w:p w14:paraId="758774FA" w14:textId="77777777" w:rsidR="00CC6338" w:rsidRPr="00CC6338" w:rsidRDefault="00CC6338" w:rsidP="00CC6338">
      <w:pPr>
        <w:widowControl/>
        <w:spacing w:before="168"/>
        <w:ind w:firstLine="420"/>
        <w:rPr>
          <w:rFonts w:ascii="微软雅黑" w:eastAsia="微软雅黑" w:hAnsi="微软雅黑" w:cs="宋体"/>
          <w:color w:val="000000"/>
          <w:spacing w:val="15"/>
          <w:kern w:val="0"/>
          <w:sz w:val="23"/>
          <w:szCs w:val="23"/>
        </w:rPr>
      </w:pPr>
      <w:r w:rsidRPr="00CC6338">
        <w:rPr>
          <w:rFonts w:ascii="微软雅黑" w:eastAsia="微软雅黑" w:hAnsi="微软雅黑" w:cs="宋体" w:hint="eastAsia"/>
          <w:color w:val="000000"/>
          <w:spacing w:val="15"/>
          <w:kern w:val="0"/>
          <w:sz w:val="23"/>
          <w:szCs w:val="23"/>
        </w:rPr>
        <w:lastRenderedPageBreak/>
        <w:t>1. 事务层完成超时机制不受向L1状态转换的影响(即，它必须保持计数)。</w:t>
      </w:r>
    </w:p>
    <w:p w14:paraId="689FA270" w14:textId="77777777" w:rsidR="00CC6338" w:rsidRPr="00CC6338" w:rsidRDefault="00CC6338" w:rsidP="00CC6338">
      <w:pPr>
        <w:widowControl/>
        <w:spacing w:before="168"/>
        <w:ind w:firstLine="420"/>
        <w:rPr>
          <w:rFonts w:ascii="微软雅黑" w:eastAsia="微软雅黑" w:hAnsi="微软雅黑" w:cs="宋体"/>
          <w:color w:val="000000"/>
          <w:spacing w:val="15"/>
          <w:kern w:val="0"/>
          <w:sz w:val="23"/>
          <w:szCs w:val="23"/>
        </w:rPr>
      </w:pPr>
      <w:r w:rsidRPr="00CC6338">
        <w:rPr>
          <w:rFonts w:ascii="微软雅黑" w:eastAsia="微软雅黑" w:hAnsi="微软雅黑" w:cs="宋体" w:hint="eastAsia"/>
          <w:color w:val="000000"/>
          <w:spacing w:val="15"/>
          <w:kern w:val="0"/>
          <w:sz w:val="23"/>
          <w:szCs w:val="23"/>
        </w:rPr>
        <w:t>2. 当链路处于L1状态时，流控制更新计时器被冻结，以防止计时器过期，这将不必要地将链路转换回L0状态。</w:t>
      </w:r>
    </w:p>
    <w:p w14:paraId="5F4CCA45" w14:textId="77777777" w:rsidR="00CC6338" w:rsidRPr="00CC6338" w:rsidRDefault="00CC6338" w:rsidP="005A284B">
      <w:pPr>
        <w:pStyle w:val="a4"/>
        <w:spacing w:before="168" w:beforeAutospacing="0" w:after="0" w:afterAutospacing="0"/>
        <w:ind w:firstLine="520"/>
        <w:jc w:val="both"/>
        <w:rPr>
          <w:rFonts w:ascii="微软雅黑" w:eastAsia="微软雅黑" w:hAnsi="微软雅黑"/>
          <w:color w:val="000000"/>
          <w:spacing w:val="15"/>
          <w:sz w:val="23"/>
          <w:szCs w:val="23"/>
        </w:rPr>
      </w:pPr>
    </w:p>
    <w:p w14:paraId="6ECEB8E5" w14:textId="601E5EB3" w:rsidR="009E71A6" w:rsidRP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0823DA23" wp14:editId="4D1C62BB">
            <wp:extent cx="5274310" cy="4957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57445"/>
                    </a:xfrm>
                    <a:prstGeom prst="rect">
                      <a:avLst/>
                    </a:prstGeom>
                  </pic:spPr>
                </pic:pic>
              </a:graphicData>
            </a:graphic>
          </wp:inline>
        </w:drawing>
      </w:r>
    </w:p>
    <w:p w14:paraId="631D8B9D" w14:textId="7ADE9113" w:rsidR="009E71A6" w:rsidRDefault="005A284B"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47708F8C" wp14:editId="587CF870">
            <wp:extent cx="5274310" cy="5234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34940"/>
                    </a:xfrm>
                    <a:prstGeom prst="rect">
                      <a:avLst/>
                    </a:prstGeom>
                  </pic:spPr>
                </pic:pic>
              </a:graphicData>
            </a:graphic>
          </wp:inline>
        </w:drawing>
      </w:r>
    </w:p>
    <w:p w14:paraId="3958CDCA" w14:textId="1EDBA244" w:rsidR="009E71A6" w:rsidRDefault="009E71A6" w:rsidP="00FC776E">
      <w:pPr>
        <w:pStyle w:val="a3"/>
        <w:ind w:firstLineChars="218" w:firstLine="567"/>
        <w:rPr>
          <w:rFonts w:ascii="微软雅黑" w:eastAsia="微软雅黑" w:hAnsi="微软雅黑"/>
          <w:color w:val="000000"/>
          <w:spacing w:val="15"/>
          <w:sz w:val="23"/>
          <w:szCs w:val="23"/>
        </w:rPr>
      </w:pPr>
    </w:p>
    <w:p w14:paraId="6AECC30C" w14:textId="7780F10A" w:rsidR="009E71A6" w:rsidRPr="005A284B" w:rsidRDefault="005A284B" w:rsidP="005A284B">
      <w:pPr>
        <w:pStyle w:val="5"/>
      </w:pPr>
      <w:r w:rsidRPr="005A284B">
        <w:rPr>
          <w:rFonts w:hint="eastAsia"/>
        </w:rPr>
        <w:t>5.4.1.2.2退出L1状态</w:t>
      </w:r>
    </w:p>
    <w:p w14:paraId="4B862E4F"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链路任一端的组件可以启动从L1链路状态的退出。</w:t>
      </w:r>
    </w:p>
    <w:p w14:paraId="75AB6556"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有关过渡到L1.1或L1.2子状态的详细信息，请参见第5.5.1节。</w:t>
      </w:r>
    </w:p>
    <w:p w14:paraId="4B5B8FE0" w14:textId="1F0706E4"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从L1退出后，建议下游组件在L1退出后1μs内发送所有启用的VC和FC类型的流量控制更新DLL</w:t>
      </w:r>
      <w:r w:rsidR="005B7EC8">
        <w:rPr>
          <w:rFonts w:ascii="微软雅黑" w:eastAsia="微软雅黑" w:hAnsi="微软雅黑"/>
          <w:color w:val="000000"/>
          <w:spacing w:val="15"/>
          <w:sz w:val="23"/>
          <w:szCs w:val="23"/>
        </w:rPr>
        <w:t>P</w:t>
      </w:r>
    </w:p>
    <w:p w14:paraId="5C50B7F5" w14:textId="2475E3C5" w:rsidR="009E71A6" w:rsidRP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下游组件启动退出</w:t>
      </w:r>
    </w:p>
    <w:p w14:paraId="75FD2D20" w14:textId="7C72F500" w:rsidR="009E71A6"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如果上行端口需要通过链路进行通信，则必须在其传输通道上启动从L1的退出。组件启动到L0状态的转换，如第4章所述。上游组件必须通过启动其传输通道的类似转换来做出响应。</w:t>
      </w:r>
    </w:p>
    <w:p w14:paraId="34429C26" w14:textId="4516A624" w:rsidR="009E71A6"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是交换机下游端口（即，它不是根复合体根端口），则交换机必须在其任何下游端口链路上检测到L1退出活动后，立即在其上游端口的传输通道上启动L1退出转换（如果上游端口的链路处于L1状态）。由于L1退出延迟相对较长，交换机在其上行端口链路上启动L1退出转换之前，不得等到其下行端口链路完全退出到L0。等待下行链路完成L0转换将导致消息在经过多个交换机时经历累积延迟。</w:t>
      </w:r>
    </w:p>
    <w:p w14:paraId="628025E2"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sidRPr="00CC6338">
        <w:rPr>
          <w:rFonts w:ascii="微软雅黑" w:eastAsia="微软雅黑" w:hAnsi="微软雅黑" w:hint="eastAsia"/>
          <w:color w:val="000000"/>
          <w:spacing w:val="15"/>
          <w:sz w:val="23"/>
          <w:szCs w:val="23"/>
        </w:rPr>
        <w:t>交换机需要在其任何下行端口链路上的L1退出转换开始后不超过1μs后，在其上行端口链路上启动L1退出转换。有关</w:t>
      </w:r>
      <w:r>
        <w:rPr>
          <w:rFonts w:ascii="微软雅黑" w:eastAsia="微软雅黑" w:hAnsi="微软雅黑" w:hint="eastAsia"/>
          <w:color w:val="000000"/>
          <w:spacing w:val="15"/>
          <w:sz w:val="23"/>
          <w:szCs w:val="23"/>
        </w:rPr>
        <w:t>L1退出期间物理层信令的详细信息，请参阅第4.2节。</w:t>
      </w:r>
    </w:p>
    <w:p w14:paraId="693A37A0"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考虑图5-8中的示例。附加到每个端口的数字表示相应端口报告的传输通道L1出口延迟，单位为微秒。</w:t>
      </w:r>
    </w:p>
    <w:p w14:paraId="7974DDDF"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链路1、2和3都处于L1状态，端点C在时间T启动向L0状态的转换。由于交换机B在其端口上退出L1需要32μs，因此链路3将在T+32转换到L0状态（考虑到端点C的T+8和交换机B的T+32，时间最长）。</w:t>
      </w:r>
    </w:p>
    <w:p w14:paraId="08790F46"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交换机B需要在从链路3上的L1状态开始转换不超过1μs后，在其上行端口链路（链路2）上启动从L1状态的转换。因此，向L0状态的转换将在链路2的T+1处开始。类似地，链路1将在时间T+2开始其向L0状态的转换。</w:t>
      </w:r>
    </w:p>
    <w:p w14:paraId="274BB7B0"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如上所述，链路2将在时间T+33完成其向L0状态的转换（因为交换机B需要更长的时间来转换并且它在时间T+1开始）。链路1将在时间T+34完成向L0状态的转换（因为根复合体需要32μs才能转换，并且它在时间T+2开始）。</w:t>
      </w:r>
    </w:p>
    <w:p w14:paraId="6EE38B22"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因此，在链路1、2和3中，最后完成向L0状态转换的链路是具有34μs延迟的链路1。</w:t>
      </w:r>
    </w:p>
    <w:p w14:paraId="2A5D93F5"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这是在端点C中发起转换的数据包所经历的延迟。</w:t>
      </w:r>
    </w:p>
    <w:p w14:paraId="480E485E" w14:textId="2286C1E7" w:rsidR="009E71A6" w:rsidRP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26C97B6F" wp14:editId="1A9113DD">
            <wp:extent cx="3676650" cy="4048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650" cy="4048125"/>
                    </a:xfrm>
                    <a:prstGeom prst="rect">
                      <a:avLst/>
                    </a:prstGeom>
                  </pic:spPr>
                </pic:pic>
              </a:graphicData>
            </a:graphic>
          </wp:inline>
        </w:drawing>
      </w:r>
    </w:p>
    <w:p w14:paraId="49FC54C5" w14:textId="704CF5FC" w:rsidR="009E71A6" w:rsidRDefault="009E71A6" w:rsidP="00FC776E">
      <w:pPr>
        <w:pStyle w:val="a3"/>
        <w:ind w:firstLineChars="218" w:firstLine="567"/>
        <w:rPr>
          <w:rFonts w:ascii="微软雅黑" w:eastAsia="微软雅黑" w:hAnsi="微软雅黑"/>
          <w:color w:val="000000"/>
          <w:spacing w:val="15"/>
          <w:sz w:val="23"/>
          <w:szCs w:val="23"/>
        </w:rPr>
      </w:pPr>
    </w:p>
    <w:p w14:paraId="25220616" w14:textId="24CD508A"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交换机不需要在其任何其他下行端口链路上启动L1</w:t>
      </w:r>
      <w:r w:rsidR="00941094">
        <w:rPr>
          <w:rFonts w:ascii="微软雅黑" w:eastAsia="微软雅黑" w:hAnsi="微软雅黑" w:hint="eastAsia"/>
          <w:color w:val="000000"/>
          <w:spacing w:val="15"/>
          <w:sz w:val="23"/>
          <w:szCs w:val="23"/>
        </w:rPr>
        <w:t>退出</w:t>
      </w:r>
      <w:r>
        <w:rPr>
          <w:rFonts w:ascii="微软雅黑" w:eastAsia="微软雅黑" w:hAnsi="微软雅黑" w:hint="eastAsia"/>
          <w:color w:val="000000"/>
          <w:spacing w:val="15"/>
          <w:sz w:val="23"/>
          <w:szCs w:val="23"/>
        </w:rPr>
        <w:t>转换。</w:t>
      </w:r>
    </w:p>
    <w:p w14:paraId="41321FC3" w14:textId="77777777" w:rsidR="00B462B0"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上游组件启动退出</w:t>
      </w:r>
    </w:p>
    <w:p w14:paraId="25503350" w14:textId="55EB5BEB"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根复合体，或者交换机必须在其任何根端口或下游端口链路上启动从L1的退出（如果需要通过该链路进行通信）。交换机或根复合体必须能够启动L1退出，即使它不具有传输给定TLP所需的流量控制信用。组件启动到L0状态的转换，如第4章所述。下游组件必须通过在其传输通道上启动类似的转换来做出响应。</w:t>
      </w:r>
    </w:p>
    <w:p w14:paraId="5385BE61" w14:textId="35438503" w:rsidR="009E71A6" w:rsidRP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如果下行组件包含交换机，则它必须在其上行端口链路上检测到从L1状态退出时，立即在其所有下行链路上启动转换（假设下行链路处于ASPM L1状态）。由于L1退出延迟相对较长，交换机在其下游端口链路上启动L1退出转换之前，不得等到其上游端口链路完全退出到L0。如果是这样的话，通过多个交换机的消息在通过每个交换机时会经历累积的延迟。</w:t>
      </w:r>
    </w:p>
    <w:p w14:paraId="1A025EA9" w14:textId="6102D097" w:rsidR="009E71A6"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需要在其上行端口上从L1状态转换开始不超过1μs后，在其当前处于L1的所有下行端口链路上启动从L1状态的转换。有关L1退出期间物理层信令的详细信息，请参阅第4.2节。已处于L0状态的下游端口链路不参与退出转换。下游组件处于低功率D状态（D1-D3Hot）的下游端口链路也不受L1出口转变的影响（即，此类链路不得转变为L0状态）。</w:t>
      </w:r>
    </w:p>
    <w:p w14:paraId="6DE44D7C" w14:textId="63ED1811" w:rsidR="009E71A6" w:rsidRPr="005A284B" w:rsidRDefault="005A284B" w:rsidP="005A284B">
      <w:pPr>
        <w:pStyle w:val="4"/>
      </w:pPr>
      <w:r w:rsidRPr="005A284B">
        <w:rPr>
          <w:rFonts w:hint="eastAsia"/>
        </w:rPr>
        <w:t>5.4.1.3 ASPM配置</w:t>
      </w:r>
    </w:p>
    <w:p w14:paraId="5634E966"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所有函数必须实现以下配置位以支持ASPM。有关配置寄存器分配和访问机制，请参阅第7章。</w:t>
      </w:r>
    </w:p>
    <w:p w14:paraId="46EAD3A8"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每个组件在下面的ASPM支持字段中报告其对ASPM的支持级别</w:t>
      </w:r>
    </w:p>
    <w:p w14:paraId="6E67F7C1" w14:textId="47022AFD" w:rsidR="009E71A6" w:rsidRPr="005A284B" w:rsidRDefault="005A284B" w:rsidP="00083977">
      <w:pPr>
        <w:pStyle w:val="a3"/>
        <w:ind w:firstLineChars="218" w:firstLine="458"/>
        <w:jc w:val="center"/>
        <w:rPr>
          <w:rFonts w:ascii="微软雅黑" w:eastAsia="微软雅黑" w:hAnsi="微软雅黑"/>
          <w:color w:val="000000"/>
          <w:spacing w:val="15"/>
          <w:sz w:val="23"/>
          <w:szCs w:val="23"/>
        </w:rPr>
      </w:pPr>
      <w:r>
        <w:rPr>
          <w:noProof/>
        </w:rPr>
        <w:lastRenderedPageBreak/>
        <w:drawing>
          <wp:inline distT="0" distB="0" distL="0" distR="0" wp14:anchorId="39380B98" wp14:editId="36219E56">
            <wp:extent cx="2714625" cy="1695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1695450"/>
                    </a:xfrm>
                    <a:prstGeom prst="rect">
                      <a:avLst/>
                    </a:prstGeom>
                  </pic:spPr>
                </pic:pic>
              </a:graphicData>
            </a:graphic>
          </wp:inline>
        </w:drawing>
      </w:r>
    </w:p>
    <w:p w14:paraId="28089815" w14:textId="4D4868DE"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软件不得在给定链路上的任何方向启用L0</w:t>
      </w:r>
      <w:r w:rsidR="00083977">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，除非链路两侧的组件都支持L0</w:t>
      </w:r>
      <w:r w:rsidR="00083977">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；否则，结果是未定义的。</w:t>
      </w:r>
    </w:p>
    <w:p w14:paraId="6CBF1F57" w14:textId="77777777"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每个组件在其能力结构的链路状态寄存器中的插槽时钟配置位中报告其参考时钟的来源</w:t>
      </w:r>
    </w:p>
    <w:p w14:paraId="677AF83E" w14:textId="309EBA12" w:rsidR="009E71A6"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54550DF8" wp14:editId="2212E515">
            <wp:extent cx="5274310" cy="1911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1350"/>
                    </a:xfrm>
                    <a:prstGeom prst="rect">
                      <a:avLst/>
                    </a:prstGeom>
                  </pic:spPr>
                </pic:pic>
              </a:graphicData>
            </a:graphic>
          </wp:inline>
        </w:drawing>
      </w:r>
    </w:p>
    <w:p w14:paraId="751FFBE9" w14:textId="67100384"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每个组件必须支持其能力结构的链路控制寄存器中的公共时钟配置位。软件写入该寄存器位，以向设备指示其是否与链路另一端的设备共享相同的时钟源。</w:t>
      </w:r>
    </w:p>
    <w:p w14:paraId="69E1814C" w14:textId="729F05A3" w:rsidR="005A284B" w:rsidRPr="005A284B" w:rsidRDefault="005A284B" w:rsidP="00FC776E">
      <w:pPr>
        <w:pStyle w:val="a3"/>
        <w:ind w:firstLineChars="218" w:firstLine="458"/>
        <w:rPr>
          <w:rFonts w:ascii="微软雅黑" w:eastAsia="微软雅黑" w:hAnsi="微软雅黑"/>
          <w:color w:val="000000"/>
          <w:spacing w:val="15"/>
          <w:sz w:val="23"/>
          <w:szCs w:val="23"/>
        </w:rPr>
      </w:pPr>
      <w:r>
        <w:object w:dxaOrig="9461" w:dyaOrig="3061" w14:anchorId="758196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34.35pt" o:ole="">
            <v:imagedata r:id="rId21" o:title=""/>
          </v:shape>
          <o:OLEObject Type="Embed" ProgID="Visio.Drawing.15" ShapeID="_x0000_i1025" DrawAspect="Content" ObjectID="_1761993807" r:id="rId22"/>
        </w:object>
      </w:r>
    </w:p>
    <w:p w14:paraId="6C75DAB8" w14:textId="2EF0A42A" w:rsid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每个端口分别在L0s exit latency（L0s退出延迟）和L1 exit Latncy（L1退出延迟）配置字段中报告L0s和L1退出延迟（将接收通道从L0s或L1状态转换为L0状态所需的时间）。如果端口不支持L0s或ASPM L1，则相应的退出延迟字段的值未定义。</w:t>
      </w:r>
    </w:p>
    <w:p w14:paraId="4C1B9182" w14:textId="1CB26BE6" w:rsid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03E21A38" wp14:editId="14148AA6">
            <wp:extent cx="2838450" cy="516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5162550"/>
                    </a:xfrm>
                    <a:prstGeom prst="rect">
                      <a:avLst/>
                    </a:prstGeom>
                  </pic:spPr>
                </pic:pic>
              </a:graphicData>
            </a:graphic>
          </wp:inline>
        </w:drawing>
      </w:r>
    </w:p>
    <w:p w14:paraId="4DDF58A4"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端点还报告由于从L0s状态或L1状态到L0状态的转换而可以吸收的额外延迟。这分别在端点L0s可接受延迟和端点L1可接受延迟字段中报告。</w:t>
      </w:r>
    </w:p>
    <w:p w14:paraId="0C585C5B"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电源管理软件使用层次结构中所有组件报告的延迟信息，可以通过将从根到端点的每个给定路径的退出延迟与每个相应端点可以承受的可接受延迟进行比较来启用适当级别的ASPM。</w:t>
      </w:r>
    </w:p>
    <w:p w14:paraId="0BA5972E" w14:textId="05E018B2" w:rsidR="005A284B" w:rsidRP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01200E8E" wp14:editId="45DAFF4E">
            <wp:extent cx="3171825" cy="6296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6296025"/>
                    </a:xfrm>
                    <a:prstGeom prst="rect">
                      <a:avLst/>
                    </a:prstGeom>
                  </pic:spPr>
                </pic:pic>
              </a:graphicData>
            </a:graphic>
          </wp:inline>
        </w:drawing>
      </w:r>
    </w:p>
    <w:p w14:paraId="67E1EE60" w14:textId="15684126" w:rsid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电源管理软件通过对ASPM控制字段进行编程来启用或禁用每个组件中的ASPM。</w:t>
      </w:r>
    </w:p>
    <w:p w14:paraId="711FA4D8" w14:textId="4ACE6BB8" w:rsidR="005A284B" w:rsidRDefault="005A284B" w:rsidP="00FC776E">
      <w:pPr>
        <w:pStyle w:val="a3"/>
        <w:ind w:firstLineChars="218" w:firstLine="458"/>
        <w:rPr>
          <w:rFonts w:ascii="微软雅黑" w:eastAsia="微软雅黑" w:hAnsi="微软雅黑"/>
          <w:color w:val="000000"/>
          <w:spacing w:val="15"/>
          <w:sz w:val="23"/>
          <w:szCs w:val="23"/>
        </w:rPr>
      </w:pPr>
      <w:r>
        <w:object w:dxaOrig="4121" w:dyaOrig="2721" w14:anchorId="45F45E32">
          <v:shape id="_x0000_i1026" type="#_x0000_t75" style="width:206pt;height:134.65pt" o:ole="">
            <v:imagedata r:id="rId25" o:title=""/>
          </v:shape>
          <o:OLEObject Type="Embed" ProgID="Visio.Drawing.15" ShapeID="_x0000_i1026" DrawAspect="Content" ObjectID="_1761993808" r:id="rId26"/>
        </w:object>
      </w:r>
    </w:p>
    <w:p w14:paraId="32F8645E" w14:textId="222CAD1D" w:rsidR="00790D6E" w:rsidRDefault="00790D6E" w:rsidP="005A284B">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Pr>
          <w:rFonts w:ascii="微软雅黑" w:eastAsia="微软雅黑" w:hAnsi="微软雅黑" w:cstheme="minorBidi"/>
          <w:b/>
          <w:color w:val="000000"/>
          <w:spacing w:val="15"/>
          <w:kern w:val="2"/>
          <w:sz w:val="23"/>
          <w:szCs w:val="23"/>
        </w:rPr>
        <w:t>ASPM Control = 00</w:t>
      </w:r>
      <w:r w:rsidRPr="00790D6E">
        <w:rPr>
          <w:rFonts w:ascii="微软雅黑" w:eastAsia="微软雅黑" w:hAnsi="微软雅黑" w:cstheme="minorBidi"/>
          <w:b/>
          <w:color w:val="000000"/>
          <w:spacing w:val="15"/>
          <w:kern w:val="2"/>
          <w:sz w:val="23"/>
          <w:szCs w:val="23"/>
        </w:rPr>
        <w:t>b</w:t>
      </w:r>
    </w:p>
    <w:p w14:paraId="3082424E" w14:textId="334D866D" w:rsidR="005A284B" w:rsidRDefault="00AF34C7"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端口的</w:t>
      </w:r>
      <w:r w:rsidRPr="00AF34C7">
        <w:rPr>
          <w:rFonts w:ascii="微软雅黑" w:eastAsia="微软雅黑" w:hAnsi="微软雅黑"/>
          <w:color w:val="000000"/>
          <w:spacing w:val="15"/>
          <w:sz w:val="23"/>
          <w:szCs w:val="23"/>
        </w:rPr>
        <w:t>Transmitter</w:t>
      </w:r>
      <w:r>
        <w:rPr>
          <w:rFonts w:ascii="微软雅黑" w:eastAsia="微软雅黑" w:hAnsi="微软雅黑" w:hint="eastAsia"/>
          <w:color w:val="000000"/>
          <w:spacing w:val="15"/>
          <w:sz w:val="23"/>
          <w:szCs w:val="23"/>
        </w:rPr>
        <w:t>不得进入</w:t>
      </w:r>
      <w:r w:rsidR="005A284B">
        <w:rPr>
          <w:rFonts w:ascii="微软雅黑" w:eastAsia="微软雅黑" w:hAnsi="微软雅黑" w:hint="eastAsia"/>
          <w:color w:val="000000"/>
          <w:spacing w:val="15"/>
          <w:sz w:val="23"/>
          <w:szCs w:val="23"/>
        </w:rPr>
        <w:t>L0s。</w:t>
      </w:r>
    </w:p>
    <w:p w14:paraId="10366F59"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连接到链路下游端的端口不得在其上游链路上发出PM_Active_State_Request_L1 DLLP。</w:t>
      </w:r>
    </w:p>
    <w:p w14:paraId="135A67FA"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连接到接收L1请求的链路上游端的端口必须以否定确认进行响应</w:t>
      </w:r>
    </w:p>
    <w:p w14:paraId="1F95F9AA" w14:textId="36B8E01C" w:rsidR="005A284B" w:rsidRPr="00790D6E" w:rsidRDefault="005A284B" w:rsidP="00790D6E">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sidRPr="00790D6E">
        <w:rPr>
          <w:rFonts w:ascii="微软雅黑" w:eastAsia="微软雅黑" w:hAnsi="微软雅黑" w:cstheme="minorBidi"/>
          <w:b/>
          <w:color w:val="000000"/>
          <w:spacing w:val="15"/>
          <w:kern w:val="2"/>
          <w:sz w:val="23"/>
          <w:szCs w:val="23"/>
        </w:rPr>
        <w:t>ASPM Control = 01b</w:t>
      </w:r>
    </w:p>
    <w:p w14:paraId="392E231A"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如果满足所有条件，则端口必须使链路进入L0s状态。</w:t>
      </w:r>
    </w:p>
    <w:p w14:paraId="3A057337"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连接到链路下游端的端口不得在其上游链路上发出PM_Active_State_Request_L1 DLLP。</w:t>
      </w:r>
    </w:p>
    <w:p w14:paraId="7E21C57E"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连接到接收L1请求的链路上游端的端口必须以否定确认进行响应</w:t>
      </w:r>
    </w:p>
    <w:p w14:paraId="72486629" w14:textId="1E42CB1C" w:rsidR="005A284B" w:rsidRPr="00790D6E" w:rsidRDefault="00790D6E" w:rsidP="00790D6E">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Pr>
          <w:rFonts w:ascii="微软雅黑" w:eastAsia="微软雅黑" w:hAnsi="微软雅黑" w:cstheme="minorBidi"/>
          <w:b/>
          <w:color w:val="000000"/>
          <w:spacing w:val="15"/>
          <w:kern w:val="2"/>
          <w:sz w:val="23"/>
          <w:szCs w:val="23"/>
        </w:rPr>
        <w:t>ASPM Control = 10b</w:t>
      </w:r>
    </w:p>
    <w:p w14:paraId="46605BA0" w14:textId="20FC1FDE" w:rsidR="00790D6E" w:rsidRDefault="00AF34C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端口的</w:t>
      </w:r>
      <w:r w:rsidRPr="00AF34C7">
        <w:rPr>
          <w:rFonts w:ascii="微软雅黑" w:eastAsia="微软雅黑" w:hAnsi="微软雅黑"/>
          <w:color w:val="000000"/>
          <w:spacing w:val="15"/>
          <w:sz w:val="23"/>
          <w:szCs w:val="23"/>
        </w:rPr>
        <w:t>Transmitter</w:t>
      </w:r>
      <w:r>
        <w:rPr>
          <w:rFonts w:ascii="微软雅黑" w:eastAsia="微软雅黑" w:hAnsi="微软雅黑" w:hint="eastAsia"/>
          <w:color w:val="000000"/>
          <w:spacing w:val="15"/>
          <w:sz w:val="23"/>
          <w:szCs w:val="23"/>
        </w:rPr>
        <w:t>不得进入</w:t>
      </w:r>
      <w:r w:rsidR="00790D6E">
        <w:rPr>
          <w:rFonts w:ascii="微软雅黑" w:eastAsia="微软雅黑" w:hAnsi="微软雅黑" w:hint="eastAsia"/>
          <w:color w:val="000000"/>
          <w:spacing w:val="15"/>
          <w:sz w:val="23"/>
          <w:szCs w:val="23"/>
        </w:rPr>
        <w:t>L0s。</w:t>
      </w:r>
    </w:p>
    <w:p w14:paraId="79A7E8E1" w14:textId="402AC11D"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连接到链路下游端的端口可能会发出PM_Active_State_Request_L1 DLL</w:t>
      </w:r>
      <w:r w:rsidR="00AF34C7">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w:t>
      </w:r>
    </w:p>
    <w:p w14:paraId="399E0530"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如果满足第5.4.1.2.1节中的根复合体根端口或交换机下游端口的条件，则连接到链路上游端的端口必须对L1请求做出肯定确认，并转换为L1。</w:t>
      </w:r>
    </w:p>
    <w:p w14:paraId="511BF42A" w14:textId="003AC50D" w:rsidR="009E71A6" w:rsidRPr="00790D6E" w:rsidRDefault="00790D6E" w:rsidP="00790D6E">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Pr>
          <w:rFonts w:ascii="微软雅黑" w:eastAsia="微软雅黑" w:hAnsi="微软雅黑" w:cstheme="minorBidi"/>
          <w:b/>
          <w:color w:val="000000"/>
          <w:spacing w:val="15"/>
          <w:kern w:val="2"/>
          <w:sz w:val="23"/>
          <w:szCs w:val="23"/>
        </w:rPr>
        <w:t>ASPM Control = 11b</w:t>
      </w:r>
    </w:p>
    <w:p w14:paraId="15CD7903"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如果满足所有条件，则端口必须使链路进入L0s状态。</w:t>
      </w:r>
    </w:p>
    <w:p w14:paraId="06A822D6" w14:textId="035F465E"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连接到链路下游端的端口可能会发出PM_Active_State_Request_L1 DLL</w:t>
      </w:r>
      <w:r w:rsidR="00AF34C7">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w:t>
      </w:r>
    </w:p>
    <w:p w14:paraId="7B4D2ECD"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如果满足第5.4.1.2.1节中的根复合体根端口或交换机下游端口的条件，则连接到链路上游端的端口必须对L1请求做出肯定确认，并转换为L1。</w:t>
      </w:r>
    </w:p>
    <w:p w14:paraId="28AD8FE5" w14:textId="106665AE" w:rsidR="00790D6E" w:rsidRDefault="00790D6E" w:rsidP="00790D6E">
      <w:pPr>
        <w:pStyle w:val="5"/>
      </w:pPr>
      <w:r w:rsidRPr="00790D6E">
        <w:rPr>
          <w:rFonts w:hint="eastAsia"/>
        </w:rPr>
        <w:t>5.4.1.3.1启用或禁用ASPM的软件流程</w:t>
      </w:r>
    </w:p>
    <w:p w14:paraId="70F3CEC3"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以下是一个示例软件算法，重点介绍了如何在组件中启用或禁用ASPM。</w:t>
      </w:r>
    </w:p>
    <w:p w14:paraId="545012A3"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Express组件通过其插槽时钟配置位中的适当值通电。他们初始化该位的方法是特定于设备的。</w:t>
      </w:r>
    </w:p>
    <w:p w14:paraId="41373622" w14:textId="1C3310B8"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系统软件扫描每个链路两端组件中的插槽时钟配置位，以确定两者是否使用相同的参考时钟源或来自不同源的参考时钟。如果两个设备中的插槽时钟配置位都已设置，则它们都使用相同的参考时钟源，否则它们不会。</w:t>
      </w:r>
    </w:p>
    <w:p w14:paraId="43577969" w14:textId="147071AB"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•PCI Express软件更新每个链路两端组件中的公共时钟配置位，以指示这些设备是否共享相同的参考时钟，并通过向上游组件的链路控制寄存器中的Retrain Link位写入1b来触发链路再训练。</w:t>
      </w:r>
    </w:p>
    <w:p w14:paraId="38A3F804" w14:textId="0443187B"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•根据通用时钟配置位的设置，设备必须在其L0s/L1</w:t>
      </w:r>
      <w:r w:rsidR="00585A01">
        <w:rPr>
          <w:rFonts w:ascii="微软雅黑" w:eastAsia="微软雅黑" w:hAnsi="微软雅黑" w:hint="eastAsia"/>
          <w:color w:val="000000"/>
          <w:spacing w:val="15"/>
          <w:sz w:val="23"/>
          <w:szCs w:val="23"/>
        </w:rPr>
        <w:t>退出</w:t>
      </w:r>
      <w:r>
        <w:rPr>
          <w:rFonts w:ascii="微软雅黑" w:eastAsia="微软雅黑" w:hAnsi="微软雅黑" w:hint="eastAsia"/>
          <w:color w:val="000000"/>
          <w:spacing w:val="15"/>
          <w:sz w:val="23"/>
          <w:szCs w:val="23"/>
        </w:rPr>
        <w:t>延迟字段中反映适当的L0s/L1退出延迟。</w:t>
      </w:r>
    </w:p>
    <w:p w14:paraId="056E92DD"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Express系统软件然后根据每个端口报告的延迟读取并计算每个端点的L0s/L1退出延迟。有关示例，请参阅第5.4.1.2.2节。</w:t>
      </w:r>
    </w:p>
    <w:p w14:paraId="7E04E0DA"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•对于具有一个或多个端点功能的每个组件，PCI Express系统软件检查端点L0s/L1可接受延迟，如每个端点功能在其链路功能寄存器中报告的那样，并相应地启用或禁用该层次结构上的部分或所有干预设备端口中的L0s/L1条目（通过链路控制寄存器中的ASPM控制字段）</w:t>
      </w:r>
    </w:p>
    <w:p w14:paraId="38C56432" w14:textId="7709D545" w:rsidR="00790D6E" w:rsidRPr="00E12A59" w:rsidRDefault="00941767" w:rsidP="00E12A59">
      <w:pPr>
        <w:pStyle w:val="2"/>
        <w:rPr>
          <w:rFonts w:ascii="黑体" w:eastAsia="黑体" w:hAnsi="黑体"/>
        </w:rPr>
      </w:pPr>
      <w:r w:rsidRPr="00E12A59">
        <w:rPr>
          <w:rFonts w:ascii="黑体" w:eastAsia="黑体" w:hAnsi="黑体" w:hint="eastAsia"/>
        </w:rPr>
        <w:t>5.5 L1 PM子状态</w:t>
      </w:r>
    </w:p>
    <w:p w14:paraId="5D7934C1" w14:textId="4625A40F" w:rsidR="00790D6E"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 PM子状态建立了一个链路功率管理机制，创建L1链路状态的低功率子状态(见图5-9)，以及使用这些子状态的相关机制。L1 PM子状态是:</w:t>
      </w:r>
    </w:p>
    <w:p w14:paraId="1072045D"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•L1.0 substate</w:t>
      </w:r>
    </w:p>
    <w:p w14:paraId="1EB93ECB" w14:textId="0449709E"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◦L1.0 substate对应传统L1 Link state。当链路进入L1时，就进入这个子状态。L1 PM子状态机制定义了从该子状态到L1.1和L1.2子状态之间的转换。</w:t>
      </w:r>
    </w:p>
    <w:p w14:paraId="43AAA359"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◦根据4.2.6.7.2节的要求，上游和下游端口必须启用以检测电气空闲出口。</w:t>
      </w:r>
    </w:p>
    <w:p w14:paraId="591E1C52" w14:textId="767A9C3B"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941767">
        <w:rPr>
          <w:rFonts w:ascii="微软雅黑" w:eastAsia="微软雅黑" w:hAnsi="微软雅黑" w:hint="eastAsia"/>
          <w:color w:val="000000"/>
          <w:spacing w:val="15"/>
          <w:sz w:val="23"/>
          <w:szCs w:val="23"/>
        </w:rPr>
        <w:t>•</w:t>
      </w:r>
      <w:r w:rsidRPr="00941767">
        <w:rPr>
          <w:rFonts w:ascii="微软雅黑" w:eastAsia="微软雅黑" w:hAnsi="微软雅黑"/>
          <w:color w:val="000000"/>
          <w:spacing w:val="15"/>
          <w:sz w:val="23"/>
          <w:szCs w:val="23"/>
        </w:rPr>
        <w:t xml:space="preserve"> L1.1 substate</w:t>
      </w:r>
    </w:p>
    <w:p w14:paraId="20AFBF21"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◦保持链路共模电压。</w:t>
      </w:r>
    </w:p>
    <w:p w14:paraId="11441B0D"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◦使用双向开漏时钟请求(clkreq#)信号进入和退出此状态。</w:t>
      </w:r>
    </w:p>
    <w:p w14:paraId="7CCE6ED3"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◦上游和下游端口不需要启用以检测电气空闲出口。</w:t>
      </w:r>
    </w:p>
    <w:p w14:paraId="44F6CE9A" w14:textId="52A34551"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941767">
        <w:rPr>
          <w:rFonts w:ascii="微软雅黑" w:eastAsia="微软雅黑" w:hAnsi="微软雅黑" w:hint="eastAsia"/>
          <w:color w:val="000000"/>
          <w:spacing w:val="15"/>
          <w:sz w:val="23"/>
          <w:szCs w:val="23"/>
        </w:rPr>
        <w:t>•</w:t>
      </w:r>
      <w:r w:rsidRPr="00941767">
        <w:rPr>
          <w:rFonts w:ascii="微软雅黑" w:eastAsia="微软雅黑" w:hAnsi="微软雅黑"/>
          <w:color w:val="000000"/>
          <w:spacing w:val="15"/>
          <w:sz w:val="23"/>
          <w:szCs w:val="23"/>
        </w:rPr>
        <w:t xml:space="preserve"> L1.2 substate</w:t>
      </w:r>
    </w:p>
    <w:p w14:paraId="70636272"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◦不需要维护链路共模电压。</w:t>
      </w:r>
    </w:p>
    <w:p w14:paraId="2FC49578"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◦使用双向开漏时钟请求(clkreq#)信号进入和退出此状态。</w:t>
      </w:r>
    </w:p>
    <w:p w14:paraId="23A6DF5B"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◦上游和下游端口不需要启用以检测电气空闲出口。</w:t>
      </w:r>
    </w:p>
    <w:p w14:paraId="4AA9572C"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支持L1 PM子状态的端口在L1.0以外的L1 PM子状态下不需要参考时钟。</w:t>
      </w:r>
    </w:p>
    <w:p w14:paraId="5D820C4C"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支持L1 PM子状态和支持SRIS模式的端口在SRIS模式下工作时需要支持L1 PM子状态。在这种情况下，clkreq#信号由本节中定义的L1 PM Substates协议使用，但与链路上任何端口使用的任何本地时钟没有定义的关系，并且这些本地时钟的管理是特定于实现的。</w:t>
      </w:r>
    </w:p>
    <w:p w14:paraId="611EAD3A"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支持ASPM L1的L1.2子状态的端口必须支持LTR (Latency Tolerance Reporting)。</w:t>
      </w:r>
    </w:p>
    <w:p w14:paraId="594C92D0" w14:textId="56186BE8"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lastRenderedPageBreak/>
        <w:drawing>
          <wp:inline distT="0" distB="0" distL="0" distR="0" wp14:anchorId="01F08B49" wp14:editId="041C277F">
            <wp:extent cx="448627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495675"/>
                    </a:xfrm>
                    <a:prstGeom prst="rect">
                      <a:avLst/>
                    </a:prstGeom>
                  </pic:spPr>
                </pic:pic>
              </a:graphicData>
            </a:graphic>
          </wp:inline>
        </w:drawing>
      </w:r>
    </w:p>
    <w:p w14:paraId="170E2517" w14:textId="58A2E961" w:rsidR="00790D6E"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•当启用时，L1 PM子状态机制对clkreq#信号应用以下额外要</w:t>
      </w:r>
      <w:r w:rsidRPr="00585A01">
        <w:rPr>
          <w:rFonts w:ascii="微软雅黑" w:eastAsia="微软雅黑" w:hAnsi="微软雅黑" w:hint="eastAsia"/>
          <w:spacing w:val="15"/>
          <w:sz w:val="23"/>
          <w:szCs w:val="23"/>
        </w:rPr>
        <w:t>求:clkreq#信号必须被链路的上游和下游端口支持为双向开漏信号。</w:t>
      </w:r>
      <w:r>
        <w:rPr>
          <w:rFonts w:ascii="微软雅黑" w:eastAsia="微软雅黑" w:hAnsi="微软雅黑" w:hint="eastAsia"/>
          <w:color w:val="000000"/>
          <w:spacing w:val="15"/>
          <w:sz w:val="23"/>
          <w:szCs w:val="23"/>
        </w:rPr>
        <w:t>每个端口必须有一个唯一的信号实例，并且上游和下游端口clkreq#信号必须连接。</w:t>
      </w:r>
    </w:p>
    <w:p w14:paraId="7CE0102B" w14:textId="102E2B7D" w:rsid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•当链路处于PCI-PM L1或ASPM L1状态，或者链路处于L2/L3 Ready伪状态时，允许上游端口解除CLKREQ#;当链路处于任何其他状态时，上游端口必须断言CLKREQ#。</w:t>
      </w:r>
    </w:p>
    <w:p w14:paraId="7EFC5821" w14:textId="7DD816F6"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•与clkreq#信号相关的所有其他规格，如果没有由L1 PM Substates明确定义或修改，则继续适用</w:t>
      </w:r>
    </w:p>
    <w:p w14:paraId="43872C95" w14:textId="26CD3990" w:rsidR="00790D6E"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如果在一个特定的系统中不能满足这些需求，那么就不能启用L1 PM Substates。</w:t>
      </w:r>
    </w:p>
    <w:tbl>
      <w:tblPr>
        <w:tblStyle w:val="af0"/>
        <w:tblW w:w="0" w:type="auto"/>
        <w:tblLook w:val="04A0" w:firstRow="1" w:lastRow="0" w:firstColumn="1" w:lastColumn="0" w:noHBand="0" w:noVBand="1"/>
      </w:tblPr>
      <w:tblGrid>
        <w:gridCol w:w="8296"/>
      </w:tblGrid>
      <w:tr w:rsidR="00941767" w14:paraId="4DEA8D6A" w14:textId="77777777" w:rsidTr="00941767">
        <w:tc>
          <w:tcPr>
            <w:tcW w:w="8296" w:type="dxa"/>
          </w:tcPr>
          <w:p w14:paraId="5BB5A59A" w14:textId="77777777" w:rsidR="00E12A59" w:rsidRDefault="00941767"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实现说明</w:t>
            </w:r>
          </w:p>
          <w:p w14:paraId="081425CF" w14:textId="77777777" w:rsidR="00941767" w:rsidRDefault="00941767"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clkreq#连接拓扑</w:t>
            </w:r>
          </w:p>
          <w:p w14:paraId="4BAE0A2C" w14:textId="73D1604C"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对于上游组件，clkreq#信号的连接拓扑可以有所不同。下面描述了一些clkreq#连接拓扑的示例。对于下游组件，这些情况本质上是相同的，但是从上游组件的角度来看，有一些关键的区别，如下所述。</w:t>
            </w:r>
          </w:p>
          <w:p w14:paraId="0F7072B8" w14:textId="00633424"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例1:</w:t>
            </w:r>
            <w:r w:rsidR="000420D5">
              <w:rPr>
                <w:rFonts w:ascii="微软雅黑" w:eastAsia="微软雅黑" w:hAnsi="微软雅黑" w:hint="eastAsia"/>
                <w:color w:val="000000"/>
                <w:spacing w:val="15"/>
                <w:sz w:val="23"/>
                <w:szCs w:val="23"/>
              </w:rPr>
              <w:t xml:space="preserve"> 单个锁相环的单个下行接口</w:t>
            </w:r>
            <w:r>
              <w:rPr>
                <w:rFonts w:ascii="微软雅黑" w:eastAsia="微软雅黑" w:hAnsi="微软雅黑" w:hint="eastAsia"/>
                <w:color w:val="000000"/>
                <w:spacing w:val="15"/>
                <w:sz w:val="23"/>
                <w:szCs w:val="23"/>
              </w:rPr>
              <w:t>连接单个上行接口(如图5-10所示)。</w:t>
            </w:r>
          </w:p>
          <w:p w14:paraId="4E56F50D" w14:textId="463450DD" w:rsidR="00E12A59" w:rsidRP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在这个平台配置中，上游组件(A)只有一个clkreq#信号。上游和下游端口的clkreq# (A和B)信号相互连接。在这种情况下，上游组件(A)必须在需要参考时钟时断言clkreq#信号。</w:t>
            </w:r>
          </w:p>
          <w:p w14:paraId="13B0173B" w14:textId="7777777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lastRenderedPageBreak/>
              <w:drawing>
                <wp:inline distT="0" distB="0" distL="0" distR="0" wp14:anchorId="165A4788" wp14:editId="7E902567">
                  <wp:extent cx="4973149" cy="549644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7769" cy="5501555"/>
                          </a:xfrm>
                          <a:prstGeom prst="rect">
                            <a:avLst/>
                          </a:prstGeom>
                        </pic:spPr>
                      </pic:pic>
                    </a:graphicData>
                  </a:graphic>
                </wp:inline>
              </w:drawing>
            </w:r>
          </w:p>
          <w:p w14:paraId="1C18FE70" w14:textId="7777777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例2:上行组件有多个下行接口，共用一个锁相环，连接到独立的下行组件(如图5-11所示)。</w:t>
            </w:r>
          </w:p>
          <w:p w14:paraId="5E2DAAB3" w14:textId="7213FEAD"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个示例配置中，上游组件(A)有三个clkreq#信号实例，每个下游端口有一个clkreq#信号实例，上游组件(A)有一个公共共享clkreq#信号实例。CLKREQC#信号用于连接下游组件(B和C)上游端口的clkreq#信号，上游组件的公共共享clkreq# (CLKREQA#)信号用于请求共享锁相环的参考时钟。上游组件(A)中的PLL控制逻辑只能在下游端口都处于</w:t>
            </w:r>
            <w:r>
              <w:rPr>
                <w:rFonts w:ascii="微软雅黑" w:eastAsia="微软雅黑" w:hAnsi="微软雅黑" w:hint="eastAsia"/>
                <w:color w:val="000000"/>
                <w:spacing w:val="15"/>
                <w:sz w:val="23"/>
                <w:szCs w:val="23"/>
              </w:rPr>
              <w:lastRenderedPageBreak/>
              <w:t>L1.1或L1.2子状态时关闭并解除CLKREQA#，并且PLL的所有内部(A)消费者都不需要时钟。</w:t>
            </w:r>
          </w:p>
          <w:p w14:paraId="5BEBFBC4" w14:textId="21DA1B0A"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drawing>
                <wp:inline distT="0" distB="0" distL="0" distR="0" wp14:anchorId="474C06FB" wp14:editId="4AB49570">
                  <wp:extent cx="5274310" cy="35979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97910"/>
                          </a:xfrm>
                          <a:prstGeom prst="rect">
                            <a:avLst/>
                          </a:prstGeom>
                        </pic:spPr>
                      </pic:pic>
                    </a:graphicData>
                  </a:graphic>
                </wp:inline>
              </w:drawing>
            </w:r>
          </w:p>
          <w:p w14:paraId="68D0EFE3" w14:textId="35F210E5"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电路板实现者有必要考虑组件将支持哪些clkreq#拓扑，以便进行适当的电路板级连接以支持L1 PM子状态和参考时钟生成。</w:t>
            </w:r>
          </w:p>
          <w:p w14:paraId="3DADC1A4" w14:textId="07267130" w:rsidR="00E12A59" w:rsidRP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p>
        </w:tc>
      </w:tr>
    </w:tbl>
    <w:p w14:paraId="25B5AD9D" w14:textId="45D22352" w:rsid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tbl>
      <w:tblPr>
        <w:tblStyle w:val="af0"/>
        <w:tblW w:w="0" w:type="auto"/>
        <w:tblLook w:val="04A0" w:firstRow="1" w:lastRow="0" w:firstColumn="1" w:lastColumn="0" w:noHBand="0" w:noVBand="1"/>
      </w:tblPr>
      <w:tblGrid>
        <w:gridCol w:w="8296"/>
      </w:tblGrid>
      <w:tr w:rsidR="00E12A59" w14:paraId="1576EC49" w14:textId="77777777" w:rsidTr="00E12A59">
        <w:tc>
          <w:tcPr>
            <w:tcW w:w="8296" w:type="dxa"/>
          </w:tcPr>
          <w:p w14:paraId="100BC7A5" w14:textId="4BAD39F5"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实现说明</w:t>
            </w:r>
          </w:p>
          <w:p w14:paraId="2B99ED2B" w14:textId="7777777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避免L1 PM子状态和LTSSM之间的意外交互</w:t>
            </w:r>
          </w:p>
          <w:p w14:paraId="34755CD3" w14:textId="236AF46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通常情况下，节省电力的实现技术也会增加恢复正常操作的延迟。在实现L1 PM子状态时，实现者必须确保任何增加的延迟不会与平台的其他</w:t>
            </w:r>
            <w:r>
              <w:rPr>
                <w:rFonts w:ascii="微软雅黑" w:eastAsia="微软雅黑" w:hAnsi="微软雅黑" w:hint="eastAsia"/>
                <w:color w:val="000000"/>
                <w:spacing w:val="15"/>
                <w:sz w:val="23"/>
                <w:szCs w:val="23"/>
              </w:rPr>
              <w:lastRenderedPageBreak/>
              <w:t>元素产生负面交互。确保不会意外触发LTSSM超时条件尤其重要。尽管典型的实现不会接近导致此类交互的延迟，但实现者有责任确保实现正确的整体操作。</w:t>
            </w:r>
          </w:p>
        </w:tc>
      </w:tr>
    </w:tbl>
    <w:p w14:paraId="29A1DEFA" w14:textId="711FB331" w:rsidR="00941767" w:rsidRPr="00E12A59" w:rsidRDefault="00E12A59" w:rsidP="00E12A59">
      <w:pPr>
        <w:pStyle w:val="3"/>
        <w:rPr>
          <w:sz w:val="30"/>
          <w:szCs w:val="30"/>
        </w:rPr>
      </w:pPr>
      <w:r w:rsidRPr="00E12A59">
        <w:rPr>
          <w:rFonts w:hint="eastAsia"/>
          <w:sz w:val="30"/>
          <w:szCs w:val="30"/>
        </w:rPr>
        <w:lastRenderedPageBreak/>
        <w:t>5.5.1 L1 PM子态的进入条件和L1.0要求</w:t>
      </w:r>
    </w:p>
    <w:p w14:paraId="6DB2DC24"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当L1 PM子状态为L1.0，并且LTSSM通过PCI-PM兼容电源管理进入L1时，该链路被认为处于PCI-PM L1.0。当L1 PM Substate在L1.0，并且LTSSM通过ASPM进入L1时，认为该链路处于ASPM L1.0中。</w:t>
      </w:r>
    </w:p>
    <w:p w14:paraId="4A744C88"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以下规则定义了L1.1和L1.2子状态的进入方式:</w:t>
      </w:r>
    </w:p>
    <w:p w14:paraId="5B147581" w14:textId="1640AE88"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•上游和下游端口都必须监视clkreq#信号的逻辑状态。</w:t>
      </w:r>
    </w:p>
    <w:p w14:paraId="3AECAAAF"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•当PCI-PM L1.0中PCI-PM L1.2使能位被设置时，clkreq#去断言时必须进入L1.2子状态。</w:t>
      </w:r>
    </w:p>
    <w:p w14:paraId="245CC6BB"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•当在PCI-PM L1.0中，PCI-PM L1.1使能位为Set时，当clkreq#去断言且PCI-PM L1.2使能位为Clear时，必须进入L1.1子状态。</w:t>
      </w:r>
    </w:p>
    <w:p w14:paraId="635839AB"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•当在ASPM L1.0中，设置了ASPM L1.2 Enable位时，当CLKREQ#去断言且满足以下所有条件时，必须进入L1.2子状态:</w:t>
      </w:r>
    </w:p>
    <w:p w14:paraId="5EEA4C1C" w14:textId="6E95668E" w:rsidR="00E12A59" w:rsidRDefault="00E12A59" w:rsidP="00E12A59">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◦该端口最近发送或接收的</w:t>
      </w:r>
      <w:r w:rsidR="00DD11BB">
        <w:rPr>
          <w:rFonts w:ascii="微软雅黑" w:eastAsia="微软雅黑" w:hAnsi="微软雅黑" w:hint="eastAsia"/>
          <w:color w:val="000000"/>
          <w:spacing w:val="15"/>
          <w:sz w:val="23"/>
          <w:szCs w:val="23"/>
        </w:rPr>
        <w:t>窥探</w:t>
      </w:r>
      <w:r>
        <w:rPr>
          <w:rFonts w:ascii="微软雅黑" w:eastAsia="微软雅黑" w:hAnsi="微软雅黑" w:hint="eastAsia"/>
          <w:color w:val="000000"/>
          <w:spacing w:val="15"/>
          <w:sz w:val="23"/>
          <w:szCs w:val="23"/>
        </w:rPr>
        <w:t>LTR值大于等于LTR_L1.2_THRESHOLD value和Scale</w:t>
      </w:r>
      <w:r w:rsidR="00DD11BB">
        <w:rPr>
          <w:rFonts w:ascii="微软雅黑" w:eastAsia="微软雅黑" w:hAnsi="微软雅黑" w:hint="eastAsia"/>
          <w:color w:val="000000"/>
          <w:spacing w:val="15"/>
          <w:sz w:val="23"/>
          <w:szCs w:val="23"/>
        </w:rPr>
        <w:t>字段设置的值，或者没有窥探</w:t>
      </w:r>
      <w:r>
        <w:rPr>
          <w:rFonts w:ascii="微软雅黑" w:eastAsia="微软雅黑" w:hAnsi="微软雅黑" w:hint="eastAsia"/>
          <w:color w:val="000000"/>
          <w:spacing w:val="15"/>
          <w:sz w:val="23"/>
          <w:szCs w:val="23"/>
        </w:rPr>
        <w:t>服务延迟要求。</w:t>
      </w:r>
    </w:p>
    <w:p w14:paraId="5D76B319" w14:textId="424A71DA" w:rsidR="00E12A59" w:rsidRDefault="00E12A59" w:rsidP="00E12A59">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◦该端口最近一次发送或接收的非窥探LTR值大于等于“LTR_L1.2_THRESHOLD value”和“Scale</w:t>
      </w:r>
      <w:r w:rsidR="00DD11BB">
        <w:rPr>
          <w:rFonts w:ascii="微软雅黑" w:eastAsia="微软雅黑" w:hAnsi="微软雅黑" w:hint="eastAsia"/>
          <w:color w:val="000000"/>
          <w:spacing w:val="15"/>
          <w:sz w:val="23"/>
          <w:szCs w:val="23"/>
        </w:rPr>
        <w:t>”字段设置的值，或者没有</w:t>
      </w:r>
      <w:r>
        <w:rPr>
          <w:rFonts w:ascii="微软雅黑" w:eastAsia="微软雅黑" w:hAnsi="微软雅黑" w:hint="eastAsia"/>
          <w:color w:val="000000"/>
          <w:spacing w:val="15"/>
          <w:sz w:val="23"/>
          <w:szCs w:val="23"/>
        </w:rPr>
        <w:t>非窥探服务延迟要求。</w:t>
      </w:r>
    </w:p>
    <w:p w14:paraId="2DC1B99F"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•在ASPM L1.0中，设置了ASPM L1.1使能位，当CLKREQ#解除断言且不满足进入L1.2子状态的条件时，必须进入L1.1子状态。</w:t>
      </w:r>
    </w:p>
    <w:p w14:paraId="0ED85142"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当L1.2的进入条件满足时，遵循以下规则:</w:t>
      </w:r>
    </w:p>
    <w:p w14:paraId="76497E33" w14:textId="1B9A7071"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•上游和下游端口都必须监视clkreq#输入信号的逻辑状态。</w:t>
      </w:r>
    </w:p>
    <w:p w14:paraId="7C7B67E1"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•在链路进入L1.0之前，上游端口不能解除clkreq#。</w:t>
      </w:r>
    </w:p>
    <w:p w14:paraId="254D1E99"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•允许任意端口断言CLKREQ#以防止Link进入L1.2。</w:t>
      </w:r>
    </w:p>
    <w:p w14:paraId="1A9B90CD"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•下游端口想要阻止进入L1.2，必须在链路进入L1之前断言clkreq#。</w:t>
      </w:r>
    </w:p>
    <w:p w14:paraId="5D0ECB4F" w14:textId="030DF92D"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•当clkreq#解除断言时，端口进入L1.2。进入L1.2子状态。</w:t>
      </w:r>
    </w:p>
    <w:p w14:paraId="3A0B680A"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如果“下行端口”为PCI-PM L1.0，且设置了“PCI-PM L1.1 Enable”和/或“PCI-PM L1.2 Enable”，或者“下行端口”为ASPM L1.0，且设置了“ASPM L1.1 Enable”和/或“ASPM L1.2 Enable”，且“下行端口”在没有进入L1.1或L1.2的情况下发起退出到“恢复”，则“下行端口”必须断言CLKREQ#，直到链路退出“恢复”。</w:t>
      </w:r>
    </w:p>
    <w:p w14:paraId="43650FF1" w14:textId="287E62AA" w:rsidR="00941767" w:rsidRPr="00E12A59" w:rsidRDefault="00E12A59" w:rsidP="00E12A59">
      <w:pPr>
        <w:pStyle w:val="3"/>
        <w:rPr>
          <w:sz w:val="30"/>
          <w:szCs w:val="30"/>
        </w:rPr>
      </w:pPr>
      <w:r w:rsidRPr="00E12A59">
        <w:rPr>
          <w:sz w:val="30"/>
          <w:szCs w:val="30"/>
        </w:rPr>
        <w:t>5.5.2 L1.1 Requirements</w:t>
      </w:r>
    </w:p>
    <w:p w14:paraId="797F5E8A" w14:textId="0F631092" w:rsidR="00941767" w:rsidRDefault="00E12A59"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如果实现了电空闲(EI)出口检测和Refclk活动检测，则允许上游和下游端口停用机制，但是两个端口必须保持公共模式。</w:t>
      </w:r>
    </w:p>
    <w:p w14:paraId="029CBAEE" w14:textId="252D8524" w:rsidR="00941767" w:rsidRPr="00E12A59" w:rsidRDefault="00E12A59" w:rsidP="00E12A59">
      <w:pPr>
        <w:pStyle w:val="4"/>
      </w:pPr>
      <w:r w:rsidRPr="00E12A59">
        <w:rPr>
          <w:rFonts w:hint="eastAsia"/>
        </w:rPr>
        <w:lastRenderedPageBreak/>
        <w:t>5.5.2.1</w:t>
      </w:r>
      <w:r w:rsidR="00040C94">
        <w:rPr>
          <w:rFonts w:hint="eastAsia"/>
        </w:rPr>
        <w:t xml:space="preserve"> </w:t>
      </w:r>
      <w:r w:rsidR="00040C94">
        <w:t xml:space="preserve"> Exit from L1.1</w:t>
      </w:r>
    </w:p>
    <w:p w14:paraId="58A8B325"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或下游端口需要从L1.1启动退出，则必须断言CLKREQ#，直到链路退出Recovery。上游端口必须在进入Recovery时断言clkreq#，并且必须继续断言clkreq#，直到下一个进入L1的表项，或者其他允许clkreq#解除断言的状态。</w:t>
      </w:r>
    </w:p>
    <w:p w14:paraId="5AED80A9"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•如果断言CLKREQ#，则下一个状态为L1.0。</w:t>
      </w:r>
    </w:p>
    <w:p w14:paraId="646DB4A6"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◦Refclk最终将被打开，在PCI Express Mini CEM规范中定义，这可能会延迟根据上游端口发布的LTR。</w:t>
      </w:r>
    </w:p>
    <w:p w14:paraId="33522BF5" w14:textId="37640B40" w:rsidR="00941767" w:rsidRPr="00E12A59" w:rsidRDefault="00E12A59"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图5-12显示了进入L1.1的情况，退出由Upstream Port驱动。</w:t>
      </w:r>
    </w:p>
    <w:p w14:paraId="5E396C86" w14:textId="697B074D" w:rsidR="00941767"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2FD40631" wp14:editId="47795195">
            <wp:extent cx="5274310" cy="18288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28800"/>
                    </a:xfrm>
                    <a:prstGeom prst="rect">
                      <a:avLst/>
                    </a:prstGeom>
                  </pic:spPr>
                </pic:pic>
              </a:graphicData>
            </a:graphic>
          </wp:inline>
        </w:drawing>
      </w:r>
    </w:p>
    <w:p w14:paraId="4F5969AD" w14:textId="35ABA4A1" w:rsidR="00941767"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图5-13显示了进入L1.1，退出由下行端口驱动。</w:t>
      </w:r>
    </w:p>
    <w:p w14:paraId="5F28DE51" w14:textId="4F83A8EE" w:rsidR="00941767" w:rsidRPr="00040C94"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08F49020" wp14:editId="0E98BC62">
            <wp:extent cx="5274310" cy="18592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59280"/>
                    </a:xfrm>
                    <a:prstGeom prst="rect">
                      <a:avLst/>
                    </a:prstGeom>
                  </pic:spPr>
                </pic:pic>
              </a:graphicData>
            </a:graphic>
          </wp:inline>
        </w:drawing>
      </w:r>
    </w:p>
    <w:p w14:paraId="2FDD208C" w14:textId="5977B995" w:rsidR="00941767" w:rsidRPr="00040C94" w:rsidRDefault="00040C94" w:rsidP="00040C94">
      <w:pPr>
        <w:pStyle w:val="3"/>
        <w:rPr>
          <w:sz w:val="30"/>
          <w:szCs w:val="30"/>
        </w:rPr>
      </w:pPr>
      <w:r w:rsidRPr="00040C94">
        <w:rPr>
          <w:sz w:val="30"/>
          <w:szCs w:val="30"/>
        </w:rPr>
        <w:lastRenderedPageBreak/>
        <w:t>5.5.3 L1.2 Requirements</w:t>
      </w:r>
    </w:p>
    <w:p w14:paraId="4EE46D8B"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在L1.2期间必须维护所有的Link和PHY状态，或者在退出时必须使用特定于实现的方法恢复，并且从L1.2退出时的LTSSM和相应的Port state必须与L1.0的LTSSM和Port state无法区分。</w:t>
      </w:r>
    </w:p>
    <w:p w14:paraId="2C4B49E2"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L1.2有不适用于L1.1的附加要求。这些要求在本节中记录。</w:t>
      </w:r>
    </w:p>
    <w:p w14:paraId="5F5E3B84"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L1.2有三个子状态，定义如下(见图5-14)。</w:t>
      </w:r>
    </w:p>
    <w:p w14:paraId="2D7EB2DC" w14:textId="7B9E61D4" w:rsidR="00941767" w:rsidRPr="00040C94" w:rsidRDefault="00040C94" w:rsidP="00040C94">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drawing>
          <wp:inline distT="0" distB="0" distL="0" distR="0" wp14:anchorId="061C0153" wp14:editId="38DE9DEF">
            <wp:extent cx="5274310" cy="48736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73625"/>
                    </a:xfrm>
                    <a:prstGeom prst="rect">
                      <a:avLst/>
                    </a:prstGeom>
                  </pic:spPr>
                </pic:pic>
              </a:graphicData>
            </a:graphic>
          </wp:inline>
        </w:drawing>
      </w:r>
    </w:p>
    <w:p w14:paraId="57C438FE" w14:textId="6B78F07C" w:rsidR="00941767" w:rsidRPr="00040C94" w:rsidRDefault="00040C94" w:rsidP="00040C94">
      <w:pPr>
        <w:pStyle w:val="4"/>
      </w:pPr>
      <w:r w:rsidRPr="00040C94">
        <w:rPr>
          <w:rFonts w:hint="eastAsia"/>
        </w:rPr>
        <w:lastRenderedPageBreak/>
        <w:t>5.5.3.1 L1.2.Entry</w:t>
      </w:r>
    </w:p>
    <w:p w14:paraId="021D1FEB" w14:textId="7D872A83" w:rsidR="003B3B7A"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L1.2</w:t>
      </w:r>
      <w:r w:rsidR="00064F96">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Entry是进入L1.2时的过渡状态，以便有时间关闭Refclk，并确保两个端口都观察到clkreq# deasserted。以下规则适用于</w:t>
      </w:r>
      <w:r w:rsidR="00064F96">
        <w:rPr>
          <w:rFonts w:ascii="微软雅黑" w:eastAsia="微软雅黑" w:hAnsi="微软雅黑" w:hint="eastAsia"/>
          <w:color w:val="000000"/>
          <w:spacing w:val="15"/>
          <w:sz w:val="23"/>
          <w:szCs w:val="23"/>
        </w:rPr>
        <w:t>L1.2</w:t>
      </w:r>
      <w:r w:rsidR="00064F96">
        <w:rPr>
          <w:rFonts w:ascii="微软雅黑" w:eastAsia="微软雅黑" w:hAnsi="微软雅黑"/>
          <w:color w:val="000000"/>
          <w:spacing w:val="15"/>
          <w:sz w:val="23"/>
          <w:szCs w:val="23"/>
        </w:rPr>
        <w:t>.</w:t>
      </w:r>
      <w:r w:rsidR="00064F96">
        <w:rPr>
          <w:rFonts w:ascii="微软雅黑" w:eastAsia="微软雅黑" w:hAnsi="微软雅黑" w:hint="eastAsia"/>
          <w:color w:val="000000"/>
          <w:spacing w:val="15"/>
          <w:sz w:val="23"/>
          <w:szCs w:val="23"/>
        </w:rPr>
        <w:t>Entry</w:t>
      </w:r>
      <w:r w:rsidR="00064F96">
        <w:rPr>
          <w:rFonts w:ascii="微软雅黑" w:eastAsia="微软雅黑" w:hAnsi="微软雅黑"/>
          <w:color w:val="000000"/>
          <w:spacing w:val="15"/>
          <w:sz w:val="23"/>
          <w:szCs w:val="23"/>
        </w:rPr>
        <w:t>:</w:t>
      </w:r>
    </w:p>
    <w:p w14:paraId="600F571B" w14:textId="011E4A82"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•上游和下游端口继续保持公共模式。</w:t>
      </w:r>
    </w:p>
    <w:p w14:paraId="478DA0CB"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•上游和下游端口都可以关闭其电气空闲(EI)出口检测电路。</w:t>
      </w:r>
    </w:p>
    <w:p w14:paraId="1F5E5A80"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•在这种状态下，上游和下游端口不能断言CLKREQ#。</w:t>
      </w:r>
    </w:p>
    <w:p w14:paraId="01C2904F" w14:textId="66B0E751"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w:t>
      </w:r>
      <w:r w:rsidR="003B3B7A" w:rsidRPr="003B3B7A">
        <w:rPr>
          <w:rFonts w:ascii="微软雅黑" w:eastAsia="微软雅黑" w:hAnsi="微软雅黑"/>
          <w:color w:val="000000"/>
          <w:spacing w:val="15"/>
          <w:sz w:val="23"/>
          <w:szCs w:val="23"/>
        </w:rPr>
        <w:t>T</w:t>
      </w:r>
      <w:r w:rsidR="003B3B7A" w:rsidRPr="003B3B7A">
        <w:rPr>
          <w:rFonts w:ascii="微软雅黑" w:eastAsia="微软雅黑" w:hAnsi="微软雅黑"/>
          <w:color w:val="000000"/>
          <w:spacing w:val="15"/>
          <w:sz w:val="23"/>
          <w:szCs w:val="23"/>
          <w:vertAlign w:val="subscript"/>
        </w:rPr>
        <w:t>L1O_REFCLK_OFF</w:t>
      </w:r>
      <w:r>
        <w:rPr>
          <w:rFonts w:ascii="微软雅黑" w:eastAsia="微软雅黑" w:hAnsi="微软雅黑" w:hint="eastAsia"/>
          <w:color w:val="000000"/>
          <w:spacing w:val="15"/>
          <w:sz w:val="23"/>
          <w:szCs w:val="23"/>
        </w:rPr>
        <w:t>中必须关闭Refclk。</w:t>
      </w:r>
    </w:p>
    <w:p w14:paraId="2026D5D5"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•如果断言CLKREQ#，则下一个状态为L1.0，否则下一个状态为L1.2。等待TPOWER_OFF后空闲。</w:t>
      </w:r>
    </w:p>
    <w:p w14:paraId="546FFED3" w14:textId="3AB38CF8" w:rsidR="00790D6E"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请注意，当一个端口断言clkreq#后不久，另一个端口解除断言clkreq#，但在第一个端口观察到clkreq#解除断言之前，会出现一个边界条件。这是一个不可避免的边界条件，实现必须正确处理。示例如图5-15所示。</w:t>
      </w:r>
    </w:p>
    <w:p w14:paraId="5EAA12D3" w14:textId="4B40720B" w:rsidR="00040C94"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0263EA4A" wp14:editId="27F2D4EC">
            <wp:extent cx="5274310" cy="2047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47240"/>
                    </a:xfrm>
                    <a:prstGeom prst="rect">
                      <a:avLst/>
                    </a:prstGeom>
                  </pic:spPr>
                </pic:pic>
              </a:graphicData>
            </a:graphic>
          </wp:inline>
        </w:drawing>
      </w:r>
    </w:p>
    <w:p w14:paraId="697B58CF" w14:textId="478BB9C8" w:rsidR="00040C94" w:rsidRPr="00040C94" w:rsidRDefault="00040C94" w:rsidP="00040C94">
      <w:pPr>
        <w:pStyle w:val="4"/>
      </w:pPr>
      <w:r w:rsidRPr="00040C94">
        <w:lastRenderedPageBreak/>
        <w:t>5.5.3.2 L1.2.Idle</w:t>
      </w:r>
    </w:p>
    <w:p w14:paraId="482C36A5" w14:textId="4A70FFBC" w:rsidR="003B3B7A"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当要求进入</w:t>
      </w:r>
      <w:r w:rsidR="003B3B7A">
        <w:rPr>
          <w:rFonts w:ascii="微软雅黑" w:eastAsia="微软雅黑" w:hAnsi="微软雅黑" w:hint="eastAsia"/>
          <w:color w:val="000000"/>
          <w:spacing w:val="15"/>
          <w:sz w:val="23"/>
          <w:szCs w:val="23"/>
        </w:rPr>
        <w:t>L1.2.</w:t>
      </w:r>
      <w:r w:rsidR="003B3B7A">
        <w:rPr>
          <w:rFonts w:ascii="微软雅黑" w:eastAsia="微软雅黑" w:hAnsi="微软雅黑"/>
          <w:color w:val="000000"/>
          <w:spacing w:val="15"/>
          <w:sz w:val="23"/>
          <w:szCs w:val="23"/>
        </w:rPr>
        <w:t>Idle</w:t>
      </w:r>
      <w:r w:rsidR="003B3B7A">
        <w:rPr>
          <w:rFonts w:ascii="微软雅黑" w:eastAsia="微软雅黑" w:hAnsi="微软雅黑" w:hint="eastAsia"/>
          <w:color w:val="000000"/>
          <w:spacing w:val="15"/>
          <w:sz w:val="23"/>
          <w:szCs w:val="23"/>
        </w:rPr>
        <w:t xml:space="preserve"> </w:t>
      </w:r>
      <w:r>
        <w:rPr>
          <w:rFonts w:ascii="微软雅黑" w:eastAsia="微软雅黑" w:hAnsi="微软雅黑" w:hint="eastAsia"/>
          <w:color w:val="000000"/>
          <w:spacing w:val="15"/>
          <w:sz w:val="23"/>
          <w:szCs w:val="23"/>
        </w:rPr>
        <w:t>(参见5.5.1节)满足后，端口进入L1.2</w:t>
      </w:r>
      <w:r w:rsidR="003B3B7A">
        <w:rPr>
          <w:rFonts w:ascii="微软雅黑" w:eastAsia="微软雅黑" w:hAnsi="微软雅黑" w:hint="eastAsia"/>
          <w:color w:val="000000"/>
          <w:spacing w:val="15"/>
          <w:sz w:val="23"/>
          <w:szCs w:val="23"/>
        </w:rPr>
        <w:t>.</w:t>
      </w:r>
      <w:r w:rsidR="003B3B7A">
        <w:rPr>
          <w:rFonts w:ascii="微软雅黑" w:eastAsia="微软雅黑" w:hAnsi="微软雅黑"/>
          <w:color w:val="000000"/>
          <w:spacing w:val="15"/>
          <w:sz w:val="23"/>
          <w:szCs w:val="23"/>
        </w:rPr>
        <w:t>Idle</w:t>
      </w:r>
      <w:r w:rsidR="003B3B7A">
        <w:rPr>
          <w:rFonts w:ascii="微软雅黑" w:eastAsia="微软雅黑" w:hAnsi="微软雅黑" w:hint="eastAsia"/>
          <w:color w:val="000000"/>
          <w:spacing w:val="15"/>
          <w:sz w:val="23"/>
          <w:szCs w:val="23"/>
        </w:rPr>
        <w:t>子状态</w:t>
      </w:r>
      <w:r>
        <w:rPr>
          <w:rFonts w:ascii="微软雅黑" w:eastAsia="微软雅黑" w:hAnsi="微软雅黑" w:hint="eastAsia"/>
          <w:color w:val="000000"/>
          <w:spacing w:val="15"/>
          <w:sz w:val="23"/>
          <w:szCs w:val="23"/>
        </w:rPr>
        <w:t>。以下规则适用于</w:t>
      </w:r>
      <w:r w:rsidR="003B3B7A">
        <w:rPr>
          <w:rFonts w:ascii="微软雅黑" w:eastAsia="微软雅黑" w:hAnsi="微软雅黑" w:hint="eastAsia"/>
          <w:color w:val="000000"/>
          <w:spacing w:val="15"/>
          <w:sz w:val="23"/>
          <w:szCs w:val="23"/>
        </w:rPr>
        <w:t>L1.2.</w:t>
      </w:r>
      <w:r w:rsidR="003B3B7A">
        <w:rPr>
          <w:rFonts w:ascii="微软雅黑" w:eastAsia="微软雅黑" w:hAnsi="微软雅黑"/>
          <w:color w:val="000000"/>
          <w:spacing w:val="15"/>
          <w:sz w:val="23"/>
          <w:szCs w:val="23"/>
        </w:rPr>
        <w:t>Idle</w:t>
      </w:r>
      <w:r w:rsidR="003B3B7A">
        <w:rPr>
          <w:rFonts w:ascii="微软雅黑" w:eastAsia="微软雅黑" w:hAnsi="微软雅黑" w:hint="eastAsia"/>
          <w:color w:val="000000"/>
          <w:spacing w:val="15"/>
          <w:sz w:val="23"/>
          <w:szCs w:val="23"/>
        </w:rPr>
        <w:t>：</w:t>
      </w:r>
    </w:p>
    <w:p w14:paraId="68E73595" w14:textId="716EF14E"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•上行和下行端口都可以关闭任何活动逻辑，包括维持共模所需的电路。</w:t>
      </w:r>
    </w:p>
    <w:p w14:paraId="08FF7185"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•上游和下游端口的PHY都可能断电。</w:t>
      </w:r>
    </w:p>
    <w:p w14:paraId="5CDA49F1" w14:textId="598AC480" w:rsidR="00022049" w:rsidRDefault="00022049"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以下规则适用于</w:t>
      </w:r>
      <w:r w:rsidR="00040C94">
        <w:rPr>
          <w:rFonts w:ascii="微软雅黑" w:eastAsia="微软雅黑" w:hAnsi="微软雅黑" w:hint="eastAsia"/>
          <w:color w:val="000000"/>
          <w:spacing w:val="15"/>
          <w:sz w:val="23"/>
          <w:szCs w:val="23"/>
        </w:rPr>
        <w:t>使用基于CLKREQ#的机制时</w:t>
      </w:r>
      <w:r>
        <w:rPr>
          <w:rFonts w:ascii="微软雅黑" w:eastAsia="微软雅黑" w:hAnsi="微软雅黑" w:hint="eastAsia"/>
          <w:color w:val="000000"/>
          <w:spacing w:val="15"/>
          <w:sz w:val="23"/>
          <w:szCs w:val="23"/>
        </w:rPr>
        <w:t>的L1.2.</w:t>
      </w:r>
      <w:r>
        <w:rPr>
          <w:rFonts w:ascii="微软雅黑" w:eastAsia="微软雅黑" w:hAnsi="微软雅黑"/>
          <w:color w:val="000000"/>
          <w:spacing w:val="15"/>
          <w:sz w:val="23"/>
          <w:szCs w:val="23"/>
        </w:rPr>
        <w:t>Idle</w:t>
      </w:r>
      <w:r w:rsidR="00040C94">
        <w:rPr>
          <w:rFonts w:ascii="微软雅黑" w:eastAsia="微软雅黑" w:hAnsi="微软雅黑" w:hint="eastAsia"/>
          <w:color w:val="000000"/>
          <w:spacing w:val="15"/>
          <w:sz w:val="23"/>
          <w:szCs w:val="23"/>
        </w:rPr>
        <w:t>:</w:t>
      </w:r>
    </w:p>
    <w:p w14:paraId="4AB2AD5E" w14:textId="4AF2BA1A"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•如果上游或下游端口需要退出L1.2，则必须在确保满足T</w:t>
      </w:r>
      <w:r w:rsidRPr="000E3759">
        <w:rPr>
          <w:rFonts w:ascii="微软雅黑" w:eastAsia="微软雅黑" w:hAnsi="微软雅黑" w:hint="eastAsia"/>
          <w:color w:val="000000"/>
          <w:spacing w:val="15"/>
          <w:sz w:val="23"/>
          <w:szCs w:val="23"/>
          <w:vertAlign w:val="subscript"/>
        </w:rPr>
        <w:t>L1.2</w:t>
      </w:r>
      <w:r>
        <w:rPr>
          <w:rFonts w:ascii="微软雅黑" w:eastAsia="微软雅黑" w:hAnsi="微软雅黑" w:hint="eastAsia"/>
          <w:color w:val="000000"/>
          <w:spacing w:val="15"/>
          <w:sz w:val="23"/>
          <w:szCs w:val="23"/>
        </w:rPr>
        <w:t>后断言CLKREQ#。</w:t>
      </w:r>
    </w:p>
    <w:p w14:paraId="43B1D5E0"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•如果下游端口从L1开始退出，则必须断言CLKREQ#，直到链路退出恢复。上游端口必须在进入Recovery时断言clkreq#，并且必须继续断言clkreq#，直到下一个进入L1的表项，或者其他允许clkreq#解除断言的状态。</w:t>
      </w:r>
    </w:p>
    <w:p w14:paraId="1866CD57"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•如果上游端口从L1开始退出，它必须继续断言clkreq#，直到下一个进入L1，或者其他允许clkreq#解除断言的状态。</w:t>
      </w:r>
    </w:p>
    <w:p w14:paraId="3AE049B7"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•上游和下游端口都必须监控clkreq#输入信号的逻辑状态。</w:t>
      </w:r>
    </w:p>
    <w:p w14:paraId="4978B36B"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•下一个状态是L1.2。如果断言了clkreq#，则退出。</w:t>
      </w:r>
    </w:p>
    <w:p w14:paraId="08723A97" w14:textId="5DA6367C" w:rsidR="00040C94" w:rsidRPr="00040C94" w:rsidRDefault="00040C94" w:rsidP="00040C94">
      <w:pPr>
        <w:pStyle w:val="4"/>
      </w:pPr>
      <w:r w:rsidRPr="00040C94">
        <w:lastRenderedPageBreak/>
        <w:t>5.5.3.3 L1.2.Exit</w:t>
      </w:r>
    </w:p>
    <w:p w14:paraId="38502E39" w14:textId="58CEC85C"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这是从L1.2退出时的过渡状态，以便两个设备都有时间上电。在L1.2退出时需遵循以下原则:</w:t>
      </w:r>
    </w:p>
    <w:p w14:paraId="305D477E" w14:textId="76A879A9"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•上行端口和下行端口的物理电源均已上电。</w:t>
      </w:r>
    </w:p>
    <w:p w14:paraId="058C6918"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•不能假定已维护了共模。</w:t>
      </w:r>
    </w:p>
    <w:p w14:paraId="73782A92" w14:textId="04DF10AB" w:rsidR="00040C94" w:rsidRPr="00C433B7" w:rsidRDefault="00C433B7" w:rsidP="00C433B7">
      <w:pPr>
        <w:pStyle w:val="5"/>
      </w:pPr>
      <w:r w:rsidRPr="00C433B7">
        <w:t>5.5.3.3.1 Exit from L1.2</w:t>
      </w:r>
    </w:p>
    <w:p w14:paraId="5AD62F72" w14:textId="57CA053F"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•以下规则适用于使用基于CLKREQ#的机制的L1.2</w:t>
      </w:r>
      <w:r>
        <w:rPr>
          <w:rFonts w:ascii="微软雅黑" w:eastAsia="微软雅黑" w:hAnsi="微软雅黑"/>
          <w:color w:val="000000"/>
          <w:spacing w:val="15"/>
          <w:sz w:val="23"/>
          <w:szCs w:val="23"/>
        </w:rPr>
        <w:t>.Exit</w:t>
      </w:r>
      <w:r>
        <w:rPr>
          <w:rFonts w:ascii="微软雅黑" w:eastAsia="微软雅黑" w:hAnsi="微软雅黑" w:hint="eastAsia"/>
          <w:color w:val="000000"/>
          <w:spacing w:val="15"/>
          <w:sz w:val="23"/>
          <w:szCs w:val="23"/>
        </w:rPr>
        <w:t>:</w:t>
      </w:r>
    </w:p>
    <w:p w14:paraId="1099DD9F"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•上游和下游端口必须上电L1.0所需的任何电路，包括维持共模所需的电路。</w:t>
      </w:r>
    </w:p>
    <w:p w14:paraId="79D7E4D7"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•在此状态下，上游和下游端口不能改变其clkreq#的驱动状态。</w:t>
      </w:r>
    </w:p>
    <w:p w14:paraId="6A730244"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•Refclk必须不早于TL10_REFCLK_ON最小时间打开，并且可能需要根据端点发布的LTR允许的时间量才能生效。</w:t>
      </w:r>
    </w:p>
    <w:p w14:paraId="592AD5C6"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•等待TPOWER_ON后，下一个状态为L1.0。</w:t>
      </w:r>
    </w:p>
    <w:p w14:paraId="699371B0" w14:textId="1DDAA1DD"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普通模式允许在L1.0阶段被动建立，在Recovery阶段主动建立。为了确保公共模式已经建立，下游端口必须保持一个定时器，下游端口必须继续发送TS1训练序列，直到至少TCOMMONMODE已经过去，因为下游端口已经开始传输TS1训练序列，并在配置的链路的任何Lane上检测到电空闲出口。</w:t>
      </w:r>
    </w:p>
    <w:p w14:paraId="4C967B0C" w14:textId="47764D12"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图5-16给出了L1.2Entry和Upstream Port initiated exit的信号关系和时序约束。</w:t>
      </w:r>
    </w:p>
    <w:p w14:paraId="41DE6F0E" w14:textId="2F126613"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noProof/>
        </w:rPr>
        <w:drawing>
          <wp:inline distT="0" distB="0" distL="0" distR="0" wp14:anchorId="6FE2A1A5" wp14:editId="2A496393">
            <wp:extent cx="5274310" cy="20561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6130"/>
                    </a:xfrm>
                    <a:prstGeom prst="rect">
                      <a:avLst/>
                    </a:prstGeom>
                  </pic:spPr>
                </pic:pic>
              </a:graphicData>
            </a:graphic>
          </wp:inline>
        </w:drawing>
      </w:r>
    </w:p>
    <w:p w14:paraId="43FB6190" w14:textId="6DEAC63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图5-17说明了L1.2Entry和Downstream Port initiated exit的信号关系和时序约束。</w:t>
      </w:r>
    </w:p>
    <w:p w14:paraId="5EA5B1B0" w14:textId="7B7C0F29" w:rsidR="00040C94" w:rsidRPr="00C433B7"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615E8A62" wp14:editId="5866AC95">
            <wp:extent cx="5274310" cy="19310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1035"/>
                    </a:xfrm>
                    <a:prstGeom prst="rect">
                      <a:avLst/>
                    </a:prstGeom>
                  </pic:spPr>
                </pic:pic>
              </a:graphicData>
            </a:graphic>
          </wp:inline>
        </w:drawing>
      </w:r>
    </w:p>
    <w:p w14:paraId="0117CA44" w14:textId="0D5E4F8A" w:rsidR="00040C94" w:rsidRPr="00C433B7" w:rsidRDefault="00C433B7" w:rsidP="00C433B7">
      <w:pPr>
        <w:pStyle w:val="3"/>
        <w:rPr>
          <w:sz w:val="30"/>
          <w:szCs w:val="30"/>
        </w:rPr>
      </w:pPr>
      <w:r w:rsidRPr="00C433B7">
        <w:rPr>
          <w:rFonts w:hint="eastAsia"/>
          <w:sz w:val="30"/>
          <w:szCs w:val="30"/>
        </w:rPr>
        <w:t>5.5.4 L1 PM子状态配置</w:t>
      </w:r>
    </w:p>
    <w:p w14:paraId="071F32B2"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当与该端口相关的ASPM L1.1 Enable、ASPM L1.2 Enable、PCI-PM L1.1 Enable和PCI-PM L1.2 Enable位的任意组合被设置时，则认为该端口上的L1 PM Substates已使能。</w:t>
      </w:r>
    </w:p>
    <w:p w14:paraId="52E88C16"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只有当一条链路的上下行端口都设置了相应的支持能力位时，该链路的上下行端口才必须设置L1 PM子状态使能位，否则行为未定义。</w:t>
      </w:r>
    </w:p>
    <w:p w14:paraId="3E531563"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任何使能位的设置都必须先在下行端口进行，然后才允许在上行端口设置相应的位。如果L1 PM Substates的使能位稍后要清除，则必须先清除上游端口的使能位，然后再允许下游端口清除相应的使能位。</w:t>
      </w:r>
    </w:p>
    <w:p w14:paraId="1468584D"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如果设置了ASPM L1 PM子状态的使能位中的一个或两个，则在ASPM L1未使能的情况下，两个端口都必须按照本节的说明进行配置。</w:t>
      </w:r>
    </w:p>
    <w:p w14:paraId="66612D5C"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如果为PCI-PM L1 PM Substates设置一个或两个使能位，则必须在D0中按本节所述配置两个端口。</w:t>
      </w:r>
    </w:p>
    <w:p w14:paraId="39160E3F"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在设置L1.2的使能位之前，必须设置TPOWER_ON、Common_Mode_Restore_Time的值，如果要设置ASPM L1.2的使能位，则必须编程LTR_L1.2_THRESHOLD (Value和Scale字段)。</w:t>
      </w:r>
    </w:p>
    <w:p w14:paraId="1E2D48FA"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T</w:t>
      </w:r>
      <w:r w:rsidRPr="00102BD2">
        <w:rPr>
          <w:rFonts w:ascii="微软雅黑" w:eastAsia="微软雅黑" w:hAnsi="微软雅黑" w:hint="eastAsia"/>
          <w:color w:val="000000"/>
          <w:spacing w:val="15"/>
          <w:sz w:val="23"/>
          <w:szCs w:val="23"/>
          <w:vertAlign w:val="subscript"/>
        </w:rPr>
        <w:t>POWER_ON</w:t>
      </w:r>
      <w:r>
        <w:rPr>
          <w:rFonts w:ascii="微软雅黑" w:eastAsia="微软雅黑" w:hAnsi="微软雅黑" w:hint="eastAsia"/>
          <w:color w:val="000000"/>
          <w:spacing w:val="15"/>
          <w:sz w:val="23"/>
          <w:szCs w:val="23"/>
        </w:rPr>
        <w:t>和Common_Mode_Restore_Time字段必须根据连接这两个组件所使用的组件和交流耦合电容，编程为合适的值。这些值的确定是特定于设计实现的。</w:t>
      </w:r>
    </w:p>
    <w:p w14:paraId="4A555A3D"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当ASPM L1.2 Enable和PCI-PM L1.2 Enable位同时被清除时，不需要编程T</w:t>
      </w:r>
      <w:r w:rsidRPr="00C220EE">
        <w:rPr>
          <w:rFonts w:ascii="微软雅黑" w:eastAsia="微软雅黑" w:hAnsi="微软雅黑" w:hint="eastAsia"/>
          <w:color w:val="000000"/>
          <w:spacing w:val="15"/>
          <w:sz w:val="23"/>
          <w:szCs w:val="23"/>
          <w:vertAlign w:val="subscript"/>
        </w:rPr>
        <w:t>POWER_ON</w:t>
      </w:r>
      <w:r>
        <w:rPr>
          <w:rFonts w:ascii="微软雅黑" w:eastAsia="微软雅黑" w:hAnsi="微软雅黑" w:hint="eastAsia"/>
          <w:color w:val="000000"/>
          <w:spacing w:val="15"/>
          <w:sz w:val="23"/>
          <w:szCs w:val="23"/>
        </w:rPr>
        <w:t>、Common_Mode_Restore_Time和LTR_L1.2_THRESHOLD Value和Scale字段，并且硬件不能依赖这些字段来获得任何特定的值。</w:t>
      </w:r>
    </w:p>
    <w:p w14:paraId="4773B193"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在编程LTR_L1.2_THRESHOLD Value和Scale字段时，两个端口必须编程相同的值。</w:t>
      </w:r>
    </w:p>
    <w:p w14:paraId="7A1A83BC" w14:textId="2DD2FB7E" w:rsidR="00040C94" w:rsidRPr="00C433B7" w:rsidRDefault="00C433B7" w:rsidP="00C433B7">
      <w:pPr>
        <w:pStyle w:val="3"/>
        <w:rPr>
          <w:sz w:val="30"/>
          <w:szCs w:val="30"/>
        </w:rPr>
      </w:pPr>
      <w:r w:rsidRPr="00C433B7">
        <w:rPr>
          <w:rFonts w:hint="eastAsia"/>
          <w:sz w:val="30"/>
          <w:szCs w:val="30"/>
        </w:rPr>
        <w:lastRenderedPageBreak/>
        <w:t>5.5.5 L1 PM子状态定时参数</w:t>
      </w:r>
    </w:p>
    <w:p w14:paraId="42B657B3" w14:textId="4D8085A0"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表5-11定义了与L1.2子状态机制相关的时序参数。</w:t>
      </w:r>
    </w:p>
    <w:p w14:paraId="433A5031" w14:textId="1FAB230A"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036C0C94" wp14:editId="3122B14C">
            <wp:extent cx="5274310" cy="28682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8295"/>
                    </a:xfrm>
                    <a:prstGeom prst="rect">
                      <a:avLst/>
                    </a:prstGeom>
                  </pic:spPr>
                </pic:pic>
              </a:graphicData>
            </a:graphic>
          </wp:inline>
        </w:drawing>
      </w:r>
    </w:p>
    <w:p w14:paraId="78910B9D" w14:textId="0F6B1B58" w:rsidR="00040C94" w:rsidRPr="00C433B7" w:rsidRDefault="00C433B7" w:rsidP="00C433B7">
      <w:pPr>
        <w:pStyle w:val="3"/>
        <w:rPr>
          <w:sz w:val="30"/>
          <w:szCs w:val="30"/>
        </w:rPr>
      </w:pPr>
      <w:r w:rsidRPr="00C433B7">
        <w:rPr>
          <w:rFonts w:hint="eastAsia"/>
          <w:sz w:val="30"/>
          <w:szCs w:val="30"/>
        </w:rPr>
        <w:t>5.5.6链路激活</w:t>
      </w:r>
    </w:p>
    <w:p w14:paraId="73239157"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链路激活是暂时禁用L1子状态的可选机制。链路激活用于使链路脱离L1.1/L1.2，避免潜在的停机。这种停顿的一个例子是与执行D3Hot到D0转换的Configuration Write相关联的停顿。链路激活也可以用于间接指示设备，在延迟敏感或时间关键操作期间，它应该避免长时间的内部电源管理。</w:t>
      </w:r>
    </w:p>
    <w:p w14:paraId="368BB935"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以下规则适用于链路激活:</w:t>
      </w:r>
    </w:p>
    <w:p w14:paraId="1014A06E"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•允许下行端口支持链路激活，由L1 PM子状态能力寄存器中的链路激活支持位表示。</w:t>
      </w:r>
    </w:p>
    <w:p w14:paraId="025B68C4"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•链路激活控制位必须对端口行为没有影响，除非设置了以下一个或多个位:</w:t>
      </w:r>
    </w:p>
    <w:p w14:paraId="19255878" w14:textId="77777777"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 L1.2 Enable</w:t>
      </w:r>
    </w:p>
    <w:p w14:paraId="4FC35FC9" w14:textId="153E7BF0"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 L1.1 Enable</w:t>
      </w:r>
    </w:p>
    <w:p w14:paraId="4EB12F95"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•当链路激活控制位设置时，即将进入L1的端口必须断言，当L1处于断言状态时，clkreq#信号保持断言状态。</w:t>
      </w:r>
    </w:p>
    <w:p w14:paraId="7E7B3B92"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•如果链路激活控制位为Clear，链路激活机制不会对clkreq#信号的状态施加任何额外的要求。</w:t>
      </w:r>
    </w:p>
    <w:p w14:paraId="3FE26DFF" w14:textId="77777777"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•如果端口启用了使用MSI或MSI- x的边缘触发中断信令，则必须在以下条件的逻辑与从FALSE转换为TRUE时发送中断消息:</w:t>
      </w:r>
    </w:p>
    <w:p w14:paraId="407D1F97" w14:textId="77777777"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◦相关向量被解除掩码(如果MSI不支持PVM则不适用)</w:t>
      </w:r>
    </w:p>
    <w:p w14:paraId="5F83591C" w14:textId="77777777"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◦链路激活中断启用位设置</w:t>
      </w:r>
    </w:p>
    <w:p w14:paraId="37917BE4" w14:textId="1B31C5F0"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◦链路激活控制位设置</w:t>
      </w:r>
    </w:p>
    <w:p w14:paraId="587C7749" w14:textId="6CA2AB46" w:rsidR="00040C94" w:rsidRP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◦链路激活状态位设置。注意，链路激活中断总是使用由PCI Express能力寄存器中的中断消息号字段指示的MSI或MSI- x向量。</w:t>
      </w:r>
    </w:p>
    <w:p w14:paraId="07BF04C7" w14:textId="792DFF21"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•如果端口为使用INTx消息的电平触发中断信令启用，只要满足以下条件，无论何时都必须断言虚拟INTx线:</w:t>
      </w:r>
    </w:p>
    <w:p w14:paraId="132A958B" w14:textId="77777777"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◦命令寄存器中的中断禁用位为Clear。</w:t>
      </w:r>
    </w:p>
    <w:p w14:paraId="13B058FE" w14:textId="77777777"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◦设置链路激活中断使能位;</w:t>
      </w:r>
    </w:p>
    <w:p w14:paraId="57915D09" w14:textId="0422E6FB"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◦设置链路激活控制位;</w:t>
      </w:r>
    </w:p>
    <w:p w14:paraId="63B7B017" w14:textId="4A03E075"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◦设置链路激活状态位</w:t>
      </w:r>
    </w:p>
    <w:p w14:paraId="2BD4909B" w14:textId="77777777"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•每次以下条件的逻辑与从FALSE转换为TRUE时，链路激活状态位必须设置:</w:t>
      </w:r>
    </w:p>
    <w:p w14:paraId="4216F8A3" w14:textId="77777777"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 L1.2使能位或PCI-PM L1.1使能位(或两者都设置)设置</w:t>
      </w:r>
    </w:p>
    <w:p w14:paraId="19ED9C65" w14:textId="4E412A16"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◦链路激活控制位设置</w:t>
      </w:r>
    </w:p>
    <w:p w14:paraId="5FB912B4" w14:textId="14BC614E" w:rsidR="005F63A1" w:rsidRP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◦链路不在L1子状态</w:t>
      </w:r>
    </w:p>
    <w:p w14:paraId="1C895A50" w14:textId="4A6B9D28" w:rsidR="005F63A1" w:rsidRPr="004B557C" w:rsidRDefault="004B557C" w:rsidP="004B557C">
      <w:pPr>
        <w:pStyle w:val="2"/>
        <w:rPr>
          <w:rFonts w:ascii="黑体" w:eastAsia="黑体" w:hAnsi="黑体"/>
        </w:rPr>
      </w:pPr>
      <w:r w:rsidRPr="004B557C">
        <w:rPr>
          <w:rFonts w:ascii="黑体" w:eastAsia="黑体" w:hAnsi="黑体" w:hint="eastAsia"/>
        </w:rPr>
        <w:t>5.6辅助电源支持</w:t>
      </w:r>
    </w:p>
    <w:p w14:paraId="39EBBEC6" w14:textId="77777777" w:rsidR="004B557C" w:rsidRPr="004B557C" w:rsidRDefault="004B557C" w:rsidP="004B557C">
      <w:pPr>
        <w:pStyle w:val="a4"/>
        <w:spacing w:before="168" w:beforeAutospacing="0" w:after="0" w:afterAutospacing="0"/>
        <w:ind w:firstLine="520"/>
        <w:jc w:val="both"/>
        <w:rPr>
          <w:rFonts w:ascii="微软雅黑" w:eastAsia="微软雅黑" w:hAnsi="微软雅黑"/>
          <w:color w:val="000000"/>
          <w:spacing w:val="15"/>
          <w:sz w:val="23"/>
          <w:szCs w:val="23"/>
        </w:rPr>
      </w:pPr>
      <w:r w:rsidRPr="004B557C">
        <w:rPr>
          <w:rFonts w:ascii="微软雅黑" w:eastAsia="微软雅黑" w:hAnsi="微软雅黑" w:hint="eastAsia"/>
          <w:color w:val="000000"/>
          <w:spacing w:val="15"/>
          <w:sz w:val="23"/>
          <w:szCs w:val="23"/>
        </w:rPr>
        <w:t>与辅助电源相关的具体定义和要求是特定于外形因素的，术语“辅助电源”和“Vaux”应参考使用的特定外形因素来理解。提供辅助电源的具体机构在本规范中未作规定。下面的文本定义了适用于所有形式因素的需求。</w:t>
      </w:r>
    </w:p>
    <w:p w14:paraId="7A76AC39" w14:textId="77777777" w:rsidR="004B557C" w:rsidRPr="004B557C" w:rsidRDefault="004B557C" w:rsidP="004B557C">
      <w:pPr>
        <w:pStyle w:val="a4"/>
        <w:spacing w:before="168" w:beforeAutospacing="0" w:after="0" w:afterAutospacing="0"/>
        <w:ind w:firstLine="520"/>
        <w:jc w:val="both"/>
        <w:rPr>
          <w:rFonts w:ascii="微软雅黑" w:eastAsia="微软雅黑" w:hAnsi="微软雅黑"/>
          <w:color w:val="000000"/>
          <w:spacing w:val="15"/>
          <w:sz w:val="23"/>
          <w:szCs w:val="23"/>
        </w:rPr>
      </w:pPr>
      <w:r w:rsidRPr="004B557C">
        <w:rPr>
          <w:rFonts w:ascii="微软雅黑" w:eastAsia="微软雅黑" w:hAnsi="微软雅黑" w:hint="eastAsia"/>
          <w:color w:val="000000"/>
          <w:spacing w:val="15"/>
          <w:sz w:val="23"/>
          <w:szCs w:val="23"/>
        </w:rPr>
        <w:t>PCI Express PM在设备控制寄存器中提供了一个辅助电源PM使能位，该位提供了使功能能够绘制最大辅助电流的方法，而不依赖于其对PME产生的支持水平。</w:t>
      </w:r>
    </w:p>
    <w:p w14:paraId="35B9FD65" w14:textId="77777777" w:rsidR="004B557C" w:rsidRPr="004B557C" w:rsidRDefault="004B557C" w:rsidP="004B557C">
      <w:pPr>
        <w:pStyle w:val="a4"/>
        <w:spacing w:before="168" w:beforeAutospacing="0" w:after="0" w:afterAutospacing="0"/>
        <w:ind w:firstLine="520"/>
        <w:jc w:val="both"/>
        <w:rPr>
          <w:rFonts w:ascii="微软雅黑" w:eastAsia="微软雅黑" w:hAnsi="微软雅黑"/>
          <w:color w:val="000000"/>
          <w:spacing w:val="15"/>
          <w:sz w:val="23"/>
          <w:szCs w:val="23"/>
        </w:rPr>
      </w:pPr>
      <w:r w:rsidRPr="004B557C">
        <w:rPr>
          <w:rFonts w:ascii="微软雅黑" w:eastAsia="微软雅黑" w:hAnsi="微软雅黑" w:hint="eastAsia"/>
          <w:color w:val="000000"/>
          <w:spacing w:val="15"/>
          <w:sz w:val="23"/>
          <w:szCs w:val="23"/>
        </w:rPr>
        <w:t>函数通过在PMC寄存器的Aux_Current字段中指定一个非零值来请求辅助电源分配。参考第7章的Aux Power PM使能寄存器位分配和访问机制。</w:t>
      </w:r>
    </w:p>
    <w:p w14:paraId="13CACB11" w14:textId="445CB162" w:rsidR="005F63A1" w:rsidRP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辅助功率PM使能的辅助功率分配确定如下:</w:t>
      </w:r>
    </w:p>
    <w:p w14:paraId="2C526CB3" w14:textId="77777777"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辅助电源PM Enable = 1b:</w:t>
      </w:r>
    </w:p>
    <w:p w14:paraId="68A6AF69" w14:textId="5BBE3DB7" w:rsidR="005F63A1"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辅助电源根据PMC寄存器的Aux_Current字段的请求分配，独立于PMSCR中的PME_En位。PME_En位仍然控制着掌握PME的能力。</w:t>
      </w:r>
    </w:p>
    <w:p w14:paraId="41292B2F" w14:textId="400BF847"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辅助电源PM Enable = 0b:</w:t>
      </w:r>
    </w:p>
    <w:p w14:paraId="35C8B4A3" w14:textId="154F09D2" w:rsidR="004B557C" w:rsidRP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辅助电源分配由章节7.5.2.2中定义的PME_En位控制。</w:t>
      </w:r>
    </w:p>
    <w:p w14:paraId="315E23A0" w14:textId="208274C8" w:rsidR="004B557C" w:rsidRP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辅助电源PM使能位是粘性的(见7.4节)，所以它的状态保留在D3Cold状态，并且不受从D3Cold状态到D0uninitialized状态转换的影响。</w:t>
      </w:r>
    </w:p>
    <w:p w14:paraId="4BA29A10" w14:textId="71EF5135" w:rsidR="004B557C" w:rsidRPr="004B557C" w:rsidRDefault="004B557C" w:rsidP="004B557C">
      <w:pPr>
        <w:pStyle w:val="2"/>
        <w:rPr>
          <w:rFonts w:ascii="黑体" w:eastAsia="黑体" w:hAnsi="黑体"/>
        </w:rPr>
      </w:pPr>
      <w:r w:rsidRPr="004B557C">
        <w:rPr>
          <w:rFonts w:ascii="黑体" w:eastAsia="黑体" w:hAnsi="黑体" w:hint="eastAsia"/>
        </w:rPr>
        <w:t>5.7电源管理系统消息和</w:t>
      </w:r>
      <w:r w:rsidRPr="004B557C">
        <w:rPr>
          <w:rFonts w:ascii="黑体" w:eastAsia="黑体" w:hAnsi="黑体"/>
        </w:rPr>
        <w:t>DLLP</w:t>
      </w:r>
    </w:p>
    <w:p w14:paraId="061EF416" w14:textId="5EE3DB7E"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表5-12定义了每个PM包在PCI Express堆栈中的位置。</w:t>
      </w:r>
    </w:p>
    <w:p w14:paraId="0592F4C0" w14:textId="7C73911C"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object w:dxaOrig="6211" w:dyaOrig="5541" w14:anchorId="4486A4F8">
          <v:shape id="_x0000_i1027" type="#_x0000_t75" style="width:311pt;height:277.35pt" o:ole="">
            <v:imagedata r:id="rId37" o:title=""/>
          </v:shape>
          <o:OLEObject Type="Embed" ProgID="Visio.Drawing.15" ShapeID="_x0000_i1027" DrawAspect="Content" ObjectID="_1761993809" r:id="rId38"/>
        </w:object>
      </w:r>
    </w:p>
    <w:p w14:paraId="187B4D45" w14:textId="77777777" w:rsidR="004B557C" w:rsidRPr="004B557C" w:rsidRDefault="004B557C" w:rsidP="004B557C">
      <w:pPr>
        <w:widowControl/>
        <w:spacing w:before="168" w:line="420" w:lineRule="atLeast"/>
        <w:rPr>
          <w:rFonts w:ascii="微软雅黑" w:eastAsia="微软雅黑" w:hAnsi="微软雅黑" w:cs="宋体"/>
          <w:color w:val="000000"/>
          <w:spacing w:val="15"/>
          <w:kern w:val="0"/>
          <w:sz w:val="23"/>
          <w:szCs w:val="23"/>
        </w:rPr>
      </w:pPr>
      <w:r w:rsidRPr="004B557C">
        <w:rPr>
          <w:rFonts w:ascii="微软雅黑" w:eastAsia="微软雅黑" w:hAnsi="微软雅黑" w:cs="宋体" w:hint="eastAsia"/>
          <w:color w:val="000000"/>
          <w:spacing w:val="15"/>
          <w:kern w:val="0"/>
          <w:sz w:val="23"/>
          <w:szCs w:val="23"/>
        </w:rPr>
        <w:t>有关电源管理dllp结构的信息，请参见第</w:t>
      </w:r>
      <w:r w:rsidRPr="00CE7656">
        <w:rPr>
          <w:rFonts w:ascii="微软雅黑" w:eastAsia="微软雅黑" w:hAnsi="微软雅黑" w:cs="宋体" w:hint="eastAsia"/>
          <w:color w:val="FF0000"/>
          <w:spacing w:val="15"/>
          <w:kern w:val="0"/>
          <w:sz w:val="23"/>
          <w:szCs w:val="23"/>
        </w:rPr>
        <w:t>3.5节。</w:t>
      </w:r>
    </w:p>
    <w:p w14:paraId="4D500A0F" w14:textId="77777777" w:rsidR="004B557C" w:rsidRPr="004B557C" w:rsidRDefault="004B557C" w:rsidP="004B557C">
      <w:pPr>
        <w:widowControl/>
        <w:spacing w:before="168" w:line="420" w:lineRule="atLeast"/>
        <w:rPr>
          <w:rFonts w:ascii="微软雅黑" w:eastAsia="微软雅黑" w:hAnsi="微软雅黑" w:cs="宋体"/>
          <w:color w:val="000000"/>
          <w:spacing w:val="15"/>
          <w:kern w:val="0"/>
          <w:sz w:val="23"/>
          <w:szCs w:val="23"/>
        </w:rPr>
      </w:pPr>
      <w:r w:rsidRPr="004B557C">
        <w:rPr>
          <w:rFonts w:ascii="微软雅黑" w:eastAsia="微软雅黑" w:hAnsi="微软雅黑" w:cs="宋体" w:hint="eastAsia"/>
          <w:color w:val="000000"/>
          <w:spacing w:val="15"/>
          <w:kern w:val="0"/>
          <w:sz w:val="23"/>
          <w:szCs w:val="23"/>
        </w:rPr>
        <w:lastRenderedPageBreak/>
        <w:t>电源管理消息遵循所有消息的通用规则。Power Management Message字段的设置规则如下:</w:t>
      </w:r>
    </w:p>
    <w:p w14:paraId="719BF480"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•长度字段保留。</w:t>
      </w:r>
    </w:p>
    <w:p w14:paraId="06FFCD16"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•属性字段必须设置为默认值(全部为0)。</w:t>
      </w:r>
    </w:p>
    <w:p w14:paraId="1E6B7EC4"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•保留地址字段。</w:t>
      </w:r>
    </w:p>
    <w:p w14:paraId="1CEADA68"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•请求者ID -参见2.2.8.2节中的表2-20。</w:t>
      </w:r>
    </w:p>
    <w:p w14:paraId="78C979E8"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•流量分类字段必须使用默认的分类(TC0)。</w:t>
      </w:r>
    </w:p>
    <w:p w14:paraId="0C378505" w14:textId="020702B2" w:rsidR="004B557C" w:rsidRPr="003E19F5" w:rsidRDefault="003E19F5" w:rsidP="003E19F5">
      <w:pPr>
        <w:pStyle w:val="2"/>
        <w:rPr>
          <w:rFonts w:ascii="黑体" w:eastAsia="黑体" w:hAnsi="黑体"/>
        </w:rPr>
      </w:pPr>
      <w:r w:rsidRPr="003E19F5">
        <w:rPr>
          <w:rFonts w:ascii="黑体" w:eastAsia="黑体" w:hAnsi="黑体" w:hint="eastAsia"/>
        </w:rPr>
        <w:t>5.8 PCI功能电源状态转换</w:t>
      </w:r>
    </w:p>
    <w:p w14:paraId="402B2805" w14:textId="4C6F6B98" w:rsidR="004B557C"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所有PCI-PM电源管理状态的变化都是由软件显式控制的，除了基本重置，它使所有功能恢复到未初始化状态。图5-18显示了所有支持的状态转换。未标记的弧线表示软件启动的状态转换(设置电源状态操作)。</w:t>
      </w:r>
    </w:p>
    <w:p w14:paraId="082BD33E" w14:textId="1DA43707" w:rsidR="004B557C"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lastRenderedPageBreak/>
        <w:drawing>
          <wp:inline distT="0" distB="0" distL="0" distR="0" wp14:anchorId="3FDFDA30" wp14:editId="09C24AB1">
            <wp:extent cx="4876800" cy="47148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4714875"/>
                    </a:xfrm>
                    <a:prstGeom prst="rect">
                      <a:avLst/>
                    </a:prstGeom>
                  </pic:spPr>
                </pic:pic>
              </a:graphicData>
            </a:graphic>
          </wp:inline>
        </w:drawing>
      </w:r>
    </w:p>
    <w:p w14:paraId="6B071EFA" w14:textId="163E0678" w:rsidR="004B557C" w:rsidRPr="003E19F5" w:rsidRDefault="003E19F5" w:rsidP="003E19F5">
      <w:pPr>
        <w:pStyle w:val="2"/>
        <w:rPr>
          <w:rFonts w:ascii="黑体" w:eastAsia="黑体" w:hAnsi="黑体"/>
        </w:rPr>
      </w:pPr>
      <w:r w:rsidRPr="003E19F5">
        <w:rPr>
          <w:rFonts w:ascii="黑体" w:eastAsia="黑体" w:hAnsi="黑体" w:hint="eastAsia"/>
        </w:rPr>
        <w:t>5.9状态转换恢复时间要求</w:t>
      </w:r>
    </w:p>
    <w:p w14:paraId="1E8B9226" w14:textId="77777777" w:rsidR="003E19F5" w:rsidRPr="003E19F5" w:rsidRDefault="003E19F5"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表5-13显示了系统软件必须允许的最小恢复时间，从一个函数被编程改变状态到该函数下一次被访问(包括配置空间)，除非准备就绪通知(见章节6.23)被用来向系统软件指示修改的值。对于桥接函数，这个延迟也构成了桥接状态改变和逻辑总线上的任何函数可以被访问之间的最小延迟。</w:t>
      </w:r>
    </w:p>
    <w:p w14:paraId="21FDECA4" w14:textId="2B77932E" w:rsidR="004B557C" w:rsidRPr="003E19F5"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lastRenderedPageBreak/>
        <w:drawing>
          <wp:inline distT="0" distB="0" distL="0" distR="0" wp14:anchorId="255615AB" wp14:editId="7289FF4F">
            <wp:extent cx="5067300" cy="27527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300" cy="2752725"/>
                    </a:xfrm>
                    <a:prstGeom prst="rect">
                      <a:avLst/>
                    </a:prstGeom>
                  </pic:spPr>
                </pic:pic>
              </a:graphicData>
            </a:graphic>
          </wp:inline>
        </w:drawing>
      </w:r>
    </w:p>
    <w:p w14:paraId="7EBC5218" w14:textId="43AD99A1" w:rsidR="005F63A1" w:rsidRPr="003E19F5" w:rsidRDefault="003E19F5" w:rsidP="003E19F5">
      <w:pPr>
        <w:pStyle w:val="2"/>
        <w:rPr>
          <w:rFonts w:ascii="黑体" w:eastAsia="黑体" w:hAnsi="黑体"/>
        </w:rPr>
      </w:pPr>
      <w:r w:rsidRPr="003E19F5">
        <w:rPr>
          <w:rFonts w:ascii="黑体" w:eastAsia="黑体" w:hAnsi="黑体" w:hint="eastAsia"/>
        </w:rPr>
        <w:t>5.10 PCI桥和电源管理</w:t>
      </w:r>
    </w:p>
    <w:p w14:paraId="2496C655" w14:textId="080F2046" w:rsidR="00040C94"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由于电源管理是在操作系统的指导下进行的，因此每一类函数都必须有一个明确定义的标准，以确定功能可用性，以及在每种电源管理状态下运行时必须保留哪些功能上下文。一些示例设备类规范已经被提议作为ACPI规范的一部分，用于从音频到网络外接卡的各种功能。虽然为大多数函数定义特定于设备类的行为策略超出了本规范的范围，但为PCI桥接函数定义所需的行为属于本规范的范围。这里的定义适用于所有三种类型的PCIe桥:</w:t>
      </w:r>
    </w:p>
    <w:p w14:paraId="1DD1F757" w14:textId="77777777" w:rsidR="003E19F5" w:rsidRPr="003E19F5" w:rsidRDefault="003E19F5" w:rsidP="003E19F5">
      <w:pPr>
        <w:pStyle w:val="a4"/>
        <w:spacing w:before="168" w:line="420" w:lineRule="atLeast"/>
        <w:ind w:firstLine="520"/>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w:t>
      </w:r>
      <w:r w:rsidRPr="003E19F5">
        <w:rPr>
          <w:rFonts w:ascii="微软雅黑" w:eastAsia="微软雅黑" w:hAnsi="微软雅黑"/>
          <w:color w:val="000000"/>
          <w:spacing w:val="15"/>
          <w:sz w:val="23"/>
          <w:szCs w:val="23"/>
        </w:rPr>
        <w:t xml:space="preserve"> Host bridge, PCI Express to expansion bus bridge, or other ACPI enumerated bridge</w:t>
      </w:r>
    </w:p>
    <w:p w14:paraId="1B0A78FC" w14:textId="77777777" w:rsidR="003E19F5" w:rsidRPr="003E19F5" w:rsidRDefault="003E19F5" w:rsidP="003E19F5">
      <w:pPr>
        <w:pStyle w:val="a4"/>
        <w:spacing w:before="168" w:line="420" w:lineRule="atLeast"/>
        <w:ind w:firstLine="520"/>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w:t>
      </w:r>
      <w:r w:rsidRPr="003E19F5">
        <w:rPr>
          <w:rFonts w:ascii="微软雅黑" w:eastAsia="微软雅黑" w:hAnsi="微软雅黑"/>
          <w:color w:val="000000"/>
          <w:spacing w:val="15"/>
          <w:sz w:val="23"/>
          <w:szCs w:val="23"/>
        </w:rPr>
        <w:t xml:space="preserve"> Switches</w:t>
      </w:r>
    </w:p>
    <w:p w14:paraId="7BD00DBF" w14:textId="77777777" w:rsidR="003E19F5" w:rsidRPr="003E19F5" w:rsidRDefault="003E19F5" w:rsidP="003E19F5">
      <w:pPr>
        <w:pStyle w:val="a4"/>
        <w:spacing w:before="168" w:line="420" w:lineRule="atLeast"/>
        <w:ind w:firstLine="520"/>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w:t>
      </w:r>
      <w:r w:rsidRPr="003E19F5">
        <w:rPr>
          <w:rFonts w:ascii="微软雅黑" w:eastAsia="微软雅黑" w:hAnsi="微软雅黑"/>
          <w:color w:val="000000"/>
          <w:spacing w:val="15"/>
          <w:sz w:val="23"/>
          <w:szCs w:val="23"/>
        </w:rPr>
        <w:t xml:space="preserve"> PCI Express to PCI bridge</w:t>
      </w:r>
    </w:p>
    <w:p w14:paraId="0219B19C" w14:textId="2814BE85" w:rsidR="00040C94" w:rsidRDefault="003E19F5"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lastRenderedPageBreak/>
        <w:t>•</w:t>
      </w:r>
      <w:r w:rsidRPr="003E19F5">
        <w:rPr>
          <w:rFonts w:ascii="微软雅黑" w:eastAsia="微软雅黑" w:hAnsi="微软雅黑"/>
          <w:color w:val="000000"/>
          <w:spacing w:val="15"/>
          <w:sz w:val="23"/>
          <w:szCs w:val="23"/>
        </w:rPr>
        <w:t xml:space="preserve"> PCI-to-CardBus bridge</w:t>
      </w:r>
    </w:p>
    <w:p w14:paraId="49483C98" w14:textId="77777777" w:rsidR="003E19F5" w:rsidRPr="003E19F5" w:rsidRDefault="003E19F5"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控制这些函数状态的机制在一定程度上取决于存在哪种类型的发起设备。下面的部分描述这些机制是如何在三种类型的桥上工作的。</w:t>
      </w:r>
    </w:p>
    <w:p w14:paraId="73497D17" w14:textId="77777777" w:rsidR="003E19F5" w:rsidRPr="003E19F5" w:rsidRDefault="003E19F5"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介绍PCI Express Bridge功能的电源管理策略。PCI快速桥接功能可以被描述为具有次级总线下游的始发设备。介绍网桥功能的电源管理状态与其从母线的电源管理状态之间的关系。</w:t>
      </w:r>
    </w:p>
    <w:p w14:paraId="3EDDC337" w14:textId="4BF90A8D" w:rsidR="003E19F5" w:rsidRPr="003E19F5"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图5-19中的阴影区域说明了本节讨论的内容。</w:t>
      </w:r>
    </w:p>
    <w:p w14:paraId="26DE8E3F" w14:textId="37311D40" w:rsidR="003E19F5"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3EC5C423" wp14:editId="751B6651">
            <wp:extent cx="5274310" cy="35071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07105"/>
                    </a:xfrm>
                    <a:prstGeom prst="rect">
                      <a:avLst/>
                    </a:prstGeom>
                  </pic:spPr>
                </pic:pic>
              </a:graphicData>
            </a:graphic>
          </wp:inline>
        </w:drawing>
      </w:r>
    </w:p>
    <w:p w14:paraId="47A99011"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从图5-19可以看出，从操作系统的角度来看，本章描述的PCI Express Bridge行为对于主机网桥、交换机以及PCI Express到PCI网桥都是通用的。</w:t>
      </w:r>
    </w:p>
    <w:p w14:paraId="4F08AD8C"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lastRenderedPageBreak/>
        <w:t>系统软件的责任是确保对于给定的总线和驻留在该总线上的所有功能，只使用有效的、可行的总线和下游功能电源管理状态组合。</w:t>
      </w:r>
    </w:p>
    <w:p w14:paraId="723BE269" w14:textId="63DA01A5" w:rsidR="0054436D" w:rsidRPr="0054436D" w:rsidRDefault="0054436D" w:rsidP="0054436D">
      <w:pPr>
        <w:pStyle w:val="3"/>
        <w:rPr>
          <w:sz w:val="30"/>
          <w:szCs w:val="30"/>
        </w:rPr>
      </w:pPr>
      <w:r w:rsidRPr="0054436D">
        <w:rPr>
          <w:rFonts w:hint="eastAsia"/>
          <w:sz w:val="30"/>
          <w:szCs w:val="30"/>
        </w:rPr>
        <w:t>5.10.1交换机和PCI Express转PCI bridge</w:t>
      </w:r>
    </w:p>
    <w:p w14:paraId="49122A34"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交换机或PCI Express到PCI桥的次要总线的电源管理策略与为任何桥功能定义的策略相同。</w:t>
      </w:r>
    </w:p>
    <w:p w14:paraId="58E9D74B"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桥函数的PMCSR_BSE寄存器中的BPCC_En和B2_B3#总线电源/时钟控制字段支持与任何其他桥相同的功能。</w:t>
      </w:r>
    </w:p>
    <w:p w14:paraId="3D7DFA99" w14:textId="35AFEF60" w:rsidR="0054436D" w:rsidRPr="0054436D" w:rsidRDefault="0054436D" w:rsidP="0054436D">
      <w:pPr>
        <w:pStyle w:val="2"/>
        <w:rPr>
          <w:rFonts w:ascii="黑体" w:eastAsia="黑体" w:hAnsi="黑体"/>
        </w:rPr>
      </w:pPr>
      <w:r w:rsidRPr="0054436D">
        <w:rPr>
          <w:rFonts w:ascii="黑体" w:eastAsia="黑体" w:hAnsi="黑体" w:hint="eastAsia"/>
        </w:rPr>
        <w:t>5.11电源管理事件</w:t>
      </w:r>
    </w:p>
    <w:p w14:paraId="580AAEFF" w14:textId="77777777"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有两种类型的电源管理事件:</w:t>
      </w:r>
    </w:p>
    <w:p w14:paraId="6959E028" w14:textId="77777777"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•唤醒事件</w:t>
      </w:r>
    </w:p>
    <w:p w14:paraId="3A919C5A" w14:textId="2CE85D8E"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•PME生成</w:t>
      </w:r>
    </w:p>
    <w:p w14:paraId="3F59EF36"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Wakeup事件用于请求打开电源。</w:t>
      </w:r>
    </w:p>
    <w:p w14:paraId="783AC4AE"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PME生成事件用于向系统标识请求上电的函数。</w:t>
      </w:r>
    </w:p>
    <w:p w14:paraId="758A9CC5"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在传统的PCI中，这两个事件都与pme#信号相关。pme#信号由函数断言，以请求更改其电源管理状态。当设置了PME_En位并且事件发生时，函数设置PME_Status位并断言pme#信号。它保持pme#信号断言，直到PME_En位或PME_Status被清除(通常由软件)。</w:t>
      </w:r>
    </w:p>
    <w:p w14:paraId="61AD166B"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lastRenderedPageBreak/>
        <w:t>在PCI Express中，Wakeup事件与wake#信号相关联。如果支持，WAKE#信号在相关的外形规格中定义，当功能处于D3Cold和PME_En设置时，函数使用该信号来请求更改其PCI-PM电源管理状态。</w:t>
      </w:r>
    </w:p>
    <w:p w14:paraId="3E96E0B1" w14:textId="59BC81EB" w:rsidR="0054436D" w:rsidRP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在PCI Express中，当主电源恢复并训练链路后，发起唤醒的函数(例如，断言wake#的函数)会向根Complex发送一个PM_PME消息。PM_PME消息向根复合体提供请求函数的标识，而不需要软件轮询正在设置的PME_Status位。</w:t>
      </w:r>
    </w:p>
    <w:p w14:paraId="75179D8B" w14:textId="34FE96E8"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25F02184" w14:textId="084299A0"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7E0C4C57" w14:textId="38D98ECE"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0D484F94" w14:textId="2A2192F8"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5100264" w14:textId="40EDD78F" w:rsidR="0045670D" w:rsidRPr="0045670D" w:rsidRDefault="0045670D" w:rsidP="0045670D">
      <w:pPr>
        <w:pStyle w:val="a4"/>
        <w:spacing w:before="168" w:beforeAutospacing="0" w:after="0" w:afterAutospacing="0" w:line="420" w:lineRule="atLeast"/>
        <w:jc w:val="both"/>
        <w:rPr>
          <w:rFonts w:ascii="微软雅黑" w:eastAsia="微软雅黑" w:hAnsi="微软雅黑"/>
          <w:b/>
          <w:color w:val="000000"/>
          <w:spacing w:val="15"/>
          <w:sz w:val="23"/>
          <w:szCs w:val="23"/>
        </w:rPr>
      </w:pPr>
      <w:r w:rsidRPr="0045670D">
        <w:rPr>
          <w:rFonts w:ascii="微软雅黑" w:eastAsia="微软雅黑" w:hAnsi="微软雅黑"/>
          <w:b/>
          <w:color w:val="000000"/>
          <w:spacing w:val="15"/>
          <w:sz w:val="23"/>
          <w:szCs w:val="23"/>
        </w:rPr>
        <w:t>C</w:t>
      </w:r>
      <w:r w:rsidRPr="0045670D">
        <w:rPr>
          <w:rFonts w:ascii="微软雅黑" w:eastAsia="微软雅黑" w:hAnsi="微软雅黑" w:hint="eastAsia"/>
          <w:b/>
          <w:color w:val="000000"/>
          <w:spacing w:val="15"/>
          <w:sz w:val="23"/>
          <w:szCs w:val="23"/>
        </w:rPr>
        <w:t>onfig</w:t>
      </w:r>
      <w:r w:rsidRPr="0045670D">
        <w:rPr>
          <w:rFonts w:ascii="微软雅黑" w:eastAsia="微软雅黑" w:hAnsi="微软雅黑"/>
          <w:b/>
          <w:color w:val="000000"/>
          <w:spacing w:val="15"/>
          <w:sz w:val="23"/>
          <w:szCs w:val="23"/>
        </w:rPr>
        <w:t>uration</w:t>
      </w:r>
    </w:p>
    <w:p w14:paraId="43AE3D5D" w14:textId="2A19F2DE" w:rsidR="0045670D" w:rsidRDefault="0045670D" w:rsidP="0045670D">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7.5.2 PCI电源管理能力结构</w:t>
      </w:r>
    </w:p>
    <w:p w14:paraId="421D52E7" w14:textId="77777777" w:rsidR="0045670D" w:rsidRPr="0045670D" w:rsidRDefault="0045670D" w:rsidP="0045670D">
      <w:pPr>
        <w:widowControl/>
        <w:spacing w:before="168"/>
        <w:rPr>
          <w:rFonts w:ascii="微软雅黑" w:eastAsia="微软雅黑" w:hAnsi="微软雅黑" w:cs="宋体"/>
          <w:color w:val="000000"/>
          <w:spacing w:val="15"/>
          <w:kern w:val="0"/>
          <w:sz w:val="23"/>
          <w:szCs w:val="23"/>
        </w:rPr>
      </w:pPr>
      <w:r w:rsidRPr="0045670D">
        <w:rPr>
          <w:rFonts w:ascii="微软雅黑" w:eastAsia="微软雅黑" w:hAnsi="微软雅黑" w:cs="宋体" w:hint="eastAsia"/>
          <w:color w:val="000000"/>
          <w:spacing w:val="15"/>
          <w:kern w:val="0"/>
          <w:sz w:val="23"/>
          <w:szCs w:val="23"/>
        </w:rPr>
        <w:t>本节描述组成PCI电源管理接口结构的寄存器。</w:t>
      </w:r>
    </w:p>
    <w:p w14:paraId="7A02419B" w14:textId="77777777" w:rsidR="0045670D" w:rsidRPr="0045670D" w:rsidRDefault="0045670D" w:rsidP="0045670D">
      <w:pPr>
        <w:widowControl/>
        <w:spacing w:before="168"/>
        <w:rPr>
          <w:rFonts w:ascii="微软雅黑" w:eastAsia="微软雅黑" w:hAnsi="微软雅黑" w:cs="宋体"/>
          <w:color w:val="000000"/>
          <w:spacing w:val="15"/>
          <w:kern w:val="0"/>
          <w:sz w:val="23"/>
          <w:szCs w:val="23"/>
        </w:rPr>
      </w:pPr>
      <w:r w:rsidRPr="0045670D">
        <w:rPr>
          <w:rFonts w:ascii="微软雅黑" w:eastAsia="微软雅黑" w:hAnsi="微软雅黑" w:cs="宋体" w:hint="eastAsia"/>
          <w:color w:val="000000"/>
          <w:spacing w:val="15"/>
          <w:kern w:val="0"/>
          <w:sz w:val="23"/>
          <w:szCs w:val="23"/>
        </w:rPr>
        <w:t>PCI Power Management Capability架构的组织结构如图7-17所示。这种结构是所有PCI Express函数所必需的。</w:t>
      </w:r>
    </w:p>
    <w:p w14:paraId="7E991F8B" w14:textId="3AAA03D6" w:rsidR="0054436D" w:rsidRPr="0045670D" w:rsidRDefault="0045670D" w:rsidP="0045670D">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drawing>
          <wp:inline distT="0" distB="0" distL="0" distR="0" wp14:anchorId="27620787" wp14:editId="00FCC392">
            <wp:extent cx="5274310" cy="12928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92860"/>
                    </a:xfrm>
                    <a:prstGeom prst="rect">
                      <a:avLst/>
                    </a:prstGeom>
                  </pic:spPr>
                </pic:pic>
              </a:graphicData>
            </a:graphic>
          </wp:inline>
        </w:drawing>
      </w:r>
    </w:p>
    <w:p w14:paraId="5C49AE8C" w14:textId="77777777" w:rsidR="00030781" w:rsidRPr="00030781" w:rsidRDefault="00030781" w:rsidP="00030781">
      <w:pPr>
        <w:widowControl/>
        <w:spacing w:before="168" w:line="420" w:lineRule="atLeast"/>
        <w:rPr>
          <w:rFonts w:ascii="微软雅黑" w:eastAsia="微软雅黑" w:hAnsi="微软雅黑" w:cs="宋体"/>
          <w:color w:val="000000"/>
          <w:spacing w:val="15"/>
          <w:kern w:val="0"/>
          <w:sz w:val="23"/>
          <w:szCs w:val="23"/>
        </w:rPr>
      </w:pPr>
      <w:r w:rsidRPr="00030781">
        <w:rPr>
          <w:rFonts w:ascii="微软雅黑" w:eastAsia="微软雅黑" w:hAnsi="微软雅黑" w:cs="宋体" w:hint="eastAsia"/>
          <w:color w:val="000000"/>
          <w:spacing w:val="15"/>
          <w:kern w:val="0"/>
          <w:sz w:val="23"/>
          <w:szCs w:val="23"/>
        </w:rPr>
        <w:lastRenderedPageBreak/>
        <w:t>注意:8位数据寄存器(偏移量07h)对于Type 0和Type 1函数都是可选的。</w:t>
      </w:r>
    </w:p>
    <w:p w14:paraId="11BA223B" w14:textId="77777777" w:rsidR="00030781" w:rsidRPr="00030781" w:rsidRDefault="00030781" w:rsidP="00030781">
      <w:pPr>
        <w:widowControl/>
        <w:spacing w:before="168" w:line="420" w:lineRule="atLeast"/>
        <w:rPr>
          <w:rFonts w:ascii="微软雅黑" w:eastAsia="微软雅黑" w:hAnsi="微软雅黑" w:cs="宋体"/>
          <w:color w:val="000000"/>
          <w:spacing w:val="15"/>
          <w:kern w:val="0"/>
          <w:sz w:val="23"/>
          <w:szCs w:val="23"/>
        </w:rPr>
      </w:pPr>
      <w:r w:rsidRPr="00030781">
        <w:rPr>
          <w:rFonts w:ascii="微软雅黑" w:eastAsia="微软雅黑" w:hAnsi="微软雅黑" w:cs="宋体" w:hint="eastAsia"/>
          <w:color w:val="000000"/>
          <w:spacing w:val="15"/>
          <w:kern w:val="0"/>
          <w:sz w:val="23"/>
          <w:szCs w:val="23"/>
        </w:rPr>
        <w:t>需要PCI Express设备功能支持D0和D3设备状态;由于PCI Express的PME消息传递的带内性质，需要在7.1节中描述的PCI-PCI桥结构表示PCI Express端口来指示PME消息传递能力。</w:t>
      </w:r>
    </w:p>
    <w:p w14:paraId="2CBFDE18" w14:textId="77777777" w:rsidR="00030781" w:rsidRPr="00030781" w:rsidRDefault="00030781" w:rsidP="00030781">
      <w:pPr>
        <w:widowControl/>
        <w:spacing w:before="168" w:line="420" w:lineRule="atLeast"/>
        <w:rPr>
          <w:rFonts w:ascii="微软雅黑" w:eastAsia="微软雅黑" w:hAnsi="微软雅黑" w:cs="宋体"/>
          <w:color w:val="000000"/>
          <w:spacing w:val="15"/>
          <w:kern w:val="0"/>
          <w:sz w:val="23"/>
          <w:szCs w:val="23"/>
        </w:rPr>
      </w:pPr>
      <w:r w:rsidRPr="00030781">
        <w:rPr>
          <w:rFonts w:ascii="微软雅黑" w:eastAsia="微软雅黑" w:hAnsi="微软雅黑" w:cs="宋体" w:hint="eastAsia"/>
          <w:color w:val="000000"/>
          <w:spacing w:val="15"/>
          <w:kern w:val="0"/>
          <w:sz w:val="23"/>
          <w:szCs w:val="23"/>
        </w:rPr>
        <w:t>然而，只有当PCI-PCI桥函数本身生成PME时，才会设置表示PCI Express Ports的PCI-PCI桥结构的PME_Status位。当网桥传播PME消息，但是PCI-PCI桥函数本身没有在内部生成PME时，PME_Status位没有设置。</w:t>
      </w:r>
    </w:p>
    <w:p w14:paraId="110E484B" w14:textId="7BE76EA9" w:rsidR="0054436D" w:rsidRPr="00030781"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788D3331" w14:textId="5BF1D676"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7BD49DA" w14:textId="63C719FE"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83D1165" w14:textId="09D12DA8"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38D130F7" w14:textId="4C5050A4"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40328669" w14:textId="6D5B3405"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5EE7A7C3" w14:textId="781BDF18"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04A9434" w14:textId="28246BBB"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18459A6F" w14:textId="41426253"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2AC2E75D" w14:textId="77777777" w:rsidR="0045670D" w:rsidRPr="0054436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sectPr w:rsidR="0045670D" w:rsidRPr="0054436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eff Jing (荆晓龙)" w:date="2023-11-09T14:15:00Z" w:initials="JJ(">
    <w:p w14:paraId="6896011F" w14:textId="1B18FF28" w:rsidR="00E75956" w:rsidRDefault="00E75956">
      <w:pPr>
        <w:pStyle w:val="aa"/>
      </w:pPr>
      <w:r>
        <w:rPr>
          <w:rStyle w:val="a9"/>
        </w:rPr>
        <w:annotationRef/>
      </w:r>
      <w:r>
        <w:rPr>
          <w:rFonts w:hint="eastAsia"/>
        </w:rPr>
        <w:t>Q：为什么</w:t>
      </w:r>
      <w:r w:rsidRPr="00AE64CD">
        <w:rPr>
          <w:rFonts w:ascii="微软雅黑" w:eastAsia="微软雅黑" w:hAnsi="微软雅黑" w:cs="宋体" w:hint="eastAsia"/>
          <w:color w:val="000000"/>
          <w:spacing w:val="15"/>
          <w:kern w:val="0"/>
          <w:sz w:val="23"/>
          <w:szCs w:val="23"/>
        </w:rPr>
        <w:t>PMCSR</w:t>
      </w:r>
      <w:r>
        <w:rPr>
          <w:rFonts w:ascii="微软雅黑" w:eastAsia="微软雅黑" w:hAnsi="微软雅黑" w:cs="宋体" w:hint="eastAsia"/>
          <w:color w:val="000000"/>
          <w:spacing w:val="15"/>
          <w:kern w:val="0"/>
          <w:sz w:val="23"/>
          <w:szCs w:val="23"/>
        </w:rPr>
        <w:t>发生配置读请求后，b</w:t>
      </w:r>
      <w:r>
        <w:rPr>
          <w:rFonts w:ascii="微软雅黑" w:eastAsia="微软雅黑" w:hAnsi="微软雅黑" w:cs="宋体"/>
          <w:color w:val="000000"/>
          <w:spacing w:val="15"/>
          <w:kern w:val="0"/>
          <w:sz w:val="23"/>
          <w:szCs w:val="23"/>
        </w:rPr>
        <w:t>u</w:t>
      </w:r>
      <w:r>
        <w:rPr>
          <w:rFonts w:ascii="微软雅黑" w:eastAsia="微软雅黑" w:hAnsi="微软雅黑" w:cs="宋体" w:hint="eastAsia"/>
          <w:color w:val="000000"/>
          <w:spacing w:val="15"/>
          <w:kern w:val="0"/>
          <w:sz w:val="23"/>
          <w:szCs w:val="23"/>
        </w:rPr>
        <w:t>f中的</w:t>
      </w:r>
      <w:r w:rsidRPr="00AE64CD">
        <w:rPr>
          <w:rFonts w:ascii="微软雅黑" w:eastAsia="微软雅黑" w:hAnsi="微软雅黑" w:cs="宋体" w:hint="eastAsia"/>
          <w:color w:val="000000"/>
          <w:spacing w:val="15"/>
          <w:kern w:val="0"/>
          <w:sz w:val="23"/>
          <w:szCs w:val="23"/>
        </w:rPr>
        <w:t>PM_PME消息</w:t>
      </w:r>
      <w:r>
        <w:rPr>
          <w:rFonts w:ascii="微软雅黑" w:eastAsia="微软雅黑" w:hAnsi="微软雅黑" w:cs="宋体" w:hint="eastAsia"/>
          <w:color w:val="000000"/>
          <w:spacing w:val="15"/>
          <w:kern w:val="0"/>
          <w:sz w:val="23"/>
          <w:szCs w:val="23"/>
        </w:rPr>
        <w:t>就一定要被推送出去？</w:t>
      </w:r>
    </w:p>
  </w:comment>
  <w:comment w:id="2" w:author="Jeff Jing (荆晓龙)" w:date="2023-11-09T14:22:00Z" w:initials="JJ(">
    <w:p w14:paraId="13C75287" w14:textId="77777777" w:rsidR="00E75956" w:rsidRDefault="00E75956">
      <w:pPr>
        <w:pStyle w:val="aa"/>
      </w:pPr>
      <w:r>
        <w:rPr>
          <w:rFonts w:hint="eastAsia"/>
        </w:rPr>
        <w:t>丢弃的是这些消息吗？</w:t>
      </w:r>
    </w:p>
    <w:p w14:paraId="6B9CB74B" w14:textId="3B0142EA" w:rsidR="00E75956" w:rsidRDefault="00E75956">
      <w:pPr>
        <w:pStyle w:val="aa"/>
      </w:pPr>
      <w:r>
        <w:rPr>
          <w:rStyle w:val="a9"/>
        </w:rPr>
        <w:annotationRef/>
      </w:r>
      <w:r>
        <w:rPr>
          <w:rFonts w:hint="eastAsia"/>
        </w:rPr>
        <w:t>上文中描述的：“</w:t>
      </w:r>
      <w:r w:rsidRPr="00AE64CD">
        <w:rPr>
          <w:rFonts w:ascii="微软雅黑" w:eastAsia="微软雅黑" w:hAnsi="微软雅黑" w:cs="宋体" w:hint="eastAsia"/>
          <w:color w:val="000000"/>
          <w:spacing w:val="15"/>
          <w:kern w:val="0"/>
          <w:sz w:val="23"/>
          <w:szCs w:val="23"/>
        </w:rPr>
        <w:t>在层次结构中仍有额外的PM_PME消息向上游移动</w:t>
      </w:r>
      <w:r>
        <w:rPr>
          <w:rFonts w:hint="eastAsia"/>
        </w:rPr>
        <w:t>”。</w:t>
      </w:r>
    </w:p>
  </w:comment>
  <w:comment w:id="3" w:author="Jeff Jing (荆晓龙)" w:date="2023-11-09T14:23:00Z" w:initials="JJ(">
    <w:p w14:paraId="7E362946" w14:textId="5A186384" w:rsidR="00E75956" w:rsidRDefault="00E75956" w:rsidP="00687174">
      <w:pPr>
        <w:pStyle w:val="aa"/>
      </w:pPr>
      <w:r>
        <w:rPr>
          <w:rStyle w:val="a9"/>
        </w:rPr>
        <w:annotationRef/>
      </w:r>
      <w:r>
        <w:rPr>
          <w:rFonts w:hint="eastAsia"/>
        </w:rPr>
        <w:t>重新发送的应该就是上一条批注中的消息</w:t>
      </w:r>
    </w:p>
    <w:p w14:paraId="3B67D86F" w14:textId="74AEA29B" w:rsidR="00E75956" w:rsidRDefault="00E75956" w:rsidP="00687174">
      <w:pPr>
        <w:pStyle w:val="aa"/>
      </w:pPr>
      <w:r>
        <w:rPr>
          <w:rStyle w:val="a9"/>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96011F" w15:done="0"/>
  <w15:commentEx w15:paraId="6B9CB74B" w15:done="0"/>
  <w15:commentEx w15:paraId="3B67D8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5340C" w14:textId="77777777" w:rsidR="007B51B7" w:rsidRDefault="007B51B7" w:rsidP="008C04DA">
      <w:r>
        <w:separator/>
      </w:r>
    </w:p>
  </w:endnote>
  <w:endnote w:type="continuationSeparator" w:id="0">
    <w:p w14:paraId="0689CF57" w14:textId="77777777" w:rsidR="007B51B7" w:rsidRDefault="007B51B7" w:rsidP="008C0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ourceSansPro-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FDBD9" w14:textId="77777777" w:rsidR="007B51B7" w:rsidRDefault="007B51B7" w:rsidP="008C04DA">
      <w:r>
        <w:separator/>
      </w:r>
    </w:p>
  </w:footnote>
  <w:footnote w:type="continuationSeparator" w:id="0">
    <w:p w14:paraId="46DDE2E0" w14:textId="77777777" w:rsidR="007B51B7" w:rsidRDefault="007B51B7" w:rsidP="008C0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744CB"/>
    <w:multiLevelType w:val="hybridMultilevel"/>
    <w:tmpl w:val="E69EBC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773784"/>
    <w:multiLevelType w:val="hybridMultilevel"/>
    <w:tmpl w:val="F8882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3A05DF"/>
    <w:multiLevelType w:val="hybridMultilevel"/>
    <w:tmpl w:val="2BAA886E"/>
    <w:lvl w:ilvl="0" w:tplc="701AFC5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675082F"/>
    <w:multiLevelType w:val="hybridMultilevel"/>
    <w:tmpl w:val="42D2E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AD70439"/>
    <w:multiLevelType w:val="hybridMultilevel"/>
    <w:tmpl w:val="720815A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f Jing (荆晓龙)">
    <w15:presenceInfo w15:providerId="AD" w15:userId="S-1-5-21-1606980848-706699826-1801674531-269759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6AB"/>
    <w:rsid w:val="0000229B"/>
    <w:rsid w:val="000101DD"/>
    <w:rsid w:val="000126CD"/>
    <w:rsid w:val="0002065E"/>
    <w:rsid w:val="00022049"/>
    <w:rsid w:val="00030781"/>
    <w:rsid w:val="00037821"/>
    <w:rsid w:val="00040C94"/>
    <w:rsid w:val="000420D5"/>
    <w:rsid w:val="000476BB"/>
    <w:rsid w:val="00064C08"/>
    <w:rsid w:val="00064F96"/>
    <w:rsid w:val="00073352"/>
    <w:rsid w:val="00083977"/>
    <w:rsid w:val="00084D8B"/>
    <w:rsid w:val="0009470D"/>
    <w:rsid w:val="000E3759"/>
    <w:rsid w:val="00102BD2"/>
    <w:rsid w:val="001042E9"/>
    <w:rsid w:val="00105E55"/>
    <w:rsid w:val="00132643"/>
    <w:rsid w:val="00155C7C"/>
    <w:rsid w:val="0015741C"/>
    <w:rsid w:val="001643BE"/>
    <w:rsid w:val="00170C6C"/>
    <w:rsid w:val="001A5170"/>
    <w:rsid w:val="001B6922"/>
    <w:rsid w:val="001C60B3"/>
    <w:rsid w:val="001E0E5D"/>
    <w:rsid w:val="001F69E2"/>
    <w:rsid w:val="00227DB3"/>
    <w:rsid w:val="0023204F"/>
    <w:rsid w:val="0024446E"/>
    <w:rsid w:val="00245859"/>
    <w:rsid w:val="00245A5E"/>
    <w:rsid w:val="00265C13"/>
    <w:rsid w:val="002A276F"/>
    <w:rsid w:val="002A30C3"/>
    <w:rsid w:val="002A3295"/>
    <w:rsid w:val="002A55F2"/>
    <w:rsid w:val="002B1468"/>
    <w:rsid w:val="002B44A5"/>
    <w:rsid w:val="002C4A51"/>
    <w:rsid w:val="002D2BD1"/>
    <w:rsid w:val="002E260F"/>
    <w:rsid w:val="00300830"/>
    <w:rsid w:val="00310FF5"/>
    <w:rsid w:val="00324E99"/>
    <w:rsid w:val="003401FB"/>
    <w:rsid w:val="00353582"/>
    <w:rsid w:val="003578E1"/>
    <w:rsid w:val="003656AE"/>
    <w:rsid w:val="00377D3D"/>
    <w:rsid w:val="0038328B"/>
    <w:rsid w:val="003859D2"/>
    <w:rsid w:val="003B3B7A"/>
    <w:rsid w:val="003B67ED"/>
    <w:rsid w:val="003C188D"/>
    <w:rsid w:val="003D74F5"/>
    <w:rsid w:val="003E19F5"/>
    <w:rsid w:val="004106F8"/>
    <w:rsid w:val="0042142F"/>
    <w:rsid w:val="0043605F"/>
    <w:rsid w:val="00452FF9"/>
    <w:rsid w:val="0045670D"/>
    <w:rsid w:val="00473F6B"/>
    <w:rsid w:val="004B557C"/>
    <w:rsid w:val="004B6FAA"/>
    <w:rsid w:val="004C32B1"/>
    <w:rsid w:val="004E284D"/>
    <w:rsid w:val="004F6B4C"/>
    <w:rsid w:val="005127D7"/>
    <w:rsid w:val="0052498F"/>
    <w:rsid w:val="005261EF"/>
    <w:rsid w:val="00527357"/>
    <w:rsid w:val="00530CBD"/>
    <w:rsid w:val="00532BB3"/>
    <w:rsid w:val="00543C2F"/>
    <w:rsid w:val="0054436D"/>
    <w:rsid w:val="00546D4E"/>
    <w:rsid w:val="00550A07"/>
    <w:rsid w:val="00554A5B"/>
    <w:rsid w:val="00555990"/>
    <w:rsid w:val="00564D8C"/>
    <w:rsid w:val="00574546"/>
    <w:rsid w:val="00585A01"/>
    <w:rsid w:val="005A284B"/>
    <w:rsid w:val="005A5B56"/>
    <w:rsid w:val="005B183D"/>
    <w:rsid w:val="005B7EC8"/>
    <w:rsid w:val="005F63A1"/>
    <w:rsid w:val="006126BB"/>
    <w:rsid w:val="0063593F"/>
    <w:rsid w:val="00667070"/>
    <w:rsid w:val="00681939"/>
    <w:rsid w:val="00681FD8"/>
    <w:rsid w:val="00686B14"/>
    <w:rsid w:val="00687174"/>
    <w:rsid w:val="00695144"/>
    <w:rsid w:val="006A5B5A"/>
    <w:rsid w:val="006B00EA"/>
    <w:rsid w:val="006D277C"/>
    <w:rsid w:val="006E4D74"/>
    <w:rsid w:val="006F6E35"/>
    <w:rsid w:val="007039E6"/>
    <w:rsid w:val="007319F9"/>
    <w:rsid w:val="00732FF3"/>
    <w:rsid w:val="00752BE7"/>
    <w:rsid w:val="00785211"/>
    <w:rsid w:val="00790D6E"/>
    <w:rsid w:val="007952AB"/>
    <w:rsid w:val="007975B2"/>
    <w:rsid w:val="007A6765"/>
    <w:rsid w:val="007B51B7"/>
    <w:rsid w:val="007C1955"/>
    <w:rsid w:val="007C46AE"/>
    <w:rsid w:val="007C7458"/>
    <w:rsid w:val="007D12FB"/>
    <w:rsid w:val="007D5579"/>
    <w:rsid w:val="007F6058"/>
    <w:rsid w:val="00801E6C"/>
    <w:rsid w:val="00815036"/>
    <w:rsid w:val="00817D3A"/>
    <w:rsid w:val="00827916"/>
    <w:rsid w:val="008300EB"/>
    <w:rsid w:val="008326DF"/>
    <w:rsid w:val="00852C7B"/>
    <w:rsid w:val="00856158"/>
    <w:rsid w:val="00895432"/>
    <w:rsid w:val="008C04DA"/>
    <w:rsid w:val="008C09CB"/>
    <w:rsid w:val="008E31BF"/>
    <w:rsid w:val="008E50BD"/>
    <w:rsid w:val="008F7B09"/>
    <w:rsid w:val="0090422C"/>
    <w:rsid w:val="00912B93"/>
    <w:rsid w:val="00920D79"/>
    <w:rsid w:val="00937B56"/>
    <w:rsid w:val="00940DA8"/>
    <w:rsid w:val="00941094"/>
    <w:rsid w:val="00941767"/>
    <w:rsid w:val="00944266"/>
    <w:rsid w:val="00947781"/>
    <w:rsid w:val="0096341C"/>
    <w:rsid w:val="009748D8"/>
    <w:rsid w:val="009B1886"/>
    <w:rsid w:val="009C00B2"/>
    <w:rsid w:val="009E71A6"/>
    <w:rsid w:val="009F2A69"/>
    <w:rsid w:val="009F61F9"/>
    <w:rsid w:val="00A02084"/>
    <w:rsid w:val="00A1336B"/>
    <w:rsid w:val="00A152D9"/>
    <w:rsid w:val="00A25900"/>
    <w:rsid w:val="00A322D3"/>
    <w:rsid w:val="00A403E6"/>
    <w:rsid w:val="00A51A73"/>
    <w:rsid w:val="00A73D90"/>
    <w:rsid w:val="00AA7D2C"/>
    <w:rsid w:val="00AB7552"/>
    <w:rsid w:val="00AB76A8"/>
    <w:rsid w:val="00AC22D8"/>
    <w:rsid w:val="00AE64CD"/>
    <w:rsid w:val="00AF34C7"/>
    <w:rsid w:val="00AF7075"/>
    <w:rsid w:val="00B02405"/>
    <w:rsid w:val="00B045C8"/>
    <w:rsid w:val="00B23668"/>
    <w:rsid w:val="00B23F4F"/>
    <w:rsid w:val="00B274C1"/>
    <w:rsid w:val="00B462B0"/>
    <w:rsid w:val="00B577C0"/>
    <w:rsid w:val="00BC2A5A"/>
    <w:rsid w:val="00BF257C"/>
    <w:rsid w:val="00C02916"/>
    <w:rsid w:val="00C220EE"/>
    <w:rsid w:val="00C433B7"/>
    <w:rsid w:val="00C54F15"/>
    <w:rsid w:val="00CB6690"/>
    <w:rsid w:val="00CC40B4"/>
    <w:rsid w:val="00CC6338"/>
    <w:rsid w:val="00CD50F8"/>
    <w:rsid w:val="00CE7656"/>
    <w:rsid w:val="00D0001D"/>
    <w:rsid w:val="00D041EC"/>
    <w:rsid w:val="00D1206B"/>
    <w:rsid w:val="00D245C8"/>
    <w:rsid w:val="00D300C8"/>
    <w:rsid w:val="00D33137"/>
    <w:rsid w:val="00D33F19"/>
    <w:rsid w:val="00D4475F"/>
    <w:rsid w:val="00D453EF"/>
    <w:rsid w:val="00DD0A63"/>
    <w:rsid w:val="00DD11BB"/>
    <w:rsid w:val="00DD3B70"/>
    <w:rsid w:val="00DE6974"/>
    <w:rsid w:val="00E007FE"/>
    <w:rsid w:val="00E02102"/>
    <w:rsid w:val="00E03B12"/>
    <w:rsid w:val="00E12A59"/>
    <w:rsid w:val="00E436ED"/>
    <w:rsid w:val="00E640EA"/>
    <w:rsid w:val="00E67705"/>
    <w:rsid w:val="00E6796A"/>
    <w:rsid w:val="00E75956"/>
    <w:rsid w:val="00EB437F"/>
    <w:rsid w:val="00ED23A7"/>
    <w:rsid w:val="00ED5AD0"/>
    <w:rsid w:val="00EE13A0"/>
    <w:rsid w:val="00EF2AD2"/>
    <w:rsid w:val="00F139CE"/>
    <w:rsid w:val="00F14969"/>
    <w:rsid w:val="00F35B7D"/>
    <w:rsid w:val="00F6651A"/>
    <w:rsid w:val="00F76D14"/>
    <w:rsid w:val="00F80F7C"/>
    <w:rsid w:val="00F944B3"/>
    <w:rsid w:val="00FB348E"/>
    <w:rsid w:val="00FC776E"/>
    <w:rsid w:val="00FD1E11"/>
    <w:rsid w:val="00FE36AB"/>
    <w:rsid w:val="00FF4B3E"/>
    <w:rsid w:val="00FF5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9579A"/>
  <w15:chartTrackingRefBased/>
  <w15:docId w15:val="{A1732E88-3334-491D-BD10-599CFD15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C77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77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195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B7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776E"/>
    <w:pPr>
      <w:ind w:firstLineChars="200" w:firstLine="420"/>
    </w:pPr>
  </w:style>
  <w:style w:type="paragraph" w:styleId="a4">
    <w:name w:val="Normal (Web)"/>
    <w:basedOn w:val="a"/>
    <w:uiPriority w:val="99"/>
    <w:unhideWhenUsed/>
    <w:rsid w:val="00FC776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FC776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C776E"/>
    <w:rPr>
      <w:b/>
      <w:bCs/>
      <w:kern w:val="44"/>
      <w:sz w:val="44"/>
      <w:szCs w:val="44"/>
    </w:rPr>
  </w:style>
  <w:style w:type="paragraph" w:styleId="a5">
    <w:name w:val="header"/>
    <w:basedOn w:val="a"/>
    <w:link w:val="a6"/>
    <w:uiPriority w:val="99"/>
    <w:unhideWhenUsed/>
    <w:rsid w:val="008C04D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C04DA"/>
    <w:rPr>
      <w:sz w:val="18"/>
      <w:szCs w:val="18"/>
    </w:rPr>
  </w:style>
  <w:style w:type="paragraph" w:styleId="a7">
    <w:name w:val="footer"/>
    <w:basedOn w:val="a"/>
    <w:link w:val="a8"/>
    <w:uiPriority w:val="99"/>
    <w:unhideWhenUsed/>
    <w:rsid w:val="008C04DA"/>
    <w:pPr>
      <w:tabs>
        <w:tab w:val="center" w:pos="4153"/>
        <w:tab w:val="right" w:pos="8306"/>
      </w:tabs>
      <w:snapToGrid w:val="0"/>
      <w:jc w:val="left"/>
    </w:pPr>
    <w:rPr>
      <w:sz w:val="18"/>
      <w:szCs w:val="18"/>
    </w:rPr>
  </w:style>
  <w:style w:type="character" w:customStyle="1" w:styleId="a8">
    <w:name w:val="页脚 字符"/>
    <w:basedOn w:val="a0"/>
    <w:link w:val="a7"/>
    <w:uiPriority w:val="99"/>
    <w:rsid w:val="008C04DA"/>
    <w:rPr>
      <w:sz w:val="18"/>
      <w:szCs w:val="18"/>
    </w:rPr>
  </w:style>
  <w:style w:type="character" w:customStyle="1" w:styleId="30">
    <w:name w:val="标题 3 字符"/>
    <w:basedOn w:val="a0"/>
    <w:link w:val="3"/>
    <w:uiPriority w:val="9"/>
    <w:rsid w:val="007C1955"/>
    <w:rPr>
      <w:b/>
      <w:bCs/>
      <w:sz w:val="32"/>
      <w:szCs w:val="32"/>
    </w:rPr>
  </w:style>
  <w:style w:type="character" w:styleId="a9">
    <w:name w:val="annotation reference"/>
    <w:basedOn w:val="a0"/>
    <w:uiPriority w:val="99"/>
    <w:semiHidden/>
    <w:unhideWhenUsed/>
    <w:rsid w:val="007D5579"/>
    <w:rPr>
      <w:sz w:val="21"/>
      <w:szCs w:val="21"/>
    </w:rPr>
  </w:style>
  <w:style w:type="paragraph" w:styleId="aa">
    <w:name w:val="annotation text"/>
    <w:basedOn w:val="a"/>
    <w:link w:val="ab"/>
    <w:uiPriority w:val="99"/>
    <w:semiHidden/>
    <w:unhideWhenUsed/>
    <w:rsid w:val="007D5579"/>
    <w:pPr>
      <w:jc w:val="left"/>
    </w:pPr>
  </w:style>
  <w:style w:type="character" w:customStyle="1" w:styleId="ab">
    <w:name w:val="批注文字 字符"/>
    <w:basedOn w:val="a0"/>
    <w:link w:val="aa"/>
    <w:uiPriority w:val="99"/>
    <w:semiHidden/>
    <w:rsid w:val="007D5579"/>
  </w:style>
  <w:style w:type="paragraph" w:styleId="ac">
    <w:name w:val="annotation subject"/>
    <w:basedOn w:val="aa"/>
    <w:next w:val="aa"/>
    <w:link w:val="ad"/>
    <w:uiPriority w:val="99"/>
    <w:semiHidden/>
    <w:unhideWhenUsed/>
    <w:rsid w:val="007D5579"/>
    <w:rPr>
      <w:b/>
      <w:bCs/>
    </w:rPr>
  </w:style>
  <w:style w:type="character" w:customStyle="1" w:styleId="ad">
    <w:name w:val="批注主题 字符"/>
    <w:basedOn w:val="ab"/>
    <w:link w:val="ac"/>
    <w:uiPriority w:val="99"/>
    <w:semiHidden/>
    <w:rsid w:val="007D5579"/>
    <w:rPr>
      <w:b/>
      <w:bCs/>
    </w:rPr>
  </w:style>
  <w:style w:type="paragraph" w:styleId="ae">
    <w:name w:val="Balloon Text"/>
    <w:basedOn w:val="a"/>
    <w:link w:val="af"/>
    <w:uiPriority w:val="99"/>
    <w:semiHidden/>
    <w:unhideWhenUsed/>
    <w:rsid w:val="007D5579"/>
    <w:rPr>
      <w:sz w:val="18"/>
      <w:szCs w:val="18"/>
    </w:rPr>
  </w:style>
  <w:style w:type="character" w:customStyle="1" w:styleId="af">
    <w:name w:val="批注框文本 字符"/>
    <w:basedOn w:val="a0"/>
    <w:link w:val="ae"/>
    <w:uiPriority w:val="99"/>
    <w:semiHidden/>
    <w:rsid w:val="007D5579"/>
    <w:rPr>
      <w:sz w:val="18"/>
      <w:szCs w:val="18"/>
    </w:rPr>
  </w:style>
  <w:style w:type="character" w:customStyle="1" w:styleId="40">
    <w:name w:val="标题 4 字符"/>
    <w:basedOn w:val="a0"/>
    <w:link w:val="4"/>
    <w:uiPriority w:val="9"/>
    <w:rsid w:val="00F35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B7D"/>
    <w:rPr>
      <w:b/>
      <w:bCs/>
      <w:sz w:val="28"/>
      <w:szCs w:val="28"/>
    </w:rPr>
  </w:style>
  <w:style w:type="table" w:styleId="af0">
    <w:name w:val="Table Grid"/>
    <w:basedOn w:val="a1"/>
    <w:uiPriority w:val="39"/>
    <w:rsid w:val="00564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AC22D8"/>
    <w:rPr>
      <w:rFonts w:ascii="SourceSansPro-Regular" w:hAnsi="SourceSansPro-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731">
      <w:bodyDiv w:val="1"/>
      <w:marLeft w:val="0"/>
      <w:marRight w:val="0"/>
      <w:marTop w:val="0"/>
      <w:marBottom w:val="0"/>
      <w:divBdr>
        <w:top w:val="none" w:sz="0" w:space="0" w:color="auto"/>
        <w:left w:val="none" w:sz="0" w:space="0" w:color="auto"/>
        <w:bottom w:val="none" w:sz="0" w:space="0" w:color="auto"/>
        <w:right w:val="none" w:sz="0" w:space="0" w:color="auto"/>
      </w:divBdr>
    </w:div>
    <w:div w:id="53433440">
      <w:bodyDiv w:val="1"/>
      <w:marLeft w:val="0"/>
      <w:marRight w:val="0"/>
      <w:marTop w:val="0"/>
      <w:marBottom w:val="0"/>
      <w:divBdr>
        <w:top w:val="none" w:sz="0" w:space="0" w:color="auto"/>
        <w:left w:val="none" w:sz="0" w:space="0" w:color="auto"/>
        <w:bottom w:val="none" w:sz="0" w:space="0" w:color="auto"/>
        <w:right w:val="none" w:sz="0" w:space="0" w:color="auto"/>
      </w:divBdr>
    </w:div>
    <w:div w:id="63459580">
      <w:bodyDiv w:val="1"/>
      <w:marLeft w:val="0"/>
      <w:marRight w:val="0"/>
      <w:marTop w:val="0"/>
      <w:marBottom w:val="0"/>
      <w:divBdr>
        <w:top w:val="none" w:sz="0" w:space="0" w:color="auto"/>
        <w:left w:val="none" w:sz="0" w:space="0" w:color="auto"/>
        <w:bottom w:val="none" w:sz="0" w:space="0" w:color="auto"/>
        <w:right w:val="none" w:sz="0" w:space="0" w:color="auto"/>
      </w:divBdr>
    </w:div>
    <w:div w:id="67270983">
      <w:bodyDiv w:val="1"/>
      <w:marLeft w:val="0"/>
      <w:marRight w:val="0"/>
      <w:marTop w:val="0"/>
      <w:marBottom w:val="0"/>
      <w:divBdr>
        <w:top w:val="none" w:sz="0" w:space="0" w:color="auto"/>
        <w:left w:val="none" w:sz="0" w:space="0" w:color="auto"/>
        <w:bottom w:val="none" w:sz="0" w:space="0" w:color="auto"/>
        <w:right w:val="none" w:sz="0" w:space="0" w:color="auto"/>
      </w:divBdr>
    </w:div>
    <w:div w:id="71851298">
      <w:bodyDiv w:val="1"/>
      <w:marLeft w:val="0"/>
      <w:marRight w:val="0"/>
      <w:marTop w:val="0"/>
      <w:marBottom w:val="0"/>
      <w:divBdr>
        <w:top w:val="none" w:sz="0" w:space="0" w:color="auto"/>
        <w:left w:val="none" w:sz="0" w:space="0" w:color="auto"/>
        <w:bottom w:val="none" w:sz="0" w:space="0" w:color="auto"/>
        <w:right w:val="none" w:sz="0" w:space="0" w:color="auto"/>
      </w:divBdr>
    </w:div>
    <w:div w:id="93064186">
      <w:bodyDiv w:val="1"/>
      <w:marLeft w:val="0"/>
      <w:marRight w:val="0"/>
      <w:marTop w:val="0"/>
      <w:marBottom w:val="0"/>
      <w:divBdr>
        <w:top w:val="none" w:sz="0" w:space="0" w:color="auto"/>
        <w:left w:val="none" w:sz="0" w:space="0" w:color="auto"/>
        <w:bottom w:val="none" w:sz="0" w:space="0" w:color="auto"/>
        <w:right w:val="none" w:sz="0" w:space="0" w:color="auto"/>
      </w:divBdr>
    </w:div>
    <w:div w:id="108663843">
      <w:bodyDiv w:val="1"/>
      <w:marLeft w:val="0"/>
      <w:marRight w:val="0"/>
      <w:marTop w:val="0"/>
      <w:marBottom w:val="0"/>
      <w:divBdr>
        <w:top w:val="none" w:sz="0" w:space="0" w:color="auto"/>
        <w:left w:val="none" w:sz="0" w:space="0" w:color="auto"/>
        <w:bottom w:val="none" w:sz="0" w:space="0" w:color="auto"/>
        <w:right w:val="none" w:sz="0" w:space="0" w:color="auto"/>
      </w:divBdr>
    </w:div>
    <w:div w:id="108815351">
      <w:bodyDiv w:val="1"/>
      <w:marLeft w:val="0"/>
      <w:marRight w:val="0"/>
      <w:marTop w:val="0"/>
      <w:marBottom w:val="0"/>
      <w:divBdr>
        <w:top w:val="none" w:sz="0" w:space="0" w:color="auto"/>
        <w:left w:val="none" w:sz="0" w:space="0" w:color="auto"/>
        <w:bottom w:val="none" w:sz="0" w:space="0" w:color="auto"/>
        <w:right w:val="none" w:sz="0" w:space="0" w:color="auto"/>
      </w:divBdr>
    </w:div>
    <w:div w:id="124660562">
      <w:bodyDiv w:val="1"/>
      <w:marLeft w:val="0"/>
      <w:marRight w:val="0"/>
      <w:marTop w:val="0"/>
      <w:marBottom w:val="0"/>
      <w:divBdr>
        <w:top w:val="none" w:sz="0" w:space="0" w:color="auto"/>
        <w:left w:val="none" w:sz="0" w:space="0" w:color="auto"/>
        <w:bottom w:val="none" w:sz="0" w:space="0" w:color="auto"/>
        <w:right w:val="none" w:sz="0" w:space="0" w:color="auto"/>
      </w:divBdr>
    </w:div>
    <w:div w:id="141234265">
      <w:bodyDiv w:val="1"/>
      <w:marLeft w:val="0"/>
      <w:marRight w:val="0"/>
      <w:marTop w:val="0"/>
      <w:marBottom w:val="0"/>
      <w:divBdr>
        <w:top w:val="none" w:sz="0" w:space="0" w:color="auto"/>
        <w:left w:val="none" w:sz="0" w:space="0" w:color="auto"/>
        <w:bottom w:val="none" w:sz="0" w:space="0" w:color="auto"/>
        <w:right w:val="none" w:sz="0" w:space="0" w:color="auto"/>
      </w:divBdr>
    </w:div>
    <w:div w:id="142352600">
      <w:bodyDiv w:val="1"/>
      <w:marLeft w:val="0"/>
      <w:marRight w:val="0"/>
      <w:marTop w:val="0"/>
      <w:marBottom w:val="0"/>
      <w:divBdr>
        <w:top w:val="none" w:sz="0" w:space="0" w:color="auto"/>
        <w:left w:val="none" w:sz="0" w:space="0" w:color="auto"/>
        <w:bottom w:val="none" w:sz="0" w:space="0" w:color="auto"/>
        <w:right w:val="none" w:sz="0" w:space="0" w:color="auto"/>
      </w:divBdr>
    </w:div>
    <w:div w:id="143591123">
      <w:bodyDiv w:val="1"/>
      <w:marLeft w:val="0"/>
      <w:marRight w:val="0"/>
      <w:marTop w:val="0"/>
      <w:marBottom w:val="0"/>
      <w:divBdr>
        <w:top w:val="none" w:sz="0" w:space="0" w:color="auto"/>
        <w:left w:val="none" w:sz="0" w:space="0" w:color="auto"/>
        <w:bottom w:val="none" w:sz="0" w:space="0" w:color="auto"/>
        <w:right w:val="none" w:sz="0" w:space="0" w:color="auto"/>
      </w:divBdr>
    </w:div>
    <w:div w:id="145704741">
      <w:bodyDiv w:val="1"/>
      <w:marLeft w:val="0"/>
      <w:marRight w:val="0"/>
      <w:marTop w:val="0"/>
      <w:marBottom w:val="0"/>
      <w:divBdr>
        <w:top w:val="none" w:sz="0" w:space="0" w:color="auto"/>
        <w:left w:val="none" w:sz="0" w:space="0" w:color="auto"/>
        <w:bottom w:val="none" w:sz="0" w:space="0" w:color="auto"/>
        <w:right w:val="none" w:sz="0" w:space="0" w:color="auto"/>
      </w:divBdr>
    </w:div>
    <w:div w:id="159320290">
      <w:bodyDiv w:val="1"/>
      <w:marLeft w:val="0"/>
      <w:marRight w:val="0"/>
      <w:marTop w:val="0"/>
      <w:marBottom w:val="0"/>
      <w:divBdr>
        <w:top w:val="none" w:sz="0" w:space="0" w:color="auto"/>
        <w:left w:val="none" w:sz="0" w:space="0" w:color="auto"/>
        <w:bottom w:val="none" w:sz="0" w:space="0" w:color="auto"/>
        <w:right w:val="none" w:sz="0" w:space="0" w:color="auto"/>
      </w:divBdr>
    </w:div>
    <w:div w:id="175703061">
      <w:bodyDiv w:val="1"/>
      <w:marLeft w:val="0"/>
      <w:marRight w:val="0"/>
      <w:marTop w:val="0"/>
      <w:marBottom w:val="0"/>
      <w:divBdr>
        <w:top w:val="none" w:sz="0" w:space="0" w:color="auto"/>
        <w:left w:val="none" w:sz="0" w:space="0" w:color="auto"/>
        <w:bottom w:val="none" w:sz="0" w:space="0" w:color="auto"/>
        <w:right w:val="none" w:sz="0" w:space="0" w:color="auto"/>
      </w:divBdr>
    </w:div>
    <w:div w:id="192497365">
      <w:bodyDiv w:val="1"/>
      <w:marLeft w:val="0"/>
      <w:marRight w:val="0"/>
      <w:marTop w:val="0"/>
      <w:marBottom w:val="0"/>
      <w:divBdr>
        <w:top w:val="none" w:sz="0" w:space="0" w:color="auto"/>
        <w:left w:val="none" w:sz="0" w:space="0" w:color="auto"/>
        <w:bottom w:val="none" w:sz="0" w:space="0" w:color="auto"/>
        <w:right w:val="none" w:sz="0" w:space="0" w:color="auto"/>
      </w:divBdr>
    </w:div>
    <w:div w:id="207765621">
      <w:bodyDiv w:val="1"/>
      <w:marLeft w:val="0"/>
      <w:marRight w:val="0"/>
      <w:marTop w:val="0"/>
      <w:marBottom w:val="0"/>
      <w:divBdr>
        <w:top w:val="none" w:sz="0" w:space="0" w:color="auto"/>
        <w:left w:val="none" w:sz="0" w:space="0" w:color="auto"/>
        <w:bottom w:val="none" w:sz="0" w:space="0" w:color="auto"/>
        <w:right w:val="none" w:sz="0" w:space="0" w:color="auto"/>
      </w:divBdr>
    </w:div>
    <w:div w:id="218133187">
      <w:bodyDiv w:val="1"/>
      <w:marLeft w:val="0"/>
      <w:marRight w:val="0"/>
      <w:marTop w:val="0"/>
      <w:marBottom w:val="0"/>
      <w:divBdr>
        <w:top w:val="none" w:sz="0" w:space="0" w:color="auto"/>
        <w:left w:val="none" w:sz="0" w:space="0" w:color="auto"/>
        <w:bottom w:val="none" w:sz="0" w:space="0" w:color="auto"/>
        <w:right w:val="none" w:sz="0" w:space="0" w:color="auto"/>
      </w:divBdr>
    </w:div>
    <w:div w:id="258687190">
      <w:bodyDiv w:val="1"/>
      <w:marLeft w:val="0"/>
      <w:marRight w:val="0"/>
      <w:marTop w:val="0"/>
      <w:marBottom w:val="0"/>
      <w:divBdr>
        <w:top w:val="none" w:sz="0" w:space="0" w:color="auto"/>
        <w:left w:val="none" w:sz="0" w:space="0" w:color="auto"/>
        <w:bottom w:val="none" w:sz="0" w:space="0" w:color="auto"/>
        <w:right w:val="none" w:sz="0" w:space="0" w:color="auto"/>
      </w:divBdr>
    </w:div>
    <w:div w:id="260188497">
      <w:bodyDiv w:val="1"/>
      <w:marLeft w:val="0"/>
      <w:marRight w:val="0"/>
      <w:marTop w:val="0"/>
      <w:marBottom w:val="0"/>
      <w:divBdr>
        <w:top w:val="none" w:sz="0" w:space="0" w:color="auto"/>
        <w:left w:val="none" w:sz="0" w:space="0" w:color="auto"/>
        <w:bottom w:val="none" w:sz="0" w:space="0" w:color="auto"/>
        <w:right w:val="none" w:sz="0" w:space="0" w:color="auto"/>
      </w:divBdr>
    </w:div>
    <w:div w:id="263462922">
      <w:bodyDiv w:val="1"/>
      <w:marLeft w:val="0"/>
      <w:marRight w:val="0"/>
      <w:marTop w:val="0"/>
      <w:marBottom w:val="0"/>
      <w:divBdr>
        <w:top w:val="none" w:sz="0" w:space="0" w:color="auto"/>
        <w:left w:val="none" w:sz="0" w:space="0" w:color="auto"/>
        <w:bottom w:val="none" w:sz="0" w:space="0" w:color="auto"/>
        <w:right w:val="none" w:sz="0" w:space="0" w:color="auto"/>
      </w:divBdr>
    </w:div>
    <w:div w:id="281348384">
      <w:bodyDiv w:val="1"/>
      <w:marLeft w:val="0"/>
      <w:marRight w:val="0"/>
      <w:marTop w:val="0"/>
      <w:marBottom w:val="0"/>
      <w:divBdr>
        <w:top w:val="none" w:sz="0" w:space="0" w:color="auto"/>
        <w:left w:val="none" w:sz="0" w:space="0" w:color="auto"/>
        <w:bottom w:val="none" w:sz="0" w:space="0" w:color="auto"/>
        <w:right w:val="none" w:sz="0" w:space="0" w:color="auto"/>
      </w:divBdr>
    </w:div>
    <w:div w:id="286474029">
      <w:bodyDiv w:val="1"/>
      <w:marLeft w:val="0"/>
      <w:marRight w:val="0"/>
      <w:marTop w:val="0"/>
      <w:marBottom w:val="0"/>
      <w:divBdr>
        <w:top w:val="none" w:sz="0" w:space="0" w:color="auto"/>
        <w:left w:val="none" w:sz="0" w:space="0" w:color="auto"/>
        <w:bottom w:val="none" w:sz="0" w:space="0" w:color="auto"/>
        <w:right w:val="none" w:sz="0" w:space="0" w:color="auto"/>
      </w:divBdr>
    </w:div>
    <w:div w:id="295643878">
      <w:bodyDiv w:val="1"/>
      <w:marLeft w:val="0"/>
      <w:marRight w:val="0"/>
      <w:marTop w:val="0"/>
      <w:marBottom w:val="0"/>
      <w:divBdr>
        <w:top w:val="none" w:sz="0" w:space="0" w:color="auto"/>
        <w:left w:val="none" w:sz="0" w:space="0" w:color="auto"/>
        <w:bottom w:val="none" w:sz="0" w:space="0" w:color="auto"/>
        <w:right w:val="none" w:sz="0" w:space="0" w:color="auto"/>
      </w:divBdr>
    </w:div>
    <w:div w:id="310796871">
      <w:bodyDiv w:val="1"/>
      <w:marLeft w:val="0"/>
      <w:marRight w:val="0"/>
      <w:marTop w:val="0"/>
      <w:marBottom w:val="0"/>
      <w:divBdr>
        <w:top w:val="none" w:sz="0" w:space="0" w:color="auto"/>
        <w:left w:val="none" w:sz="0" w:space="0" w:color="auto"/>
        <w:bottom w:val="none" w:sz="0" w:space="0" w:color="auto"/>
        <w:right w:val="none" w:sz="0" w:space="0" w:color="auto"/>
      </w:divBdr>
    </w:div>
    <w:div w:id="328753187">
      <w:bodyDiv w:val="1"/>
      <w:marLeft w:val="0"/>
      <w:marRight w:val="0"/>
      <w:marTop w:val="0"/>
      <w:marBottom w:val="0"/>
      <w:divBdr>
        <w:top w:val="none" w:sz="0" w:space="0" w:color="auto"/>
        <w:left w:val="none" w:sz="0" w:space="0" w:color="auto"/>
        <w:bottom w:val="none" w:sz="0" w:space="0" w:color="auto"/>
        <w:right w:val="none" w:sz="0" w:space="0" w:color="auto"/>
      </w:divBdr>
    </w:div>
    <w:div w:id="337270501">
      <w:bodyDiv w:val="1"/>
      <w:marLeft w:val="0"/>
      <w:marRight w:val="0"/>
      <w:marTop w:val="0"/>
      <w:marBottom w:val="0"/>
      <w:divBdr>
        <w:top w:val="none" w:sz="0" w:space="0" w:color="auto"/>
        <w:left w:val="none" w:sz="0" w:space="0" w:color="auto"/>
        <w:bottom w:val="none" w:sz="0" w:space="0" w:color="auto"/>
        <w:right w:val="none" w:sz="0" w:space="0" w:color="auto"/>
      </w:divBdr>
    </w:div>
    <w:div w:id="383022625">
      <w:bodyDiv w:val="1"/>
      <w:marLeft w:val="0"/>
      <w:marRight w:val="0"/>
      <w:marTop w:val="0"/>
      <w:marBottom w:val="0"/>
      <w:divBdr>
        <w:top w:val="none" w:sz="0" w:space="0" w:color="auto"/>
        <w:left w:val="none" w:sz="0" w:space="0" w:color="auto"/>
        <w:bottom w:val="none" w:sz="0" w:space="0" w:color="auto"/>
        <w:right w:val="none" w:sz="0" w:space="0" w:color="auto"/>
      </w:divBdr>
    </w:div>
    <w:div w:id="391006918">
      <w:bodyDiv w:val="1"/>
      <w:marLeft w:val="0"/>
      <w:marRight w:val="0"/>
      <w:marTop w:val="0"/>
      <w:marBottom w:val="0"/>
      <w:divBdr>
        <w:top w:val="none" w:sz="0" w:space="0" w:color="auto"/>
        <w:left w:val="none" w:sz="0" w:space="0" w:color="auto"/>
        <w:bottom w:val="none" w:sz="0" w:space="0" w:color="auto"/>
        <w:right w:val="none" w:sz="0" w:space="0" w:color="auto"/>
      </w:divBdr>
    </w:div>
    <w:div w:id="392001305">
      <w:bodyDiv w:val="1"/>
      <w:marLeft w:val="0"/>
      <w:marRight w:val="0"/>
      <w:marTop w:val="0"/>
      <w:marBottom w:val="0"/>
      <w:divBdr>
        <w:top w:val="none" w:sz="0" w:space="0" w:color="auto"/>
        <w:left w:val="none" w:sz="0" w:space="0" w:color="auto"/>
        <w:bottom w:val="none" w:sz="0" w:space="0" w:color="auto"/>
        <w:right w:val="none" w:sz="0" w:space="0" w:color="auto"/>
      </w:divBdr>
    </w:div>
    <w:div w:id="392311896">
      <w:bodyDiv w:val="1"/>
      <w:marLeft w:val="0"/>
      <w:marRight w:val="0"/>
      <w:marTop w:val="0"/>
      <w:marBottom w:val="0"/>
      <w:divBdr>
        <w:top w:val="none" w:sz="0" w:space="0" w:color="auto"/>
        <w:left w:val="none" w:sz="0" w:space="0" w:color="auto"/>
        <w:bottom w:val="none" w:sz="0" w:space="0" w:color="auto"/>
        <w:right w:val="none" w:sz="0" w:space="0" w:color="auto"/>
      </w:divBdr>
    </w:div>
    <w:div w:id="429863082">
      <w:bodyDiv w:val="1"/>
      <w:marLeft w:val="0"/>
      <w:marRight w:val="0"/>
      <w:marTop w:val="0"/>
      <w:marBottom w:val="0"/>
      <w:divBdr>
        <w:top w:val="none" w:sz="0" w:space="0" w:color="auto"/>
        <w:left w:val="none" w:sz="0" w:space="0" w:color="auto"/>
        <w:bottom w:val="none" w:sz="0" w:space="0" w:color="auto"/>
        <w:right w:val="none" w:sz="0" w:space="0" w:color="auto"/>
      </w:divBdr>
    </w:div>
    <w:div w:id="439839984">
      <w:bodyDiv w:val="1"/>
      <w:marLeft w:val="0"/>
      <w:marRight w:val="0"/>
      <w:marTop w:val="0"/>
      <w:marBottom w:val="0"/>
      <w:divBdr>
        <w:top w:val="none" w:sz="0" w:space="0" w:color="auto"/>
        <w:left w:val="none" w:sz="0" w:space="0" w:color="auto"/>
        <w:bottom w:val="none" w:sz="0" w:space="0" w:color="auto"/>
        <w:right w:val="none" w:sz="0" w:space="0" w:color="auto"/>
      </w:divBdr>
    </w:div>
    <w:div w:id="517237905">
      <w:bodyDiv w:val="1"/>
      <w:marLeft w:val="0"/>
      <w:marRight w:val="0"/>
      <w:marTop w:val="0"/>
      <w:marBottom w:val="0"/>
      <w:divBdr>
        <w:top w:val="none" w:sz="0" w:space="0" w:color="auto"/>
        <w:left w:val="none" w:sz="0" w:space="0" w:color="auto"/>
        <w:bottom w:val="none" w:sz="0" w:space="0" w:color="auto"/>
        <w:right w:val="none" w:sz="0" w:space="0" w:color="auto"/>
      </w:divBdr>
    </w:div>
    <w:div w:id="531456532">
      <w:bodyDiv w:val="1"/>
      <w:marLeft w:val="0"/>
      <w:marRight w:val="0"/>
      <w:marTop w:val="0"/>
      <w:marBottom w:val="0"/>
      <w:divBdr>
        <w:top w:val="none" w:sz="0" w:space="0" w:color="auto"/>
        <w:left w:val="none" w:sz="0" w:space="0" w:color="auto"/>
        <w:bottom w:val="none" w:sz="0" w:space="0" w:color="auto"/>
        <w:right w:val="none" w:sz="0" w:space="0" w:color="auto"/>
      </w:divBdr>
    </w:div>
    <w:div w:id="540022860">
      <w:bodyDiv w:val="1"/>
      <w:marLeft w:val="0"/>
      <w:marRight w:val="0"/>
      <w:marTop w:val="0"/>
      <w:marBottom w:val="0"/>
      <w:divBdr>
        <w:top w:val="none" w:sz="0" w:space="0" w:color="auto"/>
        <w:left w:val="none" w:sz="0" w:space="0" w:color="auto"/>
        <w:bottom w:val="none" w:sz="0" w:space="0" w:color="auto"/>
        <w:right w:val="none" w:sz="0" w:space="0" w:color="auto"/>
      </w:divBdr>
    </w:div>
    <w:div w:id="551968179">
      <w:bodyDiv w:val="1"/>
      <w:marLeft w:val="0"/>
      <w:marRight w:val="0"/>
      <w:marTop w:val="0"/>
      <w:marBottom w:val="0"/>
      <w:divBdr>
        <w:top w:val="none" w:sz="0" w:space="0" w:color="auto"/>
        <w:left w:val="none" w:sz="0" w:space="0" w:color="auto"/>
        <w:bottom w:val="none" w:sz="0" w:space="0" w:color="auto"/>
        <w:right w:val="none" w:sz="0" w:space="0" w:color="auto"/>
      </w:divBdr>
    </w:div>
    <w:div w:id="564611202">
      <w:bodyDiv w:val="1"/>
      <w:marLeft w:val="0"/>
      <w:marRight w:val="0"/>
      <w:marTop w:val="0"/>
      <w:marBottom w:val="0"/>
      <w:divBdr>
        <w:top w:val="none" w:sz="0" w:space="0" w:color="auto"/>
        <w:left w:val="none" w:sz="0" w:space="0" w:color="auto"/>
        <w:bottom w:val="none" w:sz="0" w:space="0" w:color="auto"/>
        <w:right w:val="none" w:sz="0" w:space="0" w:color="auto"/>
      </w:divBdr>
    </w:div>
    <w:div w:id="567614323">
      <w:bodyDiv w:val="1"/>
      <w:marLeft w:val="0"/>
      <w:marRight w:val="0"/>
      <w:marTop w:val="0"/>
      <w:marBottom w:val="0"/>
      <w:divBdr>
        <w:top w:val="none" w:sz="0" w:space="0" w:color="auto"/>
        <w:left w:val="none" w:sz="0" w:space="0" w:color="auto"/>
        <w:bottom w:val="none" w:sz="0" w:space="0" w:color="auto"/>
        <w:right w:val="none" w:sz="0" w:space="0" w:color="auto"/>
      </w:divBdr>
    </w:div>
    <w:div w:id="574166893">
      <w:bodyDiv w:val="1"/>
      <w:marLeft w:val="0"/>
      <w:marRight w:val="0"/>
      <w:marTop w:val="0"/>
      <w:marBottom w:val="0"/>
      <w:divBdr>
        <w:top w:val="none" w:sz="0" w:space="0" w:color="auto"/>
        <w:left w:val="none" w:sz="0" w:space="0" w:color="auto"/>
        <w:bottom w:val="none" w:sz="0" w:space="0" w:color="auto"/>
        <w:right w:val="none" w:sz="0" w:space="0" w:color="auto"/>
      </w:divBdr>
    </w:div>
    <w:div w:id="576475784">
      <w:bodyDiv w:val="1"/>
      <w:marLeft w:val="0"/>
      <w:marRight w:val="0"/>
      <w:marTop w:val="0"/>
      <w:marBottom w:val="0"/>
      <w:divBdr>
        <w:top w:val="none" w:sz="0" w:space="0" w:color="auto"/>
        <w:left w:val="none" w:sz="0" w:space="0" w:color="auto"/>
        <w:bottom w:val="none" w:sz="0" w:space="0" w:color="auto"/>
        <w:right w:val="none" w:sz="0" w:space="0" w:color="auto"/>
      </w:divBdr>
    </w:div>
    <w:div w:id="619143624">
      <w:bodyDiv w:val="1"/>
      <w:marLeft w:val="0"/>
      <w:marRight w:val="0"/>
      <w:marTop w:val="0"/>
      <w:marBottom w:val="0"/>
      <w:divBdr>
        <w:top w:val="none" w:sz="0" w:space="0" w:color="auto"/>
        <w:left w:val="none" w:sz="0" w:space="0" w:color="auto"/>
        <w:bottom w:val="none" w:sz="0" w:space="0" w:color="auto"/>
        <w:right w:val="none" w:sz="0" w:space="0" w:color="auto"/>
      </w:divBdr>
    </w:div>
    <w:div w:id="636911448">
      <w:bodyDiv w:val="1"/>
      <w:marLeft w:val="0"/>
      <w:marRight w:val="0"/>
      <w:marTop w:val="0"/>
      <w:marBottom w:val="0"/>
      <w:divBdr>
        <w:top w:val="none" w:sz="0" w:space="0" w:color="auto"/>
        <w:left w:val="none" w:sz="0" w:space="0" w:color="auto"/>
        <w:bottom w:val="none" w:sz="0" w:space="0" w:color="auto"/>
        <w:right w:val="none" w:sz="0" w:space="0" w:color="auto"/>
      </w:divBdr>
    </w:div>
    <w:div w:id="687827882">
      <w:bodyDiv w:val="1"/>
      <w:marLeft w:val="0"/>
      <w:marRight w:val="0"/>
      <w:marTop w:val="0"/>
      <w:marBottom w:val="0"/>
      <w:divBdr>
        <w:top w:val="none" w:sz="0" w:space="0" w:color="auto"/>
        <w:left w:val="none" w:sz="0" w:space="0" w:color="auto"/>
        <w:bottom w:val="none" w:sz="0" w:space="0" w:color="auto"/>
        <w:right w:val="none" w:sz="0" w:space="0" w:color="auto"/>
      </w:divBdr>
    </w:div>
    <w:div w:id="690497670">
      <w:bodyDiv w:val="1"/>
      <w:marLeft w:val="0"/>
      <w:marRight w:val="0"/>
      <w:marTop w:val="0"/>
      <w:marBottom w:val="0"/>
      <w:divBdr>
        <w:top w:val="none" w:sz="0" w:space="0" w:color="auto"/>
        <w:left w:val="none" w:sz="0" w:space="0" w:color="auto"/>
        <w:bottom w:val="none" w:sz="0" w:space="0" w:color="auto"/>
        <w:right w:val="none" w:sz="0" w:space="0" w:color="auto"/>
      </w:divBdr>
    </w:div>
    <w:div w:id="701200729">
      <w:bodyDiv w:val="1"/>
      <w:marLeft w:val="0"/>
      <w:marRight w:val="0"/>
      <w:marTop w:val="0"/>
      <w:marBottom w:val="0"/>
      <w:divBdr>
        <w:top w:val="none" w:sz="0" w:space="0" w:color="auto"/>
        <w:left w:val="none" w:sz="0" w:space="0" w:color="auto"/>
        <w:bottom w:val="none" w:sz="0" w:space="0" w:color="auto"/>
        <w:right w:val="none" w:sz="0" w:space="0" w:color="auto"/>
      </w:divBdr>
    </w:div>
    <w:div w:id="706298510">
      <w:bodyDiv w:val="1"/>
      <w:marLeft w:val="0"/>
      <w:marRight w:val="0"/>
      <w:marTop w:val="0"/>
      <w:marBottom w:val="0"/>
      <w:divBdr>
        <w:top w:val="none" w:sz="0" w:space="0" w:color="auto"/>
        <w:left w:val="none" w:sz="0" w:space="0" w:color="auto"/>
        <w:bottom w:val="none" w:sz="0" w:space="0" w:color="auto"/>
        <w:right w:val="none" w:sz="0" w:space="0" w:color="auto"/>
      </w:divBdr>
    </w:div>
    <w:div w:id="724261607">
      <w:bodyDiv w:val="1"/>
      <w:marLeft w:val="0"/>
      <w:marRight w:val="0"/>
      <w:marTop w:val="0"/>
      <w:marBottom w:val="0"/>
      <w:divBdr>
        <w:top w:val="none" w:sz="0" w:space="0" w:color="auto"/>
        <w:left w:val="none" w:sz="0" w:space="0" w:color="auto"/>
        <w:bottom w:val="none" w:sz="0" w:space="0" w:color="auto"/>
        <w:right w:val="none" w:sz="0" w:space="0" w:color="auto"/>
      </w:divBdr>
    </w:div>
    <w:div w:id="726802031">
      <w:bodyDiv w:val="1"/>
      <w:marLeft w:val="0"/>
      <w:marRight w:val="0"/>
      <w:marTop w:val="0"/>
      <w:marBottom w:val="0"/>
      <w:divBdr>
        <w:top w:val="none" w:sz="0" w:space="0" w:color="auto"/>
        <w:left w:val="none" w:sz="0" w:space="0" w:color="auto"/>
        <w:bottom w:val="none" w:sz="0" w:space="0" w:color="auto"/>
        <w:right w:val="none" w:sz="0" w:space="0" w:color="auto"/>
      </w:divBdr>
    </w:div>
    <w:div w:id="729695147">
      <w:bodyDiv w:val="1"/>
      <w:marLeft w:val="0"/>
      <w:marRight w:val="0"/>
      <w:marTop w:val="0"/>
      <w:marBottom w:val="0"/>
      <w:divBdr>
        <w:top w:val="none" w:sz="0" w:space="0" w:color="auto"/>
        <w:left w:val="none" w:sz="0" w:space="0" w:color="auto"/>
        <w:bottom w:val="none" w:sz="0" w:space="0" w:color="auto"/>
        <w:right w:val="none" w:sz="0" w:space="0" w:color="auto"/>
      </w:divBdr>
    </w:div>
    <w:div w:id="732777900">
      <w:bodyDiv w:val="1"/>
      <w:marLeft w:val="0"/>
      <w:marRight w:val="0"/>
      <w:marTop w:val="0"/>
      <w:marBottom w:val="0"/>
      <w:divBdr>
        <w:top w:val="none" w:sz="0" w:space="0" w:color="auto"/>
        <w:left w:val="none" w:sz="0" w:space="0" w:color="auto"/>
        <w:bottom w:val="none" w:sz="0" w:space="0" w:color="auto"/>
        <w:right w:val="none" w:sz="0" w:space="0" w:color="auto"/>
      </w:divBdr>
    </w:div>
    <w:div w:id="743259928">
      <w:bodyDiv w:val="1"/>
      <w:marLeft w:val="0"/>
      <w:marRight w:val="0"/>
      <w:marTop w:val="0"/>
      <w:marBottom w:val="0"/>
      <w:divBdr>
        <w:top w:val="none" w:sz="0" w:space="0" w:color="auto"/>
        <w:left w:val="none" w:sz="0" w:space="0" w:color="auto"/>
        <w:bottom w:val="none" w:sz="0" w:space="0" w:color="auto"/>
        <w:right w:val="none" w:sz="0" w:space="0" w:color="auto"/>
      </w:divBdr>
    </w:div>
    <w:div w:id="749470714">
      <w:bodyDiv w:val="1"/>
      <w:marLeft w:val="0"/>
      <w:marRight w:val="0"/>
      <w:marTop w:val="0"/>
      <w:marBottom w:val="0"/>
      <w:divBdr>
        <w:top w:val="none" w:sz="0" w:space="0" w:color="auto"/>
        <w:left w:val="none" w:sz="0" w:space="0" w:color="auto"/>
        <w:bottom w:val="none" w:sz="0" w:space="0" w:color="auto"/>
        <w:right w:val="none" w:sz="0" w:space="0" w:color="auto"/>
      </w:divBdr>
    </w:div>
    <w:div w:id="765155254">
      <w:bodyDiv w:val="1"/>
      <w:marLeft w:val="0"/>
      <w:marRight w:val="0"/>
      <w:marTop w:val="0"/>
      <w:marBottom w:val="0"/>
      <w:divBdr>
        <w:top w:val="none" w:sz="0" w:space="0" w:color="auto"/>
        <w:left w:val="none" w:sz="0" w:space="0" w:color="auto"/>
        <w:bottom w:val="none" w:sz="0" w:space="0" w:color="auto"/>
        <w:right w:val="none" w:sz="0" w:space="0" w:color="auto"/>
      </w:divBdr>
    </w:div>
    <w:div w:id="765617167">
      <w:bodyDiv w:val="1"/>
      <w:marLeft w:val="0"/>
      <w:marRight w:val="0"/>
      <w:marTop w:val="0"/>
      <w:marBottom w:val="0"/>
      <w:divBdr>
        <w:top w:val="none" w:sz="0" w:space="0" w:color="auto"/>
        <w:left w:val="none" w:sz="0" w:space="0" w:color="auto"/>
        <w:bottom w:val="none" w:sz="0" w:space="0" w:color="auto"/>
        <w:right w:val="none" w:sz="0" w:space="0" w:color="auto"/>
      </w:divBdr>
    </w:div>
    <w:div w:id="767315520">
      <w:bodyDiv w:val="1"/>
      <w:marLeft w:val="0"/>
      <w:marRight w:val="0"/>
      <w:marTop w:val="0"/>
      <w:marBottom w:val="0"/>
      <w:divBdr>
        <w:top w:val="none" w:sz="0" w:space="0" w:color="auto"/>
        <w:left w:val="none" w:sz="0" w:space="0" w:color="auto"/>
        <w:bottom w:val="none" w:sz="0" w:space="0" w:color="auto"/>
        <w:right w:val="none" w:sz="0" w:space="0" w:color="auto"/>
      </w:divBdr>
    </w:div>
    <w:div w:id="774790565">
      <w:bodyDiv w:val="1"/>
      <w:marLeft w:val="0"/>
      <w:marRight w:val="0"/>
      <w:marTop w:val="0"/>
      <w:marBottom w:val="0"/>
      <w:divBdr>
        <w:top w:val="none" w:sz="0" w:space="0" w:color="auto"/>
        <w:left w:val="none" w:sz="0" w:space="0" w:color="auto"/>
        <w:bottom w:val="none" w:sz="0" w:space="0" w:color="auto"/>
        <w:right w:val="none" w:sz="0" w:space="0" w:color="auto"/>
      </w:divBdr>
    </w:div>
    <w:div w:id="789397314">
      <w:bodyDiv w:val="1"/>
      <w:marLeft w:val="0"/>
      <w:marRight w:val="0"/>
      <w:marTop w:val="0"/>
      <w:marBottom w:val="0"/>
      <w:divBdr>
        <w:top w:val="none" w:sz="0" w:space="0" w:color="auto"/>
        <w:left w:val="none" w:sz="0" w:space="0" w:color="auto"/>
        <w:bottom w:val="none" w:sz="0" w:space="0" w:color="auto"/>
        <w:right w:val="none" w:sz="0" w:space="0" w:color="auto"/>
      </w:divBdr>
    </w:div>
    <w:div w:id="796483219">
      <w:bodyDiv w:val="1"/>
      <w:marLeft w:val="0"/>
      <w:marRight w:val="0"/>
      <w:marTop w:val="0"/>
      <w:marBottom w:val="0"/>
      <w:divBdr>
        <w:top w:val="none" w:sz="0" w:space="0" w:color="auto"/>
        <w:left w:val="none" w:sz="0" w:space="0" w:color="auto"/>
        <w:bottom w:val="none" w:sz="0" w:space="0" w:color="auto"/>
        <w:right w:val="none" w:sz="0" w:space="0" w:color="auto"/>
      </w:divBdr>
    </w:div>
    <w:div w:id="796796432">
      <w:bodyDiv w:val="1"/>
      <w:marLeft w:val="0"/>
      <w:marRight w:val="0"/>
      <w:marTop w:val="0"/>
      <w:marBottom w:val="0"/>
      <w:divBdr>
        <w:top w:val="none" w:sz="0" w:space="0" w:color="auto"/>
        <w:left w:val="none" w:sz="0" w:space="0" w:color="auto"/>
        <w:bottom w:val="none" w:sz="0" w:space="0" w:color="auto"/>
        <w:right w:val="none" w:sz="0" w:space="0" w:color="auto"/>
      </w:divBdr>
    </w:div>
    <w:div w:id="807629772">
      <w:bodyDiv w:val="1"/>
      <w:marLeft w:val="0"/>
      <w:marRight w:val="0"/>
      <w:marTop w:val="0"/>
      <w:marBottom w:val="0"/>
      <w:divBdr>
        <w:top w:val="none" w:sz="0" w:space="0" w:color="auto"/>
        <w:left w:val="none" w:sz="0" w:space="0" w:color="auto"/>
        <w:bottom w:val="none" w:sz="0" w:space="0" w:color="auto"/>
        <w:right w:val="none" w:sz="0" w:space="0" w:color="auto"/>
      </w:divBdr>
    </w:div>
    <w:div w:id="823156644">
      <w:bodyDiv w:val="1"/>
      <w:marLeft w:val="0"/>
      <w:marRight w:val="0"/>
      <w:marTop w:val="0"/>
      <w:marBottom w:val="0"/>
      <w:divBdr>
        <w:top w:val="none" w:sz="0" w:space="0" w:color="auto"/>
        <w:left w:val="none" w:sz="0" w:space="0" w:color="auto"/>
        <w:bottom w:val="none" w:sz="0" w:space="0" w:color="auto"/>
        <w:right w:val="none" w:sz="0" w:space="0" w:color="auto"/>
      </w:divBdr>
    </w:div>
    <w:div w:id="832917684">
      <w:bodyDiv w:val="1"/>
      <w:marLeft w:val="0"/>
      <w:marRight w:val="0"/>
      <w:marTop w:val="0"/>
      <w:marBottom w:val="0"/>
      <w:divBdr>
        <w:top w:val="none" w:sz="0" w:space="0" w:color="auto"/>
        <w:left w:val="none" w:sz="0" w:space="0" w:color="auto"/>
        <w:bottom w:val="none" w:sz="0" w:space="0" w:color="auto"/>
        <w:right w:val="none" w:sz="0" w:space="0" w:color="auto"/>
      </w:divBdr>
    </w:div>
    <w:div w:id="863447782">
      <w:bodyDiv w:val="1"/>
      <w:marLeft w:val="0"/>
      <w:marRight w:val="0"/>
      <w:marTop w:val="0"/>
      <w:marBottom w:val="0"/>
      <w:divBdr>
        <w:top w:val="none" w:sz="0" w:space="0" w:color="auto"/>
        <w:left w:val="none" w:sz="0" w:space="0" w:color="auto"/>
        <w:bottom w:val="none" w:sz="0" w:space="0" w:color="auto"/>
        <w:right w:val="none" w:sz="0" w:space="0" w:color="auto"/>
      </w:divBdr>
    </w:div>
    <w:div w:id="867179450">
      <w:bodyDiv w:val="1"/>
      <w:marLeft w:val="0"/>
      <w:marRight w:val="0"/>
      <w:marTop w:val="0"/>
      <w:marBottom w:val="0"/>
      <w:divBdr>
        <w:top w:val="none" w:sz="0" w:space="0" w:color="auto"/>
        <w:left w:val="none" w:sz="0" w:space="0" w:color="auto"/>
        <w:bottom w:val="none" w:sz="0" w:space="0" w:color="auto"/>
        <w:right w:val="none" w:sz="0" w:space="0" w:color="auto"/>
      </w:divBdr>
    </w:div>
    <w:div w:id="873660444">
      <w:bodyDiv w:val="1"/>
      <w:marLeft w:val="0"/>
      <w:marRight w:val="0"/>
      <w:marTop w:val="0"/>
      <w:marBottom w:val="0"/>
      <w:divBdr>
        <w:top w:val="none" w:sz="0" w:space="0" w:color="auto"/>
        <w:left w:val="none" w:sz="0" w:space="0" w:color="auto"/>
        <w:bottom w:val="none" w:sz="0" w:space="0" w:color="auto"/>
        <w:right w:val="none" w:sz="0" w:space="0" w:color="auto"/>
      </w:divBdr>
    </w:div>
    <w:div w:id="906918994">
      <w:bodyDiv w:val="1"/>
      <w:marLeft w:val="0"/>
      <w:marRight w:val="0"/>
      <w:marTop w:val="0"/>
      <w:marBottom w:val="0"/>
      <w:divBdr>
        <w:top w:val="none" w:sz="0" w:space="0" w:color="auto"/>
        <w:left w:val="none" w:sz="0" w:space="0" w:color="auto"/>
        <w:bottom w:val="none" w:sz="0" w:space="0" w:color="auto"/>
        <w:right w:val="none" w:sz="0" w:space="0" w:color="auto"/>
      </w:divBdr>
    </w:div>
    <w:div w:id="924612996">
      <w:bodyDiv w:val="1"/>
      <w:marLeft w:val="0"/>
      <w:marRight w:val="0"/>
      <w:marTop w:val="0"/>
      <w:marBottom w:val="0"/>
      <w:divBdr>
        <w:top w:val="none" w:sz="0" w:space="0" w:color="auto"/>
        <w:left w:val="none" w:sz="0" w:space="0" w:color="auto"/>
        <w:bottom w:val="none" w:sz="0" w:space="0" w:color="auto"/>
        <w:right w:val="none" w:sz="0" w:space="0" w:color="auto"/>
      </w:divBdr>
    </w:div>
    <w:div w:id="956983873">
      <w:bodyDiv w:val="1"/>
      <w:marLeft w:val="0"/>
      <w:marRight w:val="0"/>
      <w:marTop w:val="0"/>
      <w:marBottom w:val="0"/>
      <w:divBdr>
        <w:top w:val="none" w:sz="0" w:space="0" w:color="auto"/>
        <w:left w:val="none" w:sz="0" w:space="0" w:color="auto"/>
        <w:bottom w:val="none" w:sz="0" w:space="0" w:color="auto"/>
        <w:right w:val="none" w:sz="0" w:space="0" w:color="auto"/>
      </w:divBdr>
    </w:div>
    <w:div w:id="982007679">
      <w:bodyDiv w:val="1"/>
      <w:marLeft w:val="0"/>
      <w:marRight w:val="0"/>
      <w:marTop w:val="0"/>
      <w:marBottom w:val="0"/>
      <w:divBdr>
        <w:top w:val="none" w:sz="0" w:space="0" w:color="auto"/>
        <w:left w:val="none" w:sz="0" w:space="0" w:color="auto"/>
        <w:bottom w:val="none" w:sz="0" w:space="0" w:color="auto"/>
        <w:right w:val="none" w:sz="0" w:space="0" w:color="auto"/>
      </w:divBdr>
    </w:div>
    <w:div w:id="987248060">
      <w:bodyDiv w:val="1"/>
      <w:marLeft w:val="0"/>
      <w:marRight w:val="0"/>
      <w:marTop w:val="0"/>
      <w:marBottom w:val="0"/>
      <w:divBdr>
        <w:top w:val="none" w:sz="0" w:space="0" w:color="auto"/>
        <w:left w:val="none" w:sz="0" w:space="0" w:color="auto"/>
        <w:bottom w:val="none" w:sz="0" w:space="0" w:color="auto"/>
        <w:right w:val="none" w:sz="0" w:space="0" w:color="auto"/>
      </w:divBdr>
    </w:div>
    <w:div w:id="993416317">
      <w:bodyDiv w:val="1"/>
      <w:marLeft w:val="0"/>
      <w:marRight w:val="0"/>
      <w:marTop w:val="0"/>
      <w:marBottom w:val="0"/>
      <w:divBdr>
        <w:top w:val="none" w:sz="0" w:space="0" w:color="auto"/>
        <w:left w:val="none" w:sz="0" w:space="0" w:color="auto"/>
        <w:bottom w:val="none" w:sz="0" w:space="0" w:color="auto"/>
        <w:right w:val="none" w:sz="0" w:space="0" w:color="auto"/>
      </w:divBdr>
    </w:div>
    <w:div w:id="1004281729">
      <w:bodyDiv w:val="1"/>
      <w:marLeft w:val="0"/>
      <w:marRight w:val="0"/>
      <w:marTop w:val="0"/>
      <w:marBottom w:val="0"/>
      <w:divBdr>
        <w:top w:val="none" w:sz="0" w:space="0" w:color="auto"/>
        <w:left w:val="none" w:sz="0" w:space="0" w:color="auto"/>
        <w:bottom w:val="none" w:sz="0" w:space="0" w:color="auto"/>
        <w:right w:val="none" w:sz="0" w:space="0" w:color="auto"/>
      </w:divBdr>
    </w:div>
    <w:div w:id="1006253778">
      <w:bodyDiv w:val="1"/>
      <w:marLeft w:val="0"/>
      <w:marRight w:val="0"/>
      <w:marTop w:val="0"/>
      <w:marBottom w:val="0"/>
      <w:divBdr>
        <w:top w:val="none" w:sz="0" w:space="0" w:color="auto"/>
        <w:left w:val="none" w:sz="0" w:space="0" w:color="auto"/>
        <w:bottom w:val="none" w:sz="0" w:space="0" w:color="auto"/>
        <w:right w:val="none" w:sz="0" w:space="0" w:color="auto"/>
      </w:divBdr>
    </w:div>
    <w:div w:id="1009723329">
      <w:bodyDiv w:val="1"/>
      <w:marLeft w:val="0"/>
      <w:marRight w:val="0"/>
      <w:marTop w:val="0"/>
      <w:marBottom w:val="0"/>
      <w:divBdr>
        <w:top w:val="none" w:sz="0" w:space="0" w:color="auto"/>
        <w:left w:val="none" w:sz="0" w:space="0" w:color="auto"/>
        <w:bottom w:val="none" w:sz="0" w:space="0" w:color="auto"/>
        <w:right w:val="none" w:sz="0" w:space="0" w:color="auto"/>
      </w:divBdr>
    </w:div>
    <w:div w:id="1033843353">
      <w:bodyDiv w:val="1"/>
      <w:marLeft w:val="0"/>
      <w:marRight w:val="0"/>
      <w:marTop w:val="0"/>
      <w:marBottom w:val="0"/>
      <w:divBdr>
        <w:top w:val="none" w:sz="0" w:space="0" w:color="auto"/>
        <w:left w:val="none" w:sz="0" w:space="0" w:color="auto"/>
        <w:bottom w:val="none" w:sz="0" w:space="0" w:color="auto"/>
        <w:right w:val="none" w:sz="0" w:space="0" w:color="auto"/>
      </w:divBdr>
    </w:div>
    <w:div w:id="1036468857">
      <w:bodyDiv w:val="1"/>
      <w:marLeft w:val="0"/>
      <w:marRight w:val="0"/>
      <w:marTop w:val="0"/>
      <w:marBottom w:val="0"/>
      <w:divBdr>
        <w:top w:val="none" w:sz="0" w:space="0" w:color="auto"/>
        <w:left w:val="none" w:sz="0" w:space="0" w:color="auto"/>
        <w:bottom w:val="none" w:sz="0" w:space="0" w:color="auto"/>
        <w:right w:val="none" w:sz="0" w:space="0" w:color="auto"/>
      </w:divBdr>
    </w:div>
    <w:div w:id="1092050052">
      <w:bodyDiv w:val="1"/>
      <w:marLeft w:val="0"/>
      <w:marRight w:val="0"/>
      <w:marTop w:val="0"/>
      <w:marBottom w:val="0"/>
      <w:divBdr>
        <w:top w:val="none" w:sz="0" w:space="0" w:color="auto"/>
        <w:left w:val="none" w:sz="0" w:space="0" w:color="auto"/>
        <w:bottom w:val="none" w:sz="0" w:space="0" w:color="auto"/>
        <w:right w:val="none" w:sz="0" w:space="0" w:color="auto"/>
      </w:divBdr>
    </w:div>
    <w:div w:id="1103112882">
      <w:bodyDiv w:val="1"/>
      <w:marLeft w:val="0"/>
      <w:marRight w:val="0"/>
      <w:marTop w:val="0"/>
      <w:marBottom w:val="0"/>
      <w:divBdr>
        <w:top w:val="none" w:sz="0" w:space="0" w:color="auto"/>
        <w:left w:val="none" w:sz="0" w:space="0" w:color="auto"/>
        <w:bottom w:val="none" w:sz="0" w:space="0" w:color="auto"/>
        <w:right w:val="none" w:sz="0" w:space="0" w:color="auto"/>
      </w:divBdr>
    </w:div>
    <w:div w:id="1105267667">
      <w:bodyDiv w:val="1"/>
      <w:marLeft w:val="0"/>
      <w:marRight w:val="0"/>
      <w:marTop w:val="0"/>
      <w:marBottom w:val="0"/>
      <w:divBdr>
        <w:top w:val="none" w:sz="0" w:space="0" w:color="auto"/>
        <w:left w:val="none" w:sz="0" w:space="0" w:color="auto"/>
        <w:bottom w:val="none" w:sz="0" w:space="0" w:color="auto"/>
        <w:right w:val="none" w:sz="0" w:space="0" w:color="auto"/>
      </w:divBdr>
    </w:div>
    <w:div w:id="1106735680">
      <w:bodyDiv w:val="1"/>
      <w:marLeft w:val="0"/>
      <w:marRight w:val="0"/>
      <w:marTop w:val="0"/>
      <w:marBottom w:val="0"/>
      <w:divBdr>
        <w:top w:val="none" w:sz="0" w:space="0" w:color="auto"/>
        <w:left w:val="none" w:sz="0" w:space="0" w:color="auto"/>
        <w:bottom w:val="none" w:sz="0" w:space="0" w:color="auto"/>
        <w:right w:val="none" w:sz="0" w:space="0" w:color="auto"/>
      </w:divBdr>
    </w:div>
    <w:div w:id="1131824449">
      <w:bodyDiv w:val="1"/>
      <w:marLeft w:val="0"/>
      <w:marRight w:val="0"/>
      <w:marTop w:val="0"/>
      <w:marBottom w:val="0"/>
      <w:divBdr>
        <w:top w:val="none" w:sz="0" w:space="0" w:color="auto"/>
        <w:left w:val="none" w:sz="0" w:space="0" w:color="auto"/>
        <w:bottom w:val="none" w:sz="0" w:space="0" w:color="auto"/>
        <w:right w:val="none" w:sz="0" w:space="0" w:color="auto"/>
      </w:divBdr>
    </w:div>
    <w:div w:id="1140152543">
      <w:bodyDiv w:val="1"/>
      <w:marLeft w:val="0"/>
      <w:marRight w:val="0"/>
      <w:marTop w:val="0"/>
      <w:marBottom w:val="0"/>
      <w:divBdr>
        <w:top w:val="none" w:sz="0" w:space="0" w:color="auto"/>
        <w:left w:val="none" w:sz="0" w:space="0" w:color="auto"/>
        <w:bottom w:val="none" w:sz="0" w:space="0" w:color="auto"/>
        <w:right w:val="none" w:sz="0" w:space="0" w:color="auto"/>
      </w:divBdr>
    </w:div>
    <w:div w:id="1145470317">
      <w:bodyDiv w:val="1"/>
      <w:marLeft w:val="0"/>
      <w:marRight w:val="0"/>
      <w:marTop w:val="0"/>
      <w:marBottom w:val="0"/>
      <w:divBdr>
        <w:top w:val="none" w:sz="0" w:space="0" w:color="auto"/>
        <w:left w:val="none" w:sz="0" w:space="0" w:color="auto"/>
        <w:bottom w:val="none" w:sz="0" w:space="0" w:color="auto"/>
        <w:right w:val="none" w:sz="0" w:space="0" w:color="auto"/>
      </w:divBdr>
    </w:div>
    <w:div w:id="1187669608">
      <w:bodyDiv w:val="1"/>
      <w:marLeft w:val="0"/>
      <w:marRight w:val="0"/>
      <w:marTop w:val="0"/>
      <w:marBottom w:val="0"/>
      <w:divBdr>
        <w:top w:val="none" w:sz="0" w:space="0" w:color="auto"/>
        <w:left w:val="none" w:sz="0" w:space="0" w:color="auto"/>
        <w:bottom w:val="none" w:sz="0" w:space="0" w:color="auto"/>
        <w:right w:val="none" w:sz="0" w:space="0" w:color="auto"/>
      </w:divBdr>
    </w:div>
    <w:div w:id="1189024118">
      <w:bodyDiv w:val="1"/>
      <w:marLeft w:val="0"/>
      <w:marRight w:val="0"/>
      <w:marTop w:val="0"/>
      <w:marBottom w:val="0"/>
      <w:divBdr>
        <w:top w:val="none" w:sz="0" w:space="0" w:color="auto"/>
        <w:left w:val="none" w:sz="0" w:space="0" w:color="auto"/>
        <w:bottom w:val="none" w:sz="0" w:space="0" w:color="auto"/>
        <w:right w:val="none" w:sz="0" w:space="0" w:color="auto"/>
      </w:divBdr>
    </w:div>
    <w:div w:id="1190144406">
      <w:bodyDiv w:val="1"/>
      <w:marLeft w:val="0"/>
      <w:marRight w:val="0"/>
      <w:marTop w:val="0"/>
      <w:marBottom w:val="0"/>
      <w:divBdr>
        <w:top w:val="none" w:sz="0" w:space="0" w:color="auto"/>
        <w:left w:val="none" w:sz="0" w:space="0" w:color="auto"/>
        <w:bottom w:val="none" w:sz="0" w:space="0" w:color="auto"/>
        <w:right w:val="none" w:sz="0" w:space="0" w:color="auto"/>
      </w:divBdr>
    </w:div>
    <w:div w:id="1195727976">
      <w:bodyDiv w:val="1"/>
      <w:marLeft w:val="0"/>
      <w:marRight w:val="0"/>
      <w:marTop w:val="0"/>
      <w:marBottom w:val="0"/>
      <w:divBdr>
        <w:top w:val="none" w:sz="0" w:space="0" w:color="auto"/>
        <w:left w:val="none" w:sz="0" w:space="0" w:color="auto"/>
        <w:bottom w:val="none" w:sz="0" w:space="0" w:color="auto"/>
        <w:right w:val="none" w:sz="0" w:space="0" w:color="auto"/>
      </w:divBdr>
    </w:div>
    <w:div w:id="1227495632">
      <w:bodyDiv w:val="1"/>
      <w:marLeft w:val="0"/>
      <w:marRight w:val="0"/>
      <w:marTop w:val="0"/>
      <w:marBottom w:val="0"/>
      <w:divBdr>
        <w:top w:val="none" w:sz="0" w:space="0" w:color="auto"/>
        <w:left w:val="none" w:sz="0" w:space="0" w:color="auto"/>
        <w:bottom w:val="none" w:sz="0" w:space="0" w:color="auto"/>
        <w:right w:val="none" w:sz="0" w:space="0" w:color="auto"/>
      </w:divBdr>
    </w:div>
    <w:div w:id="1231384111">
      <w:bodyDiv w:val="1"/>
      <w:marLeft w:val="0"/>
      <w:marRight w:val="0"/>
      <w:marTop w:val="0"/>
      <w:marBottom w:val="0"/>
      <w:divBdr>
        <w:top w:val="none" w:sz="0" w:space="0" w:color="auto"/>
        <w:left w:val="none" w:sz="0" w:space="0" w:color="auto"/>
        <w:bottom w:val="none" w:sz="0" w:space="0" w:color="auto"/>
        <w:right w:val="none" w:sz="0" w:space="0" w:color="auto"/>
      </w:divBdr>
    </w:div>
    <w:div w:id="1249197315">
      <w:bodyDiv w:val="1"/>
      <w:marLeft w:val="0"/>
      <w:marRight w:val="0"/>
      <w:marTop w:val="0"/>
      <w:marBottom w:val="0"/>
      <w:divBdr>
        <w:top w:val="none" w:sz="0" w:space="0" w:color="auto"/>
        <w:left w:val="none" w:sz="0" w:space="0" w:color="auto"/>
        <w:bottom w:val="none" w:sz="0" w:space="0" w:color="auto"/>
        <w:right w:val="none" w:sz="0" w:space="0" w:color="auto"/>
      </w:divBdr>
    </w:div>
    <w:div w:id="1249845208">
      <w:bodyDiv w:val="1"/>
      <w:marLeft w:val="0"/>
      <w:marRight w:val="0"/>
      <w:marTop w:val="0"/>
      <w:marBottom w:val="0"/>
      <w:divBdr>
        <w:top w:val="none" w:sz="0" w:space="0" w:color="auto"/>
        <w:left w:val="none" w:sz="0" w:space="0" w:color="auto"/>
        <w:bottom w:val="none" w:sz="0" w:space="0" w:color="auto"/>
        <w:right w:val="none" w:sz="0" w:space="0" w:color="auto"/>
      </w:divBdr>
    </w:div>
    <w:div w:id="1265916931">
      <w:bodyDiv w:val="1"/>
      <w:marLeft w:val="0"/>
      <w:marRight w:val="0"/>
      <w:marTop w:val="0"/>
      <w:marBottom w:val="0"/>
      <w:divBdr>
        <w:top w:val="none" w:sz="0" w:space="0" w:color="auto"/>
        <w:left w:val="none" w:sz="0" w:space="0" w:color="auto"/>
        <w:bottom w:val="none" w:sz="0" w:space="0" w:color="auto"/>
        <w:right w:val="none" w:sz="0" w:space="0" w:color="auto"/>
      </w:divBdr>
    </w:div>
    <w:div w:id="1276523429">
      <w:bodyDiv w:val="1"/>
      <w:marLeft w:val="0"/>
      <w:marRight w:val="0"/>
      <w:marTop w:val="0"/>
      <w:marBottom w:val="0"/>
      <w:divBdr>
        <w:top w:val="none" w:sz="0" w:space="0" w:color="auto"/>
        <w:left w:val="none" w:sz="0" w:space="0" w:color="auto"/>
        <w:bottom w:val="none" w:sz="0" w:space="0" w:color="auto"/>
        <w:right w:val="none" w:sz="0" w:space="0" w:color="auto"/>
      </w:divBdr>
    </w:div>
    <w:div w:id="1319310865">
      <w:bodyDiv w:val="1"/>
      <w:marLeft w:val="0"/>
      <w:marRight w:val="0"/>
      <w:marTop w:val="0"/>
      <w:marBottom w:val="0"/>
      <w:divBdr>
        <w:top w:val="none" w:sz="0" w:space="0" w:color="auto"/>
        <w:left w:val="none" w:sz="0" w:space="0" w:color="auto"/>
        <w:bottom w:val="none" w:sz="0" w:space="0" w:color="auto"/>
        <w:right w:val="none" w:sz="0" w:space="0" w:color="auto"/>
      </w:divBdr>
    </w:div>
    <w:div w:id="1320109312">
      <w:bodyDiv w:val="1"/>
      <w:marLeft w:val="0"/>
      <w:marRight w:val="0"/>
      <w:marTop w:val="0"/>
      <w:marBottom w:val="0"/>
      <w:divBdr>
        <w:top w:val="none" w:sz="0" w:space="0" w:color="auto"/>
        <w:left w:val="none" w:sz="0" w:space="0" w:color="auto"/>
        <w:bottom w:val="none" w:sz="0" w:space="0" w:color="auto"/>
        <w:right w:val="none" w:sz="0" w:space="0" w:color="auto"/>
      </w:divBdr>
    </w:div>
    <w:div w:id="1352102762">
      <w:bodyDiv w:val="1"/>
      <w:marLeft w:val="0"/>
      <w:marRight w:val="0"/>
      <w:marTop w:val="0"/>
      <w:marBottom w:val="0"/>
      <w:divBdr>
        <w:top w:val="none" w:sz="0" w:space="0" w:color="auto"/>
        <w:left w:val="none" w:sz="0" w:space="0" w:color="auto"/>
        <w:bottom w:val="none" w:sz="0" w:space="0" w:color="auto"/>
        <w:right w:val="none" w:sz="0" w:space="0" w:color="auto"/>
      </w:divBdr>
    </w:div>
    <w:div w:id="1358193389">
      <w:bodyDiv w:val="1"/>
      <w:marLeft w:val="0"/>
      <w:marRight w:val="0"/>
      <w:marTop w:val="0"/>
      <w:marBottom w:val="0"/>
      <w:divBdr>
        <w:top w:val="none" w:sz="0" w:space="0" w:color="auto"/>
        <w:left w:val="none" w:sz="0" w:space="0" w:color="auto"/>
        <w:bottom w:val="none" w:sz="0" w:space="0" w:color="auto"/>
        <w:right w:val="none" w:sz="0" w:space="0" w:color="auto"/>
      </w:divBdr>
    </w:div>
    <w:div w:id="1360934770">
      <w:bodyDiv w:val="1"/>
      <w:marLeft w:val="0"/>
      <w:marRight w:val="0"/>
      <w:marTop w:val="0"/>
      <w:marBottom w:val="0"/>
      <w:divBdr>
        <w:top w:val="none" w:sz="0" w:space="0" w:color="auto"/>
        <w:left w:val="none" w:sz="0" w:space="0" w:color="auto"/>
        <w:bottom w:val="none" w:sz="0" w:space="0" w:color="auto"/>
        <w:right w:val="none" w:sz="0" w:space="0" w:color="auto"/>
      </w:divBdr>
    </w:div>
    <w:div w:id="1370572096">
      <w:bodyDiv w:val="1"/>
      <w:marLeft w:val="0"/>
      <w:marRight w:val="0"/>
      <w:marTop w:val="0"/>
      <w:marBottom w:val="0"/>
      <w:divBdr>
        <w:top w:val="none" w:sz="0" w:space="0" w:color="auto"/>
        <w:left w:val="none" w:sz="0" w:space="0" w:color="auto"/>
        <w:bottom w:val="none" w:sz="0" w:space="0" w:color="auto"/>
        <w:right w:val="none" w:sz="0" w:space="0" w:color="auto"/>
      </w:divBdr>
    </w:div>
    <w:div w:id="1371567943">
      <w:bodyDiv w:val="1"/>
      <w:marLeft w:val="0"/>
      <w:marRight w:val="0"/>
      <w:marTop w:val="0"/>
      <w:marBottom w:val="0"/>
      <w:divBdr>
        <w:top w:val="none" w:sz="0" w:space="0" w:color="auto"/>
        <w:left w:val="none" w:sz="0" w:space="0" w:color="auto"/>
        <w:bottom w:val="none" w:sz="0" w:space="0" w:color="auto"/>
        <w:right w:val="none" w:sz="0" w:space="0" w:color="auto"/>
      </w:divBdr>
    </w:div>
    <w:div w:id="1373846702">
      <w:bodyDiv w:val="1"/>
      <w:marLeft w:val="0"/>
      <w:marRight w:val="0"/>
      <w:marTop w:val="0"/>
      <w:marBottom w:val="0"/>
      <w:divBdr>
        <w:top w:val="none" w:sz="0" w:space="0" w:color="auto"/>
        <w:left w:val="none" w:sz="0" w:space="0" w:color="auto"/>
        <w:bottom w:val="none" w:sz="0" w:space="0" w:color="auto"/>
        <w:right w:val="none" w:sz="0" w:space="0" w:color="auto"/>
      </w:divBdr>
    </w:div>
    <w:div w:id="1384796499">
      <w:bodyDiv w:val="1"/>
      <w:marLeft w:val="0"/>
      <w:marRight w:val="0"/>
      <w:marTop w:val="0"/>
      <w:marBottom w:val="0"/>
      <w:divBdr>
        <w:top w:val="none" w:sz="0" w:space="0" w:color="auto"/>
        <w:left w:val="none" w:sz="0" w:space="0" w:color="auto"/>
        <w:bottom w:val="none" w:sz="0" w:space="0" w:color="auto"/>
        <w:right w:val="none" w:sz="0" w:space="0" w:color="auto"/>
      </w:divBdr>
    </w:div>
    <w:div w:id="1411849956">
      <w:bodyDiv w:val="1"/>
      <w:marLeft w:val="0"/>
      <w:marRight w:val="0"/>
      <w:marTop w:val="0"/>
      <w:marBottom w:val="0"/>
      <w:divBdr>
        <w:top w:val="none" w:sz="0" w:space="0" w:color="auto"/>
        <w:left w:val="none" w:sz="0" w:space="0" w:color="auto"/>
        <w:bottom w:val="none" w:sz="0" w:space="0" w:color="auto"/>
        <w:right w:val="none" w:sz="0" w:space="0" w:color="auto"/>
      </w:divBdr>
    </w:div>
    <w:div w:id="1418943316">
      <w:bodyDiv w:val="1"/>
      <w:marLeft w:val="0"/>
      <w:marRight w:val="0"/>
      <w:marTop w:val="0"/>
      <w:marBottom w:val="0"/>
      <w:divBdr>
        <w:top w:val="none" w:sz="0" w:space="0" w:color="auto"/>
        <w:left w:val="none" w:sz="0" w:space="0" w:color="auto"/>
        <w:bottom w:val="none" w:sz="0" w:space="0" w:color="auto"/>
        <w:right w:val="none" w:sz="0" w:space="0" w:color="auto"/>
      </w:divBdr>
    </w:div>
    <w:div w:id="1424916348">
      <w:bodyDiv w:val="1"/>
      <w:marLeft w:val="0"/>
      <w:marRight w:val="0"/>
      <w:marTop w:val="0"/>
      <w:marBottom w:val="0"/>
      <w:divBdr>
        <w:top w:val="none" w:sz="0" w:space="0" w:color="auto"/>
        <w:left w:val="none" w:sz="0" w:space="0" w:color="auto"/>
        <w:bottom w:val="none" w:sz="0" w:space="0" w:color="auto"/>
        <w:right w:val="none" w:sz="0" w:space="0" w:color="auto"/>
      </w:divBdr>
    </w:div>
    <w:div w:id="1426074961">
      <w:bodyDiv w:val="1"/>
      <w:marLeft w:val="0"/>
      <w:marRight w:val="0"/>
      <w:marTop w:val="0"/>
      <w:marBottom w:val="0"/>
      <w:divBdr>
        <w:top w:val="none" w:sz="0" w:space="0" w:color="auto"/>
        <w:left w:val="none" w:sz="0" w:space="0" w:color="auto"/>
        <w:bottom w:val="none" w:sz="0" w:space="0" w:color="auto"/>
        <w:right w:val="none" w:sz="0" w:space="0" w:color="auto"/>
      </w:divBdr>
    </w:div>
    <w:div w:id="1447314795">
      <w:bodyDiv w:val="1"/>
      <w:marLeft w:val="0"/>
      <w:marRight w:val="0"/>
      <w:marTop w:val="0"/>
      <w:marBottom w:val="0"/>
      <w:divBdr>
        <w:top w:val="none" w:sz="0" w:space="0" w:color="auto"/>
        <w:left w:val="none" w:sz="0" w:space="0" w:color="auto"/>
        <w:bottom w:val="none" w:sz="0" w:space="0" w:color="auto"/>
        <w:right w:val="none" w:sz="0" w:space="0" w:color="auto"/>
      </w:divBdr>
    </w:div>
    <w:div w:id="1458522884">
      <w:bodyDiv w:val="1"/>
      <w:marLeft w:val="0"/>
      <w:marRight w:val="0"/>
      <w:marTop w:val="0"/>
      <w:marBottom w:val="0"/>
      <w:divBdr>
        <w:top w:val="none" w:sz="0" w:space="0" w:color="auto"/>
        <w:left w:val="none" w:sz="0" w:space="0" w:color="auto"/>
        <w:bottom w:val="none" w:sz="0" w:space="0" w:color="auto"/>
        <w:right w:val="none" w:sz="0" w:space="0" w:color="auto"/>
      </w:divBdr>
    </w:div>
    <w:div w:id="1474757472">
      <w:bodyDiv w:val="1"/>
      <w:marLeft w:val="0"/>
      <w:marRight w:val="0"/>
      <w:marTop w:val="0"/>
      <w:marBottom w:val="0"/>
      <w:divBdr>
        <w:top w:val="none" w:sz="0" w:space="0" w:color="auto"/>
        <w:left w:val="none" w:sz="0" w:space="0" w:color="auto"/>
        <w:bottom w:val="none" w:sz="0" w:space="0" w:color="auto"/>
        <w:right w:val="none" w:sz="0" w:space="0" w:color="auto"/>
      </w:divBdr>
    </w:div>
    <w:div w:id="1497500578">
      <w:bodyDiv w:val="1"/>
      <w:marLeft w:val="0"/>
      <w:marRight w:val="0"/>
      <w:marTop w:val="0"/>
      <w:marBottom w:val="0"/>
      <w:divBdr>
        <w:top w:val="none" w:sz="0" w:space="0" w:color="auto"/>
        <w:left w:val="none" w:sz="0" w:space="0" w:color="auto"/>
        <w:bottom w:val="none" w:sz="0" w:space="0" w:color="auto"/>
        <w:right w:val="none" w:sz="0" w:space="0" w:color="auto"/>
      </w:divBdr>
    </w:div>
    <w:div w:id="1503352427">
      <w:bodyDiv w:val="1"/>
      <w:marLeft w:val="0"/>
      <w:marRight w:val="0"/>
      <w:marTop w:val="0"/>
      <w:marBottom w:val="0"/>
      <w:divBdr>
        <w:top w:val="none" w:sz="0" w:space="0" w:color="auto"/>
        <w:left w:val="none" w:sz="0" w:space="0" w:color="auto"/>
        <w:bottom w:val="none" w:sz="0" w:space="0" w:color="auto"/>
        <w:right w:val="none" w:sz="0" w:space="0" w:color="auto"/>
      </w:divBdr>
    </w:div>
    <w:div w:id="1520198837">
      <w:bodyDiv w:val="1"/>
      <w:marLeft w:val="0"/>
      <w:marRight w:val="0"/>
      <w:marTop w:val="0"/>
      <w:marBottom w:val="0"/>
      <w:divBdr>
        <w:top w:val="none" w:sz="0" w:space="0" w:color="auto"/>
        <w:left w:val="none" w:sz="0" w:space="0" w:color="auto"/>
        <w:bottom w:val="none" w:sz="0" w:space="0" w:color="auto"/>
        <w:right w:val="none" w:sz="0" w:space="0" w:color="auto"/>
      </w:divBdr>
    </w:div>
    <w:div w:id="1524048059">
      <w:bodyDiv w:val="1"/>
      <w:marLeft w:val="0"/>
      <w:marRight w:val="0"/>
      <w:marTop w:val="0"/>
      <w:marBottom w:val="0"/>
      <w:divBdr>
        <w:top w:val="none" w:sz="0" w:space="0" w:color="auto"/>
        <w:left w:val="none" w:sz="0" w:space="0" w:color="auto"/>
        <w:bottom w:val="none" w:sz="0" w:space="0" w:color="auto"/>
        <w:right w:val="none" w:sz="0" w:space="0" w:color="auto"/>
      </w:divBdr>
    </w:div>
    <w:div w:id="1556430848">
      <w:bodyDiv w:val="1"/>
      <w:marLeft w:val="0"/>
      <w:marRight w:val="0"/>
      <w:marTop w:val="0"/>
      <w:marBottom w:val="0"/>
      <w:divBdr>
        <w:top w:val="none" w:sz="0" w:space="0" w:color="auto"/>
        <w:left w:val="none" w:sz="0" w:space="0" w:color="auto"/>
        <w:bottom w:val="none" w:sz="0" w:space="0" w:color="auto"/>
        <w:right w:val="none" w:sz="0" w:space="0" w:color="auto"/>
      </w:divBdr>
    </w:div>
    <w:div w:id="1558857306">
      <w:bodyDiv w:val="1"/>
      <w:marLeft w:val="0"/>
      <w:marRight w:val="0"/>
      <w:marTop w:val="0"/>
      <w:marBottom w:val="0"/>
      <w:divBdr>
        <w:top w:val="none" w:sz="0" w:space="0" w:color="auto"/>
        <w:left w:val="none" w:sz="0" w:space="0" w:color="auto"/>
        <w:bottom w:val="none" w:sz="0" w:space="0" w:color="auto"/>
        <w:right w:val="none" w:sz="0" w:space="0" w:color="auto"/>
      </w:divBdr>
    </w:div>
    <w:div w:id="1566376226">
      <w:bodyDiv w:val="1"/>
      <w:marLeft w:val="0"/>
      <w:marRight w:val="0"/>
      <w:marTop w:val="0"/>
      <w:marBottom w:val="0"/>
      <w:divBdr>
        <w:top w:val="none" w:sz="0" w:space="0" w:color="auto"/>
        <w:left w:val="none" w:sz="0" w:space="0" w:color="auto"/>
        <w:bottom w:val="none" w:sz="0" w:space="0" w:color="auto"/>
        <w:right w:val="none" w:sz="0" w:space="0" w:color="auto"/>
      </w:divBdr>
    </w:div>
    <w:div w:id="1584947985">
      <w:bodyDiv w:val="1"/>
      <w:marLeft w:val="0"/>
      <w:marRight w:val="0"/>
      <w:marTop w:val="0"/>
      <w:marBottom w:val="0"/>
      <w:divBdr>
        <w:top w:val="none" w:sz="0" w:space="0" w:color="auto"/>
        <w:left w:val="none" w:sz="0" w:space="0" w:color="auto"/>
        <w:bottom w:val="none" w:sz="0" w:space="0" w:color="auto"/>
        <w:right w:val="none" w:sz="0" w:space="0" w:color="auto"/>
      </w:divBdr>
    </w:div>
    <w:div w:id="1609964016">
      <w:bodyDiv w:val="1"/>
      <w:marLeft w:val="0"/>
      <w:marRight w:val="0"/>
      <w:marTop w:val="0"/>
      <w:marBottom w:val="0"/>
      <w:divBdr>
        <w:top w:val="none" w:sz="0" w:space="0" w:color="auto"/>
        <w:left w:val="none" w:sz="0" w:space="0" w:color="auto"/>
        <w:bottom w:val="none" w:sz="0" w:space="0" w:color="auto"/>
        <w:right w:val="none" w:sz="0" w:space="0" w:color="auto"/>
      </w:divBdr>
    </w:div>
    <w:div w:id="1615089920">
      <w:bodyDiv w:val="1"/>
      <w:marLeft w:val="0"/>
      <w:marRight w:val="0"/>
      <w:marTop w:val="0"/>
      <w:marBottom w:val="0"/>
      <w:divBdr>
        <w:top w:val="none" w:sz="0" w:space="0" w:color="auto"/>
        <w:left w:val="none" w:sz="0" w:space="0" w:color="auto"/>
        <w:bottom w:val="none" w:sz="0" w:space="0" w:color="auto"/>
        <w:right w:val="none" w:sz="0" w:space="0" w:color="auto"/>
      </w:divBdr>
    </w:div>
    <w:div w:id="1618022406">
      <w:bodyDiv w:val="1"/>
      <w:marLeft w:val="0"/>
      <w:marRight w:val="0"/>
      <w:marTop w:val="0"/>
      <w:marBottom w:val="0"/>
      <w:divBdr>
        <w:top w:val="none" w:sz="0" w:space="0" w:color="auto"/>
        <w:left w:val="none" w:sz="0" w:space="0" w:color="auto"/>
        <w:bottom w:val="none" w:sz="0" w:space="0" w:color="auto"/>
        <w:right w:val="none" w:sz="0" w:space="0" w:color="auto"/>
      </w:divBdr>
    </w:div>
    <w:div w:id="1637638150">
      <w:bodyDiv w:val="1"/>
      <w:marLeft w:val="0"/>
      <w:marRight w:val="0"/>
      <w:marTop w:val="0"/>
      <w:marBottom w:val="0"/>
      <w:divBdr>
        <w:top w:val="none" w:sz="0" w:space="0" w:color="auto"/>
        <w:left w:val="none" w:sz="0" w:space="0" w:color="auto"/>
        <w:bottom w:val="none" w:sz="0" w:space="0" w:color="auto"/>
        <w:right w:val="none" w:sz="0" w:space="0" w:color="auto"/>
      </w:divBdr>
    </w:div>
    <w:div w:id="1657029388">
      <w:bodyDiv w:val="1"/>
      <w:marLeft w:val="0"/>
      <w:marRight w:val="0"/>
      <w:marTop w:val="0"/>
      <w:marBottom w:val="0"/>
      <w:divBdr>
        <w:top w:val="none" w:sz="0" w:space="0" w:color="auto"/>
        <w:left w:val="none" w:sz="0" w:space="0" w:color="auto"/>
        <w:bottom w:val="none" w:sz="0" w:space="0" w:color="auto"/>
        <w:right w:val="none" w:sz="0" w:space="0" w:color="auto"/>
      </w:divBdr>
    </w:div>
    <w:div w:id="1661470155">
      <w:bodyDiv w:val="1"/>
      <w:marLeft w:val="0"/>
      <w:marRight w:val="0"/>
      <w:marTop w:val="0"/>
      <w:marBottom w:val="0"/>
      <w:divBdr>
        <w:top w:val="none" w:sz="0" w:space="0" w:color="auto"/>
        <w:left w:val="none" w:sz="0" w:space="0" w:color="auto"/>
        <w:bottom w:val="none" w:sz="0" w:space="0" w:color="auto"/>
        <w:right w:val="none" w:sz="0" w:space="0" w:color="auto"/>
      </w:divBdr>
    </w:div>
    <w:div w:id="1668749325">
      <w:bodyDiv w:val="1"/>
      <w:marLeft w:val="0"/>
      <w:marRight w:val="0"/>
      <w:marTop w:val="0"/>
      <w:marBottom w:val="0"/>
      <w:divBdr>
        <w:top w:val="none" w:sz="0" w:space="0" w:color="auto"/>
        <w:left w:val="none" w:sz="0" w:space="0" w:color="auto"/>
        <w:bottom w:val="none" w:sz="0" w:space="0" w:color="auto"/>
        <w:right w:val="none" w:sz="0" w:space="0" w:color="auto"/>
      </w:divBdr>
    </w:div>
    <w:div w:id="1689091943">
      <w:bodyDiv w:val="1"/>
      <w:marLeft w:val="0"/>
      <w:marRight w:val="0"/>
      <w:marTop w:val="0"/>
      <w:marBottom w:val="0"/>
      <w:divBdr>
        <w:top w:val="none" w:sz="0" w:space="0" w:color="auto"/>
        <w:left w:val="none" w:sz="0" w:space="0" w:color="auto"/>
        <w:bottom w:val="none" w:sz="0" w:space="0" w:color="auto"/>
        <w:right w:val="none" w:sz="0" w:space="0" w:color="auto"/>
      </w:divBdr>
    </w:div>
    <w:div w:id="1702395773">
      <w:bodyDiv w:val="1"/>
      <w:marLeft w:val="0"/>
      <w:marRight w:val="0"/>
      <w:marTop w:val="0"/>
      <w:marBottom w:val="0"/>
      <w:divBdr>
        <w:top w:val="none" w:sz="0" w:space="0" w:color="auto"/>
        <w:left w:val="none" w:sz="0" w:space="0" w:color="auto"/>
        <w:bottom w:val="none" w:sz="0" w:space="0" w:color="auto"/>
        <w:right w:val="none" w:sz="0" w:space="0" w:color="auto"/>
      </w:divBdr>
    </w:div>
    <w:div w:id="1732078984">
      <w:bodyDiv w:val="1"/>
      <w:marLeft w:val="0"/>
      <w:marRight w:val="0"/>
      <w:marTop w:val="0"/>
      <w:marBottom w:val="0"/>
      <w:divBdr>
        <w:top w:val="none" w:sz="0" w:space="0" w:color="auto"/>
        <w:left w:val="none" w:sz="0" w:space="0" w:color="auto"/>
        <w:bottom w:val="none" w:sz="0" w:space="0" w:color="auto"/>
        <w:right w:val="none" w:sz="0" w:space="0" w:color="auto"/>
      </w:divBdr>
    </w:div>
    <w:div w:id="1753548807">
      <w:bodyDiv w:val="1"/>
      <w:marLeft w:val="0"/>
      <w:marRight w:val="0"/>
      <w:marTop w:val="0"/>
      <w:marBottom w:val="0"/>
      <w:divBdr>
        <w:top w:val="none" w:sz="0" w:space="0" w:color="auto"/>
        <w:left w:val="none" w:sz="0" w:space="0" w:color="auto"/>
        <w:bottom w:val="none" w:sz="0" w:space="0" w:color="auto"/>
        <w:right w:val="none" w:sz="0" w:space="0" w:color="auto"/>
      </w:divBdr>
    </w:div>
    <w:div w:id="1763213087">
      <w:bodyDiv w:val="1"/>
      <w:marLeft w:val="0"/>
      <w:marRight w:val="0"/>
      <w:marTop w:val="0"/>
      <w:marBottom w:val="0"/>
      <w:divBdr>
        <w:top w:val="none" w:sz="0" w:space="0" w:color="auto"/>
        <w:left w:val="none" w:sz="0" w:space="0" w:color="auto"/>
        <w:bottom w:val="none" w:sz="0" w:space="0" w:color="auto"/>
        <w:right w:val="none" w:sz="0" w:space="0" w:color="auto"/>
      </w:divBdr>
    </w:div>
    <w:div w:id="1763337984">
      <w:bodyDiv w:val="1"/>
      <w:marLeft w:val="0"/>
      <w:marRight w:val="0"/>
      <w:marTop w:val="0"/>
      <w:marBottom w:val="0"/>
      <w:divBdr>
        <w:top w:val="none" w:sz="0" w:space="0" w:color="auto"/>
        <w:left w:val="none" w:sz="0" w:space="0" w:color="auto"/>
        <w:bottom w:val="none" w:sz="0" w:space="0" w:color="auto"/>
        <w:right w:val="none" w:sz="0" w:space="0" w:color="auto"/>
      </w:divBdr>
    </w:div>
    <w:div w:id="1763837206">
      <w:bodyDiv w:val="1"/>
      <w:marLeft w:val="0"/>
      <w:marRight w:val="0"/>
      <w:marTop w:val="0"/>
      <w:marBottom w:val="0"/>
      <w:divBdr>
        <w:top w:val="none" w:sz="0" w:space="0" w:color="auto"/>
        <w:left w:val="none" w:sz="0" w:space="0" w:color="auto"/>
        <w:bottom w:val="none" w:sz="0" w:space="0" w:color="auto"/>
        <w:right w:val="none" w:sz="0" w:space="0" w:color="auto"/>
      </w:divBdr>
    </w:div>
    <w:div w:id="1782794364">
      <w:bodyDiv w:val="1"/>
      <w:marLeft w:val="0"/>
      <w:marRight w:val="0"/>
      <w:marTop w:val="0"/>
      <w:marBottom w:val="0"/>
      <w:divBdr>
        <w:top w:val="none" w:sz="0" w:space="0" w:color="auto"/>
        <w:left w:val="none" w:sz="0" w:space="0" w:color="auto"/>
        <w:bottom w:val="none" w:sz="0" w:space="0" w:color="auto"/>
        <w:right w:val="none" w:sz="0" w:space="0" w:color="auto"/>
      </w:divBdr>
    </w:div>
    <w:div w:id="1825853023">
      <w:bodyDiv w:val="1"/>
      <w:marLeft w:val="0"/>
      <w:marRight w:val="0"/>
      <w:marTop w:val="0"/>
      <w:marBottom w:val="0"/>
      <w:divBdr>
        <w:top w:val="none" w:sz="0" w:space="0" w:color="auto"/>
        <w:left w:val="none" w:sz="0" w:space="0" w:color="auto"/>
        <w:bottom w:val="none" w:sz="0" w:space="0" w:color="auto"/>
        <w:right w:val="none" w:sz="0" w:space="0" w:color="auto"/>
      </w:divBdr>
    </w:div>
    <w:div w:id="1858426348">
      <w:bodyDiv w:val="1"/>
      <w:marLeft w:val="0"/>
      <w:marRight w:val="0"/>
      <w:marTop w:val="0"/>
      <w:marBottom w:val="0"/>
      <w:divBdr>
        <w:top w:val="none" w:sz="0" w:space="0" w:color="auto"/>
        <w:left w:val="none" w:sz="0" w:space="0" w:color="auto"/>
        <w:bottom w:val="none" w:sz="0" w:space="0" w:color="auto"/>
        <w:right w:val="none" w:sz="0" w:space="0" w:color="auto"/>
      </w:divBdr>
    </w:div>
    <w:div w:id="1874733104">
      <w:bodyDiv w:val="1"/>
      <w:marLeft w:val="0"/>
      <w:marRight w:val="0"/>
      <w:marTop w:val="0"/>
      <w:marBottom w:val="0"/>
      <w:divBdr>
        <w:top w:val="none" w:sz="0" w:space="0" w:color="auto"/>
        <w:left w:val="none" w:sz="0" w:space="0" w:color="auto"/>
        <w:bottom w:val="none" w:sz="0" w:space="0" w:color="auto"/>
        <w:right w:val="none" w:sz="0" w:space="0" w:color="auto"/>
      </w:divBdr>
    </w:div>
    <w:div w:id="1895190511">
      <w:bodyDiv w:val="1"/>
      <w:marLeft w:val="0"/>
      <w:marRight w:val="0"/>
      <w:marTop w:val="0"/>
      <w:marBottom w:val="0"/>
      <w:divBdr>
        <w:top w:val="none" w:sz="0" w:space="0" w:color="auto"/>
        <w:left w:val="none" w:sz="0" w:space="0" w:color="auto"/>
        <w:bottom w:val="none" w:sz="0" w:space="0" w:color="auto"/>
        <w:right w:val="none" w:sz="0" w:space="0" w:color="auto"/>
      </w:divBdr>
    </w:div>
    <w:div w:id="1923293525">
      <w:bodyDiv w:val="1"/>
      <w:marLeft w:val="0"/>
      <w:marRight w:val="0"/>
      <w:marTop w:val="0"/>
      <w:marBottom w:val="0"/>
      <w:divBdr>
        <w:top w:val="none" w:sz="0" w:space="0" w:color="auto"/>
        <w:left w:val="none" w:sz="0" w:space="0" w:color="auto"/>
        <w:bottom w:val="none" w:sz="0" w:space="0" w:color="auto"/>
        <w:right w:val="none" w:sz="0" w:space="0" w:color="auto"/>
      </w:divBdr>
    </w:div>
    <w:div w:id="1925647791">
      <w:bodyDiv w:val="1"/>
      <w:marLeft w:val="0"/>
      <w:marRight w:val="0"/>
      <w:marTop w:val="0"/>
      <w:marBottom w:val="0"/>
      <w:divBdr>
        <w:top w:val="none" w:sz="0" w:space="0" w:color="auto"/>
        <w:left w:val="none" w:sz="0" w:space="0" w:color="auto"/>
        <w:bottom w:val="none" w:sz="0" w:space="0" w:color="auto"/>
        <w:right w:val="none" w:sz="0" w:space="0" w:color="auto"/>
      </w:divBdr>
    </w:div>
    <w:div w:id="1958483014">
      <w:bodyDiv w:val="1"/>
      <w:marLeft w:val="0"/>
      <w:marRight w:val="0"/>
      <w:marTop w:val="0"/>
      <w:marBottom w:val="0"/>
      <w:divBdr>
        <w:top w:val="none" w:sz="0" w:space="0" w:color="auto"/>
        <w:left w:val="none" w:sz="0" w:space="0" w:color="auto"/>
        <w:bottom w:val="none" w:sz="0" w:space="0" w:color="auto"/>
        <w:right w:val="none" w:sz="0" w:space="0" w:color="auto"/>
      </w:divBdr>
    </w:div>
    <w:div w:id="1970352135">
      <w:bodyDiv w:val="1"/>
      <w:marLeft w:val="0"/>
      <w:marRight w:val="0"/>
      <w:marTop w:val="0"/>
      <w:marBottom w:val="0"/>
      <w:divBdr>
        <w:top w:val="none" w:sz="0" w:space="0" w:color="auto"/>
        <w:left w:val="none" w:sz="0" w:space="0" w:color="auto"/>
        <w:bottom w:val="none" w:sz="0" w:space="0" w:color="auto"/>
        <w:right w:val="none" w:sz="0" w:space="0" w:color="auto"/>
      </w:divBdr>
    </w:div>
    <w:div w:id="1979726598">
      <w:bodyDiv w:val="1"/>
      <w:marLeft w:val="0"/>
      <w:marRight w:val="0"/>
      <w:marTop w:val="0"/>
      <w:marBottom w:val="0"/>
      <w:divBdr>
        <w:top w:val="none" w:sz="0" w:space="0" w:color="auto"/>
        <w:left w:val="none" w:sz="0" w:space="0" w:color="auto"/>
        <w:bottom w:val="none" w:sz="0" w:space="0" w:color="auto"/>
        <w:right w:val="none" w:sz="0" w:space="0" w:color="auto"/>
      </w:divBdr>
    </w:div>
    <w:div w:id="1990013004">
      <w:bodyDiv w:val="1"/>
      <w:marLeft w:val="0"/>
      <w:marRight w:val="0"/>
      <w:marTop w:val="0"/>
      <w:marBottom w:val="0"/>
      <w:divBdr>
        <w:top w:val="none" w:sz="0" w:space="0" w:color="auto"/>
        <w:left w:val="none" w:sz="0" w:space="0" w:color="auto"/>
        <w:bottom w:val="none" w:sz="0" w:space="0" w:color="auto"/>
        <w:right w:val="none" w:sz="0" w:space="0" w:color="auto"/>
      </w:divBdr>
    </w:div>
    <w:div w:id="2007047963">
      <w:bodyDiv w:val="1"/>
      <w:marLeft w:val="0"/>
      <w:marRight w:val="0"/>
      <w:marTop w:val="0"/>
      <w:marBottom w:val="0"/>
      <w:divBdr>
        <w:top w:val="none" w:sz="0" w:space="0" w:color="auto"/>
        <w:left w:val="none" w:sz="0" w:space="0" w:color="auto"/>
        <w:bottom w:val="none" w:sz="0" w:space="0" w:color="auto"/>
        <w:right w:val="none" w:sz="0" w:space="0" w:color="auto"/>
      </w:divBdr>
    </w:div>
    <w:div w:id="2041740323">
      <w:bodyDiv w:val="1"/>
      <w:marLeft w:val="0"/>
      <w:marRight w:val="0"/>
      <w:marTop w:val="0"/>
      <w:marBottom w:val="0"/>
      <w:divBdr>
        <w:top w:val="none" w:sz="0" w:space="0" w:color="auto"/>
        <w:left w:val="none" w:sz="0" w:space="0" w:color="auto"/>
        <w:bottom w:val="none" w:sz="0" w:space="0" w:color="auto"/>
        <w:right w:val="none" w:sz="0" w:space="0" w:color="auto"/>
      </w:divBdr>
    </w:div>
    <w:div w:id="2054573863">
      <w:bodyDiv w:val="1"/>
      <w:marLeft w:val="0"/>
      <w:marRight w:val="0"/>
      <w:marTop w:val="0"/>
      <w:marBottom w:val="0"/>
      <w:divBdr>
        <w:top w:val="none" w:sz="0" w:space="0" w:color="auto"/>
        <w:left w:val="none" w:sz="0" w:space="0" w:color="auto"/>
        <w:bottom w:val="none" w:sz="0" w:space="0" w:color="auto"/>
        <w:right w:val="none" w:sz="0" w:space="0" w:color="auto"/>
      </w:divBdr>
    </w:div>
    <w:div w:id="2084448526">
      <w:bodyDiv w:val="1"/>
      <w:marLeft w:val="0"/>
      <w:marRight w:val="0"/>
      <w:marTop w:val="0"/>
      <w:marBottom w:val="0"/>
      <w:divBdr>
        <w:top w:val="none" w:sz="0" w:space="0" w:color="auto"/>
        <w:left w:val="none" w:sz="0" w:space="0" w:color="auto"/>
        <w:bottom w:val="none" w:sz="0" w:space="0" w:color="auto"/>
        <w:right w:val="none" w:sz="0" w:space="0" w:color="auto"/>
      </w:divBdr>
    </w:div>
    <w:div w:id="2102604470">
      <w:bodyDiv w:val="1"/>
      <w:marLeft w:val="0"/>
      <w:marRight w:val="0"/>
      <w:marTop w:val="0"/>
      <w:marBottom w:val="0"/>
      <w:divBdr>
        <w:top w:val="none" w:sz="0" w:space="0" w:color="auto"/>
        <w:left w:val="none" w:sz="0" w:space="0" w:color="auto"/>
        <w:bottom w:val="none" w:sz="0" w:space="0" w:color="auto"/>
        <w:right w:val="none" w:sz="0" w:space="0" w:color="auto"/>
      </w:divBdr>
    </w:div>
    <w:div w:id="2109349309">
      <w:bodyDiv w:val="1"/>
      <w:marLeft w:val="0"/>
      <w:marRight w:val="0"/>
      <w:marTop w:val="0"/>
      <w:marBottom w:val="0"/>
      <w:divBdr>
        <w:top w:val="none" w:sz="0" w:space="0" w:color="auto"/>
        <w:left w:val="none" w:sz="0" w:space="0" w:color="auto"/>
        <w:bottom w:val="none" w:sz="0" w:space="0" w:color="auto"/>
        <w:right w:val="none" w:sz="0" w:space="0" w:color="auto"/>
      </w:divBdr>
    </w:div>
    <w:div w:id="2120299035">
      <w:bodyDiv w:val="1"/>
      <w:marLeft w:val="0"/>
      <w:marRight w:val="0"/>
      <w:marTop w:val="0"/>
      <w:marBottom w:val="0"/>
      <w:divBdr>
        <w:top w:val="none" w:sz="0" w:space="0" w:color="auto"/>
        <w:left w:val="none" w:sz="0" w:space="0" w:color="auto"/>
        <w:bottom w:val="none" w:sz="0" w:space="0" w:color="auto"/>
        <w:right w:val="none" w:sz="0" w:space="0" w:color="auto"/>
      </w:divBdr>
    </w:div>
    <w:div w:id="21208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package" Target="embeddings/Microsoft_Visio___1.vsdx"/><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package" Target="embeddings/Microsoft_Visio___.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package" Target="embeddings/Microsoft_Visio___2.vsdx"/><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21067</TotalTime>
  <Pages>91</Pages>
  <Words>6040</Words>
  <Characters>34433</Characters>
  <Application>Microsoft Office Word</Application>
  <DocSecurity>0</DocSecurity>
  <Lines>286</Lines>
  <Paragraphs>80</Paragraphs>
  <ScaleCrop>false</ScaleCrop>
  <Company/>
  <LinksUpToDate>false</LinksUpToDate>
  <CharactersWithSpaces>40393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Wenjiao Liu (刘文皎)</dc:creator>
  <cp:keywords/>
  <dc:description/>
  <cp:lastModifiedBy>Jeff Jing (荆晓龙)</cp:lastModifiedBy>
  <cp:revision>128</cp:revision>
  <dcterms:created xsi:type="dcterms:W3CDTF">2023-10-10T03:03:00Z</dcterms:created>
  <dcterms:modified xsi:type="dcterms:W3CDTF">2023-11-20T05:57:00Z</dcterms:modified>
</cp:coreProperties>
</file>