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pStyle w:val="1"/>
        <w:ind w:firstLineChars="0" w:firstLine="0"/>
        <w:rPr>
          <w:rFonts w:ascii="Times New Roman" w:hAnsi="Times New Roman" w:cs="Times New Roman"/>
        </w:rPr>
      </w:pPr>
      <w:r>
        <w:rPr>
          <w:rFonts w:ascii="Times New Roman" w:hAnsi="Times New Roman" w:cs="Times New Roman"/>
        </w:rPr>
        <w:t xml:space="preserve">Resizable BAR Extended Capability </w:t>
      </w:r>
    </w:p>
    <w:p>
      <w:pPr>
        <w:ind w:firstLine="480"/>
        <w:rPr>
          <w:rFonts w:ascii="Times New Roman" w:hAnsi="Times New Roman" w:cs="Times New Roman"/>
        </w:rPr>
      </w:pPr>
      <w:r>
        <w:rPr>
          <w:rFonts w:ascii="Times New Roman" w:hAnsi="Times New Roman" w:cs="Times New Roman"/>
        </w:rPr>
        <w:t>Resizable BAR Extended Capability</w:t>
      </w:r>
      <w:r>
        <w:rPr>
          <w:rFonts w:ascii="Times New Roman" w:hAnsi="Times New Roman" w:cs="Times New Roman"/>
        </w:rPr>
        <w:t>可能存在于</w:t>
      </w:r>
      <w:r>
        <w:rPr>
          <w:rFonts w:ascii="Times New Roman" w:hAnsi="Times New Roman" w:cs="Times New Roman"/>
        </w:rPr>
        <w:t>PF</w:t>
      </w:r>
      <w:r>
        <w:rPr>
          <w:rFonts w:ascii="Times New Roman" w:hAnsi="Times New Roman" w:cs="Times New Roman"/>
        </w:rPr>
        <w:t>中。由于</w:t>
      </w:r>
      <w:r>
        <w:rPr>
          <w:rFonts w:ascii="Times New Roman" w:hAnsi="Times New Roman" w:cs="Times New Roman"/>
        </w:rPr>
        <w:t>VF</w:t>
      </w:r>
      <w:r>
        <w:rPr>
          <w:rFonts w:ascii="Times New Roman" w:hAnsi="Times New Roman" w:cs="Times New Roman"/>
        </w:rPr>
        <w:t>不执行标准</w:t>
      </w:r>
      <w:r>
        <w:rPr>
          <w:rFonts w:ascii="Times New Roman" w:hAnsi="Times New Roman" w:cs="Times New Roman"/>
        </w:rPr>
        <w:t>BAR</w:t>
      </w:r>
      <w:r>
        <w:rPr>
          <w:rFonts w:ascii="Times New Roman" w:hAnsi="Times New Roman" w:cs="Times New Roman"/>
        </w:rPr>
        <w:t>，因此</w:t>
      </w:r>
      <w:r>
        <w:rPr>
          <w:rFonts w:ascii="Times New Roman" w:hAnsi="Times New Roman" w:cs="Times New Roman"/>
        </w:rPr>
        <w:t>VF</w:t>
      </w:r>
      <w:r>
        <w:rPr>
          <w:rFonts w:ascii="Times New Roman" w:hAnsi="Times New Roman" w:cs="Times New Roman"/>
        </w:rPr>
        <w:t>中不得存在该功能。</w:t>
      </w:r>
      <w:r>
        <w:rPr>
          <w:rFonts w:ascii="Times New Roman" w:hAnsi="Times New Roman" w:cs="Times New Roman"/>
        </w:rPr>
        <w:t>PF</w:t>
      </w:r>
      <w:r>
        <w:rPr>
          <w:rFonts w:ascii="Times New Roman" w:hAnsi="Times New Roman" w:cs="Times New Roman"/>
        </w:rPr>
        <w:t>的</w:t>
      </w:r>
      <w:r>
        <w:rPr>
          <w:rFonts w:ascii="Times New Roman" w:hAnsi="Times New Roman" w:cs="Times New Roman"/>
        </w:rPr>
        <w:t>Resizable BAR</w:t>
      </w:r>
      <w:r>
        <w:rPr>
          <w:rFonts w:ascii="Times New Roman" w:hAnsi="Times New Roman" w:cs="Times New Roman"/>
        </w:rPr>
        <w:t>设置不会影响</w:t>
      </w:r>
      <w:r>
        <w:rPr>
          <w:rFonts w:ascii="Times New Roman" w:hAnsi="Times New Roman" w:cs="Times New Roman"/>
        </w:rPr>
        <w:t>SR-IOV</w:t>
      </w:r>
      <w:r>
        <w:rPr>
          <w:rFonts w:ascii="Times New Roman" w:hAnsi="Times New Roman" w:cs="Times New Roman"/>
        </w:rPr>
        <w:t>扩展功能中的任何设置。</w:t>
      </w:r>
    </w:p>
    <w:p>
      <w:pPr>
        <w:ind w:firstLine="480"/>
        <w:rPr>
          <w:rFonts w:ascii="Times New Roman" w:hAnsi="Times New Roman" w:cs="Times New Roman"/>
        </w:rPr>
      </w:pPr>
      <w:r>
        <w:rPr>
          <w:rFonts w:ascii="Times New Roman" w:hAnsi="Times New Roman" w:cs="Times New Roman"/>
        </w:rPr>
        <w:t>Resizable BAR Extended Capability</w:t>
      </w:r>
      <w:r>
        <w:rPr>
          <w:rFonts w:ascii="Times New Roman" w:hAnsi="Times New Roman" w:cs="Times New Roman" w:hint="eastAsia"/>
        </w:rPr>
        <w:t>是一种可选功能，允许硬件传达资源大小，系统软件在确定最佳大小后，将此最佳大小传达回硬件。硬件通过</w:t>
      </w:r>
      <w:r>
        <w:rPr>
          <w:rFonts w:ascii="Times New Roman" w:hAnsi="Times New Roman" w:cs="Times New Roman"/>
        </w:rPr>
        <w:t>Resizable BAR Extended Capability</w:t>
      </w:r>
      <w:r>
        <w:rPr>
          <w:rFonts w:ascii="Times New Roman" w:hAnsi="Times New Roman" w:cs="Times New Roman" w:hint="eastAsia"/>
        </w:rPr>
        <w:t>和</w:t>
      </w:r>
      <w:r>
        <w:rPr>
          <w:rFonts w:ascii="Times New Roman" w:hAnsi="Times New Roman" w:cs="Times New Roman"/>
        </w:rPr>
        <w:t>C</w:t>
      </w:r>
      <w:r>
        <w:rPr>
          <w:rFonts w:ascii="Times New Roman" w:hAnsi="Times New Roman" w:cs="Times New Roman" w:hint="eastAsia"/>
        </w:rPr>
        <w:t>ontrol</w:t>
      </w:r>
      <w:r>
        <w:rPr>
          <w:rFonts w:ascii="Times New Roman" w:hAnsi="Times New Roman" w:cs="Times New Roman"/>
        </w:rPr>
        <w:t xml:space="preserve"> </w:t>
      </w:r>
      <w:r>
        <w:rPr>
          <w:rFonts w:ascii="Times New Roman" w:hAnsi="Times New Roman" w:cs="Times New Roman" w:hint="eastAsia"/>
        </w:rPr>
        <w:t>registers</w:t>
      </w:r>
      <w:r>
        <w:rPr>
          <w:rFonts w:ascii="Times New Roman" w:hAnsi="Times New Roman" w:cs="Times New Roman" w:hint="eastAsia"/>
        </w:rPr>
        <w:t>来传达可接受的资源大小。硬件必须至少支持</w:t>
      </w:r>
      <w:r>
        <w:rPr>
          <w:rFonts w:ascii="Times New Roman" w:hAnsi="Times New Roman" w:cs="Times New Roman" w:hint="eastAsia"/>
          <w:highlight w:val="yellow"/>
        </w:rPr>
        <w:t>1 MB</w:t>
      </w:r>
      <w:r>
        <w:rPr>
          <w:rFonts w:ascii="Times New Roman" w:hAnsi="Times New Roman" w:cs="Times New Roman" w:hint="eastAsia"/>
          <w:highlight w:val="yellow"/>
        </w:rPr>
        <w:t>到</w:t>
      </w:r>
      <w:r>
        <w:rPr>
          <w:rFonts w:ascii="Times New Roman" w:hAnsi="Times New Roman" w:cs="Times New Roman" w:hint="eastAsia"/>
          <w:highlight w:val="yellow"/>
        </w:rPr>
        <w:t>512 GB</w:t>
      </w:r>
      <w:r>
        <w:rPr>
          <w:rFonts w:ascii="Times New Roman" w:hAnsi="Times New Roman" w:cs="Times New Roman" w:hint="eastAsia"/>
        </w:rPr>
        <w:t>之间的一个大小。</w:t>
      </w:r>
    </w:p>
    <w:p>
      <w:pPr>
        <w:ind w:firstLine="480"/>
        <w:rPr>
          <w:rFonts w:ascii="Times New Roman" w:hAnsi="Times New Roman" w:cs="Times New Roman"/>
        </w:rPr>
      </w:pPr>
      <w:r>
        <w:rPr>
          <w:rFonts w:ascii="Times New Roman" w:hAnsi="Times New Roman" w:cs="Times New Roman"/>
        </w:rPr>
        <w:t>Resizable BAR Extended Capability</w:t>
      </w:r>
      <w:r>
        <w:rPr>
          <w:rFonts w:ascii="Times New Roman" w:hAnsi="Times New Roman" w:cs="Times New Roman" w:hint="eastAsia"/>
        </w:rPr>
        <w:t>最初支持</w:t>
      </w:r>
      <w:r>
        <w:rPr>
          <w:rFonts w:ascii="Times New Roman" w:hAnsi="Times New Roman" w:cs="Times New Roman" w:hint="eastAsia"/>
        </w:rPr>
        <w:t>20</w:t>
      </w:r>
      <w:r>
        <w:rPr>
          <w:rFonts w:ascii="Times New Roman" w:hAnsi="Times New Roman" w:cs="Times New Roman" w:hint="eastAsia"/>
        </w:rPr>
        <w:t>种大小，范围从</w:t>
      </w:r>
      <w:r>
        <w:rPr>
          <w:rFonts w:ascii="Times New Roman" w:hAnsi="Times New Roman" w:cs="Times New Roman" w:hint="eastAsia"/>
        </w:rPr>
        <w:t>1 MB</w:t>
      </w:r>
      <w:r>
        <w:rPr>
          <w:rFonts w:ascii="Times New Roman" w:hAnsi="Times New Roman" w:cs="Times New Roman" w:hint="eastAsia"/>
        </w:rPr>
        <w:t>到</w:t>
      </w:r>
      <w:r>
        <w:rPr>
          <w:rFonts w:ascii="Times New Roman" w:hAnsi="Times New Roman" w:cs="Times New Roman" w:hint="eastAsia"/>
        </w:rPr>
        <w:t>512 GB</w:t>
      </w:r>
      <w:r>
        <w:rPr>
          <w:rFonts w:ascii="Times New Roman" w:hAnsi="Times New Roman" w:cs="Times New Roman" w:hint="eastAsia"/>
        </w:rPr>
        <w:t>，后来扩展到</w:t>
      </w:r>
      <w:r>
        <w:rPr>
          <w:rFonts w:ascii="Times New Roman" w:hAnsi="Times New Roman" w:cs="Times New Roman" w:hint="eastAsia"/>
        </w:rPr>
        <w:t>16</w:t>
      </w:r>
      <w:r>
        <w:rPr>
          <w:rFonts w:ascii="Times New Roman" w:hAnsi="Times New Roman" w:cs="Times New Roman" w:hint="eastAsia"/>
        </w:rPr>
        <w:t>种更大的大小。硬件要求至少支持一种初始尺寸，以确保与仅理解初始尺寸的软件向后兼容。</w:t>
      </w:r>
    </w:p>
    <w:p>
      <w:pPr>
        <w:ind w:firstLine="480"/>
        <w:rPr>
          <w:rFonts w:ascii="Times New Roman" w:hAnsi="Times New Roman" w:cs="Times New Roman"/>
        </w:rPr>
      </w:pPr>
      <w:r>
        <w:rPr>
          <w:rFonts w:ascii="Times New Roman" w:hAnsi="Times New Roman" w:cs="Times New Roman" w:hint="eastAsia"/>
        </w:rPr>
        <w:t>软件通过专有机制确定资源的最佳大小，并通过</w:t>
      </w:r>
      <w:r>
        <w:rPr>
          <w:rFonts w:ascii="Times New Roman" w:hAnsi="Times New Roman" w:cs="Times New Roman" w:hint="eastAsia"/>
        </w:rPr>
        <w:t>Resizable</w:t>
      </w:r>
      <w:r>
        <w:rPr>
          <w:rFonts w:ascii="Times New Roman" w:hAnsi="Times New Roman" w:cs="Times New Roman"/>
        </w:rPr>
        <w:t xml:space="preserve"> BAR C</w:t>
      </w:r>
      <w:r>
        <w:rPr>
          <w:rFonts w:ascii="Times New Roman" w:hAnsi="Times New Roman" w:cs="Times New Roman" w:hint="eastAsia"/>
        </w:rPr>
        <w:t>ontrol</w:t>
      </w:r>
      <w:r>
        <w:rPr>
          <w:rFonts w:ascii="Times New Roman" w:hAnsi="Times New Roman" w:cs="Times New Roman"/>
        </w:rPr>
        <w:t xml:space="preserve"> </w:t>
      </w:r>
      <w:r>
        <w:rPr>
          <w:rFonts w:ascii="Times New Roman" w:hAnsi="Times New Roman" w:cs="Times New Roman" w:hint="eastAsia"/>
        </w:rPr>
        <w:t>register</w:t>
      </w:r>
      <w:r>
        <w:rPr>
          <w:rFonts w:ascii="Times New Roman" w:hAnsi="Times New Roman" w:cs="Times New Roman" w:hint="eastAsia"/>
        </w:rPr>
        <w:t>的</w:t>
      </w:r>
      <w:r>
        <w:rPr>
          <w:rFonts w:ascii="Times New Roman" w:hAnsi="Times New Roman" w:cs="Times New Roman" w:hint="eastAsia"/>
        </w:rPr>
        <w:t>BAR</w:t>
      </w:r>
      <w:r>
        <w:rPr>
          <w:rFonts w:ascii="Times New Roman" w:hAnsi="Times New Roman" w:cs="Times New Roman"/>
        </w:rPr>
        <w:t xml:space="preserve"> </w:t>
      </w:r>
      <w:r>
        <w:rPr>
          <w:rFonts w:ascii="Times New Roman" w:hAnsi="Times New Roman" w:cs="Times New Roman" w:hint="eastAsia"/>
        </w:rPr>
        <w:t>Size</w:t>
      </w:r>
      <w:r>
        <w:rPr>
          <w:rFonts w:ascii="Times New Roman" w:hAnsi="Times New Roman" w:cs="Times New Roman" w:hint="eastAsia"/>
        </w:rPr>
        <w:t>字段确定该大小的程序。</w:t>
      </w:r>
      <w:r>
        <w:rPr>
          <w:rFonts w:ascii="Times New Roman" w:hAnsi="Times New Roman" w:cs="Times New Roman" w:hint="eastAsia"/>
          <w:highlight w:val="yellow"/>
        </w:rPr>
        <w:t>硬件立即在适当的基址寄存器的只读位中反映大小推断。</w:t>
      </w:r>
      <w:r>
        <w:rPr>
          <w:rFonts w:ascii="Times New Roman" w:hAnsi="Times New Roman" w:cs="Times New Roman" w:hint="eastAsia"/>
        </w:rPr>
        <w:t>硬件必须清除从</w:t>
      </w:r>
      <w:r>
        <w:rPr>
          <w:rFonts w:ascii="Times New Roman" w:hAnsi="Times New Roman" w:cs="Times New Roman" w:hint="eastAsia"/>
        </w:rPr>
        <w:t>RW</w:t>
      </w:r>
      <w:r>
        <w:rPr>
          <w:rFonts w:ascii="Times New Roman" w:hAnsi="Times New Roman" w:cs="Times New Roman" w:hint="eastAsia"/>
        </w:rPr>
        <w:t>变为只读的任何位，以便后续读取返回零。</w:t>
      </w:r>
    </w:p>
    <w:p>
      <w:pPr>
        <w:ind w:firstLine="480"/>
        <w:rPr>
          <w:rFonts w:ascii="Times New Roman" w:hAnsi="Times New Roman" w:cs="Times New Roman"/>
        </w:rPr>
      </w:pPr>
      <w:r>
        <w:rPr>
          <w:rFonts w:ascii="Times New Roman" w:hAnsi="Times New Roman" w:cs="Times New Roman" w:hint="eastAsia"/>
        </w:rPr>
        <w:t>在写入</w:t>
      </w:r>
      <w:r>
        <w:rPr>
          <w:rFonts w:ascii="Times New Roman" w:hAnsi="Times New Roman" w:cs="Times New Roman" w:hint="eastAsia"/>
        </w:rPr>
        <w:t>BAR</w:t>
      </w:r>
      <w:r>
        <w:rPr>
          <w:rFonts w:ascii="Times New Roman" w:hAnsi="Times New Roman" w:cs="Times New Roman" w:hint="eastAsia"/>
        </w:rPr>
        <w:t>大小字段之前，软件必须清除</w:t>
      </w:r>
      <w:r>
        <w:rPr>
          <w:rFonts w:ascii="Times New Roman" w:hAnsi="Times New Roman" w:cs="Times New Roman" w:hint="eastAsia"/>
        </w:rPr>
        <w:t>Command</w:t>
      </w:r>
      <w:r>
        <w:rPr>
          <w:rFonts w:ascii="Times New Roman" w:hAnsi="Times New Roman" w:cs="Times New Roman"/>
        </w:rPr>
        <w:t xml:space="preserve"> </w:t>
      </w:r>
      <w:r>
        <w:rPr>
          <w:rFonts w:ascii="Times New Roman" w:hAnsi="Times New Roman" w:cs="Times New Roman" w:hint="eastAsia"/>
        </w:rPr>
        <w:t>register</w:t>
      </w:r>
      <w:r>
        <w:rPr>
          <w:rFonts w:ascii="Times New Roman" w:hAnsi="Times New Roman" w:cs="Times New Roman" w:hint="eastAsia"/>
        </w:rPr>
        <w:t>中的</w:t>
      </w:r>
      <w:r>
        <w:rPr>
          <w:rFonts w:ascii="Times New Roman" w:hAnsi="Times New Roman" w:cs="Times New Roman" w:hint="eastAsia"/>
        </w:rPr>
        <w:t>Memory</w:t>
      </w:r>
      <w:r>
        <w:rPr>
          <w:rFonts w:ascii="Times New Roman" w:hAnsi="Times New Roman" w:cs="Times New Roman"/>
        </w:rPr>
        <w:t>S</w:t>
      </w:r>
      <w:r>
        <w:rPr>
          <w:rFonts w:ascii="Times New Roman" w:hAnsi="Times New Roman" w:cs="Times New Roman" w:hint="eastAsia"/>
        </w:rPr>
        <w:t>pace</w:t>
      </w:r>
      <w:r>
        <w:rPr>
          <w:rFonts w:ascii="Times New Roman" w:hAnsi="Times New Roman" w:cs="Times New Roman"/>
        </w:rPr>
        <w:t xml:space="preserve"> E</w:t>
      </w:r>
      <w:r>
        <w:rPr>
          <w:rFonts w:ascii="Times New Roman" w:hAnsi="Times New Roman" w:cs="Times New Roman" w:hint="eastAsia"/>
        </w:rPr>
        <w:t>nable</w:t>
      </w:r>
      <w:r>
        <w:rPr>
          <w:rFonts w:ascii="Times New Roman" w:hAnsi="Times New Roman" w:cs="Times New Roman" w:hint="eastAsia"/>
        </w:rPr>
        <w:t>位。在写入</w:t>
      </w:r>
      <w:r>
        <w:rPr>
          <w:rFonts w:ascii="Times New Roman" w:hAnsi="Times New Roman" w:cs="Times New Roman" w:hint="eastAsia"/>
        </w:rPr>
        <w:t>BAR</w:t>
      </w:r>
      <w:r>
        <w:rPr>
          <w:rFonts w:ascii="Times New Roman" w:hAnsi="Times New Roman" w:cs="Times New Roman"/>
        </w:rPr>
        <w:t xml:space="preserve"> </w:t>
      </w:r>
      <w:r>
        <w:rPr>
          <w:rFonts w:ascii="Times New Roman" w:hAnsi="Times New Roman" w:cs="Times New Roman" w:hint="eastAsia"/>
        </w:rPr>
        <w:t>Size</w:t>
      </w:r>
      <w:r>
        <w:rPr>
          <w:rFonts w:ascii="Times New Roman" w:hAnsi="Times New Roman" w:cs="Times New Roman" w:hint="eastAsia"/>
        </w:rPr>
        <w:t>字段后，相应</w:t>
      </w:r>
      <w:r>
        <w:rPr>
          <w:rFonts w:ascii="Times New Roman" w:hAnsi="Times New Roman" w:cs="Times New Roman" w:hint="eastAsia"/>
        </w:rPr>
        <w:t>BAR</w:t>
      </w:r>
      <w:r>
        <w:rPr>
          <w:rFonts w:ascii="Times New Roman" w:hAnsi="Times New Roman" w:cs="Times New Roman" w:hint="eastAsia"/>
        </w:rPr>
        <w:t>的内容是未定义的。为确保调整</w:t>
      </w:r>
      <w:r>
        <w:rPr>
          <w:rFonts w:ascii="Times New Roman" w:hAnsi="Times New Roman" w:cs="Times New Roman" w:hint="eastAsia"/>
        </w:rPr>
        <w:t>BAR</w:t>
      </w:r>
      <w:r>
        <w:rPr>
          <w:rFonts w:ascii="Times New Roman" w:hAnsi="Times New Roman" w:cs="Times New Roman" w:hint="eastAsia"/>
        </w:rPr>
        <w:t>大小后包含有效地址，系统软件必须重新编程</w:t>
      </w:r>
      <w:r>
        <w:rPr>
          <w:rFonts w:ascii="Times New Roman" w:hAnsi="Times New Roman" w:cs="Times New Roman" w:hint="eastAsia"/>
        </w:rPr>
        <w:t>BAR</w:t>
      </w:r>
      <w:r>
        <w:rPr>
          <w:rFonts w:ascii="Times New Roman" w:hAnsi="Times New Roman" w:cs="Times New Roman" w:hint="eastAsia"/>
        </w:rPr>
        <w:t>，并设置</w:t>
      </w:r>
      <w:r>
        <w:rPr>
          <w:rFonts w:ascii="Times New Roman" w:hAnsi="Times New Roman" w:cs="Times New Roman" w:hint="eastAsia"/>
        </w:rPr>
        <w:t>Memory</w:t>
      </w:r>
      <w:r>
        <w:rPr>
          <w:rFonts w:ascii="Times New Roman" w:hAnsi="Times New Roman" w:cs="Times New Roman"/>
        </w:rPr>
        <w:t xml:space="preserve"> S</w:t>
      </w:r>
      <w:r>
        <w:rPr>
          <w:rFonts w:ascii="Times New Roman" w:hAnsi="Times New Roman" w:cs="Times New Roman" w:hint="eastAsia"/>
        </w:rPr>
        <w:t>pace</w:t>
      </w:r>
      <w:r>
        <w:rPr>
          <w:rFonts w:ascii="Times New Roman" w:hAnsi="Times New Roman" w:cs="Times New Roman"/>
        </w:rPr>
        <w:t xml:space="preserve"> E</w:t>
      </w:r>
      <w:r>
        <w:rPr>
          <w:rFonts w:ascii="Times New Roman" w:hAnsi="Times New Roman" w:cs="Times New Roman" w:hint="eastAsia"/>
        </w:rPr>
        <w:t>nable</w:t>
      </w:r>
      <w:r>
        <w:rPr>
          <w:rFonts w:ascii="Times New Roman" w:hAnsi="Times New Roman" w:cs="Times New Roman" w:hint="eastAsia"/>
        </w:rPr>
        <w:t>位（除非未分配资源）。</w:t>
      </w:r>
    </w:p>
    <w:p>
      <w:pPr>
        <w:ind w:firstLine="480"/>
        <w:rPr>
          <w:rFonts w:ascii="Times New Roman" w:hAnsi="Times New Roman" w:cs="Times New Roman"/>
        </w:rPr>
      </w:pPr>
      <w:r>
        <w:rPr>
          <w:rFonts w:ascii="Times New Roman" w:hAnsi="Times New Roman" w:cs="Times New Roman" w:hint="eastAsia"/>
        </w:rPr>
        <w:t>只有当相关的</w:t>
      </w:r>
      <w:r>
        <w:rPr>
          <w:rFonts w:ascii="Times New Roman" w:hAnsi="Times New Roman" w:cs="Times New Roman" w:hint="eastAsia"/>
        </w:rPr>
        <w:t>BAR</w:t>
      </w:r>
      <w:r>
        <w:rPr>
          <w:rFonts w:ascii="Times New Roman" w:hAnsi="Times New Roman" w:cs="Times New Roman" w:hint="eastAsia"/>
        </w:rPr>
        <w:t>是</w:t>
      </w:r>
      <w:r>
        <w:rPr>
          <w:rFonts w:ascii="Times New Roman" w:hAnsi="Times New Roman" w:cs="Times New Roman" w:hint="eastAsia"/>
        </w:rPr>
        <w:t>64-bit</w:t>
      </w:r>
      <w:r>
        <w:rPr>
          <w:rFonts w:ascii="Times New Roman" w:hAnsi="Times New Roman" w:cs="Times New Roman"/>
        </w:rPr>
        <w:t xml:space="preserve"> </w:t>
      </w:r>
      <w:r>
        <w:rPr>
          <w:rFonts w:ascii="Times New Roman" w:hAnsi="Times New Roman" w:cs="Times New Roman" w:hint="eastAsia"/>
        </w:rPr>
        <w:t>BAR</w:t>
      </w:r>
      <w:r>
        <w:rPr>
          <w:rFonts w:ascii="Times New Roman" w:hAnsi="Times New Roman" w:cs="Times New Roman" w:hint="eastAsia"/>
        </w:rPr>
        <w:t>时，才允许</w:t>
      </w:r>
      <w:r>
        <w:rPr>
          <w:rFonts w:ascii="Times New Roman" w:hAnsi="Times New Roman" w:cs="Times New Roman"/>
        </w:rPr>
        <w:t>Resizable BAR Extended Capability</w:t>
      </w:r>
      <w:r>
        <w:rPr>
          <w:rFonts w:ascii="Times New Roman" w:hAnsi="Times New Roman" w:cs="Times New Roman" w:hint="eastAsia"/>
        </w:rPr>
        <w:t>和</w:t>
      </w:r>
      <w:r>
        <w:rPr>
          <w:rFonts w:ascii="Times New Roman" w:hAnsi="Times New Roman" w:cs="Times New Roman"/>
        </w:rPr>
        <w:t>C</w:t>
      </w:r>
      <w:r>
        <w:rPr>
          <w:rFonts w:ascii="Times New Roman" w:hAnsi="Times New Roman" w:cs="Times New Roman" w:hint="eastAsia"/>
        </w:rPr>
        <w:t>ontrol</w:t>
      </w:r>
      <w:r>
        <w:rPr>
          <w:rFonts w:ascii="Times New Roman" w:hAnsi="Times New Roman" w:cs="Times New Roman"/>
        </w:rPr>
        <w:t xml:space="preserve"> </w:t>
      </w:r>
      <w:r>
        <w:rPr>
          <w:rFonts w:ascii="Times New Roman" w:hAnsi="Times New Roman" w:cs="Times New Roman" w:hint="eastAsia"/>
        </w:rPr>
        <w:t>registers</w:t>
      </w:r>
      <w:r>
        <w:rPr>
          <w:rFonts w:ascii="Times New Roman" w:hAnsi="Times New Roman" w:cs="Times New Roman" w:hint="eastAsia"/>
        </w:rPr>
        <w:t>指示以</w:t>
      </w:r>
      <w:r>
        <w:rPr>
          <w:rFonts w:ascii="Times New Roman" w:hAnsi="Times New Roman" w:cs="Times New Roman" w:hint="eastAsia"/>
        </w:rPr>
        <w:t>4GB</w:t>
      </w:r>
      <w:r>
        <w:rPr>
          <w:rFonts w:ascii="Times New Roman" w:hAnsi="Times New Roman" w:cs="Times New Roman" w:hint="eastAsia"/>
        </w:rPr>
        <w:t>或更大的容量操作的能力。</w:t>
      </w:r>
    </w:p>
    <w:p>
      <w:pPr>
        <w:ind w:firstLine="480"/>
        <w:rPr>
          <w:rFonts w:ascii="Times New Roman" w:hAnsi="Times New Roman" w:cs="Times New Roman"/>
        </w:rPr>
      </w:pPr>
      <w:r>
        <w:rPr>
          <w:rFonts w:ascii="Times New Roman" w:hAnsi="Times New Roman" w:cs="Times New Roman" w:hint="eastAsia"/>
        </w:rPr>
        <w:t>此功能仅适用于具有基址寄存器的功能。强烈建议功能不要公布任何支持的</w:t>
      </w:r>
      <w:r>
        <w:rPr>
          <w:rFonts w:ascii="Times New Roman" w:hAnsi="Times New Roman" w:cs="Times New Roman" w:hint="eastAsia"/>
        </w:rPr>
        <w:t>BAR</w:t>
      </w:r>
      <w:r>
        <w:rPr>
          <w:rFonts w:ascii="Times New Roman" w:hAnsi="Times New Roman" w:cs="Times New Roman" w:hint="eastAsia"/>
        </w:rPr>
        <w:t>大小，如果该大小大于分配时它将有效利用的空间。</w:t>
      </w:r>
    </w:p>
    <w:p>
      <w:pPr>
        <w:ind w:firstLine="480"/>
        <w:rPr>
          <w:rFonts w:ascii="Times New Roman" w:hAnsi="Times New Roman" w:cs="Times New Roman"/>
        </w:rPr>
      </w:pPr>
      <w:r>
        <w:rPr>
          <w:rFonts w:ascii="Times New Roman" w:hAnsi="Times New Roman" w:cs="Times New Roman" w:hint="eastAsia"/>
        </w:rPr>
        <w:t>分配资源的系统软件可以使用此功能来调整由功能的</w:t>
      </w:r>
      <w:r>
        <w:rPr>
          <w:rFonts w:ascii="Times New Roman" w:hAnsi="Times New Roman" w:cs="Times New Roman" w:hint="eastAsia"/>
        </w:rPr>
        <w:t>BAR</w:t>
      </w:r>
      <w:r>
        <w:rPr>
          <w:rFonts w:ascii="Times New Roman" w:hAnsi="Times New Roman" w:cs="Times New Roman" w:hint="eastAsia"/>
        </w:rPr>
        <w:t>的只读位推断的资源的大小。该软件的早期版本通过将</w:t>
      </w:r>
      <w:r>
        <w:rPr>
          <w:rFonts w:ascii="Times New Roman" w:hAnsi="Times New Roman" w:cs="Times New Roman" w:hint="eastAsia"/>
        </w:rPr>
        <w:t>FFFFh</w:t>
      </w:r>
      <w:r>
        <w:rPr>
          <w:rFonts w:ascii="Times New Roman" w:hAnsi="Times New Roman" w:cs="Times New Roman" w:hint="eastAsia"/>
        </w:rPr>
        <w:t>写入</w:t>
      </w:r>
      <w:r>
        <w:rPr>
          <w:rFonts w:ascii="Times New Roman" w:hAnsi="Times New Roman" w:cs="Times New Roman" w:hint="eastAsia"/>
        </w:rPr>
        <w:t>BAR</w:t>
      </w:r>
      <w:r>
        <w:rPr>
          <w:rFonts w:ascii="Times New Roman" w:hAnsi="Times New Roman" w:cs="Times New Roman" w:hint="eastAsia"/>
        </w:rPr>
        <w:t>、读回值以及通过设置的位数确定大小来确定资源大小。在此之后，将基地址写入</w:t>
      </w:r>
      <w:r>
        <w:rPr>
          <w:rFonts w:ascii="Times New Roman" w:hAnsi="Times New Roman" w:cs="Times New Roman" w:hint="eastAsia"/>
        </w:rPr>
        <w:t>BAR</w:t>
      </w:r>
      <w:r>
        <w:rPr>
          <w:rFonts w:ascii="Times New Roman" w:hAnsi="Times New Roman" w:cs="Times New Roman" w:hint="eastAsia"/>
        </w:rPr>
        <w:t>。</w:t>
      </w:r>
    </w:p>
    <w:p>
      <w:pPr>
        <w:ind w:firstLine="480"/>
        <w:rPr>
          <w:rFonts w:ascii="Times New Roman" w:hAnsi="Times New Roman" w:cs="Times New Roman"/>
        </w:rPr>
      </w:pPr>
      <w:r>
        <w:rPr>
          <w:rFonts w:ascii="Times New Roman" w:hAnsi="Times New Roman" w:cs="Times New Roman" w:hint="eastAsia"/>
        </w:rPr>
        <w:t>系统软件使用这种能力来代替上述确定资源大小的方法，并且在将基地址分配给</w:t>
      </w:r>
      <w:r>
        <w:rPr>
          <w:rFonts w:ascii="Times New Roman" w:hAnsi="Times New Roman" w:cs="Times New Roman" w:hint="eastAsia"/>
        </w:rPr>
        <w:t>BAR</w:t>
      </w:r>
      <w:r>
        <w:rPr>
          <w:rFonts w:ascii="Times New Roman" w:hAnsi="Times New Roman" w:cs="Times New Roman" w:hint="eastAsia"/>
        </w:rPr>
        <w:t>之前。潜在可用资源大小由功能通过其</w:t>
      </w:r>
      <w:r>
        <w:rPr>
          <w:rFonts w:ascii="Times New Roman" w:hAnsi="Times New Roman" w:cs="Times New Roman"/>
        </w:rPr>
        <w:t>Resizable BAR Extended Capability</w:t>
      </w:r>
      <w:r>
        <w:rPr>
          <w:rFonts w:ascii="Times New Roman" w:hAnsi="Times New Roman" w:cs="Times New Roman" w:hint="eastAsia"/>
        </w:rPr>
        <w:t>和</w:t>
      </w:r>
      <w:r>
        <w:rPr>
          <w:rFonts w:ascii="Times New Roman" w:hAnsi="Times New Roman" w:cs="Times New Roman"/>
        </w:rPr>
        <w:t>C</w:t>
      </w:r>
      <w:r>
        <w:rPr>
          <w:rFonts w:ascii="Times New Roman" w:hAnsi="Times New Roman" w:cs="Times New Roman" w:hint="eastAsia"/>
        </w:rPr>
        <w:t>ontrol</w:t>
      </w:r>
      <w:r>
        <w:rPr>
          <w:rFonts w:ascii="Times New Roman" w:hAnsi="Times New Roman" w:cs="Times New Roman"/>
        </w:rPr>
        <w:t xml:space="preserve"> </w:t>
      </w:r>
      <w:r>
        <w:rPr>
          <w:rFonts w:ascii="Times New Roman" w:hAnsi="Times New Roman" w:cs="Times New Roman" w:hint="eastAsia"/>
        </w:rPr>
        <w:t>registers</w:t>
      </w:r>
      <w:r>
        <w:rPr>
          <w:rFonts w:ascii="Times New Roman" w:hAnsi="Times New Roman" w:cs="Times New Roman" w:hint="eastAsia"/>
        </w:rPr>
        <w:t>报告。由于分配的地址空间少于报告的最大大小会导致性能降低，因此软件应尽可能分配报告大小中最大的一个。然后，软件将大小写入功能的适当</w:t>
      </w:r>
      <w:r>
        <w:rPr>
          <w:rFonts w:ascii="Times New Roman" w:hAnsi="Times New Roman" w:cs="Times New Roman" w:hint="eastAsia"/>
        </w:rPr>
        <w:t>BAR</w:t>
      </w:r>
      <w:r>
        <w:rPr>
          <w:rFonts w:ascii="Times New Roman" w:hAnsi="Times New Roman" w:cs="Times New Roman" w:hint="eastAsia"/>
        </w:rPr>
        <w:t>的</w:t>
      </w:r>
      <w:r>
        <w:rPr>
          <w:rFonts w:ascii="Times New Roman" w:hAnsi="Times New Roman" w:cs="Times New Roman"/>
        </w:rPr>
        <w:t>Resizable BAR C</w:t>
      </w:r>
      <w:r>
        <w:rPr>
          <w:rFonts w:ascii="Times New Roman" w:hAnsi="Times New Roman" w:cs="Times New Roman" w:hint="eastAsia"/>
        </w:rPr>
        <w:t>ontrol</w:t>
      </w:r>
      <w:r>
        <w:rPr>
          <w:rFonts w:ascii="Times New Roman" w:hAnsi="Times New Roman" w:cs="Times New Roman"/>
        </w:rPr>
        <w:t xml:space="preserve"> </w:t>
      </w:r>
      <w:r>
        <w:rPr>
          <w:rFonts w:ascii="Times New Roman" w:hAnsi="Times New Roman" w:cs="Times New Roman" w:hint="eastAsia"/>
        </w:rPr>
        <w:t>registers</w:t>
      </w:r>
      <w:r>
        <w:rPr>
          <w:rFonts w:ascii="Times New Roman" w:hAnsi="Times New Roman" w:cs="Times New Roman" w:hint="eastAsia"/>
        </w:rPr>
        <w:t>。在此之后，将基地址写入</w:t>
      </w:r>
      <w:r>
        <w:rPr>
          <w:rFonts w:ascii="Times New Roman" w:hAnsi="Times New Roman" w:cs="Times New Roman" w:hint="eastAsia"/>
        </w:rPr>
        <w:t>BAR</w:t>
      </w:r>
      <w:r>
        <w:rPr>
          <w:rFonts w:ascii="Times New Roman" w:hAnsi="Times New Roman" w:cs="Times New Roman" w:hint="eastAsia"/>
        </w:rPr>
        <w:t>。</w:t>
      </w:r>
    </w:p>
    <w:p>
      <w:pPr>
        <w:ind w:firstLine="480"/>
        <w:rPr>
          <w:rFonts w:ascii="Times New Roman" w:hAnsi="Times New Roman" w:cs="Times New Roman"/>
        </w:rPr>
      </w:pPr>
      <w:r>
        <w:rPr>
          <w:rFonts w:ascii="Times New Roman" w:hAnsi="Times New Roman" w:cs="Times New Roman" w:hint="eastAsia"/>
        </w:rPr>
        <w:t>出于互操作性的原因，硬件可能会将</w:t>
      </w:r>
      <w:r>
        <w:rPr>
          <w:rFonts w:ascii="Times New Roman" w:hAnsi="Times New Roman" w:cs="Times New Roman" w:hint="eastAsia"/>
        </w:rPr>
        <w:t>BAR</w:t>
      </w:r>
      <w:r>
        <w:rPr>
          <w:rFonts w:ascii="Times New Roman" w:hAnsi="Times New Roman" w:cs="Times New Roman" w:hint="eastAsia"/>
        </w:rPr>
        <w:t>的默认大小设置为低大小，即小于</w:t>
      </w:r>
      <w:r>
        <w:rPr>
          <w:rFonts w:ascii="Times New Roman" w:hAnsi="Times New Roman" w:cs="Times New Roman" w:hint="eastAsia"/>
        </w:rPr>
        <w:t>Resizable BAR Capability and Control registers</w:t>
      </w:r>
      <w:r>
        <w:rPr>
          <w:rFonts w:ascii="Times New Roman" w:hAnsi="Times New Roman" w:cs="Times New Roman" w:hint="eastAsia"/>
        </w:rPr>
        <w:t>中报告的最大值的大小。不使用这种能力来确定资源大小的软件可能会导致次优资源分配，即资源小于所需资源，或者由于没有空间而无法分配。</w:t>
      </w:r>
    </w:p>
    <w:p>
      <w:pPr>
        <w:ind w:firstLine="480"/>
        <w:rPr>
          <w:rFonts w:ascii="Times New Roman" w:hAnsi="Times New Roman" w:cs="Times New Roman"/>
        </w:rPr>
      </w:pPr>
      <w:r>
        <w:rPr>
          <w:rFonts w:ascii="Times New Roman" w:hAnsi="Times New Roman" w:cs="Times New Roman" w:hint="eastAsia"/>
        </w:rPr>
        <w:t>有了</w:t>
      </w:r>
      <w:r>
        <w:rPr>
          <w:rFonts w:ascii="Times New Roman" w:hAnsi="Times New Roman" w:cs="Times New Roman" w:hint="eastAsia"/>
        </w:rPr>
        <w:t>Resizable BAR Capability</w:t>
      </w:r>
      <w:r>
        <w:rPr>
          <w:rFonts w:ascii="Times New Roman" w:hAnsi="Times New Roman" w:cs="Times New Roman" w:hint="eastAsia"/>
        </w:rPr>
        <w:t>，设备消耗的地址空间量可以改变。在资源受限的环境中，向设备分配更多的地址空间可能导致向其他存储器映射硬件（如系统</w:t>
      </w:r>
      <w:r>
        <w:rPr>
          <w:rFonts w:ascii="Times New Roman" w:hAnsi="Times New Roman" w:cs="Times New Roman" w:hint="eastAsia"/>
        </w:rPr>
        <w:t>RAM</w:t>
      </w:r>
      <w:r>
        <w:rPr>
          <w:rFonts w:ascii="Times New Roman" w:hAnsi="Times New Roman" w:cs="Times New Roman" w:hint="eastAsia"/>
        </w:rPr>
        <w:t>）分配更少的地址空间。建议负责在这种环境中分配资源的系统软件适当地分配有限的地址空间。</w:t>
      </w:r>
    </w:p>
    <w:p>
      <w:pPr>
        <w:ind w:firstLine="480"/>
        <w:rPr>
          <w:rFonts w:ascii="Times New Roman" w:hAnsi="Times New Roman" w:cs="Times New Roman"/>
        </w:rPr>
      </w:pPr>
      <w:r>
        <w:rPr>
          <w:rFonts w:ascii="Times New Roman" w:hAnsi="Times New Roman" w:cs="Times New Roman"/>
        </w:rPr>
        <w:t>Resizable BAR Extended Capability</w:t>
      </w:r>
      <w:r>
        <w:rPr>
          <w:rFonts w:ascii="Times New Roman" w:hAnsi="Times New Roman" w:cs="Times New Roman"/>
        </w:rPr>
        <w:t>结构定义了</w:t>
      </w:r>
      <w:r>
        <w:rPr>
          <w:rFonts w:ascii="Times New Roman" w:hAnsi="Times New Roman" w:cs="Times New Roman"/>
        </w:rPr>
        <w:t>PCIe</w:t>
      </w:r>
      <w:r>
        <w:rPr>
          <w:rFonts w:ascii="Times New Roman" w:hAnsi="Times New Roman" w:cs="Times New Roman"/>
        </w:rPr>
        <w:t>扩展能力，它位于</w:t>
      </w:r>
      <w:r>
        <w:rPr>
          <w:rFonts w:ascii="Times New Roman" w:hAnsi="Times New Roman" w:cs="Times New Roman"/>
        </w:rPr>
        <w:t>PCIe</w:t>
      </w:r>
      <w:r>
        <w:rPr>
          <w:rFonts w:ascii="Times New Roman" w:hAnsi="Times New Roman" w:cs="Times New Roman"/>
        </w:rPr>
        <w:lastRenderedPageBreak/>
        <w:t>扩展配置空间中，即前</w:t>
      </w:r>
      <w:r>
        <w:rPr>
          <w:rFonts w:ascii="Times New Roman" w:hAnsi="Times New Roman" w:cs="Times New Roman"/>
        </w:rPr>
        <w:t>256</w:t>
      </w:r>
      <w:r>
        <w:rPr>
          <w:rFonts w:ascii="Times New Roman" w:hAnsi="Times New Roman" w:cs="Times New Roman"/>
        </w:rPr>
        <w:t>字节之上，如图所示。这种结构允许识别和控制具有这种能力的</w:t>
      </w:r>
      <w:r>
        <w:rPr>
          <w:rFonts w:ascii="Times New Roman" w:hAnsi="Times New Roman" w:cs="Times New Roman" w:hint="eastAsia"/>
        </w:rPr>
        <w:t>设备</w:t>
      </w:r>
      <w:r>
        <w:rPr>
          <w:rFonts w:ascii="Times New Roman" w:hAnsi="Times New Roman" w:cs="Times New Roman"/>
        </w:rPr>
        <w:t>。为每个可调整大小的</w:t>
      </w:r>
      <w:r>
        <w:rPr>
          <w:rFonts w:ascii="Times New Roman" w:hAnsi="Times New Roman" w:cs="Times New Roman"/>
        </w:rPr>
        <w:t>BAR</w:t>
      </w:r>
      <w:r>
        <w:rPr>
          <w:rFonts w:ascii="Times New Roman" w:hAnsi="Times New Roman" w:cs="Times New Roman"/>
        </w:rPr>
        <w:t>实现一个</w:t>
      </w:r>
      <w:r>
        <w:rPr>
          <w:rFonts w:ascii="Times New Roman" w:hAnsi="Times New Roman" w:cs="Times New Roman"/>
        </w:rPr>
        <w:t>Capability register</w:t>
      </w:r>
      <w:r>
        <w:rPr>
          <w:rFonts w:ascii="Times New Roman" w:hAnsi="Times New Roman" w:cs="Times New Roman"/>
        </w:rPr>
        <w:t>和一个</w:t>
      </w:r>
      <w:r>
        <w:rPr>
          <w:rFonts w:ascii="Times New Roman" w:hAnsi="Times New Roman" w:cs="Times New Roman"/>
        </w:rPr>
        <w:t>Control register</w:t>
      </w:r>
      <w:r>
        <w:rPr>
          <w:rFonts w:ascii="Times New Roman" w:hAnsi="Times New Roman" w:cs="Times New Roman"/>
        </w:rPr>
        <w:t>。由于任何</w:t>
      </w:r>
      <w:r>
        <w:rPr>
          <w:rFonts w:ascii="Times New Roman" w:hAnsi="Times New Roman" w:cs="Times New Roman" w:hint="eastAsia"/>
        </w:rPr>
        <w:t>功能</w:t>
      </w:r>
      <w:r>
        <w:rPr>
          <w:rFonts w:ascii="Times New Roman" w:hAnsi="Times New Roman" w:cs="Times New Roman"/>
        </w:rPr>
        <w:t>可以实现最多</w:t>
      </w:r>
      <w:r>
        <w:rPr>
          <w:rFonts w:ascii="Times New Roman" w:hAnsi="Times New Roman" w:cs="Times New Roman"/>
        </w:rPr>
        <w:t>6</w:t>
      </w:r>
      <w:r>
        <w:rPr>
          <w:rFonts w:ascii="Times New Roman" w:hAnsi="Times New Roman" w:cs="Times New Roman"/>
        </w:rPr>
        <w:t>个</w:t>
      </w:r>
      <w:r>
        <w:rPr>
          <w:rFonts w:ascii="Times New Roman" w:hAnsi="Times New Roman" w:cs="Times New Roman"/>
        </w:rPr>
        <w:t>BAR</w:t>
      </w:r>
      <w:r>
        <w:rPr>
          <w:rFonts w:ascii="Times New Roman" w:hAnsi="Times New Roman" w:cs="Times New Roman"/>
        </w:rPr>
        <w:t>，因此</w:t>
      </w:r>
      <w:r>
        <w:rPr>
          <w:rFonts w:ascii="Times New Roman" w:hAnsi="Times New Roman" w:cs="Times New Roman"/>
        </w:rPr>
        <w:t>Resizable BAR Extended Capability</w:t>
      </w:r>
      <w:r>
        <w:rPr>
          <w:rFonts w:ascii="Times New Roman" w:hAnsi="Times New Roman" w:cs="Times New Roman"/>
        </w:rPr>
        <w:t>结构的范围可以从</w:t>
      </w:r>
      <w:r>
        <w:rPr>
          <w:rFonts w:ascii="Times New Roman" w:hAnsi="Times New Roman" w:cs="Times New Roman"/>
        </w:rPr>
        <w:t>12</w:t>
      </w:r>
      <w:r>
        <w:rPr>
          <w:rFonts w:ascii="Times New Roman" w:hAnsi="Times New Roman" w:cs="Times New Roman"/>
        </w:rPr>
        <w:t>字节长（对于单个</w:t>
      </w:r>
      <w:r>
        <w:rPr>
          <w:rFonts w:ascii="Times New Roman" w:hAnsi="Times New Roman" w:cs="Times New Roman"/>
        </w:rPr>
        <w:t>BAR</w:t>
      </w:r>
      <w:r>
        <w:rPr>
          <w:rFonts w:ascii="Times New Roman" w:hAnsi="Times New Roman" w:cs="Times New Roman"/>
        </w:rPr>
        <w:t>）到</w:t>
      </w:r>
      <w:r>
        <w:rPr>
          <w:rFonts w:ascii="Times New Roman" w:hAnsi="Times New Roman" w:cs="Times New Roman"/>
        </w:rPr>
        <w:t>52</w:t>
      </w:r>
      <w:r>
        <w:rPr>
          <w:rFonts w:ascii="Times New Roman" w:hAnsi="Times New Roman" w:cs="Times New Roman"/>
        </w:rPr>
        <w:t>字节长（针对所有</w:t>
      </w:r>
      <w:r>
        <w:rPr>
          <w:rFonts w:ascii="Times New Roman" w:hAnsi="Times New Roman" w:cs="Times New Roman"/>
        </w:rPr>
        <w:t>6</w:t>
      </w:r>
      <w:r>
        <w:rPr>
          <w:rFonts w:ascii="Times New Roman" w:hAnsi="Times New Roman" w:cs="Times New Roman"/>
        </w:rPr>
        <w:t>个</w:t>
      </w:r>
      <w:r>
        <w:rPr>
          <w:rFonts w:ascii="Times New Roman" w:hAnsi="Times New Roman" w:cs="Times New Roman"/>
        </w:rPr>
        <w:t>BAR</w:t>
      </w:r>
      <w:r>
        <w:rPr>
          <w:rFonts w:ascii="Times New Roman" w:hAnsi="Times New Roman" w:cs="Times New Roman" w:hint="eastAsia"/>
        </w:rPr>
        <w:t>s</w:t>
      </w:r>
      <w:r>
        <w:rPr>
          <w:rFonts w:ascii="Times New Roman" w:hAnsi="Times New Roman" w:cs="Times New Roman"/>
        </w:rPr>
        <w:t>），即</w:t>
      </w:r>
      <w:r>
        <w:rPr>
          <w:rFonts w:ascii="Times New Roman" w:hAnsi="Times New Roman" w:cs="Times New Roman"/>
        </w:rPr>
        <w:t>4+8*N (4*Header+4*N*(Capability Register+Control Register)</w:t>
      </w:r>
      <w:r>
        <w:rPr>
          <w:rFonts w:ascii="Times New Roman" w:hAnsi="Times New Roman" w:cs="Times New Roman"/>
        </w:rPr>
        <w:t>）。</w:t>
      </w:r>
    </w:p>
    <w:p>
      <w:pPr>
        <w:ind w:firstLineChars="0" w:firstLine="0"/>
        <w:rPr>
          <w:rFonts w:ascii="Times New Roman" w:hAnsi="Times New Roman" w:cs="Times New Roman"/>
        </w:rPr>
      </w:pPr>
      <w:r>
        <w:rPr>
          <w:noProof/>
        </w:rPr>
        <w:drawing>
          <wp:inline distT="0" distB="0" distL="0" distR="0">
            <wp:extent cx="5274310" cy="20358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35810"/>
                    </a:xfrm>
                    <a:prstGeom prst="rect">
                      <a:avLst/>
                    </a:prstGeom>
                  </pic:spPr>
                </pic:pic>
              </a:graphicData>
            </a:graphic>
          </wp:inline>
        </w:drawing>
      </w:r>
    </w:p>
    <w:p>
      <w:pPr>
        <w:pStyle w:val="2"/>
        <w:ind w:firstLineChars="0" w:firstLine="0"/>
        <w:rPr>
          <w:rFonts w:ascii="Times New Roman" w:hAnsi="Times New Roman" w:cs="Times New Roman"/>
        </w:rPr>
      </w:pPr>
      <w:r>
        <w:rPr>
          <w:rFonts w:ascii="Times New Roman" w:hAnsi="Times New Roman" w:cs="Times New Roman"/>
        </w:rPr>
        <w:t>Resizable BAR Extended Capability Header (Offset 00h)</w:t>
      </w:r>
    </w:p>
    <w:p>
      <w:pPr>
        <w:ind w:firstLineChars="0" w:firstLine="0"/>
        <w:rPr>
          <w:rFonts w:ascii="Times New Roman" w:hAnsi="Times New Roman" w:cs="Times New Roman"/>
        </w:rPr>
      </w:pPr>
      <w:r>
        <w:rPr>
          <w:noProof/>
        </w:rPr>
        <w:drawing>
          <wp:inline distT="0" distB="0" distL="0" distR="0">
            <wp:extent cx="5274310" cy="7696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69620"/>
                    </a:xfrm>
                    <a:prstGeom prst="rect">
                      <a:avLst/>
                    </a:prstGeom>
                  </pic:spPr>
                </pic:pic>
              </a:graphicData>
            </a:graphic>
          </wp:inline>
        </w:drawing>
      </w:r>
    </w:p>
    <w:p>
      <w:pPr>
        <w:ind w:firstLineChars="0" w:firstLine="0"/>
        <w:rPr>
          <w:rFonts w:ascii="Times New Roman" w:hAnsi="Times New Roman" w:cs="Times New Roman"/>
        </w:rPr>
      </w:pPr>
      <w:r>
        <w:rPr>
          <w:noProof/>
        </w:rPr>
        <w:drawing>
          <wp:inline distT="0" distB="0" distL="0" distR="0">
            <wp:extent cx="5274310" cy="1657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57985"/>
                    </a:xfrm>
                    <a:prstGeom prst="rect">
                      <a:avLst/>
                    </a:prstGeom>
                  </pic:spPr>
                </pic:pic>
              </a:graphicData>
            </a:graphic>
          </wp:inline>
        </w:drawing>
      </w:r>
    </w:p>
    <w:p>
      <w:pPr>
        <w:ind w:firstLine="420"/>
        <w:rPr>
          <w:color w:val="FF0000"/>
          <w:sz w:val="21"/>
          <w:szCs w:val="21"/>
        </w:rPr>
      </w:pPr>
      <w:r>
        <w:rPr>
          <w:rFonts w:hint="eastAsia"/>
          <w:color w:val="FF0000"/>
          <w:sz w:val="21"/>
          <w:szCs w:val="21"/>
        </w:rPr>
        <w:t>在</w:t>
      </w:r>
      <w:r>
        <w:rPr>
          <w:rFonts w:hint="eastAsia"/>
          <w:color w:val="FF0000"/>
          <w:sz w:val="21"/>
          <w:szCs w:val="21"/>
        </w:rPr>
        <w:t>2</w:t>
      </w:r>
      <w:r>
        <w:rPr>
          <w:color w:val="FF0000"/>
          <w:sz w:val="21"/>
          <w:szCs w:val="21"/>
        </w:rPr>
        <w:t>25</w:t>
      </w:r>
      <w:r>
        <w:rPr>
          <w:rFonts w:hint="eastAsia"/>
          <w:color w:val="FF0000"/>
          <w:sz w:val="21"/>
          <w:szCs w:val="21"/>
        </w:rPr>
        <w:t>项目中该部分在配置空间的其实地址为</w:t>
      </w:r>
      <w:r>
        <w:rPr>
          <w:rFonts w:hint="eastAsia"/>
          <w:color w:val="FF0000"/>
          <w:sz w:val="21"/>
          <w:szCs w:val="21"/>
        </w:rPr>
        <w:t>1</w:t>
      </w:r>
      <w:r>
        <w:rPr>
          <w:color w:val="FF0000"/>
          <w:sz w:val="21"/>
          <w:szCs w:val="21"/>
        </w:rPr>
        <w:t>2’h404</w:t>
      </w:r>
      <w:r>
        <w:rPr>
          <w:rFonts w:hint="eastAsia"/>
          <w:color w:val="FF0000"/>
          <w:sz w:val="21"/>
          <w:szCs w:val="21"/>
        </w:rPr>
        <w:t>，具体定义如下：</w:t>
      </w:r>
    </w:p>
    <w:p>
      <w:pPr>
        <w:ind w:firstLineChars="0" w:firstLine="0"/>
        <w:rPr>
          <w:rFonts w:hint="eastAsia"/>
          <w:color w:val="FF0000"/>
          <w:sz w:val="21"/>
          <w:szCs w:val="21"/>
        </w:rPr>
      </w:pPr>
      <w:r>
        <w:object w:dxaOrig="9261" w:dyaOrig="2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9pt;height:133.4pt" o:ole="">
            <v:imagedata r:id="rId9" o:title=""/>
          </v:shape>
          <o:OLEObject Type="Embed" ProgID="Visio.Drawing.15" ShapeID="_x0000_i1026" DrawAspect="Content" ObjectID="_1756801178" r:id="rId10"/>
        </w:object>
      </w:r>
    </w:p>
    <w:p>
      <w:pPr>
        <w:ind w:firstLine="420"/>
        <w:rPr>
          <w:rFonts w:hint="eastAsia"/>
          <w:color w:val="FF0000"/>
          <w:sz w:val="21"/>
          <w:szCs w:val="21"/>
        </w:rPr>
      </w:pPr>
      <w:r>
        <w:rPr>
          <w:rFonts w:hint="eastAsia"/>
          <w:color w:val="FF0000"/>
          <w:sz w:val="21"/>
          <w:szCs w:val="21"/>
        </w:rPr>
        <w:t>其中</w:t>
      </w:r>
      <w:r>
        <w:rPr>
          <w:color w:val="FF0000"/>
          <w:sz w:val="21"/>
          <w:szCs w:val="21"/>
        </w:rPr>
        <w:t>Resizable BAR Extended Capability Header</w:t>
      </w:r>
      <w:r>
        <w:rPr>
          <w:rFonts w:hint="eastAsia"/>
          <w:color w:val="FF0000"/>
          <w:sz w:val="21"/>
          <w:szCs w:val="21"/>
        </w:rPr>
        <w:t>具体定义如下：</w:t>
      </w:r>
    </w:p>
    <w:p>
      <w:pPr>
        <w:ind w:firstLine="420"/>
        <w:rPr>
          <w:rFonts w:hint="eastAsia"/>
          <w:color w:val="FF0000"/>
          <w:sz w:val="21"/>
          <w:szCs w:val="21"/>
        </w:rPr>
      </w:pPr>
      <w:r>
        <w:rPr>
          <w:rFonts w:hint="eastAsia"/>
          <w:color w:val="FF0000"/>
          <w:sz w:val="21"/>
          <w:szCs w:val="21"/>
        </w:rPr>
        <w:lastRenderedPageBreak/>
        <w:t>[</w:t>
      </w:r>
      <w:r>
        <w:rPr>
          <w:color w:val="FF0000"/>
          <w:sz w:val="21"/>
          <w:szCs w:val="21"/>
        </w:rPr>
        <w:t>31:20]</w:t>
      </w:r>
      <w:r>
        <w:rPr>
          <w:rFonts w:hint="eastAsia"/>
          <w:color w:val="FF0000"/>
          <w:sz w:val="21"/>
          <w:szCs w:val="21"/>
        </w:rPr>
        <w:t>（</w:t>
      </w:r>
      <w:r>
        <w:rPr>
          <w:color w:val="FF0000"/>
          <w:sz w:val="21"/>
          <w:szCs w:val="21"/>
        </w:rPr>
        <w:t>N</w:t>
      </w:r>
      <w:r>
        <w:rPr>
          <w:rFonts w:hint="eastAsia"/>
          <w:color w:val="FF0000"/>
          <w:sz w:val="21"/>
          <w:szCs w:val="21"/>
        </w:rPr>
        <w:t>ext</w:t>
      </w:r>
      <w:r>
        <w:rPr>
          <w:color w:val="FF0000"/>
          <w:sz w:val="21"/>
          <w:szCs w:val="21"/>
        </w:rPr>
        <w:t xml:space="preserve"> C</w:t>
      </w:r>
      <w:r>
        <w:rPr>
          <w:rFonts w:hint="eastAsia"/>
          <w:color w:val="FF0000"/>
          <w:sz w:val="21"/>
          <w:szCs w:val="21"/>
        </w:rPr>
        <w:t>apability</w:t>
      </w:r>
      <w:r>
        <w:rPr>
          <w:rFonts w:hint="eastAsia"/>
          <w:color w:val="FF0000"/>
          <w:sz w:val="21"/>
          <w:szCs w:val="21"/>
        </w:rPr>
        <w:t>）：</w:t>
      </w:r>
      <w:r>
        <w:rPr>
          <w:rFonts w:hint="eastAsia"/>
          <w:color w:val="FF0000"/>
          <w:sz w:val="21"/>
          <w:szCs w:val="21"/>
        </w:rPr>
        <w:t>nextcap_rbar</w:t>
      </w:r>
      <w:r>
        <w:rPr>
          <w:rFonts w:hint="eastAsia"/>
          <w:color w:val="FF0000"/>
          <w:sz w:val="21"/>
          <w:szCs w:val="21"/>
        </w:rPr>
        <w:t>，如果存在</w:t>
      </w:r>
      <w:r>
        <w:rPr>
          <w:rFonts w:hint="eastAsia"/>
          <w:color w:val="FF0000"/>
          <w:sz w:val="21"/>
          <w:szCs w:val="21"/>
        </w:rPr>
        <w:t>app</w:t>
      </w:r>
      <w:r>
        <w:rPr>
          <w:color w:val="FF0000"/>
          <w:sz w:val="21"/>
          <w:szCs w:val="21"/>
        </w:rPr>
        <w:t>-</w:t>
      </w:r>
      <w:r>
        <w:rPr>
          <w:rFonts w:hint="eastAsia"/>
          <w:color w:val="FF0000"/>
          <w:sz w:val="21"/>
          <w:szCs w:val="21"/>
        </w:rPr>
        <w:t>specific</w:t>
      </w:r>
      <w:r>
        <w:rPr>
          <w:rFonts w:hint="eastAsia"/>
          <w:color w:val="FF0000"/>
          <w:sz w:val="21"/>
          <w:szCs w:val="21"/>
        </w:rPr>
        <w:t>则该值为</w:t>
      </w:r>
      <w:r>
        <w:rPr>
          <w:rFonts w:hint="eastAsia"/>
          <w:color w:val="FF0000"/>
          <w:sz w:val="21"/>
          <w:szCs w:val="21"/>
        </w:rPr>
        <w:t>1</w:t>
      </w:r>
      <w:r>
        <w:rPr>
          <w:color w:val="FF0000"/>
          <w:sz w:val="21"/>
          <w:szCs w:val="21"/>
        </w:rPr>
        <w:t>2’h800</w:t>
      </w:r>
      <w:r>
        <w:rPr>
          <w:rFonts w:hint="eastAsia"/>
          <w:color w:val="FF0000"/>
          <w:sz w:val="21"/>
          <w:szCs w:val="21"/>
        </w:rPr>
        <w:t>；否则该值为</w:t>
      </w:r>
      <w:r>
        <w:rPr>
          <w:rFonts w:hint="eastAsia"/>
          <w:color w:val="FF0000"/>
          <w:sz w:val="21"/>
          <w:szCs w:val="21"/>
        </w:rPr>
        <w:t>1</w:t>
      </w:r>
      <w:r>
        <w:rPr>
          <w:color w:val="FF0000"/>
          <w:sz w:val="21"/>
          <w:szCs w:val="21"/>
        </w:rPr>
        <w:t>2’h000</w:t>
      </w:r>
      <w:r>
        <w:rPr>
          <w:rFonts w:hint="eastAsia"/>
          <w:color w:val="FF0000"/>
          <w:sz w:val="21"/>
          <w:szCs w:val="21"/>
        </w:rPr>
        <w:t>结束地址分配；</w:t>
      </w:r>
    </w:p>
    <w:p>
      <w:pPr>
        <w:ind w:firstLine="420"/>
        <w:rPr>
          <w:rFonts w:hint="eastAsia"/>
          <w:color w:val="FF0000"/>
          <w:sz w:val="21"/>
          <w:szCs w:val="21"/>
        </w:rPr>
      </w:pPr>
      <w:r>
        <w:rPr>
          <w:rFonts w:hint="eastAsia"/>
          <w:color w:val="FF0000"/>
          <w:sz w:val="21"/>
          <w:szCs w:val="21"/>
        </w:rPr>
        <w:t>[</w:t>
      </w:r>
      <w:r>
        <w:rPr>
          <w:color w:val="FF0000"/>
          <w:sz w:val="21"/>
          <w:szCs w:val="21"/>
        </w:rPr>
        <w:t>19:16]</w:t>
      </w:r>
      <w:r>
        <w:rPr>
          <w:rFonts w:hint="eastAsia"/>
          <w:color w:val="FF0000"/>
          <w:sz w:val="21"/>
          <w:szCs w:val="21"/>
        </w:rPr>
        <w:t>（</w:t>
      </w:r>
      <w:r>
        <w:rPr>
          <w:rFonts w:hint="eastAsia"/>
          <w:color w:val="FF0000"/>
          <w:sz w:val="21"/>
          <w:szCs w:val="21"/>
        </w:rPr>
        <w:t>Capability</w:t>
      </w:r>
      <w:r>
        <w:rPr>
          <w:color w:val="FF0000"/>
          <w:sz w:val="21"/>
          <w:szCs w:val="21"/>
        </w:rPr>
        <w:t xml:space="preserve"> V</w:t>
      </w:r>
      <w:r>
        <w:rPr>
          <w:rFonts w:hint="eastAsia"/>
          <w:color w:val="FF0000"/>
          <w:sz w:val="21"/>
          <w:szCs w:val="21"/>
        </w:rPr>
        <w:t>ersion</w:t>
      </w:r>
      <w:r>
        <w:rPr>
          <w:rFonts w:hint="eastAsia"/>
          <w:color w:val="FF0000"/>
          <w:sz w:val="21"/>
          <w:szCs w:val="21"/>
        </w:rPr>
        <w:t>）：</w:t>
      </w:r>
      <w:r>
        <w:rPr>
          <w:rFonts w:hint="eastAsia"/>
          <w:color w:val="FF0000"/>
          <w:sz w:val="21"/>
          <w:szCs w:val="21"/>
        </w:rPr>
        <w:t>4</w:t>
      </w:r>
      <w:r>
        <w:rPr>
          <w:color w:val="FF0000"/>
          <w:sz w:val="21"/>
          <w:szCs w:val="21"/>
        </w:rPr>
        <w:t>’h1</w:t>
      </w:r>
      <w:r>
        <w:rPr>
          <w:rFonts w:hint="eastAsia"/>
          <w:color w:val="FF0000"/>
          <w:sz w:val="21"/>
          <w:szCs w:val="21"/>
        </w:rPr>
        <w:t>；</w:t>
      </w:r>
    </w:p>
    <w:p>
      <w:pPr>
        <w:ind w:firstLine="420"/>
        <w:rPr>
          <w:rFonts w:hint="eastAsia"/>
          <w:color w:val="FF0000"/>
          <w:sz w:val="21"/>
          <w:szCs w:val="21"/>
        </w:rPr>
      </w:pPr>
      <w:r>
        <w:rPr>
          <w:color w:val="FF0000"/>
          <w:sz w:val="21"/>
          <w:szCs w:val="21"/>
        </w:rPr>
        <w:t>[15:0]</w:t>
      </w:r>
      <w:r>
        <w:rPr>
          <w:rFonts w:hint="eastAsia"/>
          <w:color w:val="FF0000"/>
          <w:sz w:val="21"/>
          <w:szCs w:val="21"/>
        </w:rPr>
        <w:t>（</w:t>
      </w:r>
      <w:r>
        <w:rPr>
          <w:rFonts w:hint="eastAsia"/>
          <w:color w:val="FF0000"/>
          <w:sz w:val="21"/>
          <w:szCs w:val="21"/>
        </w:rPr>
        <w:t>Extended</w:t>
      </w:r>
      <w:r>
        <w:rPr>
          <w:color w:val="FF0000"/>
          <w:sz w:val="21"/>
          <w:szCs w:val="21"/>
        </w:rPr>
        <w:t xml:space="preserve"> </w:t>
      </w:r>
      <w:r>
        <w:rPr>
          <w:rFonts w:hint="eastAsia"/>
          <w:color w:val="FF0000"/>
          <w:sz w:val="21"/>
          <w:szCs w:val="21"/>
        </w:rPr>
        <w:t>Capability</w:t>
      </w:r>
      <w:r>
        <w:rPr>
          <w:color w:val="FF0000"/>
          <w:sz w:val="21"/>
          <w:szCs w:val="21"/>
        </w:rPr>
        <w:t xml:space="preserve"> ID</w:t>
      </w:r>
      <w:r>
        <w:rPr>
          <w:rFonts w:hint="eastAsia"/>
          <w:color w:val="FF0000"/>
          <w:sz w:val="21"/>
          <w:szCs w:val="21"/>
        </w:rPr>
        <w:t>）：</w:t>
      </w:r>
      <w:r>
        <w:rPr>
          <w:rFonts w:hint="eastAsia"/>
          <w:color w:val="FF0000"/>
          <w:sz w:val="21"/>
          <w:szCs w:val="21"/>
        </w:rPr>
        <w:t>1</w:t>
      </w:r>
      <w:r>
        <w:rPr>
          <w:color w:val="FF0000"/>
          <w:sz w:val="21"/>
          <w:szCs w:val="21"/>
        </w:rPr>
        <w:t>6’h0015</w:t>
      </w:r>
      <w:r>
        <w:rPr>
          <w:rFonts w:hint="eastAsia"/>
          <w:color w:val="FF0000"/>
          <w:sz w:val="21"/>
          <w:szCs w:val="21"/>
        </w:rPr>
        <w:t>；</w:t>
      </w:r>
    </w:p>
    <w:p>
      <w:pPr>
        <w:pStyle w:val="2"/>
        <w:ind w:firstLineChars="0" w:firstLine="0"/>
        <w:rPr>
          <w:rFonts w:ascii="Times New Roman" w:hAnsi="Times New Roman" w:cs="Times New Roman"/>
        </w:rPr>
      </w:pPr>
      <w:r>
        <w:rPr>
          <w:rFonts w:ascii="Times New Roman" w:hAnsi="Times New Roman" w:cs="Times New Roman"/>
        </w:rPr>
        <w:t>Resizable BAR Capability Register</w:t>
      </w:r>
    </w:p>
    <w:p>
      <w:pPr>
        <w:ind w:firstLine="480"/>
        <w:rPr>
          <w:rFonts w:ascii="Times New Roman" w:hAnsi="Times New Roman" w:cs="Times New Roman"/>
        </w:rPr>
      </w:pPr>
      <w:r>
        <w:rPr>
          <w:rFonts w:ascii="Times New Roman" w:hAnsi="Times New Roman" w:cs="Times New Roman" w:hint="eastAsia"/>
        </w:rPr>
        <w:t>为了与软件向后兼容，硬件必须在</w:t>
      </w:r>
      <w:r>
        <w:rPr>
          <w:rFonts w:ascii="Times New Roman" w:hAnsi="Times New Roman" w:cs="Times New Roman" w:hint="eastAsia"/>
        </w:rPr>
        <w:t>4</w:t>
      </w:r>
      <w:r>
        <w:rPr>
          <w:rFonts w:ascii="Times New Roman" w:hAnsi="Times New Roman" w:cs="Times New Roman" w:hint="eastAsia"/>
        </w:rPr>
        <w:t>到</w:t>
      </w:r>
      <w:r>
        <w:rPr>
          <w:rFonts w:ascii="Times New Roman" w:hAnsi="Times New Roman" w:cs="Times New Roman" w:hint="eastAsia"/>
        </w:rPr>
        <w:t>23</w:t>
      </w:r>
      <w:r>
        <w:rPr>
          <w:rFonts w:ascii="Times New Roman" w:hAnsi="Times New Roman" w:cs="Times New Roman" w:hint="eastAsia"/>
        </w:rPr>
        <w:t>的范围内设置至少一个位。</w:t>
      </w:r>
    </w:p>
    <w:p>
      <w:pPr>
        <w:ind w:firstLineChars="0" w:firstLine="0"/>
        <w:rPr>
          <w:rFonts w:ascii="Times New Roman" w:hAnsi="Times New Roman" w:cs="Times New Roman"/>
        </w:rPr>
      </w:pPr>
      <w:r>
        <w:rPr>
          <w:noProof/>
        </w:rPr>
        <w:drawing>
          <wp:inline distT="0" distB="0" distL="0" distR="0">
            <wp:extent cx="5274310" cy="4631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31690"/>
                    </a:xfrm>
                    <a:prstGeom prst="rect">
                      <a:avLst/>
                    </a:prstGeom>
                  </pic:spPr>
                </pic:pic>
              </a:graphicData>
            </a:graphic>
          </wp:inline>
        </w:drawing>
      </w:r>
    </w:p>
    <w:p>
      <w:pPr>
        <w:ind w:firstLineChars="0" w:firstLine="0"/>
        <w:rPr>
          <w:rFonts w:ascii="Times New Roman" w:hAnsi="Times New Roman" w:cs="Times New Roman"/>
        </w:rPr>
      </w:pPr>
      <w:r>
        <w:rPr>
          <w:noProof/>
        </w:rPr>
        <w:drawing>
          <wp:inline distT="0" distB="0" distL="0" distR="0">
            <wp:extent cx="5274310" cy="21513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51380"/>
                    </a:xfrm>
                    <a:prstGeom prst="rect">
                      <a:avLst/>
                    </a:prstGeom>
                  </pic:spPr>
                </pic:pic>
              </a:graphicData>
            </a:graphic>
          </wp:inline>
        </w:drawing>
      </w:r>
    </w:p>
    <w:p>
      <w:pPr>
        <w:ind w:firstLineChars="0" w:firstLine="0"/>
        <w:rPr>
          <w:rFonts w:ascii="Times New Roman" w:hAnsi="Times New Roman" w:cs="Times New Roman"/>
        </w:rPr>
      </w:pPr>
      <w:r>
        <w:rPr>
          <w:noProof/>
        </w:rPr>
        <w:lastRenderedPageBreak/>
        <w:drawing>
          <wp:inline distT="0" distB="0" distL="0" distR="0">
            <wp:extent cx="5274310" cy="46431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643120"/>
                    </a:xfrm>
                    <a:prstGeom prst="rect">
                      <a:avLst/>
                    </a:prstGeom>
                  </pic:spPr>
                </pic:pic>
              </a:graphicData>
            </a:graphic>
          </wp:inline>
        </w:drawing>
      </w:r>
    </w:p>
    <w:p>
      <w:pPr>
        <w:ind w:firstLineChars="0" w:firstLine="0"/>
        <w:rPr>
          <w:rFonts w:ascii="Times New Roman" w:hAnsi="Times New Roman" w:cs="Times New Roman"/>
        </w:rPr>
      </w:pPr>
      <w:r>
        <w:rPr>
          <w:noProof/>
        </w:rPr>
        <w:drawing>
          <wp:inline distT="0" distB="0" distL="0" distR="0">
            <wp:extent cx="5274310" cy="22936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93620"/>
                    </a:xfrm>
                    <a:prstGeom prst="rect">
                      <a:avLst/>
                    </a:prstGeom>
                  </pic:spPr>
                </pic:pic>
              </a:graphicData>
            </a:graphic>
          </wp:inline>
        </w:drawing>
      </w:r>
    </w:p>
    <w:p>
      <w:pPr>
        <w:ind w:firstLineChars="0" w:firstLine="0"/>
        <w:rPr>
          <w:rFonts w:ascii="Times New Roman" w:hAnsi="Times New Roman" w:cs="Times New Roman"/>
        </w:rPr>
      </w:pPr>
      <w:r>
        <w:rPr>
          <w:noProof/>
        </w:rPr>
        <w:lastRenderedPageBreak/>
        <w:drawing>
          <wp:inline distT="0" distB="0" distL="0" distR="0">
            <wp:extent cx="5274310" cy="2122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22170"/>
                    </a:xfrm>
                    <a:prstGeom prst="rect">
                      <a:avLst/>
                    </a:prstGeom>
                  </pic:spPr>
                </pic:pic>
              </a:graphicData>
            </a:graphic>
          </wp:inline>
        </w:drawing>
      </w:r>
    </w:p>
    <w:p>
      <w:pPr>
        <w:ind w:firstLineChars="0" w:firstLine="0"/>
        <w:rPr>
          <w:rFonts w:ascii="Times New Roman" w:hAnsi="Times New Roman" w:cs="Times New Roman"/>
        </w:rPr>
      </w:pPr>
    </w:p>
    <w:p>
      <w:pPr>
        <w:ind w:firstLine="420"/>
        <w:rPr>
          <w:rFonts w:hint="eastAsia"/>
          <w:color w:val="FF0000"/>
          <w:sz w:val="21"/>
          <w:szCs w:val="21"/>
        </w:rPr>
      </w:pPr>
      <w:r>
        <w:rPr>
          <w:rFonts w:hint="eastAsia"/>
          <w:color w:val="FF0000"/>
          <w:sz w:val="21"/>
          <w:szCs w:val="21"/>
        </w:rPr>
        <w:t>在</w:t>
      </w:r>
      <w:r>
        <w:rPr>
          <w:rFonts w:hint="eastAsia"/>
          <w:color w:val="FF0000"/>
          <w:sz w:val="21"/>
          <w:szCs w:val="21"/>
        </w:rPr>
        <w:t>2</w:t>
      </w:r>
      <w:r>
        <w:rPr>
          <w:color w:val="FF0000"/>
          <w:sz w:val="21"/>
          <w:szCs w:val="21"/>
        </w:rPr>
        <w:t>25</w:t>
      </w:r>
      <w:r>
        <w:rPr>
          <w:rFonts w:hint="eastAsia"/>
          <w:color w:val="FF0000"/>
          <w:sz w:val="21"/>
          <w:szCs w:val="21"/>
        </w:rPr>
        <w:t>项目中支持的区间为</w:t>
      </w:r>
      <w:r>
        <w:rPr>
          <w:rFonts w:hint="eastAsia"/>
          <w:color w:val="FF0000"/>
          <w:sz w:val="21"/>
          <w:szCs w:val="21"/>
        </w:rPr>
        <w:t>1</w:t>
      </w:r>
      <w:r>
        <w:rPr>
          <w:color w:val="FF0000"/>
          <w:sz w:val="21"/>
          <w:szCs w:val="21"/>
        </w:rPr>
        <w:t>MB~512GB</w:t>
      </w:r>
      <w:r>
        <w:rPr>
          <w:rFonts w:hint="eastAsia"/>
          <w:color w:val="FF0000"/>
          <w:sz w:val="21"/>
          <w:szCs w:val="21"/>
        </w:rPr>
        <w:t>，该部分能力由</w:t>
      </w:r>
      <w:r>
        <w:rPr>
          <w:rFonts w:hint="eastAsia"/>
          <w:color w:val="FF0000"/>
          <w:sz w:val="21"/>
          <w:szCs w:val="21"/>
        </w:rPr>
        <w:t>K</w:t>
      </w:r>
      <w:r>
        <w:rPr>
          <w:color w:val="FF0000"/>
          <w:sz w:val="21"/>
          <w:szCs w:val="21"/>
        </w:rPr>
        <w:t>_BAR</w:t>
      </w:r>
      <w:r>
        <w:rPr>
          <w:rFonts w:hint="eastAsia"/>
          <w:color w:val="FF0000"/>
          <w:sz w:val="21"/>
          <w:szCs w:val="21"/>
        </w:rPr>
        <w:t>参数配置定义。所以</w:t>
      </w:r>
      <w:r>
        <w:rPr>
          <w:rFonts w:hint="eastAsia"/>
          <w:color w:val="FF0000"/>
          <w:sz w:val="21"/>
          <w:szCs w:val="21"/>
        </w:rPr>
        <w:t>6</w:t>
      </w:r>
      <w:r>
        <w:rPr>
          <w:rFonts w:hint="eastAsia"/>
          <w:color w:val="FF0000"/>
          <w:sz w:val="21"/>
          <w:szCs w:val="21"/>
        </w:rPr>
        <w:t>个</w:t>
      </w:r>
      <w:r>
        <w:rPr>
          <w:color w:val="FF0000"/>
          <w:sz w:val="21"/>
          <w:szCs w:val="21"/>
        </w:rPr>
        <w:t>Resizable BAR Capability Register</w:t>
      </w:r>
      <w:r>
        <w:rPr>
          <w:rFonts w:hint="eastAsia"/>
          <w:color w:val="FF0000"/>
          <w:sz w:val="21"/>
          <w:szCs w:val="21"/>
        </w:rPr>
        <w:t>的值为：</w:t>
      </w:r>
      <w:r>
        <w:rPr>
          <w:rFonts w:hint="eastAsia"/>
          <w:color w:val="FF0000"/>
          <w:sz w:val="21"/>
          <w:szCs w:val="21"/>
        </w:rPr>
        <w:t>{</w:t>
      </w:r>
      <w:r>
        <w:rPr>
          <w:color w:val="FF0000"/>
          <w:sz w:val="21"/>
          <w:szCs w:val="21"/>
        </w:rPr>
        <w:t>8’b0, k_bar[i*32+4+:20], 4’b0}</w:t>
      </w:r>
    </w:p>
    <w:p>
      <w:pPr>
        <w:ind w:firstLine="420"/>
        <w:rPr>
          <w:rFonts w:hint="eastAsia"/>
          <w:color w:val="FF0000"/>
          <w:sz w:val="21"/>
          <w:szCs w:val="21"/>
        </w:rPr>
      </w:pPr>
      <w:r>
        <w:rPr>
          <w:rFonts w:hint="eastAsia"/>
          <w:color w:val="FF0000"/>
          <w:sz w:val="21"/>
          <w:szCs w:val="21"/>
        </w:rPr>
        <w:t>k</w:t>
      </w:r>
      <w:r>
        <w:rPr>
          <w:color w:val="FF0000"/>
          <w:sz w:val="21"/>
          <w:szCs w:val="21"/>
        </w:rPr>
        <w:t>_bar</w:t>
      </w:r>
      <w:r>
        <w:rPr>
          <w:rFonts w:hint="eastAsia"/>
          <w:color w:val="FF0000"/>
          <w:sz w:val="21"/>
          <w:szCs w:val="21"/>
        </w:rPr>
        <w:t>在</w:t>
      </w:r>
      <w:r>
        <w:rPr>
          <w:rFonts w:hint="eastAsia"/>
          <w:color w:val="FF0000"/>
          <w:sz w:val="21"/>
          <w:szCs w:val="21"/>
        </w:rPr>
        <w:t>2</w:t>
      </w:r>
      <w:r>
        <w:rPr>
          <w:color w:val="FF0000"/>
          <w:sz w:val="21"/>
          <w:szCs w:val="21"/>
        </w:rPr>
        <w:t>25</w:t>
      </w:r>
      <w:r>
        <w:rPr>
          <w:rFonts w:hint="eastAsia"/>
          <w:color w:val="FF0000"/>
          <w:sz w:val="21"/>
          <w:szCs w:val="21"/>
        </w:rPr>
        <w:t>中的定义如下图所示，该情况适用</w:t>
      </w:r>
      <w:r>
        <w:rPr>
          <w:rFonts w:hint="eastAsia"/>
          <w:color w:val="FF0000"/>
          <w:sz w:val="21"/>
          <w:szCs w:val="21"/>
        </w:rPr>
        <w:t>memory</w:t>
      </w:r>
      <w:r>
        <w:rPr>
          <w:rFonts w:hint="eastAsia"/>
          <w:color w:val="FF0000"/>
          <w:sz w:val="21"/>
          <w:szCs w:val="21"/>
        </w:rPr>
        <w:t>类型的</w:t>
      </w:r>
      <w:r>
        <w:rPr>
          <w:rFonts w:hint="eastAsia"/>
          <w:color w:val="FF0000"/>
          <w:sz w:val="21"/>
          <w:szCs w:val="21"/>
        </w:rPr>
        <w:t>Resizable</w:t>
      </w:r>
      <w:r>
        <w:rPr>
          <w:rFonts w:hint="eastAsia"/>
          <w:color w:val="FF0000"/>
          <w:sz w:val="21"/>
          <w:szCs w:val="21"/>
        </w:rPr>
        <w:t>模式。</w:t>
      </w:r>
    </w:p>
    <w:p>
      <w:pPr>
        <w:ind w:firstLineChars="0" w:firstLine="0"/>
        <w:rPr>
          <w:rFonts w:ascii="Times New Roman" w:hAnsi="Times New Roman" w:cs="Times New Roman"/>
        </w:rPr>
      </w:pPr>
      <w:r>
        <w:object w:dxaOrig="11411" w:dyaOrig="5541">
          <v:shape id="_x0000_i1025" type="#_x0000_t75" style="width:414.9pt;height:201.25pt" o:ole="">
            <v:imagedata r:id="rId16" o:title=""/>
          </v:shape>
          <o:OLEObject Type="Embed" ProgID="Visio.Drawing.15" ShapeID="_x0000_i1025" DrawAspect="Content" ObjectID="_1756801179" r:id="rId17"/>
        </w:object>
      </w:r>
    </w:p>
    <w:p>
      <w:pPr>
        <w:pStyle w:val="2"/>
        <w:ind w:firstLineChars="0" w:firstLine="0"/>
        <w:rPr>
          <w:rFonts w:ascii="Times New Roman" w:hAnsi="Times New Roman" w:cs="Times New Roman"/>
        </w:rPr>
      </w:pPr>
      <w:r>
        <w:rPr>
          <w:rFonts w:ascii="Times New Roman" w:hAnsi="Times New Roman" w:cs="Times New Roman"/>
        </w:rPr>
        <w:lastRenderedPageBreak/>
        <w:t>Resizable BAR Control Register</w:t>
      </w:r>
    </w:p>
    <w:p>
      <w:pPr>
        <w:ind w:firstLineChars="83" w:firstLine="199"/>
        <w:rPr>
          <w:rFonts w:ascii="Times New Roman" w:hAnsi="Times New Roman" w:cs="Times New Roman"/>
        </w:rPr>
      </w:pPr>
      <w:r>
        <w:rPr>
          <w:noProof/>
        </w:rPr>
        <w:drawing>
          <wp:inline distT="0" distB="0" distL="0" distR="0">
            <wp:extent cx="5274310" cy="34029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02965"/>
                    </a:xfrm>
                    <a:prstGeom prst="rect">
                      <a:avLst/>
                    </a:prstGeom>
                  </pic:spPr>
                </pic:pic>
              </a:graphicData>
            </a:graphic>
          </wp:inline>
        </w:drawing>
      </w:r>
    </w:p>
    <w:p>
      <w:pPr>
        <w:ind w:firstLineChars="83" w:firstLine="199"/>
        <w:rPr>
          <w:rFonts w:ascii="Times New Roman" w:hAnsi="Times New Roman" w:cs="Times New Roman"/>
        </w:rPr>
      </w:pPr>
      <w:r>
        <w:rPr>
          <w:noProof/>
        </w:rPr>
        <w:drawing>
          <wp:inline distT="0" distB="0" distL="0" distR="0">
            <wp:extent cx="5274310" cy="7200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20090"/>
                    </a:xfrm>
                    <a:prstGeom prst="rect">
                      <a:avLst/>
                    </a:prstGeom>
                  </pic:spPr>
                </pic:pic>
              </a:graphicData>
            </a:graphic>
          </wp:inline>
        </w:drawing>
      </w:r>
    </w:p>
    <w:p>
      <w:pPr>
        <w:ind w:firstLineChars="83" w:firstLine="199"/>
        <w:rPr>
          <w:rFonts w:ascii="Times New Roman" w:hAnsi="Times New Roman" w:cs="Times New Roman"/>
        </w:rPr>
      </w:pPr>
      <w:r>
        <w:rPr>
          <w:noProof/>
        </w:rPr>
        <w:lastRenderedPageBreak/>
        <w:drawing>
          <wp:inline distT="0" distB="0" distL="0" distR="0">
            <wp:extent cx="5274310" cy="48329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832985"/>
                    </a:xfrm>
                    <a:prstGeom prst="rect">
                      <a:avLst/>
                    </a:prstGeom>
                  </pic:spPr>
                </pic:pic>
              </a:graphicData>
            </a:graphic>
          </wp:inline>
        </w:drawing>
      </w:r>
    </w:p>
    <w:p>
      <w:pPr>
        <w:ind w:firstLineChars="83" w:firstLine="199"/>
        <w:rPr>
          <w:rFonts w:ascii="Times New Roman" w:hAnsi="Times New Roman" w:cs="Times New Roman"/>
        </w:rPr>
      </w:pPr>
      <w:r>
        <w:rPr>
          <w:noProof/>
        </w:rPr>
        <w:drawing>
          <wp:inline distT="0" distB="0" distL="0" distR="0">
            <wp:extent cx="5274310" cy="18713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71345"/>
                    </a:xfrm>
                    <a:prstGeom prst="rect">
                      <a:avLst/>
                    </a:prstGeom>
                  </pic:spPr>
                </pic:pic>
              </a:graphicData>
            </a:graphic>
          </wp:inline>
        </w:drawing>
      </w:r>
    </w:p>
    <w:p>
      <w:pPr>
        <w:ind w:firstLineChars="83" w:firstLine="199"/>
        <w:rPr>
          <w:rFonts w:ascii="Times New Roman" w:hAnsi="Times New Roman" w:cs="Times New Roman"/>
        </w:rPr>
      </w:pPr>
      <w:r>
        <w:rPr>
          <w:noProof/>
        </w:rPr>
        <w:lastRenderedPageBreak/>
        <w:drawing>
          <wp:inline distT="0" distB="0" distL="0" distR="0">
            <wp:extent cx="5274310" cy="43167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316730"/>
                    </a:xfrm>
                    <a:prstGeom prst="rect">
                      <a:avLst/>
                    </a:prstGeom>
                  </pic:spPr>
                </pic:pic>
              </a:graphicData>
            </a:graphic>
          </wp:inline>
        </w:drawing>
      </w:r>
    </w:p>
    <w:p>
      <w:pPr>
        <w:ind w:firstLine="420"/>
        <w:rPr>
          <w:color w:val="FF0000"/>
          <w:sz w:val="21"/>
          <w:szCs w:val="21"/>
        </w:rPr>
      </w:pPr>
      <w:r>
        <w:rPr>
          <w:rFonts w:hint="eastAsia"/>
          <w:color w:val="FF0000"/>
          <w:sz w:val="21"/>
          <w:szCs w:val="21"/>
        </w:rPr>
        <w:t>在</w:t>
      </w:r>
      <w:r>
        <w:rPr>
          <w:rFonts w:hint="eastAsia"/>
          <w:color w:val="FF0000"/>
          <w:sz w:val="21"/>
          <w:szCs w:val="21"/>
        </w:rPr>
        <w:t>2</w:t>
      </w:r>
      <w:r>
        <w:rPr>
          <w:color w:val="FF0000"/>
          <w:sz w:val="21"/>
          <w:szCs w:val="21"/>
        </w:rPr>
        <w:t>25</w:t>
      </w:r>
      <w:r>
        <w:rPr>
          <w:rFonts w:hint="eastAsia"/>
          <w:color w:val="FF0000"/>
          <w:sz w:val="21"/>
          <w:szCs w:val="21"/>
        </w:rPr>
        <w:t>项目中</w:t>
      </w:r>
      <w:r>
        <w:rPr>
          <w:rFonts w:hint="eastAsia"/>
          <w:color w:val="FF0000"/>
          <w:sz w:val="21"/>
          <w:szCs w:val="21"/>
        </w:rPr>
        <w:t>，该寄存器可读写，具体定义如下：</w:t>
      </w:r>
    </w:p>
    <w:p>
      <w:pPr>
        <w:ind w:firstLine="420"/>
        <w:rPr>
          <w:color w:val="FF0000"/>
          <w:sz w:val="21"/>
          <w:szCs w:val="21"/>
        </w:rPr>
      </w:pPr>
      <w:r>
        <w:rPr>
          <w:color w:val="FF0000"/>
          <w:sz w:val="21"/>
          <w:szCs w:val="21"/>
        </w:rPr>
        <w:t>[31:16]</w:t>
      </w:r>
      <w:r>
        <w:rPr>
          <w:rFonts w:hint="eastAsia"/>
          <w:color w:val="FF0000"/>
          <w:sz w:val="21"/>
          <w:szCs w:val="21"/>
        </w:rPr>
        <w:t>（</w:t>
      </w:r>
      <w:r>
        <w:rPr>
          <w:rFonts w:hint="eastAsia"/>
          <w:color w:val="FF0000"/>
          <w:sz w:val="21"/>
          <w:szCs w:val="21"/>
        </w:rPr>
        <w:t>Function</w:t>
      </w:r>
      <w:r>
        <w:rPr>
          <w:color w:val="FF0000"/>
          <w:sz w:val="21"/>
          <w:szCs w:val="21"/>
        </w:rPr>
        <w:t xml:space="preserve"> </w:t>
      </w:r>
      <w:r>
        <w:rPr>
          <w:rFonts w:hint="eastAsia"/>
          <w:color w:val="FF0000"/>
          <w:sz w:val="21"/>
          <w:szCs w:val="21"/>
        </w:rPr>
        <w:t>supports</w:t>
      </w:r>
      <w:r>
        <w:rPr>
          <w:color w:val="FF0000"/>
          <w:sz w:val="21"/>
          <w:szCs w:val="21"/>
        </w:rPr>
        <w:t xml:space="preserve"> BAR 256TB~8EB</w:t>
      </w:r>
      <w:r>
        <w:rPr>
          <w:rFonts w:hint="eastAsia"/>
          <w:color w:val="FF0000"/>
          <w:sz w:val="21"/>
          <w:szCs w:val="21"/>
        </w:rPr>
        <w:t>）：</w:t>
      </w:r>
      <w:r>
        <w:rPr>
          <w:rFonts w:hint="eastAsia"/>
          <w:color w:val="FF0000"/>
          <w:sz w:val="21"/>
          <w:szCs w:val="21"/>
        </w:rPr>
        <w:t>1</w:t>
      </w:r>
      <w:r>
        <w:rPr>
          <w:color w:val="FF0000"/>
          <w:sz w:val="21"/>
          <w:szCs w:val="21"/>
        </w:rPr>
        <w:t>6’d0</w:t>
      </w:r>
      <w:r>
        <w:rPr>
          <w:rFonts w:hint="eastAsia"/>
          <w:color w:val="FF0000"/>
          <w:sz w:val="21"/>
          <w:szCs w:val="21"/>
        </w:rPr>
        <w:t>，由于只支持</w:t>
      </w:r>
      <w:r>
        <w:rPr>
          <w:rFonts w:hint="eastAsia"/>
          <w:color w:val="FF0000"/>
          <w:sz w:val="21"/>
          <w:szCs w:val="21"/>
        </w:rPr>
        <w:t>1</w:t>
      </w:r>
      <w:r>
        <w:rPr>
          <w:color w:val="FF0000"/>
          <w:sz w:val="21"/>
          <w:szCs w:val="21"/>
        </w:rPr>
        <w:t>MB~512GB</w:t>
      </w:r>
      <w:r>
        <w:rPr>
          <w:rFonts w:hint="eastAsia"/>
          <w:color w:val="FF0000"/>
          <w:sz w:val="21"/>
          <w:szCs w:val="21"/>
        </w:rPr>
        <w:t>大小，所以超过该大小的区间均不支持。</w:t>
      </w:r>
    </w:p>
    <w:p>
      <w:pPr>
        <w:ind w:firstLine="420"/>
        <w:rPr>
          <w:color w:val="FF0000"/>
          <w:sz w:val="21"/>
          <w:szCs w:val="21"/>
        </w:rPr>
      </w:pPr>
      <w:r>
        <w:rPr>
          <w:rFonts w:hint="eastAsia"/>
          <w:color w:val="FF0000"/>
          <w:sz w:val="21"/>
          <w:szCs w:val="21"/>
        </w:rPr>
        <w:t>[</w:t>
      </w:r>
      <w:r>
        <w:rPr>
          <w:color w:val="FF0000"/>
          <w:sz w:val="21"/>
          <w:szCs w:val="21"/>
        </w:rPr>
        <w:t>15:14]</w:t>
      </w:r>
      <w:r>
        <w:rPr>
          <w:rFonts w:hint="eastAsia"/>
          <w:color w:val="FF0000"/>
          <w:sz w:val="21"/>
          <w:szCs w:val="21"/>
        </w:rPr>
        <w:t>（</w:t>
      </w:r>
      <w:r>
        <w:rPr>
          <w:rFonts w:hint="eastAsia"/>
          <w:color w:val="FF0000"/>
          <w:sz w:val="21"/>
          <w:szCs w:val="21"/>
        </w:rPr>
        <w:t>Rsvd</w:t>
      </w:r>
      <w:r>
        <w:rPr>
          <w:color w:val="FF0000"/>
          <w:sz w:val="21"/>
          <w:szCs w:val="21"/>
        </w:rPr>
        <w:t>P</w:t>
      </w:r>
      <w:r>
        <w:rPr>
          <w:rFonts w:hint="eastAsia"/>
          <w:color w:val="FF0000"/>
          <w:sz w:val="21"/>
          <w:szCs w:val="21"/>
        </w:rPr>
        <w:t>）：</w:t>
      </w:r>
      <w:r>
        <w:rPr>
          <w:rFonts w:hint="eastAsia"/>
          <w:color w:val="FF0000"/>
          <w:sz w:val="21"/>
          <w:szCs w:val="21"/>
        </w:rPr>
        <w:t>2</w:t>
      </w:r>
      <w:r>
        <w:rPr>
          <w:color w:val="FF0000"/>
          <w:sz w:val="21"/>
          <w:szCs w:val="21"/>
        </w:rPr>
        <w:t>’b0</w:t>
      </w:r>
      <w:r>
        <w:rPr>
          <w:rFonts w:hint="eastAsia"/>
          <w:color w:val="FF0000"/>
          <w:sz w:val="21"/>
          <w:szCs w:val="21"/>
        </w:rPr>
        <w:t>。</w:t>
      </w:r>
    </w:p>
    <w:p>
      <w:pPr>
        <w:ind w:firstLine="420"/>
        <w:rPr>
          <w:color w:val="FF0000"/>
          <w:sz w:val="21"/>
          <w:szCs w:val="21"/>
        </w:rPr>
      </w:pPr>
      <w:r>
        <w:rPr>
          <w:rFonts w:hint="eastAsia"/>
          <w:color w:val="FF0000"/>
          <w:sz w:val="21"/>
          <w:szCs w:val="21"/>
        </w:rPr>
        <w:t>[</w:t>
      </w:r>
      <w:r>
        <w:rPr>
          <w:color w:val="FF0000"/>
          <w:sz w:val="21"/>
          <w:szCs w:val="21"/>
        </w:rPr>
        <w:t>13:8]</w:t>
      </w:r>
      <w:r>
        <w:rPr>
          <w:rFonts w:hint="eastAsia"/>
          <w:color w:val="FF0000"/>
          <w:sz w:val="21"/>
          <w:szCs w:val="21"/>
        </w:rPr>
        <w:t>（</w:t>
      </w:r>
      <w:r>
        <w:rPr>
          <w:rFonts w:hint="eastAsia"/>
          <w:color w:val="FF0000"/>
          <w:sz w:val="21"/>
          <w:szCs w:val="21"/>
        </w:rPr>
        <w:t>B</w:t>
      </w:r>
      <w:r>
        <w:rPr>
          <w:color w:val="FF0000"/>
          <w:sz w:val="21"/>
          <w:szCs w:val="21"/>
        </w:rPr>
        <w:t>AR S</w:t>
      </w:r>
      <w:r>
        <w:rPr>
          <w:rFonts w:hint="eastAsia"/>
          <w:color w:val="FF0000"/>
          <w:sz w:val="21"/>
          <w:szCs w:val="21"/>
        </w:rPr>
        <w:t>ize</w:t>
      </w:r>
      <w:r>
        <w:rPr>
          <w:rFonts w:hint="eastAsia"/>
          <w:color w:val="FF0000"/>
          <w:sz w:val="21"/>
          <w:szCs w:val="21"/>
        </w:rPr>
        <w:t>）：</w:t>
      </w:r>
      <w:r>
        <w:rPr>
          <w:rFonts w:hint="eastAsia"/>
          <w:color w:val="FF0000"/>
          <w:sz w:val="21"/>
          <w:szCs w:val="21"/>
        </w:rPr>
        <w:t>{</w:t>
      </w:r>
      <w:r>
        <w:rPr>
          <w:color w:val="FF0000"/>
          <w:sz w:val="21"/>
          <w:szCs w:val="21"/>
        </w:rPr>
        <w:t xml:space="preserve">1’b0, </w:t>
      </w:r>
      <w:r>
        <w:rPr>
          <w:rFonts w:hint="eastAsia"/>
          <w:color w:val="FF0000"/>
          <w:sz w:val="21"/>
          <w:szCs w:val="21"/>
        </w:rPr>
        <w:t>resbar_size[i]</w:t>
      </w:r>
      <w:r>
        <w:rPr>
          <w:color w:val="FF0000"/>
          <w:sz w:val="21"/>
          <w:szCs w:val="21"/>
        </w:rPr>
        <w:t>} (i=0,…,5)</w:t>
      </w:r>
      <w:r>
        <w:rPr>
          <w:rFonts w:hint="eastAsia"/>
          <w:color w:val="FF0000"/>
          <w:sz w:val="21"/>
          <w:szCs w:val="21"/>
        </w:rPr>
        <w:t>，由于只支持</w:t>
      </w:r>
      <w:r>
        <w:rPr>
          <w:rFonts w:hint="eastAsia"/>
          <w:color w:val="FF0000"/>
          <w:sz w:val="21"/>
          <w:szCs w:val="21"/>
        </w:rPr>
        <w:t>1</w:t>
      </w:r>
      <w:r>
        <w:rPr>
          <w:color w:val="FF0000"/>
          <w:sz w:val="21"/>
          <w:szCs w:val="21"/>
        </w:rPr>
        <w:t>MB</w:t>
      </w:r>
      <w:r>
        <w:rPr>
          <w:rFonts w:hint="eastAsia"/>
          <w:color w:val="FF0000"/>
          <w:sz w:val="21"/>
          <w:szCs w:val="21"/>
        </w:rPr>
        <w:t>~</w:t>
      </w:r>
      <w:r>
        <w:rPr>
          <w:color w:val="FF0000"/>
          <w:sz w:val="21"/>
          <w:szCs w:val="21"/>
        </w:rPr>
        <w:t>512GB</w:t>
      </w:r>
      <w:r>
        <w:rPr>
          <w:rFonts w:hint="eastAsia"/>
          <w:color w:val="FF0000"/>
          <w:sz w:val="21"/>
          <w:szCs w:val="21"/>
        </w:rPr>
        <w:t>，所以该字段仅需使用</w:t>
      </w:r>
      <w:r>
        <w:rPr>
          <w:rFonts w:hint="eastAsia"/>
          <w:color w:val="FF0000"/>
          <w:sz w:val="21"/>
          <w:szCs w:val="21"/>
        </w:rPr>
        <w:t>5bit</w:t>
      </w:r>
      <w:r>
        <w:rPr>
          <w:rFonts w:hint="eastAsia"/>
          <w:color w:val="FF0000"/>
          <w:sz w:val="21"/>
          <w:szCs w:val="21"/>
        </w:rPr>
        <w:t>。其中该字段根据</w:t>
      </w:r>
      <w:r>
        <w:rPr>
          <w:rFonts w:hint="eastAsia"/>
          <w:color w:val="FF0000"/>
          <w:sz w:val="21"/>
          <w:szCs w:val="21"/>
        </w:rPr>
        <w:t>P</w:t>
      </w:r>
      <w:r>
        <w:rPr>
          <w:color w:val="FF0000"/>
          <w:sz w:val="21"/>
          <w:szCs w:val="21"/>
        </w:rPr>
        <w:t>F</w:t>
      </w:r>
      <w:r>
        <w:rPr>
          <w:rFonts w:hint="eastAsia"/>
          <w:color w:val="FF0000"/>
          <w:sz w:val="21"/>
          <w:szCs w:val="21"/>
        </w:rPr>
        <w:t>配置初始化是否完成选择其值，如果初始化未完成则选择硬件</w:t>
      </w:r>
      <w:r>
        <w:rPr>
          <w:rFonts w:hint="eastAsia"/>
          <w:color w:val="FF0000"/>
          <w:sz w:val="21"/>
          <w:szCs w:val="21"/>
        </w:rPr>
        <w:t>k_bar</w:t>
      </w:r>
      <w:r>
        <w:rPr>
          <w:rFonts w:hint="eastAsia"/>
          <w:color w:val="FF0000"/>
          <w:sz w:val="21"/>
          <w:szCs w:val="21"/>
        </w:rPr>
        <w:t>里面对</w:t>
      </w:r>
      <w:r>
        <w:rPr>
          <w:color w:val="FF0000"/>
          <w:sz w:val="21"/>
          <w:szCs w:val="21"/>
        </w:rPr>
        <w:t>BAR S</w:t>
      </w:r>
      <w:r>
        <w:rPr>
          <w:rFonts w:hint="eastAsia"/>
          <w:color w:val="FF0000"/>
          <w:sz w:val="21"/>
          <w:szCs w:val="21"/>
        </w:rPr>
        <w:t>ize</w:t>
      </w:r>
      <w:r>
        <w:rPr>
          <w:rFonts w:hint="eastAsia"/>
          <w:color w:val="FF0000"/>
          <w:sz w:val="21"/>
          <w:szCs w:val="21"/>
        </w:rPr>
        <w:t>的默认值，初始化完成后支持根据配置写对该字段更新。该值进一步形成</w:t>
      </w:r>
      <w:r>
        <w:rPr>
          <w:rFonts w:hint="eastAsia"/>
          <w:color w:val="FF0000"/>
          <w:sz w:val="21"/>
          <w:szCs w:val="21"/>
        </w:rPr>
        <w:t>B</w:t>
      </w:r>
      <w:r>
        <w:rPr>
          <w:color w:val="FF0000"/>
          <w:sz w:val="21"/>
          <w:szCs w:val="21"/>
        </w:rPr>
        <w:t>AR</w:t>
      </w:r>
      <w:r>
        <w:rPr>
          <w:rFonts w:hint="eastAsia"/>
          <w:color w:val="FF0000"/>
          <w:sz w:val="21"/>
          <w:szCs w:val="21"/>
        </w:rPr>
        <w:t>值</w:t>
      </w:r>
      <w:r>
        <w:rPr>
          <w:rFonts w:hint="eastAsia"/>
          <w:color w:val="FF0000"/>
          <w:sz w:val="21"/>
          <w:szCs w:val="21"/>
        </w:rPr>
        <w:t>mask</w:t>
      </w:r>
      <w:r>
        <w:rPr>
          <w:rFonts w:hint="eastAsia"/>
          <w:color w:val="FF0000"/>
          <w:sz w:val="21"/>
          <w:szCs w:val="21"/>
        </w:rPr>
        <w:t>码值，影响</w:t>
      </w:r>
      <w:r>
        <w:rPr>
          <w:rFonts w:hint="eastAsia"/>
          <w:color w:val="FF0000"/>
          <w:sz w:val="21"/>
          <w:szCs w:val="21"/>
        </w:rPr>
        <w:t>B</w:t>
      </w:r>
      <w:r>
        <w:rPr>
          <w:color w:val="FF0000"/>
          <w:sz w:val="21"/>
          <w:szCs w:val="21"/>
        </w:rPr>
        <w:t>AR</w:t>
      </w:r>
      <w:r>
        <w:rPr>
          <w:rFonts w:hint="eastAsia"/>
          <w:color w:val="FF0000"/>
          <w:sz w:val="21"/>
          <w:szCs w:val="21"/>
        </w:rPr>
        <w:t>的大小诊断。</w:t>
      </w:r>
    </w:p>
    <w:p>
      <w:pPr>
        <w:ind w:firstLineChars="0" w:firstLine="0"/>
      </w:pPr>
      <w:r>
        <w:object w:dxaOrig="13501" w:dyaOrig="3971">
          <v:shape id="_x0000_i1031" type="#_x0000_t75" style="width:415.4pt;height:122.3pt" o:ole="">
            <v:imagedata r:id="rId23" o:title=""/>
          </v:shape>
          <o:OLEObject Type="Embed" ProgID="Visio.Drawing.15" ShapeID="_x0000_i1031" DrawAspect="Content" ObjectID="_1756801180" r:id="rId24"/>
        </w:object>
      </w:r>
    </w:p>
    <w:p>
      <w:pPr>
        <w:ind w:firstLine="420"/>
        <w:rPr>
          <w:color w:val="FF0000"/>
          <w:sz w:val="21"/>
          <w:szCs w:val="21"/>
        </w:rPr>
      </w:pPr>
      <w:r>
        <w:rPr>
          <w:color w:val="FF0000"/>
          <w:sz w:val="21"/>
          <w:szCs w:val="21"/>
        </w:rPr>
        <w:t>[7:5]</w:t>
      </w:r>
      <w:r>
        <w:rPr>
          <w:rFonts w:hint="eastAsia"/>
          <w:color w:val="FF0000"/>
          <w:sz w:val="21"/>
          <w:szCs w:val="21"/>
        </w:rPr>
        <w:t>（</w:t>
      </w:r>
      <w:r>
        <w:rPr>
          <w:rFonts w:hint="eastAsia"/>
          <w:color w:val="FF0000"/>
          <w:sz w:val="21"/>
          <w:szCs w:val="21"/>
        </w:rPr>
        <w:t>Number</w:t>
      </w:r>
      <w:r>
        <w:rPr>
          <w:color w:val="FF0000"/>
          <w:sz w:val="21"/>
          <w:szCs w:val="21"/>
        </w:rPr>
        <w:t xml:space="preserve"> </w:t>
      </w:r>
      <w:r>
        <w:rPr>
          <w:rFonts w:hint="eastAsia"/>
          <w:color w:val="FF0000"/>
          <w:sz w:val="21"/>
          <w:szCs w:val="21"/>
        </w:rPr>
        <w:t>of</w:t>
      </w:r>
      <w:r>
        <w:rPr>
          <w:color w:val="FF0000"/>
          <w:sz w:val="21"/>
          <w:szCs w:val="21"/>
        </w:rPr>
        <w:t xml:space="preserve"> R</w:t>
      </w:r>
      <w:r>
        <w:rPr>
          <w:rFonts w:hint="eastAsia"/>
          <w:color w:val="FF0000"/>
          <w:sz w:val="21"/>
          <w:szCs w:val="21"/>
        </w:rPr>
        <w:t>esizable</w:t>
      </w:r>
      <w:r>
        <w:rPr>
          <w:color w:val="FF0000"/>
          <w:sz w:val="21"/>
          <w:szCs w:val="21"/>
        </w:rPr>
        <w:t xml:space="preserve"> BAR</w:t>
      </w:r>
      <w:r>
        <w:rPr>
          <w:rFonts w:hint="eastAsia"/>
          <w:color w:val="FF0000"/>
          <w:sz w:val="21"/>
          <w:szCs w:val="21"/>
        </w:rPr>
        <w:t>s</w:t>
      </w:r>
      <w:r>
        <w:rPr>
          <w:rFonts w:hint="eastAsia"/>
          <w:color w:val="FF0000"/>
          <w:sz w:val="21"/>
          <w:szCs w:val="21"/>
        </w:rPr>
        <w:t>）：</w:t>
      </w:r>
      <w:r>
        <w:rPr>
          <w:rFonts w:hint="eastAsia"/>
          <w:color w:val="FF0000"/>
          <w:sz w:val="21"/>
          <w:szCs w:val="21"/>
        </w:rPr>
        <w:t>该值表示所属功能总共支持</w:t>
      </w:r>
      <w:r>
        <w:rPr>
          <w:color w:val="FF0000"/>
          <w:sz w:val="21"/>
          <w:szCs w:val="21"/>
        </w:rPr>
        <w:t>R</w:t>
      </w:r>
      <w:r>
        <w:rPr>
          <w:rFonts w:hint="eastAsia"/>
          <w:color w:val="FF0000"/>
          <w:sz w:val="21"/>
          <w:szCs w:val="21"/>
        </w:rPr>
        <w:t>esizable</w:t>
      </w:r>
      <w:r>
        <w:rPr>
          <w:color w:val="FF0000"/>
          <w:sz w:val="21"/>
          <w:szCs w:val="21"/>
        </w:rPr>
        <w:t xml:space="preserve"> BAR</w:t>
      </w:r>
      <w:r>
        <w:rPr>
          <w:rFonts w:hint="eastAsia"/>
          <w:color w:val="FF0000"/>
          <w:sz w:val="21"/>
          <w:szCs w:val="21"/>
        </w:rPr>
        <w:t>的个数，但该值仅限于</w:t>
      </w:r>
      <w:r>
        <w:rPr>
          <w:color w:val="FF0000"/>
          <w:sz w:val="21"/>
          <w:szCs w:val="21"/>
        </w:rPr>
        <w:t xml:space="preserve">Resizable BAR Control register (0) </w:t>
      </w:r>
      <w:r>
        <w:rPr>
          <w:rFonts w:hint="eastAsia"/>
          <w:color w:val="FF0000"/>
          <w:sz w:val="21"/>
          <w:szCs w:val="21"/>
        </w:rPr>
        <w:t>显示，其他</w:t>
      </w:r>
      <w:r>
        <w:rPr>
          <w:rFonts w:hint="eastAsia"/>
          <w:color w:val="FF0000"/>
          <w:sz w:val="21"/>
          <w:szCs w:val="21"/>
        </w:rPr>
        <w:t>control</w:t>
      </w:r>
      <w:r>
        <w:rPr>
          <w:color w:val="FF0000"/>
          <w:sz w:val="21"/>
          <w:szCs w:val="21"/>
        </w:rPr>
        <w:t xml:space="preserve"> </w:t>
      </w:r>
      <w:r>
        <w:rPr>
          <w:rFonts w:hint="eastAsia"/>
          <w:color w:val="FF0000"/>
          <w:sz w:val="21"/>
          <w:szCs w:val="21"/>
        </w:rPr>
        <w:t>register</w:t>
      </w:r>
      <w:r>
        <w:rPr>
          <w:rFonts w:hint="eastAsia"/>
          <w:color w:val="FF0000"/>
          <w:sz w:val="21"/>
          <w:szCs w:val="21"/>
        </w:rPr>
        <w:t>的该字段全部为</w:t>
      </w:r>
      <w:r>
        <w:rPr>
          <w:rFonts w:hint="eastAsia"/>
          <w:color w:val="FF0000"/>
          <w:sz w:val="21"/>
          <w:szCs w:val="21"/>
        </w:rPr>
        <w:t>Rsvd</w:t>
      </w:r>
      <w:r>
        <w:rPr>
          <w:color w:val="FF0000"/>
          <w:sz w:val="21"/>
          <w:szCs w:val="21"/>
        </w:rPr>
        <w:t>P</w:t>
      </w:r>
      <w:r>
        <w:rPr>
          <w:rFonts w:hint="eastAsia"/>
          <w:color w:val="FF0000"/>
          <w:sz w:val="21"/>
          <w:szCs w:val="21"/>
        </w:rPr>
        <w:t>。在</w:t>
      </w:r>
      <w:r>
        <w:rPr>
          <w:rFonts w:hint="eastAsia"/>
          <w:color w:val="FF0000"/>
          <w:sz w:val="21"/>
          <w:szCs w:val="21"/>
        </w:rPr>
        <w:t>2</w:t>
      </w:r>
      <w:r>
        <w:rPr>
          <w:color w:val="FF0000"/>
          <w:sz w:val="21"/>
          <w:szCs w:val="21"/>
        </w:rPr>
        <w:t>25</w:t>
      </w:r>
      <w:r>
        <w:rPr>
          <w:rFonts w:hint="eastAsia"/>
          <w:color w:val="FF0000"/>
          <w:sz w:val="21"/>
          <w:szCs w:val="21"/>
        </w:rPr>
        <w:t>中根据</w:t>
      </w:r>
      <w:r>
        <w:rPr>
          <w:rFonts w:hint="eastAsia"/>
          <w:color w:val="FF0000"/>
          <w:sz w:val="21"/>
          <w:szCs w:val="21"/>
        </w:rPr>
        <w:t>k_bar</w:t>
      </w:r>
      <w:r>
        <w:rPr>
          <w:rFonts w:hint="eastAsia"/>
          <w:color w:val="FF0000"/>
          <w:sz w:val="21"/>
          <w:szCs w:val="21"/>
        </w:rPr>
        <w:t>的配置进行求和计算可得。</w:t>
      </w:r>
    </w:p>
    <w:p>
      <w:pPr>
        <w:ind w:firstLineChars="0" w:firstLine="0"/>
        <w:jc w:val="center"/>
        <w:rPr>
          <w:rFonts w:hint="eastAsia"/>
          <w:color w:val="FF0000"/>
          <w:sz w:val="21"/>
          <w:szCs w:val="21"/>
        </w:rPr>
      </w:pPr>
      <w:r>
        <w:object w:dxaOrig="7190" w:dyaOrig="2001">
          <v:shape id="_x0000_i1033" type="#_x0000_t75" style="width:359.55pt;height:100.15pt" o:ole="">
            <v:imagedata r:id="rId25" o:title=""/>
          </v:shape>
          <o:OLEObject Type="Embed" ProgID="Visio.Drawing.15" ShapeID="_x0000_i1033" DrawAspect="Content" ObjectID="_1756801181" r:id="rId26"/>
        </w:object>
      </w:r>
    </w:p>
    <w:p>
      <w:pPr>
        <w:ind w:firstLine="420"/>
        <w:rPr>
          <w:color w:val="FF0000"/>
          <w:sz w:val="21"/>
          <w:szCs w:val="21"/>
        </w:rPr>
      </w:pPr>
      <w:r>
        <w:rPr>
          <w:rFonts w:hint="eastAsia"/>
          <w:color w:val="FF0000"/>
          <w:sz w:val="21"/>
          <w:szCs w:val="21"/>
        </w:rPr>
        <w:t>[</w:t>
      </w:r>
      <w:r>
        <w:rPr>
          <w:color w:val="FF0000"/>
          <w:sz w:val="21"/>
          <w:szCs w:val="21"/>
        </w:rPr>
        <w:t>4:3</w:t>
      </w:r>
      <w:r>
        <w:rPr>
          <w:color w:val="FF0000"/>
          <w:sz w:val="21"/>
          <w:szCs w:val="21"/>
        </w:rPr>
        <w:t>]</w:t>
      </w:r>
      <w:r>
        <w:rPr>
          <w:rFonts w:hint="eastAsia"/>
          <w:color w:val="FF0000"/>
          <w:sz w:val="21"/>
          <w:szCs w:val="21"/>
        </w:rPr>
        <w:t>（</w:t>
      </w:r>
      <w:r>
        <w:rPr>
          <w:rFonts w:hint="eastAsia"/>
          <w:color w:val="FF0000"/>
          <w:sz w:val="21"/>
          <w:szCs w:val="21"/>
        </w:rPr>
        <w:t>Rsvd</w:t>
      </w:r>
      <w:r>
        <w:rPr>
          <w:color w:val="FF0000"/>
          <w:sz w:val="21"/>
          <w:szCs w:val="21"/>
        </w:rPr>
        <w:t>P</w:t>
      </w:r>
      <w:r>
        <w:rPr>
          <w:rFonts w:hint="eastAsia"/>
          <w:color w:val="FF0000"/>
          <w:sz w:val="21"/>
          <w:szCs w:val="21"/>
        </w:rPr>
        <w:t>）：</w:t>
      </w:r>
      <w:r>
        <w:rPr>
          <w:rFonts w:hint="eastAsia"/>
          <w:color w:val="FF0000"/>
          <w:sz w:val="21"/>
          <w:szCs w:val="21"/>
        </w:rPr>
        <w:t>2</w:t>
      </w:r>
      <w:r>
        <w:rPr>
          <w:color w:val="FF0000"/>
          <w:sz w:val="21"/>
          <w:szCs w:val="21"/>
        </w:rPr>
        <w:t>’b0</w:t>
      </w:r>
      <w:r>
        <w:rPr>
          <w:rFonts w:hint="eastAsia"/>
          <w:color w:val="FF0000"/>
          <w:sz w:val="21"/>
          <w:szCs w:val="21"/>
        </w:rPr>
        <w:t>。</w:t>
      </w:r>
    </w:p>
    <w:p>
      <w:pPr>
        <w:ind w:firstLine="420"/>
        <w:rPr>
          <w:rFonts w:hint="eastAsia"/>
          <w:color w:val="FF0000"/>
          <w:sz w:val="21"/>
          <w:szCs w:val="21"/>
        </w:rPr>
      </w:pPr>
      <w:r>
        <w:rPr>
          <w:rFonts w:hint="eastAsia"/>
          <w:color w:val="FF0000"/>
          <w:sz w:val="21"/>
          <w:szCs w:val="21"/>
        </w:rPr>
        <w:t>[</w:t>
      </w:r>
      <w:r>
        <w:rPr>
          <w:color w:val="FF0000"/>
          <w:sz w:val="21"/>
          <w:szCs w:val="21"/>
        </w:rPr>
        <w:t>2:0]</w:t>
      </w:r>
      <w:r>
        <w:rPr>
          <w:rFonts w:hint="eastAsia"/>
          <w:color w:val="FF0000"/>
          <w:sz w:val="21"/>
          <w:szCs w:val="21"/>
        </w:rPr>
        <w:t>（</w:t>
      </w:r>
      <w:r>
        <w:rPr>
          <w:rFonts w:hint="eastAsia"/>
          <w:color w:val="FF0000"/>
          <w:sz w:val="21"/>
          <w:szCs w:val="21"/>
        </w:rPr>
        <w:t>B</w:t>
      </w:r>
      <w:r>
        <w:rPr>
          <w:color w:val="FF0000"/>
          <w:sz w:val="21"/>
          <w:szCs w:val="21"/>
        </w:rPr>
        <w:t>AR I</w:t>
      </w:r>
      <w:r>
        <w:rPr>
          <w:rFonts w:hint="eastAsia"/>
          <w:color w:val="FF0000"/>
          <w:sz w:val="21"/>
          <w:szCs w:val="21"/>
        </w:rPr>
        <w:t>ndex</w:t>
      </w:r>
      <w:r>
        <w:rPr>
          <w:rFonts w:hint="eastAsia"/>
          <w:color w:val="FF0000"/>
          <w:sz w:val="21"/>
          <w:szCs w:val="21"/>
        </w:rPr>
        <w:t>）：该字段表示当前</w:t>
      </w:r>
      <w:r>
        <w:rPr>
          <w:rFonts w:hint="eastAsia"/>
          <w:color w:val="FF0000"/>
          <w:sz w:val="21"/>
          <w:szCs w:val="21"/>
        </w:rPr>
        <w:t>Control</w:t>
      </w:r>
      <w:r>
        <w:rPr>
          <w:color w:val="FF0000"/>
          <w:sz w:val="21"/>
          <w:szCs w:val="21"/>
        </w:rPr>
        <w:t xml:space="preserve"> R</w:t>
      </w:r>
      <w:r>
        <w:rPr>
          <w:rFonts w:hint="eastAsia"/>
          <w:color w:val="FF0000"/>
          <w:sz w:val="21"/>
          <w:szCs w:val="21"/>
        </w:rPr>
        <w:t>egister</w:t>
      </w:r>
      <w:r>
        <w:rPr>
          <w:rFonts w:hint="eastAsia"/>
          <w:color w:val="FF0000"/>
          <w:sz w:val="21"/>
          <w:szCs w:val="21"/>
        </w:rPr>
        <w:t>指向的</w:t>
      </w:r>
      <w:r>
        <w:rPr>
          <w:rFonts w:hint="eastAsia"/>
          <w:color w:val="FF0000"/>
          <w:sz w:val="21"/>
          <w:szCs w:val="21"/>
        </w:rPr>
        <w:t>B</w:t>
      </w:r>
      <w:r>
        <w:rPr>
          <w:color w:val="FF0000"/>
          <w:sz w:val="21"/>
          <w:szCs w:val="21"/>
        </w:rPr>
        <w:t>AR</w:t>
      </w:r>
      <w:r>
        <w:rPr>
          <w:rFonts w:hint="eastAsia"/>
          <w:color w:val="FF0000"/>
          <w:sz w:val="21"/>
          <w:szCs w:val="21"/>
        </w:rPr>
        <w:t>的地址。即</w:t>
      </w:r>
      <w:r>
        <w:rPr>
          <w:rFonts w:hint="eastAsia"/>
          <w:color w:val="FF0000"/>
          <w:sz w:val="21"/>
          <w:szCs w:val="21"/>
        </w:rPr>
        <w:t>offset</w:t>
      </w:r>
      <w:r>
        <w:rPr>
          <w:color w:val="FF0000"/>
          <w:sz w:val="21"/>
          <w:szCs w:val="21"/>
        </w:rPr>
        <w:t xml:space="preserve"> 10</w:t>
      </w:r>
      <w:r>
        <w:rPr>
          <w:rFonts w:hint="eastAsia"/>
          <w:color w:val="FF0000"/>
          <w:sz w:val="21"/>
          <w:szCs w:val="21"/>
        </w:rPr>
        <w:t>h</w:t>
      </w:r>
      <w:r>
        <w:rPr>
          <w:rFonts w:hint="eastAsia"/>
          <w:color w:val="FF0000"/>
          <w:sz w:val="21"/>
          <w:szCs w:val="21"/>
        </w:rPr>
        <w:t>、</w:t>
      </w:r>
      <w:r>
        <w:rPr>
          <w:color w:val="FF0000"/>
          <w:sz w:val="21"/>
          <w:szCs w:val="21"/>
        </w:rPr>
        <w:t>14</w:t>
      </w:r>
      <w:r>
        <w:rPr>
          <w:rFonts w:hint="eastAsia"/>
          <w:color w:val="FF0000"/>
          <w:sz w:val="21"/>
          <w:szCs w:val="21"/>
        </w:rPr>
        <w:t>h</w:t>
      </w:r>
      <w:r>
        <w:rPr>
          <w:rFonts w:hint="eastAsia"/>
          <w:color w:val="FF0000"/>
          <w:sz w:val="21"/>
          <w:szCs w:val="21"/>
        </w:rPr>
        <w:t>、</w:t>
      </w:r>
      <w:r>
        <w:rPr>
          <w:color w:val="FF0000"/>
          <w:sz w:val="21"/>
          <w:szCs w:val="21"/>
        </w:rPr>
        <w:t>18</w:t>
      </w:r>
      <w:r>
        <w:rPr>
          <w:rFonts w:hint="eastAsia"/>
          <w:color w:val="FF0000"/>
          <w:sz w:val="21"/>
          <w:szCs w:val="21"/>
        </w:rPr>
        <w:t>h</w:t>
      </w:r>
      <w:r>
        <w:rPr>
          <w:rFonts w:hint="eastAsia"/>
          <w:color w:val="FF0000"/>
          <w:sz w:val="21"/>
          <w:szCs w:val="21"/>
        </w:rPr>
        <w:t>、</w:t>
      </w:r>
      <w:r>
        <w:rPr>
          <w:color w:val="FF0000"/>
          <w:sz w:val="21"/>
          <w:szCs w:val="21"/>
        </w:rPr>
        <w:t>1C</w:t>
      </w:r>
      <w:r>
        <w:rPr>
          <w:rFonts w:hint="eastAsia"/>
          <w:color w:val="FF0000"/>
          <w:sz w:val="21"/>
          <w:szCs w:val="21"/>
        </w:rPr>
        <w:t>h</w:t>
      </w:r>
      <w:r>
        <w:rPr>
          <w:rFonts w:hint="eastAsia"/>
          <w:color w:val="FF0000"/>
          <w:sz w:val="21"/>
          <w:szCs w:val="21"/>
        </w:rPr>
        <w:t>、</w:t>
      </w:r>
      <w:r>
        <w:rPr>
          <w:color w:val="FF0000"/>
          <w:sz w:val="21"/>
          <w:szCs w:val="21"/>
        </w:rPr>
        <w:t>20</w:t>
      </w:r>
      <w:r>
        <w:rPr>
          <w:rFonts w:hint="eastAsia"/>
          <w:color w:val="FF0000"/>
          <w:sz w:val="21"/>
          <w:szCs w:val="21"/>
        </w:rPr>
        <w:t>h</w:t>
      </w:r>
      <w:r>
        <w:rPr>
          <w:rFonts w:hint="eastAsia"/>
          <w:color w:val="FF0000"/>
          <w:sz w:val="21"/>
          <w:szCs w:val="21"/>
        </w:rPr>
        <w:t>和</w:t>
      </w:r>
      <w:r>
        <w:rPr>
          <w:color w:val="FF0000"/>
          <w:sz w:val="21"/>
          <w:szCs w:val="21"/>
        </w:rPr>
        <w:t>24</w:t>
      </w:r>
      <w:r>
        <w:rPr>
          <w:rFonts w:hint="eastAsia"/>
          <w:color w:val="FF0000"/>
          <w:sz w:val="21"/>
          <w:szCs w:val="21"/>
        </w:rPr>
        <w:t>h</w:t>
      </w:r>
      <w:r>
        <w:rPr>
          <w:rFonts w:hint="eastAsia"/>
          <w:color w:val="FF0000"/>
          <w:sz w:val="21"/>
          <w:szCs w:val="21"/>
        </w:rPr>
        <w:t>分别为配置空间中</w:t>
      </w:r>
      <w:r>
        <w:rPr>
          <w:rFonts w:hint="eastAsia"/>
          <w:color w:val="FF0000"/>
          <w:sz w:val="21"/>
          <w:szCs w:val="21"/>
        </w:rPr>
        <w:t>B</w:t>
      </w:r>
      <w:r>
        <w:rPr>
          <w:color w:val="FF0000"/>
          <w:sz w:val="21"/>
          <w:szCs w:val="21"/>
        </w:rPr>
        <w:t>AR0</w:t>
      </w:r>
      <w:r>
        <w:rPr>
          <w:rFonts w:hint="eastAsia"/>
          <w:color w:val="FF0000"/>
          <w:sz w:val="21"/>
          <w:szCs w:val="21"/>
        </w:rPr>
        <w:t>~</w:t>
      </w:r>
      <w:r>
        <w:rPr>
          <w:color w:val="FF0000"/>
          <w:sz w:val="21"/>
          <w:szCs w:val="21"/>
        </w:rPr>
        <w:t>BAR5</w:t>
      </w:r>
      <w:r>
        <w:rPr>
          <w:rFonts w:hint="eastAsia"/>
          <w:color w:val="FF0000"/>
          <w:sz w:val="21"/>
          <w:szCs w:val="21"/>
        </w:rPr>
        <w:t>的偏移（在</w:t>
      </w:r>
      <w:r>
        <w:rPr>
          <w:rFonts w:hint="eastAsia"/>
          <w:color w:val="FF0000"/>
          <w:sz w:val="21"/>
          <w:szCs w:val="21"/>
        </w:rPr>
        <w:t>2</w:t>
      </w:r>
      <w:r>
        <w:rPr>
          <w:color w:val="FF0000"/>
          <w:sz w:val="21"/>
          <w:szCs w:val="21"/>
        </w:rPr>
        <w:t>25</w:t>
      </w:r>
      <w:r>
        <w:rPr>
          <w:rFonts w:hint="eastAsia"/>
          <w:color w:val="FF0000"/>
          <w:sz w:val="21"/>
          <w:szCs w:val="21"/>
        </w:rPr>
        <w:t>中为实际配置空间的物理地址）。</w:t>
      </w:r>
      <w:bookmarkStart w:id="0" w:name="_GoBack"/>
      <w:bookmarkEnd w:id="0"/>
    </w:p>
    <w:p>
      <w:pPr>
        <w:pStyle w:val="1"/>
        <w:ind w:firstLineChars="0" w:firstLine="0"/>
        <w:rPr>
          <w:rFonts w:ascii="Times New Roman" w:hAnsi="Times New Roman" w:cs="Times New Roman"/>
          <w:highlight w:val="yellow"/>
        </w:rPr>
      </w:pPr>
      <w:r>
        <w:rPr>
          <w:rFonts w:ascii="Times New Roman" w:hAnsi="Times New Roman" w:cs="Times New Roman"/>
        </w:rPr>
        <w:t>VF Resizable BAR Extended Capability</w:t>
      </w:r>
    </w:p>
    <w:p>
      <w:pPr>
        <w:ind w:firstLine="480"/>
        <w:rPr>
          <w:rFonts w:ascii="Times New Roman" w:hAnsi="Times New Roman" w:cs="Times New Roman"/>
        </w:rPr>
      </w:pPr>
      <w:r>
        <w:rPr>
          <w:rFonts w:ascii="Times New Roman" w:hAnsi="Times New Roman" w:cs="Times New Roman"/>
          <w:highlight w:val="yellow"/>
        </w:rPr>
        <w:t>Resizable BAR Extended Capability</w:t>
      </w:r>
      <w:r>
        <w:rPr>
          <w:rFonts w:ascii="Times New Roman" w:hAnsi="Times New Roman" w:cs="Times New Roman"/>
          <w:highlight w:val="yellow"/>
        </w:rPr>
        <w:t>仅允许在实现至少一个</w:t>
      </w:r>
      <w:r>
        <w:rPr>
          <w:rFonts w:ascii="Times New Roman" w:hAnsi="Times New Roman" w:cs="Times New Roman"/>
          <w:highlight w:val="yellow"/>
        </w:rPr>
        <w:t>VF BAR</w:t>
      </w:r>
      <w:r>
        <w:rPr>
          <w:rFonts w:ascii="Times New Roman" w:hAnsi="Times New Roman" w:cs="Times New Roman"/>
          <w:highlight w:val="yellow"/>
        </w:rPr>
        <w:t>的</w:t>
      </w:r>
      <w:r>
        <w:rPr>
          <w:rFonts w:ascii="Times New Roman" w:hAnsi="Times New Roman" w:cs="Times New Roman"/>
          <w:highlight w:val="yellow"/>
        </w:rPr>
        <w:t>PF</w:t>
      </w:r>
      <w:r>
        <w:rPr>
          <w:rFonts w:ascii="Times New Roman" w:hAnsi="Times New Roman" w:cs="Times New Roman"/>
          <w:highlight w:val="yellow"/>
        </w:rPr>
        <w:t>中实现，并影响</w:t>
      </w:r>
      <w:r>
        <w:rPr>
          <w:rFonts w:ascii="Times New Roman" w:hAnsi="Times New Roman" w:cs="Times New Roman"/>
          <w:highlight w:val="yellow"/>
        </w:rPr>
        <w:t>PF</w:t>
      </w:r>
      <w:r>
        <w:rPr>
          <w:rFonts w:ascii="Times New Roman" w:hAnsi="Times New Roman" w:cs="Times New Roman"/>
          <w:highlight w:val="yellow"/>
        </w:rPr>
        <w:t>的</w:t>
      </w:r>
      <w:r>
        <w:rPr>
          <w:rFonts w:ascii="Times New Roman" w:hAnsi="Times New Roman" w:cs="Times New Roman"/>
          <w:highlight w:val="yellow"/>
        </w:rPr>
        <w:t>VF BARs</w:t>
      </w:r>
      <w:r>
        <w:rPr>
          <w:rFonts w:ascii="Times New Roman" w:hAnsi="Times New Roman" w:cs="Times New Roman"/>
          <w:highlight w:val="yellow"/>
        </w:rPr>
        <w:t>的大小和基础。由于</w:t>
      </w:r>
      <w:r>
        <w:rPr>
          <w:rFonts w:ascii="Times New Roman" w:hAnsi="Times New Roman" w:cs="Times New Roman"/>
          <w:highlight w:val="yellow"/>
        </w:rPr>
        <w:t>VF</w:t>
      </w:r>
      <w:r>
        <w:rPr>
          <w:rFonts w:ascii="Times New Roman" w:hAnsi="Times New Roman" w:cs="Times New Roman"/>
          <w:highlight w:val="yellow"/>
        </w:rPr>
        <w:t>本身不实现</w:t>
      </w:r>
      <w:r>
        <w:rPr>
          <w:rFonts w:ascii="Times New Roman" w:hAnsi="Times New Roman" w:cs="Times New Roman"/>
          <w:highlight w:val="yellow"/>
        </w:rPr>
        <w:t>BAR</w:t>
      </w:r>
      <w:r>
        <w:rPr>
          <w:rFonts w:ascii="Times New Roman" w:hAnsi="Times New Roman" w:cs="Times New Roman"/>
          <w:highlight w:val="yellow"/>
        </w:rPr>
        <w:t>，因此</w:t>
      </w:r>
      <w:r>
        <w:rPr>
          <w:rFonts w:ascii="Times New Roman" w:hAnsi="Times New Roman" w:cs="Times New Roman"/>
          <w:highlight w:val="yellow"/>
        </w:rPr>
        <w:t>VF</w:t>
      </w:r>
      <w:r>
        <w:rPr>
          <w:rFonts w:ascii="Times New Roman" w:hAnsi="Times New Roman" w:cs="Times New Roman"/>
          <w:highlight w:val="yellow"/>
        </w:rPr>
        <w:t>中不得存在该功能。</w:t>
      </w:r>
      <w:r>
        <w:rPr>
          <w:rFonts w:ascii="Times New Roman" w:hAnsi="Times New Roman" w:cs="Times New Roman"/>
          <w:highlight w:val="yellow"/>
        </w:rPr>
        <w:t>PF</w:t>
      </w:r>
      <w:r>
        <w:rPr>
          <w:rFonts w:ascii="Times New Roman" w:hAnsi="Times New Roman" w:cs="Times New Roman"/>
          <w:highlight w:val="yellow"/>
        </w:rPr>
        <w:t>可以实现</w:t>
      </w:r>
      <w:r>
        <w:rPr>
          <w:rFonts w:ascii="Times New Roman" w:hAnsi="Times New Roman" w:cs="Times New Roman"/>
          <w:highlight w:val="yellow"/>
        </w:rPr>
        <w:t>VF Resizable BAR Extended Capability</w:t>
      </w:r>
      <w:r>
        <w:rPr>
          <w:rFonts w:ascii="Times New Roman" w:hAnsi="Times New Roman" w:cs="Times New Roman"/>
          <w:highlight w:val="yellow"/>
        </w:rPr>
        <w:t>和</w:t>
      </w:r>
      <w:r>
        <w:rPr>
          <w:rFonts w:ascii="Times New Roman" w:hAnsi="Times New Roman" w:cs="Times New Roman"/>
          <w:highlight w:val="yellow"/>
        </w:rPr>
        <w:t>Resizable BAR Capability</w:t>
      </w:r>
      <w:r>
        <w:rPr>
          <w:rFonts w:ascii="Times New Roman" w:hAnsi="Times New Roman" w:cs="Times New Roman"/>
          <w:highlight w:val="yellow"/>
        </w:rPr>
        <w:t>，因为每个能力独立地操作。</w:t>
      </w:r>
    </w:p>
    <w:p>
      <w:pPr>
        <w:ind w:firstLine="480"/>
        <w:rPr>
          <w:rFonts w:ascii="Times New Roman" w:hAnsi="Times New Roman" w:cs="Times New Roman"/>
        </w:rPr>
      </w:pPr>
      <w:r>
        <w:rPr>
          <w:rFonts w:ascii="Times New Roman" w:hAnsi="Times New Roman" w:cs="Times New Roman"/>
        </w:rPr>
        <w:t>VF Resizable BAR Extended Capability</w:t>
      </w:r>
      <w:r>
        <w:rPr>
          <w:rFonts w:ascii="Times New Roman" w:hAnsi="Times New Roman" w:cs="Times New Roman"/>
        </w:rPr>
        <w:t>是一种可选功能，允许</w:t>
      </w:r>
      <w:r>
        <w:rPr>
          <w:rFonts w:ascii="Times New Roman" w:hAnsi="Times New Roman" w:cs="Times New Roman"/>
        </w:rPr>
        <w:t>PF</w:t>
      </w:r>
      <w:r>
        <w:rPr>
          <w:rFonts w:ascii="Times New Roman" w:hAnsi="Times New Roman" w:cs="Times New Roman"/>
        </w:rPr>
        <w:t>调整其</w:t>
      </w:r>
      <w:r>
        <w:rPr>
          <w:rFonts w:ascii="Times New Roman" w:hAnsi="Times New Roman" w:cs="Times New Roman"/>
        </w:rPr>
        <w:t>VF</w:t>
      </w:r>
      <w:r>
        <w:rPr>
          <w:rFonts w:ascii="Times New Roman" w:hAnsi="Times New Roman" w:cs="Times New Roman"/>
        </w:rPr>
        <w:t>的</w:t>
      </w:r>
      <w:r>
        <w:rPr>
          <w:rFonts w:ascii="Times New Roman" w:hAnsi="Times New Roman" w:cs="Times New Roman"/>
        </w:rPr>
        <w:t>BAR</w:t>
      </w:r>
      <w:r>
        <w:rPr>
          <w:rFonts w:ascii="Times New Roman" w:hAnsi="Times New Roman" w:cs="Times New Roman"/>
        </w:rPr>
        <w:t>大小。</w:t>
      </w:r>
      <w:r>
        <w:rPr>
          <w:rFonts w:ascii="Times New Roman" w:hAnsi="Times New Roman" w:cs="Times New Roman"/>
          <w:highlight w:val="red"/>
        </w:rPr>
        <w:t>VF Resizable BAR Extended Capability</w:t>
      </w:r>
      <w:r>
        <w:rPr>
          <w:rFonts w:ascii="Times New Roman" w:hAnsi="Times New Roman" w:cs="Times New Roman"/>
          <w:highlight w:val="red"/>
        </w:rPr>
        <w:t>允许硬件通过</w:t>
      </w:r>
      <w:r>
        <w:rPr>
          <w:rFonts w:ascii="Times New Roman" w:hAnsi="Times New Roman" w:cs="Times New Roman"/>
          <w:highlight w:val="red"/>
        </w:rPr>
        <w:t>VF Resizable BAR Extended Capability</w:t>
      </w:r>
      <w:r>
        <w:rPr>
          <w:rFonts w:ascii="Times New Roman" w:hAnsi="Times New Roman" w:cs="Times New Roman"/>
          <w:highlight w:val="red"/>
        </w:rPr>
        <w:t>和</w:t>
      </w:r>
      <w:r>
        <w:rPr>
          <w:rFonts w:ascii="Times New Roman" w:hAnsi="Times New Roman" w:cs="Times New Roman"/>
          <w:highlight w:val="red"/>
        </w:rPr>
        <w:t>Control registers</w:t>
      </w:r>
      <w:r>
        <w:rPr>
          <w:rFonts w:ascii="Times New Roman" w:hAnsi="Times New Roman" w:cs="Times New Roman"/>
          <w:highlight w:val="red"/>
        </w:rPr>
        <w:t>来传送可接受操作的资源大小，并且系统软件通过</w:t>
      </w:r>
      <w:r>
        <w:rPr>
          <w:rFonts w:ascii="Times New Roman" w:hAnsi="Times New Roman" w:cs="Times New Roman"/>
          <w:highlight w:val="red"/>
        </w:rPr>
        <w:t>VF Resizable BAR Control register</w:t>
      </w:r>
      <w:r>
        <w:rPr>
          <w:rFonts w:ascii="Times New Roman" w:hAnsi="Times New Roman" w:cs="Times New Roman"/>
          <w:highlight w:val="red"/>
        </w:rPr>
        <w:t>的</w:t>
      </w:r>
      <w:r>
        <w:rPr>
          <w:rFonts w:ascii="Times New Roman" w:hAnsi="Times New Roman" w:cs="Times New Roman"/>
          <w:highlight w:val="red"/>
        </w:rPr>
        <w:t>VF BAR Size</w:t>
      </w:r>
      <w:r>
        <w:rPr>
          <w:rFonts w:ascii="Times New Roman" w:hAnsi="Times New Roman" w:cs="Times New Roman"/>
          <w:highlight w:val="red"/>
        </w:rPr>
        <w:t>字段将最佳大小传送回硬件。</w:t>
      </w:r>
    </w:p>
    <w:p>
      <w:pPr>
        <w:ind w:firstLine="480"/>
        <w:rPr>
          <w:rFonts w:ascii="Times New Roman" w:hAnsi="Times New Roman" w:cs="Times New Roman"/>
        </w:rPr>
      </w:pPr>
      <w:r>
        <w:rPr>
          <w:rFonts w:ascii="Times New Roman" w:hAnsi="Times New Roman" w:cs="Times New Roman"/>
          <w:highlight w:val="red"/>
        </w:rPr>
        <w:t>硬件立即将大小推断反映在适当</w:t>
      </w:r>
      <w:r>
        <w:rPr>
          <w:rFonts w:ascii="Times New Roman" w:hAnsi="Times New Roman" w:cs="Times New Roman"/>
          <w:highlight w:val="red"/>
        </w:rPr>
        <w:t>VF BAR</w:t>
      </w:r>
      <w:r>
        <w:rPr>
          <w:rFonts w:ascii="Times New Roman" w:hAnsi="Times New Roman" w:cs="Times New Roman"/>
          <w:highlight w:val="red"/>
        </w:rPr>
        <w:t>的只读位中。推断的大小是从</w:t>
      </w:r>
      <w:r>
        <w:rPr>
          <w:rFonts w:ascii="Times New Roman" w:hAnsi="Times New Roman" w:cs="Times New Roman"/>
          <w:highlight w:val="red"/>
        </w:rPr>
        <w:t>System Page Size</w:t>
      </w:r>
      <w:r>
        <w:rPr>
          <w:rFonts w:ascii="Times New Roman" w:hAnsi="Times New Roman" w:cs="Times New Roman"/>
          <w:highlight w:val="red"/>
        </w:rPr>
        <w:t>和</w:t>
      </w:r>
      <w:r>
        <w:rPr>
          <w:rFonts w:ascii="Times New Roman" w:hAnsi="Times New Roman" w:cs="Times New Roman"/>
          <w:highlight w:val="red"/>
        </w:rPr>
        <w:t>VF BAR Size</w:t>
      </w:r>
      <w:r>
        <w:rPr>
          <w:rFonts w:ascii="Times New Roman" w:hAnsi="Times New Roman" w:cs="Times New Roman"/>
          <w:highlight w:val="red"/>
        </w:rPr>
        <w:t>字段解码的值中的较大值。硬件必须清除从读写变为只读的任何位，以便后续读取返回零。在写入</w:t>
      </w:r>
      <w:r>
        <w:rPr>
          <w:rFonts w:ascii="Times New Roman" w:hAnsi="Times New Roman" w:cs="Times New Roman"/>
          <w:highlight w:val="red"/>
        </w:rPr>
        <w:t>VF BAR Size</w:t>
      </w:r>
      <w:r>
        <w:rPr>
          <w:rFonts w:ascii="Times New Roman" w:hAnsi="Times New Roman" w:cs="Times New Roman"/>
          <w:highlight w:val="red"/>
        </w:rPr>
        <w:t>字段之前，软件必须清除</w:t>
      </w:r>
      <w:r>
        <w:rPr>
          <w:rFonts w:ascii="Times New Roman" w:hAnsi="Times New Roman" w:cs="Times New Roman"/>
          <w:highlight w:val="red"/>
        </w:rPr>
        <w:t>SR-IOV Control register</w:t>
      </w:r>
      <w:r>
        <w:rPr>
          <w:rFonts w:ascii="Times New Roman" w:hAnsi="Times New Roman" w:cs="Times New Roman"/>
          <w:highlight w:val="red"/>
        </w:rPr>
        <w:t>中的</w:t>
      </w:r>
      <w:r>
        <w:rPr>
          <w:rFonts w:ascii="Times New Roman" w:hAnsi="Times New Roman" w:cs="Times New Roman"/>
          <w:highlight w:val="red"/>
        </w:rPr>
        <w:t>VF MSE</w:t>
      </w:r>
      <w:r>
        <w:rPr>
          <w:rFonts w:ascii="Times New Roman" w:hAnsi="Times New Roman" w:cs="Times New Roman"/>
          <w:highlight w:val="red"/>
        </w:rPr>
        <w:t>位。在写入</w:t>
      </w:r>
      <w:r>
        <w:rPr>
          <w:rFonts w:ascii="Times New Roman" w:hAnsi="Times New Roman" w:cs="Times New Roman"/>
          <w:highlight w:val="red"/>
        </w:rPr>
        <w:t>VF BAR Size</w:t>
      </w:r>
      <w:r>
        <w:rPr>
          <w:rFonts w:ascii="Times New Roman" w:hAnsi="Times New Roman" w:cs="Times New Roman"/>
          <w:highlight w:val="red"/>
        </w:rPr>
        <w:t>字段之后，相应</w:t>
      </w:r>
      <w:r>
        <w:rPr>
          <w:rFonts w:ascii="Times New Roman" w:hAnsi="Times New Roman" w:cs="Times New Roman"/>
          <w:highlight w:val="red"/>
        </w:rPr>
        <w:t>VF BAR</w:t>
      </w:r>
      <w:r>
        <w:rPr>
          <w:rFonts w:ascii="Times New Roman" w:hAnsi="Times New Roman" w:cs="Times New Roman"/>
          <w:highlight w:val="red"/>
        </w:rPr>
        <w:t>的内容是未定义的。为了确保在调整</w:t>
      </w:r>
      <w:r>
        <w:rPr>
          <w:rFonts w:ascii="Times New Roman" w:hAnsi="Times New Roman" w:cs="Times New Roman"/>
          <w:highlight w:val="red"/>
        </w:rPr>
        <w:t>VF BAR</w:t>
      </w:r>
      <w:r>
        <w:rPr>
          <w:rFonts w:ascii="Times New Roman" w:hAnsi="Times New Roman" w:cs="Times New Roman"/>
          <w:highlight w:val="red"/>
        </w:rPr>
        <w:t>的大小后，它包含一个有效的地址，系统软件必须重新编程</w:t>
      </w:r>
      <w:r>
        <w:rPr>
          <w:rFonts w:ascii="Times New Roman" w:hAnsi="Times New Roman" w:cs="Times New Roman"/>
          <w:highlight w:val="red"/>
        </w:rPr>
        <w:t>VF BAR</w:t>
      </w:r>
      <w:r>
        <w:rPr>
          <w:rFonts w:ascii="Times New Roman" w:hAnsi="Times New Roman" w:cs="Times New Roman"/>
          <w:highlight w:val="red"/>
        </w:rPr>
        <w:t>，并设置</w:t>
      </w:r>
      <w:r>
        <w:rPr>
          <w:rFonts w:ascii="Times New Roman" w:hAnsi="Times New Roman" w:cs="Times New Roman"/>
          <w:highlight w:val="red"/>
        </w:rPr>
        <w:t>VF MSE</w:t>
      </w:r>
      <w:r>
        <w:rPr>
          <w:rFonts w:ascii="Times New Roman" w:hAnsi="Times New Roman" w:cs="Times New Roman"/>
          <w:highlight w:val="red"/>
        </w:rPr>
        <w:t>位</w:t>
      </w:r>
      <w:r>
        <w:rPr>
          <w:rFonts w:ascii="Times New Roman" w:hAnsi="Times New Roman" w:cs="Times New Roman"/>
        </w:rPr>
        <w:t>（除非没有分配资源）。</w:t>
      </w:r>
    </w:p>
    <w:p>
      <w:pPr>
        <w:ind w:firstLine="480"/>
        <w:rPr>
          <w:rFonts w:ascii="Times New Roman" w:hAnsi="Times New Roman" w:cs="Times New Roman"/>
        </w:rPr>
      </w:pPr>
      <w:r>
        <w:rPr>
          <w:rFonts w:ascii="Times New Roman" w:hAnsi="Times New Roman" w:cs="Times New Roman"/>
        </w:rPr>
        <w:t>仅当相关的</w:t>
      </w:r>
      <w:r>
        <w:rPr>
          <w:rFonts w:ascii="Times New Roman" w:hAnsi="Times New Roman" w:cs="Times New Roman"/>
        </w:rPr>
        <w:t>VF BAR</w:t>
      </w:r>
      <w:r>
        <w:rPr>
          <w:rFonts w:ascii="Times New Roman" w:hAnsi="Times New Roman" w:cs="Times New Roman"/>
        </w:rPr>
        <w:t>是</w:t>
      </w:r>
      <w:r>
        <w:rPr>
          <w:rFonts w:ascii="Times New Roman" w:hAnsi="Times New Roman" w:cs="Times New Roman"/>
        </w:rPr>
        <w:t>64</w:t>
      </w:r>
      <w:r>
        <w:rPr>
          <w:rFonts w:ascii="Times New Roman" w:hAnsi="Times New Roman" w:cs="Times New Roman"/>
        </w:rPr>
        <w:t>位</w:t>
      </w:r>
      <w:r>
        <w:rPr>
          <w:rFonts w:ascii="Times New Roman" w:hAnsi="Times New Roman" w:cs="Times New Roman"/>
        </w:rPr>
        <w:t>BAR</w:t>
      </w:r>
      <w:r>
        <w:rPr>
          <w:rFonts w:ascii="Times New Roman" w:hAnsi="Times New Roman" w:cs="Times New Roman"/>
        </w:rPr>
        <w:t>时，</w:t>
      </w:r>
      <w:r>
        <w:rPr>
          <w:rFonts w:ascii="Times New Roman" w:hAnsi="Times New Roman" w:cs="Times New Roman"/>
        </w:rPr>
        <w:t>VF Resizable BAR Extended Capability</w:t>
      </w:r>
      <w:r>
        <w:rPr>
          <w:rFonts w:ascii="Times New Roman" w:hAnsi="Times New Roman" w:cs="Times New Roman"/>
        </w:rPr>
        <w:t>和</w:t>
      </w:r>
      <w:r>
        <w:rPr>
          <w:rFonts w:ascii="Times New Roman" w:hAnsi="Times New Roman" w:cs="Times New Roman"/>
        </w:rPr>
        <w:t>Control registers</w:t>
      </w:r>
      <w:r>
        <w:rPr>
          <w:rFonts w:ascii="Times New Roman" w:hAnsi="Times New Roman" w:cs="Times New Roman"/>
        </w:rPr>
        <w:t>才被允许指示在</w:t>
      </w:r>
      <w:r>
        <w:rPr>
          <w:rFonts w:ascii="Times New Roman" w:hAnsi="Times New Roman" w:cs="Times New Roman"/>
        </w:rPr>
        <w:t>4GB</w:t>
      </w:r>
      <w:r>
        <w:rPr>
          <w:rFonts w:ascii="Times New Roman" w:hAnsi="Times New Roman" w:cs="Times New Roman"/>
        </w:rPr>
        <w:t>或更大的容量下操作的能力。</w:t>
      </w:r>
    </w:p>
    <w:p>
      <w:pPr>
        <w:ind w:firstLine="480"/>
        <w:rPr>
          <w:rFonts w:ascii="Times New Roman" w:hAnsi="Times New Roman" w:cs="Times New Roman"/>
        </w:rPr>
      </w:pPr>
      <w:r>
        <w:rPr>
          <w:rFonts w:ascii="Times New Roman" w:hAnsi="Times New Roman" w:cs="Times New Roman"/>
        </w:rPr>
        <w:t>强烈建议功能不要在该功能中公布任何支持的</w:t>
      </w:r>
      <w:r>
        <w:rPr>
          <w:rFonts w:ascii="Times New Roman" w:hAnsi="Times New Roman" w:cs="Times New Roman"/>
        </w:rPr>
        <w:t>VF BAR</w:t>
      </w:r>
      <w:r>
        <w:rPr>
          <w:rFonts w:ascii="Times New Roman" w:hAnsi="Times New Roman" w:cs="Times New Roman"/>
        </w:rPr>
        <w:t>大小值，这些值大于其在分配时将有效利用的空间。</w:t>
      </w:r>
    </w:p>
    <w:p>
      <w:pPr>
        <w:ind w:firstLine="480"/>
        <w:rPr>
          <w:rFonts w:ascii="Times New Roman" w:hAnsi="Times New Roman" w:cs="Times New Roman"/>
        </w:rPr>
      </w:pPr>
      <w:r>
        <w:rPr>
          <w:rFonts w:ascii="Times New Roman" w:hAnsi="Times New Roman" w:cs="Times New Roman"/>
        </w:rPr>
        <w:t>VF Resizable BAR Extended Capability</w:t>
      </w:r>
      <w:r>
        <w:rPr>
          <w:rFonts w:ascii="Times New Roman" w:hAnsi="Times New Roman" w:cs="Times New Roman"/>
        </w:rPr>
        <w:t>结构定义了</w:t>
      </w:r>
      <w:r>
        <w:rPr>
          <w:rFonts w:ascii="Times New Roman" w:hAnsi="Times New Roman" w:cs="Times New Roman"/>
        </w:rPr>
        <w:t>PCIe</w:t>
      </w:r>
      <w:r>
        <w:rPr>
          <w:rFonts w:ascii="Times New Roman" w:hAnsi="Times New Roman" w:cs="Times New Roman"/>
        </w:rPr>
        <w:t>扩展能力，它位于</w:t>
      </w:r>
      <w:r>
        <w:rPr>
          <w:rFonts w:ascii="Times New Roman" w:hAnsi="Times New Roman" w:cs="Times New Roman"/>
        </w:rPr>
        <w:t>PCIe</w:t>
      </w:r>
      <w:r>
        <w:rPr>
          <w:rFonts w:ascii="Times New Roman" w:hAnsi="Times New Roman" w:cs="Times New Roman"/>
        </w:rPr>
        <w:t>扩展配置空间中，即前</w:t>
      </w:r>
      <w:r>
        <w:rPr>
          <w:rFonts w:ascii="Times New Roman" w:hAnsi="Times New Roman" w:cs="Times New Roman"/>
        </w:rPr>
        <w:t>256</w:t>
      </w:r>
      <w:r>
        <w:rPr>
          <w:rFonts w:ascii="Times New Roman" w:hAnsi="Times New Roman" w:cs="Times New Roman"/>
        </w:rPr>
        <w:t>字节之上，如图所示。这种结构允许识别和控制具有这种能力的</w:t>
      </w:r>
      <w:r>
        <w:rPr>
          <w:rFonts w:ascii="Times New Roman" w:hAnsi="Times New Roman" w:cs="Times New Roman"/>
        </w:rPr>
        <w:t>PFs</w:t>
      </w:r>
      <w:r>
        <w:rPr>
          <w:rFonts w:ascii="Times New Roman" w:hAnsi="Times New Roman" w:cs="Times New Roman"/>
        </w:rPr>
        <w:t>。为每个可调整大小的</w:t>
      </w:r>
      <w:r>
        <w:rPr>
          <w:rFonts w:ascii="Times New Roman" w:hAnsi="Times New Roman" w:cs="Times New Roman"/>
        </w:rPr>
        <w:t>VF BAR</w:t>
      </w:r>
      <w:r>
        <w:rPr>
          <w:rFonts w:ascii="Times New Roman" w:hAnsi="Times New Roman" w:cs="Times New Roman"/>
        </w:rPr>
        <w:t>实现一个</w:t>
      </w:r>
      <w:r>
        <w:rPr>
          <w:rFonts w:ascii="Times New Roman" w:hAnsi="Times New Roman" w:cs="Times New Roman"/>
        </w:rPr>
        <w:t>Capability register</w:t>
      </w:r>
      <w:r>
        <w:rPr>
          <w:rFonts w:ascii="Times New Roman" w:hAnsi="Times New Roman" w:cs="Times New Roman"/>
        </w:rPr>
        <w:t>和一个</w:t>
      </w:r>
      <w:r>
        <w:rPr>
          <w:rFonts w:ascii="Times New Roman" w:hAnsi="Times New Roman" w:cs="Times New Roman"/>
        </w:rPr>
        <w:t>Control register</w:t>
      </w:r>
      <w:r>
        <w:rPr>
          <w:rFonts w:ascii="Times New Roman" w:hAnsi="Times New Roman" w:cs="Times New Roman"/>
        </w:rPr>
        <w:t>。由于任何</w:t>
      </w:r>
      <w:r>
        <w:rPr>
          <w:rFonts w:ascii="Times New Roman" w:hAnsi="Times New Roman" w:cs="Times New Roman"/>
        </w:rPr>
        <w:t>PF</w:t>
      </w:r>
      <w:r>
        <w:rPr>
          <w:rFonts w:ascii="Times New Roman" w:hAnsi="Times New Roman" w:cs="Times New Roman"/>
        </w:rPr>
        <w:t>可以实现最多</w:t>
      </w:r>
      <w:r>
        <w:rPr>
          <w:rFonts w:ascii="Times New Roman" w:hAnsi="Times New Roman" w:cs="Times New Roman"/>
        </w:rPr>
        <w:t>6</w:t>
      </w:r>
      <w:r>
        <w:rPr>
          <w:rFonts w:ascii="Times New Roman" w:hAnsi="Times New Roman" w:cs="Times New Roman"/>
        </w:rPr>
        <w:t>个</w:t>
      </w:r>
      <w:r>
        <w:rPr>
          <w:rFonts w:ascii="Times New Roman" w:hAnsi="Times New Roman" w:cs="Times New Roman"/>
        </w:rPr>
        <w:t>VF BAR</w:t>
      </w:r>
      <w:r>
        <w:rPr>
          <w:rFonts w:ascii="Times New Roman" w:hAnsi="Times New Roman" w:cs="Times New Roman"/>
        </w:rPr>
        <w:t>，因此</w:t>
      </w:r>
      <w:r>
        <w:rPr>
          <w:rFonts w:ascii="Times New Roman" w:hAnsi="Times New Roman" w:cs="Times New Roman"/>
        </w:rPr>
        <w:t>VFResizable BAR Extended Capability</w:t>
      </w:r>
      <w:r>
        <w:rPr>
          <w:rFonts w:ascii="Times New Roman" w:hAnsi="Times New Roman" w:cs="Times New Roman"/>
        </w:rPr>
        <w:t>结构的范围可以从</w:t>
      </w:r>
      <w:r>
        <w:rPr>
          <w:rFonts w:ascii="Times New Roman" w:hAnsi="Times New Roman" w:cs="Times New Roman"/>
        </w:rPr>
        <w:t>12</w:t>
      </w:r>
      <w:r>
        <w:rPr>
          <w:rFonts w:ascii="Times New Roman" w:hAnsi="Times New Roman" w:cs="Times New Roman"/>
        </w:rPr>
        <w:t>字节长（对于单个</w:t>
      </w:r>
      <w:r>
        <w:rPr>
          <w:rFonts w:ascii="Times New Roman" w:hAnsi="Times New Roman" w:cs="Times New Roman"/>
        </w:rPr>
        <w:t>VF BAR</w:t>
      </w:r>
      <w:r>
        <w:rPr>
          <w:rFonts w:ascii="Times New Roman" w:hAnsi="Times New Roman" w:cs="Times New Roman"/>
        </w:rPr>
        <w:t>）到</w:t>
      </w:r>
      <w:r>
        <w:rPr>
          <w:rFonts w:ascii="Times New Roman" w:hAnsi="Times New Roman" w:cs="Times New Roman"/>
        </w:rPr>
        <w:t>52</w:t>
      </w:r>
      <w:r>
        <w:rPr>
          <w:rFonts w:ascii="Times New Roman" w:hAnsi="Times New Roman" w:cs="Times New Roman"/>
        </w:rPr>
        <w:t>字节长（针对所有</w:t>
      </w:r>
      <w:r>
        <w:rPr>
          <w:rFonts w:ascii="Times New Roman" w:hAnsi="Times New Roman" w:cs="Times New Roman"/>
        </w:rPr>
        <w:t>6</w:t>
      </w:r>
      <w:r>
        <w:rPr>
          <w:rFonts w:ascii="Times New Roman" w:hAnsi="Times New Roman" w:cs="Times New Roman"/>
        </w:rPr>
        <w:t>个</w:t>
      </w:r>
      <w:r>
        <w:rPr>
          <w:rFonts w:ascii="Times New Roman" w:hAnsi="Times New Roman" w:cs="Times New Roman"/>
        </w:rPr>
        <w:t>VF BAR</w:t>
      </w:r>
      <w:r>
        <w:rPr>
          <w:rFonts w:ascii="Times New Roman" w:hAnsi="Times New Roman" w:cs="Times New Roman"/>
        </w:rPr>
        <w:t>），即</w:t>
      </w:r>
      <w:r>
        <w:rPr>
          <w:rFonts w:ascii="Times New Roman" w:hAnsi="Times New Roman" w:cs="Times New Roman"/>
        </w:rPr>
        <w:t>4+8*N (4*Header+4*N*(Capability Register+Control Register)</w:t>
      </w:r>
      <w:r>
        <w:rPr>
          <w:rFonts w:ascii="Times New Roman" w:hAnsi="Times New Roman" w:cs="Times New Roman"/>
        </w:rPr>
        <w:t>）。</w:t>
      </w:r>
    </w:p>
    <w:p>
      <w:pPr>
        <w:ind w:firstLineChars="0" w:firstLine="0"/>
        <w:rPr>
          <w:rFonts w:ascii="Times New Roman" w:hAnsi="Times New Roman" w:cs="Times New Roman"/>
        </w:rPr>
      </w:pPr>
      <w:r>
        <w:rPr>
          <w:rFonts w:ascii="Times New Roman" w:hAnsi="Times New Roman" w:cs="Times New Roman"/>
          <w:noProof/>
        </w:rPr>
        <w:lastRenderedPageBreak/>
        <w:drawing>
          <wp:inline distT="0" distB="0" distL="0" distR="0">
            <wp:extent cx="5274310" cy="1936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36115"/>
                    </a:xfrm>
                    <a:prstGeom prst="rect">
                      <a:avLst/>
                    </a:prstGeom>
                  </pic:spPr>
                </pic:pic>
              </a:graphicData>
            </a:graphic>
          </wp:inline>
        </w:drawing>
      </w:r>
    </w:p>
    <w:p>
      <w:pPr>
        <w:pStyle w:val="2"/>
        <w:ind w:firstLineChars="0" w:firstLine="0"/>
        <w:rPr>
          <w:rStyle w:val="fontstyle21"/>
          <w:rFonts w:ascii="Times New Roman" w:hAnsi="Times New Roman" w:cs="Times New Roman"/>
          <w:b/>
          <w:bCs/>
          <w:color w:val="auto"/>
          <w:sz w:val="32"/>
          <w:szCs w:val="32"/>
        </w:rPr>
      </w:pPr>
      <w:r>
        <w:rPr>
          <w:rStyle w:val="fontstyle01"/>
          <w:rFonts w:ascii="Times New Roman" w:hAnsi="Times New Roman" w:cs="Times New Roman"/>
          <w:i w:val="0"/>
          <w:iCs w:val="0"/>
          <w:color w:val="auto"/>
          <w:sz w:val="32"/>
          <w:szCs w:val="32"/>
        </w:rPr>
        <w:t xml:space="preserve">VF Resizable BAR Extended Capability Header </w:t>
      </w:r>
      <w:r>
        <w:rPr>
          <w:rStyle w:val="fontstyle21"/>
          <w:rFonts w:ascii="Times New Roman" w:hAnsi="Times New Roman" w:cs="Times New Roman"/>
          <w:b/>
          <w:bCs/>
          <w:color w:val="auto"/>
          <w:sz w:val="32"/>
          <w:szCs w:val="32"/>
        </w:rPr>
        <w:t>(Offset 00h)</w:t>
      </w:r>
    </w:p>
    <w:p>
      <w:pPr>
        <w:ind w:firstLineChars="95" w:firstLine="228"/>
        <w:rPr>
          <w:rFonts w:ascii="Times New Roman" w:hAnsi="Times New Roman" w:cs="Times New Roman"/>
        </w:rPr>
      </w:pPr>
      <w:r>
        <w:rPr>
          <w:rFonts w:ascii="Times New Roman" w:hAnsi="Times New Roman" w:cs="Times New Roman"/>
          <w:noProof/>
        </w:rPr>
        <w:drawing>
          <wp:inline distT="0" distB="0" distL="0" distR="0">
            <wp:extent cx="5274310" cy="9442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44245"/>
                    </a:xfrm>
                    <a:prstGeom prst="rect">
                      <a:avLst/>
                    </a:prstGeom>
                  </pic:spPr>
                </pic:pic>
              </a:graphicData>
            </a:graphic>
          </wp:inline>
        </w:drawing>
      </w:r>
    </w:p>
    <w:p>
      <w:pPr>
        <w:ind w:firstLineChars="95" w:firstLine="228"/>
        <w:rPr>
          <w:rFonts w:ascii="Times New Roman" w:hAnsi="Times New Roman" w:cs="Times New Roman"/>
        </w:rPr>
      </w:pPr>
      <w:r>
        <w:rPr>
          <w:rFonts w:ascii="Times New Roman" w:hAnsi="Times New Roman" w:cs="Times New Roman"/>
          <w:noProof/>
        </w:rPr>
        <w:drawing>
          <wp:inline distT="0" distB="0" distL="0" distR="0">
            <wp:extent cx="5274310" cy="16554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55445"/>
                    </a:xfrm>
                    <a:prstGeom prst="rect">
                      <a:avLst/>
                    </a:prstGeom>
                  </pic:spPr>
                </pic:pic>
              </a:graphicData>
            </a:graphic>
          </wp:inline>
        </w:drawing>
      </w:r>
    </w:p>
    <w:p>
      <w:pPr>
        <w:pStyle w:val="2"/>
        <w:ind w:firstLineChars="0" w:firstLine="0"/>
        <w:rPr>
          <w:rStyle w:val="fontstyle01"/>
          <w:rFonts w:ascii="Times New Roman" w:hAnsi="Times New Roman" w:cs="Times New Roman"/>
          <w:i w:val="0"/>
          <w:iCs w:val="0"/>
          <w:color w:val="auto"/>
          <w:sz w:val="32"/>
          <w:szCs w:val="32"/>
        </w:rPr>
      </w:pPr>
      <w:r>
        <w:rPr>
          <w:rStyle w:val="fontstyle01"/>
          <w:rFonts w:ascii="Times New Roman" w:hAnsi="Times New Roman" w:cs="Times New Roman"/>
          <w:i w:val="0"/>
          <w:iCs w:val="0"/>
          <w:color w:val="auto"/>
          <w:sz w:val="32"/>
          <w:szCs w:val="32"/>
        </w:rPr>
        <w:t>VF Resizable BAR Capability Register (Offset 04h)</w:t>
      </w:r>
    </w:p>
    <w:p>
      <w:pPr>
        <w:ind w:firstLine="480"/>
        <w:rPr>
          <w:rFonts w:ascii="Times New Roman" w:hAnsi="Times New Roman" w:cs="Times New Roman"/>
        </w:rPr>
      </w:pPr>
      <w:r>
        <w:rPr>
          <w:rFonts w:ascii="Times New Roman" w:hAnsi="Times New Roman" w:cs="Times New Roman"/>
        </w:rPr>
        <w:t>同</w:t>
      </w:r>
      <w:r>
        <w:rPr>
          <w:rStyle w:val="fontstyle01"/>
          <w:rFonts w:ascii="Times New Roman" w:hAnsi="Times New Roman" w:cs="Times New Roman"/>
          <w:i w:val="0"/>
          <w:color w:val="000000" w:themeColor="text1"/>
        </w:rPr>
        <w:t>Resizable BAR Capability Register</w:t>
      </w:r>
      <w:r>
        <w:rPr>
          <w:rStyle w:val="fontstyle01"/>
          <w:rFonts w:ascii="Times New Roman" w:hAnsi="Times New Roman" w:cs="Times New Roman"/>
          <w:i w:val="0"/>
          <w:color w:val="000000" w:themeColor="text1"/>
        </w:rPr>
        <w:t>。</w:t>
      </w:r>
    </w:p>
    <w:p>
      <w:pPr>
        <w:pStyle w:val="2"/>
        <w:ind w:firstLineChars="0" w:firstLine="0"/>
        <w:rPr>
          <w:rStyle w:val="fontstyle01"/>
          <w:rFonts w:ascii="Times New Roman" w:hAnsi="Times New Roman" w:cs="Times New Roman"/>
          <w:i w:val="0"/>
          <w:iCs w:val="0"/>
          <w:color w:val="auto"/>
          <w:sz w:val="32"/>
          <w:szCs w:val="32"/>
        </w:rPr>
      </w:pPr>
      <w:r>
        <w:rPr>
          <w:rStyle w:val="fontstyle01"/>
          <w:rFonts w:ascii="Times New Roman" w:hAnsi="Times New Roman" w:cs="Times New Roman"/>
          <w:i w:val="0"/>
          <w:iCs w:val="0"/>
          <w:color w:val="auto"/>
          <w:sz w:val="32"/>
          <w:szCs w:val="32"/>
        </w:rPr>
        <w:t>VF Resizable BAR Control Register (Offset 08h)</w:t>
      </w:r>
    </w:p>
    <w:p>
      <w:pPr>
        <w:ind w:firstLine="480"/>
        <w:rPr>
          <w:rStyle w:val="fontstyle01"/>
          <w:rFonts w:ascii="Times New Roman" w:hAnsi="Times New Roman" w:cs="Times New Roman"/>
          <w:i w:val="0"/>
          <w:iCs w:val="0"/>
          <w:color w:val="auto"/>
          <w:szCs w:val="22"/>
        </w:rPr>
      </w:pPr>
      <w:r>
        <w:rPr>
          <w:rFonts w:ascii="Times New Roman" w:hAnsi="Times New Roman" w:cs="Times New Roman"/>
        </w:rPr>
        <w:t>Bit[31:16]</w:t>
      </w:r>
      <w:r>
        <w:rPr>
          <w:rFonts w:ascii="Times New Roman" w:hAnsi="Times New Roman" w:cs="Times New Roman"/>
        </w:rPr>
        <w:t>同</w:t>
      </w:r>
      <w:r>
        <w:rPr>
          <w:rStyle w:val="fontstyle01"/>
          <w:rFonts w:ascii="Times New Roman" w:hAnsi="Times New Roman" w:cs="Times New Roman"/>
          <w:i w:val="0"/>
          <w:iCs w:val="0"/>
          <w:color w:val="auto"/>
          <w:szCs w:val="22"/>
        </w:rPr>
        <w:t>Resizable BAR Control Register</w:t>
      </w:r>
      <w:r>
        <w:rPr>
          <w:rStyle w:val="fontstyle01"/>
          <w:rFonts w:ascii="Times New Roman" w:hAnsi="Times New Roman" w:cs="Times New Roman"/>
          <w:i w:val="0"/>
          <w:iCs w:val="0"/>
          <w:color w:val="auto"/>
          <w:szCs w:val="22"/>
        </w:rPr>
        <w:t>，其他</w:t>
      </w:r>
      <w:r>
        <w:rPr>
          <w:rStyle w:val="fontstyle01"/>
          <w:rFonts w:ascii="Times New Roman" w:hAnsi="Times New Roman" w:cs="Times New Roman"/>
          <w:i w:val="0"/>
          <w:iCs w:val="0"/>
          <w:color w:val="auto"/>
          <w:szCs w:val="22"/>
        </w:rPr>
        <w:t>bit</w:t>
      </w:r>
      <w:r>
        <w:rPr>
          <w:rStyle w:val="fontstyle01"/>
          <w:rFonts w:ascii="Times New Roman" w:hAnsi="Times New Roman" w:cs="Times New Roman"/>
          <w:i w:val="0"/>
          <w:iCs w:val="0"/>
          <w:color w:val="auto"/>
          <w:szCs w:val="22"/>
        </w:rPr>
        <w:t>如下：</w:t>
      </w:r>
    </w:p>
    <w:p>
      <w:pPr>
        <w:ind w:firstLineChars="0" w:firstLine="0"/>
        <w:rPr>
          <w:rStyle w:val="fontstyle01"/>
          <w:rFonts w:ascii="Times New Roman" w:hAnsi="Times New Roman" w:cs="Times New Roman"/>
          <w:i w:val="0"/>
          <w:iCs w:val="0"/>
          <w:color w:val="auto"/>
          <w:szCs w:val="22"/>
        </w:rPr>
      </w:pPr>
      <w:r>
        <w:rPr>
          <w:rFonts w:ascii="Times New Roman" w:hAnsi="Times New Roman" w:cs="Times New Roman"/>
          <w:noProof/>
        </w:rPr>
        <w:drawing>
          <wp:inline distT="0" distB="0" distL="0" distR="0">
            <wp:extent cx="5274310" cy="1155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55065"/>
                    </a:xfrm>
                    <a:prstGeom prst="rect">
                      <a:avLst/>
                    </a:prstGeom>
                  </pic:spPr>
                </pic:pic>
              </a:graphicData>
            </a:graphic>
          </wp:inline>
        </w:drawing>
      </w:r>
    </w:p>
    <w:p>
      <w:pPr>
        <w:ind w:firstLineChars="0" w:firstLine="0"/>
        <w:rPr>
          <w:rStyle w:val="fontstyle01"/>
          <w:rFonts w:ascii="Times New Roman" w:hAnsi="Times New Roman" w:cs="Times New Roman"/>
          <w:i w:val="0"/>
          <w:iCs w:val="0"/>
          <w:color w:val="auto"/>
          <w:szCs w:val="22"/>
        </w:rPr>
      </w:pPr>
    </w:p>
    <w:p>
      <w:pPr>
        <w:ind w:firstLineChars="0" w:firstLine="0"/>
        <w:rPr>
          <w:rFonts w:ascii="Times New Roman" w:hAnsi="Times New Roman" w:cs="Times New Roman"/>
        </w:rPr>
      </w:pPr>
      <w:r>
        <w:rPr>
          <w:rFonts w:ascii="Times New Roman" w:hAnsi="Times New Roman" w:cs="Times New Roman"/>
          <w:noProof/>
        </w:rPr>
        <w:lastRenderedPageBreak/>
        <w:drawing>
          <wp:inline distT="0" distB="0" distL="0" distR="0">
            <wp:extent cx="5274310" cy="49066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06645"/>
                    </a:xfrm>
                    <a:prstGeom prst="rect">
                      <a:avLst/>
                    </a:prstGeom>
                  </pic:spPr>
                </pic:pic>
              </a:graphicData>
            </a:graphic>
          </wp:inline>
        </w:drawing>
      </w:r>
    </w:p>
    <w:p>
      <w:pPr>
        <w:ind w:firstLineChars="0" w:firstLine="0"/>
        <w:rPr>
          <w:rFonts w:ascii="Times New Roman" w:hAnsi="Times New Roman" w:cs="Times New Roman"/>
        </w:rPr>
      </w:pPr>
      <w:r>
        <w:rPr>
          <w:rFonts w:ascii="Times New Roman" w:hAnsi="Times New Roman" w:cs="Times New Roman"/>
          <w:noProof/>
        </w:rPr>
        <w:drawing>
          <wp:inline distT="0" distB="0" distL="0" distR="0">
            <wp:extent cx="5274310" cy="7594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59460"/>
                    </a:xfrm>
                    <a:prstGeom prst="rect">
                      <a:avLst/>
                    </a:prstGeom>
                  </pic:spPr>
                </pic:pic>
              </a:graphicData>
            </a:graphic>
          </wp:inline>
        </w:drawing>
      </w:r>
    </w:p>
    <w:sectPr>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ourceSansPro-BlackIt">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ourceSansPro-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E1728"/>
    <w:multiLevelType w:val="hybridMultilevel"/>
    <w:tmpl w:val="BC78DD36"/>
    <w:lvl w:ilvl="0" w:tplc="8B8294BE">
      <w:start w:val="1"/>
      <w:numFmt w:val="decimal"/>
      <w:lvlText w:val="%1、"/>
      <w:lvlJc w:val="left"/>
      <w:pPr>
        <w:ind w:left="840" w:hanging="360"/>
      </w:pPr>
      <w:rPr>
        <w:rFonts w:ascii="SourceSansPro-BlackIt" w:hAnsi="SourceSansPro-BlackIt"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oNotDisplayPageBoundaries/>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58F8CC-6FB9-40D8-BDDD-738FBB3C2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ind w:firstLineChars="200" w:firstLine="200"/>
      <w:jc w:val="both"/>
    </w:pPr>
    <w:rPr>
      <w:rFonts w:ascii="time" w:eastAsia="宋体" w:hAnsi="time"/>
      <w:sz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Pr>
      <w:rFonts w:ascii="SourceSansPro-BlackIt" w:hAnsi="SourceSansPro-BlackIt" w:hint="default"/>
      <w:b w:val="0"/>
      <w:bCs w:val="0"/>
      <w:i/>
      <w:iCs/>
      <w:color w:val="005A9C"/>
      <w:sz w:val="24"/>
      <w:szCs w:val="24"/>
    </w:rPr>
  </w:style>
  <w:style w:type="character" w:customStyle="1" w:styleId="fontstyle21">
    <w:name w:val="fontstyle21"/>
    <w:basedOn w:val="a0"/>
    <w:rPr>
      <w:rFonts w:ascii="SourceSansPro-Bold" w:hAnsi="SourceSansPro-Bold" w:hint="default"/>
      <w:b/>
      <w:bCs/>
      <w:i w:val="0"/>
      <w:iCs w:val="0"/>
      <w:color w:val="005A9C"/>
      <w:sz w:val="24"/>
      <w:szCs w:val="2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10">
    <w:name w:val="标题 1 字符"/>
    <w:basedOn w:val="a0"/>
    <w:link w:val="1"/>
    <w:uiPriority w:val="9"/>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840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image" Target="media/image17.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oleObject" Target="embeddings/oleObject3.bin"/><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01C2C-D96A-4AFC-BE16-DF7D016AA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11</Pages>
  <Words>675</Words>
  <Characters>3852</Characters>
  <Application>Microsoft Office Word</Application>
  <DocSecurity>0</DocSecurity>
  <Lines>32</Lines>
  <Paragraphs>9</Paragraphs>
  <ScaleCrop>false</ScaleCrop>
  <Company/>
  <LinksUpToDate>false</LinksUpToDate>
  <CharactersWithSpaces>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Zhanglei Zhang (张磊)-浪潮信息</dc:creator>
  <cp:keywords/>
  <dc:description/>
  <cp:lastModifiedBy>Zhanglei Zhang (张磊)-浪潮信息</cp:lastModifiedBy>
  <cp:revision>155</cp:revision>
  <dcterms:created xsi:type="dcterms:W3CDTF">2023-09-13T02:30:00Z</dcterms:created>
  <dcterms:modified xsi:type="dcterms:W3CDTF">2023-09-21T03:32:00Z</dcterms:modified>
</cp:coreProperties>
</file>