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proofErr w:type="gramStart"/>
      <w:r w:rsidRPr="0028055C">
        <w:rPr>
          <w:b/>
          <w:bCs/>
        </w:rPr>
        <w:t>:</w:t>
      </w:r>
      <w:r w:rsidRPr="0028055C">
        <w:t xml:space="preserve"> Заполните</w:t>
      </w:r>
      <w:proofErr w:type="gramEnd"/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833"/>
        <w:gridCol w:w="1858"/>
        <w:gridCol w:w="1835"/>
        <w:gridCol w:w="2098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510140" w:rsidRDefault="001A6C26" w:rsidP="00CB4447">
            <w:pPr>
              <w:rPr>
                <w:sz w:val="20"/>
              </w:rPr>
            </w:pPr>
            <w:r>
              <w:rPr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510140" w:rsidRDefault="001A6C26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Продукция </w:t>
            </w:r>
            <w:proofErr w:type="spellStart"/>
            <w:r>
              <w:rPr>
                <w:sz w:val="20"/>
                <w:szCs w:val="20"/>
              </w:rPr>
              <w:t>огр</w:t>
            </w:r>
            <w:proofErr w:type="spellEnd"/>
            <w:r>
              <w:rPr>
                <w:sz w:val="20"/>
                <w:szCs w:val="20"/>
              </w:rPr>
              <w:t>. Применения технологическая оснастка и инструмент, сырьё, материалы, полуфабрикаты и отдельные виды товаров нар. потребления</w:t>
            </w:r>
          </w:p>
        </w:tc>
        <w:tc>
          <w:tcPr>
            <w:tcW w:w="1006" w:type="pct"/>
            <w:hideMark/>
          </w:tcPr>
          <w:p w:rsidR="00917820" w:rsidRPr="00510140" w:rsidRDefault="001A6C26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Ведомство, ведущее в производстве определённого вида продукции из </w:t>
            </w:r>
            <w:proofErr w:type="spellStart"/>
            <w:r>
              <w:rPr>
                <w:sz w:val="20"/>
                <w:szCs w:val="20"/>
              </w:rPr>
              <w:t>спискка</w:t>
            </w:r>
            <w:proofErr w:type="spellEnd"/>
          </w:p>
        </w:tc>
        <w:tc>
          <w:tcPr>
            <w:tcW w:w="1025" w:type="pct"/>
            <w:hideMark/>
          </w:tcPr>
          <w:p w:rsidR="001A6C26" w:rsidRPr="001A6C26" w:rsidRDefault="001A6C26" w:rsidP="001A6C26">
            <w:pPr>
              <w:shd w:val="clear" w:color="auto" w:fill="FFFFFF"/>
              <w:spacing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6C26">
              <w:rPr>
                <w:bCs/>
                <w:color w:val="000000"/>
                <w:sz w:val="20"/>
                <w:szCs w:val="20"/>
              </w:rPr>
              <w:t>СТАНДАРТ ОТРАСЛИ</w:t>
            </w:r>
          </w:p>
          <w:p w:rsidR="001A6C26" w:rsidRPr="001A6C26" w:rsidRDefault="001A6C26" w:rsidP="001A6C26">
            <w:pPr>
              <w:shd w:val="clear" w:color="auto" w:fill="FFFFFF"/>
              <w:spacing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6C26">
              <w:rPr>
                <w:bCs/>
                <w:color w:val="000000"/>
                <w:sz w:val="20"/>
                <w:szCs w:val="20"/>
              </w:rPr>
              <w:t>СИСТЕМА СТАНДАРТИЗАЦИИ ОТРАСЛИ</w:t>
            </w:r>
          </w:p>
          <w:p w:rsidR="001A6C26" w:rsidRPr="001A6C26" w:rsidRDefault="001A6C26" w:rsidP="001A6C26">
            <w:pPr>
              <w:shd w:val="clear" w:color="auto" w:fill="FFFFFF"/>
              <w:spacing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6C26">
              <w:rPr>
                <w:bCs/>
                <w:caps/>
                <w:color w:val="000000"/>
                <w:sz w:val="20"/>
                <w:szCs w:val="20"/>
              </w:rPr>
              <w:t>ОСНОВНЫЕ ПОЛОЖЕНИЯ</w:t>
            </w:r>
          </w:p>
          <w:p w:rsidR="00917820" w:rsidRPr="00510140" w:rsidRDefault="00917820" w:rsidP="00CB4447">
            <w:pPr>
              <w:rPr>
                <w:sz w:val="20"/>
                <w:szCs w:val="20"/>
              </w:rPr>
            </w:pP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1A6C26" w:rsidP="00CB4447">
            <w:pPr>
              <w:rPr>
                <w:sz w:val="20"/>
              </w:rPr>
            </w:pPr>
            <w:r>
              <w:rPr>
                <w:sz w:val="20"/>
              </w:rPr>
              <w:t>Стандарт организации</w:t>
            </w:r>
          </w:p>
        </w:tc>
        <w:tc>
          <w:tcPr>
            <w:tcW w:w="1018" w:type="pct"/>
            <w:hideMark/>
          </w:tcPr>
          <w:p w:rsidR="001A6C26" w:rsidRDefault="001A6C26" w:rsidP="00CB4447">
            <w:pPr>
              <w:rPr>
                <w:sz w:val="20"/>
                <w:szCs w:val="20"/>
              </w:rPr>
            </w:pPr>
          </w:p>
          <w:p w:rsidR="00917820" w:rsidRPr="001A6C26" w:rsidRDefault="001A6C26" w:rsidP="001A6C26">
            <w:pPr>
              <w:jc w:val="center"/>
              <w:rPr>
                <w:sz w:val="20"/>
                <w:szCs w:val="20"/>
              </w:rPr>
            </w:pPr>
            <w:r w:rsidRPr="001A6C26">
              <w:rPr>
                <w:sz w:val="20"/>
              </w:rPr>
              <w:t>регламентация работ по составлению, оформлению и утверждению стандартов университета</w:t>
            </w:r>
          </w:p>
        </w:tc>
        <w:tc>
          <w:tcPr>
            <w:tcW w:w="1006" w:type="pct"/>
            <w:hideMark/>
          </w:tcPr>
          <w:p w:rsidR="00917820" w:rsidRPr="001A6C26" w:rsidRDefault="001A6C26" w:rsidP="00CB4447">
            <w:pPr>
              <w:rPr>
                <w:sz w:val="20"/>
                <w:szCs w:val="20"/>
              </w:rPr>
            </w:pPr>
            <w:r w:rsidRPr="001A6C26">
              <w:rPr>
                <w:color w:val="202124"/>
                <w:sz w:val="20"/>
                <w:shd w:val="clear" w:color="auto" w:fill="FFFFFF"/>
              </w:rPr>
              <w:t>организаци</w:t>
            </w:r>
            <w:r w:rsidRPr="001A6C26">
              <w:rPr>
                <w:color w:val="202124"/>
                <w:sz w:val="20"/>
                <w:shd w:val="clear" w:color="auto" w:fill="FFFFFF"/>
              </w:rPr>
              <w:t>и</w:t>
            </w:r>
          </w:p>
        </w:tc>
        <w:tc>
          <w:tcPr>
            <w:tcW w:w="1025" w:type="pct"/>
            <w:hideMark/>
          </w:tcPr>
          <w:p w:rsidR="00917820" w:rsidRPr="00510140" w:rsidRDefault="001A6C26" w:rsidP="00CB4447">
            <w:pPr>
              <w:rPr>
                <w:sz w:val="20"/>
                <w:szCs w:val="20"/>
              </w:rPr>
            </w:pPr>
            <w:r w:rsidRPr="001A6C26">
              <w:rPr>
                <w:sz w:val="20"/>
              </w:rPr>
              <w:t>СТО РХТУ 7.5-02-2020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1A6C26" w:rsidP="00CB4447">
            <w:pPr>
              <w:rPr>
                <w:sz w:val="20"/>
              </w:rPr>
            </w:pPr>
            <w:r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1A6C26" w:rsidRDefault="001A6C26" w:rsidP="00CB4447">
            <w:pPr>
              <w:rPr>
                <w:sz w:val="20"/>
                <w:szCs w:val="20"/>
              </w:rPr>
            </w:pPr>
          </w:p>
          <w:p w:rsidR="00917820" w:rsidRPr="001A6C26" w:rsidRDefault="001A6C26" w:rsidP="001A6C26">
            <w:pPr>
              <w:jc w:val="center"/>
              <w:rPr>
                <w:sz w:val="20"/>
                <w:szCs w:val="20"/>
              </w:rPr>
            </w:pPr>
            <w:r w:rsidRPr="001A6C26">
              <w:rPr>
                <w:color w:val="202124"/>
                <w:sz w:val="20"/>
                <w:shd w:val="clear" w:color="auto" w:fill="FFFFFF"/>
              </w:rPr>
              <w:t>технологические требования и нормы, управление процессами производства, процессы менеджмента, основные части производимой продукции, управление персоналом, услуги, оказываемые внутри организации и т. д.</w:t>
            </w:r>
          </w:p>
        </w:tc>
        <w:tc>
          <w:tcPr>
            <w:tcW w:w="1006" w:type="pct"/>
            <w:hideMark/>
          </w:tcPr>
          <w:p w:rsidR="00917820" w:rsidRPr="00510140" w:rsidRDefault="001A6C26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предприятия</w:t>
            </w:r>
          </w:p>
        </w:tc>
        <w:tc>
          <w:tcPr>
            <w:tcW w:w="1025" w:type="pct"/>
            <w:hideMark/>
          </w:tcPr>
          <w:p w:rsidR="00917820" w:rsidRPr="00510140" w:rsidRDefault="001A6C26" w:rsidP="00CB4447">
            <w:pPr>
              <w:rPr>
                <w:sz w:val="20"/>
                <w:szCs w:val="20"/>
              </w:rPr>
            </w:pPr>
            <w:r w:rsidRPr="001A6C26">
              <w:rPr>
                <w:sz w:val="20"/>
                <w:szCs w:val="20"/>
              </w:rPr>
              <w:t>СТП 17-00 Стандарт предприятия</w:t>
            </w:r>
          </w:p>
        </w:tc>
      </w:tr>
    </w:tbl>
    <w:p w:rsidR="00917820" w:rsidRPr="00657C65" w:rsidRDefault="00917820" w:rsidP="00917820">
      <w:pPr>
        <w:ind w:left="709" w:hanging="709"/>
      </w:pPr>
      <w:r w:rsidRPr="0028055C">
        <w:rPr>
          <w:b/>
          <w:bCs/>
        </w:rPr>
        <w:t>Задание 2</w:t>
      </w:r>
      <w:proofErr w:type="gramStart"/>
      <w:r w:rsidRPr="0028055C">
        <w:rPr>
          <w:b/>
          <w:bCs/>
        </w:rPr>
        <w:t>:</w:t>
      </w:r>
      <w:r w:rsidRPr="0028055C">
        <w:t xml:space="preserve"> </w:t>
      </w:r>
      <w:r w:rsidRPr="00657C65">
        <w:t>Определить</w:t>
      </w:r>
      <w:proofErr w:type="gramEnd"/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таблицу.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078"/>
        <w:gridCol w:w="2440"/>
        <w:gridCol w:w="3612"/>
        <w:gridCol w:w="1209"/>
      </w:tblGrid>
      <w:tr w:rsidR="00917820" w:rsidRPr="00657C65" w:rsidTr="00CB4447">
        <w:trPr>
          <w:trHeight w:hRule="exact" w:val="55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917820" w:rsidRPr="00657C65" w:rsidTr="00CB4447">
        <w:trPr>
          <w:trHeight w:hRule="exact" w:val="38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  <w:r w:rsidRPr="0057325E">
              <w:rPr>
                <w:sz w:val="20"/>
              </w:rPr>
              <w:t>ГОСТ Р 66.1.03-2016</w:t>
            </w: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  <w:p w:rsidR="00917820" w:rsidRPr="0057325E" w:rsidRDefault="00917820" w:rsidP="00CB4447">
            <w:pPr>
              <w:snapToGrid w:val="0"/>
              <w:ind w:left="709" w:hanging="709"/>
              <w:rPr>
                <w:sz w:val="20"/>
              </w:rPr>
            </w:pP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1A6C26" w:rsidP="00CB4447">
            <w:pPr>
              <w:snapToGrid w:val="0"/>
              <w:ind w:left="709" w:hanging="709"/>
              <w:rPr>
                <w:sz w:val="20"/>
              </w:rPr>
            </w:pPr>
            <w:r w:rsidRPr="0057325E">
              <w:rPr>
                <w:sz w:val="20"/>
              </w:rPr>
              <w:t>Оценка репутаци</w:t>
            </w:r>
            <w:r w:rsidR="0057325E">
              <w:rPr>
                <w:sz w:val="20"/>
              </w:rPr>
              <w:t xml:space="preserve">и </w:t>
            </w:r>
            <w:r w:rsidR="0057325E" w:rsidRPr="0057325E">
              <w:rPr>
                <w:sz w:val="20"/>
              </w:rPr>
              <w:t xml:space="preserve">строительных </w:t>
            </w:r>
            <w:proofErr w:type="spellStart"/>
            <w:r w:rsidR="0057325E" w:rsidRPr="0057325E">
              <w:rPr>
                <w:sz w:val="20"/>
              </w:rPr>
              <w:t>оргагнизаций</w:t>
            </w:r>
            <w:proofErr w:type="spellEnd"/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sz w:val="20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>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ее репутационного потенциала и финансовой успешности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57325E" w:rsidP="00CB4447">
            <w:pPr>
              <w:snapToGrid w:val="0"/>
              <w:ind w:left="709" w:hanging="709"/>
            </w:pPr>
            <w:r>
              <w:t>Не знаю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</w:tr>
      <w:tr w:rsidR="00917820" w:rsidRPr="00657C65" w:rsidTr="00CB4447">
        <w:trPr>
          <w:trHeight w:hRule="exact" w:val="430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sz w:val="20"/>
              </w:rPr>
            </w:pPr>
            <w:r w:rsidRPr="0057325E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Федерации.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spacing w:val="2"/>
                <w:sz w:val="20"/>
                <w:highlight w:val="white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(УСОРД), - постановления, распоряжения, приказы, решения, протоколы, акты, письма и др. (далее - документы), включенные в </w:t>
            </w:r>
            <w:hyperlink r:id="rId5" w:history="1">
              <w:r w:rsidRPr="0057325E">
                <w:rPr>
                  <w:rStyle w:val="a3"/>
                  <w:rFonts w:ascii="Arial" w:hAnsi="Arial" w:cs="Arial"/>
                  <w:color w:val="3451A0"/>
                  <w:sz w:val="20"/>
                  <w:shd w:val="clear" w:color="auto" w:fill="FFFFFF"/>
                </w:rPr>
                <w:t>ОК 011-93</w:t>
              </w:r>
            </w:hyperlink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> "Общероссийский классификатор управленческой документации" (ОКУД) (класс 0200000).</w:t>
            </w:r>
            <w:r w:rsidRPr="0057325E">
              <w:rPr>
                <w:spacing w:val="2"/>
                <w:sz w:val="20"/>
                <w:highlight w:val="white"/>
              </w:rPr>
              <w:br/>
            </w:r>
            <w:r w:rsidRPr="0057325E">
              <w:rPr>
                <w:spacing w:val="2"/>
                <w:sz w:val="20"/>
                <w:highlight w:val="white"/>
              </w:rPr>
              <w:br/>
            </w:r>
            <w:r w:rsidRPr="0057325E">
              <w:rPr>
                <w:spacing w:val="2"/>
                <w:sz w:val="20"/>
                <w:highlight w:val="white"/>
              </w:rPr>
              <w:br/>
            </w:r>
            <w:r w:rsidRPr="0057325E">
              <w:rPr>
                <w:spacing w:val="2"/>
                <w:sz w:val="20"/>
                <w:highlight w:val="white"/>
              </w:rPr>
              <w:br/>
            </w:r>
            <w:r w:rsidRPr="0057325E">
              <w:rPr>
                <w:spacing w:val="2"/>
                <w:sz w:val="20"/>
                <w:highlight w:val="white"/>
              </w:rPr>
              <w:br/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7325E" w:rsidRDefault="0057325E" w:rsidP="0057325E">
            <w:pPr>
              <w:snapToGrid w:val="0"/>
              <w:ind w:left="709" w:hanging="709"/>
            </w:pPr>
            <w:r>
              <w:t>Не знаю</w:t>
            </w:r>
          </w:p>
          <w:p w:rsidR="00917820" w:rsidRPr="00657C65" w:rsidRDefault="00917820" w:rsidP="00CB4447">
            <w:pPr>
              <w:snapToGrid w:val="0"/>
              <w:ind w:left="709" w:hanging="709"/>
              <w:rPr>
                <w:spacing w:val="2"/>
                <w:highlight w:val="white"/>
              </w:rPr>
            </w:pPr>
          </w:p>
        </w:tc>
      </w:tr>
      <w:tr w:rsidR="00917820" w:rsidRPr="00657C65" w:rsidTr="00CB4447">
        <w:trPr>
          <w:trHeight w:hRule="exact" w:val="42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t>ГОСТ Р 56943-2016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b/>
                <w:sz w:val="20"/>
                <w:highlight w:val="white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>конструкции и установке в зданиях, сооружениях электрических лифтов с приводом трения, приводом с барабаном или звездочкой и гидравлических лифтов, предназначенных для транспортирования грузов без сопровождения людьми.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b/>
                <w:sz w:val="20"/>
                <w:highlight w:val="white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лифтов, предназначенных для транспортирования грузов без сопровождения людьми.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7325E" w:rsidRDefault="0057325E" w:rsidP="0057325E">
            <w:pPr>
              <w:snapToGrid w:val="0"/>
              <w:ind w:left="709" w:hanging="709"/>
            </w:pPr>
            <w:r>
              <w:t>Не знаю</w:t>
            </w: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</w:tr>
      <w:tr w:rsidR="00917820" w:rsidRPr="00657C65" w:rsidTr="00CB4447">
        <w:trPr>
          <w:trHeight w:hRule="exact" w:val="430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AB51D7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b/>
                <w:sz w:val="20"/>
                <w:highlight w:val="white"/>
              </w:rPr>
            </w:pPr>
            <w:r>
              <w:rPr>
                <w:b/>
                <w:sz w:val="20"/>
                <w:highlight w:val="white"/>
              </w:rPr>
              <w:t>Защита информации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57325E" w:rsidRDefault="0057325E" w:rsidP="00CB4447">
            <w:pPr>
              <w:snapToGrid w:val="0"/>
              <w:ind w:left="709" w:hanging="709"/>
              <w:rPr>
                <w:b/>
                <w:sz w:val="20"/>
                <w:highlight w:val="white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 xml:space="preserve">В настоящем стандарте рассматриваются только угрозы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безопасности и меры защиты информации, обрабатываемой с помощью технологий виртуализации. Меры защиты информации, изложенные в настоящем стандарте, предназначены для применения только в случае обработки информации с использованием технологий виртуализации. Кроме мер защиты информации, изложенных в настоящем стандарте, для обеспечения требуемого уровня защищенности информации, обрабатываемой в информационных системах, построенных с использованием технологий виртуализации, необходимо дополнительно применять меры защиты информации, общеупотребимые для любых автоматизированных систем в защищенном исполнении.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57325E" w:rsidRDefault="0057325E" w:rsidP="0057325E">
            <w:pPr>
              <w:snapToGrid w:val="0"/>
              <w:ind w:left="709" w:hanging="709"/>
            </w:pPr>
            <w:r>
              <w:t>Не знаю</w:t>
            </w: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</w:tr>
      <w:tr w:rsidR="00917820" w:rsidRPr="00657C65" w:rsidTr="00CB4447">
        <w:trPr>
          <w:trHeight w:hRule="exact" w:val="422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AB51D7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7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657C65" w:rsidRDefault="0057325E" w:rsidP="00CB4447">
            <w:pPr>
              <w:snapToGrid w:val="0"/>
              <w:ind w:left="709" w:hanging="709"/>
              <w:rPr>
                <w:b/>
                <w:highlight w:val="white"/>
              </w:rPr>
            </w:pPr>
            <w:r w:rsidRPr="0057325E">
              <w:rPr>
                <w:sz w:val="20"/>
                <w:highlight w:val="white"/>
              </w:rPr>
              <w:t>Информационное обеспечение</w:t>
            </w:r>
            <w:r>
              <w:rPr>
                <w:b/>
                <w:highlight w:val="white"/>
              </w:rPr>
              <w:t xml:space="preserve"> техники и операторской деятельности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657C65" w:rsidRDefault="0057325E" w:rsidP="00CB4447">
            <w:pPr>
              <w:snapToGrid w:val="0"/>
              <w:ind w:left="709" w:hanging="709"/>
              <w:rPr>
                <w:b/>
                <w:highlight w:val="white"/>
              </w:rPr>
            </w:pPr>
            <w:r w:rsidRPr="0057325E">
              <w:rPr>
                <w:rFonts w:ascii="Arial" w:hAnsi="Arial" w:cs="Arial"/>
                <w:color w:val="444444"/>
                <w:sz w:val="20"/>
                <w:shd w:val="clear" w:color="auto" w:fill="FFFFFF"/>
              </w:rPr>
              <w:t xml:space="preserve">Настоящий стандарт, входящий в систему стандартов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лингвосемантизированной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информации в системе "человек-информация" при проведении его языковым функционированием мышления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человекоинформационного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взаимодействия с воздействующей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лингвосемантизированной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информацией при выполнении им технической деятельности.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57325E" w:rsidP="00CB4447">
            <w:pPr>
              <w:snapToGrid w:val="0"/>
              <w:ind w:left="709" w:hanging="709"/>
            </w:pPr>
            <w:r>
              <w:t>Не знаю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917820" w:rsidP="00917820"/>
    <w:p w:rsidR="00917820" w:rsidRPr="00262C62" w:rsidRDefault="00145D3F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145D3F">
        <w:drawing>
          <wp:inline distT="0" distB="0" distL="0" distR="0" wp14:anchorId="543A18BD" wp14:editId="6F2A73B4">
            <wp:extent cx="5940425" cy="514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D3F">
        <w:t xml:space="preserve"> </w:t>
      </w:r>
      <w:r w:rsidR="00917820" w:rsidRPr="00510140">
        <w:rPr>
          <w:b/>
        </w:rPr>
        <w:t>Задание</w:t>
      </w:r>
      <w:r w:rsidR="00917820">
        <w:rPr>
          <w:b/>
        </w:rPr>
        <w:t xml:space="preserve"> 4</w:t>
      </w:r>
      <w:proofErr w:type="gramStart"/>
      <w:r w:rsidR="00917820" w:rsidRPr="00510140">
        <w:rPr>
          <w:b/>
        </w:rPr>
        <w:t>:</w:t>
      </w:r>
      <w:r w:rsidR="00917820">
        <w:t xml:space="preserve"> </w:t>
      </w:r>
      <w:r w:rsidR="00917820" w:rsidRPr="00262C62">
        <w:rPr>
          <w:color w:val="222222"/>
          <w:bdr w:val="none" w:sz="0" w:space="0" w:color="auto" w:frame="1"/>
        </w:rPr>
        <w:t>Перечислите</w:t>
      </w:r>
      <w:proofErr w:type="gramEnd"/>
      <w:r w:rsidR="00917820"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CD210D">
              <w:rPr>
                <w:color w:val="222222"/>
                <w:sz w:val="10"/>
                <w:bdr w:val="none" w:sz="0" w:space="0" w:color="auto" w:frame="1"/>
              </w:rPr>
              <w:t> </w:t>
            </w:r>
            <w:r w:rsidR="00CD210D" w:rsidRPr="00CD210D">
              <w:rPr>
                <w:rFonts w:ascii="Arial" w:hAnsi="Arial" w:cs="Arial"/>
                <w:b/>
                <w:bCs/>
                <w:color w:val="333333"/>
                <w:sz w:val="20"/>
                <w:szCs w:val="42"/>
                <w:shd w:val="clear" w:color="auto" w:fill="FFFFFF"/>
              </w:rPr>
              <w:t>Международная организация по стандартизации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CD210D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lang w:val="en-US"/>
              </w:rPr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  <w:r w:rsidR="00CD210D" w:rsidRPr="00CD210D">
              <w:rPr>
                <w:rFonts w:ascii="Arial" w:hAnsi="Arial" w:cs="Arial"/>
                <w:b/>
                <w:bCs/>
                <w:color w:val="333333"/>
                <w:sz w:val="20"/>
                <w:szCs w:val="42"/>
                <w:shd w:val="clear" w:color="auto" w:fill="FFFFFF"/>
              </w:rPr>
              <w:t>Международная электротехническая комиссия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CD210D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sz w:val="22"/>
              </w:rPr>
            </w:pPr>
            <w:r w:rsidRPr="00CD210D">
              <w:rPr>
                <w:color w:val="222222"/>
                <w:sz w:val="22"/>
                <w:bdr w:val="none" w:sz="0" w:space="0" w:color="auto" w:frame="1"/>
              </w:rPr>
              <w:t> </w:t>
            </w:r>
          </w:p>
          <w:p w:rsidR="00917820" w:rsidRPr="00CD210D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sz w:val="22"/>
              </w:rPr>
            </w:pPr>
            <w:r w:rsidRPr="00CD210D">
              <w:rPr>
                <w:color w:val="222222"/>
                <w:sz w:val="22"/>
                <w:bdr w:val="none" w:sz="0" w:space="0" w:color="auto" w:frame="1"/>
              </w:rPr>
              <w:t> </w:t>
            </w:r>
            <w:r w:rsidR="00CD210D" w:rsidRPr="00CD210D">
              <w:rPr>
                <w:rFonts w:ascii="Arial" w:hAnsi="Arial" w:cs="Arial"/>
                <w:b/>
                <w:bCs/>
                <w:color w:val="333333"/>
                <w:sz w:val="22"/>
                <w:szCs w:val="42"/>
                <w:shd w:val="clear" w:color="auto" w:fill="FFFFFF"/>
              </w:rPr>
              <w:t>Международный союз электросвязи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lastRenderedPageBreak/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D210D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center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Техническое бюро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Комитет по изучению научных принципов стандартизации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КСАКО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D210D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Комитет по оценке соответствия</w:t>
            </w:r>
          </w:p>
        </w:tc>
      </w:tr>
    </w:tbl>
    <w:p w:rsidR="00917820" w:rsidRDefault="00917820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CD210D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 xml:space="preserve">ГОСТ </w:t>
            </w:r>
            <w:r w:rsidRPr="005F678E">
              <w:rPr>
                <w:b/>
                <w:lang w:val="en-US"/>
              </w:rPr>
              <w:t>ISO</w:t>
            </w:r>
            <w:r w:rsidRPr="005F678E">
              <w:rPr>
                <w:b/>
              </w:rPr>
              <w:t xml:space="preserve"> 9000-2011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CD210D" w:rsidP="00CB4447">
            <w:pPr>
              <w:ind w:firstLine="709"/>
              <w:jc w:val="center"/>
              <w:rPr>
                <w:b/>
              </w:rPr>
            </w:pPr>
            <w:r>
              <w:rPr>
                <w:b/>
              </w:rPr>
              <w:t>Постоянное улучшение системы менеджмента качества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</w:tbl>
    <w:p w:rsidR="00917820" w:rsidRDefault="00917820"/>
    <w:p w:rsidR="00917820" w:rsidRDefault="00917820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1. 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5D69F3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2. Ответить на вопросы письменно: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</w:p>
    <w:p w:rsidR="00917820" w:rsidRPr="00CD210D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</w:p>
    <w:p w:rsidR="00CD210D" w:rsidRDefault="00CD210D" w:rsidP="00CD210D">
      <w:pPr>
        <w:shd w:val="clear" w:color="auto" w:fill="FFFFFF"/>
        <w:tabs>
          <w:tab w:val="left" w:pos="284"/>
        </w:tabs>
        <w:rPr>
          <w:rFonts w:ascii="Arial" w:hAnsi="Arial" w:cs="Arial"/>
          <w:color w:val="000000"/>
          <w:sz w:val="21"/>
          <w:szCs w:val="21"/>
        </w:rPr>
      </w:pPr>
    </w:p>
    <w:p w:rsidR="00CD210D" w:rsidRDefault="00CD210D" w:rsidP="00CD210D">
      <w:pPr>
        <w:pStyle w:val="a5"/>
        <w:numPr>
          <w:ilvl w:val="0"/>
          <w:numId w:val="3"/>
        </w:numPr>
        <w:shd w:val="clear" w:color="auto" w:fill="FFFFFF"/>
        <w:tabs>
          <w:tab w:val="left" w:pos="284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1993 году.</w:t>
      </w:r>
    </w:p>
    <w:p w:rsidR="00CD210D" w:rsidRPr="00CD210D" w:rsidRDefault="00CD210D" w:rsidP="00CD210D">
      <w:pPr>
        <w:pStyle w:val="a5"/>
        <w:numPr>
          <w:ilvl w:val="0"/>
          <w:numId w:val="3"/>
        </w:numPr>
        <w:shd w:val="clear" w:color="auto" w:fill="FFFFFF"/>
        <w:tabs>
          <w:tab w:val="left" w:pos="284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Статей – 18; разделов – не знаю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6"/>
        <w:gridCol w:w="1708"/>
        <w:gridCol w:w="1641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CD210D" w:rsidRPr="00CD210D">
              <w:rPr>
                <w:rFonts w:ascii="Arial" w:hAnsi="Arial" w:cs="Arial"/>
                <w:color w:val="000000"/>
                <w:sz w:val="20"/>
                <w:szCs w:val="27"/>
                <w:shd w:val="clear" w:color="auto" w:fill="FFFFFF"/>
              </w:rPr>
              <w:t>поставщик или изготовитель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CD210D">
              <w:rPr>
                <w:color w:val="424242"/>
                <w:sz w:val="22"/>
              </w:rPr>
              <w:t>заявление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D210D">
            <w:pPr>
              <w:tabs>
                <w:tab w:val="left" w:pos="692"/>
              </w:tabs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CD210D">
              <w:rPr>
                <w:color w:val="424242"/>
                <w:sz w:val="22"/>
              </w:rPr>
              <w:tab/>
              <w:t>Орган по сертификации</w:t>
            </w:r>
          </w:p>
        </w:tc>
        <w:tc>
          <w:tcPr>
            <w:tcW w:w="0" w:type="auto"/>
            <w:hideMark/>
          </w:tcPr>
          <w:p w:rsidR="00145D3F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  <w:p w:rsidR="00145D3F" w:rsidRDefault="00145D3F" w:rsidP="00145D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Отчёт о проверке</w:t>
            </w:r>
          </w:p>
          <w:p w:rsidR="00917820" w:rsidRPr="00145D3F" w:rsidRDefault="00917820" w:rsidP="00145D3F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145D3F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Сертификат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заявитель</w:t>
            </w:r>
          </w:p>
        </w:tc>
        <w:tc>
          <w:tcPr>
            <w:tcW w:w="0" w:type="auto"/>
            <w:hideMark/>
          </w:tcPr>
          <w:p w:rsidR="00917820" w:rsidRPr="00DD020E" w:rsidRDefault="00917820" w:rsidP="00145D3F">
            <w:pPr>
              <w:tabs>
                <w:tab w:val="center" w:pos="685"/>
              </w:tabs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ab/>
              <w:t>Оценка соответствия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Сертификация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145D3F" w:rsidRDefault="00917820" w:rsidP="00145D3F">
            <w:pPr>
              <w:tabs>
                <w:tab w:val="center" w:pos="669"/>
              </w:tabs>
              <w:rPr>
                <w:color w:val="424242"/>
                <w:sz w:val="20"/>
              </w:rPr>
            </w:pPr>
            <w:r w:rsidRPr="00145D3F">
              <w:rPr>
                <w:color w:val="424242"/>
                <w:sz w:val="20"/>
              </w:rPr>
              <w:t> </w:t>
            </w:r>
            <w:r w:rsidR="00145D3F" w:rsidRPr="00145D3F">
              <w:rPr>
                <w:color w:val="424242"/>
                <w:sz w:val="20"/>
              </w:rPr>
              <w:tab/>
            </w:r>
            <w:r w:rsidR="00145D3F" w:rsidRPr="00145D3F">
              <w:rPr>
                <w:bCs/>
                <w:color w:val="333333"/>
                <w:sz w:val="20"/>
                <w:shd w:val="clear" w:color="auto" w:fill="FFFFFF"/>
              </w:rPr>
              <w:t>Госстандарт России и уполномоченные на то федеральные органы исполнительной власти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 xml:space="preserve">Требования 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145D3F" w:rsidRDefault="00917820" w:rsidP="00145D3F">
            <w:pPr>
              <w:tabs>
                <w:tab w:val="center" w:pos="733"/>
              </w:tabs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 w:rsidRPr="00145D3F">
              <w:rPr>
                <w:color w:val="424242"/>
                <w:sz w:val="18"/>
              </w:rPr>
              <w:tab/>
            </w:r>
            <w:r w:rsidR="00145D3F" w:rsidRPr="00145D3F">
              <w:rPr>
                <w:rFonts w:ascii="Arial" w:hAnsi="Arial" w:cs="Arial"/>
                <w:bCs/>
                <w:color w:val="333333"/>
                <w:sz w:val="20"/>
                <w:shd w:val="clear" w:color="auto" w:fill="FFFFFF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Акт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145D3F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Отчёт о проведенных испытаниях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145D3F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Акт</w:t>
            </w:r>
            <w:r w:rsidR="00917820"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145D3F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Сертификат</w:t>
            </w:r>
            <w:r w:rsidR="00917820"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45D3F">
              <w:rPr>
                <w:color w:val="424242"/>
                <w:sz w:val="22"/>
              </w:rPr>
              <w:t>Инспекция</w:t>
            </w:r>
          </w:p>
        </w:tc>
        <w:tc>
          <w:tcPr>
            <w:tcW w:w="0" w:type="auto"/>
            <w:hideMark/>
          </w:tcPr>
          <w:p w:rsidR="00917820" w:rsidRPr="00DD020E" w:rsidRDefault="00145D3F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Отчёт о проверке</w:t>
            </w:r>
            <w:r w:rsidR="00917820" w:rsidRPr="00DD020E">
              <w:rPr>
                <w:color w:val="424242"/>
                <w:sz w:val="22"/>
              </w:rPr>
              <w:t> 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145D3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  <w:sz w:val="20"/>
          <w:szCs w:val="20"/>
        </w:rPr>
      </w:pPr>
      <w:r w:rsidRPr="00776C61">
        <w:rPr>
          <w:color w:val="000000"/>
        </w:rPr>
        <w:t xml:space="preserve">1 Конструкторский документ- </w:t>
      </w:r>
      <w:r w:rsidRPr="00145D3F">
        <w:rPr>
          <w:color w:val="000000"/>
          <w:sz w:val="20"/>
          <w:szCs w:val="20"/>
        </w:rPr>
        <w:t>это</w:t>
      </w:r>
      <w:r w:rsidR="00145D3F" w:rsidRPr="00145D3F">
        <w:rPr>
          <w:color w:val="000000"/>
          <w:sz w:val="20"/>
          <w:szCs w:val="20"/>
        </w:rPr>
        <w:t xml:space="preserve"> г</w:t>
      </w:r>
      <w:r w:rsidR="00145D3F" w:rsidRPr="00145D3F">
        <w:rPr>
          <w:color w:val="333333"/>
          <w:sz w:val="20"/>
          <w:szCs w:val="20"/>
          <w:shd w:val="clear" w:color="auto" w:fill="FFFFFF"/>
        </w:rPr>
        <w:t xml:space="preserve">рафические и текстовые документы, которые, в совокупности или в отдельности, определяют состав и устройство изделия и содержат необходимые данные для его разработки, изготовления, контроля, эксплуатации, ремонта и </w:t>
      </w:r>
      <w:proofErr w:type="spellStart"/>
      <w:proofErr w:type="gramStart"/>
      <w:r w:rsidR="00145D3F" w:rsidRPr="00145D3F">
        <w:rPr>
          <w:color w:val="333333"/>
          <w:sz w:val="20"/>
          <w:szCs w:val="20"/>
          <w:shd w:val="clear" w:color="auto" w:fill="FFFFFF"/>
        </w:rPr>
        <w:t>утилизации.г</w:t>
      </w:r>
      <w:proofErr w:type="spellEnd"/>
      <w:proofErr w:type="gramEnd"/>
    </w:p>
    <w:p w:rsidR="00917820" w:rsidRPr="00145D3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  <w:sz w:val="20"/>
          <w:szCs w:val="20"/>
        </w:rPr>
      </w:pPr>
      <w:r w:rsidRPr="00145D3F">
        <w:rPr>
          <w:color w:val="000000"/>
          <w:sz w:val="20"/>
          <w:szCs w:val="20"/>
        </w:rPr>
        <w:t xml:space="preserve"> 2 Конструкторская документация – это</w:t>
      </w:r>
      <w:r w:rsidR="00145D3F">
        <w:rPr>
          <w:color w:val="000000"/>
          <w:sz w:val="20"/>
          <w:szCs w:val="20"/>
        </w:rPr>
        <w:t xml:space="preserve"> 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 xml:space="preserve">- </w:t>
      </w:r>
      <w:r w:rsidRPr="00145D3F">
        <w:rPr>
          <w:color w:val="000000"/>
          <w:sz w:val="20"/>
        </w:rPr>
        <w:t>это</w:t>
      </w:r>
      <w:proofErr w:type="gramEnd"/>
      <w:r w:rsidR="00145D3F" w:rsidRPr="00145D3F">
        <w:rPr>
          <w:color w:val="000000"/>
          <w:sz w:val="20"/>
        </w:rPr>
        <w:t xml:space="preserve"> </w:t>
      </w:r>
      <w:r w:rsidR="00145D3F" w:rsidRPr="00145D3F">
        <w:rPr>
          <w:color w:val="333333"/>
          <w:sz w:val="20"/>
          <w:shd w:val="clear" w:color="auto" w:fill="FFFFFF"/>
        </w:rPr>
        <w:t>файл, содержащий информационную модель изображения объекта, предназначенную для использования в той или иной области компьютерной </w:t>
      </w:r>
      <w:r w:rsidR="00145D3F" w:rsidRPr="00145D3F">
        <w:rPr>
          <w:bCs/>
          <w:color w:val="333333"/>
          <w:sz w:val="20"/>
          <w:shd w:val="clear" w:color="auto" w:fill="FFFFFF"/>
        </w:rPr>
        <w:t>графики</w:t>
      </w:r>
      <w:r w:rsidR="00145D3F" w:rsidRPr="00145D3F">
        <w:rPr>
          <w:color w:val="333333"/>
          <w:sz w:val="20"/>
          <w:shd w:val="clear" w:color="auto" w:fill="FFFFFF"/>
        </w:rPr>
        <w:t> или специально с тем или иным программным средством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="00145D3F">
        <w:rPr>
          <w:color w:val="000000"/>
        </w:rPr>
        <w:t xml:space="preserve"> </w:t>
      </w:r>
      <w:r w:rsidR="00145D3F">
        <w:rPr>
          <w:rFonts w:ascii="Arial" w:hAnsi="Arial" w:cs="Arial"/>
          <w:color w:val="333333"/>
          <w:shd w:val="clear" w:color="auto" w:fill="FFFFFF"/>
        </w:rPr>
        <w:t> </w:t>
      </w:r>
      <w:r w:rsidR="00AB51D7" w:rsidRPr="00776C61">
        <w:rPr>
          <w:b/>
          <w:bCs/>
          <w:color w:val="000000"/>
        </w:rPr>
        <w:t xml:space="preserve"> 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AB51D7">
        <w:rPr>
          <w:b/>
          <w:bCs/>
          <w:color w:val="000000"/>
          <w:highlight w:val="yellow"/>
        </w:rPr>
        <w:t>4</w:t>
      </w:r>
      <w:r w:rsidRPr="00AB51D7">
        <w:rPr>
          <w:color w:val="000000"/>
          <w:highlight w:val="yellow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AB51D7">
        <w:rPr>
          <w:b/>
          <w:bCs/>
          <w:color w:val="000000"/>
          <w:highlight w:val="yellow"/>
        </w:rPr>
        <w:t>1</w:t>
      </w:r>
      <w:r w:rsidRPr="00AB51D7">
        <w:rPr>
          <w:color w:val="000000"/>
          <w:highlight w:val="yellow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</w:t>
      </w:r>
      <w:r w:rsidRPr="00AB51D7">
        <w:rPr>
          <w:color w:val="000000"/>
          <w:highlight w:val="yellow"/>
        </w:rPr>
        <w:t>Технический предложение, эскизный и технический проект, рабочая конструкторская документация</w:t>
      </w:r>
    </w:p>
    <w:p w:rsidR="00917820" w:rsidRPr="001A6C26" w:rsidRDefault="00917820" w:rsidP="00917820">
      <w:pPr>
        <w:spacing w:after="160" w:line="259" w:lineRule="auto"/>
      </w:pPr>
      <w:bookmarkStart w:id="0" w:name="_GoBack"/>
      <w:bookmarkEnd w:id="0"/>
    </w:p>
    <w:sectPr w:rsidR="00917820" w:rsidRPr="001A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27893"/>
    <w:multiLevelType w:val="hybridMultilevel"/>
    <w:tmpl w:val="21E81A98"/>
    <w:lvl w:ilvl="0" w:tplc="7DBE6D9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145D3F"/>
    <w:rsid w:val="001A6C26"/>
    <w:rsid w:val="00564C52"/>
    <w:rsid w:val="0057325E"/>
    <w:rsid w:val="00917820"/>
    <w:rsid w:val="00A972D5"/>
    <w:rsid w:val="00AB51D7"/>
    <w:rsid w:val="00C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6796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docs.cntd.ru/document/9035738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7698</Characters>
  <Application>Microsoft Office Word</Application>
  <DocSecurity>4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Заболотный Евгений Игоревич</cp:lastModifiedBy>
  <cp:revision>2</cp:revision>
  <dcterms:created xsi:type="dcterms:W3CDTF">2022-12-03T05:48:00Z</dcterms:created>
  <dcterms:modified xsi:type="dcterms:W3CDTF">2022-12-03T05:48:00Z</dcterms:modified>
</cp:coreProperties>
</file>