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Исаев</w:t>
      </w:r>
      <w:r>
        <w:t xml:space="preserve"> </w:t>
      </w:r>
      <w:r>
        <w:t xml:space="preserve">Булат</w:t>
      </w:r>
      <w:r>
        <w:t xml:space="preserve"> </w:t>
      </w:r>
      <w:r>
        <w:t xml:space="preserve">Абубакарович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лесу проживают х число волков, питающихся зайцами, число которых в этом же лесу у.</w:t>
      </w:r>
      <w:r>
        <w:t xml:space="preserve"> </w:t>
      </w:r>
      <w:r>
        <w:t xml:space="preserve">Пока число зайцев достаточно велико, для прокормки всех волков, численность волков растет до тех пор, пока не наступит момент, что корма перестанет хватать на всех.</w:t>
      </w:r>
      <w:r>
        <w:t xml:space="preserve"> </w:t>
      </w:r>
      <w:r>
        <w:t xml:space="preserve">Тогда волки начнут умирать, и их численность будет уменьшаться.</w:t>
      </w:r>
      <w:r>
        <w:t xml:space="preserve"> </w:t>
      </w:r>
      <w:r>
        <w:t xml:space="preserve">В этом случае в какой-то момент времени численность зайцев снова начнет увеличиваться, что повлечет за собой новый рост популяции волков.</w:t>
      </w:r>
      <w:r>
        <w:t xml:space="preserve"> </w:t>
      </w:r>
      <w:r>
        <w:t xml:space="preserve">Такой цикл будет повторяться, пока обе популяции будут существовать.</w:t>
      </w:r>
      <w:r>
        <w:t xml:space="preserve"> </w:t>
      </w:r>
      <w:r>
        <w:t xml:space="preserve">Помимо этого, на численность стаи влияют болезни и старение.</w:t>
      </w:r>
      <w:r>
        <w:t xml:space="preserve"> </w:t>
      </w:r>
      <w:r>
        <w:t xml:space="preserve">Данная модель описывается следующим уравнением:</w:t>
      </w:r>
    </w:p>
    <w:p>
      <w:pPr>
        <w:pStyle w:val="BodyText"/>
      </w:pPr>
      <w:r>
        <w:t xml:space="preserve">dx/dt = -ax(t) + bx(t)y(t)</w:t>
      </w:r>
      <w:r>
        <w:t xml:space="preserve"> </w:t>
      </w:r>
      <w:r>
        <w:t xml:space="preserve">dy/dt = -cy(t) - dx(t)y(t)</w:t>
      </w:r>
    </w:p>
    <w:p>
      <w:pPr>
        <w:pStyle w:val="BodyText"/>
      </w:pPr>
      <w:r>
        <w:t xml:space="preserve">a, d - коэффициенты смертности</w:t>
      </w:r>
      <w:r>
        <w:t xml:space="preserve"> </w:t>
      </w:r>
      <w:r>
        <w:t xml:space="preserve">b, c - коэффициенты прироста популяции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зависимости x от y и графики функций x(t), y(t)</w:t>
      </w:r>
    </w:p>
    <w:p>
      <w:pPr>
        <w:pStyle w:val="Compact"/>
        <w:numPr>
          <w:ilvl w:val="0"/>
          <w:numId w:val="1001"/>
        </w:numPr>
      </w:pPr>
      <w:r>
        <w:t xml:space="preserve">Найти стационарное состояние системы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Формула для выбора варианта:</w:t>
      </w:r>
      <w:r>
        <w:t xml:space="preserve"> </w:t>
      </w:r>
      <w:r>
        <w:rPr>
          <w:rStyle w:val="VerbatimChar"/>
        </w:rPr>
        <w:t xml:space="preserve">(1132227131 % 70) + 1</w:t>
      </w:r>
      <w:r>
        <w:t xml:space="preserve"> </w:t>
      </w:r>
      <w:r>
        <w:t xml:space="preserve">= 22 вариант.</w:t>
      </w:r>
    </w:p>
    <w:p>
      <w:pPr>
        <w:pStyle w:val="CaptionedFigure"/>
      </w:pPr>
      <w:r>
        <w:drawing>
          <wp:inline>
            <wp:extent cx="3733800" cy="482774"/>
            <wp:effectExtent b="0" l="0" r="0" t="0"/>
            <wp:docPr descr="Узнаём наш вариант по формуле (“Номер Студенческого” % “Количество вариантов” + 1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Узнаём наш вариант по формуле (</w:t>
      </w:r>
      <w:r>
        <w:t xml:space="preserve">“</w:t>
      </w:r>
      <w:r>
        <w:t xml:space="preserve">Номер Студенческого</w:t>
      </w:r>
      <w:r>
        <w:t xml:space="preserve">”</w:t>
      </w:r>
      <w:r>
        <w:t xml:space="preserve"> </w:t>
      </w:r>
      <w:r>
        <w:t xml:space="preserve">%</w:t>
      </w:r>
      <w:r>
        <w:t xml:space="preserve"> </w:t>
      </w:r>
      <w:r>
        <w:t xml:space="preserve">“</w:t>
      </w:r>
      <w:r>
        <w:t xml:space="preserve">Количество вариантов</w:t>
      </w:r>
      <w:r>
        <w:t xml:space="preserve">”</w:t>
      </w:r>
      <w:r>
        <w:t xml:space="preserve"> </w:t>
      </w:r>
      <w:r>
        <w:t xml:space="preserve">+ 1)</w:t>
      </w:r>
    </w:p>
    <w:p>
      <w:pPr>
        <w:pStyle w:val="CaptionedFigure"/>
      </w:pPr>
      <w:r>
        <w:drawing>
          <wp:inline>
            <wp:extent cx="3733800" cy="1761118"/>
            <wp:effectExtent b="0" l="0" r="0" t="0"/>
            <wp:docPr descr="Просматриваем наше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Просматриваем наше задание</w:t>
      </w:r>
    </w:p>
    <w:p>
      <w:pPr>
        <w:pStyle w:val="CaptionedFigure"/>
      </w:pPr>
      <w:r>
        <w:drawing>
          <wp:inline>
            <wp:extent cx="3733800" cy="5355370"/>
            <wp:effectExtent b="0" l="0" r="0" t="0"/>
            <wp:docPr descr="Изучаем работу модели Лотки-Вольтерры (Часть 1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5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Изучаем работу модели Лотки-Вольтерры (Часть 1)</w:t>
      </w:r>
    </w:p>
    <w:p>
      <w:pPr>
        <w:pStyle w:val="CaptionedFigure"/>
      </w:pPr>
      <w:r>
        <w:drawing>
          <wp:inline>
            <wp:extent cx="3733800" cy="5398628"/>
            <wp:effectExtent b="0" l="0" r="0" t="0"/>
            <wp:docPr descr="Изучаем работу модели Лотки-Вольтерры (Часть 2)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Изучаем работу модели Лотки-Вольтерры (Часть 2)</w:t>
      </w:r>
    </w:p>
    <w:p>
      <w:pPr>
        <w:pStyle w:val="CaptionedFigure"/>
      </w:pPr>
      <w:r>
        <w:drawing>
          <wp:inline>
            <wp:extent cx="3733800" cy="2309308"/>
            <wp:effectExtent b="0" l="0" r="0" t="0"/>
            <wp:docPr descr="Изучаем работу модели Лотки-Вольтерры (Часть 3)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Изучаем работу модели Лотки-Вольтерры (Часть 3)</w:t>
      </w:r>
    </w:p>
    <w:p>
      <w:pPr>
        <w:pStyle w:val="CaptionedFigure"/>
      </w:pPr>
      <w:r>
        <w:drawing>
          <wp:inline>
            <wp:extent cx="3733800" cy="3292227"/>
            <wp:effectExtent b="0" l="0" r="0" t="0"/>
            <wp:docPr descr="Изучаем задачу лабораторно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Изучаем задачу лабораторной</w:t>
      </w:r>
    </w:p>
    <w:bookmarkEnd w:id="39"/>
    <w:bookmarkStart w:id="43" w:name="код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Код лабораторной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a= 0.2; // коэффициент естественной смертности хищников</w:t>
      </w:r>
      <w:r>
        <w:t xml:space="preserve"> </w:t>
      </w:r>
      <w:r>
        <w:t xml:space="preserve">b= 0.5; // коэффициент естественного прироста жертв</w:t>
      </w:r>
      <w:r>
        <w:t xml:space="preserve"> </w:t>
      </w:r>
      <w:r>
        <w:t xml:space="preserve">c= 0.05; // коэффициент увеличения числа хищников</w:t>
      </w:r>
      <w:r>
        <w:t xml:space="preserve"> </w:t>
      </w:r>
      <w:r>
        <w:t xml:space="preserve">d= 0.02; // коэффициент смертности жертв</w:t>
      </w:r>
    </w:p>
    <w:p>
      <w:pPr>
        <w:pStyle w:val="BodyText"/>
      </w:pPr>
      <w:r>
        <w:t xml:space="preserve">function dx=syst2(t, x)</w:t>
      </w:r>
      <w:r>
        <w:t xml:space="preserve"> </w:t>
      </w:r>
      <w:r>
        <w:t xml:space="preserve">dx(1) = -a</w:t>
      </w:r>
      <w:r>
        <w:rPr>
          <w:i/>
          <w:iCs/>
        </w:rPr>
        <w:t xml:space="preserve">x(1) + c</w:t>
      </w:r>
      <w:r>
        <w:t xml:space="preserve">x(1)</w:t>
      </w:r>
      <w:r>
        <w:rPr>
          <w:i/>
          <w:iCs/>
        </w:rPr>
        <w:t xml:space="preserve">x(2);</w:t>
      </w:r>
      <w:r>
        <w:rPr>
          <w:i/>
          <w:iCs/>
        </w:rPr>
        <w:t xml:space="preserve"> </w:t>
      </w:r>
      <w:r>
        <w:rPr>
          <w:i/>
          <w:iCs/>
        </w:rPr>
        <w:t xml:space="preserve">dx(2) = b</w:t>
      </w:r>
      <w:r>
        <w:t xml:space="preserve">x(2) - d</w:t>
      </w:r>
      <w:r>
        <w:rPr>
          <w:i/>
          <w:iCs/>
        </w:rPr>
        <w:t xml:space="preserve">x(1)</w:t>
      </w:r>
      <w:r>
        <w:t xml:space="preserve">x(2);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t0 = 0;</w:t>
      </w:r>
      <w:r>
        <w:t xml:space="preserve"> </w:t>
      </w:r>
      <w:r>
        <w:t xml:space="preserve">x0=[5;10]; //начальное значение x и у (популяция хищников и популяция жертв)</w:t>
      </w:r>
      <w:r>
        <w:t xml:space="preserve"> </w:t>
      </w:r>
      <w:r>
        <w:t xml:space="preserve">t = [0: 0.1: 400];</w:t>
      </w:r>
      <w:r>
        <w:t xml:space="preserve"> </w:t>
      </w:r>
      <w:r>
        <w:t xml:space="preserve">y = ode(x0, t0, t, syst2);</w:t>
      </w:r>
      <w:r>
        <w:t xml:space="preserve"> </w:t>
      </w:r>
      <w:r>
        <w:t xml:space="preserve">n = size(y,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for i = 1: n</w:t>
      </w:r>
      <w:r>
        <w:t xml:space="preserve"> </w:t>
      </w:r>
      <w:r>
        <w:t xml:space="preserve">y2(i) = y(2, i);</w:t>
      </w:r>
      <w:r>
        <w:t xml:space="preserve"> </w:t>
      </w:r>
      <w:r>
        <w:t xml:space="preserve">y1(i) = y(1, i);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//plot(t, y1); //построение графика колебаний изменения числа популяции хищников</w:t>
      </w:r>
      <w:r>
        <w:t xml:space="preserve"> </w:t>
      </w:r>
      <w:r>
        <w:t xml:space="preserve">//plot(t, y2); //построение графика колебаний изменения числа популяции жертв</w:t>
      </w:r>
      <w:r>
        <w:t xml:space="preserve"> </w:t>
      </w:r>
      <w:r>
        <w:t xml:space="preserve">plot(y1, y2); //построение графика зависимости изменения численности хищников от изменения численности жертв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3508063"/>
            <wp:effectExtent b="0" l="0" r="0" t="0"/>
            <wp:docPr descr="Просматриваем график, полученный по уравнению этой лабораторной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Просматриваем график, полученный по уравнению этой лабораторной</w:t>
      </w:r>
    </w:p>
    <w:bookmarkEnd w:id="43"/>
    <w:bookmarkStart w:id="47" w:name="наш-к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Наш код</w:t>
      </w:r>
    </w:p>
    <w:p>
      <w:pPr>
        <w:pStyle w:val="FirstParagraph"/>
      </w:pPr>
      <w:r>
        <w:rPr>
          <w:b/>
          <w:bCs/>
        </w:rPr>
        <w:t xml:space="preserve">Начало</w:t>
      </w:r>
    </w:p>
    <w:p>
      <w:pPr>
        <w:pStyle w:val="BodyText"/>
      </w:pPr>
      <w:r>
        <w:t xml:space="preserve">a = 0.45; // коэффициент естественного прироста жертв</w:t>
      </w:r>
      <w:r>
        <w:t xml:space="preserve"> </w:t>
      </w:r>
      <w:r>
        <w:t xml:space="preserve">b = 0.0046; // коэффициент снижения популяции жертв из-за хищников</w:t>
      </w:r>
      <w:r>
        <w:t xml:space="preserve"> </w:t>
      </w:r>
      <w:r>
        <w:t xml:space="preserve">c = 0.47; // коэффициент естественной смертности хищников</w:t>
      </w:r>
      <w:r>
        <w:t xml:space="preserve"> </w:t>
      </w:r>
      <w:r>
        <w:t xml:space="preserve">d = 0.048; // коэффициент увеличения численности хищников</w:t>
      </w:r>
    </w:p>
    <w:p>
      <w:pPr>
        <w:pStyle w:val="BodyText"/>
      </w:pPr>
      <w:r>
        <w:t xml:space="preserve">function dx = LotkaVolterra(t, x)</w:t>
      </w:r>
      <w:r>
        <w:t xml:space="preserve"> </w:t>
      </w:r>
      <w:r>
        <w:t xml:space="preserve">dx(1) = -a</w:t>
      </w:r>
      <w:r>
        <w:rPr>
          <w:i/>
          <w:iCs/>
        </w:rPr>
        <w:t xml:space="preserve">x(1) + b</w:t>
      </w:r>
      <w:r>
        <w:t xml:space="preserve">x(1)</w:t>
      </w:r>
      <w:r>
        <w:rPr>
          <w:i/>
          <w:iCs/>
        </w:rPr>
        <w:t xml:space="preserve">x(2); // dx/dt</w:t>
      </w:r>
      <w:r>
        <w:rPr>
          <w:i/>
          <w:iCs/>
        </w:rPr>
        <w:t xml:space="preserve"> </w:t>
      </w:r>
      <w:r>
        <w:rPr>
          <w:i/>
          <w:iCs/>
        </w:rPr>
        <w:t xml:space="preserve">dx(2) = c</w:t>
      </w:r>
      <w:r>
        <w:t xml:space="preserve">x(2) - d</w:t>
      </w:r>
      <w:r>
        <w:rPr>
          <w:i/>
          <w:iCs/>
        </w:rPr>
        <w:t xml:space="preserve">x(1)</w:t>
      </w:r>
      <w:r>
        <w:t xml:space="preserve">x(2); // dy/dt</w:t>
      </w:r>
      <w:r>
        <w:t xml:space="preserve"> </w:t>
      </w:r>
      <w:r>
        <w:t xml:space="preserve">endfunction</w:t>
      </w:r>
    </w:p>
    <w:p>
      <w:pPr>
        <w:pStyle w:val="BodyText"/>
      </w:pPr>
      <w:r>
        <w:t xml:space="preserve">x0 = [7; 12];</w:t>
      </w:r>
      <w:r>
        <w:br/>
      </w:r>
      <w:r>
        <w:t xml:space="preserve">t = [0: 0.1: 400];</w:t>
      </w:r>
      <w:r>
        <w:t xml:space="preserve"> </w:t>
      </w:r>
      <w:r>
        <w:t xml:space="preserve">//t = linspace(0, 100, 1000);</w:t>
      </w:r>
    </w:p>
    <w:p>
      <w:pPr>
        <w:pStyle w:val="BodyText"/>
      </w:pPr>
      <w:r>
        <w:t xml:space="preserve">y = ode(x0, 0, t, LotkaVolterra);</w:t>
      </w:r>
    </w:p>
    <w:p>
      <w:pPr>
        <w:pStyle w:val="BodyText"/>
      </w:pPr>
      <w:r>
        <w:t xml:space="preserve">x_prey = y(1, :);</w:t>
      </w:r>
      <w:r>
        <w:t xml:space="preserve"> </w:t>
      </w:r>
      <w:r>
        <w:t xml:space="preserve">y_pred = y(2, :);</w:t>
      </w:r>
    </w:p>
    <w:p>
      <w:pPr>
        <w:pStyle w:val="BodyText"/>
      </w:pPr>
      <w:r>
        <w:t xml:space="preserve">// График 1</w:t>
      </w:r>
      <w:r>
        <w:t xml:space="preserve"> </w:t>
      </w:r>
      <w:r>
        <w:t xml:space="preserve">scf(1);</w:t>
      </w:r>
      <w:r>
        <w:t xml:space="preserve"> </w:t>
      </w:r>
      <w:r>
        <w:t xml:space="preserve">plot(t, x_prey,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 t, y_pred,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);</w:t>
      </w:r>
      <w:r>
        <w:t xml:space="preserve"> </w:t>
      </w:r>
      <w:r>
        <w:t xml:space="preserve">xlabel(</w:t>
      </w:r>
      <w:r>
        <w:t xml:space="preserve">“</w:t>
      </w:r>
      <w:r>
        <w:t xml:space="preserve">Время</w:t>
      </w:r>
      <w:r>
        <w:t xml:space="preserve">”</w:t>
      </w:r>
      <w:r>
        <w:t xml:space="preserve">);</w:t>
      </w:r>
      <w:r>
        <w:t xml:space="preserve"> </w:t>
      </w:r>
      <w:r>
        <w:t xml:space="preserve">ylabel(</w:t>
      </w:r>
      <w:r>
        <w:t xml:space="preserve">“</w:t>
      </w:r>
      <w:r>
        <w:t xml:space="preserve">Численность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Изменение численности хищников и жертв во времени (жертвы (y) | хищники (x)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// График 2</w:t>
      </w:r>
      <w:r>
        <w:t xml:space="preserve"> </w:t>
      </w:r>
      <w:r>
        <w:t xml:space="preserve">scf(2);</w:t>
      </w:r>
      <w:r>
        <w:t xml:space="preserve"> </w:t>
      </w:r>
      <w:r>
        <w:t xml:space="preserve">plot(x_prey, y_pred,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);</w:t>
      </w:r>
      <w:r>
        <w:t xml:space="preserve"> </w:t>
      </w:r>
      <w:r>
        <w:t xml:space="preserve">xlabel(</w:t>
      </w:r>
      <w:r>
        <w:t xml:space="preserve">“</w:t>
      </w:r>
      <w:r>
        <w:t xml:space="preserve">Число жертв (y)</w:t>
      </w:r>
      <w:r>
        <w:t xml:space="preserve">”</w:t>
      </w:r>
      <w:r>
        <w:t xml:space="preserve">);</w:t>
      </w:r>
      <w:r>
        <w:t xml:space="preserve"> </w:t>
      </w:r>
      <w:r>
        <w:t xml:space="preserve">ylabel(</w:t>
      </w:r>
      <w:r>
        <w:t xml:space="preserve">“</w:t>
      </w:r>
      <w:r>
        <w:t xml:space="preserve">Число хищников (x)</w:t>
      </w:r>
      <w:r>
        <w:t xml:space="preserve">”</w:t>
      </w:r>
      <w:r>
        <w:t xml:space="preserve">);</w:t>
      </w:r>
      <w:r>
        <w:t xml:space="preserve"> </w:t>
      </w:r>
      <w:r>
        <w:t xml:space="preserve">title(</w:t>
      </w:r>
      <w:r>
        <w:t xml:space="preserve">“</w:t>
      </w:r>
      <w:r>
        <w:t xml:space="preserve">Фазовый портрет системы</w:t>
      </w:r>
      <w:r>
        <w:t xml:space="preserve">”</w:t>
      </w:r>
      <w:r>
        <w:t xml:space="preserve">);</w:t>
      </w:r>
    </w:p>
    <w:p>
      <w:pPr>
        <w:pStyle w:val="BodyText"/>
      </w:pPr>
      <w:r>
        <w:t xml:space="preserve">// Стационарное состояние</w:t>
      </w:r>
      <w:r>
        <w:t xml:space="preserve"> </w:t>
      </w:r>
      <w:r>
        <w:t xml:space="preserve">x_eq = c / d;</w:t>
      </w:r>
      <w:r>
        <w:t xml:space="preserve"> </w:t>
      </w:r>
      <w:r>
        <w:t xml:space="preserve">y_eq = a / b;</w:t>
      </w:r>
      <w:r>
        <w:t xml:space="preserve"> </w:t>
      </w:r>
      <w:r>
        <w:t xml:space="preserve">plot(x_eq, y_eq,</w:t>
      </w:r>
      <w:r>
        <w:t xml:space="preserve"> </w:t>
      </w:r>
      <w:r>
        <w:t xml:space="preserve">“</w:t>
      </w:r>
      <w:r>
        <w:t xml:space="preserve">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MarkerSize</w:t>
      </w:r>
      <w:r>
        <w:t xml:space="preserve">”</w:t>
      </w:r>
      <w:r>
        <w:t xml:space="preserve">, 5,</w:t>
      </w:r>
      <w:r>
        <w:t xml:space="preserve"> </w:t>
      </w:r>
      <w:r>
        <w:t xml:space="preserve">“</w:t>
      </w:r>
      <w:r>
        <w:t xml:space="preserve">LineWidth</w:t>
      </w:r>
      <w:r>
        <w:t xml:space="preserve">”</w:t>
      </w:r>
      <w:r>
        <w:t xml:space="preserve">, 3);</w:t>
      </w:r>
    </w:p>
    <w:p>
      <w:pPr>
        <w:pStyle w:val="BodyText"/>
      </w:pPr>
      <w:r>
        <w:rPr>
          <w:b/>
          <w:bCs/>
        </w:rPr>
        <w:t xml:space="preserve">Конец</w:t>
      </w:r>
    </w:p>
    <w:p>
      <w:pPr>
        <w:pStyle w:val="CaptionedFigure"/>
      </w:pPr>
      <w:r>
        <w:drawing>
          <wp:inline>
            <wp:extent cx="3733800" cy="1753157"/>
            <wp:effectExtent b="0" l="0" r="0" t="0"/>
            <wp:docPr descr="Просматриваем графики, полученные по уравнениям нашей" title="" id="45" name="Picture"/>
            <a:graphic>
              <a:graphicData uri="http://schemas.openxmlformats.org/drawingml/2006/picture">
                <pic:pic>
                  <pic:nvPicPr>
                    <pic:cNvPr descr="image/10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Просматриваем графики, полученные по уравнениям нашей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моделью Лотки-Вольтерры</w:t>
      </w:r>
    </w:p>
    <w:bookmarkEnd w:id="48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</w:t>
      </w:r>
    </w:p>
    <w:bookmarkStart w:id="51" w:name="refs"/>
    <w:bookmarkStart w:id="50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Моделирование информационных процессов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https://www.researchgate.net/publication/339290755_Modelirovanie_informacionnyh_processov</w:t>
        </w:r>
      </w:hyperlink>
      <w:r>
        <w:t xml:space="preserve">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49" Target="https://www.researchgate.net/publication/339290755_Modelirovanie_informacionnyh_process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www.researchgate.net/publication/339290755_Modelirovanie_informacionnyh_process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Исаев Булат Абубакарович НПИбд-01-22</dc:creator>
  <dc:language>ru-RU</dc:language>
  <cp:keywords/>
  <dcterms:created xsi:type="dcterms:W3CDTF">2025-03-22T15:00:25Z</dcterms:created>
  <dcterms:modified xsi:type="dcterms:W3CDTF">2025-03-22T15:00:25Z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Математическое моделирование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