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Придумайте свой пример задачи об эпидемии, задайте начальные условия и коэффициенты пропорциональности. 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  <w:r>
        <w:t xml:space="preserve">а. если I(0) &lt;= I</w:t>
      </w:r>
      <w:r>
        <w:rPr>
          <w:i/>
          <w:iCs/>
        </w:rPr>
        <w:t xml:space="preserve"> </w:t>
      </w:r>
      <w:r>
        <w:rPr>
          <w:i/>
          <w:iCs/>
        </w:rPr>
        <w:t xml:space="preserve">б. если I(0) &gt; I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(1132227131 % 70) + 1</w:t>
      </w:r>
      <w:r>
        <w:t xml:space="preserve"> </w:t>
      </w:r>
      <w:r>
        <w:t xml:space="preserve">= 22 вариант.</w:t>
      </w:r>
    </w:p>
    <w:p>
      <w:pPr>
        <w:pStyle w:val="CaptionedFigure"/>
      </w:pPr>
      <w:r>
        <w:drawing>
          <wp:inline>
            <wp:extent cx="3733800" cy="482774"/>
            <wp:effectExtent b="0" l="0" r="0" t="0"/>
            <wp:docPr descr="Узнаём наш вариант по формуле (“Номер Студенческого” % “Количество вариантов” + 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Узнаём наш вариант по формуле (</w:t>
      </w:r>
      <w:r>
        <w:t xml:space="preserve">“</w:t>
      </w:r>
      <w:r>
        <w:t xml:space="preserve">Номер Студенческого</w:t>
      </w:r>
      <w:r>
        <w:t xml:space="preserve">”</w:t>
      </w:r>
      <w:r>
        <w:t xml:space="preserve"> </w:t>
      </w:r>
      <w:r>
        <w:t xml:space="preserve">%</w:t>
      </w:r>
      <w:r>
        <w:t xml:space="preserve"> </w:t>
      </w:r>
      <w:r>
        <w:t xml:space="preserve">“</w:t>
      </w:r>
      <w:r>
        <w:t xml:space="preserve">Количество вариантов</w:t>
      </w:r>
      <w:r>
        <w:t xml:space="preserve">”</w:t>
      </w:r>
      <w:r>
        <w:t xml:space="preserve"> </w:t>
      </w:r>
      <w:r>
        <w:t xml:space="preserve">+ 1)</w:t>
      </w:r>
    </w:p>
    <w:p>
      <w:pPr>
        <w:pStyle w:val="CaptionedFigure"/>
      </w:pPr>
      <w:r>
        <w:drawing>
          <wp:inline>
            <wp:extent cx="3733800" cy="1861208"/>
            <wp:effectExtent b="0" l="0" r="0" t="0"/>
            <wp:docPr descr="Просматриваем наше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Просматриваем наше задание</w:t>
      </w:r>
    </w:p>
    <w:p>
      <w:pPr>
        <w:pStyle w:val="CaptionedFigure"/>
      </w:pPr>
      <w:r>
        <w:drawing>
          <wp:inline>
            <wp:extent cx="3733800" cy="5998766"/>
            <wp:effectExtent b="0" l="0" r="0" t="0"/>
            <wp:docPr descr="Смотрим на пример решения задач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на пример решения задачи</w:t>
      </w:r>
    </w:p>
    <w:p>
      <w:pPr>
        <w:pStyle w:val="CaptionedFigure"/>
      </w:pPr>
      <w:r>
        <w:drawing>
          <wp:inline>
            <wp:extent cx="3733800" cy="1479531"/>
            <wp:effectExtent b="0" l="0" r="0" t="0"/>
            <wp:docPr descr="Изучаем задачу лабораторно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задачу лабораторной</w:t>
      </w:r>
    </w:p>
    <w:bookmarkEnd w:id="33"/>
    <w:bookmarkStart w:id="37" w:name="код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Код лабораторной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a = 0.01; // коэффициент заболеваемости</w:t>
      </w:r>
      <w:r>
        <w:t xml:space="preserve"> </w:t>
      </w:r>
      <w:r>
        <w:t xml:space="preserve">b = 0.02; // коэффициент выздоровления</w:t>
      </w:r>
      <w:r>
        <w:t xml:space="preserve"> </w:t>
      </w:r>
      <w:r>
        <w:t xml:space="preserve">N = 2000; // общая численность популяции</w:t>
      </w:r>
      <w:r>
        <w:t xml:space="preserve"> </w:t>
      </w:r>
      <w:r>
        <w:t xml:space="preserve">I0 = 300; // количество инфицированных особей в начальный момент времени</w:t>
      </w:r>
      <w:r>
        <w:t xml:space="preserve"> </w:t>
      </w:r>
      <w:r>
        <w:t xml:space="preserve">R0 = 0; // количество здоровых особей с иммунитетом в начальный момент времени</w:t>
      </w:r>
      <w:r>
        <w:t xml:space="preserve"> </w:t>
      </w:r>
      <w:r>
        <w:t xml:space="preserve">S0 = N - I0 - R0; // количество восприимчивых к болезни особей в начальный момент времени</w:t>
      </w:r>
    </w:p>
    <w:p>
      <w:pPr>
        <w:pStyle w:val="BodyText"/>
      </w:pPr>
      <w:r>
        <w:t xml:space="preserve">// случай, когда I(0)&lt;=I</w:t>
      </w:r>
      <w:r>
        <w:rPr>
          <w:i/>
          <w:iCs/>
        </w:rPr>
        <w:t xml:space="preserve"> </w:t>
      </w:r>
      <w:r>
        <w:rPr>
          <w:i/>
          <w:iCs/>
        </w:rPr>
        <w:t xml:space="preserve">function dx=syst(t, x)</w:t>
      </w:r>
      <w:r>
        <w:rPr>
          <w:i/>
          <w:iCs/>
        </w:rPr>
        <w:t xml:space="preserve"> </w:t>
      </w:r>
      <w:r>
        <w:rPr>
          <w:i/>
          <w:iCs/>
        </w:rPr>
        <w:t xml:space="preserve">dx(1) = 0;</w:t>
      </w:r>
      <w:r>
        <w:rPr>
          <w:i/>
          <w:iCs/>
        </w:rPr>
        <w:t xml:space="preserve"> </w:t>
      </w:r>
      <w:r>
        <w:rPr>
          <w:i/>
          <w:iCs/>
        </w:rPr>
        <w:t xml:space="preserve">dx(2) = - b</w:t>
      </w:r>
      <w:r>
        <w:t xml:space="preserve">x(2);</w:t>
      </w:r>
      <w:r>
        <w:t xml:space="preserve"> </w:t>
      </w:r>
      <w:r>
        <w:t xml:space="preserve">dx(3) = b*x(2);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t0 = 0;</w:t>
      </w:r>
      <w:r>
        <w:t xml:space="preserve"> </w:t>
      </w:r>
      <w:r>
        <w:t xml:space="preserve">x0=[S0;I0;R0]; // начальные значения</w:t>
      </w:r>
      <w:r>
        <w:t xml:space="preserve"> </w:t>
      </w:r>
      <w:r>
        <w:t xml:space="preserve">t = [0: 0.01: 200];</w:t>
      </w:r>
      <w:r>
        <w:t xml:space="preserve"> </w:t>
      </w:r>
      <w:r>
        <w:t xml:space="preserve">y = ode(x0, t0, t, syst);</w:t>
      </w:r>
    </w:p>
    <w:p>
      <w:pPr>
        <w:pStyle w:val="BodyText"/>
      </w:pPr>
      <w:r>
        <w:t xml:space="preserve">plot(t, y); // построение динамики изменения числа особей в каждой из трех групп</w:t>
      </w:r>
      <w:r>
        <w:t xml:space="preserve"> </w:t>
      </w:r>
      <w:r>
        <w:t xml:space="preserve">hl=legend([</w:t>
      </w:r>
      <w:r>
        <w:t xml:space="preserve">‘</w:t>
      </w:r>
      <w:r>
        <w:t xml:space="preserve">S(t)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I(t)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R(t)</w:t>
      </w:r>
      <w:r>
        <w:t xml:space="preserve">’</w:t>
      </w:r>
      <w:r>
        <w:t xml:space="preserve">]);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14523"/>
            <wp:effectExtent b="0" l="0" r="0" t="0"/>
            <wp:docPr descr="Просматриваем график, полученный по уравнению этой лабораторной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Просматриваем график, полученный по уравнению этой лабораторной</w:t>
      </w:r>
    </w:p>
    <w:bookmarkEnd w:id="37"/>
    <w:bookmarkStart w:id="41" w:name="наш-к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Наш код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N = 1000; // общая численность популяции</w:t>
      </w:r>
      <w:r>
        <w:t xml:space="preserve"> </w:t>
      </w:r>
      <w:r>
        <w:t xml:space="preserve">a = 0.01; // коэффициент заболеваемости</w:t>
      </w:r>
      <w:r>
        <w:t xml:space="preserve"> </w:t>
      </w:r>
      <w:r>
        <w:t xml:space="preserve">b = 0.02; // коэффициент выздоровления</w:t>
      </w:r>
      <w:r>
        <w:t xml:space="preserve"> </w:t>
      </w:r>
      <w:r>
        <w:t xml:space="preserve">I_star = 200; // критическое число заболевших</w:t>
      </w:r>
      <w:r>
        <w:t xml:space="preserve"> </w:t>
      </w:r>
      <w:r>
        <w:t xml:space="preserve">I0 = 99; // начальное количество инфицированных</w:t>
      </w:r>
      <w:r>
        <w:t xml:space="preserve"> </w:t>
      </w:r>
      <w:r>
        <w:t xml:space="preserve">R0 = 5; // начальное количество выздоровевших</w:t>
      </w:r>
      <w:r>
        <w:t xml:space="preserve"> </w:t>
      </w:r>
      <w:r>
        <w:t xml:space="preserve">S0 = N - I0 - R0; // начальное количество восприимчивых</w:t>
      </w:r>
    </w:p>
    <w:p>
      <w:pPr>
        <w:pStyle w:val="BodyText"/>
      </w:pPr>
      <w:r>
        <w:t xml:space="preserve">// Определение системы уравнений</w:t>
      </w:r>
      <w:r>
        <w:t xml:space="preserve"> </w:t>
      </w:r>
      <w:r>
        <w:t xml:space="preserve">function dx = epidemic_model(t, x)</w:t>
      </w:r>
      <w:r>
        <w:t xml:space="preserve"> </w:t>
      </w:r>
      <w:r>
        <w:t xml:space="preserve">S = x(1);</w:t>
      </w:r>
      <w:r>
        <w:t xml:space="preserve"> </w:t>
      </w:r>
      <w:r>
        <w:t xml:space="preserve">I = x(2);</w:t>
      </w:r>
      <w:r>
        <w:t xml:space="preserve"> </w:t>
      </w:r>
      <w:r>
        <w:t xml:space="preserve">R = x(3);</w:t>
      </w:r>
    </w:p>
    <w:p>
      <w:pPr>
        <w:pStyle w:val="SourceCode"/>
      </w:pPr>
      <w:r>
        <w:rPr>
          <w:rStyle w:val="VerbatimChar"/>
        </w:rPr>
        <w:t xml:space="preserve">if I &gt; I_star then</w:t>
      </w:r>
      <w:r>
        <w:br/>
      </w:r>
      <w:r>
        <w:rPr>
          <w:rStyle w:val="VerbatimChar"/>
        </w:rPr>
        <w:t xml:space="preserve">    dSdt = -a*S;</w:t>
      </w:r>
      <w:r>
        <w:br/>
      </w:r>
      <w:r>
        <w:rPr>
          <w:rStyle w:val="VerbatimChar"/>
        </w:rPr>
        <w:t xml:space="preserve">    dIdt = a*S - b*I;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dSdt = 0;</w:t>
      </w:r>
      <w:r>
        <w:br/>
      </w:r>
      <w:r>
        <w:rPr>
          <w:rStyle w:val="VerbatimChar"/>
        </w:rPr>
        <w:t xml:space="preserve">    dIdt = -b*I;</w:t>
      </w:r>
      <w:r>
        <w:br/>
      </w:r>
      <w:r>
        <w:rPr>
          <w:rStyle w:val="VerbatimChar"/>
        </w:rPr>
        <w:t xml:space="preserve">end;</w:t>
      </w:r>
      <w:r>
        <w:br/>
      </w:r>
      <w:r>
        <w:rPr>
          <w:rStyle w:val="VerbatimChar"/>
        </w:rPr>
        <w:t xml:space="preserve">dRdt = b*I;</w:t>
      </w:r>
      <w:r>
        <w:br/>
      </w:r>
      <w:r>
        <w:br/>
      </w:r>
      <w:r>
        <w:rPr>
          <w:rStyle w:val="VerbatimChar"/>
        </w:rPr>
        <w:t xml:space="preserve">dx = [dSdt; dIdt; dRdt];</w:t>
      </w:r>
    </w:p>
    <w:p>
      <w:pPr>
        <w:pStyle w:val="FirstParagraph"/>
      </w:pPr>
      <w:r>
        <w:t xml:space="preserve">endfunction</w:t>
      </w:r>
    </w:p>
    <w:p>
      <w:pPr>
        <w:pStyle w:val="BodyText"/>
      </w:pPr>
      <w:r>
        <w:t xml:space="preserve">t0 = 0;</w:t>
      </w:r>
      <w:r>
        <w:t xml:space="preserve"> </w:t>
      </w:r>
      <w:r>
        <w:t xml:space="preserve">t = 0:0.1:200;</w:t>
      </w:r>
    </w:p>
    <w:p>
      <w:pPr>
        <w:pStyle w:val="BodyText"/>
      </w:pPr>
      <w:r>
        <w:t xml:space="preserve">y = ode([S0; I0; R0], t0, t, epidemic_model);</w:t>
      </w:r>
    </w:p>
    <w:p>
      <w:pPr>
        <w:pStyle w:val="BodyText"/>
      </w:pPr>
      <w:r>
        <w:t xml:space="preserve">// График</w:t>
      </w:r>
      <w:r>
        <w:t xml:space="preserve"> </w:t>
      </w:r>
      <w:r>
        <w:t xml:space="preserve">plot(t, y(1, :),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 t, y(2, :),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 t, y(3, :),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);</w:t>
      </w:r>
      <w:r>
        <w:t xml:space="preserve"> </w:t>
      </w:r>
      <w:r>
        <w:t xml:space="preserve">legend(</w:t>
      </w:r>
      <w:r>
        <w:t xml:space="preserve">“</w:t>
      </w:r>
      <w:r>
        <w:t xml:space="preserve">Восприимчивые S(t)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Инфицированные I(t)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Выздоровевшие R(t)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Численность особей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Моделирование эпидемии</w:t>
      </w:r>
      <w:r>
        <w:t xml:space="preserve">”</w:t>
      </w:r>
      <w:r>
        <w:t xml:space="preserve">);</w:t>
      </w:r>
      <w:r>
        <w:t xml:space="preserve"> </w:t>
      </w:r>
      <w:r>
        <w:t xml:space="preserve">grid on;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2030957"/>
            <wp:effectExtent b="0" l="0" r="0" t="0"/>
            <wp:docPr descr="Просматриваем графики, полученные по уравнениям нашей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графики, полученные по уравнениям нашей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моделью об эпидемии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45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об эпидемии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https://habr.com/ru/articles/551682/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3" Target="https://habr.com/ru/articles/5516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habr.com/ru/articles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Исаев Булат Абубакарович НПИбд-01-22</dc:creator>
  <dc:language>ru-RU</dc:language>
  <cp:keywords/>
  <dcterms:created xsi:type="dcterms:W3CDTF">2025-03-22T15:00:36Z</dcterms:created>
  <dcterms:modified xsi:type="dcterms:W3CDTF">2025-03-22T15:00:36Z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Математическое моделирование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