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Придумайте свой пример двух конкурирующих фирм с идентичным товаром.</w:t>
      </w:r>
      <w:r>
        <w:t xml:space="preserve"> </w:t>
      </w:r>
      <w:r>
        <w:t xml:space="preserve">Задайте начальные значения и известные составляющие.</w:t>
      </w:r>
      <w:r>
        <w:t xml:space="preserve"> </w:t>
      </w:r>
      <w:r>
        <w:t xml:space="preserve">Постройте графики изменения объемов оборотных средств каждой фирмы. Рассмотрите два случая.</w:t>
      </w:r>
    </w:p>
    <w:p>
      <w:pPr>
        <w:pStyle w:val="Compact"/>
        <w:numPr>
          <w:ilvl w:val="0"/>
          <w:numId w:val="1001"/>
        </w:numPr>
      </w:pPr>
      <w:r>
        <w:t xml:space="preserve">Проанализируйте полученные результаты.</w:t>
      </w:r>
    </w:p>
    <w:p>
      <w:pPr>
        <w:pStyle w:val="Compact"/>
        <w:numPr>
          <w:ilvl w:val="0"/>
          <w:numId w:val="1001"/>
        </w:numPr>
      </w:pPr>
      <w:r>
        <w:t xml:space="preserve">Найдите стационарное состояние системы для первого случая.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Формула для выбора варианта:</w:t>
      </w:r>
      <w:r>
        <w:t xml:space="preserve"> </w:t>
      </w:r>
      <w:r>
        <w:rPr>
          <w:rStyle w:val="VerbatimChar"/>
        </w:rPr>
        <w:t xml:space="preserve">(1132227131 % 70) + 1</w:t>
      </w:r>
      <w:r>
        <w:t xml:space="preserve"> </w:t>
      </w:r>
      <w:r>
        <w:t xml:space="preserve">= 22 вариант.</w:t>
      </w:r>
    </w:p>
    <w:p>
      <w:pPr>
        <w:pStyle w:val="CaptionedFigure"/>
      </w:pPr>
      <w:r>
        <w:drawing>
          <wp:inline>
            <wp:extent cx="3733800" cy="482774"/>
            <wp:effectExtent b="0" l="0" r="0" t="0"/>
            <wp:docPr descr="Узнаём наш вариант по формуле (“Номер Студенческого” % “Количество вариантов” + 1)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Узнаём наш вариант по формуле (</w:t>
      </w:r>
      <w:r>
        <w:t xml:space="preserve">“</w:t>
      </w:r>
      <w:r>
        <w:t xml:space="preserve">Номер Студенческого</w:t>
      </w:r>
      <w:r>
        <w:t xml:space="preserve">”</w:t>
      </w:r>
      <w:r>
        <w:t xml:space="preserve"> </w:t>
      </w:r>
      <w:r>
        <w:t xml:space="preserve">%</w:t>
      </w:r>
      <w:r>
        <w:t xml:space="preserve"> </w:t>
      </w:r>
      <w:r>
        <w:t xml:space="preserve">“</w:t>
      </w:r>
      <w:r>
        <w:t xml:space="preserve">Количество вариантов</w:t>
      </w:r>
      <w:r>
        <w:t xml:space="preserve">”</w:t>
      </w:r>
      <w:r>
        <w:t xml:space="preserve"> </w:t>
      </w:r>
      <w:r>
        <w:t xml:space="preserve">+ 1)</w:t>
      </w:r>
    </w:p>
    <w:p>
      <w:pPr>
        <w:pStyle w:val="CaptionedFigure"/>
      </w:pPr>
      <w:r>
        <w:drawing>
          <wp:inline>
            <wp:extent cx="3733800" cy="7805670"/>
            <wp:effectExtent b="0" l="0" r="0" t="0"/>
            <wp:docPr descr="Просматриваем наше задание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0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Просматриваем наше задание</w:t>
      </w:r>
    </w:p>
    <w:p>
      <w:pPr>
        <w:pStyle w:val="CaptionedFigure"/>
      </w:pPr>
      <w:r>
        <w:drawing>
          <wp:inline>
            <wp:extent cx="3733800" cy="5339096"/>
            <wp:effectExtent b="0" l="0" r="0" t="0"/>
            <wp:docPr descr="Смотрим на пример решения задачи с помощью модели конкуренции одной фирмы (Часть 1)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Смотрим на пример решения задачи с помощью модели конкуренции одной фирмы (Часть 1)</w:t>
      </w:r>
    </w:p>
    <w:p>
      <w:pPr>
        <w:pStyle w:val="CaptionedFigure"/>
      </w:pPr>
      <w:r>
        <w:drawing>
          <wp:inline>
            <wp:extent cx="3733800" cy="5182306"/>
            <wp:effectExtent b="0" l="0" r="0" t="0"/>
            <wp:docPr descr="Смотрим на пример решения задачи с помощью модели конкуренции одной фирмы (Часть 2)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Смотрим на пример решения задачи с помощью модели конкуренции одной фирмы (Часть 2)</w:t>
      </w:r>
    </w:p>
    <w:p>
      <w:pPr>
        <w:pStyle w:val="CaptionedFigure"/>
      </w:pPr>
      <w:r>
        <w:drawing>
          <wp:inline>
            <wp:extent cx="3733800" cy="5200013"/>
            <wp:effectExtent b="0" l="0" r="0" t="0"/>
            <wp:docPr descr="Смотрим на пример решения задачи с помощью модели конкуренции одной фирмы (Часть 3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Смотрим на пример решения задачи с помощью модели конкуренции одной фирмы (Часть 3)</w:t>
      </w:r>
    </w:p>
    <w:p>
      <w:pPr>
        <w:pStyle w:val="CaptionedFigure"/>
      </w:pPr>
      <w:r>
        <w:drawing>
          <wp:inline>
            <wp:extent cx="3733800" cy="5033757"/>
            <wp:effectExtent b="0" l="0" r="0" t="0"/>
            <wp:docPr descr="Смотрим на пример решения задачи с помощью модели конкуренции двух фирм (Часть 4)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3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Смотрим на пример решения задачи с помощью модели конкуренции двух фирм (Часть 4)</w:t>
      </w:r>
    </w:p>
    <w:p>
      <w:pPr>
        <w:pStyle w:val="CaptionedFigure"/>
      </w:pPr>
      <w:r>
        <w:drawing>
          <wp:inline>
            <wp:extent cx="3733800" cy="5214343"/>
            <wp:effectExtent b="0" l="0" r="0" t="0"/>
            <wp:docPr descr="Смотрим на пример решения задачи с помощью модели конкуренции двух фирм (Часть 5)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4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Смотрим на пример решения задачи с помощью модели конкуренции двух фирм (Часть 5)</w:t>
      </w:r>
    </w:p>
    <w:p>
      <w:pPr>
        <w:pStyle w:val="CaptionedFigure"/>
      </w:pPr>
      <w:r>
        <w:drawing>
          <wp:inline>
            <wp:extent cx="3733800" cy="5058507"/>
            <wp:effectExtent b="0" l="0" r="0" t="0"/>
            <wp:docPr descr="Смотрим на пример решения задачи с помощью модели конкуренции двух фирм (Часть 6)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8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Смотрим на пример решения задачи с помощью модели конкуренции двух фирм (Часть 6)</w:t>
      </w:r>
    </w:p>
    <w:p>
      <w:pPr>
        <w:pStyle w:val="CaptionedFigure"/>
      </w:pPr>
      <w:r>
        <w:drawing>
          <wp:inline>
            <wp:extent cx="3733800" cy="1346795"/>
            <wp:effectExtent b="0" l="0" r="0" t="0"/>
            <wp:docPr descr="Изучаем задачу лабораторно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Изучаем задачу лабораторной</w:t>
      </w:r>
    </w:p>
    <w:bookmarkEnd w:id="48"/>
    <w:bookmarkStart w:id="52" w:name="код-лабораторной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Код лабораторной</w:t>
      </w:r>
    </w:p>
    <w:p>
      <w:pPr>
        <w:pStyle w:val="FirstParagraph"/>
      </w:pPr>
      <w:r>
        <w:rPr>
          <w:b/>
          <w:bCs/>
        </w:rPr>
        <w:t xml:space="preserve">Начало</w:t>
      </w:r>
    </w:p>
    <w:p>
      <w:pPr>
        <w:pStyle w:val="BodyText"/>
      </w:pPr>
      <w:r>
        <w:t xml:space="preserve">p_cr = 20; //критическая стоимость продукта</w:t>
      </w:r>
      <w:r>
        <w:t xml:space="preserve"> </w:t>
      </w:r>
      <w:r>
        <w:t xml:space="preserve">tau1 = 10; //длительность производственного цикла фирмы 1</w:t>
      </w:r>
      <w:r>
        <w:t xml:space="preserve"> </w:t>
      </w:r>
      <w:r>
        <w:t xml:space="preserve">p1 = 9; //себестоимость продукта у фирмы 1</w:t>
      </w:r>
      <w:r>
        <w:t xml:space="preserve"> </w:t>
      </w:r>
      <w:r>
        <w:t xml:space="preserve">tau2 = 16; //длительность производственного цикла фирмы 2</w:t>
      </w:r>
      <w:r>
        <w:t xml:space="preserve"> </w:t>
      </w:r>
      <w:r>
        <w:t xml:space="preserve">p2 = 7; //себестоимость продукта у фирмы 2</w:t>
      </w:r>
      <w:r>
        <w:t xml:space="preserve"> </w:t>
      </w:r>
      <w:r>
        <w:t xml:space="preserve">V = 10; //число потребителей производимого продукта</w:t>
      </w:r>
      <w:r>
        <w:t xml:space="preserve"> </w:t>
      </w:r>
      <w:r>
        <w:t xml:space="preserve">q = 1; //максимальная потребность одного человека в продукте в единицу времени</w:t>
      </w:r>
    </w:p>
    <w:p>
      <w:pPr>
        <w:pStyle w:val="BodyText"/>
      </w:pPr>
      <w:r>
        <w:t xml:space="preserve">a1 = p_cr/(tau1</w:t>
      </w:r>
      <w:r>
        <w:rPr>
          <w:i/>
          <w:iCs/>
        </w:rPr>
        <w:t xml:space="preserve">tau1</w:t>
      </w:r>
      <w:r>
        <w:t xml:space="preserve">p1</w:t>
      </w:r>
      <w:r>
        <w:rPr>
          <w:i/>
          <w:iCs/>
        </w:rPr>
        <w:t xml:space="preserve">p1</w:t>
      </w:r>
      <w:r>
        <w:t xml:space="preserve">V</w:t>
      </w:r>
      <w:r>
        <w:rPr>
          <w:i/>
          <w:iCs/>
        </w:rPr>
        <w:t xml:space="preserve">q);</w:t>
      </w:r>
      <w:r>
        <w:rPr>
          <w:i/>
          <w:iCs/>
        </w:rPr>
        <w:t xml:space="preserve"> </w:t>
      </w:r>
      <w:r>
        <w:rPr>
          <w:i/>
          <w:iCs/>
        </w:rPr>
        <w:t xml:space="preserve">a2 = p_cr/(tau2</w:t>
      </w:r>
      <w:r>
        <w:t xml:space="preserve">tau2</w:t>
      </w:r>
      <w:r>
        <w:rPr>
          <w:i/>
          <w:iCs/>
        </w:rPr>
        <w:t xml:space="preserve">p2</w:t>
      </w:r>
      <w:r>
        <w:t xml:space="preserve">p2</w:t>
      </w:r>
      <w:r>
        <w:rPr>
          <w:i/>
          <w:iCs/>
        </w:rPr>
        <w:t xml:space="preserve">V</w:t>
      </w:r>
      <w:r>
        <w:t xml:space="preserve">q);</w:t>
      </w:r>
      <w:r>
        <w:t xml:space="preserve"> </w:t>
      </w:r>
      <w:r>
        <w:t xml:space="preserve">b = p_cr/(tau1</w:t>
      </w:r>
      <w:r>
        <w:rPr>
          <w:i/>
          <w:iCs/>
        </w:rPr>
        <w:t xml:space="preserve">tau1</w:t>
      </w:r>
      <w:r>
        <w:t xml:space="preserve">tau2</w:t>
      </w:r>
      <w:r>
        <w:rPr>
          <w:i/>
          <w:iCs/>
        </w:rPr>
        <w:t xml:space="preserve">tau2</w:t>
      </w:r>
      <w:r>
        <w:t xml:space="preserve">p1</w:t>
      </w:r>
      <w:r>
        <w:rPr>
          <w:i/>
          <w:iCs/>
        </w:rPr>
        <w:t xml:space="preserve">p1</w:t>
      </w:r>
      <w:r>
        <w:t xml:space="preserve">p2</w:t>
      </w:r>
      <w:r>
        <w:rPr>
          <w:i/>
          <w:iCs/>
        </w:rPr>
        <w:t xml:space="preserve">p2</w:t>
      </w:r>
      <w:r>
        <w:t xml:space="preserve">V</w:t>
      </w:r>
      <w:r>
        <w:rPr>
          <w:i/>
          <w:iCs/>
        </w:rPr>
        <w:t xml:space="preserve">q);</w:t>
      </w:r>
      <w:r>
        <w:rPr>
          <w:i/>
          <w:iCs/>
        </w:rPr>
        <w:t xml:space="preserve"> </w:t>
      </w:r>
      <w:r>
        <w:rPr>
          <w:i/>
          <w:iCs/>
        </w:rPr>
        <w:t xml:space="preserve">c1 = (p_cr-p1)/(tau1</w:t>
      </w:r>
      <w:r>
        <w:t xml:space="preserve">p1);</w:t>
      </w:r>
      <w:r>
        <w:t xml:space="preserve"> </w:t>
      </w:r>
      <w:r>
        <w:t xml:space="preserve">c2 = (p_cr-p2)/(tau2*p2);</w:t>
      </w:r>
    </w:p>
    <w:p>
      <w:pPr>
        <w:pStyle w:val="BodyText"/>
      </w:pPr>
      <w:r>
        <w:t xml:space="preserve">function dx=syst(t, x)</w:t>
      </w:r>
      <w:r>
        <w:t xml:space="preserve"> </w:t>
      </w:r>
      <w:r>
        <w:t xml:space="preserve">dx(1) = (c1/c1)</w:t>
      </w:r>
      <w:r>
        <w:rPr>
          <w:i/>
          <w:iCs/>
        </w:rPr>
        <w:t xml:space="preserve">x(1) - (a1/c1)</w:t>
      </w:r>
      <w:r>
        <w:t xml:space="preserve">x(1)</w:t>
      </w:r>
      <w:r>
        <w:rPr>
          <w:i/>
          <w:iCs/>
        </w:rPr>
        <w:t xml:space="preserve">x(1) - (b/c1)</w:t>
      </w:r>
      <w:r>
        <w:t xml:space="preserve">x(1)</w:t>
      </w:r>
      <w:r>
        <w:rPr>
          <w:i/>
          <w:iCs/>
        </w:rPr>
        <w:t xml:space="preserve">x(2);</w:t>
      </w:r>
      <w:r>
        <w:rPr>
          <w:i/>
          <w:iCs/>
        </w:rPr>
        <w:t xml:space="preserve"> </w:t>
      </w:r>
      <w:r>
        <w:rPr>
          <w:i/>
          <w:iCs/>
        </w:rPr>
        <w:t xml:space="preserve">dx(2) = (c2/c1)</w:t>
      </w:r>
      <w:r>
        <w:t xml:space="preserve">x(2) - (a2/c1)</w:t>
      </w:r>
      <w:r>
        <w:rPr>
          <w:i/>
          <w:iCs/>
        </w:rPr>
        <w:t xml:space="preserve">x(2)</w:t>
      </w:r>
      <w:r>
        <w:t xml:space="preserve">x(2) - (b/c1)</w:t>
      </w:r>
      <w:r>
        <w:rPr>
          <w:i/>
          <w:iCs/>
        </w:rPr>
        <w:t xml:space="preserve">x(1)</w:t>
      </w:r>
      <w:r>
        <w:t xml:space="preserve">x(2);</w:t>
      </w:r>
      <w:r>
        <w:t xml:space="preserve"> </w:t>
      </w:r>
      <w:r>
        <w:t xml:space="preserve">endfunction</w:t>
      </w:r>
    </w:p>
    <w:p>
      <w:pPr>
        <w:pStyle w:val="BodyText"/>
      </w:pPr>
      <w:r>
        <w:t xml:space="preserve">t0 = 0;</w:t>
      </w:r>
      <w:r>
        <w:t xml:space="preserve"> </w:t>
      </w:r>
      <w:r>
        <w:t xml:space="preserve">x0=[2;1]; //начальное значение объема оборотных средств x1 и х2</w:t>
      </w:r>
      <w:r>
        <w:t xml:space="preserve"> </w:t>
      </w:r>
      <w:r>
        <w:t xml:space="preserve">t = [0: 0.01: 30];</w:t>
      </w:r>
      <w:r>
        <w:t xml:space="preserve"> </w:t>
      </w:r>
      <w:r>
        <w:t xml:space="preserve">y = ode(x0, t0, t, syst);</w:t>
      </w:r>
      <w:r>
        <w:t xml:space="preserve"> </w:t>
      </w:r>
      <w:r>
        <w:t xml:space="preserve">n = size(y,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);</w:t>
      </w:r>
    </w:p>
    <w:p>
      <w:pPr>
        <w:pStyle w:val="BodyText"/>
      </w:pPr>
      <w:r>
        <w:t xml:space="preserve">plot(t, y); //построение динамики изменения оборотных средств фирмы 1 и фирмы 2</w:t>
      </w:r>
    </w:p>
    <w:p>
      <w:pPr>
        <w:pStyle w:val="BodyText"/>
      </w:pPr>
      <w:r>
        <w:rPr>
          <w:b/>
          <w:bCs/>
        </w:rPr>
        <w:t xml:space="preserve">Конец</w:t>
      </w:r>
    </w:p>
    <w:p>
      <w:pPr>
        <w:pStyle w:val="CaptionedFigure"/>
      </w:pPr>
      <w:r>
        <w:drawing>
          <wp:inline>
            <wp:extent cx="3733800" cy="3497022"/>
            <wp:effectExtent b="0" l="0" r="0" t="0"/>
            <wp:docPr descr="Просматриваем график, полученный по уравнению этой лабораторной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Просматриваем график, полученный по уравнению этой лабораторной</w:t>
      </w:r>
    </w:p>
    <w:bookmarkEnd w:id="52"/>
    <w:bookmarkStart w:id="56" w:name="наш-к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Наш код</w:t>
      </w:r>
    </w:p>
    <w:p>
      <w:pPr>
        <w:pStyle w:val="FirstParagraph"/>
      </w:pPr>
      <w:r>
        <w:rPr>
          <w:b/>
          <w:bCs/>
        </w:rPr>
        <w:t xml:space="preserve">Начало</w:t>
      </w:r>
    </w:p>
    <w:p>
      <w:pPr>
        <w:pStyle w:val="BodyText"/>
      </w:pPr>
      <w:r>
        <w:t xml:space="preserve">P0 = 44;</w:t>
      </w:r>
      <w:r>
        <w:t xml:space="preserve"> </w:t>
      </w:r>
      <w:r>
        <w:t xml:space="preserve">N = 77;</w:t>
      </w:r>
      <w:r>
        <w:t xml:space="preserve"> </w:t>
      </w:r>
      <w:r>
        <w:t xml:space="preserve">q = 1;</w:t>
      </w:r>
      <w:r>
        <w:t xml:space="preserve"> </w:t>
      </w:r>
      <w:r>
        <w:t xml:space="preserve">tau1 = 26;</w:t>
      </w:r>
      <w:r>
        <w:t xml:space="preserve"> </w:t>
      </w:r>
      <w:r>
        <w:t xml:space="preserve">tau2 = 21;</w:t>
      </w:r>
      <w:r>
        <w:t xml:space="preserve"> </w:t>
      </w:r>
      <w:r>
        <w:t xml:space="preserve">p1 = 1.1;</w:t>
      </w:r>
      <w:r>
        <w:t xml:space="preserve"> </w:t>
      </w:r>
      <w:r>
        <w:t xml:space="preserve">p2 = 8.1;</w:t>
      </w:r>
      <w:r>
        <w:t xml:space="preserve"> </w:t>
      </w:r>
      <w:r>
        <w:t xml:space="preserve">M10 = 7.1;</w:t>
      </w:r>
      <w:r>
        <w:t xml:space="preserve"> </w:t>
      </w:r>
      <w:r>
        <w:t xml:space="preserve">M20 = 8.1;</w:t>
      </w:r>
    </w:p>
    <w:p>
      <w:pPr>
        <w:pStyle w:val="BodyText"/>
      </w:pPr>
      <w:r>
        <w:t xml:space="preserve">a1 = P0 / (tau1^2 * p1^2</w:t>
      </w:r>
      <w:r>
        <w:rPr>
          <w:i/>
          <w:iCs/>
        </w:rPr>
        <w:t xml:space="preserve">N</w:t>
      </w:r>
      <w:r>
        <w:t xml:space="preserve">q);</w:t>
      </w:r>
      <w:r>
        <w:t xml:space="preserve"> </w:t>
      </w:r>
      <w:r>
        <w:t xml:space="preserve">a2 = P0 / (tau2^2 * p2^2</w:t>
      </w:r>
      <w:r>
        <w:rPr>
          <w:i/>
          <w:iCs/>
        </w:rPr>
        <w:t xml:space="preserve">N</w:t>
      </w:r>
      <w:r>
        <w:t xml:space="preserve">q);</w:t>
      </w:r>
      <w:r>
        <w:t xml:space="preserve"> </w:t>
      </w:r>
      <w:r>
        <w:t xml:space="preserve">b = P0 / (tau1^2 * p1^2</w:t>
      </w:r>
      <w:r>
        <w:rPr>
          <w:i/>
          <w:iCs/>
        </w:rPr>
        <w:t xml:space="preserve">tau2^2</w:t>
      </w:r>
      <w:r>
        <w:rPr>
          <w:i/>
          <w:iCs/>
        </w:rPr>
        <w:t xml:space="preserve"> </w:t>
      </w:r>
      <w:r>
        <w:t xml:space="preserve"> </w:t>
      </w:r>
      <w:r>
        <w:t xml:space="preserve">p2^2</w:t>
      </w:r>
      <w:r>
        <w:rPr>
          <w:i/>
          <w:iCs/>
        </w:rPr>
        <w:t xml:space="preserve">N</w:t>
      </w:r>
      <w:r>
        <w:t xml:space="preserve">q);</w:t>
      </w:r>
      <w:r>
        <w:t xml:space="preserve"> </w:t>
      </w:r>
      <w:r>
        <w:t xml:space="preserve">c1 = (P0 - p1) / (tau1 * p1);</w:t>
      </w:r>
      <w:r>
        <w:t xml:space="preserve"> </w:t>
      </w:r>
      <w:r>
        <w:t xml:space="preserve">c2 = (P0 - p2) / (tau2 * p2);</w:t>
      </w:r>
    </w:p>
    <w:p>
      <w:pPr>
        <w:pStyle w:val="BodyText"/>
      </w:pPr>
      <w:r>
        <w:t xml:space="preserve">function dM=system1(theta, M)</w:t>
      </w:r>
      <w:r>
        <w:t xml:space="preserve"> </w:t>
      </w:r>
      <w:r>
        <w:t xml:space="preserve">dM = zeros(2,1);</w:t>
      </w:r>
      <w:r>
        <w:t xml:space="preserve"> </w:t>
      </w:r>
      <w:r>
        <w:t xml:space="preserve">dM(1) = M(1) - (b/c1) * M(1)</w:t>
      </w:r>
      <w:r>
        <w:rPr>
          <w:i/>
          <w:iCs/>
        </w:rPr>
        <w:t xml:space="preserve">M(2) - (a1/c1)</w:t>
      </w:r>
      <w:r>
        <w:t xml:space="preserve">M(1)^2;</w:t>
      </w:r>
      <w:r>
        <w:t xml:space="preserve"> </w:t>
      </w:r>
      <w:r>
        <w:t xml:space="preserve">dM(2) = (c2/c1)</w:t>
      </w:r>
      <w:r>
        <w:rPr>
          <w:i/>
          <w:iCs/>
        </w:rPr>
        <w:t xml:space="preserve">M(2) - (b/c1)</w:t>
      </w:r>
      <w:r>
        <w:t xml:space="preserve">M(1)</w:t>
      </w:r>
      <w:r>
        <w:rPr>
          <w:i/>
          <w:iCs/>
        </w:rPr>
        <w:t xml:space="preserve">M(2) - (a2/c1)</w:t>
      </w:r>
      <w:r>
        <w:t xml:space="preserve">M(2)^2;</w:t>
      </w:r>
      <w:r>
        <w:t xml:space="preserve"> </w:t>
      </w:r>
      <w:r>
        <w:t xml:space="preserve">endfunction</w:t>
      </w:r>
    </w:p>
    <w:p>
      <w:pPr>
        <w:pStyle w:val="BodyText"/>
      </w:pPr>
      <w:r>
        <w:t xml:space="preserve">function dM=system2(theta, M)</w:t>
      </w:r>
      <w:r>
        <w:t xml:space="preserve"> </w:t>
      </w:r>
      <w:r>
        <w:t xml:space="preserve">dM = zeros(2,1);</w:t>
      </w:r>
      <w:r>
        <w:t xml:space="preserve"> </w:t>
      </w:r>
      <w:r>
        <w:t xml:space="preserve">dM(1) = M(1) - ((b/c1) + 0.0013) * M(1)</w:t>
      </w:r>
      <w:r>
        <w:rPr>
          <w:i/>
          <w:iCs/>
        </w:rPr>
        <w:t xml:space="preserve">M(2) - (a1/c1)</w:t>
      </w:r>
      <w:r>
        <w:t xml:space="preserve">M(1)^2;</w:t>
      </w:r>
      <w:r>
        <w:t xml:space="preserve"> </w:t>
      </w:r>
      <w:r>
        <w:t xml:space="preserve">dM(2) = (c2/c1)</w:t>
      </w:r>
      <w:r>
        <w:rPr>
          <w:i/>
          <w:iCs/>
        </w:rPr>
        <w:t xml:space="preserve">M(2) - (b/c1)</w:t>
      </w:r>
      <w:r>
        <w:t xml:space="preserve">M(1)</w:t>
      </w:r>
      <w:r>
        <w:rPr>
          <w:i/>
          <w:iCs/>
        </w:rPr>
        <w:t xml:space="preserve">M(2) - (a2/c1)</w:t>
      </w:r>
      <w:r>
        <w:t xml:space="preserve">M(2)^2;</w:t>
      </w:r>
      <w:r>
        <w:t xml:space="preserve"> </w:t>
      </w:r>
      <w:r>
        <w:t xml:space="preserve">endfunction</w:t>
      </w:r>
    </w:p>
    <w:p>
      <w:pPr>
        <w:pStyle w:val="BodyText"/>
      </w:pPr>
      <w:r>
        <w:t xml:space="preserve">theta = linspace(0, 50, 500);</w:t>
      </w:r>
      <w:r>
        <w:t xml:space="preserve"> </w:t>
      </w:r>
      <w:r>
        <w:t xml:space="preserve">M0 = [M10; M20];</w:t>
      </w:r>
      <w:r>
        <w:t xml:space="preserve"> </w:t>
      </w:r>
      <w:r>
        <w:t xml:space="preserve">M1 = ode(M0, 0, theta, system1);</w:t>
      </w:r>
      <w:r>
        <w:t xml:space="preserve"> </w:t>
      </w:r>
      <w:r>
        <w:t xml:space="preserve">M2 = ode(M0, 0, theta, system2);</w:t>
      </w:r>
    </w:p>
    <w:p>
      <w:pPr>
        <w:pStyle w:val="BodyText"/>
      </w:pPr>
      <w:r>
        <w:t xml:space="preserve">// График 1</w:t>
      </w:r>
      <w:r>
        <w:t xml:space="preserve"> </w:t>
      </w:r>
      <w:r>
        <w:t xml:space="preserve">scf(1);</w:t>
      </w:r>
      <w:r>
        <w:t xml:space="preserve"> </w:t>
      </w:r>
      <w:r>
        <w:t xml:space="preserve">plot(theta, M1(1, :),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, theta, M1(2, :),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);</w:t>
      </w:r>
      <w:r>
        <w:t xml:space="preserve"> </w:t>
      </w:r>
      <w:r>
        <w:t xml:space="preserve">xlabel(</w:t>
      </w:r>
      <w:r>
        <w:t xml:space="preserve">“</w:t>
      </w:r>
      <w:r>
        <w:t xml:space="preserve">Нормированное время</w:t>
      </w:r>
      <w:r>
        <w:t xml:space="preserve">”</w:t>
      </w:r>
      <w:r>
        <w:t xml:space="preserve">);</w:t>
      </w:r>
      <w:r>
        <w:t xml:space="preserve"> </w:t>
      </w:r>
      <w:r>
        <w:t xml:space="preserve">ylabel(</w:t>
      </w:r>
      <w:r>
        <w:t xml:space="preserve">“</w:t>
      </w:r>
      <w:r>
        <w:t xml:space="preserve">Оборотные средства (млн)</w:t>
      </w:r>
      <w:r>
        <w:t xml:space="preserve">”</w:t>
      </w:r>
      <w:r>
        <w:t xml:space="preserve">);</w:t>
      </w:r>
      <w:r>
        <w:t xml:space="preserve"> </w:t>
      </w:r>
      <w:r>
        <w:t xml:space="preserve">legend(</w:t>
      </w:r>
      <w:r>
        <w:t xml:space="preserve">“</w:t>
      </w:r>
      <w:r>
        <w:t xml:space="preserve">Фирма 1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Фирма 2</w:t>
      </w:r>
      <w:r>
        <w:t xml:space="preserve">”</w:t>
      </w:r>
      <w:r>
        <w:t xml:space="preserve">);</w:t>
      </w:r>
      <w:r>
        <w:t xml:space="preserve"> </w:t>
      </w:r>
      <w:r>
        <w:t xml:space="preserve">title(</w:t>
      </w:r>
      <w:r>
        <w:t xml:space="preserve">“</w:t>
      </w:r>
      <w:r>
        <w:t xml:space="preserve">Случай 1</w:t>
      </w:r>
      <w:r>
        <w:t xml:space="preserve">”</w:t>
      </w:r>
      <w:r>
        <w:t xml:space="preserve">);</w:t>
      </w:r>
    </w:p>
    <w:p>
      <w:pPr>
        <w:pStyle w:val="BodyText"/>
      </w:pPr>
      <w:r>
        <w:t xml:space="preserve">// График 2</w:t>
      </w:r>
      <w:r>
        <w:t xml:space="preserve"> </w:t>
      </w:r>
      <w:r>
        <w:t xml:space="preserve">scf(2);</w:t>
      </w:r>
      <w:r>
        <w:t xml:space="preserve"> </w:t>
      </w:r>
      <w:r>
        <w:t xml:space="preserve">plot(theta, M2(1, :),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, theta, M2(2, :),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);</w:t>
      </w:r>
      <w:r>
        <w:t xml:space="preserve"> </w:t>
      </w:r>
      <w:r>
        <w:t xml:space="preserve">xlabel(</w:t>
      </w:r>
      <w:r>
        <w:t xml:space="preserve">“</w:t>
      </w:r>
      <w:r>
        <w:t xml:space="preserve">Нормированное время</w:t>
      </w:r>
      <w:r>
        <w:t xml:space="preserve">”</w:t>
      </w:r>
      <w:r>
        <w:t xml:space="preserve">);</w:t>
      </w:r>
      <w:r>
        <w:t xml:space="preserve"> </w:t>
      </w:r>
      <w:r>
        <w:t xml:space="preserve">ylabel(</w:t>
      </w:r>
      <w:r>
        <w:t xml:space="preserve">“</w:t>
      </w:r>
      <w:r>
        <w:t xml:space="preserve">Оборотные средства (млн)</w:t>
      </w:r>
      <w:r>
        <w:t xml:space="preserve">”</w:t>
      </w:r>
      <w:r>
        <w:t xml:space="preserve">);</w:t>
      </w:r>
      <w:r>
        <w:t xml:space="preserve"> </w:t>
      </w:r>
      <w:r>
        <w:t xml:space="preserve">legend(</w:t>
      </w:r>
      <w:r>
        <w:t xml:space="preserve">“</w:t>
      </w:r>
      <w:r>
        <w:t xml:space="preserve">Фирма 1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Фирма 2</w:t>
      </w:r>
      <w:r>
        <w:t xml:space="preserve">”</w:t>
      </w:r>
      <w:r>
        <w:t xml:space="preserve">);</w:t>
      </w:r>
      <w:r>
        <w:t xml:space="preserve"> </w:t>
      </w:r>
      <w:r>
        <w:t xml:space="preserve">title(</w:t>
      </w:r>
      <w:r>
        <w:t xml:space="preserve">“</w:t>
      </w:r>
      <w:r>
        <w:t xml:space="preserve">Случай 2</w:t>
      </w:r>
      <w:r>
        <w:t xml:space="preserve">”</w:t>
      </w:r>
      <w:r>
        <w:t xml:space="preserve">);</w:t>
      </w:r>
    </w:p>
    <w:p>
      <w:pPr>
        <w:pStyle w:val="BodyText"/>
      </w:pPr>
      <w:r>
        <w:rPr>
          <w:b/>
          <w:bCs/>
        </w:rPr>
        <w:t xml:space="preserve">Конец</w:t>
      </w:r>
    </w:p>
    <w:p>
      <w:pPr>
        <w:pStyle w:val="CaptionedFigure"/>
      </w:pPr>
      <w:r>
        <w:drawing>
          <wp:inline>
            <wp:extent cx="3733800" cy="1772837"/>
            <wp:effectExtent b="0" l="0" r="0" t="0"/>
            <wp:docPr descr="Просматриваем графики, полученные по уравнениям нашей" title="" id="54" name="Picture"/>
            <a:graphic>
              <a:graphicData uri="http://schemas.openxmlformats.org/drawingml/2006/picture">
                <pic:pic>
                  <pic:nvPicPr>
                    <pic:cNvPr descr="image/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Просматриваем графики, полученные по уравнениям нашей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с моделью конкуренции 1/2 фирм</w:t>
      </w:r>
    </w:p>
    <w:bookmarkEnd w:id="57"/>
    <w:bookmarkStart w:id="6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</w:t>
      </w:r>
    </w:p>
    <w:bookmarkStart w:id="60" w:name="refs"/>
    <w:bookmarkStart w:id="59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Олигополия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58">
        <w:r>
          <w:rPr>
            <w:rStyle w:val="Hyperlink"/>
          </w:rPr>
          <w:t xml:space="preserve">https://ru.wikipedia.org/wiki/Олигополия?utm_source=chatgpt.com</w:t>
        </w:r>
      </w:hyperlink>
      <w:r>
        <w:t xml:space="preserve">.</w:t>
      </w:r>
    </w:p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8" Target="https://ru.wikipedia.org/wiki/&#1054;&#1083;&#1080;&#1075;&#1086;&#1087;&#1086;&#1083;&#1080;&#1103;?utm_source=chatgpt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ru.wikipedia.org/wiki/&#1054;&#1083;&#1080;&#1075;&#1086;&#1087;&#1086;&#1083;&#1080;&#1103;?utm_source=chatgpt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Исаев Булат Абубакарович НПИбд-01-22</dc:creator>
  <dc:language>ru-RU</dc:language>
  <cp:keywords/>
  <dcterms:created xsi:type="dcterms:W3CDTF">2025-03-22T15:01:48Z</dcterms:created>
  <dcterms:modified xsi:type="dcterms:W3CDTF">2025-03-22T15:01:48Z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Математическое моделирование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