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851" w:rsidRDefault="00C82570">
      <w:r w:rsidRPr="00C82570">
        <w:t>http://www.javiergarzas.com/2014/08/implantar-integracion-continua.html</w:t>
      </w:r>
      <w:bookmarkStart w:id="0" w:name="_GoBack"/>
      <w:bookmarkEnd w:id="0"/>
    </w:p>
    <w:sectPr w:rsidR="007478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81"/>
    <w:rsid w:val="00747851"/>
    <w:rsid w:val="00BD0F81"/>
    <w:rsid w:val="00C8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34B577-9BCE-459B-B168-9BF53BC2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Casas Velasco</dc:creator>
  <cp:keywords/>
  <dc:description/>
  <cp:lastModifiedBy>Javier Casas Velasco</cp:lastModifiedBy>
  <cp:revision>2</cp:revision>
  <dcterms:created xsi:type="dcterms:W3CDTF">2018-04-28T10:30:00Z</dcterms:created>
  <dcterms:modified xsi:type="dcterms:W3CDTF">2018-04-28T10:30:00Z</dcterms:modified>
</cp:coreProperties>
</file>