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过程性证明材料</w:t>
      </w:r>
    </w:p>
    <w:p>
      <w:pPr>
        <w:pStyle w:val="Heading2"/>
      </w:pPr>
      <w:r>
        <w:t>1. 项目演示视频</w:t>
      </w:r>
    </w:p>
    <w:p>
      <w:pPr>
        <w:ind w:firstLine="480"/>
      </w:pPr>
      <w:r>
        <w:t>本项目（RE-THINK 心理支援 AI）的完整运行流程、前端界面交互及后端响应逻辑，已录制为实机演示视频。</w:t>
      </w:r>
    </w:p>
    <w:p>
      <w:pPr>
        <w:ind w:firstLine="480"/>
      </w:pPr>
      <w:r>
        <w:t>视频已上传至在线平台，支持直接在线播放。</w:t>
      </w:r>
    </w:p>
    <w:p>
      <w:pPr>
        <w:ind w:left="850"/>
      </w:pPr>
      <w:r>
        <w:rPr>
          <w:i/>
          <w:color w:val="555555"/>
        </w:rPr>
        <w:t>**在线播放链接**：[此处插入您的视频在线链接，例如 Bilibili 或腾讯视频链接]</w:t>
      </w:r>
    </w:p>
    <w:p>
      <w:pPr>
        <w:ind w:left="850"/>
      </w:pPr>
      <w:r>
        <w:rPr>
          <w:i/>
          <w:color w:val="555555"/>
        </w:rPr>
        <w:t>**播放密码**：（如无密码请删除此行，如有请填写）</w:t>
      </w:r>
    </w:p>
    <w:p>
      <w:pPr>
        <w:pStyle w:val="Heading2"/>
      </w:pPr>
      <w:r>
        <w:t>2. 过程性研发截图证明</w:t>
      </w:r>
    </w:p>
    <w:p>
      <w:pPr>
        <w:ind w:firstLine="480"/>
      </w:pPr>
      <w:r>
        <w:t>为证明本项目的自主开发过程，以下提供各个阶段的核心工作截图记录。</w:t>
      </w:r>
    </w:p>
    <w:p>
      <w:pPr>
        <w:pStyle w:val="Heading3"/>
      </w:pPr>
      <w:r>
        <w:t>2.1 需求调研与问卷分析</w:t>
      </w:r>
    </w:p>
    <w:p>
      <w:pPr>
        <w:ind w:firstLine="480"/>
      </w:pPr>
      <w:r>
        <w:t>开发初期，我们进行了广泛的用户痛点调研，收集了真实问卷数据并进行了数据清洗与分析。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0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2e_opening_p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核心算法与流程设计</w:t>
      </w:r>
    </w:p>
    <w:p>
      <w:pPr>
        <w:ind w:firstLine="480"/>
      </w:pPr>
      <w:r>
        <w:t>本项目的核心创新点“ABC 事实剥离引擎”的逻辑设计过程与系统架构定型。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4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4_abc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前端界面 UI 开发</w:t>
      </w:r>
    </w:p>
    <w:p>
      <w:pPr>
        <w:ind w:firstLine="480"/>
      </w:pPr>
      <w:r>
        <w:t>采用 React + Vite 框架开发的响应式疗愈视觉界面效果。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31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后端边缘计算部署</w:t>
      </w:r>
    </w:p>
    <w:p>
      <w:pPr>
        <w:ind w:firstLine="480"/>
      </w:pPr>
      <w:r>
        <w:t>Cloudflare Workers 与 Vectorize 向量数据库的线上部署与链路连通状态。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158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3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5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2.5 自动化测试与验证</w:t>
      </w:r>
    </w:p>
    <w:p>
      <w:pPr>
        <w:ind w:firstLine="480"/>
      </w:pPr>
      <w:r>
        <w:t>完成核心代码后，针对认知重塑与风险熔断机制进行的自动化测试与安全性验证。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53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4_validation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53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Times New Roman" w:hAnsi="Times New Roman" w:eastAsia="SimHe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