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创立缘由</w:t>
      </w:r>
    </w:p>
    <w:p>
      <w:r>
        <w:t xml:space="preserve">布灵的创作小屋建于 2022 年秋天，最初只是想给写完的故事找个能住下来的地方，不用散落在各个文档里。后来设定、插画越攒越多，就干脆按“故事集、设定集、画集”三个房间重新装修了一遍。</w:t>
      </w:r>
    </w:p>
    <w:p>
      <w:pPr>
        <w:pStyle w:val="Heading1"/>
      </w:pPr>
      <w:r>
        <w:t xml:space="preserve">这里是做什么的</w:t>
      </w:r>
    </w:p>
    <w:p>
      <w:r>
        <w:t xml:space="preserve">本站是我的个人作品档案馆：故事集存放小说与其各版本修订稿，设定集存放作品共享的世界观与组织档案，画集存放水彩与插画的完整图集。想看世界的全貌，建议从设定集的《云海纪元 · 世界志》开始。</w:t>
      </w:r>
    </w:p>
    <w:p>
      <w:pPr>
        <w:pStyle w:val="Heading1"/>
      </w:pPr>
      <w:r>
        <w:t xml:space="preserve">更新节奏</w:t>
      </w:r>
    </w:p>
    <w:p>
      <w:r>
        <w:t xml:space="preserve">连载中的作品（目前为《雨停在站台》）每月更新一章；画集随季节整理；设定集跟随新作发布滚动补充。每次更新都会同步在首页公告，公告看完可以关掉，不影响后续查看。</w:t>
      </w:r>
    </w:p>
    <w:p>
      <w:pPr>
        <w:pStyle w:val="Heading1"/>
      </w:pPr>
      <w:r>
        <w:t xml:space="preserve">版权声明</w:t>
      </w:r>
    </w:p>
    <w:p>
      <w:r>
        <w:t xml:space="preserve">站内全部文字、设定与画作为个人创作，未经允许请勿转载商用。需要说明的是，本次交付版本中的作品内容均为示例填充，站长可在数据文件中替换为正式作品后再上线。</w:t>
      </w:r>
    </w:p>
    <w:p>
      <w:pPr>
        <w:pStyle w:val="Heading1"/>
      </w:pPr>
      <w:r>
        <w:t xml:space="preserve">联系方式</w:t>
      </w:r>
    </w:p>
    <w:p>
      <w:r>
        <w:t xml:space="preserve">想交流或催更，可以写邮件到 hello@example.com（示例地址，上线前请替换），或在留言板与看板娘墨文绘颜说一声——她转达得很勤快。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2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